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displacedByCustomXml="next"/>
    <w:bookmarkEnd w:id="0" w:displacedByCustomXml="next"/>
    <w:sdt>
      <w:sdtPr>
        <w:rPr>
          <w:rFonts w:asciiTheme="majorHAnsi" w:eastAsiaTheme="majorEastAsia" w:hAnsiTheme="majorHAnsi" w:cstheme="majorBidi"/>
          <w:caps/>
          <w:sz w:val="28"/>
          <w:szCs w:val="28"/>
        </w:rPr>
        <w:id w:val="-1410150343"/>
        <w:docPartObj>
          <w:docPartGallery w:val="Cover Pages"/>
          <w:docPartUnique/>
        </w:docPartObj>
      </w:sdtPr>
      <w:sdtEndPr>
        <w:rPr>
          <w:rFonts w:ascii="Arial" w:eastAsiaTheme="minorEastAsia" w:hAnsi="Arial" w:cstheme="minorBidi"/>
          <w:caps w:val="0"/>
          <w:sz w:val="20"/>
          <w:szCs w:val="22"/>
        </w:rPr>
      </w:sdtEndPr>
      <w:sdtContent>
        <w:p w:rsidR="00134712" w:rsidRPr="00BB5239" w:rsidRDefault="009D5410" w:rsidP="009805EC">
          <w:pPr>
            <w:keepLines/>
            <w:ind w:left="0"/>
            <w:rPr>
              <w:rFonts w:cs="Arial"/>
              <w:szCs w:val="20"/>
            </w:rPr>
          </w:pPr>
          <w:r w:rsidRPr="00BB5239">
            <w:rPr>
              <w:rFonts w:cs="Arial"/>
              <w:noProof/>
              <w:szCs w:val="20"/>
              <w:lang w:eastAsia="en-US"/>
            </w:rPr>
            <mc:AlternateContent>
              <mc:Choice Requires="wpg">
                <w:drawing>
                  <wp:anchor distT="0" distB="0" distL="114300" distR="114300" simplePos="0" relativeHeight="251658240" behindDoc="0" locked="1" layoutInCell="1" allowOverlap="1" wp14:anchorId="7622CECC" wp14:editId="7622CECD">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6DA3CB7" id="Group 38" o:spid="_x0000_s1026" alt="Decorative sidebar" style="position:absolute;margin-left:0;margin-top:0;width:18pt;height:10in;z-index:2516582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2683c6 [3205]"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" fillcolor="#1cade4 [3204]" stroked="f" strokeweight="1pt">
                      <v:path arrowok="t"/>
                      <o:lock v:ext="edit" aspectratio="t"/>
                    </v:rect>
                    <w10:wrap anchorx="page" anchory="page"/>
                    <w10:anchorlock/>
                  </v:group>
                </w:pict>
              </mc:Fallback>
            </mc:AlternateContent>
          </w:r>
          <w:r w:rsidR="007F7336">
            <w:rPr>
              <w:rFonts w:cs="Arial"/>
              <w:noProof/>
              <w:szCs w:val="20"/>
              <w:lang w:eastAsia="en-US"/>
            </w:rPr>
            <w:drawing>
              <wp:inline distT="0" distB="0" distL="0" distR="0" wp14:anchorId="7622CECE" wp14:editId="7622CECF">
                <wp:extent cx="2743200" cy="15026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HS logo - TransformingLives (002).jpg"/>
                        <pic:cNvPicPr/>
                      </pic:nvPicPr>
                      <pic:blipFill>
                        <a:blip r:embed="rId11">
                          <a:extLst>
                            <a:ext uri="{28A0092B-C50C-407E-A947-70E740481C1C}">
                              <a14:useLocalDpi xmlns:a14="http://schemas.microsoft.com/office/drawing/2010/main" val="0"/>
                            </a:ext>
                          </a:extLst>
                        </a:blip>
                        <a:stretch>
                          <a:fillRect/>
                        </a:stretch>
                      </pic:blipFill>
                      <pic:spPr>
                        <a:xfrm>
                          <a:off x="0" y="0"/>
                          <a:ext cx="2743200" cy="1502664"/>
                        </a:xfrm>
                        <a:prstGeom prst="rect">
                          <a:avLst/>
                        </a:prstGeom>
                      </pic:spPr>
                    </pic:pic>
                  </a:graphicData>
                </a:graphic>
              </wp:inline>
            </w:drawing>
          </w:r>
        </w:p>
        <w:p w:rsidR="00134712" w:rsidRPr="00BB5239" w:rsidRDefault="00134712" w:rsidP="009805EC">
          <w:pPr>
            <w:keepLines/>
            <w:ind w:left="0"/>
            <w:rPr>
              <w:rFonts w:cs="Arial"/>
              <w:szCs w:val="20"/>
            </w:rPr>
          </w:pPr>
        </w:p>
        <w:p w:rsidR="00DB6F35" w:rsidRPr="00BB5239" w:rsidRDefault="00DB6F35" w:rsidP="009805EC">
          <w:pPr>
            <w:keepLines/>
            <w:ind w:left="0"/>
            <w:rPr>
              <w:rFonts w:cs="Arial"/>
              <w:szCs w:val="20"/>
            </w:rPr>
          </w:pPr>
        </w:p>
        <w:p w:rsidR="00DB6F35" w:rsidRPr="00BB5239" w:rsidRDefault="00DB6F35" w:rsidP="009805EC">
          <w:pPr>
            <w:pStyle w:val="Title"/>
            <w:keepLines/>
            <w:jc w:val="left"/>
            <w:rPr>
              <w:rFonts w:ascii="Arial" w:hAnsi="Arial" w:cs="Arial"/>
              <w:sz w:val="96"/>
              <w:szCs w:val="96"/>
            </w:rPr>
          </w:pPr>
          <w:r w:rsidRPr="00BB5239">
            <w:rPr>
              <w:rFonts w:ascii="Arial" w:hAnsi="Arial" w:cs="Arial"/>
              <w:sz w:val="96"/>
              <w:szCs w:val="96"/>
            </w:rPr>
            <w:t xml:space="preserve">BEHAVIORAL HEALTH DATA </w:t>
          </w:r>
          <w:r w:rsidR="00AA503E">
            <w:rPr>
              <w:rFonts w:ascii="Arial" w:hAnsi="Arial" w:cs="Arial"/>
              <w:sz w:val="96"/>
              <w:szCs w:val="96"/>
            </w:rPr>
            <w:t>System</w:t>
          </w:r>
        </w:p>
        <w:p w:rsidR="00952C25" w:rsidRPr="006431F9" w:rsidRDefault="00952C25" w:rsidP="006431F9">
          <w:pPr>
            <w:pStyle w:val="Heading2"/>
          </w:pPr>
        </w:p>
        <w:p w:rsidR="00952C25" w:rsidRPr="00BB5239" w:rsidRDefault="00952C25" w:rsidP="009805EC">
          <w:pPr>
            <w:keepLines/>
            <w:rPr>
              <w:rFonts w:cs="Arial"/>
            </w:rPr>
          </w:pPr>
        </w:p>
        <w:p w:rsidR="00952C25" w:rsidRPr="00BB5239" w:rsidRDefault="00952C25" w:rsidP="009805EC">
          <w:pPr>
            <w:keepLines/>
            <w:rPr>
              <w:rFonts w:cs="Arial"/>
            </w:rPr>
          </w:pPr>
        </w:p>
        <w:p w:rsidR="00952C25" w:rsidRDefault="00E66762" w:rsidP="009805EC">
          <w:pPr>
            <w:pStyle w:val="Logo"/>
            <w:keepLines/>
            <w:spacing w:after="0"/>
            <w:rPr>
              <w:rFonts w:cs="Arial"/>
            </w:rPr>
          </w:pPr>
          <w:r>
            <w:rPr>
              <w:rFonts w:cs="Arial"/>
            </w:rPr>
            <w:t xml:space="preserve">Draft </w:t>
          </w:r>
          <w:r w:rsidR="00952C25" w:rsidRPr="00BB5239">
            <w:rPr>
              <w:rFonts w:cs="Arial"/>
            </w:rPr>
            <w:t>Data Guide</w:t>
          </w:r>
        </w:p>
        <w:p w:rsidR="00F53E7F" w:rsidRPr="00F53E7F" w:rsidRDefault="00F53E7F" w:rsidP="009805EC">
          <w:pPr>
            <w:keepLines/>
          </w:pPr>
        </w:p>
        <w:p w:rsidR="00DB6F35" w:rsidRPr="00BB5239" w:rsidRDefault="00DB6F35" w:rsidP="009805EC">
          <w:pPr>
            <w:keepLines/>
            <w:ind w:left="0"/>
            <w:rPr>
              <w:rFonts w:cs="Arial"/>
              <w:szCs w:val="20"/>
            </w:rPr>
          </w:pPr>
        </w:p>
        <w:p w:rsidR="00DB6F35" w:rsidRPr="00BB5239" w:rsidRDefault="00DB6F35" w:rsidP="009805EC">
          <w:pPr>
            <w:keepLines/>
            <w:ind w:left="0"/>
            <w:rPr>
              <w:rFonts w:cs="Arial"/>
              <w:szCs w:val="20"/>
            </w:rPr>
          </w:pPr>
        </w:p>
        <w:p w:rsidR="00DB6F35" w:rsidRPr="00BB5239" w:rsidRDefault="00DB6F35" w:rsidP="009805EC">
          <w:pPr>
            <w:keepLines/>
            <w:ind w:left="0"/>
            <w:rPr>
              <w:rFonts w:cs="Arial"/>
              <w:szCs w:val="20"/>
            </w:rPr>
          </w:pPr>
        </w:p>
        <w:p w:rsidR="00DB6F35" w:rsidRPr="00BB5239" w:rsidRDefault="00DB6F35" w:rsidP="009805EC">
          <w:pPr>
            <w:keepLines/>
            <w:ind w:left="0"/>
            <w:rPr>
              <w:rFonts w:cs="Arial"/>
              <w:szCs w:val="20"/>
            </w:rPr>
          </w:pPr>
        </w:p>
        <w:p w:rsidR="00DB6F35" w:rsidRPr="00BB5239" w:rsidRDefault="00DB6F35" w:rsidP="009805EC">
          <w:pPr>
            <w:keepLines/>
            <w:ind w:left="0"/>
            <w:rPr>
              <w:rFonts w:cs="Arial"/>
              <w:szCs w:val="20"/>
            </w:rPr>
          </w:pPr>
        </w:p>
        <w:p w:rsidR="00DB6F35" w:rsidRPr="00BB5239" w:rsidRDefault="00DB6F35" w:rsidP="009805EC">
          <w:pPr>
            <w:keepLines/>
            <w:ind w:left="0"/>
            <w:rPr>
              <w:rFonts w:cs="Arial"/>
              <w:szCs w:val="20"/>
            </w:rPr>
          </w:pPr>
        </w:p>
        <w:p w:rsidR="00DB6F35" w:rsidRPr="00BB5239" w:rsidRDefault="00DB6F35" w:rsidP="009805EC">
          <w:pPr>
            <w:keepLines/>
            <w:ind w:left="0"/>
            <w:rPr>
              <w:rFonts w:cs="Arial"/>
              <w:szCs w:val="20"/>
            </w:rPr>
          </w:pPr>
        </w:p>
        <w:p w:rsidR="00DB6F35" w:rsidRPr="00BB5239" w:rsidRDefault="00DB6F35" w:rsidP="009805EC">
          <w:pPr>
            <w:keepLines/>
            <w:ind w:left="0"/>
            <w:rPr>
              <w:rFonts w:cs="Arial"/>
              <w:szCs w:val="20"/>
            </w:rPr>
          </w:pPr>
        </w:p>
        <w:p w:rsidR="00DB6F35" w:rsidRPr="00BB5239" w:rsidRDefault="00DB6F35" w:rsidP="009805EC">
          <w:pPr>
            <w:keepLines/>
            <w:ind w:left="0"/>
            <w:rPr>
              <w:rFonts w:cs="Arial"/>
              <w:szCs w:val="20"/>
            </w:rPr>
          </w:pPr>
        </w:p>
        <w:p w:rsidR="00DB6F35" w:rsidRPr="00BB5239" w:rsidRDefault="00DB6F35" w:rsidP="009805EC">
          <w:pPr>
            <w:pStyle w:val="Subtitle"/>
            <w:keepLines/>
            <w:ind w:left="0"/>
            <w:rPr>
              <w:rFonts w:ascii="Arial" w:hAnsi="Arial" w:cs="Arial"/>
              <w:sz w:val="20"/>
              <w:szCs w:val="20"/>
            </w:rPr>
          </w:pPr>
          <w:r w:rsidRPr="00BB5239">
            <w:rPr>
              <w:rFonts w:ascii="Arial" w:hAnsi="Arial" w:cs="Arial"/>
              <w:sz w:val="20"/>
              <w:szCs w:val="20"/>
            </w:rPr>
            <w:t>Version: 2.</w:t>
          </w:r>
          <w:r w:rsidR="00BD05D8">
            <w:rPr>
              <w:rFonts w:ascii="Arial" w:hAnsi="Arial" w:cs="Arial"/>
              <w:sz w:val="20"/>
              <w:szCs w:val="20"/>
            </w:rPr>
            <w:t>2</w:t>
          </w:r>
        </w:p>
        <w:p w:rsidR="00317BAD" w:rsidRDefault="00DB6F35" w:rsidP="00317BAD">
          <w:pPr>
            <w:pStyle w:val="Subtitle"/>
            <w:keepLines/>
            <w:ind w:left="0"/>
            <w:rPr>
              <w:rFonts w:ascii="Arial" w:hAnsi="Arial" w:cs="Arial"/>
              <w:sz w:val="20"/>
              <w:szCs w:val="20"/>
            </w:rPr>
          </w:pPr>
          <w:r w:rsidRPr="00BB5239">
            <w:rPr>
              <w:rFonts w:ascii="Arial" w:hAnsi="Arial" w:cs="Arial"/>
              <w:sz w:val="20"/>
              <w:szCs w:val="20"/>
            </w:rPr>
            <w:t xml:space="preserve">PUBLISH DATE:  </w:t>
          </w:r>
          <w:r w:rsidR="00BD05D8">
            <w:rPr>
              <w:rFonts w:ascii="Arial" w:hAnsi="Arial" w:cs="Arial"/>
              <w:sz w:val="20"/>
              <w:szCs w:val="20"/>
            </w:rPr>
            <w:t>2/1/2018</w:t>
          </w:r>
        </w:p>
        <w:p w:rsidR="00317BAD" w:rsidRPr="00317BAD" w:rsidRDefault="00317BAD" w:rsidP="00317BAD">
          <w:pPr>
            <w:jc w:val="right"/>
          </w:pPr>
          <w:r>
            <w:t xml:space="preserve">APPROVE DATE:  </w:t>
          </w:r>
          <w:r w:rsidR="00BD05D8">
            <w:rPr>
              <w:rFonts w:cs="Arial"/>
              <w:szCs w:val="20"/>
            </w:rPr>
            <w:t>1/30/2018</w:t>
          </w:r>
          <w:r>
            <w:t xml:space="preserve">    </w:t>
          </w:r>
        </w:p>
        <w:p w:rsidR="005004A0" w:rsidRDefault="00DB6F35" w:rsidP="009805EC">
          <w:pPr>
            <w:pStyle w:val="Subtitle"/>
            <w:keepLines/>
            <w:ind w:left="0"/>
            <w:rPr>
              <w:rFonts w:ascii="Arial" w:hAnsi="Arial" w:cs="Arial"/>
              <w:sz w:val="20"/>
              <w:szCs w:val="20"/>
            </w:rPr>
          </w:pPr>
          <w:r w:rsidRPr="00BB5239">
            <w:rPr>
              <w:rFonts w:ascii="Arial" w:hAnsi="Arial" w:cs="Arial"/>
              <w:sz w:val="20"/>
              <w:szCs w:val="20"/>
            </w:rPr>
            <w:t xml:space="preserve">Effective Date: </w:t>
          </w:r>
          <w:r w:rsidR="00906172">
            <w:rPr>
              <w:rFonts w:ascii="Arial" w:hAnsi="Arial" w:cs="Arial"/>
              <w:sz w:val="20"/>
              <w:szCs w:val="20"/>
            </w:rPr>
            <w:t xml:space="preserve"> 0</w:t>
          </w:r>
          <w:r w:rsidRPr="00BB5239">
            <w:rPr>
              <w:rFonts w:ascii="Arial" w:hAnsi="Arial" w:cs="Arial"/>
              <w:sz w:val="20"/>
              <w:szCs w:val="20"/>
            </w:rPr>
            <w:t>4/</w:t>
          </w:r>
          <w:r w:rsidR="00906172">
            <w:rPr>
              <w:rFonts w:ascii="Arial" w:hAnsi="Arial" w:cs="Arial"/>
              <w:sz w:val="20"/>
              <w:szCs w:val="20"/>
            </w:rPr>
            <w:t>0</w:t>
          </w:r>
          <w:r w:rsidRPr="00BB5239">
            <w:rPr>
              <w:rFonts w:ascii="Arial" w:hAnsi="Arial" w:cs="Arial"/>
              <w:sz w:val="20"/>
              <w:szCs w:val="20"/>
            </w:rPr>
            <w:t>1/201</w:t>
          </w:r>
          <w:r w:rsidR="00BD05D8">
            <w:rPr>
              <w:rFonts w:ascii="Arial" w:hAnsi="Arial" w:cs="Arial"/>
              <w:sz w:val="20"/>
              <w:szCs w:val="20"/>
            </w:rPr>
            <w:t>8</w:t>
          </w:r>
        </w:p>
        <w:p w:rsidR="00F75AFD" w:rsidRPr="005004A0" w:rsidRDefault="00192C1C" w:rsidP="009805EC">
          <w:pPr>
            <w:keepLines/>
            <w:ind w:left="0"/>
            <w:jc w:val="right"/>
          </w:pPr>
          <w:r>
            <w:t xml:space="preserve">LAST UPDATED:  </w:t>
          </w:r>
          <w:r w:rsidR="00BD05D8">
            <w:t>1/30</w:t>
          </w:r>
          <w:r w:rsidR="00EA2597">
            <w:t>/2018</w:t>
          </w:r>
        </w:p>
      </w:sdtContent>
    </w:sdt>
    <w:p w:rsidR="00D431DF" w:rsidRPr="00BB5239" w:rsidRDefault="00D431DF" w:rsidP="009805EC">
      <w:pPr>
        <w:keepLines/>
        <w:spacing w:after="240" w:line="252" w:lineRule="auto"/>
        <w:ind w:left="0" w:right="0"/>
        <w:rPr>
          <w:rFonts w:eastAsia="Times New Roman" w:cs="Arial"/>
          <w:b/>
          <w:bCs/>
          <w:color w:val="365F91"/>
          <w:kern w:val="0"/>
          <w:szCs w:val="20"/>
          <w:lang w:eastAsia="en-US"/>
          <w14:ligatures w14:val="none"/>
        </w:rPr>
      </w:pPr>
      <w:r w:rsidRPr="00BB5239">
        <w:rPr>
          <w:rFonts w:eastAsia="Times New Roman" w:cs="Arial"/>
          <w:b/>
          <w:bCs/>
          <w:color w:val="365F91"/>
          <w:kern w:val="0"/>
          <w:szCs w:val="20"/>
          <w:lang w:eastAsia="en-US"/>
          <w14:ligatures w14:val="none"/>
        </w:rPr>
        <w:br w:type="page"/>
      </w:r>
    </w:p>
    <w:bookmarkStart w:id="1" w:name="_Table_of_Contents" w:displacedByCustomXml="next"/>
    <w:bookmarkEnd w:id="1" w:displacedByCustomXml="next"/>
    <w:sdt>
      <w:sdtPr>
        <w:rPr>
          <w:rFonts w:eastAsiaTheme="minorEastAsia" w:cstheme="minorBidi"/>
          <w:b w:val="0"/>
          <w:color w:val="auto"/>
          <w:sz w:val="20"/>
          <w:szCs w:val="22"/>
        </w:rPr>
        <w:id w:val="100082657"/>
        <w:docPartObj>
          <w:docPartGallery w:val="Table of Contents"/>
          <w:docPartUnique/>
        </w:docPartObj>
      </w:sdtPr>
      <w:sdtEndPr>
        <w:rPr>
          <w:bCs/>
          <w:noProof/>
        </w:rPr>
      </w:sdtEndPr>
      <w:sdtContent>
        <w:p w:rsidR="00D2342C" w:rsidRPr="00BB5239" w:rsidRDefault="00D2342C" w:rsidP="009805EC">
          <w:pPr>
            <w:pStyle w:val="TOCHeading"/>
          </w:pPr>
          <w:r w:rsidRPr="00BB5239">
            <w:t>Contents</w:t>
          </w:r>
        </w:p>
        <w:p w:rsidR="009B3AC9" w:rsidRDefault="00D2342C">
          <w:pPr>
            <w:pStyle w:val="TOC1"/>
            <w:rPr>
              <w:rFonts w:asciiTheme="minorHAnsi" w:hAnsiTheme="minorHAnsi"/>
              <w:noProof/>
              <w:kern w:val="0"/>
              <w:sz w:val="22"/>
              <w:lang w:eastAsia="en-US"/>
              <w14:ligatures w14:val="none"/>
            </w:rPr>
          </w:pPr>
          <w:r w:rsidRPr="00BB5239">
            <w:rPr>
              <w:rFonts w:cs="Arial"/>
            </w:rPr>
            <w:fldChar w:fldCharType="begin"/>
          </w:r>
          <w:r w:rsidRPr="00BB5239">
            <w:rPr>
              <w:rFonts w:cs="Arial"/>
            </w:rPr>
            <w:instrText xml:space="preserve"> TOC \o "1-3" \h \z \u </w:instrText>
          </w:r>
          <w:r w:rsidRPr="00BB5239">
            <w:rPr>
              <w:rFonts w:cs="Arial"/>
            </w:rPr>
            <w:fldChar w:fldCharType="separate"/>
          </w:r>
          <w:hyperlink w:anchor="_Toc503536108" w:history="1">
            <w:r w:rsidR="009B3AC9" w:rsidRPr="00E5529B">
              <w:rPr>
                <w:rStyle w:val="Hyperlink"/>
                <w:noProof/>
              </w:rPr>
              <w:t>Data Guide Overview:</w:t>
            </w:r>
            <w:r w:rsidR="009B3AC9">
              <w:rPr>
                <w:noProof/>
                <w:webHidden/>
              </w:rPr>
              <w:tab/>
            </w:r>
            <w:r w:rsidR="009B3AC9">
              <w:rPr>
                <w:noProof/>
                <w:webHidden/>
              </w:rPr>
              <w:fldChar w:fldCharType="begin"/>
            </w:r>
            <w:r w:rsidR="009B3AC9">
              <w:rPr>
                <w:noProof/>
                <w:webHidden/>
              </w:rPr>
              <w:instrText xml:space="preserve"> PAGEREF _Toc503536108 \h </w:instrText>
            </w:r>
            <w:r w:rsidR="009B3AC9">
              <w:rPr>
                <w:noProof/>
                <w:webHidden/>
              </w:rPr>
            </w:r>
            <w:r w:rsidR="009B3AC9">
              <w:rPr>
                <w:noProof/>
                <w:webHidden/>
              </w:rPr>
              <w:fldChar w:fldCharType="separate"/>
            </w:r>
            <w:r w:rsidR="009B3AC9">
              <w:rPr>
                <w:noProof/>
                <w:webHidden/>
              </w:rPr>
              <w:t>6</w:t>
            </w:r>
            <w:r w:rsidR="009B3AC9">
              <w:rPr>
                <w:noProof/>
                <w:webHidden/>
              </w:rPr>
              <w:fldChar w:fldCharType="end"/>
            </w:r>
          </w:hyperlink>
        </w:p>
        <w:p w:rsidR="009B3AC9" w:rsidRDefault="00136740">
          <w:pPr>
            <w:pStyle w:val="TOC3"/>
            <w:rPr>
              <w:noProof/>
            </w:rPr>
          </w:pPr>
          <w:hyperlink w:anchor="_Toc503536109" w:history="1">
            <w:r w:rsidR="009B3AC9" w:rsidRPr="00E5529B">
              <w:rPr>
                <w:rStyle w:val="Hyperlink"/>
                <w:noProof/>
              </w:rPr>
              <w:t>Overview</w:t>
            </w:r>
            <w:r w:rsidR="009B3AC9">
              <w:rPr>
                <w:noProof/>
                <w:webHidden/>
              </w:rPr>
              <w:tab/>
            </w:r>
            <w:r w:rsidR="009B3AC9">
              <w:rPr>
                <w:noProof/>
                <w:webHidden/>
              </w:rPr>
              <w:fldChar w:fldCharType="begin"/>
            </w:r>
            <w:r w:rsidR="009B3AC9">
              <w:rPr>
                <w:noProof/>
                <w:webHidden/>
              </w:rPr>
              <w:instrText xml:space="preserve"> PAGEREF _Toc503536109 \h </w:instrText>
            </w:r>
            <w:r w:rsidR="009B3AC9">
              <w:rPr>
                <w:noProof/>
                <w:webHidden/>
              </w:rPr>
            </w:r>
            <w:r w:rsidR="009B3AC9">
              <w:rPr>
                <w:noProof/>
                <w:webHidden/>
              </w:rPr>
              <w:fldChar w:fldCharType="separate"/>
            </w:r>
            <w:r w:rsidR="009B3AC9">
              <w:rPr>
                <w:noProof/>
                <w:webHidden/>
              </w:rPr>
              <w:t>6</w:t>
            </w:r>
            <w:r w:rsidR="009B3AC9">
              <w:rPr>
                <w:noProof/>
                <w:webHidden/>
              </w:rPr>
              <w:fldChar w:fldCharType="end"/>
            </w:r>
          </w:hyperlink>
        </w:p>
        <w:p w:rsidR="009B3AC9" w:rsidRDefault="00136740">
          <w:pPr>
            <w:pStyle w:val="TOC3"/>
            <w:rPr>
              <w:noProof/>
            </w:rPr>
          </w:pPr>
          <w:hyperlink w:anchor="_Toc503536110" w:history="1">
            <w:r w:rsidR="009B3AC9" w:rsidRPr="00E5529B">
              <w:rPr>
                <w:rStyle w:val="Hyperlink"/>
                <w:noProof/>
              </w:rPr>
              <w:t>Terminology Guide</w:t>
            </w:r>
            <w:r w:rsidR="009B3AC9">
              <w:rPr>
                <w:noProof/>
                <w:webHidden/>
              </w:rPr>
              <w:tab/>
            </w:r>
            <w:r w:rsidR="009B3AC9">
              <w:rPr>
                <w:noProof/>
                <w:webHidden/>
              </w:rPr>
              <w:fldChar w:fldCharType="begin"/>
            </w:r>
            <w:r w:rsidR="009B3AC9">
              <w:rPr>
                <w:noProof/>
                <w:webHidden/>
              </w:rPr>
              <w:instrText xml:space="preserve"> PAGEREF _Toc503536110 \h </w:instrText>
            </w:r>
            <w:r w:rsidR="009B3AC9">
              <w:rPr>
                <w:noProof/>
                <w:webHidden/>
              </w:rPr>
            </w:r>
            <w:r w:rsidR="009B3AC9">
              <w:rPr>
                <w:noProof/>
                <w:webHidden/>
              </w:rPr>
              <w:fldChar w:fldCharType="separate"/>
            </w:r>
            <w:r w:rsidR="009B3AC9">
              <w:rPr>
                <w:noProof/>
                <w:webHidden/>
              </w:rPr>
              <w:t>6</w:t>
            </w:r>
            <w:r w:rsidR="009B3AC9">
              <w:rPr>
                <w:noProof/>
                <w:webHidden/>
              </w:rPr>
              <w:fldChar w:fldCharType="end"/>
            </w:r>
          </w:hyperlink>
        </w:p>
        <w:p w:rsidR="009B3AC9" w:rsidRDefault="00136740">
          <w:pPr>
            <w:pStyle w:val="TOC3"/>
            <w:rPr>
              <w:noProof/>
            </w:rPr>
          </w:pPr>
          <w:hyperlink w:anchor="_Toc503536111" w:history="1">
            <w:r w:rsidR="009B3AC9" w:rsidRPr="00E5529B">
              <w:rPr>
                <w:rStyle w:val="Hyperlink"/>
                <w:noProof/>
              </w:rPr>
              <w:t>Use Guide</w:t>
            </w:r>
            <w:r w:rsidR="009B3AC9">
              <w:rPr>
                <w:noProof/>
                <w:webHidden/>
              </w:rPr>
              <w:tab/>
            </w:r>
            <w:r w:rsidR="009B3AC9">
              <w:rPr>
                <w:noProof/>
                <w:webHidden/>
              </w:rPr>
              <w:fldChar w:fldCharType="begin"/>
            </w:r>
            <w:r w:rsidR="009B3AC9">
              <w:rPr>
                <w:noProof/>
                <w:webHidden/>
              </w:rPr>
              <w:instrText xml:space="preserve"> PAGEREF _Toc503536111 \h </w:instrText>
            </w:r>
            <w:r w:rsidR="009B3AC9">
              <w:rPr>
                <w:noProof/>
                <w:webHidden/>
              </w:rPr>
            </w:r>
            <w:r w:rsidR="009B3AC9">
              <w:rPr>
                <w:noProof/>
                <w:webHidden/>
              </w:rPr>
              <w:fldChar w:fldCharType="separate"/>
            </w:r>
            <w:r w:rsidR="009B3AC9">
              <w:rPr>
                <w:noProof/>
                <w:webHidden/>
              </w:rPr>
              <w:t>7</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112" w:history="1">
            <w:r w:rsidR="009B3AC9" w:rsidRPr="00E5529B">
              <w:rPr>
                <w:rStyle w:val="Hyperlink"/>
                <w:noProof/>
              </w:rPr>
              <w:t>General Considerations of Dictionary</w:t>
            </w:r>
            <w:r w:rsidR="009B3AC9">
              <w:rPr>
                <w:noProof/>
                <w:webHidden/>
              </w:rPr>
              <w:tab/>
            </w:r>
            <w:r w:rsidR="009B3AC9">
              <w:rPr>
                <w:noProof/>
                <w:webHidden/>
              </w:rPr>
              <w:fldChar w:fldCharType="begin"/>
            </w:r>
            <w:r w:rsidR="009B3AC9">
              <w:rPr>
                <w:noProof/>
                <w:webHidden/>
              </w:rPr>
              <w:instrText xml:space="preserve"> PAGEREF _Toc503536112 \h </w:instrText>
            </w:r>
            <w:r w:rsidR="009B3AC9">
              <w:rPr>
                <w:noProof/>
                <w:webHidden/>
              </w:rPr>
            </w:r>
            <w:r w:rsidR="009B3AC9">
              <w:rPr>
                <w:noProof/>
                <w:webHidden/>
              </w:rPr>
              <w:fldChar w:fldCharType="separate"/>
            </w:r>
            <w:r w:rsidR="009B3AC9">
              <w:rPr>
                <w:noProof/>
                <w:webHidden/>
              </w:rPr>
              <w:t>9</w:t>
            </w:r>
            <w:r w:rsidR="009B3AC9">
              <w:rPr>
                <w:noProof/>
                <w:webHidden/>
              </w:rPr>
              <w:fldChar w:fldCharType="end"/>
            </w:r>
          </w:hyperlink>
        </w:p>
        <w:p w:rsidR="009B3AC9" w:rsidRDefault="00136740">
          <w:pPr>
            <w:pStyle w:val="TOC3"/>
            <w:rPr>
              <w:noProof/>
            </w:rPr>
          </w:pPr>
          <w:hyperlink w:anchor="_Toc503536113" w:history="1">
            <w:r w:rsidR="009B3AC9" w:rsidRPr="00E5529B">
              <w:rPr>
                <w:rStyle w:val="Hyperlink"/>
                <w:noProof/>
              </w:rPr>
              <w:t>Reporting Organization</w:t>
            </w:r>
            <w:r w:rsidR="009B3AC9">
              <w:rPr>
                <w:noProof/>
                <w:webHidden/>
              </w:rPr>
              <w:tab/>
            </w:r>
            <w:r w:rsidR="009B3AC9">
              <w:rPr>
                <w:noProof/>
                <w:webHidden/>
              </w:rPr>
              <w:fldChar w:fldCharType="begin"/>
            </w:r>
            <w:r w:rsidR="009B3AC9">
              <w:rPr>
                <w:noProof/>
                <w:webHidden/>
              </w:rPr>
              <w:instrText xml:space="preserve"> PAGEREF _Toc503536113 \h </w:instrText>
            </w:r>
            <w:r w:rsidR="009B3AC9">
              <w:rPr>
                <w:noProof/>
                <w:webHidden/>
              </w:rPr>
            </w:r>
            <w:r w:rsidR="009B3AC9">
              <w:rPr>
                <w:noProof/>
                <w:webHidden/>
              </w:rPr>
              <w:fldChar w:fldCharType="separate"/>
            </w:r>
            <w:r w:rsidR="009B3AC9">
              <w:rPr>
                <w:noProof/>
                <w:webHidden/>
              </w:rPr>
              <w:t>9</w:t>
            </w:r>
            <w:r w:rsidR="009B3AC9">
              <w:rPr>
                <w:noProof/>
                <w:webHidden/>
              </w:rPr>
              <w:fldChar w:fldCharType="end"/>
            </w:r>
          </w:hyperlink>
        </w:p>
        <w:p w:rsidR="009B3AC9" w:rsidRDefault="00136740">
          <w:pPr>
            <w:pStyle w:val="TOC3"/>
            <w:rPr>
              <w:noProof/>
            </w:rPr>
          </w:pPr>
          <w:hyperlink w:anchor="_Toc503536114" w:history="1">
            <w:r w:rsidR="009B3AC9" w:rsidRPr="00E5529B">
              <w:rPr>
                <w:rStyle w:val="Hyperlink"/>
                <w:noProof/>
              </w:rPr>
              <w:t>Service Episodes</w:t>
            </w:r>
            <w:r w:rsidR="009B3AC9">
              <w:rPr>
                <w:noProof/>
                <w:webHidden/>
              </w:rPr>
              <w:tab/>
            </w:r>
            <w:r w:rsidR="009B3AC9">
              <w:rPr>
                <w:noProof/>
                <w:webHidden/>
              </w:rPr>
              <w:fldChar w:fldCharType="begin"/>
            </w:r>
            <w:r w:rsidR="009B3AC9">
              <w:rPr>
                <w:noProof/>
                <w:webHidden/>
              </w:rPr>
              <w:instrText xml:space="preserve"> PAGEREF _Toc503536114 \h </w:instrText>
            </w:r>
            <w:r w:rsidR="009B3AC9">
              <w:rPr>
                <w:noProof/>
                <w:webHidden/>
              </w:rPr>
            </w:r>
            <w:r w:rsidR="009B3AC9">
              <w:rPr>
                <w:noProof/>
                <w:webHidden/>
              </w:rPr>
              <w:fldChar w:fldCharType="separate"/>
            </w:r>
            <w:r w:rsidR="009B3AC9">
              <w:rPr>
                <w:noProof/>
                <w:webHidden/>
              </w:rPr>
              <w:t>9</w:t>
            </w:r>
            <w:r w:rsidR="009B3AC9">
              <w:rPr>
                <w:noProof/>
                <w:webHidden/>
              </w:rPr>
              <w:fldChar w:fldCharType="end"/>
            </w:r>
          </w:hyperlink>
        </w:p>
        <w:p w:rsidR="009B3AC9" w:rsidRDefault="00136740">
          <w:pPr>
            <w:pStyle w:val="TOC3"/>
            <w:rPr>
              <w:noProof/>
            </w:rPr>
          </w:pPr>
          <w:hyperlink w:anchor="_Toc503536115" w:history="1">
            <w:r w:rsidR="009B3AC9" w:rsidRPr="00E5529B">
              <w:rPr>
                <w:rStyle w:val="Hyperlink"/>
                <w:noProof/>
              </w:rPr>
              <w:t>Data File Format</w:t>
            </w:r>
            <w:r w:rsidR="009B3AC9">
              <w:rPr>
                <w:noProof/>
                <w:webHidden/>
              </w:rPr>
              <w:tab/>
            </w:r>
            <w:r w:rsidR="009B3AC9">
              <w:rPr>
                <w:noProof/>
                <w:webHidden/>
              </w:rPr>
              <w:fldChar w:fldCharType="begin"/>
            </w:r>
            <w:r w:rsidR="009B3AC9">
              <w:rPr>
                <w:noProof/>
                <w:webHidden/>
              </w:rPr>
              <w:instrText xml:space="preserve"> PAGEREF _Toc503536115 \h </w:instrText>
            </w:r>
            <w:r w:rsidR="009B3AC9">
              <w:rPr>
                <w:noProof/>
                <w:webHidden/>
              </w:rPr>
            </w:r>
            <w:r w:rsidR="009B3AC9">
              <w:rPr>
                <w:noProof/>
                <w:webHidden/>
              </w:rPr>
              <w:fldChar w:fldCharType="separate"/>
            </w:r>
            <w:r w:rsidR="009B3AC9">
              <w:rPr>
                <w:noProof/>
                <w:webHidden/>
              </w:rPr>
              <w:t>9</w:t>
            </w:r>
            <w:r w:rsidR="009B3AC9">
              <w:rPr>
                <w:noProof/>
                <w:webHidden/>
              </w:rPr>
              <w:fldChar w:fldCharType="end"/>
            </w:r>
          </w:hyperlink>
        </w:p>
        <w:p w:rsidR="009B3AC9" w:rsidRDefault="00136740">
          <w:pPr>
            <w:pStyle w:val="TOC3"/>
            <w:rPr>
              <w:noProof/>
            </w:rPr>
          </w:pPr>
          <w:hyperlink w:anchor="_Toc503536116" w:history="1">
            <w:r w:rsidR="009B3AC9" w:rsidRPr="00E5529B">
              <w:rPr>
                <w:rStyle w:val="Hyperlink"/>
                <w:noProof/>
              </w:rPr>
              <w:t>Blanks/Unknowns</w:t>
            </w:r>
            <w:r w:rsidR="009B3AC9">
              <w:rPr>
                <w:noProof/>
                <w:webHidden/>
              </w:rPr>
              <w:tab/>
            </w:r>
            <w:r w:rsidR="009B3AC9">
              <w:rPr>
                <w:noProof/>
                <w:webHidden/>
              </w:rPr>
              <w:fldChar w:fldCharType="begin"/>
            </w:r>
            <w:r w:rsidR="009B3AC9">
              <w:rPr>
                <w:noProof/>
                <w:webHidden/>
              </w:rPr>
              <w:instrText xml:space="preserve"> PAGEREF _Toc503536116 \h </w:instrText>
            </w:r>
            <w:r w:rsidR="009B3AC9">
              <w:rPr>
                <w:noProof/>
                <w:webHidden/>
              </w:rPr>
            </w:r>
            <w:r w:rsidR="009B3AC9">
              <w:rPr>
                <w:noProof/>
                <w:webHidden/>
              </w:rPr>
              <w:fldChar w:fldCharType="separate"/>
            </w:r>
            <w:r w:rsidR="009B3AC9">
              <w:rPr>
                <w:noProof/>
                <w:webHidden/>
              </w:rPr>
              <w:t>9</w:t>
            </w:r>
            <w:r w:rsidR="009B3AC9">
              <w:rPr>
                <w:noProof/>
                <w:webHidden/>
              </w:rPr>
              <w:fldChar w:fldCharType="end"/>
            </w:r>
          </w:hyperlink>
        </w:p>
        <w:p w:rsidR="009B3AC9" w:rsidRDefault="00136740">
          <w:pPr>
            <w:pStyle w:val="TOC3"/>
            <w:rPr>
              <w:noProof/>
            </w:rPr>
          </w:pPr>
          <w:hyperlink w:anchor="_Toc503536117" w:history="1">
            <w:r w:rsidR="009B3AC9" w:rsidRPr="00E5529B">
              <w:rPr>
                <w:rStyle w:val="Hyperlink"/>
                <w:noProof/>
              </w:rPr>
              <w:t>Add/Change Status</w:t>
            </w:r>
            <w:r w:rsidR="009B3AC9">
              <w:rPr>
                <w:noProof/>
                <w:webHidden/>
              </w:rPr>
              <w:tab/>
            </w:r>
            <w:r w:rsidR="009B3AC9">
              <w:rPr>
                <w:noProof/>
                <w:webHidden/>
              </w:rPr>
              <w:fldChar w:fldCharType="begin"/>
            </w:r>
            <w:r w:rsidR="009B3AC9">
              <w:rPr>
                <w:noProof/>
                <w:webHidden/>
              </w:rPr>
              <w:instrText xml:space="preserve"> PAGEREF _Toc503536117 \h </w:instrText>
            </w:r>
            <w:r w:rsidR="009B3AC9">
              <w:rPr>
                <w:noProof/>
                <w:webHidden/>
              </w:rPr>
            </w:r>
            <w:r w:rsidR="009B3AC9">
              <w:rPr>
                <w:noProof/>
                <w:webHidden/>
              </w:rPr>
              <w:fldChar w:fldCharType="separate"/>
            </w:r>
            <w:r w:rsidR="009B3AC9">
              <w:rPr>
                <w:noProof/>
                <w:webHidden/>
              </w:rPr>
              <w:t>9</w:t>
            </w:r>
            <w:r w:rsidR="009B3AC9">
              <w:rPr>
                <w:noProof/>
                <w:webHidden/>
              </w:rPr>
              <w:fldChar w:fldCharType="end"/>
            </w:r>
          </w:hyperlink>
        </w:p>
        <w:p w:rsidR="009B3AC9" w:rsidRDefault="00136740">
          <w:pPr>
            <w:pStyle w:val="TOC3"/>
            <w:rPr>
              <w:noProof/>
            </w:rPr>
          </w:pPr>
          <w:hyperlink w:anchor="_Toc503536118" w:history="1">
            <w:r w:rsidR="009B3AC9" w:rsidRPr="00E5529B">
              <w:rPr>
                <w:rStyle w:val="Hyperlink"/>
                <w:noProof/>
              </w:rPr>
              <w:t>Special Characters</w:t>
            </w:r>
            <w:r w:rsidR="009B3AC9">
              <w:rPr>
                <w:noProof/>
                <w:webHidden/>
              </w:rPr>
              <w:tab/>
            </w:r>
            <w:r w:rsidR="009B3AC9">
              <w:rPr>
                <w:noProof/>
                <w:webHidden/>
              </w:rPr>
              <w:fldChar w:fldCharType="begin"/>
            </w:r>
            <w:r w:rsidR="009B3AC9">
              <w:rPr>
                <w:noProof/>
                <w:webHidden/>
              </w:rPr>
              <w:instrText xml:space="preserve"> PAGEREF _Toc503536118 \h </w:instrText>
            </w:r>
            <w:r w:rsidR="009B3AC9">
              <w:rPr>
                <w:noProof/>
                <w:webHidden/>
              </w:rPr>
            </w:r>
            <w:r w:rsidR="009B3AC9">
              <w:rPr>
                <w:noProof/>
                <w:webHidden/>
              </w:rPr>
              <w:fldChar w:fldCharType="separate"/>
            </w:r>
            <w:r w:rsidR="009B3AC9">
              <w:rPr>
                <w:noProof/>
                <w:webHidden/>
              </w:rPr>
              <w:t>9</w:t>
            </w:r>
            <w:r w:rsidR="009B3AC9">
              <w:rPr>
                <w:noProof/>
                <w:webHidden/>
              </w:rPr>
              <w:fldChar w:fldCharType="end"/>
            </w:r>
          </w:hyperlink>
        </w:p>
        <w:p w:rsidR="009B3AC9" w:rsidRDefault="00136740">
          <w:pPr>
            <w:pStyle w:val="TOC3"/>
            <w:rPr>
              <w:noProof/>
            </w:rPr>
          </w:pPr>
          <w:hyperlink w:anchor="_Toc503536119" w:history="1">
            <w:r w:rsidR="009B3AC9" w:rsidRPr="00E5529B">
              <w:rPr>
                <w:rStyle w:val="Hyperlink"/>
                <w:noProof/>
              </w:rPr>
              <w:t>Appendices</w:t>
            </w:r>
            <w:r w:rsidR="009B3AC9">
              <w:rPr>
                <w:noProof/>
                <w:webHidden/>
              </w:rPr>
              <w:tab/>
            </w:r>
            <w:r w:rsidR="009B3AC9">
              <w:rPr>
                <w:noProof/>
                <w:webHidden/>
              </w:rPr>
              <w:fldChar w:fldCharType="begin"/>
            </w:r>
            <w:r w:rsidR="009B3AC9">
              <w:rPr>
                <w:noProof/>
                <w:webHidden/>
              </w:rPr>
              <w:instrText xml:space="preserve"> PAGEREF _Toc503536119 \h </w:instrText>
            </w:r>
            <w:r w:rsidR="009B3AC9">
              <w:rPr>
                <w:noProof/>
                <w:webHidden/>
              </w:rPr>
            </w:r>
            <w:r w:rsidR="009B3AC9">
              <w:rPr>
                <w:noProof/>
                <w:webHidden/>
              </w:rPr>
              <w:fldChar w:fldCharType="separate"/>
            </w:r>
            <w:r w:rsidR="009B3AC9">
              <w:rPr>
                <w:noProof/>
                <w:webHidden/>
              </w:rPr>
              <w:t>9</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120" w:history="1">
            <w:r w:rsidR="009B3AC9" w:rsidRPr="00E5529B">
              <w:rPr>
                <w:rStyle w:val="Hyperlink"/>
                <w:noProof/>
              </w:rPr>
              <w:t>Transaction Definitions</w:t>
            </w:r>
            <w:r w:rsidR="009B3AC9">
              <w:rPr>
                <w:noProof/>
                <w:webHidden/>
              </w:rPr>
              <w:tab/>
            </w:r>
            <w:r w:rsidR="009B3AC9">
              <w:rPr>
                <w:noProof/>
                <w:webHidden/>
              </w:rPr>
              <w:fldChar w:fldCharType="begin"/>
            </w:r>
            <w:r w:rsidR="009B3AC9">
              <w:rPr>
                <w:noProof/>
                <w:webHidden/>
              </w:rPr>
              <w:instrText xml:space="preserve"> PAGEREF _Toc503536120 \h </w:instrText>
            </w:r>
            <w:r w:rsidR="009B3AC9">
              <w:rPr>
                <w:noProof/>
                <w:webHidden/>
              </w:rPr>
            </w:r>
            <w:r w:rsidR="009B3AC9">
              <w:rPr>
                <w:noProof/>
                <w:webHidden/>
              </w:rPr>
              <w:fldChar w:fldCharType="separate"/>
            </w:r>
            <w:r w:rsidR="009B3AC9">
              <w:rPr>
                <w:noProof/>
                <w:webHidden/>
              </w:rPr>
              <w:t>10</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21" w:history="1">
            <w:r w:rsidR="009B3AC9" w:rsidRPr="00E5529B">
              <w:rPr>
                <w:rStyle w:val="Hyperlink"/>
                <w:noProof/>
              </w:rPr>
              <w:t>Summary of Transactions</w:t>
            </w:r>
            <w:r w:rsidR="009B3AC9">
              <w:rPr>
                <w:noProof/>
                <w:webHidden/>
              </w:rPr>
              <w:tab/>
            </w:r>
            <w:r w:rsidR="009B3AC9">
              <w:rPr>
                <w:noProof/>
                <w:webHidden/>
              </w:rPr>
              <w:fldChar w:fldCharType="begin"/>
            </w:r>
            <w:r w:rsidR="009B3AC9">
              <w:rPr>
                <w:noProof/>
                <w:webHidden/>
              </w:rPr>
              <w:instrText xml:space="preserve"> PAGEREF _Toc503536121 \h </w:instrText>
            </w:r>
            <w:r w:rsidR="009B3AC9">
              <w:rPr>
                <w:noProof/>
                <w:webHidden/>
              </w:rPr>
            </w:r>
            <w:r w:rsidR="009B3AC9">
              <w:rPr>
                <w:noProof/>
                <w:webHidden/>
              </w:rPr>
              <w:fldChar w:fldCharType="separate"/>
            </w:r>
            <w:r w:rsidR="009B3AC9">
              <w:rPr>
                <w:noProof/>
                <w:webHidden/>
              </w:rPr>
              <w:t>10</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22" w:history="1">
            <w:r w:rsidR="009B3AC9" w:rsidRPr="00E5529B">
              <w:rPr>
                <w:rStyle w:val="Hyperlink"/>
                <w:noProof/>
              </w:rPr>
              <w:t>Header 000.01</w:t>
            </w:r>
            <w:r w:rsidR="009B3AC9">
              <w:rPr>
                <w:noProof/>
                <w:webHidden/>
              </w:rPr>
              <w:tab/>
            </w:r>
            <w:r w:rsidR="009B3AC9">
              <w:rPr>
                <w:noProof/>
                <w:webHidden/>
              </w:rPr>
              <w:fldChar w:fldCharType="begin"/>
            </w:r>
            <w:r w:rsidR="009B3AC9">
              <w:rPr>
                <w:noProof/>
                <w:webHidden/>
              </w:rPr>
              <w:instrText xml:space="preserve"> PAGEREF _Toc503536122 \h </w:instrText>
            </w:r>
            <w:r w:rsidR="009B3AC9">
              <w:rPr>
                <w:noProof/>
                <w:webHidden/>
              </w:rPr>
            </w:r>
            <w:r w:rsidR="009B3AC9">
              <w:rPr>
                <w:noProof/>
                <w:webHidden/>
              </w:rPr>
              <w:fldChar w:fldCharType="separate"/>
            </w:r>
            <w:r w:rsidR="009B3AC9">
              <w:rPr>
                <w:noProof/>
                <w:webHidden/>
              </w:rPr>
              <w:t>16</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23" w:history="1">
            <w:r w:rsidR="009B3AC9" w:rsidRPr="00E5529B">
              <w:rPr>
                <w:rStyle w:val="Hyperlink"/>
                <w:noProof/>
              </w:rPr>
              <w:t>Cascade Delete – 131.03</w:t>
            </w:r>
            <w:r w:rsidR="009B3AC9">
              <w:rPr>
                <w:noProof/>
                <w:webHidden/>
              </w:rPr>
              <w:tab/>
            </w:r>
            <w:r w:rsidR="009B3AC9">
              <w:rPr>
                <w:noProof/>
                <w:webHidden/>
              </w:rPr>
              <w:fldChar w:fldCharType="begin"/>
            </w:r>
            <w:r w:rsidR="009B3AC9">
              <w:rPr>
                <w:noProof/>
                <w:webHidden/>
              </w:rPr>
              <w:instrText xml:space="preserve"> PAGEREF _Toc503536123 \h </w:instrText>
            </w:r>
            <w:r w:rsidR="009B3AC9">
              <w:rPr>
                <w:noProof/>
                <w:webHidden/>
              </w:rPr>
            </w:r>
            <w:r w:rsidR="009B3AC9">
              <w:rPr>
                <w:noProof/>
                <w:webHidden/>
              </w:rPr>
              <w:fldChar w:fldCharType="separate"/>
            </w:r>
            <w:r w:rsidR="009B3AC9">
              <w:rPr>
                <w:noProof/>
                <w:webHidden/>
              </w:rPr>
              <w:t>17</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24" w:history="1">
            <w:r w:rsidR="009B3AC9" w:rsidRPr="00E5529B">
              <w:rPr>
                <w:rStyle w:val="Hyperlink"/>
                <w:noProof/>
              </w:rPr>
              <w:t>Cascade Merge – 130.03</w:t>
            </w:r>
            <w:r w:rsidR="009B3AC9">
              <w:rPr>
                <w:noProof/>
                <w:webHidden/>
              </w:rPr>
              <w:tab/>
            </w:r>
            <w:r w:rsidR="009B3AC9">
              <w:rPr>
                <w:noProof/>
                <w:webHidden/>
              </w:rPr>
              <w:fldChar w:fldCharType="begin"/>
            </w:r>
            <w:r w:rsidR="009B3AC9">
              <w:rPr>
                <w:noProof/>
                <w:webHidden/>
              </w:rPr>
              <w:instrText xml:space="preserve"> PAGEREF _Toc503536124 \h </w:instrText>
            </w:r>
            <w:r w:rsidR="009B3AC9">
              <w:rPr>
                <w:noProof/>
                <w:webHidden/>
              </w:rPr>
            </w:r>
            <w:r w:rsidR="009B3AC9">
              <w:rPr>
                <w:noProof/>
                <w:webHidden/>
              </w:rPr>
              <w:fldChar w:fldCharType="separate"/>
            </w:r>
            <w:r w:rsidR="009B3AC9">
              <w:rPr>
                <w:noProof/>
                <w:webHidden/>
              </w:rPr>
              <w:t>18</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25" w:history="1">
            <w:r w:rsidR="009B3AC9" w:rsidRPr="00E5529B">
              <w:rPr>
                <w:rStyle w:val="Hyperlink"/>
                <w:noProof/>
              </w:rPr>
              <w:t>Client Demographics – 020.07</w:t>
            </w:r>
            <w:r w:rsidR="009B3AC9">
              <w:rPr>
                <w:noProof/>
                <w:webHidden/>
              </w:rPr>
              <w:tab/>
            </w:r>
            <w:r w:rsidR="009B3AC9">
              <w:rPr>
                <w:noProof/>
                <w:webHidden/>
              </w:rPr>
              <w:fldChar w:fldCharType="begin"/>
            </w:r>
            <w:r w:rsidR="009B3AC9">
              <w:rPr>
                <w:noProof/>
                <w:webHidden/>
              </w:rPr>
              <w:instrText xml:space="preserve"> PAGEREF _Toc503536125 \h </w:instrText>
            </w:r>
            <w:r w:rsidR="009B3AC9">
              <w:rPr>
                <w:noProof/>
                <w:webHidden/>
              </w:rPr>
            </w:r>
            <w:r w:rsidR="009B3AC9">
              <w:rPr>
                <w:noProof/>
                <w:webHidden/>
              </w:rPr>
              <w:fldChar w:fldCharType="separate"/>
            </w:r>
            <w:r w:rsidR="009B3AC9">
              <w:rPr>
                <w:noProof/>
                <w:webHidden/>
              </w:rPr>
              <w:t>19</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26" w:history="1">
            <w:r w:rsidR="009B3AC9" w:rsidRPr="00E5529B">
              <w:rPr>
                <w:rStyle w:val="Hyperlink"/>
                <w:noProof/>
              </w:rPr>
              <w:t>Client Address – 022.02</w:t>
            </w:r>
            <w:r w:rsidR="009B3AC9">
              <w:rPr>
                <w:noProof/>
                <w:webHidden/>
              </w:rPr>
              <w:tab/>
            </w:r>
            <w:r w:rsidR="009B3AC9">
              <w:rPr>
                <w:noProof/>
                <w:webHidden/>
              </w:rPr>
              <w:fldChar w:fldCharType="begin"/>
            </w:r>
            <w:r w:rsidR="009B3AC9">
              <w:rPr>
                <w:noProof/>
                <w:webHidden/>
              </w:rPr>
              <w:instrText xml:space="preserve"> PAGEREF _Toc503536126 \h </w:instrText>
            </w:r>
            <w:r w:rsidR="009B3AC9">
              <w:rPr>
                <w:noProof/>
                <w:webHidden/>
              </w:rPr>
            </w:r>
            <w:r w:rsidR="009B3AC9">
              <w:rPr>
                <w:noProof/>
                <w:webHidden/>
              </w:rPr>
              <w:fldChar w:fldCharType="separate"/>
            </w:r>
            <w:r w:rsidR="009B3AC9">
              <w:rPr>
                <w:noProof/>
                <w:webHidden/>
              </w:rPr>
              <w:t>20</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27" w:history="1">
            <w:r w:rsidR="009B3AC9" w:rsidRPr="00E5529B">
              <w:rPr>
                <w:rStyle w:val="Hyperlink"/>
                <w:noProof/>
              </w:rPr>
              <w:t>Client Profile – 035.09</w:t>
            </w:r>
            <w:r w:rsidR="009B3AC9">
              <w:rPr>
                <w:noProof/>
                <w:webHidden/>
              </w:rPr>
              <w:tab/>
            </w:r>
            <w:r w:rsidR="009B3AC9">
              <w:rPr>
                <w:noProof/>
                <w:webHidden/>
              </w:rPr>
              <w:fldChar w:fldCharType="begin"/>
            </w:r>
            <w:r w:rsidR="009B3AC9">
              <w:rPr>
                <w:noProof/>
                <w:webHidden/>
              </w:rPr>
              <w:instrText xml:space="preserve"> PAGEREF _Toc503536127 \h </w:instrText>
            </w:r>
            <w:r w:rsidR="009B3AC9">
              <w:rPr>
                <w:noProof/>
                <w:webHidden/>
              </w:rPr>
            </w:r>
            <w:r w:rsidR="009B3AC9">
              <w:rPr>
                <w:noProof/>
                <w:webHidden/>
              </w:rPr>
              <w:fldChar w:fldCharType="separate"/>
            </w:r>
            <w:r w:rsidR="009B3AC9">
              <w:rPr>
                <w:noProof/>
                <w:webHidden/>
              </w:rPr>
              <w:t>21</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28" w:history="1">
            <w:r w:rsidR="009B3AC9" w:rsidRPr="00E5529B">
              <w:rPr>
                <w:rStyle w:val="Hyperlink"/>
                <w:noProof/>
              </w:rPr>
              <w:t>Program Identification – 060.05</w:t>
            </w:r>
            <w:r w:rsidR="009B3AC9">
              <w:rPr>
                <w:noProof/>
                <w:webHidden/>
              </w:rPr>
              <w:tab/>
            </w:r>
            <w:r w:rsidR="009B3AC9">
              <w:rPr>
                <w:noProof/>
                <w:webHidden/>
              </w:rPr>
              <w:fldChar w:fldCharType="begin"/>
            </w:r>
            <w:r w:rsidR="009B3AC9">
              <w:rPr>
                <w:noProof/>
                <w:webHidden/>
              </w:rPr>
              <w:instrText xml:space="preserve"> PAGEREF _Toc503536128 \h </w:instrText>
            </w:r>
            <w:r w:rsidR="009B3AC9">
              <w:rPr>
                <w:noProof/>
                <w:webHidden/>
              </w:rPr>
            </w:r>
            <w:r w:rsidR="009B3AC9">
              <w:rPr>
                <w:noProof/>
                <w:webHidden/>
              </w:rPr>
              <w:fldChar w:fldCharType="separate"/>
            </w:r>
            <w:r w:rsidR="009B3AC9">
              <w:rPr>
                <w:noProof/>
                <w:webHidden/>
              </w:rPr>
              <w:t>23</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29" w:history="1">
            <w:r w:rsidR="009B3AC9" w:rsidRPr="00E5529B">
              <w:rPr>
                <w:rStyle w:val="Hyperlink"/>
                <w:noProof/>
              </w:rPr>
              <w:t>Co-occurring Disorder – 121.04</w:t>
            </w:r>
            <w:r w:rsidR="009B3AC9">
              <w:rPr>
                <w:noProof/>
                <w:webHidden/>
              </w:rPr>
              <w:tab/>
            </w:r>
            <w:r w:rsidR="009B3AC9">
              <w:rPr>
                <w:noProof/>
                <w:webHidden/>
              </w:rPr>
              <w:fldChar w:fldCharType="begin"/>
            </w:r>
            <w:r w:rsidR="009B3AC9">
              <w:rPr>
                <w:noProof/>
                <w:webHidden/>
              </w:rPr>
              <w:instrText xml:space="preserve"> PAGEREF _Toc503536129 \h </w:instrText>
            </w:r>
            <w:r w:rsidR="009B3AC9">
              <w:rPr>
                <w:noProof/>
                <w:webHidden/>
              </w:rPr>
            </w:r>
            <w:r w:rsidR="009B3AC9">
              <w:rPr>
                <w:noProof/>
                <w:webHidden/>
              </w:rPr>
              <w:fldChar w:fldCharType="separate"/>
            </w:r>
            <w:r w:rsidR="009B3AC9">
              <w:rPr>
                <w:noProof/>
                <w:webHidden/>
              </w:rPr>
              <w:t>24</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30" w:history="1">
            <w:r w:rsidR="009B3AC9" w:rsidRPr="00E5529B">
              <w:rPr>
                <w:rStyle w:val="Hyperlink"/>
                <w:noProof/>
              </w:rPr>
              <w:t>Authorization – 023.02</w:t>
            </w:r>
            <w:r w:rsidR="009B3AC9">
              <w:rPr>
                <w:noProof/>
                <w:webHidden/>
              </w:rPr>
              <w:tab/>
            </w:r>
            <w:r w:rsidR="009B3AC9">
              <w:rPr>
                <w:noProof/>
                <w:webHidden/>
              </w:rPr>
              <w:fldChar w:fldCharType="begin"/>
            </w:r>
            <w:r w:rsidR="009B3AC9">
              <w:rPr>
                <w:noProof/>
                <w:webHidden/>
              </w:rPr>
              <w:instrText xml:space="preserve"> PAGEREF _Toc503536130 \h </w:instrText>
            </w:r>
            <w:r w:rsidR="009B3AC9">
              <w:rPr>
                <w:noProof/>
                <w:webHidden/>
              </w:rPr>
            </w:r>
            <w:r w:rsidR="009B3AC9">
              <w:rPr>
                <w:noProof/>
                <w:webHidden/>
              </w:rPr>
              <w:fldChar w:fldCharType="separate"/>
            </w:r>
            <w:r w:rsidR="009B3AC9">
              <w:rPr>
                <w:noProof/>
                <w:webHidden/>
              </w:rPr>
              <w:t>26</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31" w:history="1">
            <w:r w:rsidR="009B3AC9" w:rsidRPr="00E5529B">
              <w:rPr>
                <w:rStyle w:val="Hyperlink"/>
                <w:noProof/>
              </w:rPr>
              <w:t>ASAM Placement – 030.02</w:t>
            </w:r>
            <w:r w:rsidR="009B3AC9">
              <w:rPr>
                <w:noProof/>
                <w:webHidden/>
              </w:rPr>
              <w:tab/>
            </w:r>
            <w:r w:rsidR="009B3AC9">
              <w:rPr>
                <w:noProof/>
                <w:webHidden/>
              </w:rPr>
              <w:fldChar w:fldCharType="begin"/>
            </w:r>
            <w:r w:rsidR="009B3AC9">
              <w:rPr>
                <w:noProof/>
                <w:webHidden/>
              </w:rPr>
              <w:instrText xml:space="preserve"> PAGEREF _Toc503536131 \h </w:instrText>
            </w:r>
            <w:r w:rsidR="009B3AC9">
              <w:rPr>
                <w:noProof/>
                <w:webHidden/>
              </w:rPr>
            </w:r>
            <w:r w:rsidR="009B3AC9">
              <w:rPr>
                <w:noProof/>
                <w:webHidden/>
              </w:rPr>
              <w:fldChar w:fldCharType="separate"/>
            </w:r>
            <w:r w:rsidR="009B3AC9">
              <w:rPr>
                <w:noProof/>
                <w:webHidden/>
              </w:rPr>
              <w:t>27</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32" w:history="1">
            <w:r w:rsidR="009B3AC9" w:rsidRPr="00E5529B">
              <w:rPr>
                <w:rStyle w:val="Hyperlink"/>
                <w:noProof/>
              </w:rPr>
              <w:t>DCR Investigation – 160.04</w:t>
            </w:r>
            <w:r w:rsidR="009B3AC9">
              <w:rPr>
                <w:noProof/>
                <w:webHidden/>
              </w:rPr>
              <w:tab/>
            </w:r>
            <w:r w:rsidR="009B3AC9">
              <w:rPr>
                <w:noProof/>
                <w:webHidden/>
              </w:rPr>
              <w:fldChar w:fldCharType="begin"/>
            </w:r>
            <w:r w:rsidR="009B3AC9">
              <w:rPr>
                <w:noProof/>
                <w:webHidden/>
              </w:rPr>
              <w:instrText xml:space="preserve"> PAGEREF _Toc503536132 \h </w:instrText>
            </w:r>
            <w:r w:rsidR="009B3AC9">
              <w:rPr>
                <w:noProof/>
                <w:webHidden/>
              </w:rPr>
            </w:r>
            <w:r w:rsidR="009B3AC9">
              <w:rPr>
                <w:noProof/>
                <w:webHidden/>
              </w:rPr>
              <w:fldChar w:fldCharType="separate"/>
            </w:r>
            <w:r w:rsidR="009B3AC9">
              <w:rPr>
                <w:noProof/>
                <w:webHidden/>
              </w:rPr>
              <w:t>28</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33" w:history="1">
            <w:r w:rsidR="009B3AC9" w:rsidRPr="00E5529B">
              <w:rPr>
                <w:rStyle w:val="Hyperlink"/>
                <w:noProof/>
              </w:rPr>
              <w:t>ITA Hearing – 162.04</w:t>
            </w:r>
            <w:r w:rsidR="009B3AC9">
              <w:rPr>
                <w:noProof/>
                <w:webHidden/>
              </w:rPr>
              <w:tab/>
            </w:r>
            <w:r w:rsidR="009B3AC9">
              <w:rPr>
                <w:noProof/>
                <w:webHidden/>
              </w:rPr>
              <w:fldChar w:fldCharType="begin"/>
            </w:r>
            <w:r w:rsidR="009B3AC9">
              <w:rPr>
                <w:noProof/>
                <w:webHidden/>
              </w:rPr>
              <w:instrText xml:space="preserve"> PAGEREF _Toc503536133 \h </w:instrText>
            </w:r>
            <w:r w:rsidR="009B3AC9">
              <w:rPr>
                <w:noProof/>
                <w:webHidden/>
              </w:rPr>
            </w:r>
            <w:r w:rsidR="009B3AC9">
              <w:rPr>
                <w:noProof/>
                <w:webHidden/>
              </w:rPr>
              <w:fldChar w:fldCharType="separate"/>
            </w:r>
            <w:r w:rsidR="009B3AC9">
              <w:rPr>
                <w:noProof/>
                <w:webHidden/>
              </w:rPr>
              <w:t>31</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34" w:history="1">
            <w:r w:rsidR="009B3AC9" w:rsidRPr="00E5529B">
              <w:rPr>
                <w:rStyle w:val="Hyperlink"/>
                <w:noProof/>
              </w:rPr>
              <w:t>Service Episode – 170.05</w:t>
            </w:r>
            <w:r w:rsidR="009B3AC9">
              <w:rPr>
                <w:noProof/>
                <w:webHidden/>
              </w:rPr>
              <w:tab/>
            </w:r>
            <w:r w:rsidR="009B3AC9">
              <w:rPr>
                <w:noProof/>
                <w:webHidden/>
              </w:rPr>
              <w:fldChar w:fldCharType="begin"/>
            </w:r>
            <w:r w:rsidR="009B3AC9">
              <w:rPr>
                <w:noProof/>
                <w:webHidden/>
              </w:rPr>
              <w:instrText xml:space="preserve"> PAGEREF _Toc503536134 \h </w:instrText>
            </w:r>
            <w:r w:rsidR="009B3AC9">
              <w:rPr>
                <w:noProof/>
                <w:webHidden/>
              </w:rPr>
            </w:r>
            <w:r w:rsidR="009B3AC9">
              <w:rPr>
                <w:noProof/>
                <w:webHidden/>
              </w:rPr>
              <w:fldChar w:fldCharType="separate"/>
            </w:r>
            <w:r w:rsidR="009B3AC9">
              <w:rPr>
                <w:noProof/>
                <w:webHidden/>
              </w:rPr>
              <w:t>32</w:t>
            </w:r>
            <w:r w:rsidR="009B3AC9">
              <w:rPr>
                <w:noProof/>
                <w:webHidden/>
              </w:rPr>
              <w:fldChar w:fldCharType="end"/>
            </w:r>
          </w:hyperlink>
        </w:p>
        <w:p w:rsidR="009B3AC9" w:rsidRDefault="00321A0C">
          <w:pPr>
            <w:pStyle w:val="TOC2"/>
            <w:tabs>
              <w:tab w:val="right" w:leader="dot" w:pos="9350"/>
            </w:tabs>
            <w:rPr>
              <w:rFonts w:asciiTheme="minorHAnsi" w:hAnsiTheme="minorHAnsi"/>
              <w:noProof/>
              <w:kern w:val="0"/>
              <w:sz w:val="22"/>
              <w:lang w:eastAsia="en-US"/>
              <w14:ligatures w14:val="none"/>
            </w:rPr>
          </w:pPr>
          <w:hyperlink w:anchor="_Toc503536135" w:history="1">
            <w:r w:rsidR="009B3AC9" w:rsidRPr="00E5529B">
              <w:rPr>
                <w:rStyle w:val="Hyperlink"/>
                <w:noProof/>
              </w:rPr>
              <w:t>Substance Use – 036.03</w:t>
            </w:r>
            <w:r w:rsidR="009B3AC9">
              <w:rPr>
                <w:noProof/>
                <w:webHidden/>
              </w:rPr>
              <w:tab/>
            </w:r>
            <w:r w:rsidR="009B3AC9">
              <w:rPr>
                <w:noProof/>
                <w:webHidden/>
              </w:rPr>
              <w:fldChar w:fldCharType="begin"/>
            </w:r>
            <w:r w:rsidR="009B3AC9">
              <w:rPr>
                <w:noProof/>
                <w:webHidden/>
              </w:rPr>
              <w:instrText xml:space="preserve"> PAGEREF _Toc503536135 \h </w:instrText>
            </w:r>
            <w:r w:rsidR="009B3AC9">
              <w:rPr>
                <w:noProof/>
                <w:webHidden/>
              </w:rPr>
            </w:r>
            <w:r w:rsidR="009B3AC9">
              <w:rPr>
                <w:noProof/>
                <w:webHidden/>
              </w:rPr>
              <w:fldChar w:fldCharType="separate"/>
            </w:r>
            <w:r w:rsidR="009B3AC9">
              <w:rPr>
                <w:noProof/>
                <w:webHidden/>
              </w:rPr>
              <w:t>34</w:t>
            </w:r>
            <w:r w:rsidR="009B3AC9">
              <w:rPr>
                <w:noProof/>
                <w:webHidden/>
              </w:rPr>
              <w:fldChar w:fldCharType="end"/>
            </w:r>
          </w:hyperlink>
        </w:p>
        <w:p w:rsidR="009B3AC9" w:rsidRDefault="00321A0C">
          <w:pPr>
            <w:pStyle w:val="TOC1"/>
            <w:rPr>
              <w:rFonts w:asciiTheme="minorHAnsi" w:hAnsiTheme="minorHAnsi"/>
              <w:noProof/>
              <w:kern w:val="0"/>
              <w:sz w:val="22"/>
              <w:lang w:eastAsia="en-US"/>
              <w14:ligatures w14:val="none"/>
            </w:rPr>
          </w:pPr>
          <w:hyperlink w:anchor="_Toc503536136" w:history="1">
            <w:r w:rsidR="009B3AC9" w:rsidRPr="00E5529B">
              <w:rPr>
                <w:rStyle w:val="Hyperlink"/>
                <w:noProof/>
              </w:rPr>
              <w:t>Data Element Definitions</w:t>
            </w:r>
            <w:r w:rsidR="009B3AC9">
              <w:rPr>
                <w:noProof/>
                <w:webHidden/>
              </w:rPr>
              <w:tab/>
            </w:r>
            <w:r w:rsidR="009B3AC9">
              <w:rPr>
                <w:noProof/>
                <w:webHidden/>
              </w:rPr>
              <w:fldChar w:fldCharType="begin"/>
            </w:r>
            <w:r w:rsidR="009B3AC9">
              <w:rPr>
                <w:noProof/>
                <w:webHidden/>
              </w:rPr>
              <w:instrText xml:space="preserve"> PAGEREF _Toc503536136 \h </w:instrText>
            </w:r>
            <w:r w:rsidR="009B3AC9">
              <w:rPr>
                <w:noProof/>
                <w:webHidden/>
              </w:rPr>
            </w:r>
            <w:r w:rsidR="009B3AC9">
              <w:rPr>
                <w:noProof/>
                <w:webHidden/>
              </w:rPr>
              <w:fldChar w:fldCharType="separate"/>
            </w:r>
            <w:r w:rsidR="009B3AC9">
              <w:rPr>
                <w:noProof/>
                <w:webHidden/>
              </w:rPr>
              <w:t>36</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137" w:history="1">
            <w:r w:rsidR="009B3AC9" w:rsidRPr="00E5529B">
              <w:rPr>
                <w:rStyle w:val="Hyperlink"/>
                <w:noProof/>
              </w:rPr>
              <w:t>Identifiers</w:t>
            </w:r>
            <w:r w:rsidR="009B3AC9">
              <w:rPr>
                <w:noProof/>
                <w:webHidden/>
              </w:rPr>
              <w:tab/>
            </w:r>
            <w:r w:rsidR="009B3AC9">
              <w:rPr>
                <w:noProof/>
                <w:webHidden/>
              </w:rPr>
              <w:fldChar w:fldCharType="begin"/>
            </w:r>
            <w:r w:rsidR="009B3AC9">
              <w:rPr>
                <w:noProof/>
                <w:webHidden/>
              </w:rPr>
              <w:instrText xml:space="preserve"> PAGEREF _Toc503536137 \h </w:instrText>
            </w:r>
            <w:r w:rsidR="009B3AC9">
              <w:rPr>
                <w:noProof/>
                <w:webHidden/>
              </w:rPr>
            </w:r>
            <w:r w:rsidR="009B3AC9">
              <w:rPr>
                <w:noProof/>
                <w:webHidden/>
              </w:rPr>
              <w:fldChar w:fldCharType="separate"/>
            </w:r>
            <w:r w:rsidR="009B3AC9">
              <w:rPr>
                <w:noProof/>
                <w:webHidden/>
              </w:rPr>
              <w:t>37</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38" w:history="1">
            <w:r w:rsidR="009B3AC9" w:rsidRPr="00E5529B">
              <w:rPr>
                <w:rStyle w:val="Hyperlink"/>
                <w:noProof/>
              </w:rPr>
              <w:t>BHO ID</w:t>
            </w:r>
            <w:r w:rsidR="009B3AC9">
              <w:rPr>
                <w:noProof/>
                <w:webHidden/>
              </w:rPr>
              <w:tab/>
            </w:r>
            <w:r w:rsidR="009B3AC9">
              <w:rPr>
                <w:noProof/>
                <w:webHidden/>
              </w:rPr>
              <w:fldChar w:fldCharType="begin"/>
            </w:r>
            <w:r w:rsidR="009B3AC9">
              <w:rPr>
                <w:noProof/>
                <w:webHidden/>
              </w:rPr>
              <w:instrText xml:space="preserve"> PAGEREF _Toc503536138 \h </w:instrText>
            </w:r>
            <w:r w:rsidR="009B3AC9">
              <w:rPr>
                <w:noProof/>
                <w:webHidden/>
              </w:rPr>
            </w:r>
            <w:r w:rsidR="009B3AC9">
              <w:rPr>
                <w:noProof/>
                <w:webHidden/>
              </w:rPr>
              <w:fldChar w:fldCharType="separate"/>
            </w:r>
            <w:r w:rsidR="009B3AC9">
              <w:rPr>
                <w:noProof/>
                <w:webHidden/>
              </w:rPr>
              <w:t>37</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39" w:history="1">
            <w:r w:rsidR="009B3AC9" w:rsidRPr="00E5529B">
              <w:rPr>
                <w:rStyle w:val="Hyperlink"/>
                <w:noProof/>
              </w:rPr>
              <w:t>Client ID</w:t>
            </w:r>
            <w:r w:rsidR="009B3AC9">
              <w:rPr>
                <w:noProof/>
                <w:webHidden/>
              </w:rPr>
              <w:tab/>
            </w:r>
            <w:r w:rsidR="009B3AC9">
              <w:rPr>
                <w:noProof/>
                <w:webHidden/>
              </w:rPr>
              <w:fldChar w:fldCharType="begin"/>
            </w:r>
            <w:r w:rsidR="009B3AC9">
              <w:rPr>
                <w:noProof/>
                <w:webHidden/>
              </w:rPr>
              <w:instrText xml:space="preserve"> PAGEREF _Toc503536139 \h </w:instrText>
            </w:r>
            <w:r w:rsidR="009B3AC9">
              <w:rPr>
                <w:noProof/>
                <w:webHidden/>
              </w:rPr>
            </w:r>
            <w:r w:rsidR="009B3AC9">
              <w:rPr>
                <w:noProof/>
                <w:webHidden/>
              </w:rPr>
              <w:fldChar w:fldCharType="separate"/>
            </w:r>
            <w:r w:rsidR="009B3AC9">
              <w:rPr>
                <w:noProof/>
                <w:webHidden/>
              </w:rPr>
              <w:t>38</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40" w:history="1">
            <w:r w:rsidR="009B3AC9" w:rsidRPr="00E5529B">
              <w:rPr>
                <w:rStyle w:val="Hyperlink"/>
                <w:noProof/>
              </w:rPr>
              <w:t>Provider NPI</w:t>
            </w:r>
            <w:r w:rsidR="009B3AC9">
              <w:rPr>
                <w:noProof/>
                <w:webHidden/>
              </w:rPr>
              <w:tab/>
            </w:r>
            <w:r w:rsidR="009B3AC9">
              <w:rPr>
                <w:noProof/>
                <w:webHidden/>
              </w:rPr>
              <w:fldChar w:fldCharType="begin"/>
            </w:r>
            <w:r w:rsidR="009B3AC9">
              <w:rPr>
                <w:noProof/>
                <w:webHidden/>
              </w:rPr>
              <w:instrText xml:space="preserve"> PAGEREF _Toc503536140 \h </w:instrText>
            </w:r>
            <w:r w:rsidR="009B3AC9">
              <w:rPr>
                <w:noProof/>
                <w:webHidden/>
              </w:rPr>
            </w:r>
            <w:r w:rsidR="009B3AC9">
              <w:rPr>
                <w:noProof/>
                <w:webHidden/>
              </w:rPr>
              <w:fldChar w:fldCharType="separate"/>
            </w:r>
            <w:r w:rsidR="009B3AC9">
              <w:rPr>
                <w:noProof/>
                <w:webHidden/>
              </w:rPr>
              <w:t>39</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41" w:history="1">
            <w:r w:rsidR="009B3AC9" w:rsidRPr="00E5529B">
              <w:rPr>
                <w:rStyle w:val="Hyperlink"/>
                <w:noProof/>
              </w:rPr>
              <w:t>Batch Number</w:t>
            </w:r>
            <w:r w:rsidR="009B3AC9">
              <w:rPr>
                <w:noProof/>
                <w:webHidden/>
              </w:rPr>
              <w:tab/>
            </w:r>
            <w:r w:rsidR="009B3AC9">
              <w:rPr>
                <w:noProof/>
                <w:webHidden/>
              </w:rPr>
              <w:fldChar w:fldCharType="begin"/>
            </w:r>
            <w:r w:rsidR="009B3AC9">
              <w:rPr>
                <w:noProof/>
                <w:webHidden/>
              </w:rPr>
              <w:instrText xml:space="preserve"> PAGEREF _Toc503536141 \h </w:instrText>
            </w:r>
            <w:r w:rsidR="009B3AC9">
              <w:rPr>
                <w:noProof/>
                <w:webHidden/>
              </w:rPr>
            </w:r>
            <w:r w:rsidR="009B3AC9">
              <w:rPr>
                <w:noProof/>
                <w:webHidden/>
              </w:rPr>
              <w:fldChar w:fldCharType="separate"/>
            </w:r>
            <w:r w:rsidR="009B3AC9">
              <w:rPr>
                <w:noProof/>
                <w:webHidden/>
              </w:rPr>
              <w:t>40</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42" w:history="1">
            <w:r w:rsidR="009B3AC9" w:rsidRPr="00E5529B">
              <w:rPr>
                <w:rStyle w:val="Hyperlink"/>
                <w:noProof/>
              </w:rPr>
              <w:t>Batch Date</w:t>
            </w:r>
            <w:r w:rsidR="009B3AC9">
              <w:rPr>
                <w:noProof/>
                <w:webHidden/>
              </w:rPr>
              <w:tab/>
            </w:r>
            <w:r w:rsidR="009B3AC9">
              <w:rPr>
                <w:noProof/>
                <w:webHidden/>
              </w:rPr>
              <w:fldChar w:fldCharType="begin"/>
            </w:r>
            <w:r w:rsidR="009B3AC9">
              <w:rPr>
                <w:noProof/>
                <w:webHidden/>
              </w:rPr>
              <w:instrText xml:space="preserve"> PAGEREF _Toc503536142 \h </w:instrText>
            </w:r>
            <w:r w:rsidR="009B3AC9">
              <w:rPr>
                <w:noProof/>
                <w:webHidden/>
              </w:rPr>
            </w:r>
            <w:r w:rsidR="009B3AC9">
              <w:rPr>
                <w:noProof/>
                <w:webHidden/>
              </w:rPr>
              <w:fldChar w:fldCharType="separate"/>
            </w:r>
            <w:r w:rsidR="009B3AC9">
              <w:rPr>
                <w:noProof/>
                <w:webHidden/>
              </w:rPr>
              <w:t>41</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143" w:history="1">
            <w:r w:rsidR="009B3AC9" w:rsidRPr="00E5529B">
              <w:rPr>
                <w:rStyle w:val="Hyperlink"/>
                <w:noProof/>
              </w:rPr>
              <w:t>Cascade Merge</w:t>
            </w:r>
            <w:r w:rsidR="009B3AC9">
              <w:rPr>
                <w:noProof/>
                <w:webHidden/>
              </w:rPr>
              <w:tab/>
            </w:r>
            <w:r w:rsidR="009B3AC9">
              <w:rPr>
                <w:noProof/>
                <w:webHidden/>
              </w:rPr>
              <w:fldChar w:fldCharType="begin"/>
            </w:r>
            <w:r w:rsidR="009B3AC9">
              <w:rPr>
                <w:noProof/>
                <w:webHidden/>
              </w:rPr>
              <w:instrText xml:space="preserve"> PAGEREF _Toc503536143 \h </w:instrText>
            </w:r>
            <w:r w:rsidR="009B3AC9">
              <w:rPr>
                <w:noProof/>
                <w:webHidden/>
              </w:rPr>
            </w:r>
            <w:r w:rsidR="009B3AC9">
              <w:rPr>
                <w:noProof/>
                <w:webHidden/>
              </w:rPr>
              <w:fldChar w:fldCharType="separate"/>
            </w:r>
            <w:r w:rsidR="009B3AC9">
              <w:rPr>
                <w:noProof/>
                <w:webHidden/>
              </w:rPr>
              <w:t>42</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44" w:history="1">
            <w:r w:rsidR="009B3AC9" w:rsidRPr="00E5529B">
              <w:rPr>
                <w:rStyle w:val="Hyperlink"/>
                <w:noProof/>
              </w:rPr>
              <w:t>Referenced Client ID</w:t>
            </w:r>
            <w:r w:rsidR="009B3AC9">
              <w:rPr>
                <w:noProof/>
                <w:webHidden/>
              </w:rPr>
              <w:tab/>
            </w:r>
            <w:r w:rsidR="009B3AC9">
              <w:rPr>
                <w:noProof/>
                <w:webHidden/>
              </w:rPr>
              <w:fldChar w:fldCharType="begin"/>
            </w:r>
            <w:r w:rsidR="009B3AC9">
              <w:rPr>
                <w:noProof/>
                <w:webHidden/>
              </w:rPr>
              <w:instrText xml:space="preserve"> PAGEREF _Toc503536144 \h </w:instrText>
            </w:r>
            <w:r w:rsidR="009B3AC9">
              <w:rPr>
                <w:noProof/>
                <w:webHidden/>
              </w:rPr>
            </w:r>
            <w:r w:rsidR="009B3AC9">
              <w:rPr>
                <w:noProof/>
                <w:webHidden/>
              </w:rPr>
              <w:fldChar w:fldCharType="separate"/>
            </w:r>
            <w:r w:rsidR="009B3AC9">
              <w:rPr>
                <w:noProof/>
                <w:webHidden/>
              </w:rPr>
              <w:t>42</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145" w:history="1">
            <w:r w:rsidR="009B3AC9" w:rsidRPr="00E5529B">
              <w:rPr>
                <w:rStyle w:val="Hyperlink"/>
                <w:noProof/>
              </w:rPr>
              <w:t>Common Transaction Elements:</w:t>
            </w:r>
            <w:r w:rsidR="009B3AC9">
              <w:rPr>
                <w:noProof/>
                <w:webHidden/>
              </w:rPr>
              <w:tab/>
            </w:r>
            <w:r w:rsidR="009B3AC9">
              <w:rPr>
                <w:noProof/>
                <w:webHidden/>
              </w:rPr>
              <w:fldChar w:fldCharType="begin"/>
            </w:r>
            <w:r w:rsidR="009B3AC9">
              <w:rPr>
                <w:noProof/>
                <w:webHidden/>
              </w:rPr>
              <w:instrText xml:space="preserve"> PAGEREF _Toc503536145 \h </w:instrText>
            </w:r>
            <w:r w:rsidR="009B3AC9">
              <w:rPr>
                <w:noProof/>
                <w:webHidden/>
              </w:rPr>
            </w:r>
            <w:r w:rsidR="009B3AC9">
              <w:rPr>
                <w:noProof/>
                <w:webHidden/>
              </w:rPr>
              <w:fldChar w:fldCharType="separate"/>
            </w:r>
            <w:r w:rsidR="009B3AC9">
              <w:rPr>
                <w:noProof/>
                <w:webHidden/>
              </w:rPr>
              <w:t>43</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46" w:history="1">
            <w:r w:rsidR="009B3AC9" w:rsidRPr="00E5529B">
              <w:rPr>
                <w:rStyle w:val="Hyperlink"/>
                <w:noProof/>
              </w:rPr>
              <w:t>Effective Date</w:t>
            </w:r>
            <w:r w:rsidR="009B3AC9">
              <w:rPr>
                <w:noProof/>
                <w:webHidden/>
              </w:rPr>
              <w:tab/>
            </w:r>
            <w:r w:rsidR="009B3AC9">
              <w:rPr>
                <w:noProof/>
                <w:webHidden/>
              </w:rPr>
              <w:fldChar w:fldCharType="begin"/>
            </w:r>
            <w:r w:rsidR="009B3AC9">
              <w:rPr>
                <w:noProof/>
                <w:webHidden/>
              </w:rPr>
              <w:instrText xml:space="preserve"> PAGEREF _Toc503536146 \h </w:instrText>
            </w:r>
            <w:r w:rsidR="009B3AC9">
              <w:rPr>
                <w:noProof/>
                <w:webHidden/>
              </w:rPr>
            </w:r>
            <w:r w:rsidR="009B3AC9">
              <w:rPr>
                <w:noProof/>
                <w:webHidden/>
              </w:rPr>
              <w:fldChar w:fldCharType="separate"/>
            </w:r>
            <w:r w:rsidR="009B3AC9">
              <w:rPr>
                <w:noProof/>
                <w:webHidden/>
              </w:rPr>
              <w:t>43</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47" w:history="1">
            <w:r w:rsidR="009B3AC9" w:rsidRPr="00E5529B">
              <w:rPr>
                <w:rStyle w:val="Hyperlink"/>
                <w:noProof/>
              </w:rPr>
              <w:t>Source Tracking ID</w:t>
            </w:r>
            <w:r w:rsidR="009B3AC9">
              <w:rPr>
                <w:noProof/>
                <w:webHidden/>
              </w:rPr>
              <w:tab/>
            </w:r>
            <w:r w:rsidR="009B3AC9">
              <w:rPr>
                <w:noProof/>
                <w:webHidden/>
              </w:rPr>
              <w:fldChar w:fldCharType="begin"/>
            </w:r>
            <w:r w:rsidR="009B3AC9">
              <w:rPr>
                <w:noProof/>
                <w:webHidden/>
              </w:rPr>
              <w:instrText xml:space="preserve"> PAGEREF _Toc503536147 \h </w:instrText>
            </w:r>
            <w:r w:rsidR="009B3AC9">
              <w:rPr>
                <w:noProof/>
                <w:webHidden/>
              </w:rPr>
            </w:r>
            <w:r w:rsidR="009B3AC9">
              <w:rPr>
                <w:noProof/>
                <w:webHidden/>
              </w:rPr>
              <w:fldChar w:fldCharType="separate"/>
            </w:r>
            <w:r w:rsidR="009B3AC9">
              <w:rPr>
                <w:noProof/>
                <w:webHidden/>
              </w:rPr>
              <w:t>44</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148" w:history="1">
            <w:r w:rsidR="009B3AC9" w:rsidRPr="00E5529B">
              <w:rPr>
                <w:rStyle w:val="Hyperlink"/>
                <w:noProof/>
              </w:rPr>
              <w:t>Client Demographics 020.07</w:t>
            </w:r>
            <w:r w:rsidR="009B3AC9">
              <w:rPr>
                <w:noProof/>
                <w:webHidden/>
              </w:rPr>
              <w:tab/>
            </w:r>
            <w:r w:rsidR="009B3AC9">
              <w:rPr>
                <w:noProof/>
                <w:webHidden/>
              </w:rPr>
              <w:fldChar w:fldCharType="begin"/>
            </w:r>
            <w:r w:rsidR="009B3AC9">
              <w:rPr>
                <w:noProof/>
                <w:webHidden/>
              </w:rPr>
              <w:instrText xml:space="preserve"> PAGEREF _Toc503536148 \h </w:instrText>
            </w:r>
            <w:r w:rsidR="009B3AC9">
              <w:rPr>
                <w:noProof/>
                <w:webHidden/>
              </w:rPr>
            </w:r>
            <w:r w:rsidR="009B3AC9">
              <w:rPr>
                <w:noProof/>
                <w:webHidden/>
              </w:rPr>
              <w:fldChar w:fldCharType="separate"/>
            </w:r>
            <w:r w:rsidR="009B3AC9">
              <w:rPr>
                <w:noProof/>
                <w:webHidden/>
              </w:rPr>
              <w:t>45</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49" w:history="1">
            <w:r w:rsidR="009B3AC9" w:rsidRPr="00E5529B">
              <w:rPr>
                <w:rStyle w:val="Hyperlink"/>
                <w:noProof/>
              </w:rPr>
              <w:t>First Name</w:t>
            </w:r>
            <w:r w:rsidR="009B3AC9">
              <w:rPr>
                <w:noProof/>
                <w:webHidden/>
              </w:rPr>
              <w:tab/>
            </w:r>
            <w:r w:rsidR="009B3AC9">
              <w:rPr>
                <w:noProof/>
                <w:webHidden/>
              </w:rPr>
              <w:fldChar w:fldCharType="begin"/>
            </w:r>
            <w:r w:rsidR="009B3AC9">
              <w:rPr>
                <w:noProof/>
                <w:webHidden/>
              </w:rPr>
              <w:instrText xml:space="preserve"> PAGEREF _Toc503536149 \h </w:instrText>
            </w:r>
            <w:r w:rsidR="009B3AC9">
              <w:rPr>
                <w:noProof/>
                <w:webHidden/>
              </w:rPr>
            </w:r>
            <w:r w:rsidR="009B3AC9">
              <w:rPr>
                <w:noProof/>
                <w:webHidden/>
              </w:rPr>
              <w:fldChar w:fldCharType="separate"/>
            </w:r>
            <w:r w:rsidR="009B3AC9">
              <w:rPr>
                <w:noProof/>
                <w:webHidden/>
              </w:rPr>
              <w:t>45</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50" w:history="1">
            <w:r w:rsidR="009B3AC9" w:rsidRPr="00E5529B">
              <w:rPr>
                <w:rStyle w:val="Hyperlink"/>
                <w:noProof/>
              </w:rPr>
              <w:t>Middle Name</w:t>
            </w:r>
            <w:r w:rsidR="009B3AC9">
              <w:rPr>
                <w:noProof/>
                <w:webHidden/>
              </w:rPr>
              <w:tab/>
            </w:r>
            <w:r w:rsidR="009B3AC9">
              <w:rPr>
                <w:noProof/>
                <w:webHidden/>
              </w:rPr>
              <w:fldChar w:fldCharType="begin"/>
            </w:r>
            <w:r w:rsidR="009B3AC9">
              <w:rPr>
                <w:noProof/>
                <w:webHidden/>
              </w:rPr>
              <w:instrText xml:space="preserve"> PAGEREF _Toc503536150 \h </w:instrText>
            </w:r>
            <w:r w:rsidR="009B3AC9">
              <w:rPr>
                <w:noProof/>
                <w:webHidden/>
              </w:rPr>
            </w:r>
            <w:r w:rsidR="009B3AC9">
              <w:rPr>
                <w:noProof/>
                <w:webHidden/>
              </w:rPr>
              <w:fldChar w:fldCharType="separate"/>
            </w:r>
            <w:r w:rsidR="009B3AC9">
              <w:rPr>
                <w:noProof/>
                <w:webHidden/>
              </w:rPr>
              <w:t>46</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51" w:history="1">
            <w:r w:rsidR="009B3AC9" w:rsidRPr="00E5529B">
              <w:rPr>
                <w:rStyle w:val="Hyperlink"/>
                <w:noProof/>
              </w:rPr>
              <w:t>Last Name</w:t>
            </w:r>
            <w:r w:rsidR="009B3AC9">
              <w:rPr>
                <w:noProof/>
                <w:webHidden/>
              </w:rPr>
              <w:tab/>
            </w:r>
            <w:r w:rsidR="009B3AC9">
              <w:rPr>
                <w:noProof/>
                <w:webHidden/>
              </w:rPr>
              <w:fldChar w:fldCharType="begin"/>
            </w:r>
            <w:r w:rsidR="009B3AC9">
              <w:rPr>
                <w:noProof/>
                <w:webHidden/>
              </w:rPr>
              <w:instrText xml:space="preserve"> PAGEREF _Toc503536151 \h </w:instrText>
            </w:r>
            <w:r w:rsidR="009B3AC9">
              <w:rPr>
                <w:noProof/>
                <w:webHidden/>
              </w:rPr>
            </w:r>
            <w:r w:rsidR="009B3AC9">
              <w:rPr>
                <w:noProof/>
                <w:webHidden/>
              </w:rPr>
              <w:fldChar w:fldCharType="separate"/>
            </w:r>
            <w:r w:rsidR="009B3AC9">
              <w:rPr>
                <w:noProof/>
                <w:webHidden/>
              </w:rPr>
              <w:t>47</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52" w:history="1">
            <w:r w:rsidR="009B3AC9" w:rsidRPr="00E5529B">
              <w:rPr>
                <w:rStyle w:val="Hyperlink"/>
                <w:noProof/>
              </w:rPr>
              <w:t>Alternate Last Name</w:t>
            </w:r>
            <w:r w:rsidR="009B3AC9">
              <w:rPr>
                <w:noProof/>
                <w:webHidden/>
              </w:rPr>
              <w:tab/>
            </w:r>
            <w:r w:rsidR="009B3AC9">
              <w:rPr>
                <w:noProof/>
                <w:webHidden/>
              </w:rPr>
              <w:fldChar w:fldCharType="begin"/>
            </w:r>
            <w:r w:rsidR="009B3AC9">
              <w:rPr>
                <w:noProof/>
                <w:webHidden/>
              </w:rPr>
              <w:instrText xml:space="preserve"> PAGEREF _Toc503536152 \h </w:instrText>
            </w:r>
            <w:r w:rsidR="009B3AC9">
              <w:rPr>
                <w:noProof/>
                <w:webHidden/>
              </w:rPr>
            </w:r>
            <w:r w:rsidR="009B3AC9">
              <w:rPr>
                <w:noProof/>
                <w:webHidden/>
              </w:rPr>
              <w:fldChar w:fldCharType="separate"/>
            </w:r>
            <w:r w:rsidR="009B3AC9">
              <w:rPr>
                <w:noProof/>
                <w:webHidden/>
              </w:rPr>
              <w:t>48</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53" w:history="1">
            <w:r w:rsidR="009B3AC9" w:rsidRPr="00E5529B">
              <w:rPr>
                <w:rStyle w:val="Hyperlink"/>
                <w:noProof/>
              </w:rPr>
              <w:t>Social Security Number</w:t>
            </w:r>
            <w:r w:rsidR="009B3AC9">
              <w:rPr>
                <w:noProof/>
                <w:webHidden/>
              </w:rPr>
              <w:tab/>
            </w:r>
            <w:r w:rsidR="009B3AC9">
              <w:rPr>
                <w:noProof/>
                <w:webHidden/>
              </w:rPr>
              <w:fldChar w:fldCharType="begin"/>
            </w:r>
            <w:r w:rsidR="009B3AC9">
              <w:rPr>
                <w:noProof/>
                <w:webHidden/>
              </w:rPr>
              <w:instrText xml:space="preserve"> PAGEREF _Toc503536153 \h </w:instrText>
            </w:r>
            <w:r w:rsidR="009B3AC9">
              <w:rPr>
                <w:noProof/>
                <w:webHidden/>
              </w:rPr>
            </w:r>
            <w:r w:rsidR="009B3AC9">
              <w:rPr>
                <w:noProof/>
                <w:webHidden/>
              </w:rPr>
              <w:fldChar w:fldCharType="separate"/>
            </w:r>
            <w:r w:rsidR="009B3AC9">
              <w:rPr>
                <w:noProof/>
                <w:webHidden/>
              </w:rPr>
              <w:t>49</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54" w:history="1">
            <w:r w:rsidR="009B3AC9" w:rsidRPr="00E5529B">
              <w:rPr>
                <w:rStyle w:val="Hyperlink"/>
                <w:noProof/>
              </w:rPr>
              <w:t>Birthdate</w:t>
            </w:r>
            <w:r w:rsidR="009B3AC9">
              <w:rPr>
                <w:noProof/>
                <w:webHidden/>
              </w:rPr>
              <w:tab/>
            </w:r>
            <w:r w:rsidR="009B3AC9">
              <w:rPr>
                <w:noProof/>
                <w:webHidden/>
              </w:rPr>
              <w:fldChar w:fldCharType="begin"/>
            </w:r>
            <w:r w:rsidR="009B3AC9">
              <w:rPr>
                <w:noProof/>
                <w:webHidden/>
              </w:rPr>
              <w:instrText xml:space="preserve"> PAGEREF _Toc503536154 \h </w:instrText>
            </w:r>
            <w:r w:rsidR="009B3AC9">
              <w:rPr>
                <w:noProof/>
                <w:webHidden/>
              </w:rPr>
            </w:r>
            <w:r w:rsidR="009B3AC9">
              <w:rPr>
                <w:noProof/>
                <w:webHidden/>
              </w:rPr>
              <w:fldChar w:fldCharType="separate"/>
            </w:r>
            <w:r w:rsidR="009B3AC9">
              <w:rPr>
                <w:noProof/>
                <w:webHidden/>
              </w:rPr>
              <w:t>50</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55" w:history="1">
            <w:r w:rsidR="009B3AC9" w:rsidRPr="00E5529B">
              <w:rPr>
                <w:rStyle w:val="Hyperlink"/>
                <w:noProof/>
              </w:rPr>
              <w:t>Gender</w:t>
            </w:r>
            <w:r w:rsidR="009B3AC9">
              <w:rPr>
                <w:noProof/>
                <w:webHidden/>
              </w:rPr>
              <w:tab/>
            </w:r>
            <w:r w:rsidR="009B3AC9">
              <w:rPr>
                <w:noProof/>
                <w:webHidden/>
              </w:rPr>
              <w:fldChar w:fldCharType="begin"/>
            </w:r>
            <w:r w:rsidR="009B3AC9">
              <w:rPr>
                <w:noProof/>
                <w:webHidden/>
              </w:rPr>
              <w:instrText xml:space="preserve"> PAGEREF _Toc503536155 \h </w:instrText>
            </w:r>
            <w:r w:rsidR="009B3AC9">
              <w:rPr>
                <w:noProof/>
                <w:webHidden/>
              </w:rPr>
            </w:r>
            <w:r w:rsidR="009B3AC9">
              <w:rPr>
                <w:noProof/>
                <w:webHidden/>
              </w:rPr>
              <w:fldChar w:fldCharType="separate"/>
            </w:r>
            <w:r w:rsidR="009B3AC9">
              <w:rPr>
                <w:noProof/>
                <w:webHidden/>
              </w:rPr>
              <w:t>51</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56" w:history="1">
            <w:r w:rsidR="009B3AC9" w:rsidRPr="00E5529B">
              <w:rPr>
                <w:rStyle w:val="Hyperlink"/>
                <w:noProof/>
              </w:rPr>
              <w:t>Hispanic Origin</w:t>
            </w:r>
            <w:r w:rsidR="009B3AC9">
              <w:rPr>
                <w:noProof/>
                <w:webHidden/>
              </w:rPr>
              <w:tab/>
            </w:r>
            <w:r w:rsidR="009B3AC9">
              <w:rPr>
                <w:noProof/>
                <w:webHidden/>
              </w:rPr>
              <w:fldChar w:fldCharType="begin"/>
            </w:r>
            <w:r w:rsidR="009B3AC9">
              <w:rPr>
                <w:noProof/>
                <w:webHidden/>
              </w:rPr>
              <w:instrText xml:space="preserve"> PAGEREF _Toc503536156 \h </w:instrText>
            </w:r>
            <w:r w:rsidR="009B3AC9">
              <w:rPr>
                <w:noProof/>
                <w:webHidden/>
              </w:rPr>
            </w:r>
            <w:r w:rsidR="009B3AC9">
              <w:rPr>
                <w:noProof/>
                <w:webHidden/>
              </w:rPr>
              <w:fldChar w:fldCharType="separate"/>
            </w:r>
            <w:r w:rsidR="009B3AC9">
              <w:rPr>
                <w:noProof/>
                <w:webHidden/>
              </w:rPr>
              <w:t>52</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57" w:history="1">
            <w:r w:rsidR="009B3AC9" w:rsidRPr="00E5529B">
              <w:rPr>
                <w:rStyle w:val="Hyperlink"/>
                <w:noProof/>
              </w:rPr>
              <w:t>Primary Language</w:t>
            </w:r>
            <w:r w:rsidR="009B3AC9">
              <w:rPr>
                <w:noProof/>
                <w:webHidden/>
              </w:rPr>
              <w:tab/>
            </w:r>
            <w:r w:rsidR="009B3AC9">
              <w:rPr>
                <w:noProof/>
                <w:webHidden/>
              </w:rPr>
              <w:fldChar w:fldCharType="begin"/>
            </w:r>
            <w:r w:rsidR="009B3AC9">
              <w:rPr>
                <w:noProof/>
                <w:webHidden/>
              </w:rPr>
              <w:instrText xml:space="preserve"> PAGEREF _Toc503536157 \h </w:instrText>
            </w:r>
            <w:r w:rsidR="009B3AC9">
              <w:rPr>
                <w:noProof/>
                <w:webHidden/>
              </w:rPr>
            </w:r>
            <w:r w:rsidR="009B3AC9">
              <w:rPr>
                <w:noProof/>
                <w:webHidden/>
              </w:rPr>
              <w:fldChar w:fldCharType="separate"/>
            </w:r>
            <w:r w:rsidR="009B3AC9">
              <w:rPr>
                <w:noProof/>
                <w:webHidden/>
              </w:rPr>
              <w:t>53</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58" w:history="1">
            <w:r w:rsidR="009B3AC9" w:rsidRPr="00E5529B">
              <w:rPr>
                <w:rStyle w:val="Hyperlink"/>
                <w:noProof/>
              </w:rPr>
              <w:t>Races(s)</w:t>
            </w:r>
            <w:r w:rsidR="009B3AC9">
              <w:rPr>
                <w:noProof/>
                <w:webHidden/>
              </w:rPr>
              <w:tab/>
            </w:r>
            <w:r w:rsidR="009B3AC9">
              <w:rPr>
                <w:noProof/>
                <w:webHidden/>
              </w:rPr>
              <w:fldChar w:fldCharType="begin"/>
            </w:r>
            <w:r w:rsidR="009B3AC9">
              <w:rPr>
                <w:noProof/>
                <w:webHidden/>
              </w:rPr>
              <w:instrText xml:space="preserve"> PAGEREF _Toc503536158 \h </w:instrText>
            </w:r>
            <w:r w:rsidR="009B3AC9">
              <w:rPr>
                <w:noProof/>
                <w:webHidden/>
              </w:rPr>
            </w:r>
            <w:r w:rsidR="009B3AC9">
              <w:rPr>
                <w:noProof/>
                <w:webHidden/>
              </w:rPr>
              <w:fldChar w:fldCharType="separate"/>
            </w:r>
            <w:r w:rsidR="009B3AC9">
              <w:rPr>
                <w:noProof/>
                <w:webHidden/>
              </w:rPr>
              <w:t>54</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59" w:history="1">
            <w:r w:rsidR="009B3AC9" w:rsidRPr="00E5529B">
              <w:rPr>
                <w:rStyle w:val="Hyperlink"/>
                <w:noProof/>
              </w:rPr>
              <w:t>Sexual Orientation</w:t>
            </w:r>
            <w:r w:rsidR="009B3AC9">
              <w:rPr>
                <w:noProof/>
                <w:webHidden/>
              </w:rPr>
              <w:tab/>
            </w:r>
            <w:r w:rsidR="009B3AC9">
              <w:rPr>
                <w:noProof/>
                <w:webHidden/>
              </w:rPr>
              <w:fldChar w:fldCharType="begin"/>
            </w:r>
            <w:r w:rsidR="009B3AC9">
              <w:rPr>
                <w:noProof/>
                <w:webHidden/>
              </w:rPr>
              <w:instrText xml:space="preserve"> PAGEREF _Toc503536159 \h </w:instrText>
            </w:r>
            <w:r w:rsidR="009B3AC9">
              <w:rPr>
                <w:noProof/>
                <w:webHidden/>
              </w:rPr>
            </w:r>
            <w:r w:rsidR="009B3AC9">
              <w:rPr>
                <w:noProof/>
                <w:webHidden/>
              </w:rPr>
              <w:fldChar w:fldCharType="separate"/>
            </w:r>
            <w:r w:rsidR="009B3AC9">
              <w:rPr>
                <w:noProof/>
                <w:webHidden/>
              </w:rPr>
              <w:t>56</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160" w:history="1">
            <w:r w:rsidR="009B3AC9" w:rsidRPr="00E5529B">
              <w:rPr>
                <w:rStyle w:val="Hyperlink"/>
                <w:noProof/>
              </w:rPr>
              <w:t>Client Address 022.02</w:t>
            </w:r>
            <w:r w:rsidR="009B3AC9">
              <w:rPr>
                <w:noProof/>
                <w:webHidden/>
              </w:rPr>
              <w:tab/>
            </w:r>
            <w:r w:rsidR="009B3AC9">
              <w:rPr>
                <w:noProof/>
                <w:webHidden/>
              </w:rPr>
              <w:fldChar w:fldCharType="begin"/>
            </w:r>
            <w:r w:rsidR="009B3AC9">
              <w:rPr>
                <w:noProof/>
                <w:webHidden/>
              </w:rPr>
              <w:instrText xml:space="preserve"> PAGEREF _Toc503536160 \h </w:instrText>
            </w:r>
            <w:r w:rsidR="009B3AC9">
              <w:rPr>
                <w:noProof/>
                <w:webHidden/>
              </w:rPr>
            </w:r>
            <w:r w:rsidR="009B3AC9">
              <w:rPr>
                <w:noProof/>
                <w:webHidden/>
              </w:rPr>
              <w:fldChar w:fldCharType="separate"/>
            </w:r>
            <w:r w:rsidR="009B3AC9">
              <w:rPr>
                <w:noProof/>
                <w:webHidden/>
              </w:rPr>
              <w:t>58</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61" w:history="1">
            <w:r w:rsidR="009B3AC9" w:rsidRPr="00E5529B">
              <w:rPr>
                <w:rStyle w:val="Hyperlink"/>
                <w:noProof/>
              </w:rPr>
              <w:t>Address Line 1</w:t>
            </w:r>
            <w:r w:rsidR="009B3AC9">
              <w:rPr>
                <w:noProof/>
                <w:webHidden/>
              </w:rPr>
              <w:tab/>
            </w:r>
            <w:r w:rsidR="009B3AC9">
              <w:rPr>
                <w:noProof/>
                <w:webHidden/>
              </w:rPr>
              <w:fldChar w:fldCharType="begin"/>
            </w:r>
            <w:r w:rsidR="009B3AC9">
              <w:rPr>
                <w:noProof/>
                <w:webHidden/>
              </w:rPr>
              <w:instrText xml:space="preserve"> PAGEREF _Toc503536161 \h </w:instrText>
            </w:r>
            <w:r w:rsidR="009B3AC9">
              <w:rPr>
                <w:noProof/>
                <w:webHidden/>
              </w:rPr>
            </w:r>
            <w:r w:rsidR="009B3AC9">
              <w:rPr>
                <w:noProof/>
                <w:webHidden/>
              </w:rPr>
              <w:fldChar w:fldCharType="separate"/>
            </w:r>
            <w:r w:rsidR="009B3AC9">
              <w:rPr>
                <w:noProof/>
                <w:webHidden/>
              </w:rPr>
              <w:t>58</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62" w:history="1">
            <w:r w:rsidR="009B3AC9" w:rsidRPr="00E5529B">
              <w:rPr>
                <w:rStyle w:val="Hyperlink"/>
                <w:noProof/>
              </w:rPr>
              <w:t>Address Line 2</w:t>
            </w:r>
            <w:r w:rsidR="009B3AC9">
              <w:rPr>
                <w:noProof/>
                <w:webHidden/>
              </w:rPr>
              <w:tab/>
            </w:r>
            <w:r w:rsidR="009B3AC9">
              <w:rPr>
                <w:noProof/>
                <w:webHidden/>
              </w:rPr>
              <w:fldChar w:fldCharType="begin"/>
            </w:r>
            <w:r w:rsidR="009B3AC9">
              <w:rPr>
                <w:noProof/>
                <w:webHidden/>
              </w:rPr>
              <w:instrText xml:space="preserve"> PAGEREF _Toc503536162 \h </w:instrText>
            </w:r>
            <w:r w:rsidR="009B3AC9">
              <w:rPr>
                <w:noProof/>
                <w:webHidden/>
              </w:rPr>
            </w:r>
            <w:r w:rsidR="009B3AC9">
              <w:rPr>
                <w:noProof/>
                <w:webHidden/>
              </w:rPr>
              <w:fldChar w:fldCharType="separate"/>
            </w:r>
            <w:r w:rsidR="009B3AC9">
              <w:rPr>
                <w:noProof/>
                <w:webHidden/>
              </w:rPr>
              <w:t>59</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63" w:history="1">
            <w:r w:rsidR="009B3AC9" w:rsidRPr="00E5529B">
              <w:rPr>
                <w:rStyle w:val="Hyperlink"/>
                <w:noProof/>
              </w:rPr>
              <w:t>City</w:t>
            </w:r>
            <w:r w:rsidR="009B3AC9">
              <w:rPr>
                <w:noProof/>
                <w:webHidden/>
              </w:rPr>
              <w:tab/>
            </w:r>
            <w:r w:rsidR="009B3AC9">
              <w:rPr>
                <w:noProof/>
                <w:webHidden/>
              </w:rPr>
              <w:fldChar w:fldCharType="begin"/>
            </w:r>
            <w:r w:rsidR="009B3AC9">
              <w:rPr>
                <w:noProof/>
                <w:webHidden/>
              </w:rPr>
              <w:instrText xml:space="preserve"> PAGEREF _Toc503536163 \h </w:instrText>
            </w:r>
            <w:r w:rsidR="009B3AC9">
              <w:rPr>
                <w:noProof/>
                <w:webHidden/>
              </w:rPr>
            </w:r>
            <w:r w:rsidR="009B3AC9">
              <w:rPr>
                <w:noProof/>
                <w:webHidden/>
              </w:rPr>
              <w:fldChar w:fldCharType="separate"/>
            </w:r>
            <w:r w:rsidR="009B3AC9">
              <w:rPr>
                <w:noProof/>
                <w:webHidden/>
              </w:rPr>
              <w:t>60</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64" w:history="1">
            <w:r w:rsidR="009B3AC9" w:rsidRPr="00E5529B">
              <w:rPr>
                <w:rStyle w:val="Hyperlink"/>
                <w:noProof/>
              </w:rPr>
              <w:t>County</w:t>
            </w:r>
            <w:r w:rsidR="009B3AC9">
              <w:rPr>
                <w:noProof/>
                <w:webHidden/>
              </w:rPr>
              <w:tab/>
            </w:r>
            <w:r w:rsidR="009B3AC9">
              <w:rPr>
                <w:noProof/>
                <w:webHidden/>
              </w:rPr>
              <w:fldChar w:fldCharType="begin"/>
            </w:r>
            <w:r w:rsidR="009B3AC9">
              <w:rPr>
                <w:noProof/>
                <w:webHidden/>
              </w:rPr>
              <w:instrText xml:space="preserve"> PAGEREF _Toc503536164 \h </w:instrText>
            </w:r>
            <w:r w:rsidR="009B3AC9">
              <w:rPr>
                <w:noProof/>
                <w:webHidden/>
              </w:rPr>
            </w:r>
            <w:r w:rsidR="009B3AC9">
              <w:rPr>
                <w:noProof/>
                <w:webHidden/>
              </w:rPr>
              <w:fldChar w:fldCharType="separate"/>
            </w:r>
            <w:r w:rsidR="009B3AC9">
              <w:rPr>
                <w:noProof/>
                <w:webHidden/>
              </w:rPr>
              <w:t>61</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65" w:history="1">
            <w:r w:rsidR="009B3AC9" w:rsidRPr="00E5529B">
              <w:rPr>
                <w:rStyle w:val="Hyperlink"/>
                <w:noProof/>
              </w:rPr>
              <w:t>State</w:t>
            </w:r>
            <w:r w:rsidR="009B3AC9">
              <w:rPr>
                <w:noProof/>
                <w:webHidden/>
              </w:rPr>
              <w:tab/>
            </w:r>
            <w:r w:rsidR="009B3AC9">
              <w:rPr>
                <w:noProof/>
                <w:webHidden/>
              </w:rPr>
              <w:fldChar w:fldCharType="begin"/>
            </w:r>
            <w:r w:rsidR="009B3AC9">
              <w:rPr>
                <w:noProof/>
                <w:webHidden/>
              </w:rPr>
              <w:instrText xml:space="preserve"> PAGEREF _Toc503536165 \h </w:instrText>
            </w:r>
            <w:r w:rsidR="009B3AC9">
              <w:rPr>
                <w:noProof/>
                <w:webHidden/>
              </w:rPr>
            </w:r>
            <w:r w:rsidR="009B3AC9">
              <w:rPr>
                <w:noProof/>
                <w:webHidden/>
              </w:rPr>
              <w:fldChar w:fldCharType="separate"/>
            </w:r>
            <w:r w:rsidR="009B3AC9">
              <w:rPr>
                <w:noProof/>
                <w:webHidden/>
              </w:rPr>
              <w:t>63</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66" w:history="1">
            <w:r w:rsidR="009B3AC9" w:rsidRPr="00E5529B">
              <w:rPr>
                <w:rStyle w:val="Hyperlink"/>
                <w:noProof/>
              </w:rPr>
              <w:t>Zip Code</w:t>
            </w:r>
            <w:r w:rsidR="009B3AC9">
              <w:rPr>
                <w:noProof/>
                <w:webHidden/>
              </w:rPr>
              <w:tab/>
            </w:r>
            <w:r w:rsidR="009B3AC9">
              <w:rPr>
                <w:noProof/>
                <w:webHidden/>
              </w:rPr>
              <w:fldChar w:fldCharType="begin"/>
            </w:r>
            <w:r w:rsidR="009B3AC9">
              <w:rPr>
                <w:noProof/>
                <w:webHidden/>
              </w:rPr>
              <w:instrText xml:space="preserve"> PAGEREF _Toc503536166 \h </w:instrText>
            </w:r>
            <w:r w:rsidR="009B3AC9">
              <w:rPr>
                <w:noProof/>
                <w:webHidden/>
              </w:rPr>
            </w:r>
            <w:r w:rsidR="009B3AC9">
              <w:rPr>
                <w:noProof/>
                <w:webHidden/>
              </w:rPr>
              <w:fldChar w:fldCharType="separate"/>
            </w:r>
            <w:r w:rsidR="009B3AC9">
              <w:rPr>
                <w:noProof/>
                <w:webHidden/>
              </w:rPr>
              <w:t>65</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167" w:history="1">
            <w:r w:rsidR="009B3AC9" w:rsidRPr="00E5529B">
              <w:rPr>
                <w:rStyle w:val="Hyperlink"/>
                <w:noProof/>
              </w:rPr>
              <w:t>Client Profile 035.09</w:t>
            </w:r>
            <w:r w:rsidR="009B3AC9">
              <w:rPr>
                <w:noProof/>
                <w:webHidden/>
              </w:rPr>
              <w:tab/>
            </w:r>
            <w:r w:rsidR="009B3AC9">
              <w:rPr>
                <w:noProof/>
                <w:webHidden/>
              </w:rPr>
              <w:fldChar w:fldCharType="begin"/>
            </w:r>
            <w:r w:rsidR="009B3AC9">
              <w:rPr>
                <w:noProof/>
                <w:webHidden/>
              </w:rPr>
              <w:instrText xml:space="preserve"> PAGEREF _Toc503536167 \h </w:instrText>
            </w:r>
            <w:r w:rsidR="009B3AC9">
              <w:rPr>
                <w:noProof/>
                <w:webHidden/>
              </w:rPr>
            </w:r>
            <w:r w:rsidR="009B3AC9">
              <w:rPr>
                <w:noProof/>
                <w:webHidden/>
              </w:rPr>
              <w:fldChar w:fldCharType="separate"/>
            </w:r>
            <w:r w:rsidR="009B3AC9">
              <w:rPr>
                <w:noProof/>
                <w:webHidden/>
              </w:rPr>
              <w:t>66</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68" w:history="1">
            <w:r w:rsidR="009B3AC9" w:rsidRPr="00E5529B">
              <w:rPr>
                <w:rStyle w:val="Hyperlink"/>
                <w:noProof/>
              </w:rPr>
              <w:t>Profile Record Key</w:t>
            </w:r>
            <w:r w:rsidR="009B3AC9">
              <w:rPr>
                <w:noProof/>
                <w:webHidden/>
              </w:rPr>
              <w:tab/>
            </w:r>
            <w:r w:rsidR="009B3AC9">
              <w:rPr>
                <w:noProof/>
                <w:webHidden/>
              </w:rPr>
              <w:fldChar w:fldCharType="begin"/>
            </w:r>
            <w:r w:rsidR="009B3AC9">
              <w:rPr>
                <w:noProof/>
                <w:webHidden/>
              </w:rPr>
              <w:instrText xml:space="preserve"> PAGEREF _Toc503536168 \h </w:instrText>
            </w:r>
            <w:r w:rsidR="009B3AC9">
              <w:rPr>
                <w:noProof/>
                <w:webHidden/>
              </w:rPr>
            </w:r>
            <w:r w:rsidR="009B3AC9">
              <w:rPr>
                <w:noProof/>
                <w:webHidden/>
              </w:rPr>
              <w:fldChar w:fldCharType="separate"/>
            </w:r>
            <w:r w:rsidR="009B3AC9">
              <w:rPr>
                <w:noProof/>
                <w:webHidden/>
              </w:rPr>
              <w:t>66</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69" w:history="1">
            <w:r w:rsidR="009B3AC9" w:rsidRPr="00E5529B">
              <w:rPr>
                <w:rStyle w:val="Hyperlink"/>
                <w:noProof/>
              </w:rPr>
              <w:t>Education</w:t>
            </w:r>
            <w:r w:rsidR="009B3AC9">
              <w:rPr>
                <w:noProof/>
                <w:webHidden/>
              </w:rPr>
              <w:tab/>
            </w:r>
            <w:r w:rsidR="009B3AC9">
              <w:rPr>
                <w:noProof/>
                <w:webHidden/>
              </w:rPr>
              <w:fldChar w:fldCharType="begin"/>
            </w:r>
            <w:r w:rsidR="009B3AC9">
              <w:rPr>
                <w:noProof/>
                <w:webHidden/>
              </w:rPr>
              <w:instrText xml:space="preserve"> PAGEREF _Toc503536169 \h </w:instrText>
            </w:r>
            <w:r w:rsidR="009B3AC9">
              <w:rPr>
                <w:noProof/>
                <w:webHidden/>
              </w:rPr>
            </w:r>
            <w:r w:rsidR="009B3AC9">
              <w:rPr>
                <w:noProof/>
                <w:webHidden/>
              </w:rPr>
              <w:fldChar w:fldCharType="separate"/>
            </w:r>
            <w:r w:rsidR="009B3AC9">
              <w:rPr>
                <w:noProof/>
                <w:webHidden/>
              </w:rPr>
              <w:t>67</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70" w:history="1">
            <w:r w:rsidR="009B3AC9" w:rsidRPr="00E5529B">
              <w:rPr>
                <w:rStyle w:val="Hyperlink"/>
                <w:noProof/>
              </w:rPr>
              <w:t>Employment</w:t>
            </w:r>
            <w:r w:rsidR="009B3AC9">
              <w:rPr>
                <w:noProof/>
                <w:webHidden/>
              </w:rPr>
              <w:tab/>
            </w:r>
            <w:r w:rsidR="009B3AC9">
              <w:rPr>
                <w:noProof/>
                <w:webHidden/>
              </w:rPr>
              <w:fldChar w:fldCharType="begin"/>
            </w:r>
            <w:r w:rsidR="009B3AC9">
              <w:rPr>
                <w:noProof/>
                <w:webHidden/>
              </w:rPr>
              <w:instrText xml:space="preserve"> PAGEREF _Toc503536170 \h </w:instrText>
            </w:r>
            <w:r w:rsidR="009B3AC9">
              <w:rPr>
                <w:noProof/>
                <w:webHidden/>
              </w:rPr>
            </w:r>
            <w:r w:rsidR="009B3AC9">
              <w:rPr>
                <w:noProof/>
                <w:webHidden/>
              </w:rPr>
              <w:fldChar w:fldCharType="separate"/>
            </w:r>
            <w:r w:rsidR="009B3AC9">
              <w:rPr>
                <w:noProof/>
                <w:webHidden/>
              </w:rPr>
              <w:t>69</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71" w:history="1">
            <w:r w:rsidR="009B3AC9" w:rsidRPr="00E5529B">
              <w:rPr>
                <w:rStyle w:val="Hyperlink"/>
                <w:noProof/>
              </w:rPr>
              <w:t>Marital Status</w:t>
            </w:r>
            <w:r w:rsidR="009B3AC9">
              <w:rPr>
                <w:noProof/>
                <w:webHidden/>
              </w:rPr>
              <w:tab/>
            </w:r>
            <w:r w:rsidR="009B3AC9">
              <w:rPr>
                <w:noProof/>
                <w:webHidden/>
              </w:rPr>
              <w:fldChar w:fldCharType="begin"/>
            </w:r>
            <w:r w:rsidR="009B3AC9">
              <w:rPr>
                <w:noProof/>
                <w:webHidden/>
              </w:rPr>
              <w:instrText xml:space="preserve"> PAGEREF _Toc503536171 \h </w:instrText>
            </w:r>
            <w:r w:rsidR="009B3AC9">
              <w:rPr>
                <w:noProof/>
                <w:webHidden/>
              </w:rPr>
            </w:r>
            <w:r w:rsidR="009B3AC9">
              <w:rPr>
                <w:noProof/>
                <w:webHidden/>
              </w:rPr>
              <w:fldChar w:fldCharType="separate"/>
            </w:r>
            <w:r w:rsidR="009B3AC9">
              <w:rPr>
                <w:noProof/>
                <w:webHidden/>
              </w:rPr>
              <w:t>71</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72" w:history="1">
            <w:r w:rsidR="009B3AC9" w:rsidRPr="00E5529B">
              <w:rPr>
                <w:rStyle w:val="Hyperlink"/>
                <w:noProof/>
              </w:rPr>
              <w:t>Parenting</w:t>
            </w:r>
            <w:r w:rsidR="009B3AC9">
              <w:rPr>
                <w:noProof/>
                <w:webHidden/>
              </w:rPr>
              <w:tab/>
            </w:r>
            <w:r w:rsidR="009B3AC9">
              <w:rPr>
                <w:noProof/>
                <w:webHidden/>
              </w:rPr>
              <w:fldChar w:fldCharType="begin"/>
            </w:r>
            <w:r w:rsidR="009B3AC9">
              <w:rPr>
                <w:noProof/>
                <w:webHidden/>
              </w:rPr>
              <w:instrText xml:space="preserve"> PAGEREF _Toc503536172 \h </w:instrText>
            </w:r>
            <w:r w:rsidR="009B3AC9">
              <w:rPr>
                <w:noProof/>
                <w:webHidden/>
              </w:rPr>
            </w:r>
            <w:r w:rsidR="009B3AC9">
              <w:rPr>
                <w:noProof/>
                <w:webHidden/>
              </w:rPr>
              <w:fldChar w:fldCharType="separate"/>
            </w:r>
            <w:r w:rsidR="009B3AC9">
              <w:rPr>
                <w:noProof/>
                <w:webHidden/>
              </w:rPr>
              <w:t>72</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73" w:history="1">
            <w:r w:rsidR="009B3AC9" w:rsidRPr="00E5529B">
              <w:rPr>
                <w:rStyle w:val="Hyperlink"/>
                <w:noProof/>
              </w:rPr>
              <w:t>Pregnant</w:t>
            </w:r>
            <w:r w:rsidR="009B3AC9">
              <w:rPr>
                <w:noProof/>
                <w:webHidden/>
              </w:rPr>
              <w:tab/>
            </w:r>
            <w:r w:rsidR="009B3AC9">
              <w:rPr>
                <w:noProof/>
                <w:webHidden/>
              </w:rPr>
              <w:fldChar w:fldCharType="begin"/>
            </w:r>
            <w:r w:rsidR="009B3AC9">
              <w:rPr>
                <w:noProof/>
                <w:webHidden/>
              </w:rPr>
              <w:instrText xml:space="preserve"> PAGEREF _Toc503536173 \h </w:instrText>
            </w:r>
            <w:r w:rsidR="009B3AC9">
              <w:rPr>
                <w:noProof/>
                <w:webHidden/>
              </w:rPr>
            </w:r>
            <w:r w:rsidR="009B3AC9">
              <w:rPr>
                <w:noProof/>
                <w:webHidden/>
              </w:rPr>
              <w:fldChar w:fldCharType="separate"/>
            </w:r>
            <w:r w:rsidR="009B3AC9">
              <w:rPr>
                <w:noProof/>
                <w:webHidden/>
              </w:rPr>
              <w:t>73</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74" w:history="1">
            <w:r w:rsidR="009B3AC9" w:rsidRPr="00E5529B">
              <w:rPr>
                <w:rStyle w:val="Hyperlink"/>
                <w:noProof/>
              </w:rPr>
              <w:t>Smoking Status</w:t>
            </w:r>
            <w:r w:rsidR="009B3AC9">
              <w:rPr>
                <w:noProof/>
                <w:webHidden/>
              </w:rPr>
              <w:tab/>
            </w:r>
            <w:r w:rsidR="009B3AC9">
              <w:rPr>
                <w:noProof/>
                <w:webHidden/>
              </w:rPr>
              <w:fldChar w:fldCharType="begin"/>
            </w:r>
            <w:r w:rsidR="009B3AC9">
              <w:rPr>
                <w:noProof/>
                <w:webHidden/>
              </w:rPr>
              <w:instrText xml:space="preserve"> PAGEREF _Toc503536174 \h </w:instrText>
            </w:r>
            <w:r w:rsidR="009B3AC9">
              <w:rPr>
                <w:noProof/>
                <w:webHidden/>
              </w:rPr>
            </w:r>
            <w:r w:rsidR="009B3AC9">
              <w:rPr>
                <w:noProof/>
                <w:webHidden/>
              </w:rPr>
              <w:fldChar w:fldCharType="separate"/>
            </w:r>
            <w:r w:rsidR="009B3AC9">
              <w:rPr>
                <w:noProof/>
                <w:webHidden/>
              </w:rPr>
              <w:t>74</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75" w:history="1">
            <w:r w:rsidR="009B3AC9" w:rsidRPr="00E5529B">
              <w:rPr>
                <w:rStyle w:val="Hyperlink"/>
                <w:noProof/>
              </w:rPr>
              <w:t>Residence</w:t>
            </w:r>
            <w:r w:rsidR="009B3AC9">
              <w:rPr>
                <w:noProof/>
                <w:webHidden/>
              </w:rPr>
              <w:tab/>
            </w:r>
            <w:r w:rsidR="009B3AC9">
              <w:rPr>
                <w:noProof/>
                <w:webHidden/>
              </w:rPr>
              <w:fldChar w:fldCharType="begin"/>
            </w:r>
            <w:r w:rsidR="009B3AC9">
              <w:rPr>
                <w:noProof/>
                <w:webHidden/>
              </w:rPr>
              <w:instrText xml:space="preserve"> PAGEREF _Toc503536175 \h </w:instrText>
            </w:r>
            <w:r w:rsidR="009B3AC9">
              <w:rPr>
                <w:noProof/>
                <w:webHidden/>
              </w:rPr>
            </w:r>
            <w:r w:rsidR="009B3AC9">
              <w:rPr>
                <w:noProof/>
                <w:webHidden/>
              </w:rPr>
              <w:fldChar w:fldCharType="separate"/>
            </w:r>
            <w:r w:rsidR="009B3AC9">
              <w:rPr>
                <w:noProof/>
                <w:webHidden/>
              </w:rPr>
              <w:t>75</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76" w:history="1">
            <w:r w:rsidR="009B3AC9" w:rsidRPr="00E5529B">
              <w:rPr>
                <w:rStyle w:val="Hyperlink"/>
                <w:noProof/>
              </w:rPr>
              <w:t>School Attendance</w:t>
            </w:r>
            <w:r w:rsidR="009B3AC9">
              <w:rPr>
                <w:noProof/>
                <w:webHidden/>
              </w:rPr>
              <w:tab/>
            </w:r>
            <w:r w:rsidR="009B3AC9">
              <w:rPr>
                <w:noProof/>
                <w:webHidden/>
              </w:rPr>
              <w:fldChar w:fldCharType="begin"/>
            </w:r>
            <w:r w:rsidR="009B3AC9">
              <w:rPr>
                <w:noProof/>
                <w:webHidden/>
              </w:rPr>
              <w:instrText xml:space="preserve"> PAGEREF _Toc503536176 \h </w:instrText>
            </w:r>
            <w:r w:rsidR="009B3AC9">
              <w:rPr>
                <w:noProof/>
                <w:webHidden/>
              </w:rPr>
            </w:r>
            <w:r w:rsidR="009B3AC9">
              <w:rPr>
                <w:noProof/>
                <w:webHidden/>
              </w:rPr>
              <w:fldChar w:fldCharType="separate"/>
            </w:r>
            <w:r w:rsidR="009B3AC9">
              <w:rPr>
                <w:noProof/>
                <w:webHidden/>
              </w:rPr>
              <w:t>77</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77" w:history="1">
            <w:r w:rsidR="009B3AC9" w:rsidRPr="00E5529B">
              <w:rPr>
                <w:rStyle w:val="Hyperlink"/>
                <w:noProof/>
              </w:rPr>
              <w:t>Self Help Count</w:t>
            </w:r>
            <w:r w:rsidR="009B3AC9">
              <w:rPr>
                <w:noProof/>
                <w:webHidden/>
              </w:rPr>
              <w:tab/>
            </w:r>
            <w:r w:rsidR="009B3AC9">
              <w:rPr>
                <w:noProof/>
                <w:webHidden/>
              </w:rPr>
              <w:fldChar w:fldCharType="begin"/>
            </w:r>
            <w:r w:rsidR="009B3AC9">
              <w:rPr>
                <w:noProof/>
                <w:webHidden/>
              </w:rPr>
              <w:instrText xml:space="preserve"> PAGEREF _Toc503536177 \h </w:instrText>
            </w:r>
            <w:r w:rsidR="009B3AC9">
              <w:rPr>
                <w:noProof/>
                <w:webHidden/>
              </w:rPr>
            </w:r>
            <w:r w:rsidR="009B3AC9">
              <w:rPr>
                <w:noProof/>
                <w:webHidden/>
              </w:rPr>
              <w:fldChar w:fldCharType="separate"/>
            </w:r>
            <w:r w:rsidR="009B3AC9">
              <w:rPr>
                <w:noProof/>
                <w:webHidden/>
              </w:rPr>
              <w:t>78</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78" w:history="1">
            <w:r w:rsidR="009B3AC9" w:rsidRPr="00E5529B">
              <w:rPr>
                <w:rStyle w:val="Hyperlink"/>
                <w:noProof/>
              </w:rPr>
              <w:t>Used Needle Recently</w:t>
            </w:r>
            <w:r w:rsidR="009B3AC9">
              <w:rPr>
                <w:noProof/>
                <w:webHidden/>
              </w:rPr>
              <w:tab/>
            </w:r>
            <w:r w:rsidR="009B3AC9">
              <w:rPr>
                <w:noProof/>
                <w:webHidden/>
              </w:rPr>
              <w:fldChar w:fldCharType="begin"/>
            </w:r>
            <w:r w:rsidR="009B3AC9">
              <w:rPr>
                <w:noProof/>
                <w:webHidden/>
              </w:rPr>
              <w:instrText xml:space="preserve"> PAGEREF _Toc503536178 \h </w:instrText>
            </w:r>
            <w:r w:rsidR="009B3AC9">
              <w:rPr>
                <w:noProof/>
                <w:webHidden/>
              </w:rPr>
            </w:r>
            <w:r w:rsidR="009B3AC9">
              <w:rPr>
                <w:noProof/>
                <w:webHidden/>
              </w:rPr>
              <w:fldChar w:fldCharType="separate"/>
            </w:r>
            <w:r w:rsidR="009B3AC9">
              <w:rPr>
                <w:noProof/>
                <w:webHidden/>
              </w:rPr>
              <w:t>79</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79" w:history="1">
            <w:r w:rsidR="009B3AC9" w:rsidRPr="00E5529B">
              <w:rPr>
                <w:rStyle w:val="Hyperlink"/>
                <w:noProof/>
              </w:rPr>
              <w:t>Needle Use Ever</w:t>
            </w:r>
            <w:r w:rsidR="009B3AC9">
              <w:rPr>
                <w:noProof/>
                <w:webHidden/>
              </w:rPr>
              <w:tab/>
            </w:r>
            <w:r w:rsidR="009B3AC9">
              <w:rPr>
                <w:noProof/>
                <w:webHidden/>
              </w:rPr>
              <w:fldChar w:fldCharType="begin"/>
            </w:r>
            <w:r w:rsidR="009B3AC9">
              <w:rPr>
                <w:noProof/>
                <w:webHidden/>
              </w:rPr>
              <w:instrText xml:space="preserve"> PAGEREF _Toc503536179 \h </w:instrText>
            </w:r>
            <w:r w:rsidR="009B3AC9">
              <w:rPr>
                <w:noProof/>
                <w:webHidden/>
              </w:rPr>
            </w:r>
            <w:r w:rsidR="009B3AC9">
              <w:rPr>
                <w:noProof/>
                <w:webHidden/>
              </w:rPr>
              <w:fldChar w:fldCharType="separate"/>
            </w:r>
            <w:r w:rsidR="009B3AC9">
              <w:rPr>
                <w:noProof/>
                <w:webHidden/>
              </w:rPr>
              <w:t>80</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80" w:history="1">
            <w:r w:rsidR="009B3AC9" w:rsidRPr="00E5529B">
              <w:rPr>
                <w:rStyle w:val="Hyperlink"/>
                <w:noProof/>
              </w:rPr>
              <w:t>Military Status</w:t>
            </w:r>
            <w:r w:rsidR="009B3AC9">
              <w:rPr>
                <w:noProof/>
                <w:webHidden/>
              </w:rPr>
              <w:tab/>
            </w:r>
            <w:r w:rsidR="009B3AC9">
              <w:rPr>
                <w:noProof/>
                <w:webHidden/>
              </w:rPr>
              <w:fldChar w:fldCharType="begin"/>
            </w:r>
            <w:r w:rsidR="009B3AC9">
              <w:rPr>
                <w:noProof/>
                <w:webHidden/>
              </w:rPr>
              <w:instrText xml:space="preserve"> PAGEREF _Toc503536180 \h </w:instrText>
            </w:r>
            <w:r w:rsidR="009B3AC9">
              <w:rPr>
                <w:noProof/>
                <w:webHidden/>
              </w:rPr>
            </w:r>
            <w:r w:rsidR="009B3AC9">
              <w:rPr>
                <w:noProof/>
                <w:webHidden/>
              </w:rPr>
              <w:fldChar w:fldCharType="separate"/>
            </w:r>
            <w:r w:rsidR="009B3AC9">
              <w:rPr>
                <w:noProof/>
                <w:webHidden/>
              </w:rPr>
              <w:t>81</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181" w:history="1">
            <w:r w:rsidR="009B3AC9" w:rsidRPr="00E5529B">
              <w:rPr>
                <w:rStyle w:val="Hyperlink"/>
                <w:noProof/>
              </w:rPr>
              <w:t>Authorization 023.02</w:t>
            </w:r>
            <w:r w:rsidR="009B3AC9">
              <w:rPr>
                <w:noProof/>
                <w:webHidden/>
              </w:rPr>
              <w:tab/>
            </w:r>
            <w:r w:rsidR="009B3AC9">
              <w:rPr>
                <w:noProof/>
                <w:webHidden/>
              </w:rPr>
              <w:fldChar w:fldCharType="begin"/>
            </w:r>
            <w:r w:rsidR="009B3AC9">
              <w:rPr>
                <w:noProof/>
                <w:webHidden/>
              </w:rPr>
              <w:instrText xml:space="preserve"> PAGEREF _Toc503536181 \h </w:instrText>
            </w:r>
            <w:r w:rsidR="009B3AC9">
              <w:rPr>
                <w:noProof/>
                <w:webHidden/>
              </w:rPr>
            </w:r>
            <w:r w:rsidR="009B3AC9">
              <w:rPr>
                <w:noProof/>
                <w:webHidden/>
              </w:rPr>
              <w:fldChar w:fldCharType="separate"/>
            </w:r>
            <w:r w:rsidR="009B3AC9">
              <w:rPr>
                <w:noProof/>
                <w:webHidden/>
              </w:rPr>
              <w:t>82</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82" w:history="1">
            <w:r w:rsidR="009B3AC9" w:rsidRPr="00E5529B">
              <w:rPr>
                <w:rStyle w:val="Hyperlink"/>
                <w:noProof/>
              </w:rPr>
              <w:t>Authorization Decision Date</w:t>
            </w:r>
            <w:r w:rsidR="009B3AC9">
              <w:rPr>
                <w:noProof/>
                <w:webHidden/>
              </w:rPr>
              <w:tab/>
            </w:r>
            <w:r w:rsidR="009B3AC9">
              <w:rPr>
                <w:noProof/>
                <w:webHidden/>
              </w:rPr>
              <w:fldChar w:fldCharType="begin"/>
            </w:r>
            <w:r w:rsidR="009B3AC9">
              <w:rPr>
                <w:noProof/>
                <w:webHidden/>
              </w:rPr>
              <w:instrText xml:space="preserve"> PAGEREF _Toc503536182 \h </w:instrText>
            </w:r>
            <w:r w:rsidR="009B3AC9">
              <w:rPr>
                <w:noProof/>
                <w:webHidden/>
              </w:rPr>
            </w:r>
            <w:r w:rsidR="009B3AC9">
              <w:rPr>
                <w:noProof/>
                <w:webHidden/>
              </w:rPr>
              <w:fldChar w:fldCharType="separate"/>
            </w:r>
            <w:r w:rsidR="009B3AC9">
              <w:rPr>
                <w:noProof/>
                <w:webHidden/>
              </w:rPr>
              <w:t>82</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83" w:history="1">
            <w:r w:rsidR="009B3AC9" w:rsidRPr="00E5529B">
              <w:rPr>
                <w:rStyle w:val="Hyperlink"/>
                <w:noProof/>
              </w:rPr>
              <w:t>Authorization ID</w:t>
            </w:r>
            <w:r w:rsidR="009B3AC9">
              <w:rPr>
                <w:noProof/>
                <w:webHidden/>
              </w:rPr>
              <w:tab/>
            </w:r>
            <w:r w:rsidR="009B3AC9">
              <w:rPr>
                <w:noProof/>
                <w:webHidden/>
              </w:rPr>
              <w:fldChar w:fldCharType="begin"/>
            </w:r>
            <w:r w:rsidR="009B3AC9">
              <w:rPr>
                <w:noProof/>
                <w:webHidden/>
              </w:rPr>
              <w:instrText xml:space="preserve"> PAGEREF _Toc503536183 \h </w:instrText>
            </w:r>
            <w:r w:rsidR="009B3AC9">
              <w:rPr>
                <w:noProof/>
                <w:webHidden/>
              </w:rPr>
            </w:r>
            <w:r w:rsidR="009B3AC9">
              <w:rPr>
                <w:noProof/>
                <w:webHidden/>
              </w:rPr>
              <w:fldChar w:fldCharType="separate"/>
            </w:r>
            <w:r w:rsidR="009B3AC9">
              <w:rPr>
                <w:noProof/>
                <w:webHidden/>
              </w:rPr>
              <w:t>83</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84" w:history="1">
            <w:r w:rsidR="009B3AC9" w:rsidRPr="00E5529B">
              <w:rPr>
                <w:rStyle w:val="Hyperlink"/>
                <w:noProof/>
              </w:rPr>
              <w:t>Authorization Start Date</w:t>
            </w:r>
            <w:r w:rsidR="009B3AC9">
              <w:rPr>
                <w:noProof/>
                <w:webHidden/>
              </w:rPr>
              <w:tab/>
            </w:r>
            <w:r w:rsidR="009B3AC9">
              <w:rPr>
                <w:noProof/>
                <w:webHidden/>
              </w:rPr>
              <w:fldChar w:fldCharType="begin"/>
            </w:r>
            <w:r w:rsidR="009B3AC9">
              <w:rPr>
                <w:noProof/>
                <w:webHidden/>
              </w:rPr>
              <w:instrText xml:space="preserve"> PAGEREF _Toc503536184 \h </w:instrText>
            </w:r>
            <w:r w:rsidR="009B3AC9">
              <w:rPr>
                <w:noProof/>
                <w:webHidden/>
              </w:rPr>
            </w:r>
            <w:r w:rsidR="009B3AC9">
              <w:rPr>
                <w:noProof/>
                <w:webHidden/>
              </w:rPr>
              <w:fldChar w:fldCharType="separate"/>
            </w:r>
            <w:r w:rsidR="009B3AC9">
              <w:rPr>
                <w:noProof/>
                <w:webHidden/>
              </w:rPr>
              <w:t>84</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85" w:history="1">
            <w:r w:rsidR="009B3AC9" w:rsidRPr="00E5529B">
              <w:rPr>
                <w:rStyle w:val="Hyperlink"/>
                <w:noProof/>
              </w:rPr>
              <w:t>Authorization End Date</w:t>
            </w:r>
            <w:r w:rsidR="009B3AC9">
              <w:rPr>
                <w:noProof/>
                <w:webHidden/>
              </w:rPr>
              <w:tab/>
            </w:r>
            <w:r w:rsidR="009B3AC9">
              <w:rPr>
                <w:noProof/>
                <w:webHidden/>
              </w:rPr>
              <w:fldChar w:fldCharType="begin"/>
            </w:r>
            <w:r w:rsidR="009B3AC9">
              <w:rPr>
                <w:noProof/>
                <w:webHidden/>
              </w:rPr>
              <w:instrText xml:space="preserve"> PAGEREF _Toc503536185 \h </w:instrText>
            </w:r>
            <w:r w:rsidR="009B3AC9">
              <w:rPr>
                <w:noProof/>
                <w:webHidden/>
              </w:rPr>
            </w:r>
            <w:r w:rsidR="009B3AC9">
              <w:rPr>
                <w:noProof/>
                <w:webHidden/>
              </w:rPr>
              <w:fldChar w:fldCharType="separate"/>
            </w:r>
            <w:r w:rsidR="009B3AC9">
              <w:rPr>
                <w:noProof/>
                <w:webHidden/>
              </w:rPr>
              <w:t>85</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86" w:history="1">
            <w:r w:rsidR="009B3AC9" w:rsidRPr="00E5529B">
              <w:rPr>
                <w:rStyle w:val="Hyperlink"/>
                <w:noProof/>
              </w:rPr>
              <w:t>Authorization Decision</w:t>
            </w:r>
            <w:r w:rsidR="009B3AC9">
              <w:rPr>
                <w:noProof/>
                <w:webHidden/>
              </w:rPr>
              <w:tab/>
            </w:r>
            <w:r w:rsidR="009B3AC9">
              <w:rPr>
                <w:noProof/>
                <w:webHidden/>
              </w:rPr>
              <w:fldChar w:fldCharType="begin"/>
            </w:r>
            <w:r w:rsidR="009B3AC9">
              <w:rPr>
                <w:noProof/>
                <w:webHidden/>
              </w:rPr>
              <w:instrText xml:space="preserve"> PAGEREF _Toc503536186 \h </w:instrText>
            </w:r>
            <w:r w:rsidR="009B3AC9">
              <w:rPr>
                <w:noProof/>
                <w:webHidden/>
              </w:rPr>
            </w:r>
            <w:r w:rsidR="009B3AC9">
              <w:rPr>
                <w:noProof/>
                <w:webHidden/>
              </w:rPr>
              <w:fldChar w:fldCharType="separate"/>
            </w:r>
            <w:r w:rsidR="009B3AC9">
              <w:rPr>
                <w:noProof/>
                <w:webHidden/>
              </w:rPr>
              <w:t>86</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187" w:history="1">
            <w:r w:rsidR="009B3AC9" w:rsidRPr="00E5529B">
              <w:rPr>
                <w:rStyle w:val="Hyperlink"/>
                <w:noProof/>
              </w:rPr>
              <w:t>Service Episode 170.05</w:t>
            </w:r>
            <w:r w:rsidR="009B3AC9">
              <w:rPr>
                <w:noProof/>
                <w:webHidden/>
              </w:rPr>
              <w:tab/>
            </w:r>
            <w:r w:rsidR="009B3AC9">
              <w:rPr>
                <w:noProof/>
                <w:webHidden/>
              </w:rPr>
              <w:fldChar w:fldCharType="begin"/>
            </w:r>
            <w:r w:rsidR="009B3AC9">
              <w:rPr>
                <w:noProof/>
                <w:webHidden/>
              </w:rPr>
              <w:instrText xml:space="preserve"> PAGEREF _Toc503536187 \h </w:instrText>
            </w:r>
            <w:r w:rsidR="009B3AC9">
              <w:rPr>
                <w:noProof/>
                <w:webHidden/>
              </w:rPr>
            </w:r>
            <w:r w:rsidR="009B3AC9">
              <w:rPr>
                <w:noProof/>
                <w:webHidden/>
              </w:rPr>
              <w:fldChar w:fldCharType="separate"/>
            </w:r>
            <w:r w:rsidR="009B3AC9">
              <w:rPr>
                <w:noProof/>
                <w:webHidden/>
              </w:rPr>
              <w:t>87</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88" w:history="1">
            <w:r w:rsidR="009B3AC9" w:rsidRPr="00E5529B">
              <w:rPr>
                <w:rStyle w:val="Hyperlink"/>
                <w:noProof/>
              </w:rPr>
              <w:t>Episode Record Key</w:t>
            </w:r>
            <w:r w:rsidR="009B3AC9">
              <w:rPr>
                <w:noProof/>
                <w:webHidden/>
              </w:rPr>
              <w:tab/>
            </w:r>
            <w:r w:rsidR="009B3AC9">
              <w:rPr>
                <w:noProof/>
                <w:webHidden/>
              </w:rPr>
              <w:fldChar w:fldCharType="begin"/>
            </w:r>
            <w:r w:rsidR="009B3AC9">
              <w:rPr>
                <w:noProof/>
                <w:webHidden/>
              </w:rPr>
              <w:instrText xml:space="preserve"> PAGEREF _Toc503536188 \h </w:instrText>
            </w:r>
            <w:r w:rsidR="009B3AC9">
              <w:rPr>
                <w:noProof/>
                <w:webHidden/>
              </w:rPr>
            </w:r>
            <w:r w:rsidR="009B3AC9">
              <w:rPr>
                <w:noProof/>
                <w:webHidden/>
              </w:rPr>
              <w:fldChar w:fldCharType="separate"/>
            </w:r>
            <w:r w:rsidR="009B3AC9">
              <w:rPr>
                <w:noProof/>
                <w:webHidden/>
              </w:rPr>
              <w:t>87</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89" w:history="1">
            <w:r w:rsidR="009B3AC9" w:rsidRPr="00E5529B">
              <w:rPr>
                <w:rStyle w:val="Hyperlink"/>
                <w:noProof/>
              </w:rPr>
              <w:t>Service Episode Start Date</w:t>
            </w:r>
            <w:r w:rsidR="009B3AC9">
              <w:rPr>
                <w:noProof/>
                <w:webHidden/>
              </w:rPr>
              <w:tab/>
            </w:r>
            <w:r w:rsidR="009B3AC9">
              <w:rPr>
                <w:noProof/>
                <w:webHidden/>
              </w:rPr>
              <w:fldChar w:fldCharType="begin"/>
            </w:r>
            <w:r w:rsidR="009B3AC9">
              <w:rPr>
                <w:noProof/>
                <w:webHidden/>
              </w:rPr>
              <w:instrText xml:space="preserve"> PAGEREF _Toc503536189 \h </w:instrText>
            </w:r>
            <w:r w:rsidR="009B3AC9">
              <w:rPr>
                <w:noProof/>
                <w:webHidden/>
              </w:rPr>
            </w:r>
            <w:r w:rsidR="009B3AC9">
              <w:rPr>
                <w:noProof/>
                <w:webHidden/>
              </w:rPr>
              <w:fldChar w:fldCharType="separate"/>
            </w:r>
            <w:r w:rsidR="009B3AC9">
              <w:rPr>
                <w:noProof/>
                <w:webHidden/>
              </w:rPr>
              <w:t>88</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90" w:history="1">
            <w:r w:rsidR="009B3AC9" w:rsidRPr="00E5529B">
              <w:rPr>
                <w:rStyle w:val="Hyperlink"/>
                <w:noProof/>
              </w:rPr>
              <w:t>Service Episode End Date</w:t>
            </w:r>
            <w:r w:rsidR="009B3AC9">
              <w:rPr>
                <w:noProof/>
                <w:webHidden/>
              </w:rPr>
              <w:tab/>
            </w:r>
            <w:r w:rsidR="009B3AC9">
              <w:rPr>
                <w:noProof/>
                <w:webHidden/>
              </w:rPr>
              <w:fldChar w:fldCharType="begin"/>
            </w:r>
            <w:r w:rsidR="009B3AC9">
              <w:rPr>
                <w:noProof/>
                <w:webHidden/>
              </w:rPr>
              <w:instrText xml:space="preserve"> PAGEREF _Toc503536190 \h </w:instrText>
            </w:r>
            <w:r w:rsidR="009B3AC9">
              <w:rPr>
                <w:noProof/>
                <w:webHidden/>
              </w:rPr>
            </w:r>
            <w:r w:rsidR="009B3AC9">
              <w:rPr>
                <w:noProof/>
                <w:webHidden/>
              </w:rPr>
              <w:fldChar w:fldCharType="separate"/>
            </w:r>
            <w:r w:rsidR="009B3AC9">
              <w:rPr>
                <w:noProof/>
                <w:webHidden/>
              </w:rPr>
              <w:t>89</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91" w:history="1">
            <w:r w:rsidR="009B3AC9" w:rsidRPr="00E5529B">
              <w:rPr>
                <w:rStyle w:val="Hyperlink"/>
                <w:noProof/>
              </w:rPr>
              <w:t>Service Episode End Reason</w:t>
            </w:r>
            <w:r w:rsidR="009B3AC9">
              <w:rPr>
                <w:noProof/>
                <w:webHidden/>
              </w:rPr>
              <w:tab/>
            </w:r>
            <w:r w:rsidR="009B3AC9">
              <w:rPr>
                <w:noProof/>
                <w:webHidden/>
              </w:rPr>
              <w:fldChar w:fldCharType="begin"/>
            </w:r>
            <w:r w:rsidR="009B3AC9">
              <w:rPr>
                <w:noProof/>
                <w:webHidden/>
              </w:rPr>
              <w:instrText xml:space="preserve"> PAGEREF _Toc503536191 \h </w:instrText>
            </w:r>
            <w:r w:rsidR="009B3AC9">
              <w:rPr>
                <w:noProof/>
                <w:webHidden/>
              </w:rPr>
            </w:r>
            <w:r w:rsidR="009B3AC9">
              <w:rPr>
                <w:noProof/>
                <w:webHidden/>
              </w:rPr>
              <w:fldChar w:fldCharType="separate"/>
            </w:r>
            <w:r w:rsidR="009B3AC9">
              <w:rPr>
                <w:noProof/>
                <w:webHidden/>
              </w:rPr>
              <w:t>90</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92" w:history="1">
            <w:r w:rsidR="009B3AC9" w:rsidRPr="00E5529B">
              <w:rPr>
                <w:rStyle w:val="Hyperlink"/>
                <w:noProof/>
              </w:rPr>
              <w:t>Service Referral Source</w:t>
            </w:r>
            <w:r w:rsidR="009B3AC9">
              <w:rPr>
                <w:noProof/>
                <w:webHidden/>
              </w:rPr>
              <w:tab/>
            </w:r>
            <w:r w:rsidR="009B3AC9">
              <w:rPr>
                <w:noProof/>
                <w:webHidden/>
              </w:rPr>
              <w:fldChar w:fldCharType="begin"/>
            </w:r>
            <w:r w:rsidR="009B3AC9">
              <w:rPr>
                <w:noProof/>
                <w:webHidden/>
              </w:rPr>
              <w:instrText xml:space="preserve"> PAGEREF _Toc503536192 \h </w:instrText>
            </w:r>
            <w:r w:rsidR="009B3AC9">
              <w:rPr>
                <w:noProof/>
                <w:webHidden/>
              </w:rPr>
            </w:r>
            <w:r w:rsidR="009B3AC9">
              <w:rPr>
                <w:noProof/>
                <w:webHidden/>
              </w:rPr>
              <w:fldChar w:fldCharType="separate"/>
            </w:r>
            <w:r w:rsidR="009B3AC9">
              <w:rPr>
                <w:noProof/>
                <w:webHidden/>
              </w:rPr>
              <w:t>91</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193" w:history="1">
            <w:r w:rsidR="009B3AC9" w:rsidRPr="00E5529B">
              <w:rPr>
                <w:rStyle w:val="Hyperlink"/>
                <w:noProof/>
              </w:rPr>
              <w:t>Program Identification 060.05</w:t>
            </w:r>
            <w:r w:rsidR="009B3AC9">
              <w:rPr>
                <w:noProof/>
                <w:webHidden/>
              </w:rPr>
              <w:tab/>
            </w:r>
            <w:r w:rsidR="009B3AC9">
              <w:rPr>
                <w:noProof/>
                <w:webHidden/>
              </w:rPr>
              <w:fldChar w:fldCharType="begin"/>
            </w:r>
            <w:r w:rsidR="009B3AC9">
              <w:rPr>
                <w:noProof/>
                <w:webHidden/>
              </w:rPr>
              <w:instrText xml:space="preserve"> PAGEREF _Toc503536193 \h </w:instrText>
            </w:r>
            <w:r w:rsidR="009B3AC9">
              <w:rPr>
                <w:noProof/>
                <w:webHidden/>
              </w:rPr>
            </w:r>
            <w:r w:rsidR="009B3AC9">
              <w:rPr>
                <w:noProof/>
                <w:webHidden/>
              </w:rPr>
              <w:fldChar w:fldCharType="separate"/>
            </w:r>
            <w:r w:rsidR="009B3AC9">
              <w:rPr>
                <w:noProof/>
                <w:webHidden/>
              </w:rPr>
              <w:t>92</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94" w:history="1">
            <w:r w:rsidR="009B3AC9" w:rsidRPr="00E5529B">
              <w:rPr>
                <w:rStyle w:val="Hyperlink"/>
                <w:noProof/>
              </w:rPr>
              <w:t>Program ID Key</w:t>
            </w:r>
            <w:r w:rsidR="009B3AC9">
              <w:rPr>
                <w:noProof/>
                <w:webHidden/>
              </w:rPr>
              <w:tab/>
            </w:r>
            <w:r w:rsidR="009B3AC9">
              <w:rPr>
                <w:noProof/>
                <w:webHidden/>
              </w:rPr>
              <w:fldChar w:fldCharType="begin"/>
            </w:r>
            <w:r w:rsidR="009B3AC9">
              <w:rPr>
                <w:noProof/>
                <w:webHidden/>
              </w:rPr>
              <w:instrText xml:space="preserve"> PAGEREF _Toc503536194 \h </w:instrText>
            </w:r>
            <w:r w:rsidR="009B3AC9">
              <w:rPr>
                <w:noProof/>
                <w:webHidden/>
              </w:rPr>
            </w:r>
            <w:r w:rsidR="009B3AC9">
              <w:rPr>
                <w:noProof/>
                <w:webHidden/>
              </w:rPr>
              <w:fldChar w:fldCharType="separate"/>
            </w:r>
            <w:r w:rsidR="009B3AC9">
              <w:rPr>
                <w:noProof/>
                <w:webHidden/>
              </w:rPr>
              <w:t>92</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95" w:history="1">
            <w:r w:rsidR="009B3AC9" w:rsidRPr="00E5529B">
              <w:rPr>
                <w:rStyle w:val="Hyperlink"/>
                <w:noProof/>
              </w:rPr>
              <w:t>Program ID</w:t>
            </w:r>
            <w:r w:rsidR="009B3AC9">
              <w:rPr>
                <w:noProof/>
                <w:webHidden/>
              </w:rPr>
              <w:tab/>
            </w:r>
            <w:r w:rsidR="009B3AC9">
              <w:rPr>
                <w:noProof/>
                <w:webHidden/>
              </w:rPr>
              <w:fldChar w:fldCharType="begin"/>
            </w:r>
            <w:r w:rsidR="009B3AC9">
              <w:rPr>
                <w:noProof/>
                <w:webHidden/>
              </w:rPr>
              <w:instrText xml:space="preserve"> PAGEREF _Toc503536195 \h </w:instrText>
            </w:r>
            <w:r w:rsidR="009B3AC9">
              <w:rPr>
                <w:noProof/>
                <w:webHidden/>
              </w:rPr>
            </w:r>
            <w:r w:rsidR="009B3AC9">
              <w:rPr>
                <w:noProof/>
                <w:webHidden/>
              </w:rPr>
              <w:fldChar w:fldCharType="separate"/>
            </w:r>
            <w:r w:rsidR="009B3AC9">
              <w:rPr>
                <w:noProof/>
                <w:webHidden/>
              </w:rPr>
              <w:t>93</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96" w:history="1">
            <w:r w:rsidR="009B3AC9" w:rsidRPr="00E5529B">
              <w:rPr>
                <w:rStyle w:val="Hyperlink"/>
                <w:noProof/>
              </w:rPr>
              <w:t>Program Start Date</w:t>
            </w:r>
            <w:r w:rsidR="009B3AC9">
              <w:rPr>
                <w:noProof/>
                <w:webHidden/>
              </w:rPr>
              <w:tab/>
            </w:r>
            <w:r w:rsidR="009B3AC9">
              <w:rPr>
                <w:noProof/>
                <w:webHidden/>
              </w:rPr>
              <w:fldChar w:fldCharType="begin"/>
            </w:r>
            <w:r w:rsidR="009B3AC9">
              <w:rPr>
                <w:noProof/>
                <w:webHidden/>
              </w:rPr>
              <w:instrText xml:space="preserve"> PAGEREF _Toc503536196 \h </w:instrText>
            </w:r>
            <w:r w:rsidR="009B3AC9">
              <w:rPr>
                <w:noProof/>
                <w:webHidden/>
              </w:rPr>
            </w:r>
            <w:r w:rsidR="009B3AC9">
              <w:rPr>
                <w:noProof/>
                <w:webHidden/>
              </w:rPr>
              <w:fldChar w:fldCharType="separate"/>
            </w:r>
            <w:r w:rsidR="009B3AC9">
              <w:rPr>
                <w:noProof/>
                <w:webHidden/>
              </w:rPr>
              <w:t>98</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97" w:history="1">
            <w:r w:rsidR="009B3AC9" w:rsidRPr="00E5529B">
              <w:rPr>
                <w:rStyle w:val="Hyperlink"/>
                <w:noProof/>
              </w:rPr>
              <w:t>Program End Date</w:t>
            </w:r>
            <w:r w:rsidR="009B3AC9">
              <w:rPr>
                <w:noProof/>
                <w:webHidden/>
              </w:rPr>
              <w:tab/>
            </w:r>
            <w:r w:rsidR="009B3AC9">
              <w:rPr>
                <w:noProof/>
                <w:webHidden/>
              </w:rPr>
              <w:fldChar w:fldCharType="begin"/>
            </w:r>
            <w:r w:rsidR="009B3AC9">
              <w:rPr>
                <w:noProof/>
                <w:webHidden/>
              </w:rPr>
              <w:instrText xml:space="preserve"> PAGEREF _Toc503536197 \h </w:instrText>
            </w:r>
            <w:r w:rsidR="009B3AC9">
              <w:rPr>
                <w:noProof/>
                <w:webHidden/>
              </w:rPr>
            </w:r>
            <w:r w:rsidR="009B3AC9">
              <w:rPr>
                <w:noProof/>
                <w:webHidden/>
              </w:rPr>
              <w:fldChar w:fldCharType="separate"/>
            </w:r>
            <w:r w:rsidR="009B3AC9">
              <w:rPr>
                <w:noProof/>
                <w:webHidden/>
              </w:rPr>
              <w:t>99</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98" w:history="1">
            <w:r w:rsidR="009B3AC9" w:rsidRPr="00E5529B">
              <w:rPr>
                <w:rStyle w:val="Hyperlink"/>
                <w:noProof/>
              </w:rPr>
              <w:t>Entry Referral Source</w:t>
            </w:r>
            <w:r w:rsidR="009B3AC9">
              <w:rPr>
                <w:noProof/>
                <w:webHidden/>
              </w:rPr>
              <w:tab/>
            </w:r>
            <w:r w:rsidR="009B3AC9">
              <w:rPr>
                <w:noProof/>
                <w:webHidden/>
              </w:rPr>
              <w:fldChar w:fldCharType="begin"/>
            </w:r>
            <w:r w:rsidR="009B3AC9">
              <w:rPr>
                <w:noProof/>
                <w:webHidden/>
              </w:rPr>
              <w:instrText xml:space="preserve"> PAGEREF _Toc503536198 \h </w:instrText>
            </w:r>
            <w:r w:rsidR="009B3AC9">
              <w:rPr>
                <w:noProof/>
                <w:webHidden/>
              </w:rPr>
            </w:r>
            <w:r w:rsidR="009B3AC9">
              <w:rPr>
                <w:noProof/>
                <w:webHidden/>
              </w:rPr>
              <w:fldChar w:fldCharType="separate"/>
            </w:r>
            <w:r w:rsidR="009B3AC9">
              <w:rPr>
                <w:noProof/>
                <w:webHidden/>
              </w:rPr>
              <w:t>100</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199" w:history="1">
            <w:r w:rsidR="009B3AC9" w:rsidRPr="00E5529B">
              <w:rPr>
                <w:rStyle w:val="Hyperlink"/>
                <w:noProof/>
              </w:rPr>
              <w:t>Program End Reason</w:t>
            </w:r>
            <w:r w:rsidR="009B3AC9">
              <w:rPr>
                <w:noProof/>
                <w:webHidden/>
              </w:rPr>
              <w:tab/>
            </w:r>
            <w:r w:rsidR="009B3AC9">
              <w:rPr>
                <w:noProof/>
                <w:webHidden/>
              </w:rPr>
              <w:fldChar w:fldCharType="begin"/>
            </w:r>
            <w:r w:rsidR="009B3AC9">
              <w:rPr>
                <w:noProof/>
                <w:webHidden/>
              </w:rPr>
              <w:instrText xml:space="preserve"> PAGEREF _Toc503536199 \h </w:instrText>
            </w:r>
            <w:r w:rsidR="009B3AC9">
              <w:rPr>
                <w:noProof/>
                <w:webHidden/>
              </w:rPr>
            </w:r>
            <w:r w:rsidR="009B3AC9">
              <w:rPr>
                <w:noProof/>
                <w:webHidden/>
              </w:rPr>
              <w:fldChar w:fldCharType="separate"/>
            </w:r>
            <w:r w:rsidR="009B3AC9">
              <w:rPr>
                <w:noProof/>
                <w:webHidden/>
              </w:rPr>
              <w:t>101</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200" w:history="1">
            <w:r w:rsidR="009B3AC9" w:rsidRPr="00E5529B">
              <w:rPr>
                <w:rStyle w:val="Hyperlink"/>
                <w:noProof/>
              </w:rPr>
              <w:t>Co-occurring Disorder 121.04</w:t>
            </w:r>
            <w:r w:rsidR="009B3AC9">
              <w:rPr>
                <w:noProof/>
                <w:webHidden/>
              </w:rPr>
              <w:tab/>
            </w:r>
            <w:r w:rsidR="009B3AC9">
              <w:rPr>
                <w:noProof/>
                <w:webHidden/>
              </w:rPr>
              <w:fldChar w:fldCharType="begin"/>
            </w:r>
            <w:r w:rsidR="009B3AC9">
              <w:rPr>
                <w:noProof/>
                <w:webHidden/>
              </w:rPr>
              <w:instrText xml:space="preserve"> PAGEREF _Toc503536200 \h </w:instrText>
            </w:r>
            <w:r w:rsidR="009B3AC9">
              <w:rPr>
                <w:noProof/>
                <w:webHidden/>
              </w:rPr>
            </w:r>
            <w:r w:rsidR="009B3AC9">
              <w:rPr>
                <w:noProof/>
                <w:webHidden/>
              </w:rPr>
              <w:fldChar w:fldCharType="separate"/>
            </w:r>
            <w:r w:rsidR="009B3AC9">
              <w:rPr>
                <w:noProof/>
                <w:webHidden/>
              </w:rPr>
              <w:t>102</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01" w:history="1">
            <w:r w:rsidR="009B3AC9" w:rsidRPr="00E5529B">
              <w:rPr>
                <w:rStyle w:val="Hyperlink"/>
                <w:noProof/>
              </w:rPr>
              <w:t>GAIN-SS Date</w:t>
            </w:r>
            <w:r w:rsidR="009B3AC9">
              <w:rPr>
                <w:noProof/>
                <w:webHidden/>
              </w:rPr>
              <w:tab/>
            </w:r>
            <w:r w:rsidR="009B3AC9">
              <w:rPr>
                <w:noProof/>
                <w:webHidden/>
              </w:rPr>
              <w:fldChar w:fldCharType="begin"/>
            </w:r>
            <w:r w:rsidR="009B3AC9">
              <w:rPr>
                <w:noProof/>
                <w:webHidden/>
              </w:rPr>
              <w:instrText xml:space="preserve"> PAGEREF _Toc503536201 \h </w:instrText>
            </w:r>
            <w:r w:rsidR="009B3AC9">
              <w:rPr>
                <w:noProof/>
                <w:webHidden/>
              </w:rPr>
            </w:r>
            <w:r w:rsidR="009B3AC9">
              <w:rPr>
                <w:noProof/>
                <w:webHidden/>
              </w:rPr>
              <w:fldChar w:fldCharType="separate"/>
            </w:r>
            <w:r w:rsidR="009B3AC9">
              <w:rPr>
                <w:noProof/>
                <w:webHidden/>
              </w:rPr>
              <w:t>102</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02" w:history="1">
            <w:r w:rsidR="009B3AC9" w:rsidRPr="00E5529B">
              <w:rPr>
                <w:rStyle w:val="Hyperlink"/>
                <w:noProof/>
              </w:rPr>
              <w:t>Screen Assessment Indicator</w:t>
            </w:r>
            <w:r w:rsidR="009B3AC9">
              <w:rPr>
                <w:noProof/>
                <w:webHidden/>
              </w:rPr>
              <w:tab/>
            </w:r>
            <w:r w:rsidR="009B3AC9">
              <w:rPr>
                <w:noProof/>
                <w:webHidden/>
              </w:rPr>
              <w:fldChar w:fldCharType="begin"/>
            </w:r>
            <w:r w:rsidR="009B3AC9">
              <w:rPr>
                <w:noProof/>
                <w:webHidden/>
              </w:rPr>
              <w:instrText xml:space="preserve"> PAGEREF _Toc503536202 \h </w:instrText>
            </w:r>
            <w:r w:rsidR="009B3AC9">
              <w:rPr>
                <w:noProof/>
                <w:webHidden/>
              </w:rPr>
            </w:r>
            <w:r w:rsidR="009B3AC9">
              <w:rPr>
                <w:noProof/>
                <w:webHidden/>
              </w:rPr>
              <w:fldChar w:fldCharType="separate"/>
            </w:r>
            <w:r w:rsidR="009B3AC9">
              <w:rPr>
                <w:noProof/>
                <w:webHidden/>
              </w:rPr>
              <w:t>103</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03" w:history="1">
            <w:r w:rsidR="009B3AC9" w:rsidRPr="00E5529B">
              <w:rPr>
                <w:rStyle w:val="Hyperlink"/>
                <w:noProof/>
              </w:rPr>
              <w:t>Co-Occurring Disorder Quadrant Assessment</w:t>
            </w:r>
            <w:r w:rsidR="009B3AC9">
              <w:rPr>
                <w:noProof/>
                <w:webHidden/>
              </w:rPr>
              <w:tab/>
            </w:r>
            <w:r w:rsidR="009B3AC9">
              <w:rPr>
                <w:noProof/>
                <w:webHidden/>
              </w:rPr>
              <w:fldChar w:fldCharType="begin"/>
            </w:r>
            <w:r w:rsidR="009B3AC9">
              <w:rPr>
                <w:noProof/>
                <w:webHidden/>
              </w:rPr>
              <w:instrText xml:space="preserve"> PAGEREF _Toc503536203 \h </w:instrText>
            </w:r>
            <w:r w:rsidR="009B3AC9">
              <w:rPr>
                <w:noProof/>
                <w:webHidden/>
              </w:rPr>
            </w:r>
            <w:r w:rsidR="009B3AC9">
              <w:rPr>
                <w:noProof/>
                <w:webHidden/>
              </w:rPr>
              <w:fldChar w:fldCharType="separate"/>
            </w:r>
            <w:r w:rsidR="009B3AC9">
              <w:rPr>
                <w:noProof/>
                <w:webHidden/>
              </w:rPr>
              <w:t>104</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04" w:history="1">
            <w:r w:rsidR="009B3AC9" w:rsidRPr="00E5529B">
              <w:rPr>
                <w:rStyle w:val="Hyperlink"/>
                <w:noProof/>
              </w:rPr>
              <w:t>Co-Occurring Disorder Screening (IDS)</w:t>
            </w:r>
            <w:r w:rsidR="009B3AC9">
              <w:rPr>
                <w:noProof/>
                <w:webHidden/>
              </w:rPr>
              <w:tab/>
            </w:r>
            <w:r w:rsidR="009B3AC9">
              <w:rPr>
                <w:noProof/>
                <w:webHidden/>
              </w:rPr>
              <w:fldChar w:fldCharType="begin"/>
            </w:r>
            <w:r w:rsidR="009B3AC9">
              <w:rPr>
                <w:noProof/>
                <w:webHidden/>
              </w:rPr>
              <w:instrText xml:space="preserve"> PAGEREF _Toc503536204 \h </w:instrText>
            </w:r>
            <w:r w:rsidR="009B3AC9">
              <w:rPr>
                <w:noProof/>
                <w:webHidden/>
              </w:rPr>
            </w:r>
            <w:r w:rsidR="009B3AC9">
              <w:rPr>
                <w:noProof/>
                <w:webHidden/>
              </w:rPr>
              <w:fldChar w:fldCharType="separate"/>
            </w:r>
            <w:r w:rsidR="009B3AC9">
              <w:rPr>
                <w:noProof/>
                <w:webHidden/>
              </w:rPr>
              <w:t>105</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05" w:history="1">
            <w:r w:rsidR="009B3AC9" w:rsidRPr="00E5529B">
              <w:rPr>
                <w:rStyle w:val="Hyperlink"/>
                <w:noProof/>
              </w:rPr>
              <w:t>Co-Occurring Disorder Screening (EDS)</w:t>
            </w:r>
            <w:r w:rsidR="009B3AC9">
              <w:rPr>
                <w:noProof/>
                <w:webHidden/>
              </w:rPr>
              <w:tab/>
            </w:r>
            <w:r w:rsidR="009B3AC9">
              <w:rPr>
                <w:noProof/>
                <w:webHidden/>
              </w:rPr>
              <w:fldChar w:fldCharType="begin"/>
            </w:r>
            <w:r w:rsidR="009B3AC9">
              <w:rPr>
                <w:noProof/>
                <w:webHidden/>
              </w:rPr>
              <w:instrText xml:space="preserve"> PAGEREF _Toc503536205 \h </w:instrText>
            </w:r>
            <w:r w:rsidR="009B3AC9">
              <w:rPr>
                <w:noProof/>
                <w:webHidden/>
              </w:rPr>
            </w:r>
            <w:r w:rsidR="009B3AC9">
              <w:rPr>
                <w:noProof/>
                <w:webHidden/>
              </w:rPr>
              <w:fldChar w:fldCharType="separate"/>
            </w:r>
            <w:r w:rsidR="009B3AC9">
              <w:rPr>
                <w:noProof/>
                <w:webHidden/>
              </w:rPr>
              <w:t>106</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06" w:history="1">
            <w:r w:rsidR="009B3AC9" w:rsidRPr="00E5529B">
              <w:rPr>
                <w:rStyle w:val="Hyperlink"/>
                <w:noProof/>
              </w:rPr>
              <w:t>Co-Occurring Disorder Screening (SDS)</w:t>
            </w:r>
            <w:r w:rsidR="009B3AC9">
              <w:rPr>
                <w:noProof/>
                <w:webHidden/>
              </w:rPr>
              <w:tab/>
            </w:r>
            <w:r w:rsidR="009B3AC9">
              <w:rPr>
                <w:noProof/>
                <w:webHidden/>
              </w:rPr>
              <w:fldChar w:fldCharType="begin"/>
            </w:r>
            <w:r w:rsidR="009B3AC9">
              <w:rPr>
                <w:noProof/>
                <w:webHidden/>
              </w:rPr>
              <w:instrText xml:space="preserve"> PAGEREF _Toc503536206 \h </w:instrText>
            </w:r>
            <w:r w:rsidR="009B3AC9">
              <w:rPr>
                <w:noProof/>
                <w:webHidden/>
              </w:rPr>
            </w:r>
            <w:r w:rsidR="009B3AC9">
              <w:rPr>
                <w:noProof/>
                <w:webHidden/>
              </w:rPr>
              <w:fldChar w:fldCharType="separate"/>
            </w:r>
            <w:r w:rsidR="009B3AC9">
              <w:rPr>
                <w:noProof/>
                <w:webHidden/>
              </w:rPr>
              <w:t>107</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207" w:history="1">
            <w:r w:rsidR="009B3AC9" w:rsidRPr="00E5529B">
              <w:rPr>
                <w:rStyle w:val="Hyperlink"/>
                <w:noProof/>
              </w:rPr>
              <w:t>ASAM Placement 030.02</w:t>
            </w:r>
            <w:r w:rsidR="009B3AC9">
              <w:rPr>
                <w:noProof/>
                <w:webHidden/>
              </w:rPr>
              <w:tab/>
            </w:r>
            <w:r w:rsidR="009B3AC9">
              <w:rPr>
                <w:noProof/>
                <w:webHidden/>
              </w:rPr>
              <w:fldChar w:fldCharType="begin"/>
            </w:r>
            <w:r w:rsidR="009B3AC9">
              <w:rPr>
                <w:noProof/>
                <w:webHidden/>
              </w:rPr>
              <w:instrText xml:space="preserve"> PAGEREF _Toc503536207 \h </w:instrText>
            </w:r>
            <w:r w:rsidR="009B3AC9">
              <w:rPr>
                <w:noProof/>
                <w:webHidden/>
              </w:rPr>
            </w:r>
            <w:r w:rsidR="009B3AC9">
              <w:rPr>
                <w:noProof/>
                <w:webHidden/>
              </w:rPr>
              <w:fldChar w:fldCharType="separate"/>
            </w:r>
            <w:r w:rsidR="009B3AC9">
              <w:rPr>
                <w:noProof/>
                <w:webHidden/>
              </w:rPr>
              <w:t>108</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08" w:history="1">
            <w:r w:rsidR="009B3AC9" w:rsidRPr="00E5529B">
              <w:rPr>
                <w:rStyle w:val="Hyperlink"/>
                <w:noProof/>
              </w:rPr>
              <w:t>ASAM Assessment Date</w:t>
            </w:r>
            <w:r w:rsidR="009B3AC9">
              <w:rPr>
                <w:noProof/>
                <w:webHidden/>
              </w:rPr>
              <w:tab/>
            </w:r>
            <w:r w:rsidR="009B3AC9">
              <w:rPr>
                <w:noProof/>
                <w:webHidden/>
              </w:rPr>
              <w:fldChar w:fldCharType="begin"/>
            </w:r>
            <w:r w:rsidR="009B3AC9">
              <w:rPr>
                <w:noProof/>
                <w:webHidden/>
              </w:rPr>
              <w:instrText xml:space="preserve"> PAGEREF _Toc503536208 \h </w:instrText>
            </w:r>
            <w:r w:rsidR="009B3AC9">
              <w:rPr>
                <w:noProof/>
                <w:webHidden/>
              </w:rPr>
            </w:r>
            <w:r w:rsidR="009B3AC9">
              <w:rPr>
                <w:noProof/>
                <w:webHidden/>
              </w:rPr>
              <w:fldChar w:fldCharType="separate"/>
            </w:r>
            <w:r w:rsidR="009B3AC9">
              <w:rPr>
                <w:noProof/>
                <w:webHidden/>
              </w:rPr>
              <w:t>108</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09" w:history="1">
            <w:r w:rsidR="009B3AC9" w:rsidRPr="00E5529B">
              <w:rPr>
                <w:rStyle w:val="Hyperlink"/>
                <w:noProof/>
              </w:rPr>
              <w:t>ASAM Level Indicated</w:t>
            </w:r>
            <w:r w:rsidR="009B3AC9">
              <w:rPr>
                <w:noProof/>
                <w:webHidden/>
              </w:rPr>
              <w:tab/>
            </w:r>
            <w:r w:rsidR="009B3AC9">
              <w:rPr>
                <w:noProof/>
                <w:webHidden/>
              </w:rPr>
              <w:fldChar w:fldCharType="begin"/>
            </w:r>
            <w:r w:rsidR="009B3AC9">
              <w:rPr>
                <w:noProof/>
                <w:webHidden/>
              </w:rPr>
              <w:instrText xml:space="preserve"> PAGEREF _Toc503536209 \h </w:instrText>
            </w:r>
            <w:r w:rsidR="009B3AC9">
              <w:rPr>
                <w:noProof/>
                <w:webHidden/>
              </w:rPr>
            </w:r>
            <w:r w:rsidR="009B3AC9">
              <w:rPr>
                <w:noProof/>
                <w:webHidden/>
              </w:rPr>
              <w:fldChar w:fldCharType="separate"/>
            </w:r>
            <w:r w:rsidR="009B3AC9">
              <w:rPr>
                <w:noProof/>
                <w:webHidden/>
              </w:rPr>
              <w:t>109</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210" w:history="1">
            <w:r w:rsidR="009B3AC9" w:rsidRPr="00E5529B">
              <w:rPr>
                <w:rStyle w:val="Hyperlink"/>
                <w:noProof/>
              </w:rPr>
              <w:t>DCR Investigation 160.04</w:t>
            </w:r>
            <w:r w:rsidR="009B3AC9">
              <w:rPr>
                <w:noProof/>
                <w:webHidden/>
              </w:rPr>
              <w:tab/>
            </w:r>
            <w:r w:rsidR="009B3AC9">
              <w:rPr>
                <w:noProof/>
                <w:webHidden/>
              </w:rPr>
              <w:fldChar w:fldCharType="begin"/>
            </w:r>
            <w:r w:rsidR="009B3AC9">
              <w:rPr>
                <w:noProof/>
                <w:webHidden/>
              </w:rPr>
              <w:instrText xml:space="preserve"> PAGEREF _Toc503536210 \h </w:instrText>
            </w:r>
            <w:r w:rsidR="009B3AC9">
              <w:rPr>
                <w:noProof/>
                <w:webHidden/>
              </w:rPr>
            </w:r>
            <w:r w:rsidR="009B3AC9">
              <w:rPr>
                <w:noProof/>
                <w:webHidden/>
              </w:rPr>
              <w:fldChar w:fldCharType="separate"/>
            </w:r>
            <w:r w:rsidR="009B3AC9">
              <w:rPr>
                <w:noProof/>
                <w:webHidden/>
              </w:rPr>
              <w:t>113</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11" w:history="1">
            <w:r w:rsidR="009B3AC9" w:rsidRPr="00E5529B">
              <w:rPr>
                <w:rStyle w:val="Hyperlink"/>
                <w:noProof/>
              </w:rPr>
              <w:t>Investigation Start Date</w:t>
            </w:r>
            <w:r w:rsidR="009B3AC9">
              <w:rPr>
                <w:noProof/>
                <w:webHidden/>
              </w:rPr>
              <w:tab/>
            </w:r>
            <w:r w:rsidR="009B3AC9">
              <w:rPr>
                <w:noProof/>
                <w:webHidden/>
              </w:rPr>
              <w:fldChar w:fldCharType="begin"/>
            </w:r>
            <w:r w:rsidR="009B3AC9">
              <w:rPr>
                <w:noProof/>
                <w:webHidden/>
              </w:rPr>
              <w:instrText xml:space="preserve"> PAGEREF _Toc503536211 \h </w:instrText>
            </w:r>
            <w:r w:rsidR="009B3AC9">
              <w:rPr>
                <w:noProof/>
                <w:webHidden/>
              </w:rPr>
            </w:r>
            <w:r w:rsidR="009B3AC9">
              <w:rPr>
                <w:noProof/>
                <w:webHidden/>
              </w:rPr>
              <w:fldChar w:fldCharType="separate"/>
            </w:r>
            <w:r w:rsidR="009B3AC9">
              <w:rPr>
                <w:noProof/>
                <w:webHidden/>
              </w:rPr>
              <w:t>113</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12" w:history="1">
            <w:r w:rsidR="009B3AC9" w:rsidRPr="00E5529B">
              <w:rPr>
                <w:rStyle w:val="Hyperlink"/>
                <w:noProof/>
              </w:rPr>
              <w:t>Investigation Start Time</w:t>
            </w:r>
            <w:r w:rsidR="009B3AC9">
              <w:rPr>
                <w:noProof/>
                <w:webHidden/>
              </w:rPr>
              <w:tab/>
            </w:r>
            <w:r w:rsidR="009B3AC9">
              <w:rPr>
                <w:noProof/>
                <w:webHidden/>
              </w:rPr>
              <w:fldChar w:fldCharType="begin"/>
            </w:r>
            <w:r w:rsidR="009B3AC9">
              <w:rPr>
                <w:noProof/>
                <w:webHidden/>
              </w:rPr>
              <w:instrText xml:space="preserve"> PAGEREF _Toc503536212 \h </w:instrText>
            </w:r>
            <w:r w:rsidR="009B3AC9">
              <w:rPr>
                <w:noProof/>
                <w:webHidden/>
              </w:rPr>
            </w:r>
            <w:r w:rsidR="009B3AC9">
              <w:rPr>
                <w:noProof/>
                <w:webHidden/>
              </w:rPr>
              <w:fldChar w:fldCharType="separate"/>
            </w:r>
            <w:r w:rsidR="009B3AC9">
              <w:rPr>
                <w:noProof/>
                <w:webHidden/>
              </w:rPr>
              <w:t>114</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13" w:history="1">
            <w:r w:rsidR="009B3AC9" w:rsidRPr="00E5529B">
              <w:rPr>
                <w:rStyle w:val="Hyperlink"/>
                <w:noProof/>
              </w:rPr>
              <w:t>Investigation County Code</w:t>
            </w:r>
            <w:r w:rsidR="009B3AC9">
              <w:rPr>
                <w:noProof/>
                <w:webHidden/>
              </w:rPr>
              <w:tab/>
            </w:r>
            <w:r w:rsidR="009B3AC9">
              <w:rPr>
                <w:noProof/>
                <w:webHidden/>
              </w:rPr>
              <w:fldChar w:fldCharType="begin"/>
            </w:r>
            <w:r w:rsidR="009B3AC9">
              <w:rPr>
                <w:noProof/>
                <w:webHidden/>
              </w:rPr>
              <w:instrText xml:space="preserve"> PAGEREF _Toc503536213 \h </w:instrText>
            </w:r>
            <w:r w:rsidR="009B3AC9">
              <w:rPr>
                <w:noProof/>
                <w:webHidden/>
              </w:rPr>
            </w:r>
            <w:r w:rsidR="009B3AC9">
              <w:rPr>
                <w:noProof/>
                <w:webHidden/>
              </w:rPr>
              <w:fldChar w:fldCharType="separate"/>
            </w:r>
            <w:r w:rsidR="009B3AC9">
              <w:rPr>
                <w:noProof/>
                <w:webHidden/>
              </w:rPr>
              <w:t>115</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14" w:history="1">
            <w:r w:rsidR="009B3AC9" w:rsidRPr="00E5529B">
              <w:rPr>
                <w:rStyle w:val="Hyperlink"/>
                <w:noProof/>
              </w:rPr>
              <w:t>Investigation Outcome</w:t>
            </w:r>
            <w:r w:rsidR="009B3AC9">
              <w:rPr>
                <w:noProof/>
                <w:webHidden/>
              </w:rPr>
              <w:tab/>
            </w:r>
            <w:r w:rsidR="009B3AC9">
              <w:rPr>
                <w:noProof/>
                <w:webHidden/>
              </w:rPr>
              <w:fldChar w:fldCharType="begin"/>
            </w:r>
            <w:r w:rsidR="009B3AC9">
              <w:rPr>
                <w:noProof/>
                <w:webHidden/>
              </w:rPr>
              <w:instrText xml:space="preserve"> PAGEREF _Toc503536214 \h </w:instrText>
            </w:r>
            <w:r w:rsidR="009B3AC9">
              <w:rPr>
                <w:noProof/>
                <w:webHidden/>
              </w:rPr>
            </w:r>
            <w:r w:rsidR="009B3AC9">
              <w:rPr>
                <w:noProof/>
                <w:webHidden/>
              </w:rPr>
              <w:fldChar w:fldCharType="separate"/>
            </w:r>
            <w:r w:rsidR="009B3AC9">
              <w:rPr>
                <w:noProof/>
                <w:webHidden/>
              </w:rPr>
              <w:t>116</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15" w:history="1">
            <w:r w:rsidR="009B3AC9" w:rsidRPr="00E5529B">
              <w:rPr>
                <w:rStyle w:val="Hyperlink"/>
                <w:noProof/>
              </w:rPr>
              <w:t>Detention Facility NPI</w:t>
            </w:r>
            <w:r w:rsidR="009B3AC9">
              <w:rPr>
                <w:noProof/>
                <w:webHidden/>
              </w:rPr>
              <w:tab/>
            </w:r>
            <w:r w:rsidR="009B3AC9">
              <w:rPr>
                <w:noProof/>
                <w:webHidden/>
              </w:rPr>
              <w:fldChar w:fldCharType="begin"/>
            </w:r>
            <w:r w:rsidR="009B3AC9">
              <w:rPr>
                <w:noProof/>
                <w:webHidden/>
              </w:rPr>
              <w:instrText xml:space="preserve"> PAGEREF _Toc503536215 \h </w:instrText>
            </w:r>
            <w:r w:rsidR="009B3AC9">
              <w:rPr>
                <w:noProof/>
                <w:webHidden/>
              </w:rPr>
            </w:r>
            <w:r w:rsidR="009B3AC9">
              <w:rPr>
                <w:noProof/>
                <w:webHidden/>
              </w:rPr>
              <w:fldChar w:fldCharType="separate"/>
            </w:r>
            <w:r w:rsidR="009B3AC9">
              <w:rPr>
                <w:noProof/>
                <w:webHidden/>
              </w:rPr>
              <w:t>118</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16" w:history="1">
            <w:r w:rsidR="009B3AC9" w:rsidRPr="00E5529B">
              <w:rPr>
                <w:rStyle w:val="Hyperlink"/>
                <w:noProof/>
              </w:rPr>
              <w:t>Legal Reason for Detention/Commitment</w:t>
            </w:r>
            <w:r w:rsidR="009B3AC9">
              <w:rPr>
                <w:noProof/>
                <w:webHidden/>
              </w:rPr>
              <w:tab/>
            </w:r>
            <w:r w:rsidR="009B3AC9">
              <w:rPr>
                <w:noProof/>
                <w:webHidden/>
              </w:rPr>
              <w:fldChar w:fldCharType="begin"/>
            </w:r>
            <w:r w:rsidR="009B3AC9">
              <w:rPr>
                <w:noProof/>
                <w:webHidden/>
              </w:rPr>
              <w:instrText xml:space="preserve"> PAGEREF _Toc503536216 \h </w:instrText>
            </w:r>
            <w:r w:rsidR="009B3AC9">
              <w:rPr>
                <w:noProof/>
                <w:webHidden/>
              </w:rPr>
            </w:r>
            <w:r w:rsidR="009B3AC9">
              <w:rPr>
                <w:noProof/>
                <w:webHidden/>
              </w:rPr>
              <w:fldChar w:fldCharType="separate"/>
            </w:r>
            <w:r w:rsidR="009B3AC9">
              <w:rPr>
                <w:noProof/>
                <w:webHidden/>
              </w:rPr>
              <w:t>119</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17" w:history="1">
            <w:r w:rsidR="009B3AC9" w:rsidRPr="00E5529B">
              <w:rPr>
                <w:rStyle w:val="Hyperlink"/>
                <w:noProof/>
              </w:rPr>
              <w:t>Return to Inpatient/ Revocation Authority</w:t>
            </w:r>
            <w:r w:rsidR="009B3AC9">
              <w:rPr>
                <w:noProof/>
                <w:webHidden/>
              </w:rPr>
              <w:tab/>
            </w:r>
            <w:r w:rsidR="009B3AC9">
              <w:rPr>
                <w:noProof/>
                <w:webHidden/>
              </w:rPr>
              <w:fldChar w:fldCharType="begin"/>
            </w:r>
            <w:r w:rsidR="009B3AC9">
              <w:rPr>
                <w:noProof/>
                <w:webHidden/>
              </w:rPr>
              <w:instrText xml:space="preserve"> PAGEREF _Toc503536217 \h </w:instrText>
            </w:r>
            <w:r w:rsidR="009B3AC9">
              <w:rPr>
                <w:noProof/>
                <w:webHidden/>
              </w:rPr>
            </w:r>
            <w:r w:rsidR="009B3AC9">
              <w:rPr>
                <w:noProof/>
                <w:webHidden/>
              </w:rPr>
              <w:fldChar w:fldCharType="separate"/>
            </w:r>
            <w:r w:rsidR="009B3AC9">
              <w:rPr>
                <w:noProof/>
                <w:webHidden/>
              </w:rPr>
              <w:t>120</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18" w:history="1">
            <w:r w:rsidR="009B3AC9" w:rsidRPr="00E5529B">
              <w:rPr>
                <w:rStyle w:val="Hyperlink"/>
                <w:noProof/>
              </w:rPr>
              <w:t>DCR Agency NPI</w:t>
            </w:r>
            <w:r w:rsidR="009B3AC9">
              <w:rPr>
                <w:noProof/>
                <w:webHidden/>
              </w:rPr>
              <w:tab/>
            </w:r>
            <w:r w:rsidR="009B3AC9">
              <w:rPr>
                <w:noProof/>
                <w:webHidden/>
              </w:rPr>
              <w:fldChar w:fldCharType="begin"/>
            </w:r>
            <w:r w:rsidR="009B3AC9">
              <w:rPr>
                <w:noProof/>
                <w:webHidden/>
              </w:rPr>
              <w:instrText xml:space="preserve"> PAGEREF _Toc503536218 \h </w:instrText>
            </w:r>
            <w:r w:rsidR="009B3AC9">
              <w:rPr>
                <w:noProof/>
                <w:webHidden/>
              </w:rPr>
            </w:r>
            <w:r w:rsidR="009B3AC9">
              <w:rPr>
                <w:noProof/>
                <w:webHidden/>
              </w:rPr>
              <w:fldChar w:fldCharType="separate"/>
            </w:r>
            <w:r w:rsidR="009B3AC9">
              <w:rPr>
                <w:noProof/>
                <w:webHidden/>
              </w:rPr>
              <w:t>121</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19" w:history="1">
            <w:r w:rsidR="009B3AC9" w:rsidRPr="00E5529B">
              <w:rPr>
                <w:rStyle w:val="Hyperlink"/>
                <w:noProof/>
              </w:rPr>
              <w:t>Investigation Referral Source</w:t>
            </w:r>
            <w:r w:rsidR="009B3AC9">
              <w:rPr>
                <w:noProof/>
                <w:webHidden/>
              </w:rPr>
              <w:tab/>
            </w:r>
            <w:r w:rsidR="009B3AC9">
              <w:rPr>
                <w:noProof/>
                <w:webHidden/>
              </w:rPr>
              <w:fldChar w:fldCharType="begin"/>
            </w:r>
            <w:r w:rsidR="009B3AC9">
              <w:rPr>
                <w:noProof/>
                <w:webHidden/>
              </w:rPr>
              <w:instrText xml:space="preserve"> PAGEREF _Toc503536219 \h </w:instrText>
            </w:r>
            <w:r w:rsidR="009B3AC9">
              <w:rPr>
                <w:noProof/>
                <w:webHidden/>
              </w:rPr>
            </w:r>
            <w:r w:rsidR="009B3AC9">
              <w:rPr>
                <w:noProof/>
                <w:webHidden/>
              </w:rPr>
              <w:fldChar w:fldCharType="separate"/>
            </w:r>
            <w:r w:rsidR="009B3AC9">
              <w:rPr>
                <w:noProof/>
                <w:webHidden/>
              </w:rPr>
              <w:t>122</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20" w:history="1">
            <w:r w:rsidR="009B3AC9" w:rsidRPr="00E5529B">
              <w:rPr>
                <w:rStyle w:val="Hyperlink"/>
                <w:noProof/>
              </w:rPr>
              <w:t>Investigation End Date</w:t>
            </w:r>
            <w:r w:rsidR="009B3AC9">
              <w:rPr>
                <w:noProof/>
                <w:webHidden/>
              </w:rPr>
              <w:tab/>
            </w:r>
            <w:r w:rsidR="009B3AC9">
              <w:rPr>
                <w:noProof/>
                <w:webHidden/>
              </w:rPr>
              <w:fldChar w:fldCharType="begin"/>
            </w:r>
            <w:r w:rsidR="009B3AC9">
              <w:rPr>
                <w:noProof/>
                <w:webHidden/>
              </w:rPr>
              <w:instrText xml:space="preserve"> PAGEREF _Toc503536220 \h </w:instrText>
            </w:r>
            <w:r w:rsidR="009B3AC9">
              <w:rPr>
                <w:noProof/>
                <w:webHidden/>
              </w:rPr>
            </w:r>
            <w:r w:rsidR="009B3AC9">
              <w:rPr>
                <w:noProof/>
                <w:webHidden/>
              </w:rPr>
              <w:fldChar w:fldCharType="separate"/>
            </w:r>
            <w:r w:rsidR="009B3AC9">
              <w:rPr>
                <w:noProof/>
                <w:webHidden/>
              </w:rPr>
              <w:t>123</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221" w:history="1">
            <w:r w:rsidR="009B3AC9" w:rsidRPr="00E5529B">
              <w:rPr>
                <w:rStyle w:val="Hyperlink"/>
                <w:noProof/>
              </w:rPr>
              <w:t>ITA Hearing 162.04</w:t>
            </w:r>
            <w:r w:rsidR="009B3AC9">
              <w:rPr>
                <w:noProof/>
                <w:webHidden/>
              </w:rPr>
              <w:tab/>
            </w:r>
            <w:r w:rsidR="009B3AC9">
              <w:rPr>
                <w:noProof/>
                <w:webHidden/>
              </w:rPr>
              <w:fldChar w:fldCharType="begin"/>
            </w:r>
            <w:r w:rsidR="009B3AC9">
              <w:rPr>
                <w:noProof/>
                <w:webHidden/>
              </w:rPr>
              <w:instrText xml:space="preserve"> PAGEREF _Toc503536221 \h </w:instrText>
            </w:r>
            <w:r w:rsidR="009B3AC9">
              <w:rPr>
                <w:noProof/>
                <w:webHidden/>
              </w:rPr>
            </w:r>
            <w:r w:rsidR="009B3AC9">
              <w:rPr>
                <w:noProof/>
                <w:webHidden/>
              </w:rPr>
              <w:fldChar w:fldCharType="separate"/>
            </w:r>
            <w:r w:rsidR="009B3AC9">
              <w:rPr>
                <w:noProof/>
                <w:webHidden/>
              </w:rPr>
              <w:t>124</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22" w:history="1">
            <w:r w:rsidR="009B3AC9" w:rsidRPr="00E5529B">
              <w:rPr>
                <w:rStyle w:val="Hyperlink"/>
                <w:noProof/>
              </w:rPr>
              <w:t>Hearing Date</w:t>
            </w:r>
            <w:r w:rsidR="009B3AC9">
              <w:rPr>
                <w:noProof/>
                <w:webHidden/>
              </w:rPr>
              <w:tab/>
            </w:r>
            <w:r w:rsidR="009B3AC9">
              <w:rPr>
                <w:noProof/>
                <w:webHidden/>
              </w:rPr>
              <w:fldChar w:fldCharType="begin"/>
            </w:r>
            <w:r w:rsidR="009B3AC9">
              <w:rPr>
                <w:noProof/>
                <w:webHidden/>
              </w:rPr>
              <w:instrText xml:space="preserve"> PAGEREF _Toc503536222 \h </w:instrText>
            </w:r>
            <w:r w:rsidR="009B3AC9">
              <w:rPr>
                <w:noProof/>
                <w:webHidden/>
              </w:rPr>
            </w:r>
            <w:r w:rsidR="009B3AC9">
              <w:rPr>
                <w:noProof/>
                <w:webHidden/>
              </w:rPr>
              <w:fldChar w:fldCharType="separate"/>
            </w:r>
            <w:r w:rsidR="009B3AC9">
              <w:rPr>
                <w:noProof/>
                <w:webHidden/>
              </w:rPr>
              <w:t>124</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23" w:history="1">
            <w:r w:rsidR="009B3AC9" w:rsidRPr="00E5529B">
              <w:rPr>
                <w:rStyle w:val="Hyperlink"/>
                <w:noProof/>
              </w:rPr>
              <w:t>Hearing Outcome</w:t>
            </w:r>
            <w:r w:rsidR="009B3AC9">
              <w:rPr>
                <w:noProof/>
                <w:webHidden/>
              </w:rPr>
              <w:tab/>
            </w:r>
            <w:r w:rsidR="009B3AC9">
              <w:rPr>
                <w:noProof/>
                <w:webHidden/>
              </w:rPr>
              <w:fldChar w:fldCharType="begin"/>
            </w:r>
            <w:r w:rsidR="009B3AC9">
              <w:rPr>
                <w:noProof/>
                <w:webHidden/>
              </w:rPr>
              <w:instrText xml:space="preserve"> PAGEREF _Toc503536223 \h </w:instrText>
            </w:r>
            <w:r w:rsidR="009B3AC9">
              <w:rPr>
                <w:noProof/>
                <w:webHidden/>
              </w:rPr>
            </w:r>
            <w:r w:rsidR="009B3AC9">
              <w:rPr>
                <w:noProof/>
                <w:webHidden/>
              </w:rPr>
              <w:fldChar w:fldCharType="separate"/>
            </w:r>
            <w:r w:rsidR="009B3AC9">
              <w:rPr>
                <w:noProof/>
                <w:webHidden/>
              </w:rPr>
              <w:t>125</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24" w:history="1">
            <w:r w:rsidR="009B3AC9" w:rsidRPr="00E5529B">
              <w:rPr>
                <w:rStyle w:val="Hyperlink"/>
                <w:noProof/>
              </w:rPr>
              <w:t>Hearing County Code</w:t>
            </w:r>
            <w:r w:rsidR="009B3AC9">
              <w:rPr>
                <w:noProof/>
                <w:webHidden/>
              </w:rPr>
              <w:tab/>
            </w:r>
            <w:r w:rsidR="009B3AC9">
              <w:rPr>
                <w:noProof/>
                <w:webHidden/>
              </w:rPr>
              <w:fldChar w:fldCharType="begin"/>
            </w:r>
            <w:r w:rsidR="009B3AC9">
              <w:rPr>
                <w:noProof/>
                <w:webHidden/>
              </w:rPr>
              <w:instrText xml:space="preserve"> PAGEREF _Toc503536224 \h </w:instrText>
            </w:r>
            <w:r w:rsidR="009B3AC9">
              <w:rPr>
                <w:noProof/>
                <w:webHidden/>
              </w:rPr>
            </w:r>
            <w:r w:rsidR="009B3AC9">
              <w:rPr>
                <w:noProof/>
                <w:webHidden/>
              </w:rPr>
              <w:fldChar w:fldCharType="separate"/>
            </w:r>
            <w:r w:rsidR="009B3AC9">
              <w:rPr>
                <w:noProof/>
                <w:webHidden/>
              </w:rPr>
              <w:t>128</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225" w:history="1">
            <w:r w:rsidR="009B3AC9" w:rsidRPr="00E5529B">
              <w:rPr>
                <w:rStyle w:val="Hyperlink"/>
                <w:noProof/>
              </w:rPr>
              <w:t>Substance Use 036.02</w:t>
            </w:r>
            <w:r w:rsidR="009B3AC9">
              <w:rPr>
                <w:noProof/>
                <w:webHidden/>
              </w:rPr>
              <w:tab/>
            </w:r>
            <w:r w:rsidR="009B3AC9">
              <w:rPr>
                <w:noProof/>
                <w:webHidden/>
              </w:rPr>
              <w:fldChar w:fldCharType="begin"/>
            </w:r>
            <w:r w:rsidR="009B3AC9">
              <w:rPr>
                <w:noProof/>
                <w:webHidden/>
              </w:rPr>
              <w:instrText xml:space="preserve"> PAGEREF _Toc503536225 \h </w:instrText>
            </w:r>
            <w:r w:rsidR="009B3AC9">
              <w:rPr>
                <w:noProof/>
                <w:webHidden/>
              </w:rPr>
            </w:r>
            <w:r w:rsidR="009B3AC9">
              <w:rPr>
                <w:noProof/>
                <w:webHidden/>
              </w:rPr>
              <w:fldChar w:fldCharType="separate"/>
            </w:r>
            <w:r w:rsidR="009B3AC9">
              <w:rPr>
                <w:noProof/>
                <w:webHidden/>
              </w:rPr>
              <w:t>129</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26" w:history="1">
            <w:r w:rsidR="009B3AC9" w:rsidRPr="00E5529B">
              <w:rPr>
                <w:rStyle w:val="Hyperlink"/>
                <w:noProof/>
              </w:rPr>
              <w:t>Substance (1, 2, 3)</w:t>
            </w:r>
            <w:r w:rsidR="009B3AC9">
              <w:rPr>
                <w:noProof/>
                <w:webHidden/>
              </w:rPr>
              <w:tab/>
            </w:r>
            <w:r w:rsidR="009B3AC9">
              <w:rPr>
                <w:noProof/>
                <w:webHidden/>
              </w:rPr>
              <w:fldChar w:fldCharType="begin"/>
            </w:r>
            <w:r w:rsidR="009B3AC9">
              <w:rPr>
                <w:noProof/>
                <w:webHidden/>
              </w:rPr>
              <w:instrText xml:space="preserve"> PAGEREF _Toc503536226 \h </w:instrText>
            </w:r>
            <w:r w:rsidR="009B3AC9">
              <w:rPr>
                <w:noProof/>
                <w:webHidden/>
              </w:rPr>
            </w:r>
            <w:r w:rsidR="009B3AC9">
              <w:rPr>
                <w:noProof/>
                <w:webHidden/>
              </w:rPr>
              <w:fldChar w:fldCharType="separate"/>
            </w:r>
            <w:r w:rsidR="009B3AC9">
              <w:rPr>
                <w:noProof/>
                <w:webHidden/>
              </w:rPr>
              <w:t>129</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27" w:history="1">
            <w:r w:rsidR="009B3AC9" w:rsidRPr="00E5529B">
              <w:rPr>
                <w:rStyle w:val="Hyperlink"/>
                <w:noProof/>
              </w:rPr>
              <w:t>Age at First Use (1, 2, 3)</w:t>
            </w:r>
            <w:r w:rsidR="009B3AC9">
              <w:rPr>
                <w:noProof/>
                <w:webHidden/>
              </w:rPr>
              <w:tab/>
            </w:r>
            <w:r w:rsidR="009B3AC9">
              <w:rPr>
                <w:noProof/>
                <w:webHidden/>
              </w:rPr>
              <w:fldChar w:fldCharType="begin"/>
            </w:r>
            <w:r w:rsidR="009B3AC9">
              <w:rPr>
                <w:noProof/>
                <w:webHidden/>
              </w:rPr>
              <w:instrText xml:space="preserve"> PAGEREF _Toc503536227 \h </w:instrText>
            </w:r>
            <w:r w:rsidR="009B3AC9">
              <w:rPr>
                <w:noProof/>
                <w:webHidden/>
              </w:rPr>
            </w:r>
            <w:r w:rsidR="009B3AC9">
              <w:rPr>
                <w:noProof/>
                <w:webHidden/>
              </w:rPr>
              <w:fldChar w:fldCharType="separate"/>
            </w:r>
            <w:r w:rsidR="009B3AC9">
              <w:rPr>
                <w:noProof/>
                <w:webHidden/>
              </w:rPr>
              <w:t>131</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28" w:history="1">
            <w:r w:rsidR="009B3AC9" w:rsidRPr="00E5529B">
              <w:rPr>
                <w:rStyle w:val="Hyperlink"/>
                <w:noProof/>
              </w:rPr>
              <w:t>Frequency of Use (1, 2, 3)</w:t>
            </w:r>
            <w:r w:rsidR="009B3AC9">
              <w:rPr>
                <w:noProof/>
                <w:webHidden/>
              </w:rPr>
              <w:tab/>
            </w:r>
            <w:r w:rsidR="009B3AC9">
              <w:rPr>
                <w:noProof/>
                <w:webHidden/>
              </w:rPr>
              <w:fldChar w:fldCharType="begin"/>
            </w:r>
            <w:r w:rsidR="009B3AC9">
              <w:rPr>
                <w:noProof/>
                <w:webHidden/>
              </w:rPr>
              <w:instrText xml:space="preserve"> PAGEREF _Toc503536228 \h </w:instrText>
            </w:r>
            <w:r w:rsidR="009B3AC9">
              <w:rPr>
                <w:noProof/>
                <w:webHidden/>
              </w:rPr>
            </w:r>
            <w:r w:rsidR="009B3AC9">
              <w:rPr>
                <w:noProof/>
                <w:webHidden/>
              </w:rPr>
              <w:fldChar w:fldCharType="separate"/>
            </w:r>
            <w:r w:rsidR="009B3AC9">
              <w:rPr>
                <w:noProof/>
                <w:webHidden/>
              </w:rPr>
              <w:t>132</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29" w:history="1">
            <w:r w:rsidR="009B3AC9" w:rsidRPr="00E5529B">
              <w:rPr>
                <w:rStyle w:val="Hyperlink"/>
                <w:noProof/>
              </w:rPr>
              <w:t>Peak Use (1, 2, 3)</w:t>
            </w:r>
            <w:r w:rsidR="009B3AC9">
              <w:rPr>
                <w:noProof/>
                <w:webHidden/>
              </w:rPr>
              <w:tab/>
            </w:r>
            <w:r w:rsidR="009B3AC9">
              <w:rPr>
                <w:noProof/>
                <w:webHidden/>
              </w:rPr>
              <w:fldChar w:fldCharType="begin"/>
            </w:r>
            <w:r w:rsidR="009B3AC9">
              <w:rPr>
                <w:noProof/>
                <w:webHidden/>
              </w:rPr>
              <w:instrText xml:space="preserve"> PAGEREF _Toc503536229 \h </w:instrText>
            </w:r>
            <w:r w:rsidR="009B3AC9">
              <w:rPr>
                <w:noProof/>
                <w:webHidden/>
              </w:rPr>
            </w:r>
            <w:r w:rsidR="009B3AC9">
              <w:rPr>
                <w:noProof/>
                <w:webHidden/>
              </w:rPr>
              <w:fldChar w:fldCharType="separate"/>
            </w:r>
            <w:r w:rsidR="009B3AC9">
              <w:rPr>
                <w:noProof/>
                <w:webHidden/>
              </w:rPr>
              <w:t>133</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30" w:history="1">
            <w:r w:rsidR="009B3AC9" w:rsidRPr="00E5529B">
              <w:rPr>
                <w:rStyle w:val="Hyperlink"/>
                <w:noProof/>
              </w:rPr>
              <w:t>Method (1, 2, 3)</w:t>
            </w:r>
            <w:r w:rsidR="009B3AC9">
              <w:rPr>
                <w:noProof/>
                <w:webHidden/>
              </w:rPr>
              <w:tab/>
            </w:r>
            <w:r w:rsidR="009B3AC9">
              <w:rPr>
                <w:noProof/>
                <w:webHidden/>
              </w:rPr>
              <w:fldChar w:fldCharType="begin"/>
            </w:r>
            <w:r w:rsidR="009B3AC9">
              <w:rPr>
                <w:noProof/>
                <w:webHidden/>
              </w:rPr>
              <w:instrText xml:space="preserve"> PAGEREF _Toc503536230 \h </w:instrText>
            </w:r>
            <w:r w:rsidR="009B3AC9">
              <w:rPr>
                <w:noProof/>
                <w:webHidden/>
              </w:rPr>
            </w:r>
            <w:r w:rsidR="009B3AC9">
              <w:rPr>
                <w:noProof/>
                <w:webHidden/>
              </w:rPr>
              <w:fldChar w:fldCharType="separate"/>
            </w:r>
            <w:r w:rsidR="009B3AC9">
              <w:rPr>
                <w:noProof/>
                <w:webHidden/>
              </w:rPr>
              <w:t>134</w:t>
            </w:r>
            <w:r w:rsidR="009B3AC9">
              <w:rPr>
                <w:noProof/>
                <w:webHidden/>
              </w:rPr>
              <w:fldChar w:fldCharType="end"/>
            </w:r>
          </w:hyperlink>
        </w:p>
        <w:p w:rsidR="009B3AC9" w:rsidRDefault="00136740">
          <w:pPr>
            <w:pStyle w:val="TOC2"/>
            <w:tabs>
              <w:tab w:val="right" w:leader="dot" w:pos="9350"/>
            </w:tabs>
            <w:rPr>
              <w:rFonts w:asciiTheme="minorHAnsi" w:hAnsiTheme="minorHAnsi"/>
              <w:noProof/>
              <w:kern w:val="0"/>
              <w:sz w:val="22"/>
              <w:lang w:eastAsia="en-US"/>
              <w14:ligatures w14:val="none"/>
            </w:rPr>
          </w:pPr>
          <w:hyperlink w:anchor="_Toc503536231" w:history="1">
            <w:r w:rsidR="009B3AC9" w:rsidRPr="00E5529B">
              <w:rPr>
                <w:rStyle w:val="Hyperlink"/>
                <w:noProof/>
              </w:rPr>
              <w:t>Date of Last Used (1, 2, 3)</w:t>
            </w:r>
            <w:r w:rsidR="009B3AC9">
              <w:rPr>
                <w:noProof/>
                <w:webHidden/>
              </w:rPr>
              <w:tab/>
            </w:r>
            <w:r w:rsidR="009B3AC9">
              <w:rPr>
                <w:noProof/>
                <w:webHidden/>
              </w:rPr>
              <w:fldChar w:fldCharType="begin"/>
            </w:r>
            <w:r w:rsidR="009B3AC9">
              <w:rPr>
                <w:noProof/>
                <w:webHidden/>
              </w:rPr>
              <w:instrText xml:space="preserve"> PAGEREF _Toc503536231 \h </w:instrText>
            </w:r>
            <w:r w:rsidR="009B3AC9">
              <w:rPr>
                <w:noProof/>
                <w:webHidden/>
              </w:rPr>
            </w:r>
            <w:r w:rsidR="009B3AC9">
              <w:rPr>
                <w:noProof/>
                <w:webHidden/>
              </w:rPr>
              <w:fldChar w:fldCharType="separate"/>
            </w:r>
            <w:r w:rsidR="009B3AC9">
              <w:rPr>
                <w:noProof/>
                <w:webHidden/>
              </w:rPr>
              <w:t>135</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232" w:history="1">
            <w:r w:rsidR="009B3AC9" w:rsidRPr="00E5529B">
              <w:rPr>
                <w:rStyle w:val="Hyperlink"/>
                <w:noProof/>
              </w:rPr>
              <w:t>Appendix A:  Document History</w:t>
            </w:r>
            <w:r w:rsidR="009B3AC9">
              <w:rPr>
                <w:noProof/>
                <w:webHidden/>
              </w:rPr>
              <w:tab/>
            </w:r>
            <w:r w:rsidR="009B3AC9">
              <w:rPr>
                <w:noProof/>
                <w:webHidden/>
              </w:rPr>
              <w:fldChar w:fldCharType="begin"/>
            </w:r>
            <w:r w:rsidR="009B3AC9">
              <w:rPr>
                <w:noProof/>
                <w:webHidden/>
              </w:rPr>
              <w:instrText xml:space="preserve"> PAGEREF _Toc503536232 \h </w:instrText>
            </w:r>
            <w:r w:rsidR="009B3AC9">
              <w:rPr>
                <w:noProof/>
                <w:webHidden/>
              </w:rPr>
            </w:r>
            <w:r w:rsidR="009B3AC9">
              <w:rPr>
                <w:noProof/>
                <w:webHidden/>
              </w:rPr>
              <w:fldChar w:fldCharType="separate"/>
            </w:r>
            <w:r w:rsidR="009B3AC9">
              <w:rPr>
                <w:noProof/>
                <w:webHidden/>
              </w:rPr>
              <w:t>136</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233" w:history="1">
            <w:r w:rsidR="009B3AC9" w:rsidRPr="00E5529B">
              <w:rPr>
                <w:rStyle w:val="Hyperlink"/>
                <w:noProof/>
              </w:rPr>
              <w:t>Appendix B:  Error Codes</w:t>
            </w:r>
            <w:r w:rsidR="009B3AC9">
              <w:rPr>
                <w:noProof/>
                <w:webHidden/>
              </w:rPr>
              <w:tab/>
            </w:r>
            <w:r w:rsidR="009B3AC9">
              <w:rPr>
                <w:noProof/>
                <w:webHidden/>
              </w:rPr>
              <w:fldChar w:fldCharType="begin"/>
            </w:r>
            <w:r w:rsidR="009B3AC9">
              <w:rPr>
                <w:noProof/>
                <w:webHidden/>
              </w:rPr>
              <w:instrText xml:space="preserve"> PAGEREF _Toc503536233 \h </w:instrText>
            </w:r>
            <w:r w:rsidR="009B3AC9">
              <w:rPr>
                <w:noProof/>
                <w:webHidden/>
              </w:rPr>
            </w:r>
            <w:r w:rsidR="009B3AC9">
              <w:rPr>
                <w:noProof/>
                <w:webHidden/>
              </w:rPr>
              <w:fldChar w:fldCharType="separate"/>
            </w:r>
            <w:r w:rsidR="009B3AC9">
              <w:rPr>
                <w:noProof/>
                <w:webHidden/>
              </w:rPr>
              <w:t>141</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234" w:history="1">
            <w:r w:rsidR="009B3AC9" w:rsidRPr="00E5529B">
              <w:rPr>
                <w:rStyle w:val="Hyperlink"/>
                <w:noProof/>
              </w:rPr>
              <w:t>Appendix C:  Entity Relationship Diagram (ERD)</w:t>
            </w:r>
            <w:r w:rsidR="009B3AC9">
              <w:rPr>
                <w:noProof/>
                <w:webHidden/>
              </w:rPr>
              <w:tab/>
            </w:r>
            <w:r w:rsidR="009B3AC9">
              <w:rPr>
                <w:noProof/>
                <w:webHidden/>
              </w:rPr>
              <w:fldChar w:fldCharType="begin"/>
            </w:r>
            <w:r w:rsidR="009B3AC9">
              <w:rPr>
                <w:noProof/>
                <w:webHidden/>
              </w:rPr>
              <w:instrText xml:space="preserve"> PAGEREF _Toc503536234 \h </w:instrText>
            </w:r>
            <w:r w:rsidR="009B3AC9">
              <w:rPr>
                <w:noProof/>
                <w:webHidden/>
              </w:rPr>
            </w:r>
            <w:r w:rsidR="009B3AC9">
              <w:rPr>
                <w:noProof/>
                <w:webHidden/>
              </w:rPr>
              <w:fldChar w:fldCharType="separate"/>
            </w:r>
            <w:r w:rsidR="009B3AC9">
              <w:rPr>
                <w:noProof/>
                <w:webHidden/>
              </w:rPr>
              <w:t>153</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235" w:history="1">
            <w:r w:rsidR="009B3AC9" w:rsidRPr="00E5529B">
              <w:rPr>
                <w:rStyle w:val="Hyperlink"/>
                <w:noProof/>
              </w:rPr>
              <w:t>Appendix D:  Process Flow Chart</w:t>
            </w:r>
            <w:r w:rsidR="009B3AC9">
              <w:rPr>
                <w:noProof/>
                <w:webHidden/>
              </w:rPr>
              <w:tab/>
            </w:r>
            <w:r w:rsidR="009B3AC9">
              <w:rPr>
                <w:noProof/>
                <w:webHidden/>
              </w:rPr>
              <w:fldChar w:fldCharType="begin"/>
            </w:r>
            <w:r w:rsidR="009B3AC9">
              <w:rPr>
                <w:noProof/>
                <w:webHidden/>
              </w:rPr>
              <w:instrText xml:space="preserve"> PAGEREF _Toc503536235 \h </w:instrText>
            </w:r>
            <w:r w:rsidR="009B3AC9">
              <w:rPr>
                <w:noProof/>
                <w:webHidden/>
              </w:rPr>
            </w:r>
            <w:r w:rsidR="009B3AC9">
              <w:rPr>
                <w:noProof/>
                <w:webHidden/>
              </w:rPr>
              <w:fldChar w:fldCharType="separate"/>
            </w:r>
            <w:r w:rsidR="009B3AC9">
              <w:rPr>
                <w:noProof/>
                <w:webHidden/>
              </w:rPr>
              <w:t>154</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236" w:history="1">
            <w:r w:rsidR="009B3AC9" w:rsidRPr="00E5529B">
              <w:rPr>
                <w:rStyle w:val="Hyperlink"/>
                <w:noProof/>
              </w:rPr>
              <w:t>Appendix E:  Submission Instructions</w:t>
            </w:r>
            <w:r w:rsidR="009B3AC9">
              <w:rPr>
                <w:noProof/>
                <w:webHidden/>
              </w:rPr>
              <w:tab/>
            </w:r>
            <w:r w:rsidR="009B3AC9">
              <w:rPr>
                <w:noProof/>
                <w:webHidden/>
              </w:rPr>
              <w:fldChar w:fldCharType="begin"/>
            </w:r>
            <w:r w:rsidR="009B3AC9">
              <w:rPr>
                <w:noProof/>
                <w:webHidden/>
              </w:rPr>
              <w:instrText xml:space="preserve"> PAGEREF _Toc503536236 \h </w:instrText>
            </w:r>
            <w:r w:rsidR="009B3AC9">
              <w:rPr>
                <w:noProof/>
                <w:webHidden/>
              </w:rPr>
            </w:r>
            <w:r w:rsidR="009B3AC9">
              <w:rPr>
                <w:noProof/>
                <w:webHidden/>
              </w:rPr>
              <w:fldChar w:fldCharType="separate"/>
            </w:r>
            <w:r w:rsidR="009B3AC9">
              <w:rPr>
                <w:noProof/>
                <w:webHidden/>
              </w:rPr>
              <w:t>156</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237" w:history="1">
            <w:r w:rsidR="009B3AC9" w:rsidRPr="00E5529B">
              <w:rPr>
                <w:rStyle w:val="Hyperlink"/>
                <w:noProof/>
              </w:rPr>
              <w:t>Appendix F:  Primary Language Code List</w:t>
            </w:r>
            <w:r w:rsidR="009B3AC9">
              <w:rPr>
                <w:noProof/>
                <w:webHidden/>
              </w:rPr>
              <w:tab/>
            </w:r>
            <w:r w:rsidR="009B3AC9">
              <w:rPr>
                <w:noProof/>
                <w:webHidden/>
              </w:rPr>
              <w:fldChar w:fldCharType="begin"/>
            </w:r>
            <w:r w:rsidR="009B3AC9">
              <w:rPr>
                <w:noProof/>
                <w:webHidden/>
              </w:rPr>
              <w:instrText xml:space="preserve"> PAGEREF _Toc503536237 \h </w:instrText>
            </w:r>
            <w:r w:rsidR="009B3AC9">
              <w:rPr>
                <w:noProof/>
                <w:webHidden/>
              </w:rPr>
            </w:r>
            <w:r w:rsidR="009B3AC9">
              <w:rPr>
                <w:noProof/>
                <w:webHidden/>
              </w:rPr>
              <w:fldChar w:fldCharType="separate"/>
            </w:r>
            <w:r w:rsidR="009B3AC9">
              <w:rPr>
                <w:noProof/>
                <w:webHidden/>
              </w:rPr>
              <w:t>157</w:t>
            </w:r>
            <w:r w:rsidR="009B3AC9">
              <w:rPr>
                <w:noProof/>
                <w:webHidden/>
              </w:rPr>
              <w:fldChar w:fldCharType="end"/>
            </w:r>
          </w:hyperlink>
        </w:p>
        <w:p w:rsidR="009B3AC9" w:rsidRDefault="00136740">
          <w:pPr>
            <w:pStyle w:val="TOC1"/>
            <w:rPr>
              <w:rFonts w:asciiTheme="minorHAnsi" w:hAnsiTheme="minorHAnsi"/>
              <w:noProof/>
              <w:kern w:val="0"/>
              <w:sz w:val="22"/>
              <w:lang w:eastAsia="en-US"/>
              <w14:ligatures w14:val="none"/>
            </w:rPr>
          </w:pPr>
          <w:hyperlink w:anchor="_Toc503536238" w:history="1">
            <w:r w:rsidR="009B3AC9" w:rsidRPr="00E5529B">
              <w:rPr>
                <w:rStyle w:val="Hyperlink"/>
                <w:noProof/>
              </w:rPr>
              <w:t>BHDS Glossary</w:t>
            </w:r>
            <w:r w:rsidR="009B3AC9">
              <w:rPr>
                <w:noProof/>
                <w:webHidden/>
              </w:rPr>
              <w:tab/>
            </w:r>
            <w:r w:rsidR="009B3AC9">
              <w:rPr>
                <w:noProof/>
                <w:webHidden/>
              </w:rPr>
              <w:fldChar w:fldCharType="begin"/>
            </w:r>
            <w:r w:rsidR="009B3AC9">
              <w:rPr>
                <w:noProof/>
                <w:webHidden/>
              </w:rPr>
              <w:instrText xml:space="preserve"> PAGEREF _Toc503536238 \h </w:instrText>
            </w:r>
            <w:r w:rsidR="009B3AC9">
              <w:rPr>
                <w:noProof/>
                <w:webHidden/>
              </w:rPr>
            </w:r>
            <w:r w:rsidR="009B3AC9">
              <w:rPr>
                <w:noProof/>
                <w:webHidden/>
              </w:rPr>
              <w:fldChar w:fldCharType="separate"/>
            </w:r>
            <w:r w:rsidR="009B3AC9">
              <w:rPr>
                <w:noProof/>
                <w:webHidden/>
              </w:rPr>
              <w:t>167</w:t>
            </w:r>
            <w:r w:rsidR="009B3AC9">
              <w:rPr>
                <w:noProof/>
                <w:webHidden/>
              </w:rPr>
              <w:fldChar w:fldCharType="end"/>
            </w:r>
          </w:hyperlink>
        </w:p>
        <w:p w:rsidR="00D2342C" w:rsidRPr="00BB5239" w:rsidRDefault="00D2342C" w:rsidP="009805EC">
          <w:pPr>
            <w:keepLines/>
            <w:rPr>
              <w:rFonts w:cs="Arial"/>
            </w:rPr>
          </w:pPr>
          <w:r w:rsidRPr="00BB5239">
            <w:rPr>
              <w:rFonts w:cs="Arial"/>
              <w:b/>
              <w:bCs/>
              <w:noProof/>
            </w:rPr>
            <w:fldChar w:fldCharType="end"/>
          </w:r>
        </w:p>
      </w:sdtContent>
    </w:sdt>
    <w:p w:rsidR="00D431DF" w:rsidRPr="00BB5239" w:rsidRDefault="00D431DF" w:rsidP="009805EC">
      <w:pPr>
        <w:keepLines/>
        <w:ind w:left="0" w:right="0"/>
        <w:rPr>
          <w:rFonts w:eastAsia="Times New Roman" w:cs="Arial"/>
          <w:b/>
          <w:kern w:val="0"/>
          <w:szCs w:val="20"/>
          <w:lang w:eastAsia="en-US"/>
          <w14:ligatures w14:val="none"/>
        </w:rPr>
      </w:pPr>
    </w:p>
    <w:p w:rsidR="00D431DF" w:rsidRPr="00BB5239" w:rsidRDefault="00D431DF" w:rsidP="009805EC">
      <w:pPr>
        <w:keepLines/>
        <w:spacing w:after="240" w:line="252" w:lineRule="auto"/>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br w:type="page"/>
      </w:r>
    </w:p>
    <w:p w:rsidR="00D431DF" w:rsidRPr="00BB5239" w:rsidRDefault="00372C98" w:rsidP="009805EC">
      <w:pPr>
        <w:pStyle w:val="Heading1"/>
      </w:pPr>
      <w:bookmarkStart w:id="2" w:name="_Toc462327476"/>
      <w:bookmarkStart w:id="3" w:name="_Toc463016681"/>
      <w:bookmarkStart w:id="4" w:name="_Toc465192310"/>
      <w:bookmarkStart w:id="5" w:name="_Toc503536108"/>
      <w:r>
        <w:t>Data Guide</w:t>
      </w:r>
      <w:r w:rsidRPr="00BB5239">
        <w:t xml:space="preserve"> </w:t>
      </w:r>
      <w:r w:rsidR="00A70332" w:rsidRPr="00BB5239">
        <w:t>Overview</w:t>
      </w:r>
      <w:r w:rsidR="00D431DF" w:rsidRPr="00BB5239">
        <w:t>:</w:t>
      </w:r>
      <w:bookmarkEnd w:id="2"/>
      <w:bookmarkEnd w:id="3"/>
      <w:bookmarkEnd w:id="4"/>
      <w:bookmarkEnd w:id="5"/>
    </w:p>
    <w:p w:rsidR="00E26E31" w:rsidRPr="00DB55B8" w:rsidRDefault="00E26E31" w:rsidP="009805EC">
      <w:pPr>
        <w:pStyle w:val="Heading3"/>
      </w:pPr>
      <w:bookmarkStart w:id="6" w:name="_Toc463016682"/>
      <w:bookmarkStart w:id="7" w:name="_Toc465192311"/>
      <w:bookmarkStart w:id="8" w:name="_Toc503536109"/>
      <w:r w:rsidRPr="00DB55B8">
        <w:t>Overview</w:t>
      </w:r>
      <w:bookmarkEnd w:id="6"/>
      <w:bookmarkEnd w:id="7"/>
      <w:bookmarkEnd w:id="8"/>
    </w:p>
    <w:p w:rsidR="004C379C" w:rsidRPr="00BB5239" w:rsidRDefault="004C379C" w:rsidP="009805EC">
      <w:pPr>
        <w:keepLines/>
        <w:autoSpaceDE w:val="0"/>
        <w:autoSpaceDN w:val="0"/>
        <w:adjustRightInd w:val="0"/>
        <w:ind w:left="0"/>
        <w:rPr>
          <w:rFonts w:eastAsiaTheme="minorHAnsi" w:cs="Arial"/>
          <w:color w:val="000000"/>
          <w:szCs w:val="20"/>
        </w:rPr>
      </w:pPr>
      <w:r w:rsidRPr="00BB5239">
        <w:rPr>
          <w:rFonts w:eastAsiaTheme="minorHAnsi" w:cs="Arial"/>
          <w:color w:val="000000"/>
          <w:szCs w:val="20"/>
        </w:rPr>
        <w:t>The Washington State health care purchasing mechanism, driven by state law and implemented under federal rules, requires the integration of both mental health and substance use disorder (chemical dependency) into a behavioral healthcare model. The new behavioral healthcare model is a first step toward a larger integration of behavioral health services with physical healthcare. These innovative changes have also given rise to a change from a fee-for-service to a managed care model for Substance Use Disorder (SUD) treatment services.</w:t>
      </w:r>
    </w:p>
    <w:p w:rsidR="004C379C" w:rsidRPr="00BB5239" w:rsidRDefault="004C379C" w:rsidP="009805EC">
      <w:pPr>
        <w:keepLines/>
        <w:autoSpaceDE w:val="0"/>
        <w:autoSpaceDN w:val="0"/>
        <w:adjustRightInd w:val="0"/>
        <w:ind w:left="0"/>
        <w:rPr>
          <w:rFonts w:eastAsiaTheme="minorHAnsi" w:cs="Arial"/>
          <w:color w:val="000000"/>
          <w:szCs w:val="20"/>
        </w:rPr>
      </w:pPr>
    </w:p>
    <w:p w:rsidR="00C75F5C" w:rsidRPr="00BB5239" w:rsidRDefault="004C379C" w:rsidP="009805EC">
      <w:pPr>
        <w:keepLines/>
        <w:autoSpaceDE w:val="0"/>
        <w:autoSpaceDN w:val="0"/>
        <w:adjustRightInd w:val="0"/>
        <w:ind w:left="0"/>
        <w:rPr>
          <w:rFonts w:eastAsiaTheme="minorHAnsi" w:cs="Arial"/>
          <w:color w:val="000000"/>
          <w:szCs w:val="20"/>
        </w:rPr>
      </w:pPr>
      <w:r w:rsidRPr="00BB5239">
        <w:rPr>
          <w:rFonts w:eastAsiaTheme="minorHAnsi" w:cs="Arial"/>
          <w:color w:val="000000"/>
          <w:szCs w:val="20"/>
        </w:rPr>
        <w:t xml:space="preserve">The Behavioral Health Data Consolidation (BHDC) project </w:t>
      </w:r>
      <w:r w:rsidR="00DE6923">
        <w:rPr>
          <w:rFonts w:eastAsiaTheme="minorHAnsi" w:cs="Arial"/>
          <w:color w:val="000000"/>
          <w:szCs w:val="20"/>
        </w:rPr>
        <w:t>is</w:t>
      </w:r>
      <w:r w:rsidRPr="00BB5239">
        <w:rPr>
          <w:rFonts w:eastAsiaTheme="minorHAnsi" w:cs="Arial"/>
          <w:color w:val="000000"/>
          <w:szCs w:val="20"/>
        </w:rPr>
        <w:t xml:space="preserve"> develop</w:t>
      </w:r>
      <w:r w:rsidR="00DE6923">
        <w:rPr>
          <w:rFonts w:eastAsiaTheme="minorHAnsi" w:cs="Arial"/>
          <w:color w:val="000000"/>
          <w:szCs w:val="20"/>
        </w:rPr>
        <w:t>ing</w:t>
      </w:r>
      <w:r w:rsidRPr="00BB5239">
        <w:rPr>
          <w:rFonts w:eastAsiaTheme="minorHAnsi" w:cs="Arial"/>
          <w:color w:val="000000"/>
          <w:szCs w:val="20"/>
        </w:rPr>
        <w:t xml:space="preserve"> and implement</w:t>
      </w:r>
      <w:r w:rsidR="00DE6923">
        <w:rPr>
          <w:rFonts w:eastAsiaTheme="minorHAnsi" w:cs="Arial"/>
          <w:color w:val="000000"/>
          <w:szCs w:val="20"/>
        </w:rPr>
        <w:t>ing</w:t>
      </w:r>
      <w:r w:rsidRPr="00BB5239">
        <w:rPr>
          <w:rFonts w:eastAsiaTheme="minorHAnsi" w:cs="Arial"/>
          <w:color w:val="000000"/>
          <w:szCs w:val="20"/>
        </w:rPr>
        <w:t xml:space="preserve"> a combined behavioral healthcare model, ultimately incorporating integrated behavioral health data collection, storage and supporting reporting functions</w:t>
      </w:r>
      <w:r w:rsidR="00C746EF" w:rsidRPr="00BB5239">
        <w:rPr>
          <w:rFonts w:eastAsiaTheme="minorHAnsi" w:cs="Arial"/>
          <w:color w:val="000000"/>
          <w:szCs w:val="20"/>
        </w:rPr>
        <w:t xml:space="preserve"> and substance abuse data collection into a database called the Behavioral Health Data </w:t>
      </w:r>
      <w:r w:rsidR="007B78EB">
        <w:rPr>
          <w:rFonts w:eastAsiaTheme="minorHAnsi" w:cs="Arial"/>
          <w:color w:val="000000"/>
          <w:szCs w:val="20"/>
        </w:rPr>
        <w:t>System</w:t>
      </w:r>
      <w:r w:rsidR="007B78EB" w:rsidRPr="00BB5239">
        <w:rPr>
          <w:rFonts w:eastAsiaTheme="minorHAnsi" w:cs="Arial"/>
          <w:color w:val="000000"/>
          <w:szCs w:val="20"/>
        </w:rPr>
        <w:t xml:space="preserve"> </w:t>
      </w:r>
      <w:r w:rsidR="00C746EF" w:rsidRPr="00BB5239">
        <w:rPr>
          <w:rFonts w:eastAsiaTheme="minorHAnsi" w:cs="Arial"/>
          <w:color w:val="000000"/>
          <w:szCs w:val="20"/>
        </w:rPr>
        <w:t xml:space="preserve">(BHDS).  </w:t>
      </w:r>
      <w:r w:rsidR="00C75F5C" w:rsidRPr="00BB5239">
        <w:rPr>
          <w:rFonts w:eastAsiaTheme="minorHAnsi" w:cs="Arial"/>
          <w:color w:val="000000"/>
          <w:szCs w:val="20"/>
        </w:rPr>
        <w:t xml:space="preserve">  </w:t>
      </w:r>
    </w:p>
    <w:p w:rsidR="00C75F5C" w:rsidRPr="00BB5239" w:rsidRDefault="00C75F5C" w:rsidP="009805EC">
      <w:pPr>
        <w:keepLines/>
        <w:autoSpaceDE w:val="0"/>
        <w:autoSpaceDN w:val="0"/>
        <w:adjustRightInd w:val="0"/>
        <w:ind w:left="0"/>
        <w:rPr>
          <w:rFonts w:eastAsiaTheme="minorHAnsi" w:cs="Arial"/>
          <w:color w:val="000000"/>
          <w:szCs w:val="20"/>
        </w:rPr>
      </w:pPr>
    </w:p>
    <w:p w:rsidR="00C746EF" w:rsidRPr="00BB5239" w:rsidRDefault="00C746EF" w:rsidP="009805EC">
      <w:pPr>
        <w:keepLines/>
        <w:autoSpaceDE w:val="0"/>
        <w:autoSpaceDN w:val="0"/>
        <w:adjustRightInd w:val="0"/>
        <w:ind w:left="0"/>
        <w:rPr>
          <w:rFonts w:eastAsiaTheme="minorHAnsi" w:cs="Arial"/>
          <w:color w:val="000000"/>
          <w:szCs w:val="20"/>
        </w:rPr>
      </w:pPr>
      <w:r w:rsidRPr="00BB5239">
        <w:rPr>
          <w:rFonts w:eastAsiaTheme="minorHAnsi" w:cs="Arial"/>
          <w:color w:val="000000"/>
          <w:szCs w:val="20"/>
        </w:rPr>
        <w:t xml:space="preserve">The BHDS </w:t>
      </w:r>
      <w:r w:rsidR="0010562D">
        <w:rPr>
          <w:rFonts w:eastAsiaTheme="minorHAnsi" w:cs="Arial"/>
          <w:color w:val="000000"/>
          <w:szCs w:val="20"/>
        </w:rPr>
        <w:t>includes</w:t>
      </w:r>
      <w:r w:rsidRPr="00BB5239">
        <w:rPr>
          <w:rFonts w:eastAsiaTheme="minorHAnsi" w:cs="Arial"/>
          <w:color w:val="000000"/>
          <w:szCs w:val="20"/>
        </w:rPr>
        <w:t xml:space="preserve"> data from these two </w:t>
      </w:r>
      <w:r w:rsidR="00C75F5C" w:rsidRPr="00BB5239">
        <w:rPr>
          <w:rFonts w:eastAsiaTheme="minorHAnsi" w:cs="Arial"/>
          <w:color w:val="000000"/>
          <w:szCs w:val="20"/>
        </w:rPr>
        <w:t xml:space="preserve">legacy </w:t>
      </w:r>
      <w:r w:rsidRPr="00BB5239">
        <w:rPr>
          <w:rFonts w:eastAsiaTheme="minorHAnsi" w:cs="Arial"/>
          <w:color w:val="000000"/>
          <w:szCs w:val="20"/>
        </w:rPr>
        <w:t>systems:</w:t>
      </w:r>
    </w:p>
    <w:p w:rsidR="00C746EF" w:rsidRPr="00BB5239" w:rsidRDefault="00C746EF" w:rsidP="009805EC">
      <w:pPr>
        <w:keepLines/>
        <w:autoSpaceDE w:val="0"/>
        <w:autoSpaceDN w:val="0"/>
        <w:adjustRightInd w:val="0"/>
        <w:ind w:left="0"/>
        <w:rPr>
          <w:rFonts w:eastAsiaTheme="minorHAnsi" w:cs="Arial"/>
          <w:color w:val="000000"/>
          <w:szCs w:val="20"/>
        </w:rPr>
      </w:pPr>
    </w:p>
    <w:p w:rsidR="00C746EF" w:rsidRPr="00BB5239" w:rsidRDefault="00C746EF" w:rsidP="007372EC">
      <w:pPr>
        <w:pStyle w:val="ListParagraph"/>
        <w:numPr>
          <w:ilvl w:val="0"/>
          <w:numId w:val="15"/>
        </w:numPr>
        <w:rPr>
          <w:rFonts w:eastAsiaTheme="minorHAnsi"/>
        </w:rPr>
      </w:pPr>
      <w:r w:rsidRPr="00BB5239">
        <w:rPr>
          <w:rFonts w:eastAsiaTheme="minorHAnsi"/>
        </w:rPr>
        <w:t>The Treatment and Assessment Reports Generation Tool (TARGET)</w:t>
      </w:r>
      <w:r w:rsidR="002B645B">
        <w:rPr>
          <w:rFonts w:eastAsiaTheme="minorHAnsi"/>
        </w:rPr>
        <w:t>,</w:t>
      </w:r>
      <w:r w:rsidRPr="00BB5239">
        <w:rPr>
          <w:rFonts w:eastAsiaTheme="minorHAnsi"/>
        </w:rPr>
        <w:t xml:space="preserve"> covering substance use disorder clients and services.</w:t>
      </w:r>
    </w:p>
    <w:p w:rsidR="00C746EF" w:rsidRPr="00BB5239" w:rsidRDefault="00C746EF" w:rsidP="00EA2597">
      <w:pPr>
        <w:pStyle w:val="ListParagraph"/>
        <w:numPr>
          <w:ilvl w:val="0"/>
          <w:numId w:val="15"/>
        </w:numPr>
        <w:rPr>
          <w:rFonts w:eastAsiaTheme="minorHAnsi"/>
        </w:rPr>
      </w:pPr>
      <w:r w:rsidRPr="00BB5239">
        <w:rPr>
          <w:rFonts w:eastAsiaTheme="minorHAnsi"/>
        </w:rPr>
        <w:t>The Mental Health Consumer Information System (MH-CIS)</w:t>
      </w:r>
      <w:r w:rsidR="00C976A8">
        <w:rPr>
          <w:rFonts w:eastAsiaTheme="minorHAnsi"/>
        </w:rPr>
        <w:t>,</w:t>
      </w:r>
      <w:r w:rsidRPr="00BB5239">
        <w:rPr>
          <w:rFonts w:eastAsiaTheme="minorHAnsi"/>
        </w:rPr>
        <w:t xml:space="preserve"> covering community mental health clients and services.</w:t>
      </w:r>
    </w:p>
    <w:p w:rsidR="004C379C" w:rsidRPr="00BB5239" w:rsidRDefault="004C379C" w:rsidP="009805EC">
      <w:pPr>
        <w:keepLines/>
        <w:autoSpaceDE w:val="0"/>
        <w:autoSpaceDN w:val="0"/>
        <w:adjustRightInd w:val="0"/>
        <w:ind w:left="0"/>
        <w:rPr>
          <w:rFonts w:eastAsiaTheme="minorHAnsi" w:cs="Arial"/>
          <w:color w:val="000000"/>
          <w:szCs w:val="20"/>
        </w:rPr>
      </w:pPr>
    </w:p>
    <w:p w:rsidR="00D431DF" w:rsidRPr="00BB5239" w:rsidRDefault="005C5BA4" w:rsidP="009805EC">
      <w:pPr>
        <w:keepLines/>
        <w:autoSpaceDE w:val="0"/>
        <w:autoSpaceDN w:val="0"/>
        <w:adjustRightInd w:val="0"/>
        <w:ind w:left="0"/>
        <w:rPr>
          <w:rFonts w:eastAsiaTheme="minorHAnsi" w:cs="Arial"/>
          <w:color w:val="000000"/>
          <w:szCs w:val="20"/>
        </w:rPr>
      </w:pPr>
      <w:r w:rsidRPr="00BB5239">
        <w:rPr>
          <w:rFonts w:eastAsiaTheme="minorHAnsi" w:cs="Arial"/>
          <w:color w:val="000000"/>
          <w:szCs w:val="20"/>
        </w:rPr>
        <w:t xml:space="preserve">The </w:t>
      </w:r>
      <w:r w:rsidR="007673A1" w:rsidRPr="00BB5239">
        <w:rPr>
          <w:rFonts w:eastAsiaTheme="minorHAnsi" w:cs="Arial"/>
          <w:color w:val="000000"/>
          <w:szCs w:val="20"/>
        </w:rPr>
        <w:t xml:space="preserve">BHDS </w:t>
      </w:r>
      <w:r w:rsidR="00952C25" w:rsidRPr="00BB5239">
        <w:rPr>
          <w:rFonts w:eastAsiaTheme="minorHAnsi" w:cs="Arial"/>
          <w:color w:val="000000"/>
          <w:szCs w:val="20"/>
        </w:rPr>
        <w:t xml:space="preserve">data </w:t>
      </w:r>
      <w:r w:rsidR="007673A1" w:rsidRPr="00BB5239">
        <w:rPr>
          <w:rFonts w:eastAsiaTheme="minorHAnsi" w:cs="Arial"/>
          <w:color w:val="000000"/>
          <w:szCs w:val="20"/>
        </w:rPr>
        <w:t>g</w:t>
      </w:r>
      <w:r w:rsidR="00D431DF" w:rsidRPr="00BB5239">
        <w:rPr>
          <w:rFonts w:eastAsiaTheme="minorHAnsi" w:cs="Arial"/>
          <w:color w:val="000000"/>
          <w:szCs w:val="20"/>
        </w:rPr>
        <w:t>uide cont</w:t>
      </w:r>
      <w:r w:rsidRPr="00BB5239">
        <w:rPr>
          <w:rFonts w:eastAsiaTheme="minorHAnsi" w:cs="Arial"/>
          <w:color w:val="000000"/>
          <w:szCs w:val="20"/>
        </w:rPr>
        <w:t>ains reporting requirements for the collective Managed Care Organizations (MCOs)</w:t>
      </w:r>
      <w:r w:rsidR="007673A1" w:rsidRPr="00BB5239">
        <w:rPr>
          <w:rFonts w:eastAsiaTheme="minorHAnsi" w:cs="Arial"/>
          <w:color w:val="000000"/>
          <w:szCs w:val="20"/>
        </w:rPr>
        <w:t>, which includes Behavioral Health Organizations (BHOs), Behavioral Health Administrative Services Organizations (ASOs), and specific Managed Care Organizations (MCOs)</w:t>
      </w:r>
      <w:r w:rsidRPr="00BB5239">
        <w:rPr>
          <w:rFonts w:eastAsiaTheme="minorHAnsi" w:cs="Arial"/>
          <w:color w:val="000000"/>
          <w:szCs w:val="20"/>
        </w:rPr>
        <w:t xml:space="preserve"> </w:t>
      </w:r>
      <w:r w:rsidR="00D431DF" w:rsidRPr="00BB5239">
        <w:rPr>
          <w:rFonts w:eastAsiaTheme="minorHAnsi" w:cs="Arial"/>
          <w:color w:val="000000"/>
          <w:szCs w:val="20"/>
        </w:rPr>
        <w:t xml:space="preserve">to meet the Division of Behavioral Health and Recovery’s (DBHR) </w:t>
      </w:r>
      <w:r w:rsidR="00D431DF" w:rsidRPr="00BB5239">
        <w:rPr>
          <w:rFonts w:cs="Arial"/>
          <w:szCs w:val="20"/>
        </w:rPr>
        <w:t>state and federal reporting requirements.</w:t>
      </w:r>
    </w:p>
    <w:p w:rsidR="00D431DF" w:rsidRPr="00BB5239" w:rsidRDefault="00D431DF" w:rsidP="009805EC">
      <w:pPr>
        <w:keepLines/>
        <w:autoSpaceDE w:val="0"/>
        <w:autoSpaceDN w:val="0"/>
        <w:adjustRightInd w:val="0"/>
        <w:ind w:left="0"/>
        <w:rPr>
          <w:rFonts w:eastAsiaTheme="minorHAnsi" w:cs="Arial"/>
          <w:color w:val="000000"/>
          <w:szCs w:val="20"/>
        </w:rPr>
      </w:pPr>
    </w:p>
    <w:p w:rsidR="00E96357" w:rsidRPr="00BB5239" w:rsidRDefault="00D431DF" w:rsidP="009805EC">
      <w:pPr>
        <w:keepLines/>
        <w:ind w:left="0"/>
        <w:rPr>
          <w:rFonts w:eastAsiaTheme="minorHAnsi" w:cs="Arial"/>
          <w:color w:val="000000"/>
          <w:szCs w:val="20"/>
        </w:rPr>
      </w:pPr>
      <w:r w:rsidRPr="00BB5239">
        <w:rPr>
          <w:rFonts w:eastAsiaTheme="minorHAnsi" w:cs="Arial"/>
          <w:color w:val="000000"/>
          <w:szCs w:val="20"/>
        </w:rPr>
        <w:t xml:space="preserve">The </w:t>
      </w:r>
      <w:r w:rsidR="007673A1" w:rsidRPr="00BB5239">
        <w:rPr>
          <w:rFonts w:eastAsiaTheme="minorHAnsi" w:cs="Arial"/>
          <w:color w:val="000000"/>
          <w:szCs w:val="20"/>
        </w:rPr>
        <w:t xml:space="preserve">BHDS </w:t>
      </w:r>
      <w:r w:rsidR="00952C25" w:rsidRPr="00BB5239">
        <w:rPr>
          <w:rFonts w:eastAsiaTheme="minorHAnsi" w:cs="Arial"/>
          <w:color w:val="000000"/>
          <w:szCs w:val="20"/>
        </w:rPr>
        <w:t>data g</w:t>
      </w:r>
      <w:r w:rsidR="007673A1" w:rsidRPr="00BB5239">
        <w:rPr>
          <w:rFonts w:eastAsiaTheme="minorHAnsi" w:cs="Arial"/>
          <w:color w:val="000000"/>
          <w:szCs w:val="20"/>
        </w:rPr>
        <w:t xml:space="preserve">uide </w:t>
      </w:r>
      <w:r w:rsidRPr="00BB5239">
        <w:rPr>
          <w:rFonts w:eastAsiaTheme="minorHAnsi" w:cs="Arial"/>
          <w:color w:val="000000"/>
          <w:szCs w:val="20"/>
        </w:rPr>
        <w:t xml:space="preserve">enumerates and explains each of the fields in each of the transactions that are submitted directly to DBHR. </w:t>
      </w:r>
      <w:r w:rsidR="00226614" w:rsidRPr="00BB5239">
        <w:rPr>
          <w:rFonts w:eastAsiaTheme="minorHAnsi" w:cs="Arial"/>
          <w:color w:val="000000"/>
          <w:szCs w:val="20"/>
        </w:rPr>
        <w:t>MCOs</w:t>
      </w:r>
      <w:r w:rsidRPr="00BB5239">
        <w:rPr>
          <w:rFonts w:eastAsiaTheme="minorHAnsi" w:cs="Arial"/>
          <w:color w:val="000000"/>
          <w:szCs w:val="20"/>
        </w:rPr>
        <w:t xml:space="preserve"> are also required to submit Service Encounters through the ProviderOne Medicaid billing system. </w:t>
      </w:r>
      <w:r w:rsidR="00E96357" w:rsidRPr="00BB5239">
        <w:rPr>
          <w:rFonts w:eastAsiaTheme="minorHAnsi" w:cs="Arial"/>
          <w:color w:val="000000"/>
          <w:szCs w:val="20"/>
        </w:rPr>
        <w:t>B</w:t>
      </w:r>
      <w:r w:rsidR="00ED2C30">
        <w:rPr>
          <w:rFonts w:eastAsiaTheme="minorHAnsi" w:cs="Arial"/>
          <w:color w:val="000000"/>
          <w:szCs w:val="20"/>
        </w:rPr>
        <w:t>HD</w:t>
      </w:r>
      <w:r w:rsidR="00E96357" w:rsidRPr="00BB5239">
        <w:rPr>
          <w:rFonts w:eastAsiaTheme="minorHAnsi" w:cs="Arial"/>
          <w:color w:val="000000"/>
          <w:szCs w:val="20"/>
        </w:rPr>
        <w:t xml:space="preserve">S will join </w:t>
      </w:r>
      <w:r w:rsidR="002D33EC" w:rsidRPr="00BB5239">
        <w:rPr>
          <w:rFonts w:eastAsiaTheme="minorHAnsi" w:cs="Arial"/>
          <w:color w:val="000000"/>
          <w:szCs w:val="20"/>
        </w:rPr>
        <w:t>its</w:t>
      </w:r>
      <w:r w:rsidR="00E96357" w:rsidRPr="00BB5239">
        <w:rPr>
          <w:rFonts w:eastAsiaTheme="minorHAnsi" w:cs="Arial"/>
          <w:color w:val="000000"/>
          <w:szCs w:val="20"/>
        </w:rPr>
        <w:t xml:space="preserve"> data with Service Encounter data and other data sources for analysis and reporting.  </w:t>
      </w:r>
    </w:p>
    <w:p w:rsidR="00E96357" w:rsidRPr="00BB5239" w:rsidRDefault="00E96357" w:rsidP="009805EC">
      <w:pPr>
        <w:keepLines/>
        <w:ind w:left="0"/>
        <w:rPr>
          <w:rFonts w:eastAsiaTheme="minorHAnsi" w:cs="Arial"/>
          <w:color w:val="000000"/>
          <w:szCs w:val="20"/>
        </w:rPr>
      </w:pPr>
    </w:p>
    <w:p w:rsidR="00D431DF" w:rsidRPr="00BB5239" w:rsidRDefault="00E96357" w:rsidP="009805EC">
      <w:pPr>
        <w:keepLines/>
        <w:ind w:left="0"/>
        <w:rPr>
          <w:rFonts w:cs="Arial"/>
          <w:szCs w:val="20"/>
        </w:rPr>
      </w:pPr>
      <w:r w:rsidRPr="00BB5239">
        <w:rPr>
          <w:rFonts w:eastAsiaTheme="minorHAnsi" w:cs="Arial"/>
          <w:color w:val="000000"/>
          <w:szCs w:val="20"/>
        </w:rPr>
        <w:t>ProviderOne e</w:t>
      </w:r>
      <w:r w:rsidR="00D431DF" w:rsidRPr="00BB5239">
        <w:rPr>
          <w:rFonts w:eastAsiaTheme="minorHAnsi" w:cs="Arial"/>
          <w:color w:val="000000"/>
          <w:szCs w:val="20"/>
        </w:rPr>
        <w:t xml:space="preserve">ncounter data submission is not addressed in this </w:t>
      </w:r>
      <w:r w:rsidRPr="00BB5239">
        <w:rPr>
          <w:rFonts w:eastAsiaTheme="minorHAnsi" w:cs="Arial"/>
          <w:color w:val="000000"/>
          <w:szCs w:val="20"/>
        </w:rPr>
        <w:t>data guide</w:t>
      </w:r>
      <w:r w:rsidR="00D431DF" w:rsidRPr="00BB5239">
        <w:rPr>
          <w:rFonts w:eastAsiaTheme="minorHAnsi" w:cs="Arial"/>
          <w:color w:val="000000"/>
          <w:szCs w:val="20"/>
        </w:rPr>
        <w:t xml:space="preserve">, but it can be found at </w:t>
      </w:r>
      <w:hyperlink r:id="rId12" w:history="1">
        <w:r w:rsidR="00D431DF" w:rsidRPr="00BB5239">
          <w:rPr>
            <w:rStyle w:val="Hyperlink"/>
            <w:rFonts w:cs="Arial"/>
            <w:szCs w:val="20"/>
          </w:rPr>
          <w:t>https://www.dshs.wa.gov/bha/division-behavioral-health-and-recovery/seri-cpt-information</w:t>
        </w:r>
      </w:hyperlink>
      <w:r w:rsidR="00D431DF" w:rsidRPr="00BB5239">
        <w:rPr>
          <w:rFonts w:cs="Arial"/>
          <w:szCs w:val="20"/>
        </w:rPr>
        <w:t xml:space="preserve"> in the SERI guide.</w:t>
      </w:r>
    </w:p>
    <w:p w:rsidR="00E77273" w:rsidRPr="00DB55B8" w:rsidRDefault="00FC7A9B" w:rsidP="009805EC">
      <w:pPr>
        <w:pStyle w:val="Heading3"/>
      </w:pPr>
      <w:bookmarkStart w:id="9" w:name="_Toc463016683"/>
      <w:bookmarkStart w:id="10" w:name="_Toc465192312"/>
      <w:bookmarkStart w:id="11" w:name="_Toc503536110"/>
      <w:r w:rsidRPr="00DB55B8">
        <w:t xml:space="preserve">Terminology </w:t>
      </w:r>
      <w:r w:rsidR="009C5873" w:rsidRPr="00DB55B8">
        <w:t>Guide</w:t>
      </w:r>
      <w:bookmarkEnd w:id="9"/>
      <w:bookmarkEnd w:id="10"/>
      <w:bookmarkEnd w:id="11"/>
    </w:p>
    <w:p w:rsidR="00C8133A" w:rsidRPr="00BB5239" w:rsidRDefault="00E77273" w:rsidP="009805EC">
      <w:pPr>
        <w:keepLines/>
        <w:ind w:left="0"/>
        <w:rPr>
          <w:rFonts w:eastAsiaTheme="minorHAnsi" w:cs="Arial"/>
          <w:color w:val="000000"/>
          <w:szCs w:val="20"/>
        </w:rPr>
      </w:pPr>
      <w:r w:rsidRPr="00BB5239">
        <w:rPr>
          <w:rFonts w:eastAsiaTheme="minorHAnsi" w:cs="Arial"/>
          <w:color w:val="000000"/>
          <w:szCs w:val="20"/>
        </w:rPr>
        <w:t xml:space="preserve">Terminology used in this data dictionary </w:t>
      </w:r>
      <w:r w:rsidR="00C14159" w:rsidRPr="00BB5239">
        <w:rPr>
          <w:rFonts w:eastAsiaTheme="minorHAnsi" w:cs="Arial"/>
          <w:color w:val="000000"/>
          <w:szCs w:val="20"/>
        </w:rPr>
        <w:t xml:space="preserve">is within the context of this data </w:t>
      </w:r>
      <w:r w:rsidR="007B78EB">
        <w:rPr>
          <w:rFonts w:eastAsiaTheme="minorHAnsi" w:cs="Arial"/>
          <w:color w:val="000000"/>
          <w:szCs w:val="20"/>
        </w:rPr>
        <w:t>system</w:t>
      </w:r>
      <w:r w:rsidR="007B78EB" w:rsidRPr="00BB5239">
        <w:rPr>
          <w:rFonts w:eastAsiaTheme="minorHAnsi" w:cs="Arial"/>
          <w:color w:val="000000"/>
          <w:szCs w:val="20"/>
        </w:rPr>
        <w:t xml:space="preserve"> </w:t>
      </w:r>
      <w:r w:rsidR="00C14159" w:rsidRPr="00BB5239">
        <w:rPr>
          <w:rFonts w:eastAsiaTheme="minorHAnsi" w:cs="Arial"/>
          <w:color w:val="000000"/>
          <w:szCs w:val="20"/>
        </w:rPr>
        <w:t xml:space="preserve">and </w:t>
      </w:r>
      <w:r w:rsidRPr="00BB5239">
        <w:rPr>
          <w:rFonts w:eastAsiaTheme="minorHAnsi" w:cs="Arial"/>
          <w:color w:val="000000"/>
          <w:szCs w:val="20"/>
        </w:rPr>
        <w:t xml:space="preserve">may differ between the clinical mental health and SUD </w:t>
      </w:r>
      <w:r w:rsidR="00C14159" w:rsidRPr="00BB5239">
        <w:rPr>
          <w:rFonts w:eastAsiaTheme="minorHAnsi" w:cs="Arial"/>
          <w:color w:val="000000"/>
          <w:szCs w:val="20"/>
        </w:rPr>
        <w:t xml:space="preserve">definitions. </w:t>
      </w:r>
      <w:r w:rsidR="00FC7A9B" w:rsidRPr="00BB5239">
        <w:rPr>
          <w:rFonts w:eastAsiaTheme="minorHAnsi" w:cs="Arial"/>
          <w:color w:val="000000"/>
          <w:szCs w:val="20"/>
        </w:rPr>
        <w:t>D</w:t>
      </w:r>
      <w:r w:rsidRPr="00BB5239">
        <w:rPr>
          <w:rFonts w:eastAsiaTheme="minorHAnsi" w:cs="Arial"/>
          <w:color w:val="000000"/>
          <w:szCs w:val="20"/>
        </w:rPr>
        <w:t xml:space="preserve">efinitions </w:t>
      </w:r>
      <w:r w:rsidR="00FC7A9B" w:rsidRPr="00BB5239">
        <w:rPr>
          <w:rFonts w:eastAsiaTheme="minorHAnsi" w:cs="Arial"/>
          <w:color w:val="000000"/>
          <w:szCs w:val="20"/>
        </w:rPr>
        <w:t>are</w:t>
      </w:r>
      <w:r w:rsidRPr="00BB5239">
        <w:rPr>
          <w:rFonts w:eastAsiaTheme="minorHAnsi" w:cs="Arial"/>
          <w:color w:val="000000"/>
          <w:szCs w:val="20"/>
        </w:rPr>
        <w:t xml:space="preserve"> defined in the glossary</w:t>
      </w:r>
      <w:r w:rsidR="005C5BA4" w:rsidRPr="00BB5239">
        <w:rPr>
          <w:rFonts w:eastAsiaTheme="minorHAnsi" w:cs="Arial"/>
          <w:color w:val="000000"/>
          <w:szCs w:val="20"/>
        </w:rPr>
        <w:t xml:space="preserve"> in the context of this guide</w:t>
      </w:r>
      <w:r w:rsidRPr="00BB5239">
        <w:rPr>
          <w:rFonts w:eastAsiaTheme="minorHAnsi" w:cs="Arial"/>
          <w:color w:val="000000"/>
          <w:szCs w:val="20"/>
        </w:rPr>
        <w:t xml:space="preserve">.  </w:t>
      </w:r>
    </w:p>
    <w:p w:rsidR="00FC7A9B" w:rsidRPr="00BB5239" w:rsidRDefault="00FC7A9B" w:rsidP="009805EC">
      <w:pPr>
        <w:keepLines/>
        <w:rPr>
          <w:rFonts w:eastAsiaTheme="minorHAnsi" w:cs="Arial"/>
        </w:rPr>
      </w:pPr>
    </w:p>
    <w:p w:rsidR="00CD640C" w:rsidRPr="00BB5239" w:rsidRDefault="00CD640C" w:rsidP="007372EC">
      <w:pPr>
        <w:pStyle w:val="ListParagraph"/>
        <w:numPr>
          <w:ilvl w:val="0"/>
          <w:numId w:val="15"/>
        </w:numPr>
        <w:rPr>
          <w:rFonts w:eastAsiaTheme="minorHAnsi"/>
        </w:rPr>
      </w:pPr>
      <w:r w:rsidRPr="00BB5239">
        <w:rPr>
          <w:rFonts w:eastAsiaTheme="minorHAnsi"/>
        </w:rPr>
        <w:t xml:space="preserve">The database that houses submission of data will be referred to as the BHDS, which stands for the Behavioral Health Data </w:t>
      </w:r>
      <w:r w:rsidR="00411EFA">
        <w:rPr>
          <w:rFonts w:eastAsiaTheme="minorHAnsi"/>
        </w:rPr>
        <w:t>System</w:t>
      </w:r>
      <w:r w:rsidRPr="00BB5239">
        <w:rPr>
          <w:rFonts w:eastAsiaTheme="minorHAnsi"/>
        </w:rPr>
        <w:t xml:space="preserve">.  The submissions to BHDS </w:t>
      </w:r>
      <w:r w:rsidR="00B92B5D">
        <w:rPr>
          <w:rFonts w:eastAsiaTheme="minorHAnsi"/>
        </w:rPr>
        <w:t>are</w:t>
      </w:r>
      <w:r w:rsidRPr="00BB5239">
        <w:rPr>
          <w:rFonts w:eastAsiaTheme="minorHAnsi"/>
        </w:rPr>
        <w:t xml:space="preserve"> referred to as Native Transactions. </w:t>
      </w:r>
      <w:r w:rsidR="0020640D" w:rsidRPr="00BB5239">
        <w:rPr>
          <w:rFonts w:eastAsiaTheme="minorHAnsi"/>
        </w:rPr>
        <w:t xml:space="preserve"> </w:t>
      </w:r>
    </w:p>
    <w:p w:rsidR="00CD640C" w:rsidRPr="00601EE7" w:rsidRDefault="00CD640C" w:rsidP="00601EE7">
      <w:pPr>
        <w:ind w:left="720"/>
        <w:rPr>
          <w:rFonts w:eastAsiaTheme="minorHAnsi"/>
        </w:rPr>
      </w:pPr>
    </w:p>
    <w:p w:rsidR="00CD640C" w:rsidRPr="00BB5239" w:rsidRDefault="00CD640C" w:rsidP="007372EC">
      <w:pPr>
        <w:pStyle w:val="ListParagraph"/>
        <w:numPr>
          <w:ilvl w:val="0"/>
          <w:numId w:val="15"/>
        </w:numPr>
        <w:rPr>
          <w:rFonts w:eastAsiaTheme="minorHAnsi"/>
        </w:rPr>
      </w:pPr>
      <w:r w:rsidRPr="00BB5239">
        <w:rPr>
          <w:rFonts w:eastAsiaTheme="minorHAnsi"/>
        </w:rPr>
        <w:t xml:space="preserve">The Department </w:t>
      </w:r>
      <w:r w:rsidR="00B15679">
        <w:rPr>
          <w:rFonts w:eastAsiaTheme="minorHAnsi"/>
        </w:rPr>
        <w:t>of</w:t>
      </w:r>
      <w:r w:rsidRPr="00BB5239">
        <w:rPr>
          <w:rFonts w:eastAsiaTheme="minorHAnsi"/>
        </w:rPr>
        <w:t xml:space="preserve"> Social Health Services (DSHS) receiving information will be referred to as DBHR which stands for Division of Behavioral Health and Recovery.    </w:t>
      </w:r>
    </w:p>
    <w:p w:rsidR="00CD640C" w:rsidRPr="00601EE7" w:rsidRDefault="00CD640C" w:rsidP="00601EE7">
      <w:pPr>
        <w:ind w:left="720"/>
        <w:rPr>
          <w:rFonts w:eastAsiaTheme="minorHAnsi"/>
        </w:rPr>
      </w:pPr>
    </w:p>
    <w:p w:rsidR="00CD640C" w:rsidRPr="00BB5239" w:rsidRDefault="00CD640C" w:rsidP="007372EC">
      <w:pPr>
        <w:pStyle w:val="ListParagraph"/>
        <w:numPr>
          <w:ilvl w:val="0"/>
          <w:numId w:val="15"/>
        </w:numPr>
        <w:rPr>
          <w:rFonts w:eastAsiaTheme="minorHAnsi"/>
        </w:rPr>
      </w:pPr>
      <w:r w:rsidRPr="00BB5239">
        <w:rPr>
          <w:rFonts w:eastAsiaTheme="minorHAnsi"/>
        </w:rPr>
        <w:t xml:space="preserve">The organizations submitting the data to DBHR will be referred to as MCOs meaning the collective managed care organizations including Behavioral Health Organizations (BHOs), Behavioral Health Administrative Services Organizations (ASOs), and Early Adopter Managed Care Organizations (MCOs).  </w:t>
      </w:r>
    </w:p>
    <w:p w:rsidR="00CD640C" w:rsidRPr="00601EE7" w:rsidRDefault="00CD640C" w:rsidP="00601EE7">
      <w:pPr>
        <w:ind w:left="720"/>
        <w:rPr>
          <w:rFonts w:eastAsiaTheme="minorHAnsi"/>
        </w:rPr>
      </w:pPr>
    </w:p>
    <w:p w:rsidR="00CD640C" w:rsidRPr="00D865C0" w:rsidRDefault="00CD640C" w:rsidP="007372EC">
      <w:pPr>
        <w:pStyle w:val="ListParagraph"/>
        <w:numPr>
          <w:ilvl w:val="0"/>
          <w:numId w:val="15"/>
        </w:numPr>
        <w:rPr>
          <w:rFonts w:eastAsiaTheme="minorHAnsi"/>
        </w:rPr>
      </w:pPr>
      <w:r w:rsidRPr="00BB5239">
        <w:rPr>
          <w:rFonts w:eastAsiaTheme="minorHAnsi"/>
        </w:rPr>
        <w:t xml:space="preserve">The providers or entities providing services directly to clients in the community will be referred to as </w:t>
      </w:r>
      <w:r w:rsidR="00B33942">
        <w:rPr>
          <w:rFonts w:eastAsiaTheme="minorHAnsi"/>
        </w:rPr>
        <w:t>Provider</w:t>
      </w:r>
      <w:r w:rsidR="00B5159C" w:rsidRPr="00BB5239">
        <w:rPr>
          <w:rFonts w:eastAsiaTheme="minorHAnsi"/>
        </w:rPr>
        <w:t xml:space="preserve"> Agencies</w:t>
      </w:r>
      <w:r w:rsidRPr="00BB5239">
        <w:rPr>
          <w:rFonts w:eastAsiaTheme="minorHAnsi"/>
        </w:rPr>
        <w:t>.  These agencies collect and pass data on to MCOs for ultimate submission into the BHDS.</w:t>
      </w:r>
    </w:p>
    <w:p w:rsidR="00CD640C" w:rsidRPr="00601EE7" w:rsidRDefault="00CD640C" w:rsidP="00601EE7">
      <w:pPr>
        <w:ind w:left="720"/>
        <w:rPr>
          <w:rFonts w:eastAsiaTheme="minorHAnsi"/>
        </w:rPr>
      </w:pPr>
    </w:p>
    <w:p w:rsidR="00D5512F" w:rsidRPr="00BB5239" w:rsidRDefault="00D5512F" w:rsidP="007372EC">
      <w:pPr>
        <w:pStyle w:val="ListParagraph"/>
        <w:numPr>
          <w:ilvl w:val="0"/>
          <w:numId w:val="15"/>
        </w:numPr>
        <w:rPr>
          <w:rFonts w:eastAsiaTheme="minorHAnsi"/>
        </w:rPr>
      </w:pPr>
      <w:r w:rsidRPr="00BB5239">
        <w:rPr>
          <w:rFonts w:eastAsiaTheme="minorHAnsi"/>
        </w:rPr>
        <w:t xml:space="preserve">The people in the community needing and receiving behavioral health services to include SUD and mental health will be referred to as clients. </w:t>
      </w:r>
    </w:p>
    <w:p w:rsidR="00EB132F" w:rsidRPr="00601EE7" w:rsidRDefault="00EB132F" w:rsidP="00601EE7">
      <w:pPr>
        <w:ind w:left="720"/>
        <w:rPr>
          <w:rFonts w:eastAsiaTheme="minorHAnsi"/>
        </w:rPr>
      </w:pPr>
    </w:p>
    <w:p w:rsidR="007B0E73" w:rsidRPr="005F3617" w:rsidRDefault="005F3617" w:rsidP="007372EC">
      <w:pPr>
        <w:pStyle w:val="ListParagraph"/>
        <w:numPr>
          <w:ilvl w:val="0"/>
          <w:numId w:val="15"/>
        </w:numPr>
        <w:rPr>
          <w:rFonts w:eastAsiaTheme="minorEastAsia"/>
        </w:rPr>
      </w:pPr>
      <w:r w:rsidRPr="005F3617">
        <w:rPr>
          <w:rFonts w:eastAsiaTheme="minorEastAsia"/>
        </w:rPr>
        <w:t>While there may be differences between clinical terms in Mental Health field and SUD to describe the same item, this guide will use single term</w:t>
      </w:r>
      <w:r w:rsidR="00F00DD9">
        <w:rPr>
          <w:rFonts w:eastAsiaTheme="minorEastAsia"/>
        </w:rPr>
        <w:t>s</w:t>
      </w:r>
      <w:r w:rsidRPr="005F3617">
        <w:rPr>
          <w:rFonts w:eastAsiaTheme="minorEastAsia"/>
        </w:rPr>
        <w:t xml:space="preserve"> agreed upon by the organizations.  An example of this is that in the SUD field; clinical evaluation of the patient for the purposes of forming a diagnosis and plan of treatment is called an assessment, but in the Mental Health field it could be called an intake.  This data guide will use the term assessment for this activity.  All agreed upon terminology is defined in the glossary.  </w:t>
      </w:r>
    </w:p>
    <w:p w:rsidR="00FC7A9B" w:rsidRPr="005F3617" w:rsidRDefault="005F3617" w:rsidP="009805EC">
      <w:pPr>
        <w:pStyle w:val="Heading3"/>
        <w:rPr>
          <w:rFonts w:eastAsiaTheme="minorEastAsia"/>
        </w:rPr>
      </w:pPr>
      <w:bookmarkStart w:id="12" w:name="_Toc503536111"/>
      <w:r w:rsidRPr="005F3617">
        <w:rPr>
          <w:rFonts w:eastAsiaTheme="minorEastAsia"/>
        </w:rPr>
        <w:t>Use Guide</w:t>
      </w:r>
      <w:bookmarkEnd w:id="12"/>
    </w:p>
    <w:p w:rsidR="00D431DF" w:rsidRPr="005F3617" w:rsidRDefault="005F3617" w:rsidP="009805EC">
      <w:pPr>
        <w:keepLines/>
        <w:ind w:left="0"/>
        <w:rPr>
          <w:rFonts w:cs="Arial"/>
          <w:color w:val="000000"/>
          <w:szCs w:val="20"/>
        </w:rPr>
      </w:pPr>
      <w:r w:rsidRPr="005F3617">
        <w:rPr>
          <w:rFonts w:cs="Arial"/>
          <w:color w:val="000000"/>
          <w:szCs w:val="20"/>
        </w:rPr>
        <w:t>To find a data element in this data guide, you can Ctrl + Click on the element listed under its corresponding transaction in the Table of Contents. You can return to the table of contents by Ctrl + Click on the link in each header.</w:t>
      </w:r>
    </w:p>
    <w:p w:rsidR="005A7600" w:rsidRPr="005F3617" w:rsidRDefault="005A7600" w:rsidP="009805EC">
      <w:pPr>
        <w:keepLines/>
        <w:ind w:left="0"/>
        <w:rPr>
          <w:rFonts w:cs="Arial"/>
          <w:color w:val="000000"/>
          <w:szCs w:val="20"/>
        </w:rPr>
      </w:pPr>
    </w:p>
    <w:p w:rsidR="00D431DF" w:rsidRPr="005F3617" w:rsidRDefault="005F3617" w:rsidP="009805EC">
      <w:pPr>
        <w:keepLines/>
        <w:ind w:left="0"/>
        <w:rPr>
          <w:rFonts w:cs="Arial"/>
          <w:color w:val="000000"/>
          <w:szCs w:val="20"/>
        </w:rPr>
      </w:pPr>
      <w:r w:rsidRPr="005F3617">
        <w:rPr>
          <w:rFonts w:cs="Arial"/>
          <w:color w:val="000000"/>
          <w:szCs w:val="20"/>
        </w:rPr>
        <w:t xml:space="preserve">Each data element will contain the following information:  </w:t>
      </w:r>
    </w:p>
    <w:p w:rsidR="005A7600" w:rsidRPr="005F3617" w:rsidRDefault="005A7600" w:rsidP="009805EC">
      <w:pPr>
        <w:keepLines/>
        <w:ind w:left="0"/>
        <w:rPr>
          <w:rFonts w:cs="Arial"/>
          <w:color w:val="000000"/>
          <w:szCs w:val="20"/>
        </w:rPr>
      </w:pPr>
    </w:p>
    <w:tbl>
      <w:tblPr>
        <w:tblStyle w:val="TableGrid"/>
        <w:tblW w:w="10237" w:type="dxa"/>
        <w:tblInd w:w="-72" w:type="dxa"/>
        <w:tblLook w:val="04A0" w:firstRow="1" w:lastRow="0" w:firstColumn="1" w:lastColumn="0" w:noHBand="0" w:noVBand="1"/>
      </w:tblPr>
      <w:tblGrid>
        <w:gridCol w:w="1895"/>
        <w:gridCol w:w="3735"/>
        <w:gridCol w:w="4607"/>
      </w:tblGrid>
      <w:tr w:rsidR="00D431DF" w:rsidRPr="005F3617" w:rsidTr="005004A0">
        <w:tc>
          <w:tcPr>
            <w:tcW w:w="1895" w:type="dxa"/>
            <w:shd w:val="clear" w:color="auto" w:fill="B2E4D5" w:themeFill="accent4" w:themeFillTint="66"/>
            <w:vAlign w:val="center"/>
          </w:tcPr>
          <w:p w:rsidR="00D431DF" w:rsidRPr="005F3617" w:rsidRDefault="005F3617" w:rsidP="009805EC">
            <w:pPr>
              <w:keepLines/>
              <w:rPr>
                <w:rFonts w:cs="Arial"/>
                <w:color w:val="000000"/>
                <w:szCs w:val="20"/>
              </w:rPr>
            </w:pPr>
            <w:r w:rsidRPr="005F3617">
              <w:rPr>
                <w:rFonts w:cs="Arial"/>
                <w:color w:val="000000"/>
                <w:szCs w:val="20"/>
              </w:rPr>
              <w:t>Content</w:t>
            </w:r>
          </w:p>
        </w:tc>
        <w:tc>
          <w:tcPr>
            <w:tcW w:w="3735" w:type="dxa"/>
            <w:shd w:val="clear" w:color="auto" w:fill="B2E4D5" w:themeFill="accent4" w:themeFillTint="66"/>
            <w:vAlign w:val="center"/>
          </w:tcPr>
          <w:p w:rsidR="00D431DF" w:rsidRPr="005F3617" w:rsidRDefault="005F3617" w:rsidP="009805EC">
            <w:pPr>
              <w:keepLines/>
              <w:rPr>
                <w:rFonts w:cs="Arial"/>
                <w:color w:val="000000"/>
                <w:szCs w:val="20"/>
              </w:rPr>
            </w:pPr>
            <w:r w:rsidRPr="005F3617">
              <w:rPr>
                <w:rFonts w:cs="Arial"/>
                <w:color w:val="000000"/>
                <w:szCs w:val="20"/>
              </w:rPr>
              <w:t>Information</w:t>
            </w:r>
          </w:p>
        </w:tc>
        <w:tc>
          <w:tcPr>
            <w:tcW w:w="4607" w:type="dxa"/>
            <w:shd w:val="clear" w:color="auto" w:fill="B2E4D5" w:themeFill="accent4" w:themeFillTint="66"/>
            <w:vAlign w:val="center"/>
          </w:tcPr>
          <w:p w:rsidR="00D431DF" w:rsidRPr="005F3617" w:rsidRDefault="005F3617" w:rsidP="009805EC">
            <w:pPr>
              <w:keepLines/>
              <w:rPr>
                <w:rFonts w:cs="Arial"/>
                <w:color w:val="000000"/>
                <w:szCs w:val="20"/>
              </w:rPr>
            </w:pPr>
            <w:r w:rsidRPr="005F3617">
              <w:rPr>
                <w:rFonts w:cs="Arial"/>
                <w:color w:val="000000"/>
                <w:szCs w:val="20"/>
              </w:rPr>
              <w:t>Example</w:t>
            </w:r>
          </w:p>
        </w:tc>
      </w:tr>
      <w:tr w:rsidR="00D431DF" w:rsidRPr="005F3617" w:rsidTr="005004A0">
        <w:tc>
          <w:tcPr>
            <w:tcW w:w="1895" w:type="dxa"/>
          </w:tcPr>
          <w:p w:rsidR="00D431DF" w:rsidRPr="005F3617" w:rsidRDefault="005F3617" w:rsidP="009805EC">
            <w:pPr>
              <w:keepLines/>
              <w:rPr>
                <w:rFonts w:cs="Arial"/>
                <w:szCs w:val="20"/>
              </w:rPr>
            </w:pPr>
            <w:r w:rsidRPr="005F3617">
              <w:rPr>
                <w:rFonts w:cs="Arial"/>
                <w:szCs w:val="20"/>
              </w:rPr>
              <w:t>Data Element Name</w:t>
            </w:r>
          </w:p>
        </w:tc>
        <w:tc>
          <w:tcPr>
            <w:tcW w:w="3735" w:type="dxa"/>
          </w:tcPr>
          <w:p w:rsidR="00D431DF" w:rsidRPr="005F3617" w:rsidRDefault="005F3617" w:rsidP="009805EC">
            <w:pPr>
              <w:keepLines/>
              <w:rPr>
                <w:rFonts w:cs="Arial"/>
                <w:color w:val="000000"/>
                <w:szCs w:val="20"/>
              </w:rPr>
            </w:pPr>
            <w:r w:rsidRPr="005F3617">
              <w:rPr>
                <w:rFonts w:cs="Arial"/>
                <w:color w:val="000000"/>
                <w:szCs w:val="20"/>
              </w:rPr>
              <w:t>Name of data element</w:t>
            </w:r>
          </w:p>
        </w:tc>
        <w:tc>
          <w:tcPr>
            <w:tcW w:w="4607" w:type="dxa"/>
          </w:tcPr>
          <w:p w:rsidR="00D431DF" w:rsidRPr="005F3617" w:rsidRDefault="005F3617" w:rsidP="009805EC">
            <w:pPr>
              <w:keepLines/>
              <w:rPr>
                <w:rFonts w:cs="Arial"/>
                <w:color w:val="000000"/>
                <w:szCs w:val="20"/>
              </w:rPr>
            </w:pPr>
            <w:r w:rsidRPr="005F3617">
              <w:rPr>
                <w:rFonts w:cs="Arial"/>
                <w:color w:val="000000"/>
                <w:szCs w:val="20"/>
              </w:rPr>
              <w:t>ASAM Level Indicated</w:t>
            </w:r>
          </w:p>
        </w:tc>
      </w:tr>
      <w:tr w:rsidR="00D431DF" w:rsidRPr="005F3617" w:rsidTr="005004A0">
        <w:tc>
          <w:tcPr>
            <w:tcW w:w="1895" w:type="dxa"/>
          </w:tcPr>
          <w:p w:rsidR="00D431DF" w:rsidRPr="005F3617" w:rsidRDefault="005F3617" w:rsidP="009805EC">
            <w:pPr>
              <w:keepLines/>
              <w:rPr>
                <w:rFonts w:cs="Arial"/>
                <w:szCs w:val="20"/>
              </w:rPr>
            </w:pPr>
            <w:r w:rsidRPr="005F3617">
              <w:rPr>
                <w:rFonts w:cs="Arial"/>
                <w:szCs w:val="20"/>
              </w:rPr>
              <w:t>Effective Date</w:t>
            </w:r>
          </w:p>
        </w:tc>
        <w:tc>
          <w:tcPr>
            <w:tcW w:w="3735" w:type="dxa"/>
          </w:tcPr>
          <w:p w:rsidR="00D431DF" w:rsidRPr="005F3617" w:rsidRDefault="005F3617" w:rsidP="009805EC">
            <w:pPr>
              <w:keepLines/>
              <w:rPr>
                <w:rFonts w:cs="Arial"/>
                <w:color w:val="000000"/>
                <w:szCs w:val="20"/>
              </w:rPr>
            </w:pPr>
            <w:r w:rsidRPr="005F3617">
              <w:rPr>
                <w:rFonts w:cs="Arial"/>
                <w:color w:val="000000"/>
                <w:szCs w:val="20"/>
              </w:rPr>
              <w:t>Date data element became effective for use</w:t>
            </w:r>
          </w:p>
        </w:tc>
        <w:tc>
          <w:tcPr>
            <w:tcW w:w="4607" w:type="dxa"/>
          </w:tcPr>
          <w:p w:rsidR="00D431DF" w:rsidRPr="005F3617" w:rsidRDefault="005F3617" w:rsidP="009805EC">
            <w:pPr>
              <w:keepLines/>
              <w:rPr>
                <w:rFonts w:cs="Arial"/>
                <w:color w:val="000000"/>
                <w:szCs w:val="20"/>
              </w:rPr>
            </w:pPr>
            <w:r w:rsidRPr="005F3617">
              <w:rPr>
                <w:rFonts w:cs="Arial"/>
                <w:color w:val="000000"/>
                <w:szCs w:val="20"/>
              </w:rPr>
              <w:t>4/1/2017</w:t>
            </w:r>
          </w:p>
        </w:tc>
      </w:tr>
      <w:tr w:rsidR="00D431DF" w:rsidRPr="005F3617" w:rsidTr="005004A0">
        <w:tc>
          <w:tcPr>
            <w:tcW w:w="1895" w:type="dxa"/>
          </w:tcPr>
          <w:p w:rsidR="00D431DF" w:rsidRPr="005F3617" w:rsidRDefault="005F3617" w:rsidP="009805EC">
            <w:pPr>
              <w:keepLines/>
              <w:rPr>
                <w:rFonts w:cs="Arial"/>
                <w:szCs w:val="20"/>
              </w:rPr>
            </w:pPr>
            <w:r w:rsidRPr="005F3617">
              <w:rPr>
                <w:rFonts w:cs="Arial"/>
                <w:szCs w:val="20"/>
              </w:rPr>
              <w:t>Category/Section</w:t>
            </w:r>
          </w:p>
        </w:tc>
        <w:tc>
          <w:tcPr>
            <w:tcW w:w="3735" w:type="dxa"/>
          </w:tcPr>
          <w:p w:rsidR="00D431DF" w:rsidRPr="005F3617" w:rsidRDefault="005F3617" w:rsidP="009805EC">
            <w:pPr>
              <w:keepLines/>
              <w:rPr>
                <w:rFonts w:cs="Arial"/>
                <w:color w:val="000000"/>
                <w:szCs w:val="20"/>
              </w:rPr>
            </w:pPr>
            <w:r w:rsidRPr="005F3617">
              <w:rPr>
                <w:rFonts w:cs="Arial"/>
                <w:color w:val="000000"/>
                <w:szCs w:val="20"/>
              </w:rPr>
              <w:t>This is the transaction that the element is submitted in.</w:t>
            </w:r>
          </w:p>
        </w:tc>
        <w:tc>
          <w:tcPr>
            <w:tcW w:w="4607" w:type="dxa"/>
          </w:tcPr>
          <w:p w:rsidR="00D431DF" w:rsidRPr="005F3617" w:rsidRDefault="00D431DF" w:rsidP="009805EC">
            <w:pPr>
              <w:keepLines/>
              <w:rPr>
                <w:rFonts w:cs="Arial"/>
                <w:color w:val="000000"/>
                <w:szCs w:val="20"/>
              </w:rPr>
            </w:pPr>
          </w:p>
        </w:tc>
      </w:tr>
      <w:tr w:rsidR="00D431DF" w:rsidRPr="005F3617" w:rsidTr="005004A0">
        <w:tc>
          <w:tcPr>
            <w:tcW w:w="1895" w:type="dxa"/>
          </w:tcPr>
          <w:p w:rsidR="00D431DF" w:rsidRPr="005F3617" w:rsidRDefault="005F3617" w:rsidP="009805EC">
            <w:pPr>
              <w:keepLines/>
              <w:rPr>
                <w:rFonts w:cs="Arial"/>
                <w:color w:val="000000"/>
                <w:szCs w:val="20"/>
              </w:rPr>
            </w:pPr>
            <w:r w:rsidRPr="005F3617">
              <w:rPr>
                <w:rFonts w:cs="Arial"/>
                <w:szCs w:val="20"/>
              </w:rPr>
              <w:t>Return to Table of Contents</w:t>
            </w:r>
          </w:p>
        </w:tc>
        <w:tc>
          <w:tcPr>
            <w:tcW w:w="3735" w:type="dxa"/>
          </w:tcPr>
          <w:p w:rsidR="00D431DF" w:rsidRPr="005F3617" w:rsidRDefault="005F3617" w:rsidP="009805EC">
            <w:pPr>
              <w:keepLines/>
              <w:rPr>
                <w:rFonts w:cs="Arial"/>
                <w:color w:val="000000"/>
                <w:szCs w:val="20"/>
              </w:rPr>
            </w:pPr>
            <w:r w:rsidRPr="005F3617">
              <w:rPr>
                <w:rFonts w:cs="Arial"/>
                <w:color w:val="000000"/>
                <w:szCs w:val="20"/>
              </w:rPr>
              <w:t>Link to Table of Contents</w:t>
            </w:r>
          </w:p>
        </w:tc>
        <w:tc>
          <w:tcPr>
            <w:tcW w:w="4607" w:type="dxa"/>
          </w:tcPr>
          <w:p w:rsidR="00D431DF" w:rsidRPr="005F3617" w:rsidRDefault="00D431DF" w:rsidP="009805EC">
            <w:pPr>
              <w:keepLines/>
              <w:rPr>
                <w:rFonts w:cs="Arial"/>
                <w:color w:val="000000"/>
                <w:szCs w:val="20"/>
              </w:rPr>
            </w:pPr>
          </w:p>
        </w:tc>
      </w:tr>
      <w:tr w:rsidR="00D431DF" w:rsidRPr="005F3617" w:rsidTr="005004A0">
        <w:tc>
          <w:tcPr>
            <w:tcW w:w="1895" w:type="dxa"/>
          </w:tcPr>
          <w:p w:rsidR="00D431DF" w:rsidRPr="005F3617" w:rsidRDefault="005F3617" w:rsidP="009805EC">
            <w:pPr>
              <w:keepLines/>
              <w:rPr>
                <w:rFonts w:cs="Arial"/>
                <w:color w:val="000000"/>
                <w:szCs w:val="20"/>
              </w:rPr>
            </w:pPr>
            <w:r w:rsidRPr="005F3617">
              <w:rPr>
                <w:rFonts w:cs="Arial"/>
                <w:szCs w:val="20"/>
              </w:rPr>
              <w:t>Definition</w:t>
            </w:r>
          </w:p>
        </w:tc>
        <w:tc>
          <w:tcPr>
            <w:tcW w:w="3735" w:type="dxa"/>
          </w:tcPr>
          <w:p w:rsidR="00D431DF" w:rsidRPr="005F3617" w:rsidRDefault="005F3617" w:rsidP="009805EC">
            <w:pPr>
              <w:keepLines/>
              <w:rPr>
                <w:rFonts w:cs="Arial"/>
                <w:color w:val="000000"/>
                <w:szCs w:val="20"/>
              </w:rPr>
            </w:pPr>
            <w:r w:rsidRPr="005F3617">
              <w:rPr>
                <w:rFonts w:cs="Arial"/>
                <w:szCs w:val="20"/>
              </w:rPr>
              <w:t>Defines what data element pertains to</w:t>
            </w:r>
          </w:p>
        </w:tc>
        <w:tc>
          <w:tcPr>
            <w:tcW w:w="4607" w:type="dxa"/>
          </w:tcPr>
          <w:p w:rsidR="00D431DF" w:rsidRPr="005F3617" w:rsidRDefault="00D431DF" w:rsidP="009805EC">
            <w:pPr>
              <w:keepLines/>
              <w:rPr>
                <w:rFonts w:cs="Arial"/>
                <w:color w:val="000000"/>
                <w:szCs w:val="20"/>
              </w:rPr>
            </w:pPr>
          </w:p>
        </w:tc>
      </w:tr>
      <w:tr w:rsidR="00D431DF" w:rsidRPr="005F3617" w:rsidTr="005004A0">
        <w:tc>
          <w:tcPr>
            <w:tcW w:w="1895" w:type="dxa"/>
          </w:tcPr>
          <w:p w:rsidR="00D431DF" w:rsidRPr="005F3617" w:rsidRDefault="005F3617" w:rsidP="009805EC">
            <w:pPr>
              <w:keepLines/>
              <w:rPr>
                <w:rFonts w:cs="Arial"/>
                <w:color w:val="000000"/>
                <w:szCs w:val="20"/>
              </w:rPr>
            </w:pPr>
            <w:r w:rsidRPr="005F3617">
              <w:rPr>
                <w:rFonts w:cs="Arial"/>
                <w:szCs w:val="20"/>
              </w:rPr>
              <w:t>Code Values</w:t>
            </w:r>
          </w:p>
        </w:tc>
        <w:tc>
          <w:tcPr>
            <w:tcW w:w="3735" w:type="dxa"/>
          </w:tcPr>
          <w:p w:rsidR="00D431DF" w:rsidRPr="005F3617" w:rsidRDefault="005F3617" w:rsidP="009805EC">
            <w:pPr>
              <w:keepLines/>
              <w:rPr>
                <w:rFonts w:cs="Arial"/>
                <w:szCs w:val="20"/>
              </w:rPr>
            </w:pPr>
            <w:r w:rsidRPr="005F3617">
              <w:rPr>
                <w:rFonts w:cs="Arial"/>
                <w:szCs w:val="20"/>
              </w:rPr>
              <w:t>Defines the list of allowed values, with definition if necessary</w:t>
            </w:r>
          </w:p>
        </w:tc>
        <w:tc>
          <w:tcPr>
            <w:tcW w:w="4607" w:type="dxa"/>
          </w:tcPr>
          <w:p w:rsidR="00D87377" w:rsidRPr="005F3617" w:rsidRDefault="005F3617" w:rsidP="009805EC">
            <w:pPr>
              <w:pStyle w:val="CM5"/>
              <w:keepLines/>
              <w:widowControl/>
              <w:spacing w:line="240" w:lineRule="auto"/>
              <w:rPr>
                <w:rFonts w:ascii="Arial" w:eastAsiaTheme="minorEastAsia" w:hAnsi="Arial" w:cs="Arial"/>
                <w:b/>
                <w:bCs/>
                <w:sz w:val="20"/>
                <w:szCs w:val="20"/>
              </w:rPr>
            </w:pPr>
            <w:r w:rsidRPr="005F3617">
              <w:rPr>
                <w:rFonts w:ascii="Arial" w:eastAsiaTheme="minorEastAsia"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799"/>
              <w:gridCol w:w="759"/>
              <w:gridCol w:w="2823"/>
            </w:tblGrid>
            <w:tr w:rsidR="00D87377" w:rsidRPr="005F3617" w:rsidTr="00571633">
              <w:trPr>
                <w:trHeight w:val="500"/>
              </w:trPr>
              <w:tc>
                <w:tcPr>
                  <w:tcW w:w="912" w:type="pct"/>
                  <w:vAlign w:val="center"/>
                </w:tcPr>
                <w:p w:rsidR="00D87377" w:rsidRPr="005F3617" w:rsidRDefault="005F3617" w:rsidP="009805EC">
                  <w:pPr>
                    <w:pStyle w:val="Default"/>
                    <w:keepLines/>
                    <w:widowControl/>
                    <w:rPr>
                      <w:rFonts w:ascii="Arial" w:eastAsiaTheme="minorEastAsia" w:hAnsi="Arial" w:cs="Arial"/>
                      <w:b/>
                      <w:bCs/>
                      <w:sz w:val="20"/>
                      <w:szCs w:val="20"/>
                    </w:rPr>
                  </w:pPr>
                  <w:r w:rsidRPr="005F3617">
                    <w:rPr>
                      <w:rFonts w:ascii="Arial" w:eastAsiaTheme="minorEastAsia" w:hAnsi="Arial" w:cs="Arial"/>
                      <w:b/>
                      <w:bCs/>
                      <w:sz w:val="20"/>
                      <w:szCs w:val="20"/>
                    </w:rPr>
                    <w:t>Code</w:t>
                  </w:r>
                </w:p>
              </w:tc>
              <w:tc>
                <w:tcPr>
                  <w:tcW w:w="866" w:type="pct"/>
                  <w:vAlign w:val="center"/>
                </w:tcPr>
                <w:p w:rsidR="00D87377" w:rsidRPr="005F3617" w:rsidRDefault="005F3617" w:rsidP="009805EC">
                  <w:pPr>
                    <w:pStyle w:val="Default"/>
                    <w:keepLines/>
                    <w:widowControl/>
                    <w:rPr>
                      <w:rFonts w:ascii="Arial" w:eastAsiaTheme="minorEastAsia" w:hAnsi="Arial" w:cs="Arial"/>
                      <w:b/>
                      <w:bCs/>
                      <w:sz w:val="20"/>
                      <w:szCs w:val="20"/>
                    </w:rPr>
                  </w:pPr>
                  <w:r w:rsidRPr="005F3617">
                    <w:rPr>
                      <w:rFonts w:ascii="Arial" w:eastAsiaTheme="minorEastAsia" w:hAnsi="Arial" w:cs="Arial"/>
                      <w:b/>
                      <w:bCs/>
                      <w:sz w:val="20"/>
                      <w:szCs w:val="20"/>
                    </w:rPr>
                    <w:t>Value</w:t>
                  </w:r>
                </w:p>
              </w:tc>
              <w:tc>
                <w:tcPr>
                  <w:tcW w:w="3222" w:type="pct"/>
                  <w:vAlign w:val="center"/>
                </w:tcPr>
                <w:p w:rsidR="00D87377" w:rsidRPr="005F3617" w:rsidRDefault="005F3617" w:rsidP="009805EC">
                  <w:pPr>
                    <w:pStyle w:val="Default"/>
                    <w:keepLines/>
                    <w:widowControl/>
                    <w:rPr>
                      <w:rFonts w:ascii="Arial" w:eastAsiaTheme="minorEastAsia" w:hAnsi="Arial" w:cs="Arial"/>
                      <w:b/>
                      <w:bCs/>
                      <w:sz w:val="20"/>
                      <w:szCs w:val="20"/>
                    </w:rPr>
                  </w:pPr>
                  <w:r w:rsidRPr="005F3617">
                    <w:rPr>
                      <w:rFonts w:ascii="Arial" w:eastAsiaTheme="minorEastAsia" w:hAnsi="Arial" w:cs="Arial"/>
                      <w:b/>
                      <w:bCs/>
                      <w:sz w:val="20"/>
                      <w:szCs w:val="20"/>
                    </w:rPr>
                    <w:t>Definition</w:t>
                  </w:r>
                </w:p>
              </w:tc>
            </w:tr>
            <w:tr w:rsidR="00D87377" w:rsidRPr="005F3617" w:rsidTr="00571633">
              <w:trPr>
                <w:trHeight w:val="144"/>
              </w:trPr>
              <w:tc>
                <w:tcPr>
                  <w:tcW w:w="912" w:type="pct"/>
                  <w:vAlign w:val="bottom"/>
                </w:tcPr>
                <w:p w:rsidR="00D87377" w:rsidRPr="005F3617" w:rsidRDefault="00D87377" w:rsidP="009805EC">
                  <w:pPr>
                    <w:keepLines/>
                    <w:jc w:val="center"/>
                    <w:rPr>
                      <w:rFonts w:cs="Arial"/>
                      <w:color w:val="000000"/>
                      <w:szCs w:val="20"/>
                    </w:rPr>
                  </w:pPr>
                </w:p>
              </w:tc>
              <w:tc>
                <w:tcPr>
                  <w:tcW w:w="866" w:type="pct"/>
                  <w:vAlign w:val="bottom"/>
                </w:tcPr>
                <w:p w:rsidR="00D87377" w:rsidRPr="005F3617" w:rsidRDefault="00D87377" w:rsidP="009805EC">
                  <w:pPr>
                    <w:keepLines/>
                    <w:rPr>
                      <w:rFonts w:cs="Arial"/>
                      <w:color w:val="000000"/>
                      <w:szCs w:val="20"/>
                    </w:rPr>
                  </w:pPr>
                </w:p>
              </w:tc>
              <w:tc>
                <w:tcPr>
                  <w:tcW w:w="3222" w:type="pct"/>
                </w:tcPr>
                <w:p w:rsidR="00D87377" w:rsidRPr="005F3617" w:rsidRDefault="00D87377" w:rsidP="009805EC">
                  <w:pPr>
                    <w:keepLines/>
                    <w:rPr>
                      <w:rFonts w:cs="Arial"/>
                      <w:color w:val="000000"/>
                      <w:szCs w:val="20"/>
                    </w:rPr>
                  </w:pPr>
                </w:p>
              </w:tc>
            </w:tr>
          </w:tbl>
          <w:p w:rsidR="00D431DF" w:rsidRPr="005F3617" w:rsidRDefault="00D431DF" w:rsidP="009805EC">
            <w:pPr>
              <w:keepLines/>
              <w:rPr>
                <w:rFonts w:cs="Arial"/>
                <w:color w:val="000000"/>
                <w:szCs w:val="20"/>
              </w:rPr>
            </w:pPr>
          </w:p>
        </w:tc>
      </w:tr>
      <w:tr w:rsidR="008E67D9" w:rsidRPr="005F3617" w:rsidTr="005004A0">
        <w:tc>
          <w:tcPr>
            <w:tcW w:w="1895" w:type="dxa"/>
          </w:tcPr>
          <w:p w:rsidR="008E67D9" w:rsidRPr="005F3617" w:rsidRDefault="005F3617" w:rsidP="009805EC">
            <w:pPr>
              <w:keepLines/>
              <w:rPr>
                <w:rFonts w:cs="Arial"/>
                <w:szCs w:val="20"/>
              </w:rPr>
            </w:pPr>
            <w:r w:rsidRPr="005F3617">
              <w:rPr>
                <w:rFonts w:cs="Arial"/>
                <w:szCs w:val="20"/>
              </w:rPr>
              <w:t>Historical Code Values</w:t>
            </w:r>
          </w:p>
        </w:tc>
        <w:tc>
          <w:tcPr>
            <w:tcW w:w="3735" w:type="dxa"/>
          </w:tcPr>
          <w:p w:rsidR="008E67D9" w:rsidRPr="005F3617" w:rsidRDefault="005F3617" w:rsidP="009805EC">
            <w:pPr>
              <w:keepLines/>
              <w:rPr>
                <w:rFonts w:cs="Arial"/>
                <w:szCs w:val="20"/>
              </w:rPr>
            </w:pPr>
            <w:r w:rsidRPr="005F3617">
              <w:rPr>
                <w:rFonts w:cs="Arial"/>
                <w:szCs w:val="20"/>
              </w:rPr>
              <w:t>Defines the list of previously allowed values that are now disabled for use</w:t>
            </w:r>
          </w:p>
        </w:tc>
        <w:tc>
          <w:tcPr>
            <w:tcW w:w="4607" w:type="dxa"/>
          </w:tcPr>
          <w:p w:rsidR="008E67D9" w:rsidRPr="005F3617" w:rsidRDefault="005F3617" w:rsidP="009805EC">
            <w:pPr>
              <w:pStyle w:val="CM5"/>
              <w:keepLines/>
              <w:widowControl/>
              <w:spacing w:line="240" w:lineRule="auto"/>
              <w:rPr>
                <w:rFonts w:ascii="Arial" w:eastAsiaTheme="minorEastAsia" w:hAnsi="Arial" w:cs="Arial"/>
                <w:b/>
                <w:bCs/>
                <w:sz w:val="20"/>
                <w:szCs w:val="20"/>
              </w:rPr>
            </w:pPr>
            <w:r w:rsidRPr="005F3617">
              <w:rPr>
                <w:rFonts w:ascii="Arial" w:eastAsiaTheme="minorEastAsia" w:hAnsi="Arial" w:cs="Arial"/>
                <w:b/>
                <w:bCs/>
                <w:sz w:val="20"/>
                <w:szCs w:val="20"/>
              </w:rPr>
              <w:t>Historical Code Values:</w:t>
            </w:r>
          </w:p>
          <w:tbl>
            <w:tblPr>
              <w:tblW w:w="5039"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716"/>
              <w:gridCol w:w="1599"/>
              <w:gridCol w:w="1050"/>
              <w:gridCol w:w="1050"/>
            </w:tblGrid>
            <w:tr w:rsidR="008E67D9" w:rsidRPr="005F3617" w:rsidTr="00571633">
              <w:trPr>
                <w:trHeight w:val="500"/>
              </w:trPr>
              <w:tc>
                <w:tcPr>
                  <w:tcW w:w="496" w:type="pct"/>
                  <w:vAlign w:val="center"/>
                </w:tcPr>
                <w:p w:rsidR="008E67D9" w:rsidRPr="005F3617" w:rsidRDefault="005F3617" w:rsidP="009805EC">
                  <w:pPr>
                    <w:pStyle w:val="Default"/>
                    <w:keepLines/>
                    <w:widowControl/>
                    <w:jc w:val="center"/>
                    <w:rPr>
                      <w:rFonts w:ascii="Arial" w:eastAsiaTheme="minorEastAsia" w:hAnsi="Arial" w:cs="Arial"/>
                      <w:b/>
                      <w:bCs/>
                      <w:sz w:val="20"/>
                      <w:szCs w:val="20"/>
                    </w:rPr>
                  </w:pPr>
                  <w:r w:rsidRPr="005F3617">
                    <w:rPr>
                      <w:rFonts w:ascii="Arial" w:eastAsiaTheme="minorEastAsia" w:hAnsi="Arial" w:cs="Arial"/>
                      <w:b/>
                      <w:bCs/>
                      <w:sz w:val="20"/>
                      <w:szCs w:val="20"/>
                    </w:rPr>
                    <w:t>Code</w:t>
                  </w:r>
                </w:p>
              </w:tc>
              <w:tc>
                <w:tcPr>
                  <w:tcW w:w="2087" w:type="pct"/>
                  <w:vAlign w:val="center"/>
                </w:tcPr>
                <w:p w:rsidR="008E67D9" w:rsidRPr="005F3617" w:rsidRDefault="005F3617" w:rsidP="009805EC">
                  <w:pPr>
                    <w:pStyle w:val="Default"/>
                    <w:keepLines/>
                    <w:widowControl/>
                    <w:jc w:val="center"/>
                    <w:rPr>
                      <w:rFonts w:ascii="Arial" w:eastAsiaTheme="minorEastAsia" w:hAnsi="Arial" w:cs="Arial"/>
                      <w:b/>
                      <w:bCs/>
                      <w:sz w:val="20"/>
                      <w:szCs w:val="20"/>
                    </w:rPr>
                  </w:pPr>
                  <w:r w:rsidRPr="005F3617">
                    <w:rPr>
                      <w:rFonts w:ascii="Arial" w:eastAsiaTheme="minorEastAsia" w:hAnsi="Arial" w:cs="Arial"/>
                      <w:b/>
                      <w:bCs/>
                      <w:sz w:val="20"/>
                      <w:szCs w:val="20"/>
                    </w:rPr>
                    <w:t>Value</w:t>
                  </w:r>
                </w:p>
              </w:tc>
              <w:tc>
                <w:tcPr>
                  <w:tcW w:w="1368" w:type="pct"/>
                  <w:vAlign w:val="center"/>
                </w:tcPr>
                <w:p w:rsidR="008E67D9" w:rsidRPr="005F3617" w:rsidRDefault="005F3617" w:rsidP="009805EC">
                  <w:pPr>
                    <w:pStyle w:val="Default"/>
                    <w:keepLines/>
                    <w:widowControl/>
                    <w:jc w:val="center"/>
                    <w:rPr>
                      <w:rFonts w:ascii="Arial" w:eastAsiaTheme="minorEastAsia" w:hAnsi="Arial" w:cs="Arial"/>
                      <w:b/>
                      <w:bCs/>
                      <w:sz w:val="20"/>
                      <w:szCs w:val="20"/>
                    </w:rPr>
                  </w:pPr>
                  <w:r w:rsidRPr="005F3617">
                    <w:rPr>
                      <w:rFonts w:ascii="Arial" w:eastAsiaTheme="minorEastAsia" w:hAnsi="Arial" w:cs="Arial"/>
                      <w:b/>
                      <w:bCs/>
                      <w:sz w:val="20"/>
                      <w:szCs w:val="20"/>
                    </w:rPr>
                    <w:t>Effective Start Date</w:t>
                  </w:r>
                </w:p>
              </w:tc>
              <w:tc>
                <w:tcPr>
                  <w:tcW w:w="1048" w:type="pct"/>
                  <w:vAlign w:val="center"/>
                </w:tcPr>
                <w:p w:rsidR="008E67D9" w:rsidRPr="005F3617" w:rsidRDefault="005F3617" w:rsidP="009805EC">
                  <w:pPr>
                    <w:pStyle w:val="Default"/>
                    <w:keepLines/>
                    <w:widowControl/>
                    <w:jc w:val="center"/>
                    <w:rPr>
                      <w:rFonts w:ascii="Arial" w:eastAsiaTheme="minorEastAsia" w:hAnsi="Arial" w:cs="Arial"/>
                      <w:b/>
                      <w:bCs/>
                      <w:sz w:val="20"/>
                      <w:szCs w:val="20"/>
                    </w:rPr>
                  </w:pPr>
                  <w:r w:rsidRPr="005F3617">
                    <w:rPr>
                      <w:rFonts w:ascii="Arial" w:eastAsiaTheme="minorEastAsia" w:hAnsi="Arial" w:cs="Arial"/>
                      <w:b/>
                      <w:bCs/>
                      <w:sz w:val="20"/>
                      <w:szCs w:val="20"/>
                    </w:rPr>
                    <w:t>Effective End Date</w:t>
                  </w:r>
                </w:p>
              </w:tc>
            </w:tr>
            <w:tr w:rsidR="008E67D9" w:rsidRPr="005F3617" w:rsidTr="00571633">
              <w:trPr>
                <w:trHeight w:val="144"/>
              </w:trPr>
              <w:tc>
                <w:tcPr>
                  <w:tcW w:w="496" w:type="pct"/>
                  <w:vAlign w:val="bottom"/>
                </w:tcPr>
                <w:p w:rsidR="008E67D9" w:rsidRPr="005F3617" w:rsidRDefault="008E67D9" w:rsidP="009805EC">
                  <w:pPr>
                    <w:keepLines/>
                    <w:jc w:val="center"/>
                    <w:rPr>
                      <w:rFonts w:cs="Arial"/>
                      <w:color w:val="000000"/>
                      <w:szCs w:val="20"/>
                    </w:rPr>
                  </w:pPr>
                </w:p>
              </w:tc>
              <w:tc>
                <w:tcPr>
                  <w:tcW w:w="2087" w:type="pct"/>
                  <w:vAlign w:val="bottom"/>
                </w:tcPr>
                <w:p w:rsidR="008E67D9" w:rsidRPr="005F3617" w:rsidRDefault="008E67D9" w:rsidP="009805EC">
                  <w:pPr>
                    <w:keepLines/>
                    <w:rPr>
                      <w:rFonts w:cs="Arial"/>
                      <w:color w:val="000000"/>
                      <w:szCs w:val="20"/>
                      <w:highlight w:val="yellow"/>
                    </w:rPr>
                  </w:pPr>
                </w:p>
              </w:tc>
              <w:tc>
                <w:tcPr>
                  <w:tcW w:w="1368" w:type="pct"/>
                </w:tcPr>
                <w:p w:rsidR="008E67D9" w:rsidRPr="005F3617" w:rsidRDefault="008E67D9" w:rsidP="009805EC">
                  <w:pPr>
                    <w:keepLines/>
                    <w:rPr>
                      <w:rFonts w:cs="Arial"/>
                      <w:color w:val="000000"/>
                      <w:szCs w:val="20"/>
                      <w:highlight w:val="yellow"/>
                    </w:rPr>
                  </w:pPr>
                </w:p>
              </w:tc>
              <w:tc>
                <w:tcPr>
                  <w:tcW w:w="1048" w:type="pct"/>
                </w:tcPr>
                <w:p w:rsidR="008E67D9" w:rsidRPr="005F3617" w:rsidRDefault="008E67D9" w:rsidP="009805EC">
                  <w:pPr>
                    <w:keepLines/>
                    <w:rPr>
                      <w:rFonts w:cs="Arial"/>
                      <w:color w:val="000000"/>
                      <w:szCs w:val="20"/>
                      <w:highlight w:val="yellow"/>
                    </w:rPr>
                  </w:pPr>
                </w:p>
              </w:tc>
            </w:tr>
          </w:tbl>
          <w:p w:rsidR="008E67D9" w:rsidRPr="005F3617" w:rsidRDefault="008E67D9" w:rsidP="009805EC">
            <w:pPr>
              <w:keepLines/>
              <w:rPr>
                <w:rFonts w:cs="Arial"/>
                <w:color w:val="000000"/>
                <w:szCs w:val="20"/>
              </w:rPr>
            </w:pPr>
          </w:p>
        </w:tc>
      </w:tr>
      <w:tr w:rsidR="00D431DF" w:rsidRPr="005F3617" w:rsidTr="005004A0">
        <w:tc>
          <w:tcPr>
            <w:tcW w:w="1895" w:type="dxa"/>
          </w:tcPr>
          <w:p w:rsidR="00D431DF" w:rsidRPr="005F3617" w:rsidRDefault="005F3617" w:rsidP="009805EC">
            <w:pPr>
              <w:keepLines/>
              <w:rPr>
                <w:rFonts w:cs="Arial"/>
                <w:color w:val="000000"/>
                <w:szCs w:val="20"/>
              </w:rPr>
            </w:pPr>
            <w:r w:rsidRPr="005F3617">
              <w:rPr>
                <w:rFonts w:cs="Arial"/>
                <w:szCs w:val="20"/>
              </w:rPr>
              <w:t>Business Rules</w:t>
            </w:r>
          </w:p>
        </w:tc>
        <w:tc>
          <w:tcPr>
            <w:tcW w:w="3735" w:type="dxa"/>
          </w:tcPr>
          <w:p w:rsidR="00D431DF" w:rsidRPr="005F3617" w:rsidRDefault="005F3617" w:rsidP="009805EC">
            <w:pPr>
              <w:keepLines/>
              <w:rPr>
                <w:rFonts w:cs="Arial"/>
                <w:color w:val="000000"/>
                <w:szCs w:val="20"/>
              </w:rPr>
            </w:pPr>
            <w:r w:rsidRPr="005F3617">
              <w:rPr>
                <w:rFonts w:cs="Arial"/>
                <w:szCs w:val="20"/>
              </w:rPr>
              <w:t>Defines the business rules, special conditions, when and how frequent data is collected</w:t>
            </w:r>
          </w:p>
        </w:tc>
        <w:tc>
          <w:tcPr>
            <w:tcW w:w="4607" w:type="dxa"/>
          </w:tcPr>
          <w:p w:rsidR="00D431DF" w:rsidRPr="005F3617" w:rsidRDefault="00D431DF" w:rsidP="009805EC">
            <w:pPr>
              <w:keepLines/>
              <w:rPr>
                <w:rFonts w:cs="Arial"/>
                <w:color w:val="000000"/>
                <w:szCs w:val="20"/>
              </w:rPr>
            </w:pPr>
          </w:p>
        </w:tc>
      </w:tr>
      <w:tr w:rsidR="00D431DF" w:rsidRPr="005F3617" w:rsidTr="005004A0">
        <w:tc>
          <w:tcPr>
            <w:tcW w:w="1895" w:type="dxa"/>
          </w:tcPr>
          <w:p w:rsidR="00D431DF" w:rsidRPr="005F3617" w:rsidRDefault="005F3617" w:rsidP="009805EC">
            <w:pPr>
              <w:keepLines/>
              <w:rPr>
                <w:rFonts w:cs="Arial"/>
                <w:color w:val="000000"/>
                <w:szCs w:val="20"/>
              </w:rPr>
            </w:pPr>
            <w:r w:rsidRPr="005F3617">
              <w:rPr>
                <w:rFonts w:cs="Arial"/>
                <w:szCs w:val="20"/>
              </w:rPr>
              <w:t>Data Use</w:t>
            </w:r>
          </w:p>
        </w:tc>
        <w:tc>
          <w:tcPr>
            <w:tcW w:w="3735" w:type="dxa"/>
          </w:tcPr>
          <w:p w:rsidR="00D431DF" w:rsidRPr="005F3617" w:rsidRDefault="005F3617" w:rsidP="009805EC">
            <w:pPr>
              <w:keepLines/>
              <w:rPr>
                <w:rFonts w:cs="Arial"/>
                <w:color w:val="000000"/>
                <w:szCs w:val="20"/>
              </w:rPr>
            </w:pPr>
            <w:r w:rsidRPr="005F3617">
              <w:rPr>
                <w:rFonts w:cs="Arial"/>
                <w:szCs w:val="20"/>
              </w:rPr>
              <w:t xml:space="preserve">Defines how data is used   </w:t>
            </w:r>
          </w:p>
        </w:tc>
        <w:tc>
          <w:tcPr>
            <w:tcW w:w="4607" w:type="dxa"/>
          </w:tcPr>
          <w:p w:rsidR="00D431DF" w:rsidRPr="005F3617" w:rsidRDefault="005F3617" w:rsidP="007372EC">
            <w:pPr>
              <w:pStyle w:val="ListParagraph"/>
              <w:numPr>
                <w:ilvl w:val="0"/>
                <w:numId w:val="10"/>
              </w:numPr>
              <w:rPr>
                <w:rFonts w:eastAsiaTheme="minorEastAsia"/>
              </w:rPr>
            </w:pPr>
            <w:r w:rsidRPr="005F3617">
              <w:rPr>
                <w:rFonts w:eastAsiaTheme="minorEastAsia"/>
              </w:rPr>
              <w:t>This data is collected for TEDS block grant</w:t>
            </w:r>
          </w:p>
          <w:p w:rsidR="00D431DF" w:rsidRPr="005F3617" w:rsidRDefault="005F3617" w:rsidP="00EA2597">
            <w:pPr>
              <w:pStyle w:val="ListParagraph"/>
              <w:numPr>
                <w:ilvl w:val="0"/>
                <w:numId w:val="10"/>
              </w:numPr>
              <w:rPr>
                <w:rFonts w:eastAsiaTheme="minorEastAsia"/>
              </w:rPr>
            </w:pPr>
            <w:r w:rsidRPr="005F3617">
              <w:rPr>
                <w:rFonts w:eastAsiaTheme="minorEastAsia"/>
              </w:rPr>
              <w:t>It is collected to produce the following reports</w:t>
            </w:r>
          </w:p>
        </w:tc>
      </w:tr>
      <w:tr w:rsidR="00D431DF" w:rsidRPr="005F3617" w:rsidTr="005004A0">
        <w:tc>
          <w:tcPr>
            <w:tcW w:w="1895" w:type="dxa"/>
          </w:tcPr>
          <w:p w:rsidR="00D431DF" w:rsidRPr="005F3617" w:rsidRDefault="005F3617" w:rsidP="009805EC">
            <w:pPr>
              <w:keepLines/>
              <w:rPr>
                <w:rFonts w:cs="Arial"/>
                <w:color w:val="000000"/>
                <w:szCs w:val="20"/>
              </w:rPr>
            </w:pPr>
            <w:r w:rsidRPr="005F3617">
              <w:rPr>
                <w:rFonts w:cs="Arial"/>
                <w:szCs w:val="20"/>
              </w:rPr>
              <w:t>Field Format</w:t>
            </w:r>
          </w:p>
        </w:tc>
        <w:tc>
          <w:tcPr>
            <w:tcW w:w="3735" w:type="dxa"/>
          </w:tcPr>
          <w:p w:rsidR="00D431DF" w:rsidRPr="005F3617" w:rsidRDefault="005F3617" w:rsidP="009805EC">
            <w:pPr>
              <w:keepLines/>
              <w:rPr>
                <w:rFonts w:cs="Arial"/>
                <w:color w:val="000000"/>
                <w:szCs w:val="20"/>
              </w:rPr>
            </w:pPr>
            <w:r w:rsidRPr="005F3617">
              <w:rPr>
                <w:rFonts w:cs="Arial"/>
                <w:color w:val="000000"/>
                <w:szCs w:val="20"/>
              </w:rPr>
              <w:t>Defines the length, character type, and whether it is an identity value, required, allows nulls, or any other special conditions</w:t>
            </w:r>
          </w:p>
        </w:tc>
        <w:tc>
          <w:tcPr>
            <w:tcW w:w="4607" w:type="dxa"/>
          </w:tcPr>
          <w:p w:rsidR="00D431DF" w:rsidRPr="005F3617" w:rsidRDefault="00D431DF" w:rsidP="009805EC">
            <w:pPr>
              <w:keepLines/>
              <w:rPr>
                <w:rFonts w:cs="Arial"/>
                <w:color w:val="000000"/>
                <w:szCs w:val="20"/>
              </w:rPr>
            </w:pPr>
          </w:p>
        </w:tc>
      </w:tr>
      <w:tr w:rsidR="00D431DF" w:rsidRPr="005F3617" w:rsidTr="005004A0">
        <w:tc>
          <w:tcPr>
            <w:tcW w:w="1895" w:type="dxa"/>
          </w:tcPr>
          <w:p w:rsidR="00D431DF" w:rsidRPr="005F3617" w:rsidRDefault="005F3617" w:rsidP="009805EC">
            <w:pPr>
              <w:keepLines/>
              <w:rPr>
                <w:rFonts w:cs="Arial"/>
                <w:szCs w:val="20"/>
              </w:rPr>
            </w:pPr>
            <w:r w:rsidRPr="005F3617">
              <w:rPr>
                <w:rFonts w:cs="Arial"/>
                <w:szCs w:val="20"/>
              </w:rPr>
              <w:t>Validation</w:t>
            </w:r>
          </w:p>
          <w:p w:rsidR="00D431DF" w:rsidRPr="005F3617" w:rsidRDefault="00D431DF" w:rsidP="009805EC">
            <w:pPr>
              <w:keepLines/>
              <w:rPr>
                <w:rFonts w:cs="Arial"/>
                <w:color w:val="000000"/>
                <w:szCs w:val="20"/>
              </w:rPr>
            </w:pPr>
          </w:p>
        </w:tc>
        <w:tc>
          <w:tcPr>
            <w:tcW w:w="3735" w:type="dxa"/>
          </w:tcPr>
          <w:p w:rsidR="00D431DF" w:rsidRPr="005F3617" w:rsidRDefault="005F3617" w:rsidP="009805EC">
            <w:pPr>
              <w:keepLines/>
              <w:rPr>
                <w:rFonts w:cs="Arial"/>
                <w:color w:val="000000"/>
                <w:szCs w:val="20"/>
              </w:rPr>
            </w:pPr>
            <w:r w:rsidRPr="005F3617">
              <w:rPr>
                <w:rFonts w:cs="Arial"/>
                <w:szCs w:val="20"/>
              </w:rPr>
              <w:t>Lists validations that would cause errors in the data</w:t>
            </w:r>
          </w:p>
        </w:tc>
        <w:tc>
          <w:tcPr>
            <w:tcW w:w="4607" w:type="dxa"/>
          </w:tcPr>
          <w:p w:rsidR="00D431DF" w:rsidRPr="005F3617" w:rsidRDefault="00D431DF" w:rsidP="009805EC">
            <w:pPr>
              <w:keepLines/>
              <w:rPr>
                <w:rFonts w:cs="Arial"/>
                <w:color w:val="000000"/>
                <w:szCs w:val="20"/>
              </w:rPr>
            </w:pPr>
          </w:p>
        </w:tc>
      </w:tr>
      <w:tr w:rsidR="00D431DF" w:rsidRPr="005F3617" w:rsidTr="005004A0">
        <w:tc>
          <w:tcPr>
            <w:tcW w:w="1895" w:type="dxa"/>
          </w:tcPr>
          <w:p w:rsidR="00D431DF" w:rsidRPr="005F3617" w:rsidRDefault="005F3617" w:rsidP="009805EC">
            <w:pPr>
              <w:keepLines/>
              <w:rPr>
                <w:rFonts w:cs="Arial"/>
                <w:color w:val="000000"/>
                <w:szCs w:val="20"/>
              </w:rPr>
            </w:pPr>
            <w:r w:rsidRPr="005F3617">
              <w:rPr>
                <w:rFonts w:cs="Arial"/>
                <w:szCs w:val="20"/>
              </w:rPr>
              <w:t>Related Data Elements</w:t>
            </w:r>
          </w:p>
        </w:tc>
        <w:tc>
          <w:tcPr>
            <w:tcW w:w="3735" w:type="dxa"/>
          </w:tcPr>
          <w:p w:rsidR="00D431DF" w:rsidRPr="005F3617" w:rsidRDefault="005F3617" w:rsidP="009805EC">
            <w:pPr>
              <w:keepLines/>
              <w:rPr>
                <w:rFonts w:cs="Arial"/>
                <w:color w:val="000000"/>
                <w:szCs w:val="20"/>
              </w:rPr>
            </w:pPr>
            <w:r w:rsidRPr="005F3617">
              <w:rPr>
                <w:rFonts w:cs="Arial"/>
                <w:color w:val="000000"/>
                <w:szCs w:val="20"/>
              </w:rPr>
              <w:t>Lists related data elements</w:t>
            </w:r>
          </w:p>
        </w:tc>
        <w:tc>
          <w:tcPr>
            <w:tcW w:w="4607" w:type="dxa"/>
          </w:tcPr>
          <w:p w:rsidR="00D431DF" w:rsidRPr="005F3617" w:rsidRDefault="00D431DF" w:rsidP="009805EC">
            <w:pPr>
              <w:keepLines/>
              <w:rPr>
                <w:rFonts w:cs="Arial"/>
                <w:color w:val="000000"/>
                <w:szCs w:val="20"/>
              </w:rPr>
            </w:pPr>
          </w:p>
        </w:tc>
      </w:tr>
      <w:tr w:rsidR="00D431DF" w:rsidRPr="005F3617" w:rsidTr="005004A0">
        <w:tc>
          <w:tcPr>
            <w:tcW w:w="1895" w:type="dxa"/>
          </w:tcPr>
          <w:p w:rsidR="00D431DF" w:rsidRPr="005F3617" w:rsidRDefault="005F3617" w:rsidP="009805EC">
            <w:pPr>
              <w:keepLines/>
              <w:rPr>
                <w:rFonts w:cs="Arial"/>
                <w:szCs w:val="20"/>
              </w:rPr>
            </w:pPr>
            <w:r w:rsidRPr="005F3617">
              <w:rPr>
                <w:rFonts w:cs="Arial"/>
                <w:szCs w:val="20"/>
              </w:rPr>
              <w:t>History</w:t>
            </w:r>
          </w:p>
        </w:tc>
        <w:tc>
          <w:tcPr>
            <w:tcW w:w="3735" w:type="dxa"/>
          </w:tcPr>
          <w:p w:rsidR="00D431DF" w:rsidRPr="005F3617" w:rsidRDefault="005F3617" w:rsidP="009805EC">
            <w:pPr>
              <w:keepLines/>
              <w:rPr>
                <w:rFonts w:cs="Arial"/>
                <w:color w:val="000000"/>
                <w:szCs w:val="20"/>
              </w:rPr>
            </w:pPr>
            <w:r w:rsidRPr="005F3617">
              <w:rPr>
                <w:rFonts w:cs="Arial"/>
                <w:color w:val="000000"/>
                <w:szCs w:val="20"/>
              </w:rPr>
              <w:t>Lists the date and any changes to the data, including any clarifications</w:t>
            </w:r>
          </w:p>
        </w:tc>
        <w:tc>
          <w:tcPr>
            <w:tcW w:w="4607" w:type="dxa"/>
          </w:tcPr>
          <w:p w:rsidR="00D431DF" w:rsidRPr="005F3617" w:rsidRDefault="005F3617" w:rsidP="009805EC">
            <w:pPr>
              <w:keepLines/>
              <w:rPr>
                <w:rFonts w:cs="Arial"/>
                <w:color w:val="000000"/>
                <w:szCs w:val="20"/>
              </w:rPr>
            </w:pPr>
            <w:r w:rsidRPr="005F3617">
              <w:rPr>
                <w:rFonts w:cs="Arial"/>
                <w:szCs w:val="20"/>
              </w:rPr>
              <w:t>Mm/dd/yyyy:  Decision to change the data element name from xxxx to yyyy</w:t>
            </w:r>
          </w:p>
        </w:tc>
      </w:tr>
      <w:tr w:rsidR="00D431DF" w:rsidRPr="005F3617" w:rsidTr="005004A0">
        <w:tc>
          <w:tcPr>
            <w:tcW w:w="1895" w:type="dxa"/>
          </w:tcPr>
          <w:p w:rsidR="00D431DF" w:rsidRPr="005F3617" w:rsidRDefault="005F3617" w:rsidP="009805EC">
            <w:pPr>
              <w:keepLines/>
              <w:rPr>
                <w:rFonts w:cs="Arial"/>
                <w:szCs w:val="20"/>
              </w:rPr>
            </w:pPr>
            <w:r w:rsidRPr="005F3617">
              <w:rPr>
                <w:rFonts w:cs="Arial"/>
                <w:szCs w:val="20"/>
              </w:rPr>
              <w:t>Notes</w:t>
            </w:r>
          </w:p>
        </w:tc>
        <w:tc>
          <w:tcPr>
            <w:tcW w:w="3735" w:type="dxa"/>
          </w:tcPr>
          <w:p w:rsidR="00D431DF" w:rsidRPr="005F3617" w:rsidRDefault="005F3617" w:rsidP="009805EC">
            <w:pPr>
              <w:keepLines/>
              <w:rPr>
                <w:rFonts w:cs="Arial"/>
                <w:color w:val="000000"/>
                <w:szCs w:val="20"/>
              </w:rPr>
            </w:pPr>
            <w:r w:rsidRPr="005F3617">
              <w:rPr>
                <w:rFonts w:cs="Arial"/>
                <w:color w:val="000000"/>
                <w:szCs w:val="20"/>
              </w:rPr>
              <w:t>Any notes not covered in other areas</w:t>
            </w:r>
          </w:p>
        </w:tc>
        <w:tc>
          <w:tcPr>
            <w:tcW w:w="4607" w:type="dxa"/>
          </w:tcPr>
          <w:p w:rsidR="00D431DF" w:rsidRPr="005F3617" w:rsidRDefault="00D431DF" w:rsidP="009805EC">
            <w:pPr>
              <w:keepLines/>
              <w:rPr>
                <w:rFonts w:cs="Arial"/>
                <w:color w:val="000000"/>
                <w:szCs w:val="20"/>
              </w:rPr>
            </w:pPr>
          </w:p>
        </w:tc>
      </w:tr>
    </w:tbl>
    <w:p w:rsidR="00D431DF" w:rsidRPr="005F3617" w:rsidRDefault="005F3617" w:rsidP="009805EC">
      <w:pPr>
        <w:pStyle w:val="Heading1"/>
        <w:rPr>
          <w:rFonts w:eastAsiaTheme="minorEastAsia"/>
        </w:rPr>
      </w:pPr>
      <w:bookmarkStart w:id="13" w:name="_Toc503536112"/>
      <w:r w:rsidRPr="005F3617">
        <w:rPr>
          <w:rFonts w:eastAsiaTheme="minorEastAsia"/>
        </w:rPr>
        <w:t>General Considerations of Dictionary</w:t>
      </w:r>
      <w:bookmarkEnd w:id="13"/>
    </w:p>
    <w:p w:rsidR="00D431DF" w:rsidRPr="005F3617" w:rsidRDefault="005F3617" w:rsidP="009805EC">
      <w:pPr>
        <w:pStyle w:val="Heading3"/>
        <w:rPr>
          <w:rFonts w:eastAsiaTheme="minorEastAsia"/>
        </w:rPr>
      </w:pPr>
      <w:bookmarkStart w:id="14" w:name="_Toc503536113"/>
      <w:r w:rsidRPr="005F3617">
        <w:rPr>
          <w:rFonts w:eastAsiaTheme="minorEastAsia"/>
        </w:rPr>
        <w:t>Reporting Organization</w:t>
      </w:r>
      <w:bookmarkEnd w:id="14"/>
    </w:p>
    <w:p w:rsidR="00D431DF" w:rsidRPr="005F3617" w:rsidRDefault="005F3617" w:rsidP="009805EC">
      <w:pPr>
        <w:keepLines/>
        <w:autoSpaceDE w:val="0"/>
        <w:autoSpaceDN w:val="0"/>
        <w:adjustRightInd w:val="0"/>
        <w:ind w:left="0"/>
        <w:rPr>
          <w:rFonts w:cs="Arial"/>
          <w:bCs/>
          <w:color w:val="000000"/>
          <w:szCs w:val="20"/>
        </w:rPr>
      </w:pPr>
      <w:r w:rsidRPr="005F3617">
        <w:rPr>
          <w:rFonts w:cs="Arial"/>
          <w:bCs/>
          <w:color w:val="000000"/>
          <w:szCs w:val="20"/>
        </w:rPr>
        <w:t>There is no requirement around which organization reports (servicing organization or responsible organization). The requirement is that each BHO/MC</w:t>
      </w:r>
      <w:r w:rsidR="00FA2E8C">
        <w:rPr>
          <w:rFonts w:cs="Arial"/>
          <w:bCs/>
          <w:color w:val="000000"/>
          <w:szCs w:val="20"/>
        </w:rPr>
        <w:t>O/ASO works with their provider</w:t>
      </w:r>
      <w:r w:rsidRPr="005F3617">
        <w:rPr>
          <w:rFonts w:cs="Arial"/>
          <w:bCs/>
          <w:color w:val="000000"/>
          <w:szCs w:val="20"/>
        </w:rPr>
        <w:t xml:space="preserve"> agencies and other organizations to ensure </w:t>
      </w:r>
      <w:r w:rsidRPr="005F3617">
        <w:rPr>
          <w:rFonts w:cs="Arial"/>
          <w:b/>
          <w:bCs/>
          <w:color w:val="000000"/>
          <w:szCs w:val="20"/>
        </w:rPr>
        <w:t>all</w:t>
      </w:r>
      <w:r w:rsidRPr="005F3617">
        <w:rPr>
          <w:rFonts w:cs="Arial"/>
          <w:bCs/>
          <w:color w:val="000000"/>
          <w:szCs w:val="20"/>
          <w:u w:val="single"/>
        </w:rPr>
        <w:t xml:space="preserve"> service encounters, including residential and evaluation and treatment services</w:t>
      </w:r>
      <w:r w:rsidRPr="005F3617">
        <w:rPr>
          <w:rFonts w:cs="Arial"/>
          <w:bCs/>
          <w:color w:val="000000"/>
          <w:szCs w:val="20"/>
        </w:rPr>
        <w:t xml:space="preserve">, are reported through ProviderOne </w:t>
      </w:r>
      <w:r w:rsidRPr="005F3617">
        <w:rPr>
          <w:rFonts w:cs="Arial"/>
          <w:bCs/>
          <w:color w:val="000000"/>
          <w:szCs w:val="20"/>
          <w:u w:val="single"/>
        </w:rPr>
        <w:t>and all related service information</w:t>
      </w:r>
      <w:r w:rsidRPr="005F3617">
        <w:rPr>
          <w:rFonts w:cs="Arial"/>
          <w:bCs/>
          <w:color w:val="000000"/>
          <w:szCs w:val="20"/>
        </w:rPr>
        <w:t xml:space="preserve"> is reported in accordance with this BHDS data guide (e.g. service episode transactions, client demographics, etc.).</w:t>
      </w:r>
    </w:p>
    <w:p w:rsidR="00D431DF" w:rsidRPr="005F3617" w:rsidRDefault="005F3617" w:rsidP="009805EC">
      <w:pPr>
        <w:pStyle w:val="Heading3"/>
        <w:rPr>
          <w:rFonts w:eastAsiaTheme="minorEastAsia"/>
        </w:rPr>
      </w:pPr>
      <w:bookmarkStart w:id="15" w:name="_Toc503536114"/>
      <w:r w:rsidRPr="005F3617">
        <w:rPr>
          <w:rFonts w:eastAsiaTheme="minorEastAsia"/>
        </w:rPr>
        <w:t>Service Episodes</w:t>
      </w:r>
      <w:bookmarkEnd w:id="15"/>
    </w:p>
    <w:p w:rsidR="00D431DF" w:rsidRPr="005F3617" w:rsidRDefault="005F3617" w:rsidP="009805EC">
      <w:pPr>
        <w:keepLines/>
        <w:autoSpaceDE w:val="0"/>
        <w:autoSpaceDN w:val="0"/>
        <w:adjustRightInd w:val="0"/>
        <w:ind w:left="0"/>
        <w:rPr>
          <w:rFonts w:cs="Arial"/>
          <w:bCs/>
          <w:color w:val="000000"/>
          <w:szCs w:val="20"/>
        </w:rPr>
      </w:pPr>
      <w:r w:rsidRPr="005F3617">
        <w:rPr>
          <w:rFonts w:cs="Arial"/>
          <w:bCs/>
          <w:color w:val="000000"/>
          <w:szCs w:val="20"/>
        </w:rPr>
        <w:t>Core to the business process is the concept of service episode.  A service episode may be thought of as a container of services, which can be MH programs or SUD programs, a group of SUD programs that are related, or a combination of both MH and SUD services. The key boundary is that the services can only be provided by a single agency/provider.  On the other hand, SUD programs occur within a single modality of service. To federal and block grant reporting requirements, the Program ID element includes SUD modalities. This forces a new program to start and end when any of the SUD modalities of service (as listed in the Program ID element) changes, regardless of whether or not provider agency or location changed.  A service episode is required for every MH outpatient or when a client enrolls in any program listed in the program ID for a single agency/provider.  A service episode can be opened for services outside of those requirements.</w:t>
      </w:r>
    </w:p>
    <w:p w:rsidR="005004A0" w:rsidRPr="005F3617" w:rsidRDefault="005F3617" w:rsidP="009805EC">
      <w:pPr>
        <w:pStyle w:val="Heading3"/>
        <w:rPr>
          <w:rFonts w:eastAsiaTheme="minorEastAsia"/>
        </w:rPr>
      </w:pPr>
      <w:bookmarkStart w:id="16" w:name="_Toc503536115"/>
      <w:r w:rsidRPr="005F3617">
        <w:rPr>
          <w:rFonts w:eastAsiaTheme="minorEastAsia"/>
        </w:rPr>
        <w:t>Data File Format</w:t>
      </w:r>
      <w:bookmarkEnd w:id="16"/>
    </w:p>
    <w:p w:rsidR="005004A0" w:rsidRPr="005F3617" w:rsidRDefault="005F3617" w:rsidP="009805EC">
      <w:pPr>
        <w:keepLines/>
        <w:autoSpaceDE w:val="0"/>
        <w:autoSpaceDN w:val="0"/>
        <w:adjustRightInd w:val="0"/>
        <w:ind w:left="0"/>
        <w:rPr>
          <w:rFonts w:cs="Arial"/>
          <w:bCs/>
          <w:color w:val="000000"/>
          <w:szCs w:val="20"/>
        </w:rPr>
      </w:pPr>
      <w:r w:rsidRPr="005F3617">
        <w:rPr>
          <w:rFonts w:cs="Arial"/>
          <w:bCs/>
          <w:color w:val="000000"/>
          <w:szCs w:val="20"/>
        </w:rPr>
        <w:t xml:space="preserve">The file specifications are left justified, tab-delimited </w:t>
      </w:r>
      <w:r w:rsidR="00B64833">
        <w:rPr>
          <w:rFonts w:cs="Arial"/>
          <w:bCs/>
          <w:color w:val="000000"/>
          <w:szCs w:val="20"/>
        </w:rPr>
        <w:t>text</w:t>
      </w:r>
      <w:r w:rsidRPr="005F3617">
        <w:rPr>
          <w:rFonts w:cs="Arial"/>
          <w:bCs/>
          <w:color w:val="000000"/>
          <w:szCs w:val="20"/>
        </w:rPr>
        <w:t xml:space="preserve"> files with Windows style row delimiters (Carriage Return/Line Feed CR. LF). The order that elements will be reported will match the order of elements as prescribed for each transaction in the Transactions and Definitions section of this document.  If there are two changes to the same record in a file, then they will be processed in the order they appear in the file.  Transactions will not process if primary keys are invalid, and/or required elements are left blank.  Many of the transactions will not process without the demographic transaction successfully processing.  Each transaction will be submitted via SFTP using an account given by DBHR.  </w:t>
      </w:r>
    </w:p>
    <w:p w:rsidR="005004A0" w:rsidRPr="005F3617" w:rsidRDefault="005F3617" w:rsidP="009805EC">
      <w:pPr>
        <w:pStyle w:val="Heading3"/>
        <w:rPr>
          <w:rFonts w:eastAsiaTheme="minorEastAsia"/>
        </w:rPr>
      </w:pPr>
      <w:bookmarkStart w:id="17" w:name="_Toc503536116"/>
      <w:r w:rsidRPr="005F3617">
        <w:rPr>
          <w:rFonts w:eastAsiaTheme="minorEastAsia"/>
        </w:rPr>
        <w:t>Blanks/Unknowns</w:t>
      </w:r>
      <w:bookmarkEnd w:id="17"/>
    </w:p>
    <w:p w:rsidR="005004A0" w:rsidRPr="005F3617" w:rsidRDefault="005F3617" w:rsidP="009805EC">
      <w:pPr>
        <w:keepLines/>
        <w:autoSpaceDE w:val="0"/>
        <w:autoSpaceDN w:val="0"/>
        <w:adjustRightInd w:val="0"/>
        <w:ind w:left="0"/>
        <w:rPr>
          <w:rFonts w:cs="Arial"/>
          <w:color w:val="000000"/>
          <w:szCs w:val="20"/>
        </w:rPr>
      </w:pPr>
      <w:r w:rsidRPr="005F3617">
        <w:rPr>
          <w:rFonts w:cs="Arial"/>
          <w:color w:val="000000"/>
          <w:szCs w:val="20"/>
        </w:rPr>
        <w:t xml:space="preserve">Please follow any guidance provided in Transactions or Elements regarding the use of “unknown” or leaving fields blank.  </w:t>
      </w:r>
    </w:p>
    <w:p w:rsidR="005004A0" w:rsidRPr="005F3617" w:rsidRDefault="005F3617" w:rsidP="009805EC">
      <w:pPr>
        <w:pStyle w:val="Heading3"/>
        <w:rPr>
          <w:rFonts w:eastAsiaTheme="minorEastAsia"/>
        </w:rPr>
      </w:pPr>
      <w:bookmarkStart w:id="18" w:name="_Toc503536117"/>
      <w:r w:rsidRPr="005F3617">
        <w:rPr>
          <w:rFonts w:eastAsiaTheme="minorEastAsia"/>
        </w:rPr>
        <w:t>Add/Change Status</w:t>
      </w:r>
      <w:bookmarkEnd w:id="18"/>
      <w:r w:rsidRPr="005F3617">
        <w:rPr>
          <w:rFonts w:eastAsiaTheme="minorEastAsia"/>
        </w:rPr>
        <w:t xml:space="preserve"> </w:t>
      </w:r>
    </w:p>
    <w:p w:rsidR="005004A0" w:rsidRPr="005F3617" w:rsidRDefault="005F3617" w:rsidP="009805EC">
      <w:pPr>
        <w:keepLines/>
        <w:autoSpaceDE w:val="0"/>
        <w:autoSpaceDN w:val="0"/>
        <w:adjustRightInd w:val="0"/>
        <w:ind w:left="0"/>
        <w:rPr>
          <w:rFonts w:cs="Arial"/>
          <w:color w:val="000000"/>
          <w:szCs w:val="20"/>
        </w:rPr>
      </w:pPr>
      <w:r w:rsidRPr="005F3617">
        <w:rPr>
          <w:rFonts w:cs="Arial"/>
          <w:color w:val="000000"/>
          <w:szCs w:val="20"/>
        </w:rPr>
        <w:t>For any transaction where an Add status or Change status is submitted, the system will check to see if the record exists and add or change accordingly even if the status is submitted incorrectly.  Example:  If a transaction is submitted as “Change”, and there is no record to update the change status will be treated as an “Add”.  If the transaction is submitted as “Add” and a record already exists, the transaction will be treated as a change.  Deletes will always delete the record unless the record does not exist, in which case an error message will be returned.</w:t>
      </w:r>
    </w:p>
    <w:p w:rsidR="00D431DF" w:rsidRPr="005F3617" w:rsidRDefault="005F3617" w:rsidP="009805EC">
      <w:pPr>
        <w:pStyle w:val="Heading3"/>
        <w:rPr>
          <w:rFonts w:eastAsiaTheme="minorEastAsia"/>
        </w:rPr>
      </w:pPr>
      <w:bookmarkStart w:id="19" w:name="_Toc503536118"/>
      <w:r w:rsidRPr="005F3617">
        <w:rPr>
          <w:rFonts w:eastAsiaTheme="minorEastAsia"/>
        </w:rPr>
        <w:t>Special Characters</w:t>
      </w:r>
      <w:bookmarkEnd w:id="19"/>
    </w:p>
    <w:p w:rsidR="00D431DF" w:rsidRPr="005F3617" w:rsidRDefault="005F3617" w:rsidP="009805EC">
      <w:pPr>
        <w:keepLines/>
        <w:ind w:left="0"/>
        <w:rPr>
          <w:rFonts w:cs="Arial"/>
          <w:color w:val="000000"/>
          <w:szCs w:val="20"/>
        </w:rPr>
      </w:pPr>
      <w:r w:rsidRPr="005F3617">
        <w:rPr>
          <w:rFonts w:cs="Arial"/>
          <w:color w:val="000000"/>
          <w:szCs w:val="20"/>
        </w:rPr>
        <w:t>Please follow any guidance provided in Transactions or Elements regarding the use of special characters.  Except when specified, avoid using special characters.</w:t>
      </w:r>
    </w:p>
    <w:p w:rsidR="00D431DF" w:rsidRPr="005F3617" w:rsidRDefault="005F3617" w:rsidP="009805EC">
      <w:pPr>
        <w:pStyle w:val="Heading3"/>
        <w:rPr>
          <w:rFonts w:eastAsiaTheme="minorEastAsia"/>
        </w:rPr>
      </w:pPr>
      <w:bookmarkStart w:id="20" w:name="_Toc503536119"/>
      <w:r w:rsidRPr="005F3617">
        <w:rPr>
          <w:rFonts w:eastAsiaTheme="minorEastAsia"/>
        </w:rPr>
        <w:t>Appendices</w:t>
      </w:r>
      <w:bookmarkEnd w:id="20"/>
    </w:p>
    <w:p w:rsidR="009F7DD3" w:rsidRPr="00BB5239" w:rsidRDefault="005F3617" w:rsidP="009805EC">
      <w:pPr>
        <w:keepLines/>
        <w:ind w:left="0"/>
        <w:rPr>
          <w:rFonts w:eastAsiaTheme="minorHAnsi" w:cs="Arial"/>
          <w:color w:val="000000"/>
          <w:szCs w:val="20"/>
        </w:rPr>
      </w:pPr>
      <w:r w:rsidRPr="005F3617">
        <w:rPr>
          <w:rFonts w:cs="Arial"/>
          <w:color w:val="000000"/>
          <w:szCs w:val="20"/>
        </w:rPr>
        <w:t xml:space="preserve">The appendices in this section will contain other information to help understand the data including glossary, error codes and relationships.  A description of each appendix is available on the appendix page.   </w:t>
      </w:r>
      <w:r w:rsidR="009F7DD3" w:rsidRPr="00BB5239">
        <w:rPr>
          <w:rFonts w:eastAsiaTheme="minorHAnsi" w:cs="Arial"/>
          <w:color w:val="000000"/>
          <w:szCs w:val="20"/>
        </w:rPr>
        <w:br w:type="page"/>
      </w:r>
    </w:p>
    <w:p w:rsidR="00A70332" w:rsidRPr="00BB5239" w:rsidRDefault="00A70332" w:rsidP="009805EC">
      <w:pPr>
        <w:pStyle w:val="Heading1"/>
      </w:pPr>
      <w:bookmarkStart w:id="21" w:name="_Toc462327478"/>
      <w:bookmarkStart w:id="22" w:name="_Toc463016692"/>
      <w:bookmarkStart w:id="23" w:name="_Toc465192322"/>
      <w:bookmarkStart w:id="24" w:name="_Toc503536120"/>
      <w:r w:rsidRPr="00BB5239">
        <w:t>Transaction Definitions</w:t>
      </w:r>
      <w:bookmarkEnd w:id="21"/>
      <w:bookmarkEnd w:id="22"/>
      <w:bookmarkEnd w:id="23"/>
      <w:bookmarkEnd w:id="24"/>
    </w:p>
    <w:tbl>
      <w:tblPr>
        <w:tblW w:w="9355" w:type="dxa"/>
        <w:tblInd w:w="-72" w:type="dxa"/>
        <w:tblLook w:val="0000" w:firstRow="0" w:lastRow="0" w:firstColumn="0" w:lastColumn="0" w:noHBand="0" w:noVBand="0"/>
      </w:tblPr>
      <w:tblGrid>
        <w:gridCol w:w="5125"/>
        <w:gridCol w:w="4230"/>
      </w:tblGrid>
      <w:tr w:rsidR="009F7DD3" w:rsidRPr="00BB5239" w:rsidTr="00060B1C">
        <w:trPr>
          <w:cantSplit/>
          <w:trHeight w:val="253"/>
        </w:trPr>
        <w:tc>
          <w:tcPr>
            <w:tcW w:w="0" w:type="auto"/>
            <w:vMerge w:val="restart"/>
            <w:tcBorders>
              <w:top w:val="single" w:sz="4" w:space="0" w:color="000000"/>
              <w:left w:val="single" w:sz="4" w:space="0" w:color="000000"/>
              <w:right w:val="single" w:sz="4" w:space="0" w:color="000000"/>
            </w:tcBorders>
          </w:tcPr>
          <w:p w:rsidR="009F7DD3" w:rsidRPr="006431F9" w:rsidRDefault="009F7DD3" w:rsidP="006431F9">
            <w:pPr>
              <w:pStyle w:val="Heading2"/>
            </w:pPr>
            <w:bookmarkStart w:id="25" w:name="_Toc462327479"/>
            <w:bookmarkStart w:id="26" w:name="_Toc463016693"/>
            <w:bookmarkStart w:id="27" w:name="_Toc465192323"/>
            <w:bookmarkStart w:id="28" w:name="_Toc503536121"/>
            <w:r w:rsidRPr="006431F9">
              <w:t>Summary of Transactions</w:t>
            </w:r>
            <w:bookmarkEnd w:id="25"/>
            <w:bookmarkEnd w:id="26"/>
            <w:bookmarkEnd w:id="27"/>
            <w:bookmarkEnd w:id="28"/>
          </w:p>
        </w:tc>
        <w:tc>
          <w:tcPr>
            <w:tcW w:w="4230" w:type="dxa"/>
            <w:tcBorders>
              <w:top w:val="single" w:sz="4" w:space="0" w:color="000000"/>
              <w:left w:val="single" w:sz="4" w:space="0" w:color="000000"/>
              <w:bottom w:val="single" w:sz="4" w:space="0" w:color="000000"/>
              <w:right w:val="single" w:sz="4" w:space="0" w:color="000000"/>
            </w:tcBorders>
            <w:vAlign w:val="center"/>
          </w:tcPr>
          <w:p w:rsidR="009F7DD3" w:rsidRPr="00BB5239" w:rsidRDefault="009F7DD3" w:rsidP="009805EC">
            <w:pPr>
              <w:pStyle w:val="Default"/>
              <w:keepLines/>
              <w:widowControl/>
              <w:rPr>
                <w:rFonts w:ascii="Arial" w:hAnsi="Arial" w:cs="Arial"/>
                <w:sz w:val="20"/>
                <w:szCs w:val="20"/>
              </w:rPr>
            </w:pPr>
            <w:r w:rsidRPr="00BB5239">
              <w:rPr>
                <w:rFonts w:ascii="Arial" w:hAnsi="Arial" w:cs="Arial"/>
                <w:sz w:val="20"/>
                <w:szCs w:val="20"/>
              </w:rPr>
              <w:t>Section:  Transactions &amp; Definitions</w:t>
            </w:r>
          </w:p>
        </w:tc>
      </w:tr>
      <w:tr w:rsidR="009F7DD3" w:rsidRPr="00BB5239" w:rsidTr="00060B1C">
        <w:trPr>
          <w:cantSplit/>
          <w:trHeight w:val="254"/>
        </w:trPr>
        <w:tc>
          <w:tcPr>
            <w:tcW w:w="0" w:type="auto"/>
            <w:vMerge/>
            <w:tcBorders>
              <w:left w:val="single" w:sz="4" w:space="0" w:color="000000"/>
              <w:bottom w:val="single" w:sz="4" w:space="0" w:color="000000"/>
              <w:right w:val="single" w:sz="4" w:space="0" w:color="000000"/>
            </w:tcBorders>
            <w:vAlign w:val="center"/>
          </w:tcPr>
          <w:p w:rsidR="009F7DD3" w:rsidRPr="00BB5239" w:rsidRDefault="009F7DD3"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9F7DD3" w:rsidRPr="00BB5239" w:rsidRDefault="009F7DD3" w:rsidP="005C0A67">
            <w:pPr>
              <w:pStyle w:val="Default"/>
              <w:keepLines/>
              <w:widowControl/>
              <w:rPr>
                <w:rFonts w:ascii="Arial" w:hAnsi="Arial" w:cs="Arial"/>
                <w:sz w:val="20"/>
                <w:szCs w:val="20"/>
              </w:rPr>
            </w:pPr>
            <w:r w:rsidRPr="00BB5239">
              <w:rPr>
                <w:rFonts w:ascii="Arial" w:hAnsi="Arial" w:cs="Arial"/>
                <w:sz w:val="20"/>
                <w:szCs w:val="20"/>
              </w:rPr>
              <w:t>Effective Date: 04/01/201</w:t>
            </w:r>
            <w:r w:rsidR="00D04867">
              <w:rPr>
                <w:rFonts w:ascii="Arial" w:hAnsi="Arial" w:cs="Arial"/>
                <w:sz w:val="20"/>
                <w:szCs w:val="20"/>
              </w:rPr>
              <w:t>7</w:t>
            </w:r>
          </w:p>
        </w:tc>
      </w:tr>
    </w:tbl>
    <w:p w:rsidR="009F7DD3" w:rsidRPr="00BB5239" w:rsidRDefault="009F7DD3" w:rsidP="009805EC">
      <w:pPr>
        <w:keepLines/>
        <w:ind w:left="0"/>
        <w:rPr>
          <w:rFonts w:eastAsiaTheme="minorHAnsi" w:cs="Arial"/>
          <w:color w:val="000000"/>
          <w:szCs w:val="20"/>
        </w:rPr>
      </w:pPr>
    </w:p>
    <w:p w:rsidR="009F7DD3" w:rsidRPr="00BB5239" w:rsidRDefault="009F7DD3" w:rsidP="009805EC">
      <w:pPr>
        <w:keepLines/>
        <w:autoSpaceDE w:val="0"/>
        <w:autoSpaceDN w:val="0"/>
        <w:adjustRightInd w:val="0"/>
        <w:ind w:left="0"/>
        <w:jc w:val="both"/>
        <w:rPr>
          <w:rFonts w:cs="Arial"/>
          <w:b/>
          <w:szCs w:val="20"/>
        </w:rPr>
      </w:pPr>
      <w:r w:rsidRPr="00BB5239">
        <w:rPr>
          <w:rFonts w:cs="Arial"/>
          <w:b/>
          <w:szCs w:val="20"/>
        </w:rPr>
        <w:t>Definition:</w:t>
      </w:r>
    </w:p>
    <w:p w:rsidR="009F7DD3" w:rsidRPr="00BB5239" w:rsidRDefault="009F7DD3" w:rsidP="009805EC">
      <w:pPr>
        <w:keepLines/>
        <w:autoSpaceDE w:val="0"/>
        <w:autoSpaceDN w:val="0"/>
        <w:adjustRightInd w:val="0"/>
        <w:ind w:left="0"/>
        <w:rPr>
          <w:rFonts w:cs="Arial"/>
          <w:szCs w:val="20"/>
        </w:rPr>
      </w:pPr>
      <w:r w:rsidRPr="00BB5239">
        <w:rPr>
          <w:rFonts w:cs="Arial"/>
          <w:szCs w:val="20"/>
        </w:rPr>
        <w:t xml:space="preserve">This chapter summarizes all of the transactions that BHOs can send in to DBHR, based on the scope of their service delivery. </w:t>
      </w:r>
      <w:r w:rsidR="00FD6D09">
        <w:rPr>
          <w:rFonts w:cs="Arial"/>
          <w:szCs w:val="20"/>
        </w:rPr>
        <w:t>R = Required, C = Conditionally Required</w:t>
      </w:r>
      <w:r w:rsidR="005004A0">
        <w:rPr>
          <w:rFonts w:cs="Arial"/>
          <w:szCs w:val="20"/>
        </w:rPr>
        <w:t>, Blank = Not Required</w:t>
      </w:r>
    </w:p>
    <w:p w:rsidR="00C27691" w:rsidRPr="00BB5239" w:rsidRDefault="00C27691" w:rsidP="009805EC">
      <w:pPr>
        <w:keepLines/>
        <w:autoSpaceDE w:val="0"/>
        <w:autoSpaceDN w:val="0"/>
        <w:adjustRightInd w:val="0"/>
        <w:ind w:left="0"/>
        <w:rPr>
          <w:rFonts w:cs="Arial"/>
          <w:szCs w:val="20"/>
        </w:rPr>
      </w:pPr>
    </w:p>
    <w:p w:rsidR="00C27691" w:rsidRPr="00BB5239" w:rsidRDefault="00C27691" w:rsidP="009805EC">
      <w:pPr>
        <w:keepLines/>
        <w:autoSpaceDE w:val="0"/>
        <w:autoSpaceDN w:val="0"/>
        <w:adjustRightInd w:val="0"/>
        <w:ind w:left="0"/>
        <w:jc w:val="both"/>
        <w:rPr>
          <w:rFonts w:cs="Arial"/>
          <w:b/>
          <w:szCs w:val="20"/>
        </w:rPr>
      </w:pPr>
      <w:r w:rsidRPr="00BB5239">
        <w:rPr>
          <w:rFonts w:cs="Arial"/>
          <w:b/>
          <w:szCs w:val="20"/>
        </w:rPr>
        <w:t>Table Heading Definitions:</w:t>
      </w:r>
    </w:p>
    <w:p w:rsidR="009D5410" w:rsidRPr="00BB5239" w:rsidRDefault="009D5410" w:rsidP="009805EC">
      <w:pPr>
        <w:keepLines/>
        <w:ind w:left="0"/>
        <w:rPr>
          <w:rFonts w:cs="Arial"/>
          <w:szCs w:val="20"/>
        </w:rPr>
      </w:pPr>
      <w:r w:rsidRPr="00BB5239">
        <w:rPr>
          <w:rFonts w:cs="Arial"/>
          <w:szCs w:val="20"/>
        </w:rPr>
        <w:t>Transactions:</w:t>
      </w:r>
      <w:r w:rsidR="005A7600" w:rsidRPr="00BB5239">
        <w:rPr>
          <w:rFonts w:cs="Arial"/>
          <w:szCs w:val="20"/>
        </w:rPr>
        <w:t xml:space="preserve">  Name of BHDS Transaction</w:t>
      </w:r>
    </w:p>
    <w:p w:rsidR="009D5410" w:rsidRPr="00BB5239" w:rsidRDefault="009D5410" w:rsidP="009805EC">
      <w:pPr>
        <w:keepLines/>
        <w:ind w:left="0"/>
        <w:rPr>
          <w:rFonts w:cs="Arial"/>
          <w:szCs w:val="20"/>
        </w:rPr>
      </w:pPr>
      <w:r w:rsidRPr="00BB5239">
        <w:rPr>
          <w:rFonts w:cs="Arial"/>
          <w:szCs w:val="20"/>
        </w:rPr>
        <w:t xml:space="preserve">Data Elements: </w:t>
      </w:r>
      <w:r w:rsidR="005A7600" w:rsidRPr="00BB5239">
        <w:rPr>
          <w:rFonts w:cs="Arial"/>
          <w:szCs w:val="20"/>
        </w:rPr>
        <w:t>Data elements contained in each transaction</w:t>
      </w:r>
      <w:r w:rsidR="00C03F5F" w:rsidRPr="00BB5239">
        <w:rPr>
          <w:rFonts w:cs="Arial"/>
          <w:szCs w:val="20"/>
        </w:rPr>
        <w:t xml:space="preserve"> </w:t>
      </w:r>
      <w:r w:rsidR="00C03F5F" w:rsidRPr="00BB5239">
        <w:rPr>
          <w:rFonts w:cs="Arial"/>
          <w:b/>
          <w:szCs w:val="20"/>
        </w:rPr>
        <w:t>[only bolded elements are required with a required transaction; other elements can be provided if obtained]</w:t>
      </w:r>
    </w:p>
    <w:p w:rsidR="005A7600" w:rsidRPr="00BB5239" w:rsidRDefault="005A7600" w:rsidP="009805EC">
      <w:pPr>
        <w:keepLines/>
        <w:ind w:left="0"/>
        <w:rPr>
          <w:rFonts w:cs="Arial"/>
          <w:szCs w:val="20"/>
        </w:rPr>
      </w:pPr>
      <w:r w:rsidRPr="00BB5239">
        <w:rPr>
          <w:rFonts w:cs="Arial"/>
          <w:szCs w:val="20"/>
        </w:rPr>
        <w:t>Assessment:  Pre-Intake for MH or Assessment for SUD</w:t>
      </w:r>
    </w:p>
    <w:p w:rsidR="009D5410" w:rsidRPr="00BB5239" w:rsidRDefault="009D5410" w:rsidP="009805EC">
      <w:pPr>
        <w:keepLines/>
        <w:ind w:left="0"/>
        <w:rPr>
          <w:rFonts w:cs="Arial"/>
          <w:szCs w:val="20"/>
        </w:rPr>
      </w:pPr>
      <w:r w:rsidRPr="00BB5239">
        <w:rPr>
          <w:rFonts w:cs="Arial"/>
          <w:szCs w:val="20"/>
        </w:rPr>
        <w:t>MH:  Mental Health</w:t>
      </w:r>
    </w:p>
    <w:p w:rsidR="009D5410" w:rsidRPr="00BB5239" w:rsidRDefault="009D5410" w:rsidP="009805EC">
      <w:pPr>
        <w:keepLines/>
        <w:ind w:left="0"/>
        <w:rPr>
          <w:rFonts w:cs="Arial"/>
          <w:szCs w:val="20"/>
        </w:rPr>
      </w:pPr>
      <w:r w:rsidRPr="00BB5239">
        <w:rPr>
          <w:rFonts w:cs="Arial"/>
          <w:szCs w:val="20"/>
        </w:rPr>
        <w:t xml:space="preserve">SUD:  Substance </w:t>
      </w:r>
      <w:r w:rsidR="00801F7A">
        <w:rPr>
          <w:rFonts w:cs="Arial"/>
          <w:szCs w:val="20"/>
        </w:rPr>
        <w:t>Use</w:t>
      </w:r>
      <w:r w:rsidRPr="00BB5239">
        <w:rPr>
          <w:rFonts w:cs="Arial"/>
          <w:szCs w:val="20"/>
        </w:rPr>
        <w:t xml:space="preserve"> Disorder (includes out patient, intensive outpatient and all types of residential)</w:t>
      </w:r>
    </w:p>
    <w:p w:rsidR="009D5410" w:rsidRPr="00BB5239" w:rsidRDefault="009D5410" w:rsidP="009805EC">
      <w:pPr>
        <w:keepLines/>
        <w:ind w:left="0"/>
        <w:rPr>
          <w:rFonts w:cs="Arial"/>
          <w:szCs w:val="20"/>
        </w:rPr>
      </w:pPr>
      <w:r w:rsidRPr="00BB5239">
        <w:rPr>
          <w:rFonts w:cs="Arial"/>
          <w:szCs w:val="20"/>
        </w:rPr>
        <w:t>SUD-WMS:  SUD Withdrawal Management Services (as defined by Washington Administrative Code 388-877B-0100)</w:t>
      </w:r>
    </w:p>
    <w:p w:rsidR="009D5410" w:rsidRDefault="00CF5A0B" w:rsidP="009805EC">
      <w:pPr>
        <w:keepLines/>
        <w:ind w:left="0"/>
        <w:rPr>
          <w:rFonts w:cs="Arial"/>
          <w:szCs w:val="20"/>
        </w:rPr>
      </w:pPr>
      <w:r>
        <w:rPr>
          <w:rFonts w:cs="Arial"/>
          <w:szCs w:val="20"/>
        </w:rPr>
        <w:t>Program End Reason or Service Episode End Reason</w:t>
      </w:r>
    </w:p>
    <w:p w:rsidR="00571633" w:rsidRDefault="00571633" w:rsidP="009805EC">
      <w:pPr>
        <w:keepLines/>
        <w:ind w:left="0"/>
        <w:rPr>
          <w:rFonts w:cs="Arial"/>
          <w:szCs w:val="20"/>
        </w:rPr>
      </w:pPr>
    </w:p>
    <w:p w:rsidR="005A7600" w:rsidRPr="00BB5239" w:rsidRDefault="005A7600" w:rsidP="009805EC">
      <w:pPr>
        <w:keepLines/>
        <w:ind w:left="0"/>
        <w:rPr>
          <w:rFonts w:cs="Arial"/>
          <w:szCs w:val="20"/>
        </w:rPr>
      </w:pP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1839"/>
        <w:gridCol w:w="900"/>
        <w:gridCol w:w="1078"/>
        <w:gridCol w:w="1172"/>
        <w:gridCol w:w="1080"/>
        <w:gridCol w:w="1121"/>
        <w:gridCol w:w="1308"/>
      </w:tblGrid>
      <w:tr w:rsidR="00E113BE" w:rsidRPr="00BB5239" w:rsidTr="00DE6923">
        <w:trPr>
          <w:trHeight w:val="872"/>
          <w:tblHeader/>
        </w:trPr>
        <w:tc>
          <w:tcPr>
            <w:tcW w:w="626" w:type="pct"/>
            <w:vAlign w:val="center"/>
          </w:tcPr>
          <w:p w:rsidR="00C03F5F" w:rsidRPr="00BB5239" w:rsidRDefault="00C03F5F" w:rsidP="009805EC">
            <w:pPr>
              <w:keepLines/>
              <w:jc w:val="center"/>
              <w:rPr>
                <w:rFonts w:cs="Arial"/>
                <w:szCs w:val="20"/>
              </w:rPr>
            </w:pPr>
            <w:r w:rsidRPr="00BB5239">
              <w:rPr>
                <w:rFonts w:cs="Arial"/>
                <w:szCs w:val="20"/>
              </w:rPr>
              <w:t>Transaction</w:t>
            </w:r>
          </w:p>
        </w:tc>
        <w:tc>
          <w:tcPr>
            <w:tcW w:w="946" w:type="pct"/>
            <w:vAlign w:val="center"/>
          </w:tcPr>
          <w:p w:rsidR="00C03F5F" w:rsidRPr="00BB5239" w:rsidRDefault="00C03F5F" w:rsidP="009805EC">
            <w:pPr>
              <w:keepLines/>
              <w:jc w:val="center"/>
              <w:rPr>
                <w:rFonts w:cs="Arial"/>
                <w:szCs w:val="20"/>
              </w:rPr>
            </w:pPr>
            <w:r w:rsidRPr="00BB5239">
              <w:rPr>
                <w:rFonts w:cs="Arial"/>
                <w:szCs w:val="20"/>
              </w:rPr>
              <w:t>Data Elements</w:t>
            </w:r>
          </w:p>
        </w:tc>
        <w:tc>
          <w:tcPr>
            <w:tcW w:w="463" w:type="pct"/>
            <w:vAlign w:val="center"/>
          </w:tcPr>
          <w:p w:rsidR="00C03F5F" w:rsidRPr="00BB5239" w:rsidRDefault="00C03F5F" w:rsidP="009805EC">
            <w:pPr>
              <w:keepLines/>
              <w:jc w:val="center"/>
              <w:rPr>
                <w:rFonts w:cs="Arial"/>
                <w:szCs w:val="20"/>
              </w:rPr>
            </w:pPr>
            <w:r w:rsidRPr="00BB5239">
              <w:rPr>
                <w:rFonts w:cs="Arial"/>
                <w:szCs w:val="20"/>
              </w:rPr>
              <w:t>Assessment</w:t>
            </w:r>
          </w:p>
        </w:tc>
        <w:tc>
          <w:tcPr>
            <w:tcW w:w="555" w:type="pct"/>
            <w:vAlign w:val="center"/>
          </w:tcPr>
          <w:p w:rsidR="00C03F5F" w:rsidRPr="00BB5239" w:rsidRDefault="00C03F5F" w:rsidP="009805EC">
            <w:pPr>
              <w:keepLines/>
              <w:jc w:val="center"/>
              <w:rPr>
                <w:rFonts w:cs="Arial"/>
                <w:szCs w:val="20"/>
              </w:rPr>
            </w:pPr>
            <w:r w:rsidRPr="00BB5239">
              <w:rPr>
                <w:rFonts w:cs="Arial"/>
                <w:szCs w:val="20"/>
              </w:rPr>
              <w:t>Authorization</w:t>
            </w:r>
          </w:p>
        </w:tc>
        <w:tc>
          <w:tcPr>
            <w:tcW w:w="603" w:type="pct"/>
            <w:vAlign w:val="center"/>
          </w:tcPr>
          <w:p w:rsidR="00C03F5F" w:rsidRPr="00BB5239" w:rsidRDefault="00C03F5F" w:rsidP="009805EC">
            <w:pPr>
              <w:keepLines/>
              <w:jc w:val="center"/>
              <w:rPr>
                <w:rFonts w:cs="Arial"/>
                <w:szCs w:val="20"/>
              </w:rPr>
            </w:pPr>
            <w:r w:rsidRPr="00BB5239">
              <w:rPr>
                <w:rFonts w:cs="Arial"/>
                <w:szCs w:val="20"/>
              </w:rPr>
              <w:t>MH</w:t>
            </w:r>
          </w:p>
        </w:tc>
        <w:tc>
          <w:tcPr>
            <w:tcW w:w="556" w:type="pct"/>
            <w:vAlign w:val="center"/>
          </w:tcPr>
          <w:p w:rsidR="00C03F5F" w:rsidRPr="00BB5239" w:rsidRDefault="00C03F5F" w:rsidP="009805EC">
            <w:pPr>
              <w:keepLines/>
              <w:jc w:val="center"/>
              <w:rPr>
                <w:rFonts w:cs="Arial"/>
                <w:szCs w:val="20"/>
              </w:rPr>
            </w:pPr>
            <w:r w:rsidRPr="00BB5239">
              <w:rPr>
                <w:rFonts w:cs="Arial"/>
                <w:szCs w:val="20"/>
              </w:rPr>
              <w:t>SUD</w:t>
            </w:r>
          </w:p>
        </w:tc>
        <w:tc>
          <w:tcPr>
            <w:tcW w:w="577" w:type="pct"/>
            <w:vAlign w:val="center"/>
          </w:tcPr>
          <w:p w:rsidR="00C03F5F" w:rsidRPr="00BB5239" w:rsidRDefault="00C03F5F" w:rsidP="009805EC">
            <w:pPr>
              <w:keepLines/>
              <w:jc w:val="center"/>
              <w:rPr>
                <w:rFonts w:cs="Arial"/>
                <w:szCs w:val="20"/>
              </w:rPr>
            </w:pPr>
            <w:r w:rsidRPr="00BB5239">
              <w:rPr>
                <w:rFonts w:cs="Arial"/>
                <w:szCs w:val="20"/>
              </w:rPr>
              <w:t>SUD WMS</w:t>
            </w:r>
          </w:p>
        </w:tc>
        <w:tc>
          <w:tcPr>
            <w:tcW w:w="673" w:type="pct"/>
            <w:vAlign w:val="center"/>
          </w:tcPr>
          <w:p w:rsidR="00C03F5F" w:rsidRPr="00BB5239" w:rsidRDefault="00980ABC" w:rsidP="009805EC">
            <w:pPr>
              <w:keepLines/>
              <w:jc w:val="center"/>
              <w:rPr>
                <w:rFonts w:cs="Arial"/>
                <w:szCs w:val="20"/>
              </w:rPr>
            </w:pPr>
            <w:r>
              <w:rPr>
                <w:rFonts w:cs="Arial"/>
                <w:szCs w:val="20"/>
              </w:rPr>
              <w:t>Program End/Service Episode End</w:t>
            </w:r>
          </w:p>
        </w:tc>
      </w:tr>
      <w:tr w:rsidR="005610ED" w:rsidRPr="00BB5239" w:rsidTr="006A4485">
        <w:trPr>
          <w:trHeight w:val="134"/>
        </w:trPr>
        <w:tc>
          <w:tcPr>
            <w:tcW w:w="626" w:type="pct"/>
            <w:vMerge w:val="restart"/>
          </w:tcPr>
          <w:p w:rsidR="005610ED" w:rsidRPr="00BB5239" w:rsidRDefault="005610ED" w:rsidP="009805EC">
            <w:pPr>
              <w:keepLines/>
              <w:autoSpaceDE w:val="0"/>
              <w:autoSpaceDN w:val="0"/>
              <w:adjustRightInd w:val="0"/>
              <w:rPr>
                <w:rFonts w:cs="Arial"/>
                <w:color w:val="000000"/>
                <w:szCs w:val="20"/>
              </w:rPr>
            </w:pPr>
            <w:r w:rsidRPr="00BB5239">
              <w:rPr>
                <w:rFonts w:cs="Arial"/>
                <w:color w:val="000000"/>
                <w:szCs w:val="20"/>
              </w:rPr>
              <w:t xml:space="preserve">Header </w:t>
            </w:r>
          </w:p>
          <w:p w:rsidR="005610ED" w:rsidRPr="00BB5239" w:rsidRDefault="005610ED" w:rsidP="009805EC">
            <w:pPr>
              <w:keepLines/>
              <w:autoSpaceDE w:val="0"/>
              <w:autoSpaceDN w:val="0"/>
              <w:adjustRightInd w:val="0"/>
              <w:rPr>
                <w:rFonts w:cs="Arial"/>
                <w:color w:val="000000"/>
                <w:szCs w:val="20"/>
              </w:rPr>
            </w:pPr>
          </w:p>
        </w:tc>
        <w:tc>
          <w:tcPr>
            <w:tcW w:w="946" w:type="pct"/>
          </w:tcPr>
          <w:p w:rsidR="005610ED" w:rsidRPr="005004A0" w:rsidRDefault="005610ED" w:rsidP="009805EC">
            <w:pPr>
              <w:keepLines/>
              <w:autoSpaceDE w:val="0"/>
              <w:autoSpaceDN w:val="0"/>
              <w:adjustRightInd w:val="0"/>
              <w:rPr>
                <w:rFonts w:cs="Arial"/>
                <w:color w:val="000000"/>
                <w:szCs w:val="20"/>
              </w:rPr>
            </w:pPr>
            <w:r w:rsidRPr="005004A0">
              <w:rPr>
                <w:rFonts w:cs="Arial"/>
                <w:color w:val="000000"/>
                <w:szCs w:val="20"/>
              </w:rPr>
              <w:t>BHO ID</w:t>
            </w:r>
          </w:p>
        </w:tc>
        <w:tc>
          <w:tcPr>
            <w:tcW w:w="463" w:type="pct"/>
            <w:vMerge w:val="restart"/>
          </w:tcPr>
          <w:p w:rsidR="005610ED" w:rsidRPr="00BB5239" w:rsidRDefault="005610ED" w:rsidP="009805EC">
            <w:pPr>
              <w:keepLines/>
              <w:jc w:val="center"/>
              <w:rPr>
                <w:rFonts w:cs="Arial"/>
                <w:szCs w:val="20"/>
              </w:rPr>
            </w:pPr>
            <w:r>
              <w:rPr>
                <w:rFonts w:cs="Arial"/>
                <w:szCs w:val="20"/>
              </w:rPr>
              <w:t>R</w:t>
            </w:r>
          </w:p>
        </w:tc>
        <w:tc>
          <w:tcPr>
            <w:tcW w:w="555" w:type="pct"/>
            <w:vMerge w:val="restart"/>
          </w:tcPr>
          <w:p w:rsidR="005610ED" w:rsidRPr="00BB5239" w:rsidRDefault="005004A0" w:rsidP="009805EC">
            <w:pPr>
              <w:keepLines/>
              <w:jc w:val="center"/>
              <w:rPr>
                <w:rFonts w:cs="Arial"/>
                <w:szCs w:val="20"/>
              </w:rPr>
            </w:pPr>
            <w:r>
              <w:rPr>
                <w:rFonts w:cs="Arial"/>
                <w:szCs w:val="20"/>
              </w:rPr>
              <w:t>R</w:t>
            </w:r>
          </w:p>
        </w:tc>
        <w:tc>
          <w:tcPr>
            <w:tcW w:w="603" w:type="pct"/>
            <w:vMerge w:val="restart"/>
          </w:tcPr>
          <w:p w:rsidR="005610ED" w:rsidRPr="00BB5239" w:rsidRDefault="005004A0" w:rsidP="009805EC">
            <w:pPr>
              <w:keepLines/>
              <w:jc w:val="center"/>
              <w:rPr>
                <w:rFonts w:cs="Arial"/>
                <w:szCs w:val="20"/>
              </w:rPr>
            </w:pPr>
            <w:r>
              <w:rPr>
                <w:rFonts w:cs="Arial"/>
                <w:szCs w:val="20"/>
              </w:rPr>
              <w:t>R</w:t>
            </w:r>
          </w:p>
        </w:tc>
        <w:tc>
          <w:tcPr>
            <w:tcW w:w="556" w:type="pct"/>
            <w:vMerge w:val="restart"/>
          </w:tcPr>
          <w:p w:rsidR="005610ED" w:rsidRPr="00BB5239" w:rsidRDefault="005004A0" w:rsidP="009805EC">
            <w:pPr>
              <w:keepLines/>
              <w:jc w:val="center"/>
              <w:rPr>
                <w:rFonts w:cs="Arial"/>
                <w:szCs w:val="20"/>
              </w:rPr>
            </w:pPr>
            <w:r>
              <w:rPr>
                <w:rFonts w:cs="Arial"/>
                <w:szCs w:val="20"/>
              </w:rPr>
              <w:t>R</w:t>
            </w:r>
          </w:p>
        </w:tc>
        <w:tc>
          <w:tcPr>
            <w:tcW w:w="577" w:type="pct"/>
            <w:vMerge w:val="restart"/>
          </w:tcPr>
          <w:p w:rsidR="005610ED" w:rsidRPr="00BB5239" w:rsidRDefault="005004A0" w:rsidP="009805EC">
            <w:pPr>
              <w:keepLines/>
              <w:jc w:val="center"/>
              <w:rPr>
                <w:rFonts w:cs="Arial"/>
                <w:szCs w:val="20"/>
              </w:rPr>
            </w:pPr>
            <w:r>
              <w:rPr>
                <w:rFonts w:cs="Arial"/>
                <w:szCs w:val="20"/>
              </w:rPr>
              <w:t>R</w:t>
            </w:r>
          </w:p>
        </w:tc>
        <w:tc>
          <w:tcPr>
            <w:tcW w:w="673" w:type="pct"/>
            <w:vMerge w:val="restart"/>
          </w:tcPr>
          <w:p w:rsidR="005610ED" w:rsidRPr="00BB5239" w:rsidRDefault="005004A0" w:rsidP="009805EC">
            <w:pPr>
              <w:keepLines/>
              <w:jc w:val="center"/>
              <w:rPr>
                <w:rFonts w:cs="Arial"/>
                <w:szCs w:val="20"/>
              </w:rPr>
            </w:pPr>
            <w:r>
              <w:rPr>
                <w:rFonts w:cs="Arial"/>
                <w:szCs w:val="20"/>
              </w:rPr>
              <w:t>R</w:t>
            </w:r>
          </w:p>
        </w:tc>
      </w:tr>
      <w:tr w:rsidR="005610ED" w:rsidRPr="00BB5239" w:rsidTr="005610ED">
        <w:trPr>
          <w:trHeight w:val="368"/>
        </w:trPr>
        <w:tc>
          <w:tcPr>
            <w:tcW w:w="626" w:type="pct"/>
            <w:vMerge/>
          </w:tcPr>
          <w:p w:rsidR="005610ED" w:rsidRPr="00BB5239" w:rsidRDefault="005610ED" w:rsidP="009805EC">
            <w:pPr>
              <w:keepLines/>
              <w:autoSpaceDE w:val="0"/>
              <w:autoSpaceDN w:val="0"/>
              <w:adjustRightInd w:val="0"/>
              <w:rPr>
                <w:rFonts w:cs="Arial"/>
                <w:color w:val="000000"/>
                <w:szCs w:val="20"/>
              </w:rPr>
            </w:pPr>
          </w:p>
        </w:tc>
        <w:tc>
          <w:tcPr>
            <w:tcW w:w="946" w:type="pct"/>
          </w:tcPr>
          <w:p w:rsidR="005610ED" w:rsidRPr="005004A0" w:rsidRDefault="005610ED" w:rsidP="009805EC">
            <w:pPr>
              <w:keepLines/>
              <w:autoSpaceDE w:val="0"/>
              <w:autoSpaceDN w:val="0"/>
              <w:adjustRightInd w:val="0"/>
              <w:rPr>
                <w:rFonts w:cs="Arial"/>
                <w:color w:val="000000"/>
                <w:szCs w:val="20"/>
              </w:rPr>
            </w:pPr>
            <w:r w:rsidRPr="005004A0">
              <w:rPr>
                <w:rFonts w:cs="Arial"/>
                <w:color w:val="000000"/>
                <w:szCs w:val="20"/>
              </w:rPr>
              <w:t>BATCH NUMBER</w:t>
            </w:r>
          </w:p>
        </w:tc>
        <w:tc>
          <w:tcPr>
            <w:tcW w:w="463" w:type="pct"/>
            <w:vMerge/>
          </w:tcPr>
          <w:p w:rsidR="005610ED" w:rsidRPr="00BB5239" w:rsidDel="00FD6D09" w:rsidRDefault="005610ED" w:rsidP="009805EC">
            <w:pPr>
              <w:keepLines/>
              <w:jc w:val="center"/>
              <w:rPr>
                <w:rFonts w:cs="Arial"/>
                <w:szCs w:val="20"/>
              </w:rPr>
            </w:pPr>
          </w:p>
        </w:tc>
        <w:tc>
          <w:tcPr>
            <w:tcW w:w="555" w:type="pct"/>
            <w:vMerge/>
          </w:tcPr>
          <w:p w:rsidR="005610ED" w:rsidRPr="00BB5239" w:rsidRDefault="005610ED" w:rsidP="009805EC">
            <w:pPr>
              <w:keepLines/>
              <w:jc w:val="center"/>
              <w:rPr>
                <w:rFonts w:cs="Arial"/>
                <w:szCs w:val="20"/>
              </w:rPr>
            </w:pPr>
          </w:p>
        </w:tc>
        <w:tc>
          <w:tcPr>
            <w:tcW w:w="603" w:type="pct"/>
            <w:vMerge/>
          </w:tcPr>
          <w:p w:rsidR="005610ED" w:rsidRPr="00BB5239" w:rsidRDefault="005610ED" w:rsidP="009805EC">
            <w:pPr>
              <w:keepLines/>
              <w:jc w:val="center"/>
              <w:rPr>
                <w:rFonts w:cs="Arial"/>
                <w:szCs w:val="20"/>
              </w:rPr>
            </w:pPr>
          </w:p>
        </w:tc>
        <w:tc>
          <w:tcPr>
            <w:tcW w:w="556" w:type="pct"/>
            <w:vMerge/>
          </w:tcPr>
          <w:p w:rsidR="005610ED" w:rsidRPr="00BB5239" w:rsidRDefault="005610ED" w:rsidP="009805EC">
            <w:pPr>
              <w:keepLines/>
              <w:jc w:val="center"/>
              <w:rPr>
                <w:rFonts w:cs="Arial"/>
                <w:szCs w:val="20"/>
              </w:rPr>
            </w:pPr>
          </w:p>
        </w:tc>
        <w:tc>
          <w:tcPr>
            <w:tcW w:w="577" w:type="pct"/>
            <w:vMerge/>
          </w:tcPr>
          <w:p w:rsidR="005610ED" w:rsidRPr="00BB5239" w:rsidRDefault="005610ED" w:rsidP="009805EC">
            <w:pPr>
              <w:keepLines/>
              <w:jc w:val="center"/>
              <w:rPr>
                <w:rFonts w:cs="Arial"/>
                <w:szCs w:val="20"/>
              </w:rPr>
            </w:pPr>
          </w:p>
        </w:tc>
        <w:tc>
          <w:tcPr>
            <w:tcW w:w="673" w:type="pct"/>
            <w:vMerge/>
          </w:tcPr>
          <w:p w:rsidR="005610ED" w:rsidRPr="00BB5239" w:rsidRDefault="005610ED" w:rsidP="009805EC">
            <w:pPr>
              <w:keepLines/>
              <w:jc w:val="center"/>
              <w:rPr>
                <w:rFonts w:cs="Arial"/>
                <w:szCs w:val="20"/>
              </w:rPr>
            </w:pPr>
          </w:p>
        </w:tc>
      </w:tr>
      <w:tr w:rsidR="005610ED" w:rsidRPr="00BB5239" w:rsidTr="005610ED">
        <w:trPr>
          <w:trHeight w:val="233"/>
        </w:trPr>
        <w:tc>
          <w:tcPr>
            <w:tcW w:w="626" w:type="pct"/>
            <w:vMerge/>
          </w:tcPr>
          <w:p w:rsidR="005610ED" w:rsidRPr="00BB5239" w:rsidRDefault="005610ED" w:rsidP="009805EC">
            <w:pPr>
              <w:keepLines/>
              <w:autoSpaceDE w:val="0"/>
              <w:autoSpaceDN w:val="0"/>
              <w:adjustRightInd w:val="0"/>
              <w:rPr>
                <w:rFonts w:cs="Arial"/>
                <w:color w:val="000000"/>
                <w:szCs w:val="20"/>
              </w:rPr>
            </w:pPr>
          </w:p>
        </w:tc>
        <w:tc>
          <w:tcPr>
            <w:tcW w:w="946" w:type="pct"/>
          </w:tcPr>
          <w:p w:rsidR="005610ED" w:rsidRPr="005004A0" w:rsidRDefault="005610ED" w:rsidP="009805EC">
            <w:pPr>
              <w:keepLines/>
              <w:autoSpaceDE w:val="0"/>
              <w:autoSpaceDN w:val="0"/>
              <w:adjustRightInd w:val="0"/>
              <w:rPr>
                <w:rFonts w:cs="Arial"/>
                <w:color w:val="000000"/>
                <w:szCs w:val="20"/>
              </w:rPr>
            </w:pPr>
            <w:r w:rsidRPr="005004A0">
              <w:rPr>
                <w:rFonts w:cs="Arial"/>
                <w:szCs w:val="20"/>
              </w:rPr>
              <w:t>BATCH DATE</w:t>
            </w:r>
          </w:p>
        </w:tc>
        <w:tc>
          <w:tcPr>
            <w:tcW w:w="463" w:type="pct"/>
            <w:vMerge/>
          </w:tcPr>
          <w:p w:rsidR="005610ED" w:rsidRPr="00BB5239" w:rsidDel="00FD6D09" w:rsidRDefault="005610ED" w:rsidP="009805EC">
            <w:pPr>
              <w:keepLines/>
              <w:jc w:val="center"/>
              <w:rPr>
                <w:rFonts w:cs="Arial"/>
                <w:szCs w:val="20"/>
              </w:rPr>
            </w:pPr>
          </w:p>
        </w:tc>
        <w:tc>
          <w:tcPr>
            <w:tcW w:w="555" w:type="pct"/>
            <w:vMerge/>
          </w:tcPr>
          <w:p w:rsidR="005610ED" w:rsidRPr="00BB5239" w:rsidRDefault="005610ED" w:rsidP="009805EC">
            <w:pPr>
              <w:keepLines/>
              <w:jc w:val="center"/>
              <w:rPr>
                <w:rFonts w:cs="Arial"/>
                <w:szCs w:val="20"/>
              </w:rPr>
            </w:pPr>
          </w:p>
        </w:tc>
        <w:tc>
          <w:tcPr>
            <w:tcW w:w="603" w:type="pct"/>
            <w:vMerge/>
          </w:tcPr>
          <w:p w:rsidR="005610ED" w:rsidRPr="00BB5239" w:rsidRDefault="005610ED" w:rsidP="009805EC">
            <w:pPr>
              <w:keepLines/>
              <w:jc w:val="center"/>
              <w:rPr>
                <w:rFonts w:cs="Arial"/>
                <w:szCs w:val="20"/>
              </w:rPr>
            </w:pPr>
          </w:p>
        </w:tc>
        <w:tc>
          <w:tcPr>
            <w:tcW w:w="556" w:type="pct"/>
            <w:vMerge/>
          </w:tcPr>
          <w:p w:rsidR="005610ED" w:rsidRPr="00BB5239" w:rsidRDefault="005610ED" w:rsidP="009805EC">
            <w:pPr>
              <w:keepLines/>
              <w:jc w:val="center"/>
              <w:rPr>
                <w:rFonts w:cs="Arial"/>
                <w:szCs w:val="20"/>
              </w:rPr>
            </w:pPr>
          </w:p>
        </w:tc>
        <w:tc>
          <w:tcPr>
            <w:tcW w:w="577" w:type="pct"/>
            <w:vMerge/>
          </w:tcPr>
          <w:p w:rsidR="005610ED" w:rsidRPr="00BB5239" w:rsidRDefault="005610ED" w:rsidP="009805EC">
            <w:pPr>
              <w:keepLines/>
              <w:jc w:val="center"/>
              <w:rPr>
                <w:rFonts w:cs="Arial"/>
                <w:szCs w:val="20"/>
              </w:rPr>
            </w:pPr>
          </w:p>
        </w:tc>
        <w:tc>
          <w:tcPr>
            <w:tcW w:w="673" w:type="pct"/>
            <w:vMerge/>
          </w:tcPr>
          <w:p w:rsidR="005610ED" w:rsidRPr="00BB5239" w:rsidRDefault="005610ED" w:rsidP="009805EC">
            <w:pPr>
              <w:keepLines/>
              <w:jc w:val="center"/>
              <w:rPr>
                <w:rFonts w:cs="Arial"/>
                <w:szCs w:val="20"/>
              </w:rPr>
            </w:pPr>
          </w:p>
        </w:tc>
      </w:tr>
      <w:tr w:rsidR="005610ED" w:rsidRPr="00BB5239" w:rsidTr="006A4485">
        <w:trPr>
          <w:trHeight w:val="192"/>
        </w:trPr>
        <w:tc>
          <w:tcPr>
            <w:tcW w:w="626" w:type="pct"/>
            <w:vMerge w:val="restart"/>
          </w:tcPr>
          <w:p w:rsidR="005610ED" w:rsidRPr="00BB5239" w:rsidRDefault="005610ED" w:rsidP="009805EC">
            <w:pPr>
              <w:keepLines/>
              <w:autoSpaceDE w:val="0"/>
              <w:autoSpaceDN w:val="0"/>
              <w:adjustRightInd w:val="0"/>
              <w:rPr>
                <w:rFonts w:cs="Arial"/>
                <w:color w:val="000000"/>
                <w:szCs w:val="20"/>
              </w:rPr>
            </w:pPr>
            <w:r w:rsidRPr="00BB5239">
              <w:rPr>
                <w:rFonts w:cs="Arial"/>
                <w:color w:val="000000"/>
                <w:szCs w:val="20"/>
              </w:rPr>
              <w:t>Cascade Delete</w:t>
            </w:r>
          </w:p>
        </w:tc>
        <w:tc>
          <w:tcPr>
            <w:tcW w:w="946" w:type="pct"/>
          </w:tcPr>
          <w:p w:rsidR="005610ED" w:rsidRPr="005004A0" w:rsidRDefault="005610ED" w:rsidP="009805EC">
            <w:pPr>
              <w:keepLines/>
              <w:autoSpaceDE w:val="0"/>
              <w:autoSpaceDN w:val="0"/>
              <w:adjustRightInd w:val="0"/>
              <w:rPr>
                <w:rFonts w:cs="Arial"/>
                <w:szCs w:val="20"/>
              </w:rPr>
            </w:pPr>
            <w:r w:rsidRPr="005004A0">
              <w:rPr>
                <w:rFonts w:cs="Arial"/>
                <w:szCs w:val="20"/>
              </w:rPr>
              <w:t xml:space="preserve">BHO ID </w:t>
            </w:r>
          </w:p>
        </w:tc>
        <w:tc>
          <w:tcPr>
            <w:tcW w:w="463" w:type="pct"/>
            <w:vMerge w:val="restart"/>
          </w:tcPr>
          <w:p w:rsidR="005610ED" w:rsidRPr="00BB5239" w:rsidRDefault="005610ED" w:rsidP="009805EC">
            <w:pPr>
              <w:keepLines/>
              <w:autoSpaceDE w:val="0"/>
              <w:autoSpaceDN w:val="0"/>
              <w:adjustRightInd w:val="0"/>
              <w:jc w:val="center"/>
              <w:rPr>
                <w:rFonts w:cs="Arial"/>
                <w:szCs w:val="20"/>
              </w:rPr>
            </w:pPr>
          </w:p>
        </w:tc>
        <w:tc>
          <w:tcPr>
            <w:tcW w:w="555" w:type="pct"/>
            <w:vMerge w:val="restart"/>
          </w:tcPr>
          <w:p w:rsidR="005610ED" w:rsidRPr="00BB5239" w:rsidRDefault="005610ED" w:rsidP="009805EC">
            <w:pPr>
              <w:keepLines/>
              <w:autoSpaceDE w:val="0"/>
              <w:autoSpaceDN w:val="0"/>
              <w:adjustRightInd w:val="0"/>
              <w:jc w:val="center"/>
              <w:rPr>
                <w:rFonts w:cs="Arial"/>
                <w:color w:val="000000"/>
                <w:szCs w:val="20"/>
              </w:rPr>
            </w:pPr>
          </w:p>
        </w:tc>
        <w:tc>
          <w:tcPr>
            <w:tcW w:w="603" w:type="pct"/>
            <w:vMerge w:val="restart"/>
          </w:tcPr>
          <w:p w:rsidR="005610ED" w:rsidRPr="00BB5239" w:rsidRDefault="005610ED" w:rsidP="009805EC">
            <w:pPr>
              <w:keepLines/>
              <w:autoSpaceDE w:val="0"/>
              <w:autoSpaceDN w:val="0"/>
              <w:adjustRightInd w:val="0"/>
              <w:jc w:val="center"/>
              <w:rPr>
                <w:rFonts w:cs="Arial"/>
                <w:color w:val="000000"/>
                <w:szCs w:val="20"/>
              </w:rPr>
            </w:pPr>
          </w:p>
        </w:tc>
        <w:tc>
          <w:tcPr>
            <w:tcW w:w="556" w:type="pct"/>
            <w:vMerge w:val="restart"/>
          </w:tcPr>
          <w:p w:rsidR="005610ED" w:rsidRPr="00BB5239" w:rsidRDefault="005610ED" w:rsidP="009805EC">
            <w:pPr>
              <w:keepLines/>
              <w:autoSpaceDE w:val="0"/>
              <w:autoSpaceDN w:val="0"/>
              <w:adjustRightInd w:val="0"/>
              <w:jc w:val="center"/>
              <w:rPr>
                <w:rFonts w:cs="Arial"/>
                <w:color w:val="000000"/>
                <w:szCs w:val="20"/>
              </w:rPr>
            </w:pPr>
          </w:p>
        </w:tc>
        <w:tc>
          <w:tcPr>
            <w:tcW w:w="577" w:type="pct"/>
            <w:vMerge w:val="restart"/>
          </w:tcPr>
          <w:p w:rsidR="005610ED" w:rsidRPr="00BB5239" w:rsidRDefault="005610ED" w:rsidP="009805EC">
            <w:pPr>
              <w:keepLines/>
              <w:autoSpaceDE w:val="0"/>
              <w:autoSpaceDN w:val="0"/>
              <w:adjustRightInd w:val="0"/>
              <w:jc w:val="center"/>
              <w:rPr>
                <w:rFonts w:cs="Arial"/>
                <w:szCs w:val="20"/>
              </w:rPr>
            </w:pPr>
          </w:p>
        </w:tc>
        <w:tc>
          <w:tcPr>
            <w:tcW w:w="673" w:type="pct"/>
            <w:vMerge w:val="restart"/>
          </w:tcPr>
          <w:p w:rsidR="005610ED" w:rsidRPr="00BB5239" w:rsidRDefault="005610ED" w:rsidP="009805EC">
            <w:pPr>
              <w:keepLines/>
              <w:jc w:val="center"/>
              <w:rPr>
                <w:rFonts w:cs="Arial"/>
                <w:szCs w:val="20"/>
              </w:rPr>
            </w:pPr>
          </w:p>
        </w:tc>
      </w:tr>
      <w:tr w:rsidR="005610ED" w:rsidRPr="00BB5239" w:rsidTr="00EF2835">
        <w:trPr>
          <w:trHeight w:val="251"/>
        </w:trPr>
        <w:tc>
          <w:tcPr>
            <w:tcW w:w="626" w:type="pct"/>
            <w:vMerge/>
          </w:tcPr>
          <w:p w:rsidR="005610ED" w:rsidRPr="00BB5239" w:rsidRDefault="005610ED" w:rsidP="009805EC">
            <w:pPr>
              <w:keepLines/>
              <w:autoSpaceDE w:val="0"/>
              <w:autoSpaceDN w:val="0"/>
              <w:adjustRightInd w:val="0"/>
              <w:rPr>
                <w:rFonts w:cs="Arial"/>
                <w:color w:val="000000"/>
                <w:szCs w:val="20"/>
              </w:rPr>
            </w:pPr>
          </w:p>
        </w:tc>
        <w:tc>
          <w:tcPr>
            <w:tcW w:w="946" w:type="pct"/>
          </w:tcPr>
          <w:p w:rsidR="005610ED" w:rsidRPr="005004A0" w:rsidRDefault="005610ED" w:rsidP="009805EC">
            <w:pPr>
              <w:keepLines/>
              <w:autoSpaceDE w:val="0"/>
              <w:autoSpaceDN w:val="0"/>
              <w:adjustRightInd w:val="0"/>
              <w:rPr>
                <w:rFonts w:cs="Arial"/>
                <w:szCs w:val="20"/>
              </w:rPr>
            </w:pPr>
            <w:r w:rsidRPr="005004A0">
              <w:rPr>
                <w:rFonts w:cs="Arial"/>
                <w:szCs w:val="20"/>
              </w:rPr>
              <w:t>CLIENT ID</w:t>
            </w:r>
          </w:p>
        </w:tc>
        <w:tc>
          <w:tcPr>
            <w:tcW w:w="463" w:type="pct"/>
            <w:vMerge/>
          </w:tcPr>
          <w:p w:rsidR="005610ED" w:rsidRPr="00BB5239" w:rsidRDefault="005610ED" w:rsidP="009805EC">
            <w:pPr>
              <w:keepLines/>
              <w:autoSpaceDE w:val="0"/>
              <w:autoSpaceDN w:val="0"/>
              <w:adjustRightInd w:val="0"/>
              <w:jc w:val="center"/>
              <w:rPr>
                <w:rFonts w:cs="Arial"/>
                <w:szCs w:val="20"/>
              </w:rPr>
            </w:pPr>
          </w:p>
        </w:tc>
        <w:tc>
          <w:tcPr>
            <w:tcW w:w="555" w:type="pct"/>
            <w:vMerge/>
          </w:tcPr>
          <w:p w:rsidR="005610ED" w:rsidRPr="00BB5239" w:rsidRDefault="005610ED" w:rsidP="009805EC">
            <w:pPr>
              <w:keepLines/>
              <w:autoSpaceDE w:val="0"/>
              <w:autoSpaceDN w:val="0"/>
              <w:adjustRightInd w:val="0"/>
              <w:jc w:val="center"/>
              <w:rPr>
                <w:rFonts w:cs="Arial"/>
                <w:color w:val="000000"/>
                <w:szCs w:val="20"/>
              </w:rPr>
            </w:pPr>
          </w:p>
        </w:tc>
        <w:tc>
          <w:tcPr>
            <w:tcW w:w="603" w:type="pct"/>
            <w:vMerge/>
          </w:tcPr>
          <w:p w:rsidR="005610ED" w:rsidRPr="00BB5239" w:rsidRDefault="005610ED" w:rsidP="009805EC">
            <w:pPr>
              <w:keepLines/>
              <w:autoSpaceDE w:val="0"/>
              <w:autoSpaceDN w:val="0"/>
              <w:adjustRightInd w:val="0"/>
              <w:jc w:val="center"/>
              <w:rPr>
                <w:rFonts w:cs="Arial"/>
                <w:color w:val="000000"/>
                <w:szCs w:val="20"/>
              </w:rPr>
            </w:pPr>
          </w:p>
        </w:tc>
        <w:tc>
          <w:tcPr>
            <w:tcW w:w="556" w:type="pct"/>
            <w:vMerge/>
          </w:tcPr>
          <w:p w:rsidR="005610ED" w:rsidRPr="00BB5239" w:rsidRDefault="005610ED" w:rsidP="009805EC">
            <w:pPr>
              <w:keepLines/>
              <w:autoSpaceDE w:val="0"/>
              <w:autoSpaceDN w:val="0"/>
              <w:adjustRightInd w:val="0"/>
              <w:jc w:val="center"/>
              <w:rPr>
                <w:rFonts w:cs="Arial"/>
                <w:color w:val="000000"/>
                <w:szCs w:val="20"/>
              </w:rPr>
            </w:pPr>
          </w:p>
        </w:tc>
        <w:tc>
          <w:tcPr>
            <w:tcW w:w="577" w:type="pct"/>
            <w:vMerge/>
          </w:tcPr>
          <w:p w:rsidR="005610ED" w:rsidRPr="00BB5239" w:rsidRDefault="005610ED" w:rsidP="009805EC">
            <w:pPr>
              <w:keepLines/>
              <w:autoSpaceDE w:val="0"/>
              <w:autoSpaceDN w:val="0"/>
              <w:adjustRightInd w:val="0"/>
              <w:jc w:val="center"/>
              <w:rPr>
                <w:rFonts w:cs="Arial"/>
                <w:szCs w:val="20"/>
              </w:rPr>
            </w:pPr>
          </w:p>
        </w:tc>
        <w:tc>
          <w:tcPr>
            <w:tcW w:w="673" w:type="pct"/>
            <w:vMerge/>
          </w:tcPr>
          <w:p w:rsidR="005610ED" w:rsidRPr="00BB5239" w:rsidRDefault="005610ED" w:rsidP="009805EC">
            <w:pPr>
              <w:keepLines/>
              <w:jc w:val="center"/>
              <w:rPr>
                <w:rFonts w:cs="Arial"/>
                <w:szCs w:val="20"/>
              </w:rPr>
            </w:pPr>
          </w:p>
        </w:tc>
      </w:tr>
      <w:tr w:rsidR="005610ED" w:rsidRPr="00BB5239" w:rsidTr="005610ED">
        <w:trPr>
          <w:trHeight w:val="175"/>
        </w:trPr>
        <w:tc>
          <w:tcPr>
            <w:tcW w:w="626" w:type="pct"/>
            <w:vMerge w:val="restart"/>
          </w:tcPr>
          <w:p w:rsidR="005610ED" w:rsidRPr="00BB5239" w:rsidRDefault="005610ED" w:rsidP="009805EC">
            <w:pPr>
              <w:keepLines/>
              <w:autoSpaceDE w:val="0"/>
              <w:autoSpaceDN w:val="0"/>
              <w:adjustRightInd w:val="0"/>
              <w:rPr>
                <w:rFonts w:cs="Arial"/>
                <w:color w:val="000000"/>
                <w:szCs w:val="20"/>
              </w:rPr>
            </w:pPr>
            <w:r w:rsidRPr="00BB5239">
              <w:rPr>
                <w:rFonts w:cs="Arial"/>
                <w:color w:val="000000"/>
                <w:szCs w:val="20"/>
              </w:rPr>
              <w:t>Cascade Merge</w:t>
            </w:r>
          </w:p>
        </w:tc>
        <w:tc>
          <w:tcPr>
            <w:tcW w:w="946" w:type="pct"/>
          </w:tcPr>
          <w:p w:rsidR="005610ED" w:rsidRPr="005004A0" w:rsidRDefault="005610ED" w:rsidP="009805EC">
            <w:pPr>
              <w:keepLines/>
              <w:autoSpaceDE w:val="0"/>
              <w:autoSpaceDN w:val="0"/>
              <w:adjustRightInd w:val="0"/>
              <w:rPr>
                <w:rFonts w:cs="Arial"/>
                <w:color w:val="000000"/>
                <w:szCs w:val="20"/>
              </w:rPr>
            </w:pPr>
            <w:r w:rsidRPr="005004A0">
              <w:rPr>
                <w:rFonts w:cs="Arial"/>
                <w:szCs w:val="20"/>
              </w:rPr>
              <w:t xml:space="preserve">BHO ID </w:t>
            </w:r>
          </w:p>
        </w:tc>
        <w:tc>
          <w:tcPr>
            <w:tcW w:w="463" w:type="pct"/>
            <w:vMerge w:val="restart"/>
          </w:tcPr>
          <w:p w:rsidR="005610ED" w:rsidRPr="00BB5239" w:rsidRDefault="005610ED" w:rsidP="009805EC">
            <w:pPr>
              <w:keepLines/>
              <w:autoSpaceDE w:val="0"/>
              <w:autoSpaceDN w:val="0"/>
              <w:adjustRightInd w:val="0"/>
              <w:jc w:val="center"/>
              <w:rPr>
                <w:rFonts w:cs="Arial"/>
                <w:szCs w:val="20"/>
              </w:rPr>
            </w:pPr>
          </w:p>
        </w:tc>
        <w:tc>
          <w:tcPr>
            <w:tcW w:w="555" w:type="pct"/>
            <w:vMerge w:val="restart"/>
          </w:tcPr>
          <w:p w:rsidR="005610ED" w:rsidRPr="00BB5239" w:rsidRDefault="005610ED" w:rsidP="009805EC">
            <w:pPr>
              <w:keepLines/>
              <w:autoSpaceDE w:val="0"/>
              <w:autoSpaceDN w:val="0"/>
              <w:adjustRightInd w:val="0"/>
              <w:jc w:val="center"/>
              <w:rPr>
                <w:rFonts w:cs="Arial"/>
                <w:color w:val="000000"/>
                <w:szCs w:val="20"/>
              </w:rPr>
            </w:pPr>
          </w:p>
        </w:tc>
        <w:tc>
          <w:tcPr>
            <w:tcW w:w="603" w:type="pct"/>
            <w:vMerge w:val="restart"/>
          </w:tcPr>
          <w:p w:rsidR="005610ED" w:rsidRPr="00BB5239" w:rsidRDefault="005610ED" w:rsidP="009805EC">
            <w:pPr>
              <w:keepLines/>
              <w:autoSpaceDE w:val="0"/>
              <w:autoSpaceDN w:val="0"/>
              <w:adjustRightInd w:val="0"/>
              <w:jc w:val="center"/>
              <w:rPr>
                <w:rFonts w:cs="Arial"/>
                <w:color w:val="000000"/>
                <w:szCs w:val="20"/>
              </w:rPr>
            </w:pPr>
          </w:p>
        </w:tc>
        <w:tc>
          <w:tcPr>
            <w:tcW w:w="556" w:type="pct"/>
            <w:vMerge w:val="restart"/>
          </w:tcPr>
          <w:p w:rsidR="005610ED" w:rsidRPr="00BB5239" w:rsidRDefault="005610ED" w:rsidP="009805EC">
            <w:pPr>
              <w:keepLines/>
              <w:autoSpaceDE w:val="0"/>
              <w:autoSpaceDN w:val="0"/>
              <w:adjustRightInd w:val="0"/>
              <w:jc w:val="center"/>
              <w:rPr>
                <w:rFonts w:cs="Arial"/>
                <w:color w:val="000000"/>
                <w:szCs w:val="20"/>
              </w:rPr>
            </w:pPr>
          </w:p>
        </w:tc>
        <w:tc>
          <w:tcPr>
            <w:tcW w:w="577" w:type="pct"/>
            <w:vMerge w:val="restart"/>
          </w:tcPr>
          <w:p w:rsidR="005610ED" w:rsidRPr="00BB5239" w:rsidRDefault="005610ED" w:rsidP="009805EC">
            <w:pPr>
              <w:keepLines/>
              <w:autoSpaceDE w:val="0"/>
              <w:autoSpaceDN w:val="0"/>
              <w:adjustRightInd w:val="0"/>
              <w:jc w:val="center"/>
              <w:rPr>
                <w:rFonts w:cs="Arial"/>
                <w:szCs w:val="20"/>
              </w:rPr>
            </w:pPr>
          </w:p>
        </w:tc>
        <w:tc>
          <w:tcPr>
            <w:tcW w:w="673" w:type="pct"/>
            <w:vMerge w:val="restart"/>
          </w:tcPr>
          <w:p w:rsidR="005610ED" w:rsidRPr="00BB5239" w:rsidRDefault="005610ED" w:rsidP="009805EC">
            <w:pPr>
              <w:keepLines/>
              <w:jc w:val="center"/>
              <w:rPr>
                <w:rFonts w:cs="Arial"/>
                <w:szCs w:val="20"/>
              </w:rPr>
            </w:pPr>
          </w:p>
        </w:tc>
      </w:tr>
      <w:tr w:rsidR="005610ED" w:rsidRPr="00BB5239" w:rsidTr="006A4485">
        <w:trPr>
          <w:trHeight w:val="268"/>
        </w:trPr>
        <w:tc>
          <w:tcPr>
            <w:tcW w:w="626" w:type="pct"/>
            <w:vMerge/>
          </w:tcPr>
          <w:p w:rsidR="005610ED" w:rsidRPr="00BB5239" w:rsidRDefault="005610ED" w:rsidP="009805EC">
            <w:pPr>
              <w:keepLines/>
              <w:autoSpaceDE w:val="0"/>
              <w:autoSpaceDN w:val="0"/>
              <w:adjustRightInd w:val="0"/>
              <w:rPr>
                <w:rFonts w:cs="Arial"/>
                <w:color w:val="000000"/>
                <w:szCs w:val="20"/>
              </w:rPr>
            </w:pPr>
          </w:p>
        </w:tc>
        <w:tc>
          <w:tcPr>
            <w:tcW w:w="946" w:type="pct"/>
          </w:tcPr>
          <w:p w:rsidR="005610ED" w:rsidRPr="005004A0" w:rsidRDefault="005610ED" w:rsidP="009805EC">
            <w:pPr>
              <w:keepLines/>
              <w:autoSpaceDE w:val="0"/>
              <w:autoSpaceDN w:val="0"/>
              <w:adjustRightInd w:val="0"/>
              <w:rPr>
                <w:rFonts w:cs="Arial"/>
                <w:szCs w:val="20"/>
              </w:rPr>
            </w:pPr>
            <w:r w:rsidRPr="005004A0">
              <w:rPr>
                <w:rFonts w:cs="Arial"/>
                <w:szCs w:val="20"/>
              </w:rPr>
              <w:t>CLIENT ID</w:t>
            </w:r>
          </w:p>
        </w:tc>
        <w:tc>
          <w:tcPr>
            <w:tcW w:w="463" w:type="pct"/>
            <w:vMerge/>
          </w:tcPr>
          <w:p w:rsidR="005610ED" w:rsidRPr="00BB5239" w:rsidRDefault="005610ED" w:rsidP="009805EC">
            <w:pPr>
              <w:keepLines/>
              <w:autoSpaceDE w:val="0"/>
              <w:autoSpaceDN w:val="0"/>
              <w:adjustRightInd w:val="0"/>
              <w:jc w:val="center"/>
              <w:rPr>
                <w:rFonts w:cs="Arial"/>
                <w:szCs w:val="20"/>
              </w:rPr>
            </w:pPr>
          </w:p>
        </w:tc>
        <w:tc>
          <w:tcPr>
            <w:tcW w:w="555" w:type="pct"/>
            <w:vMerge/>
          </w:tcPr>
          <w:p w:rsidR="005610ED" w:rsidRPr="00BB5239" w:rsidRDefault="005610ED" w:rsidP="009805EC">
            <w:pPr>
              <w:keepLines/>
              <w:autoSpaceDE w:val="0"/>
              <w:autoSpaceDN w:val="0"/>
              <w:adjustRightInd w:val="0"/>
              <w:jc w:val="center"/>
              <w:rPr>
                <w:rFonts w:cs="Arial"/>
                <w:color w:val="000000"/>
                <w:szCs w:val="20"/>
              </w:rPr>
            </w:pPr>
          </w:p>
        </w:tc>
        <w:tc>
          <w:tcPr>
            <w:tcW w:w="603" w:type="pct"/>
            <w:vMerge/>
          </w:tcPr>
          <w:p w:rsidR="005610ED" w:rsidRPr="00BB5239" w:rsidRDefault="005610ED" w:rsidP="009805EC">
            <w:pPr>
              <w:keepLines/>
              <w:autoSpaceDE w:val="0"/>
              <w:autoSpaceDN w:val="0"/>
              <w:adjustRightInd w:val="0"/>
              <w:jc w:val="center"/>
              <w:rPr>
                <w:rFonts w:cs="Arial"/>
                <w:color w:val="000000"/>
                <w:szCs w:val="20"/>
              </w:rPr>
            </w:pPr>
          </w:p>
        </w:tc>
        <w:tc>
          <w:tcPr>
            <w:tcW w:w="556" w:type="pct"/>
            <w:vMerge/>
          </w:tcPr>
          <w:p w:rsidR="005610ED" w:rsidRPr="00BB5239" w:rsidRDefault="005610ED" w:rsidP="009805EC">
            <w:pPr>
              <w:keepLines/>
              <w:autoSpaceDE w:val="0"/>
              <w:autoSpaceDN w:val="0"/>
              <w:adjustRightInd w:val="0"/>
              <w:jc w:val="center"/>
              <w:rPr>
                <w:rFonts w:cs="Arial"/>
                <w:color w:val="000000"/>
                <w:szCs w:val="20"/>
              </w:rPr>
            </w:pPr>
          </w:p>
        </w:tc>
        <w:tc>
          <w:tcPr>
            <w:tcW w:w="577" w:type="pct"/>
            <w:vMerge/>
          </w:tcPr>
          <w:p w:rsidR="005610ED" w:rsidRPr="00BB5239" w:rsidRDefault="005610ED" w:rsidP="009805EC">
            <w:pPr>
              <w:keepLines/>
              <w:autoSpaceDE w:val="0"/>
              <w:autoSpaceDN w:val="0"/>
              <w:adjustRightInd w:val="0"/>
              <w:jc w:val="center"/>
              <w:rPr>
                <w:rFonts w:cs="Arial"/>
                <w:szCs w:val="20"/>
              </w:rPr>
            </w:pPr>
          </w:p>
        </w:tc>
        <w:tc>
          <w:tcPr>
            <w:tcW w:w="673" w:type="pct"/>
            <w:vMerge/>
          </w:tcPr>
          <w:p w:rsidR="005610ED" w:rsidRPr="00BB5239" w:rsidRDefault="005610ED" w:rsidP="009805EC">
            <w:pPr>
              <w:keepLines/>
              <w:jc w:val="center"/>
              <w:rPr>
                <w:rFonts w:cs="Arial"/>
                <w:szCs w:val="20"/>
              </w:rPr>
            </w:pPr>
          </w:p>
        </w:tc>
      </w:tr>
      <w:tr w:rsidR="005610ED" w:rsidRPr="00BB5239" w:rsidTr="005610ED">
        <w:trPr>
          <w:trHeight w:val="422"/>
        </w:trPr>
        <w:tc>
          <w:tcPr>
            <w:tcW w:w="626" w:type="pct"/>
            <w:vMerge/>
          </w:tcPr>
          <w:p w:rsidR="005610ED" w:rsidRPr="00BB5239" w:rsidRDefault="005610ED" w:rsidP="009805EC">
            <w:pPr>
              <w:keepLines/>
              <w:autoSpaceDE w:val="0"/>
              <w:autoSpaceDN w:val="0"/>
              <w:adjustRightInd w:val="0"/>
              <w:rPr>
                <w:rFonts w:cs="Arial"/>
                <w:color w:val="000000"/>
                <w:szCs w:val="20"/>
              </w:rPr>
            </w:pPr>
          </w:p>
        </w:tc>
        <w:tc>
          <w:tcPr>
            <w:tcW w:w="946" w:type="pct"/>
          </w:tcPr>
          <w:p w:rsidR="005610ED" w:rsidRPr="005004A0" w:rsidRDefault="005610ED" w:rsidP="009805EC">
            <w:pPr>
              <w:keepLines/>
              <w:autoSpaceDE w:val="0"/>
              <w:autoSpaceDN w:val="0"/>
              <w:adjustRightInd w:val="0"/>
              <w:rPr>
                <w:rFonts w:cs="Arial"/>
                <w:szCs w:val="20"/>
              </w:rPr>
            </w:pPr>
            <w:r w:rsidRPr="005004A0">
              <w:rPr>
                <w:rFonts w:cs="Arial"/>
                <w:szCs w:val="20"/>
              </w:rPr>
              <w:t>REFERENCED CLIENT ID</w:t>
            </w:r>
          </w:p>
        </w:tc>
        <w:tc>
          <w:tcPr>
            <w:tcW w:w="463" w:type="pct"/>
            <w:vMerge/>
          </w:tcPr>
          <w:p w:rsidR="005610ED" w:rsidRPr="00BB5239" w:rsidRDefault="005610ED" w:rsidP="009805EC">
            <w:pPr>
              <w:keepLines/>
              <w:autoSpaceDE w:val="0"/>
              <w:autoSpaceDN w:val="0"/>
              <w:adjustRightInd w:val="0"/>
              <w:jc w:val="center"/>
              <w:rPr>
                <w:rFonts w:cs="Arial"/>
                <w:szCs w:val="20"/>
              </w:rPr>
            </w:pPr>
          </w:p>
        </w:tc>
        <w:tc>
          <w:tcPr>
            <w:tcW w:w="555" w:type="pct"/>
            <w:vMerge/>
          </w:tcPr>
          <w:p w:rsidR="005610ED" w:rsidRPr="00BB5239" w:rsidRDefault="005610ED" w:rsidP="009805EC">
            <w:pPr>
              <w:keepLines/>
              <w:autoSpaceDE w:val="0"/>
              <w:autoSpaceDN w:val="0"/>
              <w:adjustRightInd w:val="0"/>
              <w:jc w:val="center"/>
              <w:rPr>
                <w:rFonts w:cs="Arial"/>
                <w:color w:val="000000"/>
                <w:szCs w:val="20"/>
              </w:rPr>
            </w:pPr>
          </w:p>
        </w:tc>
        <w:tc>
          <w:tcPr>
            <w:tcW w:w="603" w:type="pct"/>
            <w:vMerge/>
          </w:tcPr>
          <w:p w:rsidR="005610ED" w:rsidRPr="00BB5239" w:rsidRDefault="005610ED" w:rsidP="009805EC">
            <w:pPr>
              <w:keepLines/>
              <w:autoSpaceDE w:val="0"/>
              <w:autoSpaceDN w:val="0"/>
              <w:adjustRightInd w:val="0"/>
              <w:jc w:val="center"/>
              <w:rPr>
                <w:rFonts w:cs="Arial"/>
                <w:color w:val="000000"/>
                <w:szCs w:val="20"/>
              </w:rPr>
            </w:pPr>
          </w:p>
        </w:tc>
        <w:tc>
          <w:tcPr>
            <w:tcW w:w="556" w:type="pct"/>
            <w:vMerge/>
          </w:tcPr>
          <w:p w:rsidR="005610ED" w:rsidRPr="00BB5239" w:rsidRDefault="005610ED" w:rsidP="009805EC">
            <w:pPr>
              <w:keepLines/>
              <w:autoSpaceDE w:val="0"/>
              <w:autoSpaceDN w:val="0"/>
              <w:adjustRightInd w:val="0"/>
              <w:jc w:val="center"/>
              <w:rPr>
                <w:rFonts w:cs="Arial"/>
                <w:color w:val="000000"/>
                <w:szCs w:val="20"/>
              </w:rPr>
            </w:pPr>
          </w:p>
        </w:tc>
        <w:tc>
          <w:tcPr>
            <w:tcW w:w="577" w:type="pct"/>
            <w:vMerge/>
          </w:tcPr>
          <w:p w:rsidR="005610ED" w:rsidRPr="00BB5239" w:rsidRDefault="005610ED" w:rsidP="009805EC">
            <w:pPr>
              <w:keepLines/>
              <w:autoSpaceDE w:val="0"/>
              <w:autoSpaceDN w:val="0"/>
              <w:adjustRightInd w:val="0"/>
              <w:jc w:val="center"/>
              <w:rPr>
                <w:rFonts w:cs="Arial"/>
                <w:szCs w:val="20"/>
              </w:rPr>
            </w:pPr>
          </w:p>
        </w:tc>
        <w:tc>
          <w:tcPr>
            <w:tcW w:w="673" w:type="pct"/>
            <w:vMerge/>
          </w:tcPr>
          <w:p w:rsidR="005610ED" w:rsidRPr="00BB5239" w:rsidRDefault="005610ED" w:rsidP="009805EC">
            <w:pPr>
              <w:keepLines/>
              <w:jc w:val="center"/>
              <w:rPr>
                <w:rFonts w:cs="Arial"/>
                <w:szCs w:val="20"/>
              </w:rPr>
            </w:pPr>
          </w:p>
        </w:tc>
      </w:tr>
      <w:tr w:rsidR="000C3D44" w:rsidRPr="00BB5239" w:rsidTr="005610ED">
        <w:trPr>
          <w:trHeight w:val="184"/>
        </w:trPr>
        <w:tc>
          <w:tcPr>
            <w:tcW w:w="626" w:type="pct"/>
            <w:vMerge w:val="restart"/>
          </w:tcPr>
          <w:p w:rsidR="000C3D44" w:rsidRPr="00BB5239" w:rsidRDefault="000C3D44" w:rsidP="009805EC">
            <w:pPr>
              <w:keepLines/>
              <w:autoSpaceDE w:val="0"/>
              <w:autoSpaceDN w:val="0"/>
              <w:adjustRightInd w:val="0"/>
              <w:rPr>
                <w:rFonts w:cs="Arial"/>
                <w:color w:val="000000"/>
                <w:szCs w:val="20"/>
              </w:rPr>
            </w:pPr>
            <w:r w:rsidRPr="00BB5239">
              <w:rPr>
                <w:rFonts w:cs="Arial"/>
                <w:color w:val="000000"/>
                <w:szCs w:val="20"/>
              </w:rPr>
              <w:t>Client Demographics</w:t>
            </w:r>
          </w:p>
          <w:p w:rsidR="000C3D44" w:rsidRPr="00BB5239" w:rsidRDefault="000C3D44" w:rsidP="009805EC">
            <w:pPr>
              <w:keepLines/>
              <w:autoSpaceDE w:val="0"/>
              <w:autoSpaceDN w:val="0"/>
              <w:adjustRightInd w:val="0"/>
              <w:rPr>
                <w:rFonts w:cs="Arial"/>
                <w:color w:val="000000"/>
                <w:szCs w:val="20"/>
              </w:rPr>
            </w:pPr>
          </w:p>
        </w:tc>
        <w:tc>
          <w:tcPr>
            <w:tcW w:w="946" w:type="pct"/>
          </w:tcPr>
          <w:p w:rsidR="000C3D44" w:rsidRPr="00DE6923" w:rsidRDefault="000C3D44" w:rsidP="009805EC">
            <w:pPr>
              <w:keepLines/>
              <w:autoSpaceDE w:val="0"/>
              <w:autoSpaceDN w:val="0"/>
              <w:adjustRightInd w:val="0"/>
              <w:rPr>
                <w:rFonts w:cs="Arial"/>
                <w:b/>
                <w:szCs w:val="20"/>
              </w:rPr>
            </w:pPr>
            <w:r w:rsidRPr="00DE6923">
              <w:rPr>
                <w:rFonts w:cs="Arial"/>
                <w:b/>
                <w:szCs w:val="20"/>
              </w:rPr>
              <w:t>BHO ID</w:t>
            </w:r>
          </w:p>
        </w:tc>
        <w:tc>
          <w:tcPr>
            <w:tcW w:w="463" w:type="pct"/>
            <w:vMerge w:val="restart"/>
          </w:tcPr>
          <w:p w:rsidR="000C3D44" w:rsidRPr="00BB5239" w:rsidRDefault="005004A0" w:rsidP="009805EC">
            <w:pPr>
              <w:keepLines/>
              <w:autoSpaceDE w:val="0"/>
              <w:autoSpaceDN w:val="0"/>
              <w:adjustRightInd w:val="0"/>
              <w:jc w:val="center"/>
              <w:rPr>
                <w:rFonts w:cs="Arial"/>
                <w:szCs w:val="20"/>
              </w:rPr>
            </w:pPr>
            <w:r>
              <w:rPr>
                <w:rFonts w:cs="Arial"/>
                <w:szCs w:val="20"/>
              </w:rPr>
              <w:t>R</w:t>
            </w:r>
            <w:r w:rsidR="000C3D44" w:rsidRPr="00BB5239">
              <w:rPr>
                <w:rFonts w:cs="Arial"/>
                <w:szCs w:val="20"/>
              </w:rPr>
              <w:t xml:space="preserve"> </w:t>
            </w:r>
          </w:p>
        </w:tc>
        <w:tc>
          <w:tcPr>
            <w:tcW w:w="555" w:type="pct"/>
            <w:vMerge w:val="restart"/>
          </w:tcPr>
          <w:p w:rsidR="000C3D44" w:rsidRPr="00BB5239" w:rsidRDefault="000C3D44" w:rsidP="009805EC">
            <w:pPr>
              <w:keepLines/>
              <w:autoSpaceDE w:val="0"/>
              <w:autoSpaceDN w:val="0"/>
              <w:adjustRightInd w:val="0"/>
              <w:jc w:val="center"/>
              <w:rPr>
                <w:rFonts w:cs="Arial"/>
                <w:szCs w:val="20"/>
              </w:rPr>
            </w:pPr>
          </w:p>
        </w:tc>
        <w:tc>
          <w:tcPr>
            <w:tcW w:w="603" w:type="pct"/>
            <w:vMerge w:val="restart"/>
          </w:tcPr>
          <w:p w:rsidR="000C3D44" w:rsidRPr="00BB5239" w:rsidRDefault="005004A0" w:rsidP="009805EC">
            <w:pPr>
              <w:keepLines/>
              <w:autoSpaceDE w:val="0"/>
              <w:autoSpaceDN w:val="0"/>
              <w:adjustRightInd w:val="0"/>
              <w:jc w:val="center"/>
              <w:rPr>
                <w:rFonts w:cs="Arial"/>
                <w:color w:val="000000"/>
                <w:szCs w:val="20"/>
              </w:rPr>
            </w:pPr>
            <w:r>
              <w:rPr>
                <w:rFonts w:cs="Arial"/>
                <w:szCs w:val="20"/>
              </w:rPr>
              <w:t>R</w:t>
            </w:r>
          </w:p>
        </w:tc>
        <w:tc>
          <w:tcPr>
            <w:tcW w:w="556" w:type="pct"/>
            <w:vMerge w:val="restart"/>
          </w:tcPr>
          <w:p w:rsidR="000C3D44" w:rsidRPr="00BB5239" w:rsidRDefault="005004A0" w:rsidP="009805EC">
            <w:pPr>
              <w:keepLines/>
              <w:autoSpaceDE w:val="0"/>
              <w:autoSpaceDN w:val="0"/>
              <w:adjustRightInd w:val="0"/>
              <w:jc w:val="center"/>
              <w:rPr>
                <w:rFonts w:cs="Arial"/>
                <w:color w:val="000000"/>
                <w:szCs w:val="20"/>
              </w:rPr>
            </w:pPr>
            <w:r>
              <w:rPr>
                <w:rFonts w:cs="Arial"/>
                <w:szCs w:val="20"/>
              </w:rPr>
              <w:t>R</w:t>
            </w:r>
          </w:p>
        </w:tc>
        <w:tc>
          <w:tcPr>
            <w:tcW w:w="577" w:type="pct"/>
            <w:vMerge w:val="restart"/>
          </w:tcPr>
          <w:p w:rsidR="000C3D44" w:rsidRPr="00BB5239" w:rsidRDefault="005004A0" w:rsidP="009805EC">
            <w:pPr>
              <w:keepLines/>
              <w:autoSpaceDE w:val="0"/>
              <w:autoSpaceDN w:val="0"/>
              <w:adjustRightInd w:val="0"/>
              <w:jc w:val="center"/>
              <w:rPr>
                <w:rFonts w:cs="Arial"/>
                <w:szCs w:val="20"/>
              </w:rPr>
            </w:pPr>
            <w:r>
              <w:rPr>
                <w:rFonts w:cs="Arial"/>
                <w:szCs w:val="20"/>
              </w:rPr>
              <w:t xml:space="preserve">C </w:t>
            </w:r>
            <w:r w:rsidR="000C3D44" w:rsidRPr="00BB5239">
              <w:rPr>
                <w:rFonts w:cs="Arial"/>
                <w:szCs w:val="20"/>
              </w:rPr>
              <w:t>(only bolded items)</w:t>
            </w:r>
          </w:p>
        </w:tc>
        <w:tc>
          <w:tcPr>
            <w:tcW w:w="673" w:type="pct"/>
            <w:vMerge w:val="restart"/>
          </w:tcPr>
          <w:p w:rsidR="000C3D44" w:rsidRPr="00BB5239" w:rsidRDefault="000C3D44" w:rsidP="009805EC">
            <w:pPr>
              <w:keepLines/>
              <w:jc w:val="center"/>
              <w:rPr>
                <w:rFonts w:cs="Arial"/>
                <w:szCs w:val="20"/>
              </w:rPr>
            </w:pPr>
          </w:p>
        </w:tc>
      </w:tr>
      <w:tr w:rsidR="000C3D44" w:rsidRPr="00BB5239" w:rsidTr="00DE6923">
        <w:trPr>
          <w:trHeight w:val="251"/>
        </w:trPr>
        <w:tc>
          <w:tcPr>
            <w:tcW w:w="626" w:type="pct"/>
            <w:vMerge/>
          </w:tcPr>
          <w:p w:rsidR="000C3D44" w:rsidRPr="00BB5239" w:rsidRDefault="000C3D44" w:rsidP="009805EC">
            <w:pPr>
              <w:keepLines/>
              <w:autoSpaceDE w:val="0"/>
              <w:autoSpaceDN w:val="0"/>
              <w:adjustRightInd w:val="0"/>
              <w:rPr>
                <w:rFonts w:cs="Arial"/>
                <w:color w:val="000000"/>
                <w:szCs w:val="20"/>
              </w:rPr>
            </w:pPr>
          </w:p>
        </w:tc>
        <w:tc>
          <w:tcPr>
            <w:tcW w:w="946" w:type="pct"/>
          </w:tcPr>
          <w:p w:rsidR="000C3D44" w:rsidRPr="00DE6923" w:rsidRDefault="000C3D44" w:rsidP="009805EC">
            <w:pPr>
              <w:keepLines/>
              <w:autoSpaceDE w:val="0"/>
              <w:autoSpaceDN w:val="0"/>
              <w:adjustRightInd w:val="0"/>
              <w:rPr>
                <w:rFonts w:cs="Arial"/>
                <w:b/>
                <w:szCs w:val="20"/>
              </w:rPr>
            </w:pPr>
            <w:r w:rsidRPr="00DE6923">
              <w:rPr>
                <w:rFonts w:cs="Arial"/>
                <w:b/>
                <w:szCs w:val="20"/>
              </w:rPr>
              <w:t>CLIENT ID</w:t>
            </w:r>
          </w:p>
        </w:tc>
        <w:tc>
          <w:tcPr>
            <w:tcW w:w="463" w:type="pct"/>
            <w:vMerge/>
          </w:tcPr>
          <w:p w:rsidR="000C3D44" w:rsidRPr="00BB5239" w:rsidRDefault="000C3D44" w:rsidP="009805EC">
            <w:pPr>
              <w:keepLines/>
              <w:autoSpaceDE w:val="0"/>
              <w:autoSpaceDN w:val="0"/>
              <w:adjustRightInd w:val="0"/>
              <w:jc w:val="center"/>
              <w:rPr>
                <w:rFonts w:cs="Arial"/>
                <w:szCs w:val="20"/>
              </w:rPr>
            </w:pPr>
          </w:p>
        </w:tc>
        <w:tc>
          <w:tcPr>
            <w:tcW w:w="555" w:type="pct"/>
            <w:vMerge/>
          </w:tcPr>
          <w:p w:rsidR="000C3D44" w:rsidRPr="00BB5239" w:rsidRDefault="000C3D44" w:rsidP="009805EC">
            <w:pPr>
              <w:keepLines/>
              <w:autoSpaceDE w:val="0"/>
              <w:autoSpaceDN w:val="0"/>
              <w:adjustRightInd w:val="0"/>
              <w:jc w:val="center"/>
              <w:rPr>
                <w:rFonts w:cs="Arial"/>
                <w:szCs w:val="20"/>
              </w:rPr>
            </w:pPr>
          </w:p>
        </w:tc>
        <w:tc>
          <w:tcPr>
            <w:tcW w:w="603" w:type="pct"/>
            <w:vMerge/>
          </w:tcPr>
          <w:p w:rsidR="000C3D44" w:rsidRPr="00BB5239" w:rsidRDefault="000C3D44" w:rsidP="009805EC">
            <w:pPr>
              <w:keepLines/>
              <w:autoSpaceDE w:val="0"/>
              <w:autoSpaceDN w:val="0"/>
              <w:adjustRightInd w:val="0"/>
              <w:jc w:val="center"/>
              <w:rPr>
                <w:rFonts w:cs="Arial"/>
                <w:szCs w:val="20"/>
              </w:rPr>
            </w:pPr>
          </w:p>
        </w:tc>
        <w:tc>
          <w:tcPr>
            <w:tcW w:w="556" w:type="pct"/>
            <w:vMerge/>
          </w:tcPr>
          <w:p w:rsidR="000C3D44" w:rsidRPr="00BB5239" w:rsidRDefault="000C3D44" w:rsidP="009805EC">
            <w:pPr>
              <w:keepLines/>
              <w:autoSpaceDE w:val="0"/>
              <w:autoSpaceDN w:val="0"/>
              <w:adjustRightInd w:val="0"/>
              <w:jc w:val="center"/>
              <w:rPr>
                <w:rFonts w:cs="Arial"/>
                <w:szCs w:val="20"/>
              </w:rPr>
            </w:pPr>
          </w:p>
        </w:tc>
        <w:tc>
          <w:tcPr>
            <w:tcW w:w="577" w:type="pct"/>
            <w:vMerge/>
          </w:tcPr>
          <w:p w:rsidR="000C3D44" w:rsidRPr="00BB5239" w:rsidRDefault="000C3D44" w:rsidP="009805EC">
            <w:pPr>
              <w:keepLines/>
              <w:autoSpaceDE w:val="0"/>
              <w:autoSpaceDN w:val="0"/>
              <w:adjustRightInd w:val="0"/>
              <w:jc w:val="center"/>
              <w:rPr>
                <w:rFonts w:cs="Arial"/>
                <w:szCs w:val="20"/>
              </w:rPr>
            </w:pPr>
          </w:p>
        </w:tc>
        <w:tc>
          <w:tcPr>
            <w:tcW w:w="673" w:type="pct"/>
            <w:vMerge/>
          </w:tcPr>
          <w:p w:rsidR="000C3D44" w:rsidRPr="00BB5239" w:rsidRDefault="000C3D44" w:rsidP="009805EC">
            <w:pPr>
              <w:keepLines/>
              <w:jc w:val="center"/>
              <w:rPr>
                <w:rFonts w:cs="Arial"/>
                <w:szCs w:val="20"/>
              </w:rPr>
            </w:pPr>
          </w:p>
        </w:tc>
      </w:tr>
      <w:tr w:rsidR="000C3D44" w:rsidRPr="00BB5239" w:rsidTr="005610ED">
        <w:trPr>
          <w:trHeight w:val="418"/>
        </w:trPr>
        <w:tc>
          <w:tcPr>
            <w:tcW w:w="626" w:type="pct"/>
            <w:vMerge/>
          </w:tcPr>
          <w:p w:rsidR="000C3D44" w:rsidRPr="00BB5239" w:rsidRDefault="000C3D44" w:rsidP="009805EC">
            <w:pPr>
              <w:keepLines/>
              <w:autoSpaceDE w:val="0"/>
              <w:autoSpaceDN w:val="0"/>
              <w:adjustRightInd w:val="0"/>
              <w:rPr>
                <w:rFonts w:cs="Arial"/>
                <w:color w:val="000000"/>
                <w:szCs w:val="20"/>
              </w:rPr>
            </w:pPr>
          </w:p>
        </w:tc>
        <w:tc>
          <w:tcPr>
            <w:tcW w:w="946" w:type="pct"/>
          </w:tcPr>
          <w:p w:rsidR="000C3D44" w:rsidRPr="00DE6923" w:rsidRDefault="000C3D44" w:rsidP="009805EC">
            <w:pPr>
              <w:keepLines/>
              <w:autoSpaceDE w:val="0"/>
              <w:autoSpaceDN w:val="0"/>
              <w:adjustRightInd w:val="0"/>
              <w:rPr>
                <w:rFonts w:cs="Arial"/>
                <w:b/>
                <w:szCs w:val="20"/>
              </w:rPr>
            </w:pPr>
            <w:r w:rsidRPr="00DE6923">
              <w:rPr>
                <w:rFonts w:cs="Arial"/>
                <w:b/>
                <w:szCs w:val="20"/>
              </w:rPr>
              <w:t>EFFECTIVE DATE</w:t>
            </w:r>
          </w:p>
        </w:tc>
        <w:tc>
          <w:tcPr>
            <w:tcW w:w="463" w:type="pct"/>
            <w:vMerge/>
          </w:tcPr>
          <w:p w:rsidR="000C3D44" w:rsidRPr="00BB5239" w:rsidRDefault="000C3D44" w:rsidP="009805EC">
            <w:pPr>
              <w:keepLines/>
              <w:autoSpaceDE w:val="0"/>
              <w:autoSpaceDN w:val="0"/>
              <w:adjustRightInd w:val="0"/>
              <w:jc w:val="center"/>
              <w:rPr>
                <w:rFonts w:cs="Arial"/>
                <w:szCs w:val="20"/>
              </w:rPr>
            </w:pPr>
          </w:p>
        </w:tc>
        <w:tc>
          <w:tcPr>
            <w:tcW w:w="555" w:type="pct"/>
            <w:vMerge/>
          </w:tcPr>
          <w:p w:rsidR="000C3D44" w:rsidRPr="00BB5239" w:rsidRDefault="000C3D44" w:rsidP="009805EC">
            <w:pPr>
              <w:keepLines/>
              <w:autoSpaceDE w:val="0"/>
              <w:autoSpaceDN w:val="0"/>
              <w:adjustRightInd w:val="0"/>
              <w:jc w:val="center"/>
              <w:rPr>
                <w:rFonts w:cs="Arial"/>
                <w:szCs w:val="20"/>
              </w:rPr>
            </w:pPr>
          </w:p>
        </w:tc>
        <w:tc>
          <w:tcPr>
            <w:tcW w:w="603" w:type="pct"/>
            <w:vMerge/>
          </w:tcPr>
          <w:p w:rsidR="000C3D44" w:rsidRPr="00BB5239" w:rsidRDefault="000C3D44" w:rsidP="009805EC">
            <w:pPr>
              <w:keepLines/>
              <w:autoSpaceDE w:val="0"/>
              <w:autoSpaceDN w:val="0"/>
              <w:adjustRightInd w:val="0"/>
              <w:jc w:val="center"/>
              <w:rPr>
                <w:rFonts w:cs="Arial"/>
                <w:szCs w:val="20"/>
              </w:rPr>
            </w:pPr>
          </w:p>
        </w:tc>
        <w:tc>
          <w:tcPr>
            <w:tcW w:w="556" w:type="pct"/>
            <w:vMerge/>
          </w:tcPr>
          <w:p w:rsidR="000C3D44" w:rsidRPr="00BB5239" w:rsidRDefault="000C3D44" w:rsidP="009805EC">
            <w:pPr>
              <w:keepLines/>
              <w:autoSpaceDE w:val="0"/>
              <w:autoSpaceDN w:val="0"/>
              <w:adjustRightInd w:val="0"/>
              <w:jc w:val="center"/>
              <w:rPr>
                <w:rFonts w:cs="Arial"/>
                <w:szCs w:val="20"/>
              </w:rPr>
            </w:pPr>
          </w:p>
        </w:tc>
        <w:tc>
          <w:tcPr>
            <w:tcW w:w="577" w:type="pct"/>
            <w:vMerge/>
          </w:tcPr>
          <w:p w:rsidR="000C3D44" w:rsidRPr="00BB5239" w:rsidRDefault="000C3D44" w:rsidP="009805EC">
            <w:pPr>
              <w:keepLines/>
              <w:autoSpaceDE w:val="0"/>
              <w:autoSpaceDN w:val="0"/>
              <w:adjustRightInd w:val="0"/>
              <w:jc w:val="center"/>
              <w:rPr>
                <w:rFonts w:cs="Arial"/>
                <w:szCs w:val="20"/>
              </w:rPr>
            </w:pPr>
          </w:p>
        </w:tc>
        <w:tc>
          <w:tcPr>
            <w:tcW w:w="673" w:type="pct"/>
            <w:vMerge/>
          </w:tcPr>
          <w:p w:rsidR="000C3D44" w:rsidRPr="00BB5239" w:rsidRDefault="000C3D44" w:rsidP="009805EC">
            <w:pPr>
              <w:keepLines/>
              <w:jc w:val="center"/>
              <w:rPr>
                <w:rFonts w:cs="Arial"/>
                <w:szCs w:val="20"/>
              </w:rPr>
            </w:pPr>
          </w:p>
        </w:tc>
      </w:tr>
      <w:tr w:rsidR="000C3D44" w:rsidRPr="00BB5239" w:rsidTr="005610ED">
        <w:trPr>
          <w:trHeight w:val="184"/>
        </w:trPr>
        <w:tc>
          <w:tcPr>
            <w:tcW w:w="626" w:type="pct"/>
            <w:vMerge/>
          </w:tcPr>
          <w:p w:rsidR="000C3D44" w:rsidRPr="00BB5239" w:rsidRDefault="000C3D44" w:rsidP="009805EC">
            <w:pPr>
              <w:keepLines/>
              <w:autoSpaceDE w:val="0"/>
              <w:autoSpaceDN w:val="0"/>
              <w:adjustRightInd w:val="0"/>
              <w:rPr>
                <w:rFonts w:cs="Arial"/>
                <w:color w:val="000000"/>
                <w:szCs w:val="20"/>
              </w:rPr>
            </w:pPr>
          </w:p>
        </w:tc>
        <w:tc>
          <w:tcPr>
            <w:tcW w:w="946" w:type="pct"/>
          </w:tcPr>
          <w:p w:rsidR="000C3D44" w:rsidRPr="00DE6923" w:rsidRDefault="000C3D44" w:rsidP="009805EC">
            <w:pPr>
              <w:keepLines/>
              <w:autoSpaceDE w:val="0"/>
              <w:autoSpaceDN w:val="0"/>
              <w:adjustRightInd w:val="0"/>
              <w:rPr>
                <w:rFonts w:cs="Arial"/>
                <w:b/>
                <w:szCs w:val="20"/>
              </w:rPr>
            </w:pPr>
            <w:r w:rsidRPr="00DE6923">
              <w:rPr>
                <w:rFonts w:cs="Arial"/>
                <w:b/>
                <w:szCs w:val="20"/>
              </w:rPr>
              <w:t xml:space="preserve">FIRST NAME </w:t>
            </w:r>
          </w:p>
        </w:tc>
        <w:tc>
          <w:tcPr>
            <w:tcW w:w="463" w:type="pct"/>
            <w:vMerge/>
          </w:tcPr>
          <w:p w:rsidR="000C3D44" w:rsidRPr="00BB5239" w:rsidRDefault="000C3D44" w:rsidP="009805EC">
            <w:pPr>
              <w:keepLines/>
              <w:autoSpaceDE w:val="0"/>
              <w:autoSpaceDN w:val="0"/>
              <w:adjustRightInd w:val="0"/>
              <w:jc w:val="center"/>
              <w:rPr>
                <w:rFonts w:cs="Arial"/>
                <w:szCs w:val="20"/>
              </w:rPr>
            </w:pPr>
          </w:p>
        </w:tc>
        <w:tc>
          <w:tcPr>
            <w:tcW w:w="555" w:type="pct"/>
            <w:vMerge/>
          </w:tcPr>
          <w:p w:rsidR="000C3D44" w:rsidRPr="00BB5239" w:rsidRDefault="000C3D44" w:rsidP="009805EC">
            <w:pPr>
              <w:keepLines/>
              <w:autoSpaceDE w:val="0"/>
              <w:autoSpaceDN w:val="0"/>
              <w:adjustRightInd w:val="0"/>
              <w:jc w:val="center"/>
              <w:rPr>
                <w:rFonts w:cs="Arial"/>
                <w:szCs w:val="20"/>
              </w:rPr>
            </w:pPr>
          </w:p>
        </w:tc>
        <w:tc>
          <w:tcPr>
            <w:tcW w:w="603" w:type="pct"/>
            <w:vMerge/>
          </w:tcPr>
          <w:p w:rsidR="000C3D44" w:rsidRPr="00BB5239" w:rsidRDefault="000C3D44" w:rsidP="009805EC">
            <w:pPr>
              <w:keepLines/>
              <w:autoSpaceDE w:val="0"/>
              <w:autoSpaceDN w:val="0"/>
              <w:adjustRightInd w:val="0"/>
              <w:jc w:val="center"/>
              <w:rPr>
                <w:rFonts w:cs="Arial"/>
                <w:szCs w:val="20"/>
              </w:rPr>
            </w:pPr>
          </w:p>
        </w:tc>
        <w:tc>
          <w:tcPr>
            <w:tcW w:w="556" w:type="pct"/>
            <w:vMerge/>
          </w:tcPr>
          <w:p w:rsidR="000C3D44" w:rsidRPr="00BB5239" w:rsidRDefault="000C3D44" w:rsidP="009805EC">
            <w:pPr>
              <w:keepLines/>
              <w:autoSpaceDE w:val="0"/>
              <w:autoSpaceDN w:val="0"/>
              <w:adjustRightInd w:val="0"/>
              <w:jc w:val="center"/>
              <w:rPr>
                <w:rFonts w:cs="Arial"/>
                <w:szCs w:val="20"/>
              </w:rPr>
            </w:pPr>
          </w:p>
        </w:tc>
        <w:tc>
          <w:tcPr>
            <w:tcW w:w="577" w:type="pct"/>
            <w:vMerge/>
          </w:tcPr>
          <w:p w:rsidR="000C3D44" w:rsidRPr="00BB5239" w:rsidRDefault="000C3D44" w:rsidP="009805EC">
            <w:pPr>
              <w:keepLines/>
              <w:autoSpaceDE w:val="0"/>
              <w:autoSpaceDN w:val="0"/>
              <w:adjustRightInd w:val="0"/>
              <w:jc w:val="center"/>
              <w:rPr>
                <w:rFonts w:cs="Arial"/>
                <w:szCs w:val="20"/>
              </w:rPr>
            </w:pPr>
          </w:p>
        </w:tc>
        <w:tc>
          <w:tcPr>
            <w:tcW w:w="673" w:type="pct"/>
            <w:vMerge/>
          </w:tcPr>
          <w:p w:rsidR="000C3D44" w:rsidRPr="00BB5239" w:rsidRDefault="000C3D44" w:rsidP="009805EC">
            <w:pPr>
              <w:keepLines/>
              <w:jc w:val="center"/>
              <w:rPr>
                <w:rFonts w:cs="Arial"/>
                <w:szCs w:val="20"/>
              </w:rPr>
            </w:pPr>
          </w:p>
        </w:tc>
      </w:tr>
      <w:tr w:rsidR="000C3D44" w:rsidRPr="00BB5239" w:rsidTr="005610ED">
        <w:trPr>
          <w:trHeight w:val="150"/>
        </w:trPr>
        <w:tc>
          <w:tcPr>
            <w:tcW w:w="626" w:type="pct"/>
            <w:vMerge/>
          </w:tcPr>
          <w:p w:rsidR="000C3D44" w:rsidRPr="00BB5239" w:rsidRDefault="000C3D44" w:rsidP="009805EC">
            <w:pPr>
              <w:keepLines/>
              <w:autoSpaceDE w:val="0"/>
              <w:autoSpaceDN w:val="0"/>
              <w:adjustRightInd w:val="0"/>
              <w:rPr>
                <w:rFonts w:cs="Arial"/>
                <w:color w:val="000000"/>
                <w:szCs w:val="20"/>
              </w:rPr>
            </w:pPr>
          </w:p>
        </w:tc>
        <w:tc>
          <w:tcPr>
            <w:tcW w:w="946" w:type="pct"/>
          </w:tcPr>
          <w:p w:rsidR="000C3D44" w:rsidRPr="00DC73DF" w:rsidRDefault="000C3D44" w:rsidP="009805EC">
            <w:pPr>
              <w:keepLines/>
              <w:autoSpaceDE w:val="0"/>
              <w:autoSpaceDN w:val="0"/>
              <w:adjustRightInd w:val="0"/>
              <w:rPr>
                <w:rFonts w:cs="Arial"/>
                <w:szCs w:val="20"/>
              </w:rPr>
            </w:pPr>
            <w:r w:rsidRPr="00DC73DF">
              <w:rPr>
                <w:rFonts w:cs="Arial"/>
                <w:szCs w:val="20"/>
              </w:rPr>
              <w:t>MIDDLE NAME</w:t>
            </w:r>
          </w:p>
        </w:tc>
        <w:tc>
          <w:tcPr>
            <w:tcW w:w="463" w:type="pct"/>
            <w:vMerge/>
          </w:tcPr>
          <w:p w:rsidR="000C3D44" w:rsidRPr="00BB5239" w:rsidRDefault="000C3D44" w:rsidP="009805EC">
            <w:pPr>
              <w:keepLines/>
              <w:autoSpaceDE w:val="0"/>
              <w:autoSpaceDN w:val="0"/>
              <w:adjustRightInd w:val="0"/>
              <w:jc w:val="center"/>
              <w:rPr>
                <w:rFonts w:cs="Arial"/>
                <w:szCs w:val="20"/>
              </w:rPr>
            </w:pPr>
          </w:p>
        </w:tc>
        <w:tc>
          <w:tcPr>
            <w:tcW w:w="555" w:type="pct"/>
            <w:vMerge/>
          </w:tcPr>
          <w:p w:rsidR="000C3D44" w:rsidRPr="00BB5239" w:rsidRDefault="000C3D44" w:rsidP="009805EC">
            <w:pPr>
              <w:keepLines/>
              <w:autoSpaceDE w:val="0"/>
              <w:autoSpaceDN w:val="0"/>
              <w:adjustRightInd w:val="0"/>
              <w:jc w:val="center"/>
              <w:rPr>
                <w:rFonts w:cs="Arial"/>
                <w:szCs w:val="20"/>
              </w:rPr>
            </w:pPr>
          </w:p>
        </w:tc>
        <w:tc>
          <w:tcPr>
            <w:tcW w:w="603" w:type="pct"/>
            <w:vMerge/>
          </w:tcPr>
          <w:p w:rsidR="000C3D44" w:rsidRPr="00BB5239" w:rsidRDefault="000C3D44" w:rsidP="009805EC">
            <w:pPr>
              <w:keepLines/>
              <w:autoSpaceDE w:val="0"/>
              <w:autoSpaceDN w:val="0"/>
              <w:adjustRightInd w:val="0"/>
              <w:jc w:val="center"/>
              <w:rPr>
                <w:rFonts w:cs="Arial"/>
                <w:szCs w:val="20"/>
              </w:rPr>
            </w:pPr>
          </w:p>
        </w:tc>
        <w:tc>
          <w:tcPr>
            <w:tcW w:w="556" w:type="pct"/>
            <w:vMerge/>
          </w:tcPr>
          <w:p w:rsidR="000C3D44" w:rsidRPr="00BB5239" w:rsidRDefault="000C3D44" w:rsidP="009805EC">
            <w:pPr>
              <w:keepLines/>
              <w:autoSpaceDE w:val="0"/>
              <w:autoSpaceDN w:val="0"/>
              <w:adjustRightInd w:val="0"/>
              <w:jc w:val="center"/>
              <w:rPr>
                <w:rFonts w:cs="Arial"/>
                <w:szCs w:val="20"/>
              </w:rPr>
            </w:pPr>
          </w:p>
        </w:tc>
        <w:tc>
          <w:tcPr>
            <w:tcW w:w="577" w:type="pct"/>
            <w:vMerge/>
          </w:tcPr>
          <w:p w:rsidR="000C3D44" w:rsidRPr="00BB5239" w:rsidRDefault="000C3D44" w:rsidP="009805EC">
            <w:pPr>
              <w:keepLines/>
              <w:autoSpaceDE w:val="0"/>
              <w:autoSpaceDN w:val="0"/>
              <w:adjustRightInd w:val="0"/>
              <w:jc w:val="center"/>
              <w:rPr>
                <w:rFonts w:cs="Arial"/>
                <w:szCs w:val="20"/>
              </w:rPr>
            </w:pPr>
          </w:p>
        </w:tc>
        <w:tc>
          <w:tcPr>
            <w:tcW w:w="673" w:type="pct"/>
            <w:vMerge/>
          </w:tcPr>
          <w:p w:rsidR="000C3D44" w:rsidRPr="00BB5239" w:rsidRDefault="000C3D44" w:rsidP="009805EC">
            <w:pPr>
              <w:keepLines/>
              <w:jc w:val="center"/>
              <w:rPr>
                <w:rFonts w:cs="Arial"/>
                <w:szCs w:val="20"/>
              </w:rPr>
            </w:pPr>
          </w:p>
        </w:tc>
      </w:tr>
      <w:tr w:rsidR="000C3D44" w:rsidRPr="00BB5239" w:rsidTr="00DE6923">
        <w:trPr>
          <w:trHeight w:val="188"/>
        </w:trPr>
        <w:tc>
          <w:tcPr>
            <w:tcW w:w="626" w:type="pct"/>
            <w:vMerge/>
          </w:tcPr>
          <w:p w:rsidR="000C3D44" w:rsidRPr="00BB5239" w:rsidRDefault="000C3D44" w:rsidP="009805EC">
            <w:pPr>
              <w:keepLines/>
              <w:autoSpaceDE w:val="0"/>
              <w:autoSpaceDN w:val="0"/>
              <w:adjustRightInd w:val="0"/>
              <w:rPr>
                <w:rFonts w:cs="Arial"/>
                <w:color w:val="000000"/>
                <w:szCs w:val="20"/>
              </w:rPr>
            </w:pPr>
          </w:p>
        </w:tc>
        <w:tc>
          <w:tcPr>
            <w:tcW w:w="946" w:type="pct"/>
          </w:tcPr>
          <w:p w:rsidR="000C3D44" w:rsidRPr="00DE6923" w:rsidRDefault="000C3D44" w:rsidP="009805EC">
            <w:pPr>
              <w:keepLines/>
              <w:autoSpaceDE w:val="0"/>
              <w:autoSpaceDN w:val="0"/>
              <w:adjustRightInd w:val="0"/>
              <w:rPr>
                <w:rFonts w:cs="Arial"/>
                <w:b/>
                <w:szCs w:val="20"/>
              </w:rPr>
            </w:pPr>
            <w:r w:rsidRPr="00DE6923">
              <w:rPr>
                <w:rFonts w:cs="Arial"/>
                <w:b/>
                <w:szCs w:val="20"/>
              </w:rPr>
              <w:t xml:space="preserve">LAST NAME </w:t>
            </w:r>
          </w:p>
        </w:tc>
        <w:tc>
          <w:tcPr>
            <w:tcW w:w="463" w:type="pct"/>
            <w:vMerge/>
          </w:tcPr>
          <w:p w:rsidR="000C3D44" w:rsidRPr="00BB5239" w:rsidRDefault="000C3D44" w:rsidP="009805EC">
            <w:pPr>
              <w:keepLines/>
              <w:autoSpaceDE w:val="0"/>
              <w:autoSpaceDN w:val="0"/>
              <w:adjustRightInd w:val="0"/>
              <w:jc w:val="center"/>
              <w:rPr>
                <w:rFonts w:cs="Arial"/>
                <w:szCs w:val="20"/>
              </w:rPr>
            </w:pPr>
          </w:p>
        </w:tc>
        <w:tc>
          <w:tcPr>
            <w:tcW w:w="555" w:type="pct"/>
            <w:vMerge/>
          </w:tcPr>
          <w:p w:rsidR="000C3D44" w:rsidRPr="00BB5239" w:rsidRDefault="000C3D44" w:rsidP="009805EC">
            <w:pPr>
              <w:keepLines/>
              <w:autoSpaceDE w:val="0"/>
              <w:autoSpaceDN w:val="0"/>
              <w:adjustRightInd w:val="0"/>
              <w:jc w:val="center"/>
              <w:rPr>
                <w:rFonts w:cs="Arial"/>
                <w:szCs w:val="20"/>
              </w:rPr>
            </w:pPr>
          </w:p>
        </w:tc>
        <w:tc>
          <w:tcPr>
            <w:tcW w:w="603" w:type="pct"/>
            <w:vMerge/>
          </w:tcPr>
          <w:p w:rsidR="000C3D44" w:rsidRPr="00BB5239" w:rsidRDefault="000C3D44" w:rsidP="009805EC">
            <w:pPr>
              <w:keepLines/>
              <w:autoSpaceDE w:val="0"/>
              <w:autoSpaceDN w:val="0"/>
              <w:adjustRightInd w:val="0"/>
              <w:jc w:val="center"/>
              <w:rPr>
                <w:rFonts w:cs="Arial"/>
                <w:szCs w:val="20"/>
              </w:rPr>
            </w:pPr>
          </w:p>
        </w:tc>
        <w:tc>
          <w:tcPr>
            <w:tcW w:w="556" w:type="pct"/>
            <w:vMerge/>
          </w:tcPr>
          <w:p w:rsidR="000C3D44" w:rsidRPr="00BB5239" w:rsidRDefault="000C3D44" w:rsidP="009805EC">
            <w:pPr>
              <w:keepLines/>
              <w:autoSpaceDE w:val="0"/>
              <w:autoSpaceDN w:val="0"/>
              <w:adjustRightInd w:val="0"/>
              <w:jc w:val="center"/>
              <w:rPr>
                <w:rFonts w:cs="Arial"/>
                <w:szCs w:val="20"/>
              </w:rPr>
            </w:pPr>
          </w:p>
        </w:tc>
        <w:tc>
          <w:tcPr>
            <w:tcW w:w="577" w:type="pct"/>
            <w:vMerge/>
          </w:tcPr>
          <w:p w:rsidR="000C3D44" w:rsidRPr="00BB5239" w:rsidRDefault="000C3D44" w:rsidP="009805EC">
            <w:pPr>
              <w:keepLines/>
              <w:autoSpaceDE w:val="0"/>
              <w:autoSpaceDN w:val="0"/>
              <w:adjustRightInd w:val="0"/>
              <w:jc w:val="center"/>
              <w:rPr>
                <w:rFonts w:cs="Arial"/>
                <w:szCs w:val="20"/>
              </w:rPr>
            </w:pPr>
          </w:p>
        </w:tc>
        <w:tc>
          <w:tcPr>
            <w:tcW w:w="673" w:type="pct"/>
            <w:vMerge/>
          </w:tcPr>
          <w:p w:rsidR="000C3D44" w:rsidRPr="00BB5239" w:rsidRDefault="000C3D44" w:rsidP="009805EC">
            <w:pPr>
              <w:keepLines/>
              <w:jc w:val="center"/>
              <w:rPr>
                <w:rFonts w:cs="Arial"/>
                <w:szCs w:val="20"/>
              </w:rPr>
            </w:pPr>
          </w:p>
        </w:tc>
      </w:tr>
      <w:tr w:rsidR="000C3D44" w:rsidRPr="00BB5239" w:rsidTr="005610ED">
        <w:trPr>
          <w:trHeight w:val="418"/>
        </w:trPr>
        <w:tc>
          <w:tcPr>
            <w:tcW w:w="626" w:type="pct"/>
            <w:vMerge/>
          </w:tcPr>
          <w:p w:rsidR="000C3D44" w:rsidRPr="00BB5239" w:rsidRDefault="000C3D44" w:rsidP="009805EC">
            <w:pPr>
              <w:keepLines/>
              <w:autoSpaceDE w:val="0"/>
              <w:autoSpaceDN w:val="0"/>
              <w:adjustRightInd w:val="0"/>
              <w:rPr>
                <w:rFonts w:cs="Arial"/>
                <w:color w:val="000000"/>
                <w:szCs w:val="20"/>
              </w:rPr>
            </w:pPr>
          </w:p>
        </w:tc>
        <w:tc>
          <w:tcPr>
            <w:tcW w:w="946" w:type="pct"/>
          </w:tcPr>
          <w:p w:rsidR="000C3D44" w:rsidRPr="005004A0" w:rsidRDefault="000C3D44" w:rsidP="009805EC">
            <w:pPr>
              <w:keepLines/>
              <w:autoSpaceDE w:val="0"/>
              <w:autoSpaceDN w:val="0"/>
              <w:adjustRightInd w:val="0"/>
              <w:rPr>
                <w:rFonts w:cs="Arial"/>
                <w:szCs w:val="20"/>
              </w:rPr>
            </w:pPr>
            <w:r w:rsidRPr="005004A0">
              <w:rPr>
                <w:rFonts w:cs="Arial"/>
                <w:szCs w:val="20"/>
              </w:rPr>
              <w:t>ALTERNATE LAST NAME</w:t>
            </w:r>
          </w:p>
        </w:tc>
        <w:tc>
          <w:tcPr>
            <w:tcW w:w="463" w:type="pct"/>
            <w:vMerge/>
          </w:tcPr>
          <w:p w:rsidR="000C3D44" w:rsidRPr="00BB5239" w:rsidRDefault="000C3D44" w:rsidP="009805EC">
            <w:pPr>
              <w:keepLines/>
              <w:autoSpaceDE w:val="0"/>
              <w:autoSpaceDN w:val="0"/>
              <w:adjustRightInd w:val="0"/>
              <w:jc w:val="center"/>
              <w:rPr>
                <w:rFonts w:cs="Arial"/>
                <w:szCs w:val="20"/>
              </w:rPr>
            </w:pPr>
          </w:p>
        </w:tc>
        <w:tc>
          <w:tcPr>
            <w:tcW w:w="555" w:type="pct"/>
            <w:vMerge/>
          </w:tcPr>
          <w:p w:rsidR="000C3D44" w:rsidRPr="00BB5239" w:rsidRDefault="000C3D44" w:rsidP="009805EC">
            <w:pPr>
              <w:keepLines/>
              <w:autoSpaceDE w:val="0"/>
              <w:autoSpaceDN w:val="0"/>
              <w:adjustRightInd w:val="0"/>
              <w:jc w:val="center"/>
              <w:rPr>
                <w:rFonts w:cs="Arial"/>
                <w:szCs w:val="20"/>
              </w:rPr>
            </w:pPr>
          </w:p>
        </w:tc>
        <w:tc>
          <w:tcPr>
            <w:tcW w:w="603" w:type="pct"/>
            <w:vMerge/>
          </w:tcPr>
          <w:p w:rsidR="000C3D44" w:rsidRPr="00BB5239" w:rsidRDefault="000C3D44" w:rsidP="009805EC">
            <w:pPr>
              <w:keepLines/>
              <w:autoSpaceDE w:val="0"/>
              <w:autoSpaceDN w:val="0"/>
              <w:adjustRightInd w:val="0"/>
              <w:jc w:val="center"/>
              <w:rPr>
                <w:rFonts w:cs="Arial"/>
                <w:szCs w:val="20"/>
              </w:rPr>
            </w:pPr>
          </w:p>
        </w:tc>
        <w:tc>
          <w:tcPr>
            <w:tcW w:w="556" w:type="pct"/>
            <w:vMerge/>
          </w:tcPr>
          <w:p w:rsidR="000C3D44" w:rsidRPr="00BB5239" w:rsidRDefault="000C3D44" w:rsidP="009805EC">
            <w:pPr>
              <w:keepLines/>
              <w:autoSpaceDE w:val="0"/>
              <w:autoSpaceDN w:val="0"/>
              <w:adjustRightInd w:val="0"/>
              <w:jc w:val="center"/>
              <w:rPr>
                <w:rFonts w:cs="Arial"/>
                <w:szCs w:val="20"/>
              </w:rPr>
            </w:pPr>
          </w:p>
        </w:tc>
        <w:tc>
          <w:tcPr>
            <w:tcW w:w="577" w:type="pct"/>
            <w:vMerge/>
          </w:tcPr>
          <w:p w:rsidR="000C3D44" w:rsidRPr="00BB5239" w:rsidRDefault="000C3D44" w:rsidP="009805EC">
            <w:pPr>
              <w:keepLines/>
              <w:autoSpaceDE w:val="0"/>
              <w:autoSpaceDN w:val="0"/>
              <w:adjustRightInd w:val="0"/>
              <w:jc w:val="center"/>
              <w:rPr>
                <w:rFonts w:cs="Arial"/>
                <w:szCs w:val="20"/>
              </w:rPr>
            </w:pPr>
          </w:p>
        </w:tc>
        <w:tc>
          <w:tcPr>
            <w:tcW w:w="673" w:type="pct"/>
            <w:vMerge/>
          </w:tcPr>
          <w:p w:rsidR="000C3D44" w:rsidRPr="00BB5239" w:rsidRDefault="000C3D44" w:rsidP="009805EC">
            <w:pPr>
              <w:keepLines/>
              <w:jc w:val="center"/>
              <w:rPr>
                <w:rFonts w:cs="Arial"/>
                <w:szCs w:val="20"/>
              </w:rPr>
            </w:pPr>
          </w:p>
        </w:tc>
      </w:tr>
      <w:tr w:rsidR="000C3D44" w:rsidRPr="00BB5239" w:rsidTr="005610ED">
        <w:trPr>
          <w:trHeight w:val="167"/>
        </w:trPr>
        <w:tc>
          <w:tcPr>
            <w:tcW w:w="626" w:type="pct"/>
            <w:vMerge/>
          </w:tcPr>
          <w:p w:rsidR="000C3D44" w:rsidRPr="00BB5239" w:rsidRDefault="000C3D44" w:rsidP="009805EC">
            <w:pPr>
              <w:keepLines/>
              <w:autoSpaceDE w:val="0"/>
              <w:autoSpaceDN w:val="0"/>
              <w:adjustRightInd w:val="0"/>
              <w:rPr>
                <w:rFonts w:cs="Arial"/>
                <w:color w:val="000000"/>
                <w:szCs w:val="20"/>
              </w:rPr>
            </w:pPr>
          </w:p>
        </w:tc>
        <w:tc>
          <w:tcPr>
            <w:tcW w:w="946" w:type="pct"/>
          </w:tcPr>
          <w:p w:rsidR="000C3D44" w:rsidRPr="00A53E78" w:rsidRDefault="00BF4292" w:rsidP="009805EC">
            <w:pPr>
              <w:keepLines/>
              <w:autoSpaceDE w:val="0"/>
              <w:autoSpaceDN w:val="0"/>
              <w:adjustRightInd w:val="0"/>
            </w:pPr>
            <w:r>
              <w:rPr>
                <w:rFonts w:cs="Arial"/>
                <w:szCs w:val="20"/>
              </w:rPr>
              <w:t>SOCIAL SECURITY NUMBER</w:t>
            </w:r>
          </w:p>
        </w:tc>
        <w:tc>
          <w:tcPr>
            <w:tcW w:w="463" w:type="pct"/>
            <w:vMerge/>
          </w:tcPr>
          <w:p w:rsidR="000C3D44" w:rsidRPr="00BB5239" w:rsidRDefault="000C3D44" w:rsidP="009805EC">
            <w:pPr>
              <w:keepLines/>
              <w:autoSpaceDE w:val="0"/>
              <w:autoSpaceDN w:val="0"/>
              <w:adjustRightInd w:val="0"/>
              <w:jc w:val="center"/>
              <w:rPr>
                <w:rFonts w:cs="Arial"/>
                <w:szCs w:val="20"/>
              </w:rPr>
            </w:pPr>
          </w:p>
        </w:tc>
        <w:tc>
          <w:tcPr>
            <w:tcW w:w="555" w:type="pct"/>
            <w:vMerge/>
          </w:tcPr>
          <w:p w:rsidR="000C3D44" w:rsidRPr="00BB5239" w:rsidRDefault="000C3D44" w:rsidP="009805EC">
            <w:pPr>
              <w:keepLines/>
              <w:autoSpaceDE w:val="0"/>
              <w:autoSpaceDN w:val="0"/>
              <w:adjustRightInd w:val="0"/>
              <w:jc w:val="center"/>
              <w:rPr>
                <w:rFonts w:cs="Arial"/>
                <w:szCs w:val="20"/>
              </w:rPr>
            </w:pPr>
          </w:p>
        </w:tc>
        <w:tc>
          <w:tcPr>
            <w:tcW w:w="603" w:type="pct"/>
            <w:vMerge/>
          </w:tcPr>
          <w:p w:rsidR="000C3D44" w:rsidRPr="00BB5239" w:rsidRDefault="000C3D44" w:rsidP="009805EC">
            <w:pPr>
              <w:keepLines/>
              <w:autoSpaceDE w:val="0"/>
              <w:autoSpaceDN w:val="0"/>
              <w:adjustRightInd w:val="0"/>
              <w:jc w:val="center"/>
              <w:rPr>
                <w:rFonts w:cs="Arial"/>
                <w:szCs w:val="20"/>
              </w:rPr>
            </w:pPr>
          </w:p>
        </w:tc>
        <w:tc>
          <w:tcPr>
            <w:tcW w:w="556" w:type="pct"/>
            <w:vMerge/>
          </w:tcPr>
          <w:p w:rsidR="000C3D44" w:rsidRPr="00BB5239" w:rsidRDefault="000C3D44" w:rsidP="009805EC">
            <w:pPr>
              <w:keepLines/>
              <w:autoSpaceDE w:val="0"/>
              <w:autoSpaceDN w:val="0"/>
              <w:adjustRightInd w:val="0"/>
              <w:jc w:val="center"/>
              <w:rPr>
                <w:rFonts w:cs="Arial"/>
                <w:szCs w:val="20"/>
              </w:rPr>
            </w:pPr>
          </w:p>
        </w:tc>
        <w:tc>
          <w:tcPr>
            <w:tcW w:w="577" w:type="pct"/>
            <w:vMerge/>
          </w:tcPr>
          <w:p w:rsidR="000C3D44" w:rsidRPr="00BB5239" w:rsidRDefault="000C3D44" w:rsidP="009805EC">
            <w:pPr>
              <w:keepLines/>
              <w:autoSpaceDE w:val="0"/>
              <w:autoSpaceDN w:val="0"/>
              <w:adjustRightInd w:val="0"/>
              <w:jc w:val="center"/>
              <w:rPr>
                <w:rFonts w:cs="Arial"/>
                <w:szCs w:val="20"/>
              </w:rPr>
            </w:pPr>
          </w:p>
        </w:tc>
        <w:tc>
          <w:tcPr>
            <w:tcW w:w="673" w:type="pct"/>
            <w:vMerge/>
          </w:tcPr>
          <w:p w:rsidR="000C3D44" w:rsidRPr="00BB5239" w:rsidRDefault="000C3D44" w:rsidP="009805EC">
            <w:pPr>
              <w:keepLines/>
              <w:jc w:val="center"/>
              <w:rPr>
                <w:rFonts w:cs="Arial"/>
                <w:szCs w:val="20"/>
              </w:rPr>
            </w:pPr>
          </w:p>
        </w:tc>
      </w:tr>
      <w:tr w:rsidR="000C3D44" w:rsidRPr="00BB5239" w:rsidTr="005610ED">
        <w:trPr>
          <w:trHeight w:val="201"/>
        </w:trPr>
        <w:tc>
          <w:tcPr>
            <w:tcW w:w="626" w:type="pct"/>
            <w:vMerge/>
          </w:tcPr>
          <w:p w:rsidR="000C3D44" w:rsidRPr="00BB5239" w:rsidRDefault="000C3D44" w:rsidP="009805EC">
            <w:pPr>
              <w:keepLines/>
              <w:autoSpaceDE w:val="0"/>
              <w:autoSpaceDN w:val="0"/>
              <w:adjustRightInd w:val="0"/>
              <w:rPr>
                <w:rFonts w:cs="Arial"/>
                <w:color w:val="000000"/>
                <w:szCs w:val="20"/>
              </w:rPr>
            </w:pPr>
          </w:p>
        </w:tc>
        <w:tc>
          <w:tcPr>
            <w:tcW w:w="946" w:type="pct"/>
          </w:tcPr>
          <w:p w:rsidR="000C3D44" w:rsidRPr="00DE6923" w:rsidRDefault="000C3D44" w:rsidP="009805EC">
            <w:pPr>
              <w:keepLines/>
              <w:tabs>
                <w:tab w:val="left" w:pos="1392"/>
              </w:tabs>
              <w:autoSpaceDE w:val="0"/>
              <w:autoSpaceDN w:val="0"/>
              <w:adjustRightInd w:val="0"/>
              <w:rPr>
                <w:rFonts w:cs="Arial"/>
                <w:b/>
                <w:szCs w:val="20"/>
              </w:rPr>
            </w:pPr>
            <w:r w:rsidRPr="00DE6923">
              <w:rPr>
                <w:rFonts w:cs="Arial"/>
                <w:b/>
                <w:szCs w:val="20"/>
              </w:rPr>
              <w:t>BIRTHDATE</w:t>
            </w:r>
            <w:r w:rsidRPr="00DE6923">
              <w:rPr>
                <w:rFonts w:cs="Arial"/>
                <w:b/>
                <w:szCs w:val="20"/>
              </w:rPr>
              <w:tab/>
            </w:r>
          </w:p>
        </w:tc>
        <w:tc>
          <w:tcPr>
            <w:tcW w:w="463" w:type="pct"/>
            <w:vMerge/>
          </w:tcPr>
          <w:p w:rsidR="000C3D44" w:rsidRPr="00BB5239" w:rsidRDefault="000C3D44" w:rsidP="009805EC">
            <w:pPr>
              <w:keepLines/>
              <w:autoSpaceDE w:val="0"/>
              <w:autoSpaceDN w:val="0"/>
              <w:adjustRightInd w:val="0"/>
              <w:jc w:val="center"/>
              <w:rPr>
                <w:rFonts w:cs="Arial"/>
                <w:szCs w:val="20"/>
              </w:rPr>
            </w:pPr>
          </w:p>
        </w:tc>
        <w:tc>
          <w:tcPr>
            <w:tcW w:w="555" w:type="pct"/>
            <w:vMerge/>
          </w:tcPr>
          <w:p w:rsidR="000C3D44" w:rsidRPr="00BB5239" w:rsidRDefault="000C3D44" w:rsidP="009805EC">
            <w:pPr>
              <w:keepLines/>
              <w:autoSpaceDE w:val="0"/>
              <w:autoSpaceDN w:val="0"/>
              <w:adjustRightInd w:val="0"/>
              <w:jc w:val="center"/>
              <w:rPr>
                <w:rFonts w:cs="Arial"/>
                <w:szCs w:val="20"/>
              </w:rPr>
            </w:pPr>
          </w:p>
        </w:tc>
        <w:tc>
          <w:tcPr>
            <w:tcW w:w="603" w:type="pct"/>
            <w:vMerge/>
          </w:tcPr>
          <w:p w:rsidR="000C3D44" w:rsidRPr="00BB5239" w:rsidRDefault="000C3D44" w:rsidP="009805EC">
            <w:pPr>
              <w:keepLines/>
              <w:autoSpaceDE w:val="0"/>
              <w:autoSpaceDN w:val="0"/>
              <w:adjustRightInd w:val="0"/>
              <w:jc w:val="center"/>
              <w:rPr>
                <w:rFonts w:cs="Arial"/>
                <w:szCs w:val="20"/>
              </w:rPr>
            </w:pPr>
          </w:p>
        </w:tc>
        <w:tc>
          <w:tcPr>
            <w:tcW w:w="556" w:type="pct"/>
            <w:vMerge/>
          </w:tcPr>
          <w:p w:rsidR="000C3D44" w:rsidRPr="00BB5239" w:rsidRDefault="000C3D44" w:rsidP="009805EC">
            <w:pPr>
              <w:keepLines/>
              <w:autoSpaceDE w:val="0"/>
              <w:autoSpaceDN w:val="0"/>
              <w:adjustRightInd w:val="0"/>
              <w:jc w:val="center"/>
              <w:rPr>
                <w:rFonts w:cs="Arial"/>
                <w:szCs w:val="20"/>
              </w:rPr>
            </w:pPr>
          </w:p>
        </w:tc>
        <w:tc>
          <w:tcPr>
            <w:tcW w:w="577" w:type="pct"/>
            <w:vMerge/>
          </w:tcPr>
          <w:p w:rsidR="000C3D44" w:rsidRPr="00BB5239" w:rsidRDefault="000C3D44" w:rsidP="009805EC">
            <w:pPr>
              <w:keepLines/>
              <w:autoSpaceDE w:val="0"/>
              <w:autoSpaceDN w:val="0"/>
              <w:adjustRightInd w:val="0"/>
              <w:jc w:val="center"/>
              <w:rPr>
                <w:rFonts w:cs="Arial"/>
                <w:szCs w:val="20"/>
              </w:rPr>
            </w:pPr>
          </w:p>
        </w:tc>
        <w:tc>
          <w:tcPr>
            <w:tcW w:w="673" w:type="pct"/>
            <w:vMerge/>
          </w:tcPr>
          <w:p w:rsidR="000C3D44" w:rsidRPr="00BB5239" w:rsidRDefault="000C3D44" w:rsidP="009805EC">
            <w:pPr>
              <w:keepLines/>
              <w:jc w:val="center"/>
              <w:rPr>
                <w:rFonts w:cs="Arial"/>
                <w:szCs w:val="20"/>
              </w:rPr>
            </w:pPr>
          </w:p>
        </w:tc>
      </w:tr>
      <w:tr w:rsidR="000C3D44" w:rsidRPr="00BB5239" w:rsidTr="005610ED">
        <w:trPr>
          <w:trHeight w:val="167"/>
        </w:trPr>
        <w:tc>
          <w:tcPr>
            <w:tcW w:w="626" w:type="pct"/>
            <w:vMerge/>
          </w:tcPr>
          <w:p w:rsidR="000C3D44" w:rsidRPr="00BB5239" w:rsidRDefault="000C3D44" w:rsidP="009805EC">
            <w:pPr>
              <w:keepLines/>
              <w:autoSpaceDE w:val="0"/>
              <w:autoSpaceDN w:val="0"/>
              <w:adjustRightInd w:val="0"/>
              <w:rPr>
                <w:rFonts w:cs="Arial"/>
                <w:color w:val="000000"/>
                <w:szCs w:val="20"/>
              </w:rPr>
            </w:pPr>
          </w:p>
        </w:tc>
        <w:tc>
          <w:tcPr>
            <w:tcW w:w="946" w:type="pct"/>
          </w:tcPr>
          <w:p w:rsidR="00D91C10" w:rsidRPr="005004A0" w:rsidRDefault="000C3D44" w:rsidP="009805EC">
            <w:pPr>
              <w:keepLines/>
              <w:autoSpaceDE w:val="0"/>
              <w:autoSpaceDN w:val="0"/>
              <w:adjustRightInd w:val="0"/>
              <w:rPr>
                <w:rFonts w:cs="Arial"/>
                <w:szCs w:val="20"/>
              </w:rPr>
            </w:pPr>
            <w:r w:rsidRPr="005004A0">
              <w:rPr>
                <w:rFonts w:cs="Arial"/>
                <w:szCs w:val="20"/>
              </w:rPr>
              <w:t>GENDER</w:t>
            </w:r>
          </w:p>
        </w:tc>
        <w:tc>
          <w:tcPr>
            <w:tcW w:w="463" w:type="pct"/>
            <w:vMerge/>
          </w:tcPr>
          <w:p w:rsidR="000C3D44" w:rsidRPr="00BB5239" w:rsidRDefault="000C3D44" w:rsidP="009805EC">
            <w:pPr>
              <w:keepLines/>
              <w:autoSpaceDE w:val="0"/>
              <w:autoSpaceDN w:val="0"/>
              <w:adjustRightInd w:val="0"/>
              <w:jc w:val="center"/>
              <w:rPr>
                <w:rFonts w:cs="Arial"/>
                <w:szCs w:val="20"/>
              </w:rPr>
            </w:pPr>
          </w:p>
        </w:tc>
        <w:tc>
          <w:tcPr>
            <w:tcW w:w="555" w:type="pct"/>
            <w:vMerge/>
          </w:tcPr>
          <w:p w:rsidR="000C3D44" w:rsidRPr="00BB5239" w:rsidRDefault="000C3D44" w:rsidP="009805EC">
            <w:pPr>
              <w:keepLines/>
              <w:autoSpaceDE w:val="0"/>
              <w:autoSpaceDN w:val="0"/>
              <w:adjustRightInd w:val="0"/>
              <w:jc w:val="center"/>
              <w:rPr>
                <w:rFonts w:cs="Arial"/>
                <w:szCs w:val="20"/>
              </w:rPr>
            </w:pPr>
          </w:p>
        </w:tc>
        <w:tc>
          <w:tcPr>
            <w:tcW w:w="603" w:type="pct"/>
            <w:vMerge/>
          </w:tcPr>
          <w:p w:rsidR="000C3D44" w:rsidRPr="00BB5239" w:rsidRDefault="000C3D44" w:rsidP="009805EC">
            <w:pPr>
              <w:keepLines/>
              <w:autoSpaceDE w:val="0"/>
              <w:autoSpaceDN w:val="0"/>
              <w:adjustRightInd w:val="0"/>
              <w:jc w:val="center"/>
              <w:rPr>
                <w:rFonts w:cs="Arial"/>
                <w:szCs w:val="20"/>
              </w:rPr>
            </w:pPr>
          </w:p>
        </w:tc>
        <w:tc>
          <w:tcPr>
            <w:tcW w:w="556" w:type="pct"/>
            <w:vMerge/>
          </w:tcPr>
          <w:p w:rsidR="000C3D44" w:rsidRPr="00BB5239" w:rsidRDefault="000C3D44" w:rsidP="009805EC">
            <w:pPr>
              <w:keepLines/>
              <w:autoSpaceDE w:val="0"/>
              <w:autoSpaceDN w:val="0"/>
              <w:adjustRightInd w:val="0"/>
              <w:jc w:val="center"/>
              <w:rPr>
                <w:rFonts w:cs="Arial"/>
                <w:szCs w:val="20"/>
              </w:rPr>
            </w:pPr>
          </w:p>
        </w:tc>
        <w:tc>
          <w:tcPr>
            <w:tcW w:w="577" w:type="pct"/>
            <w:vMerge/>
          </w:tcPr>
          <w:p w:rsidR="000C3D44" w:rsidRPr="00BB5239" w:rsidRDefault="000C3D44" w:rsidP="009805EC">
            <w:pPr>
              <w:keepLines/>
              <w:autoSpaceDE w:val="0"/>
              <w:autoSpaceDN w:val="0"/>
              <w:adjustRightInd w:val="0"/>
              <w:jc w:val="center"/>
              <w:rPr>
                <w:rFonts w:cs="Arial"/>
                <w:szCs w:val="20"/>
              </w:rPr>
            </w:pPr>
          </w:p>
        </w:tc>
        <w:tc>
          <w:tcPr>
            <w:tcW w:w="673" w:type="pct"/>
            <w:vMerge/>
          </w:tcPr>
          <w:p w:rsidR="000C3D44" w:rsidRPr="00BB5239" w:rsidRDefault="000C3D44" w:rsidP="009805EC">
            <w:pPr>
              <w:keepLines/>
              <w:jc w:val="center"/>
              <w:rPr>
                <w:rFonts w:cs="Arial"/>
                <w:szCs w:val="20"/>
              </w:rPr>
            </w:pPr>
          </w:p>
        </w:tc>
      </w:tr>
      <w:tr w:rsidR="00D91C10" w:rsidRPr="00BB5239" w:rsidTr="00B12754">
        <w:trPr>
          <w:trHeight w:val="470"/>
        </w:trPr>
        <w:tc>
          <w:tcPr>
            <w:tcW w:w="626" w:type="pct"/>
            <w:vMerge/>
          </w:tcPr>
          <w:p w:rsidR="00D91C10" w:rsidRPr="00BB5239" w:rsidRDefault="00D91C10" w:rsidP="009805EC">
            <w:pPr>
              <w:keepLines/>
              <w:autoSpaceDE w:val="0"/>
              <w:autoSpaceDN w:val="0"/>
              <w:adjustRightInd w:val="0"/>
              <w:rPr>
                <w:rFonts w:cs="Arial"/>
                <w:color w:val="000000"/>
                <w:szCs w:val="20"/>
              </w:rPr>
            </w:pPr>
          </w:p>
        </w:tc>
        <w:tc>
          <w:tcPr>
            <w:tcW w:w="946" w:type="pct"/>
          </w:tcPr>
          <w:p w:rsidR="00D91C10" w:rsidRPr="005004A0" w:rsidRDefault="00D91C10" w:rsidP="009805EC">
            <w:pPr>
              <w:keepLines/>
              <w:autoSpaceDE w:val="0"/>
              <w:autoSpaceDN w:val="0"/>
              <w:adjustRightInd w:val="0"/>
              <w:rPr>
                <w:rFonts w:cs="Arial"/>
                <w:szCs w:val="20"/>
              </w:rPr>
            </w:pPr>
            <w:r w:rsidRPr="005004A0">
              <w:rPr>
                <w:rFonts w:cs="Arial"/>
                <w:szCs w:val="20"/>
              </w:rPr>
              <w:t xml:space="preserve">HISPANIC </w:t>
            </w:r>
          </w:p>
          <w:p w:rsidR="00D91C10" w:rsidRPr="005004A0" w:rsidRDefault="00D91C10" w:rsidP="009805EC">
            <w:pPr>
              <w:keepLines/>
              <w:autoSpaceDE w:val="0"/>
              <w:autoSpaceDN w:val="0"/>
              <w:adjustRightInd w:val="0"/>
              <w:rPr>
                <w:rFonts w:cs="Arial"/>
                <w:szCs w:val="20"/>
              </w:rPr>
            </w:pPr>
            <w:r w:rsidRPr="005004A0">
              <w:rPr>
                <w:rFonts w:cs="Arial"/>
                <w:szCs w:val="20"/>
              </w:rPr>
              <w:t>ORIGIN</w:t>
            </w:r>
          </w:p>
        </w:tc>
        <w:tc>
          <w:tcPr>
            <w:tcW w:w="463" w:type="pct"/>
            <w:vMerge/>
          </w:tcPr>
          <w:p w:rsidR="00D91C10" w:rsidRPr="00BB5239" w:rsidRDefault="00D91C10" w:rsidP="009805EC">
            <w:pPr>
              <w:keepLines/>
              <w:autoSpaceDE w:val="0"/>
              <w:autoSpaceDN w:val="0"/>
              <w:adjustRightInd w:val="0"/>
              <w:jc w:val="center"/>
              <w:rPr>
                <w:rFonts w:cs="Arial"/>
                <w:szCs w:val="20"/>
              </w:rPr>
            </w:pPr>
          </w:p>
        </w:tc>
        <w:tc>
          <w:tcPr>
            <w:tcW w:w="555" w:type="pct"/>
            <w:vMerge/>
          </w:tcPr>
          <w:p w:rsidR="00D91C10" w:rsidRPr="00BB5239" w:rsidRDefault="00D91C10" w:rsidP="009805EC">
            <w:pPr>
              <w:keepLines/>
              <w:autoSpaceDE w:val="0"/>
              <w:autoSpaceDN w:val="0"/>
              <w:adjustRightInd w:val="0"/>
              <w:jc w:val="center"/>
              <w:rPr>
                <w:rFonts w:cs="Arial"/>
                <w:szCs w:val="20"/>
              </w:rPr>
            </w:pPr>
          </w:p>
        </w:tc>
        <w:tc>
          <w:tcPr>
            <w:tcW w:w="603" w:type="pct"/>
            <w:vMerge/>
          </w:tcPr>
          <w:p w:rsidR="00D91C10" w:rsidRPr="00BB5239" w:rsidRDefault="00D91C10" w:rsidP="009805EC">
            <w:pPr>
              <w:keepLines/>
              <w:autoSpaceDE w:val="0"/>
              <w:autoSpaceDN w:val="0"/>
              <w:adjustRightInd w:val="0"/>
              <w:jc w:val="center"/>
              <w:rPr>
                <w:rFonts w:cs="Arial"/>
                <w:szCs w:val="20"/>
              </w:rPr>
            </w:pPr>
          </w:p>
        </w:tc>
        <w:tc>
          <w:tcPr>
            <w:tcW w:w="556" w:type="pct"/>
            <w:vMerge/>
          </w:tcPr>
          <w:p w:rsidR="00D91C10" w:rsidRPr="00BB5239" w:rsidRDefault="00D91C10" w:rsidP="009805EC">
            <w:pPr>
              <w:keepLines/>
              <w:autoSpaceDE w:val="0"/>
              <w:autoSpaceDN w:val="0"/>
              <w:adjustRightInd w:val="0"/>
              <w:jc w:val="center"/>
              <w:rPr>
                <w:rFonts w:cs="Arial"/>
                <w:szCs w:val="20"/>
              </w:rPr>
            </w:pPr>
          </w:p>
        </w:tc>
        <w:tc>
          <w:tcPr>
            <w:tcW w:w="577" w:type="pct"/>
            <w:vMerge/>
          </w:tcPr>
          <w:p w:rsidR="00D91C10" w:rsidRPr="00BB5239" w:rsidRDefault="00D91C10" w:rsidP="009805EC">
            <w:pPr>
              <w:keepLines/>
              <w:autoSpaceDE w:val="0"/>
              <w:autoSpaceDN w:val="0"/>
              <w:adjustRightInd w:val="0"/>
              <w:jc w:val="center"/>
              <w:rPr>
                <w:rFonts w:cs="Arial"/>
                <w:szCs w:val="20"/>
              </w:rPr>
            </w:pPr>
          </w:p>
        </w:tc>
        <w:tc>
          <w:tcPr>
            <w:tcW w:w="673" w:type="pct"/>
            <w:vMerge/>
          </w:tcPr>
          <w:p w:rsidR="00D91C10" w:rsidRPr="00BB5239" w:rsidRDefault="00D91C10" w:rsidP="009805EC">
            <w:pPr>
              <w:keepLines/>
              <w:jc w:val="center"/>
              <w:rPr>
                <w:rFonts w:cs="Arial"/>
                <w:szCs w:val="20"/>
              </w:rPr>
            </w:pPr>
          </w:p>
        </w:tc>
      </w:tr>
      <w:tr w:rsidR="000C3D44" w:rsidRPr="00BB5239" w:rsidTr="005610ED">
        <w:trPr>
          <w:trHeight w:val="489"/>
        </w:trPr>
        <w:tc>
          <w:tcPr>
            <w:tcW w:w="626" w:type="pct"/>
            <w:vMerge/>
          </w:tcPr>
          <w:p w:rsidR="000C3D44" w:rsidRPr="00BB5239" w:rsidRDefault="000C3D44" w:rsidP="009805EC">
            <w:pPr>
              <w:keepLines/>
              <w:autoSpaceDE w:val="0"/>
              <w:autoSpaceDN w:val="0"/>
              <w:adjustRightInd w:val="0"/>
              <w:rPr>
                <w:rFonts w:cs="Arial"/>
                <w:color w:val="000000"/>
                <w:szCs w:val="20"/>
              </w:rPr>
            </w:pPr>
          </w:p>
        </w:tc>
        <w:tc>
          <w:tcPr>
            <w:tcW w:w="946" w:type="pct"/>
          </w:tcPr>
          <w:p w:rsidR="000C3D44" w:rsidRPr="005004A0" w:rsidRDefault="000C3D44" w:rsidP="009805EC">
            <w:pPr>
              <w:keepLines/>
              <w:autoSpaceDE w:val="0"/>
              <w:autoSpaceDN w:val="0"/>
              <w:adjustRightInd w:val="0"/>
              <w:rPr>
                <w:rFonts w:cs="Arial"/>
                <w:szCs w:val="20"/>
              </w:rPr>
            </w:pPr>
            <w:r w:rsidRPr="005004A0">
              <w:rPr>
                <w:rFonts w:cs="Arial"/>
                <w:szCs w:val="20"/>
              </w:rPr>
              <w:t>PRIMARY LANGUAGE</w:t>
            </w:r>
          </w:p>
        </w:tc>
        <w:tc>
          <w:tcPr>
            <w:tcW w:w="463" w:type="pct"/>
            <w:vMerge/>
          </w:tcPr>
          <w:p w:rsidR="000C3D44" w:rsidRPr="00BB5239" w:rsidRDefault="000C3D44" w:rsidP="009805EC">
            <w:pPr>
              <w:keepLines/>
              <w:autoSpaceDE w:val="0"/>
              <w:autoSpaceDN w:val="0"/>
              <w:adjustRightInd w:val="0"/>
              <w:jc w:val="center"/>
              <w:rPr>
                <w:rFonts w:cs="Arial"/>
                <w:szCs w:val="20"/>
              </w:rPr>
            </w:pPr>
          </w:p>
        </w:tc>
        <w:tc>
          <w:tcPr>
            <w:tcW w:w="555" w:type="pct"/>
            <w:vMerge/>
          </w:tcPr>
          <w:p w:rsidR="000C3D44" w:rsidRPr="00BB5239" w:rsidRDefault="000C3D44" w:rsidP="009805EC">
            <w:pPr>
              <w:keepLines/>
              <w:autoSpaceDE w:val="0"/>
              <w:autoSpaceDN w:val="0"/>
              <w:adjustRightInd w:val="0"/>
              <w:jc w:val="center"/>
              <w:rPr>
                <w:rFonts w:cs="Arial"/>
                <w:szCs w:val="20"/>
              </w:rPr>
            </w:pPr>
          </w:p>
        </w:tc>
        <w:tc>
          <w:tcPr>
            <w:tcW w:w="603" w:type="pct"/>
            <w:vMerge/>
          </w:tcPr>
          <w:p w:rsidR="000C3D44" w:rsidRPr="00BB5239" w:rsidRDefault="000C3D44" w:rsidP="009805EC">
            <w:pPr>
              <w:keepLines/>
              <w:autoSpaceDE w:val="0"/>
              <w:autoSpaceDN w:val="0"/>
              <w:adjustRightInd w:val="0"/>
              <w:jc w:val="center"/>
              <w:rPr>
                <w:rFonts w:cs="Arial"/>
                <w:szCs w:val="20"/>
              </w:rPr>
            </w:pPr>
          </w:p>
        </w:tc>
        <w:tc>
          <w:tcPr>
            <w:tcW w:w="556" w:type="pct"/>
            <w:vMerge/>
          </w:tcPr>
          <w:p w:rsidR="000C3D44" w:rsidRPr="00BB5239" w:rsidRDefault="000C3D44" w:rsidP="009805EC">
            <w:pPr>
              <w:keepLines/>
              <w:autoSpaceDE w:val="0"/>
              <w:autoSpaceDN w:val="0"/>
              <w:adjustRightInd w:val="0"/>
              <w:jc w:val="center"/>
              <w:rPr>
                <w:rFonts w:cs="Arial"/>
                <w:szCs w:val="20"/>
              </w:rPr>
            </w:pPr>
          </w:p>
        </w:tc>
        <w:tc>
          <w:tcPr>
            <w:tcW w:w="577" w:type="pct"/>
            <w:vMerge/>
          </w:tcPr>
          <w:p w:rsidR="000C3D44" w:rsidRPr="00BB5239" w:rsidRDefault="000C3D44" w:rsidP="009805EC">
            <w:pPr>
              <w:keepLines/>
              <w:autoSpaceDE w:val="0"/>
              <w:autoSpaceDN w:val="0"/>
              <w:adjustRightInd w:val="0"/>
              <w:jc w:val="center"/>
              <w:rPr>
                <w:rFonts w:cs="Arial"/>
                <w:szCs w:val="20"/>
              </w:rPr>
            </w:pPr>
          </w:p>
        </w:tc>
        <w:tc>
          <w:tcPr>
            <w:tcW w:w="673" w:type="pct"/>
            <w:vMerge/>
          </w:tcPr>
          <w:p w:rsidR="000C3D44" w:rsidRPr="00BB5239" w:rsidRDefault="000C3D44" w:rsidP="009805EC">
            <w:pPr>
              <w:keepLines/>
              <w:jc w:val="center"/>
              <w:rPr>
                <w:rFonts w:cs="Arial"/>
                <w:szCs w:val="20"/>
              </w:rPr>
            </w:pPr>
          </w:p>
        </w:tc>
      </w:tr>
      <w:tr w:rsidR="000C3D44" w:rsidRPr="00BB5239" w:rsidTr="005610ED">
        <w:trPr>
          <w:trHeight w:val="287"/>
        </w:trPr>
        <w:tc>
          <w:tcPr>
            <w:tcW w:w="626" w:type="pct"/>
            <w:vMerge/>
          </w:tcPr>
          <w:p w:rsidR="000C3D44" w:rsidRPr="00BB5239" w:rsidRDefault="000C3D44" w:rsidP="009805EC">
            <w:pPr>
              <w:keepLines/>
              <w:autoSpaceDE w:val="0"/>
              <w:autoSpaceDN w:val="0"/>
              <w:adjustRightInd w:val="0"/>
              <w:rPr>
                <w:rFonts w:cs="Arial"/>
                <w:color w:val="000000"/>
                <w:szCs w:val="20"/>
              </w:rPr>
            </w:pPr>
          </w:p>
        </w:tc>
        <w:tc>
          <w:tcPr>
            <w:tcW w:w="946" w:type="pct"/>
          </w:tcPr>
          <w:p w:rsidR="000C3D44" w:rsidRPr="005004A0" w:rsidRDefault="000C3D44" w:rsidP="009805EC">
            <w:pPr>
              <w:keepLines/>
              <w:autoSpaceDE w:val="0"/>
              <w:autoSpaceDN w:val="0"/>
              <w:adjustRightInd w:val="0"/>
              <w:rPr>
                <w:rFonts w:cs="Arial"/>
                <w:szCs w:val="20"/>
              </w:rPr>
            </w:pPr>
            <w:r w:rsidRPr="005004A0">
              <w:rPr>
                <w:rFonts w:cs="Arial"/>
                <w:szCs w:val="20"/>
              </w:rPr>
              <w:t>RACE(S)</w:t>
            </w:r>
          </w:p>
        </w:tc>
        <w:tc>
          <w:tcPr>
            <w:tcW w:w="463" w:type="pct"/>
            <w:vMerge/>
          </w:tcPr>
          <w:p w:rsidR="000C3D44" w:rsidRPr="00BB5239" w:rsidRDefault="000C3D44" w:rsidP="009805EC">
            <w:pPr>
              <w:keepLines/>
              <w:autoSpaceDE w:val="0"/>
              <w:autoSpaceDN w:val="0"/>
              <w:adjustRightInd w:val="0"/>
              <w:jc w:val="center"/>
              <w:rPr>
                <w:rFonts w:cs="Arial"/>
                <w:szCs w:val="20"/>
              </w:rPr>
            </w:pPr>
          </w:p>
        </w:tc>
        <w:tc>
          <w:tcPr>
            <w:tcW w:w="555" w:type="pct"/>
            <w:vMerge/>
          </w:tcPr>
          <w:p w:rsidR="000C3D44" w:rsidRPr="00BB5239" w:rsidRDefault="000C3D44" w:rsidP="009805EC">
            <w:pPr>
              <w:keepLines/>
              <w:autoSpaceDE w:val="0"/>
              <w:autoSpaceDN w:val="0"/>
              <w:adjustRightInd w:val="0"/>
              <w:jc w:val="center"/>
              <w:rPr>
                <w:rFonts w:cs="Arial"/>
                <w:szCs w:val="20"/>
              </w:rPr>
            </w:pPr>
          </w:p>
        </w:tc>
        <w:tc>
          <w:tcPr>
            <w:tcW w:w="603" w:type="pct"/>
            <w:vMerge/>
          </w:tcPr>
          <w:p w:rsidR="000C3D44" w:rsidRPr="00BB5239" w:rsidRDefault="000C3D44" w:rsidP="009805EC">
            <w:pPr>
              <w:keepLines/>
              <w:autoSpaceDE w:val="0"/>
              <w:autoSpaceDN w:val="0"/>
              <w:adjustRightInd w:val="0"/>
              <w:jc w:val="center"/>
              <w:rPr>
                <w:rFonts w:cs="Arial"/>
                <w:szCs w:val="20"/>
              </w:rPr>
            </w:pPr>
          </w:p>
        </w:tc>
        <w:tc>
          <w:tcPr>
            <w:tcW w:w="556" w:type="pct"/>
            <w:vMerge/>
          </w:tcPr>
          <w:p w:rsidR="000C3D44" w:rsidRPr="00BB5239" w:rsidRDefault="000C3D44" w:rsidP="009805EC">
            <w:pPr>
              <w:keepLines/>
              <w:autoSpaceDE w:val="0"/>
              <w:autoSpaceDN w:val="0"/>
              <w:adjustRightInd w:val="0"/>
              <w:jc w:val="center"/>
              <w:rPr>
                <w:rFonts w:cs="Arial"/>
                <w:szCs w:val="20"/>
              </w:rPr>
            </w:pPr>
          </w:p>
        </w:tc>
        <w:tc>
          <w:tcPr>
            <w:tcW w:w="577" w:type="pct"/>
            <w:vMerge/>
          </w:tcPr>
          <w:p w:rsidR="000C3D44" w:rsidRPr="00BB5239" w:rsidRDefault="000C3D44" w:rsidP="009805EC">
            <w:pPr>
              <w:keepLines/>
              <w:autoSpaceDE w:val="0"/>
              <w:autoSpaceDN w:val="0"/>
              <w:adjustRightInd w:val="0"/>
              <w:jc w:val="center"/>
              <w:rPr>
                <w:rFonts w:cs="Arial"/>
                <w:szCs w:val="20"/>
              </w:rPr>
            </w:pPr>
          </w:p>
        </w:tc>
        <w:tc>
          <w:tcPr>
            <w:tcW w:w="673" w:type="pct"/>
            <w:vMerge/>
          </w:tcPr>
          <w:p w:rsidR="000C3D44" w:rsidRPr="00BB5239" w:rsidRDefault="000C3D44" w:rsidP="009805EC">
            <w:pPr>
              <w:keepLines/>
              <w:jc w:val="center"/>
              <w:rPr>
                <w:rFonts w:cs="Arial"/>
                <w:szCs w:val="20"/>
              </w:rPr>
            </w:pPr>
          </w:p>
        </w:tc>
      </w:tr>
      <w:tr w:rsidR="000C3D44" w:rsidRPr="00BB5239" w:rsidTr="001A7E30">
        <w:trPr>
          <w:trHeight w:val="411"/>
        </w:trPr>
        <w:tc>
          <w:tcPr>
            <w:tcW w:w="626" w:type="pct"/>
            <w:vMerge/>
          </w:tcPr>
          <w:p w:rsidR="000C3D44" w:rsidRPr="00BB5239" w:rsidRDefault="000C3D44" w:rsidP="009805EC">
            <w:pPr>
              <w:keepLines/>
              <w:autoSpaceDE w:val="0"/>
              <w:autoSpaceDN w:val="0"/>
              <w:adjustRightInd w:val="0"/>
              <w:rPr>
                <w:rFonts w:cs="Arial"/>
                <w:color w:val="000000"/>
                <w:szCs w:val="20"/>
              </w:rPr>
            </w:pPr>
          </w:p>
        </w:tc>
        <w:tc>
          <w:tcPr>
            <w:tcW w:w="946" w:type="pct"/>
            <w:tcBorders>
              <w:bottom w:val="single" w:sz="4" w:space="0" w:color="auto"/>
            </w:tcBorders>
          </w:tcPr>
          <w:p w:rsidR="000C3D44" w:rsidRPr="005004A0" w:rsidRDefault="000C3D44" w:rsidP="009805EC">
            <w:pPr>
              <w:keepLines/>
              <w:autoSpaceDE w:val="0"/>
              <w:autoSpaceDN w:val="0"/>
              <w:adjustRightInd w:val="0"/>
              <w:rPr>
                <w:rFonts w:cs="Arial"/>
                <w:szCs w:val="20"/>
              </w:rPr>
            </w:pPr>
            <w:r w:rsidRPr="005004A0">
              <w:rPr>
                <w:rFonts w:cs="Arial"/>
                <w:szCs w:val="20"/>
              </w:rPr>
              <w:t xml:space="preserve">SEXUAL </w:t>
            </w:r>
          </w:p>
          <w:p w:rsidR="000C3D44" w:rsidRPr="005004A0" w:rsidRDefault="000C3D44" w:rsidP="009805EC">
            <w:pPr>
              <w:keepLines/>
              <w:autoSpaceDE w:val="0"/>
              <w:autoSpaceDN w:val="0"/>
              <w:adjustRightInd w:val="0"/>
              <w:rPr>
                <w:rFonts w:cs="Arial"/>
                <w:szCs w:val="20"/>
              </w:rPr>
            </w:pPr>
            <w:r w:rsidRPr="005004A0">
              <w:rPr>
                <w:rFonts w:cs="Arial"/>
                <w:szCs w:val="20"/>
              </w:rPr>
              <w:t>ORIENTATION</w:t>
            </w:r>
          </w:p>
        </w:tc>
        <w:tc>
          <w:tcPr>
            <w:tcW w:w="463" w:type="pct"/>
            <w:vMerge/>
          </w:tcPr>
          <w:p w:rsidR="000C3D44" w:rsidRPr="00BB5239" w:rsidRDefault="000C3D44" w:rsidP="009805EC">
            <w:pPr>
              <w:keepLines/>
              <w:autoSpaceDE w:val="0"/>
              <w:autoSpaceDN w:val="0"/>
              <w:adjustRightInd w:val="0"/>
              <w:jc w:val="center"/>
              <w:rPr>
                <w:rFonts w:cs="Arial"/>
                <w:szCs w:val="20"/>
              </w:rPr>
            </w:pPr>
          </w:p>
        </w:tc>
        <w:tc>
          <w:tcPr>
            <w:tcW w:w="555" w:type="pct"/>
            <w:vMerge/>
          </w:tcPr>
          <w:p w:rsidR="000C3D44" w:rsidRPr="00BB5239" w:rsidRDefault="000C3D44" w:rsidP="009805EC">
            <w:pPr>
              <w:keepLines/>
              <w:autoSpaceDE w:val="0"/>
              <w:autoSpaceDN w:val="0"/>
              <w:adjustRightInd w:val="0"/>
              <w:jc w:val="center"/>
              <w:rPr>
                <w:rFonts w:cs="Arial"/>
                <w:szCs w:val="20"/>
              </w:rPr>
            </w:pPr>
          </w:p>
        </w:tc>
        <w:tc>
          <w:tcPr>
            <w:tcW w:w="603" w:type="pct"/>
            <w:vMerge/>
          </w:tcPr>
          <w:p w:rsidR="000C3D44" w:rsidRPr="00BB5239" w:rsidRDefault="000C3D44" w:rsidP="009805EC">
            <w:pPr>
              <w:keepLines/>
              <w:autoSpaceDE w:val="0"/>
              <w:autoSpaceDN w:val="0"/>
              <w:adjustRightInd w:val="0"/>
              <w:jc w:val="center"/>
              <w:rPr>
                <w:rFonts w:cs="Arial"/>
                <w:szCs w:val="20"/>
              </w:rPr>
            </w:pPr>
          </w:p>
        </w:tc>
        <w:tc>
          <w:tcPr>
            <w:tcW w:w="556" w:type="pct"/>
            <w:vMerge/>
          </w:tcPr>
          <w:p w:rsidR="000C3D44" w:rsidRPr="00BB5239" w:rsidRDefault="000C3D44" w:rsidP="009805EC">
            <w:pPr>
              <w:keepLines/>
              <w:autoSpaceDE w:val="0"/>
              <w:autoSpaceDN w:val="0"/>
              <w:adjustRightInd w:val="0"/>
              <w:jc w:val="center"/>
              <w:rPr>
                <w:rFonts w:cs="Arial"/>
                <w:szCs w:val="20"/>
              </w:rPr>
            </w:pPr>
          </w:p>
        </w:tc>
        <w:tc>
          <w:tcPr>
            <w:tcW w:w="577" w:type="pct"/>
            <w:vMerge/>
          </w:tcPr>
          <w:p w:rsidR="000C3D44" w:rsidRPr="00BB5239" w:rsidRDefault="000C3D44" w:rsidP="009805EC">
            <w:pPr>
              <w:keepLines/>
              <w:autoSpaceDE w:val="0"/>
              <w:autoSpaceDN w:val="0"/>
              <w:adjustRightInd w:val="0"/>
              <w:jc w:val="center"/>
              <w:rPr>
                <w:rFonts w:cs="Arial"/>
                <w:szCs w:val="20"/>
              </w:rPr>
            </w:pPr>
          </w:p>
        </w:tc>
        <w:tc>
          <w:tcPr>
            <w:tcW w:w="673" w:type="pct"/>
            <w:vMerge/>
          </w:tcPr>
          <w:p w:rsidR="000C3D44" w:rsidRPr="00BB5239" w:rsidRDefault="000C3D44" w:rsidP="009805EC">
            <w:pPr>
              <w:keepLines/>
              <w:jc w:val="center"/>
              <w:rPr>
                <w:rFonts w:cs="Arial"/>
                <w:szCs w:val="20"/>
              </w:rPr>
            </w:pPr>
          </w:p>
        </w:tc>
      </w:tr>
      <w:tr w:rsidR="000C3D44" w:rsidRPr="00BB5239" w:rsidTr="0018582E">
        <w:trPr>
          <w:trHeight w:val="498"/>
        </w:trPr>
        <w:tc>
          <w:tcPr>
            <w:tcW w:w="626" w:type="pct"/>
            <w:vMerge/>
            <w:tcBorders>
              <w:bottom w:val="single" w:sz="4" w:space="0" w:color="auto"/>
            </w:tcBorders>
          </w:tcPr>
          <w:p w:rsidR="000C3D44" w:rsidRPr="00BB5239" w:rsidRDefault="000C3D44" w:rsidP="009805EC">
            <w:pPr>
              <w:keepLines/>
              <w:autoSpaceDE w:val="0"/>
              <w:autoSpaceDN w:val="0"/>
              <w:adjustRightInd w:val="0"/>
              <w:rPr>
                <w:rFonts w:cs="Arial"/>
                <w:color w:val="000000"/>
                <w:szCs w:val="20"/>
              </w:rPr>
            </w:pPr>
          </w:p>
        </w:tc>
        <w:tc>
          <w:tcPr>
            <w:tcW w:w="946" w:type="pct"/>
            <w:tcBorders>
              <w:bottom w:val="single" w:sz="4" w:space="0" w:color="auto"/>
            </w:tcBorders>
          </w:tcPr>
          <w:p w:rsidR="000C3D44" w:rsidRPr="005004A0" w:rsidRDefault="000C3D44" w:rsidP="009805EC">
            <w:pPr>
              <w:keepLines/>
              <w:autoSpaceDE w:val="0"/>
              <w:autoSpaceDN w:val="0"/>
              <w:adjustRightInd w:val="0"/>
              <w:rPr>
                <w:rFonts w:cs="Arial"/>
                <w:szCs w:val="20"/>
              </w:rPr>
            </w:pPr>
            <w:r w:rsidRPr="005004A0">
              <w:rPr>
                <w:rFonts w:cs="Arial"/>
                <w:szCs w:val="20"/>
              </w:rPr>
              <w:t>SOURCE TRACKING ID</w:t>
            </w:r>
          </w:p>
        </w:tc>
        <w:tc>
          <w:tcPr>
            <w:tcW w:w="463" w:type="pct"/>
            <w:vMerge/>
            <w:tcBorders>
              <w:bottom w:val="single" w:sz="4" w:space="0" w:color="auto"/>
            </w:tcBorders>
          </w:tcPr>
          <w:p w:rsidR="000C3D44" w:rsidRPr="00BB5239" w:rsidRDefault="000C3D44" w:rsidP="009805EC">
            <w:pPr>
              <w:keepLines/>
              <w:autoSpaceDE w:val="0"/>
              <w:autoSpaceDN w:val="0"/>
              <w:adjustRightInd w:val="0"/>
              <w:jc w:val="center"/>
              <w:rPr>
                <w:rFonts w:cs="Arial"/>
                <w:szCs w:val="20"/>
              </w:rPr>
            </w:pPr>
          </w:p>
        </w:tc>
        <w:tc>
          <w:tcPr>
            <w:tcW w:w="555" w:type="pct"/>
            <w:vMerge/>
            <w:tcBorders>
              <w:bottom w:val="single" w:sz="4" w:space="0" w:color="auto"/>
            </w:tcBorders>
          </w:tcPr>
          <w:p w:rsidR="000C3D44" w:rsidRPr="00BB5239" w:rsidRDefault="000C3D44" w:rsidP="009805EC">
            <w:pPr>
              <w:keepLines/>
              <w:autoSpaceDE w:val="0"/>
              <w:autoSpaceDN w:val="0"/>
              <w:adjustRightInd w:val="0"/>
              <w:jc w:val="center"/>
              <w:rPr>
                <w:rFonts w:cs="Arial"/>
                <w:szCs w:val="20"/>
              </w:rPr>
            </w:pPr>
          </w:p>
        </w:tc>
        <w:tc>
          <w:tcPr>
            <w:tcW w:w="603" w:type="pct"/>
            <w:vMerge/>
            <w:tcBorders>
              <w:bottom w:val="single" w:sz="4" w:space="0" w:color="auto"/>
            </w:tcBorders>
          </w:tcPr>
          <w:p w:rsidR="000C3D44" w:rsidRPr="00BB5239" w:rsidRDefault="000C3D44" w:rsidP="009805EC">
            <w:pPr>
              <w:keepLines/>
              <w:autoSpaceDE w:val="0"/>
              <w:autoSpaceDN w:val="0"/>
              <w:adjustRightInd w:val="0"/>
              <w:jc w:val="center"/>
              <w:rPr>
                <w:rFonts w:cs="Arial"/>
                <w:szCs w:val="20"/>
              </w:rPr>
            </w:pPr>
          </w:p>
        </w:tc>
        <w:tc>
          <w:tcPr>
            <w:tcW w:w="556" w:type="pct"/>
            <w:vMerge/>
            <w:tcBorders>
              <w:bottom w:val="single" w:sz="4" w:space="0" w:color="auto"/>
            </w:tcBorders>
          </w:tcPr>
          <w:p w:rsidR="000C3D44" w:rsidRPr="00BB5239" w:rsidRDefault="000C3D44" w:rsidP="009805EC">
            <w:pPr>
              <w:keepLines/>
              <w:autoSpaceDE w:val="0"/>
              <w:autoSpaceDN w:val="0"/>
              <w:adjustRightInd w:val="0"/>
              <w:jc w:val="center"/>
              <w:rPr>
                <w:rFonts w:cs="Arial"/>
                <w:szCs w:val="20"/>
              </w:rPr>
            </w:pPr>
          </w:p>
        </w:tc>
        <w:tc>
          <w:tcPr>
            <w:tcW w:w="577" w:type="pct"/>
            <w:vMerge/>
            <w:tcBorders>
              <w:bottom w:val="single" w:sz="4" w:space="0" w:color="auto"/>
            </w:tcBorders>
          </w:tcPr>
          <w:p w:rsidR="000C3D44" w:rsidRPr="00BB5239" w:rsidRDefault="000C3D44" w:rsidP="009805EC">
            <w:pPr>
              <w:keepLines/>
              <w:autoSpaceDE w:val="0"/>
              <w:autoSpaceDN w:val="0"/>
              <w:adjustRightInd w:val="0"/>
              <w:jc w:val="center"/>
              <w:rPr>
                <w:rFonts w:cs="Arial"/>
                <w:szCs w:val="20"/>
              </w:rPr>
            </w:pPr>
          </w:p>
        </w:tc>
        <w:tc>
          <w:tcPr>
            <w:tcW w:w="673" w:type="pct"/>
            <w:vMerge/>
            <w:tcBorders>
              <w:bottom w:val="single" w:sz="4" w:space="0" w:color="auto"/>
            </w:tcBorders>
          </w:tcPr>
          <w:p w:rsidR="000C3D44" w:rsidRPr="00BB5239" w:rsidRDefault="000C3D44" w:rsidP="009805EC">
            <w:pPr>
              <w:keepLines/>
              <w:jc w:val="center"/>
              <w:rPr>
                <w:rFonts w:cs="Arial"/>
                <w:szCs w:val="20"/>
              </w:rPr>
            </w:pPr>
          </w:p>
        </w:tc>
      </w:tr>
      <w:tr w:rsidR="005610ED" w:rsidRPr="00BB5239" w:rsidTr="006A4485">
        <w:trPr>
          <w:trHeight w:val="172"/>
        </w:trPr>
        <w:tc>
          <w:tcPr>
            <w:tcW w:w="626" w:type="pct"/>
            <w:vMerge w:val="restart"/>
          </w:tcPr>
          <w:p w:rsidR="005610ED" w:rsidRPr="00BB5239" w:rsidRDefault="005610ED" w:rsidP="009805EC">
            <w:pPr>
              <w:keepLines/>
              <w:autoSpaceDE w:val="0"/>
              <w:autoSpaceDN w:val="0"/>
              <w:adjustRightInd w:val="0"/>
              <w:rPr>
                <w:rFonts w:cs="Arial"/>
                <w:color w:val="000000"/>
                <w:szCs w:val="20"/>
              </w:rPr>
            </w:pPr>
            <w:r w:rsidRPr="00BB5239">
              <w:rPr>
                <w:rFonts w:cs="Arial"/>
                <w:color w:val="000000"/>
                <w:szCs w:val="20"/>
              </w:rPr>
              <w:t>Client Address</w:t>
            </w:r>
          </w:p>
          <w:p w:rsidR="005610ED" w:rsidRPr="00BB5239" w:rsidRDefault="005610ED" w:rsidP="009805EC">
            <w:pPr>
              <w:keepLines/>
              <w:autoSpaceDE w:val="0"/>
              <w:autoSpaceDN w:val="0"/>
              <w:adjustRightInd w:val="0"/>
              <w:rPr>
                <w:rFonts w:cs="Arial"/>
                <w:color w:val="000000"/>
                <w:szCs w:val="20"/>
              </w:rPr>
            </w:pPr>
          </w:p>
        </w:tc>
        <w:tc>
          <w:tcPr>
            <w:tcW w:w="946" w:type="pct"/>
          </w:tcPr>
          <w:p w:rsidR="005610ED" w:rsidRPr="005004A0" w:rsidRDefault="005610ED" w:rsidP="009805EC">
            <w:pPr>
              <w:keepLines/>
              <w:autoSpaceDE w:val="0"/>
              <w:autoSpaceDN w:val="0"/>
              <w:adjustRightInd w:val="0"/>
              <w:rPr>
                <w:rFonts w:cs="Arial"/>
                <w:szCs w:val="20"/>
              </w:rPr>
            </w:pPr>
            <w:r w:rsidRPr="005004A0">
              <w:rPr>
                <w:rFonts w:cs="Arial"/>
                <w:szCs w:val="20"/>
              </w:rPr>
              <w:t>BHO ID</w:t>
            </w:r>
          </w:p>
        </w:tc>
        <w:tc>
          <w:tcPr>
            <w:tcW w:w="463" w:type="pct"/>
            <w:vMerge w:val="restart"/>
          </w:tcPr>
          <w:p w:rsidR="005610ED" w:rsidRPr="00BB5239" w:rsidRDefault="005004A0" w:rsidP="009805EC">
            <w:pPr>
              <w:keepLines/>
              <w:autoSpaceDE w:val="0"/>
              <w:autoSpaceDN w:val="0"/>
              <w:adjustRightInd w:val="0"/>
              <w:jc w:val="center"/>
              <w:rPr>
                <w:rFonts w:cs="Arial"/>
                <w:szCs w:val="20"/>
              </w:rPr>
            </w:pPr>
            <w:r>
              <w:rPr>
                <w:rFonts w:cs="Arial"/>
                <w:szCs w:val="20"/>
              </w:rPr>
              <w:t>R</w:t>
            </w:r>
          </w:p>
        </w:tc>
        <w:tc>
          <w:tcPr>
            <w:tcW w:w="555" w:type="pct"/>
            <w:vMerge w:val="restart"/>
          </w:tcPr>
          <w:p w:rsidR="005610ED" w:rsidRPr="00BB5239" w:rsidRDefault="005610ED" w:rsidP="009805EC">
            <w:pPr>
              <w:keepLines/>
              <w:autoSpaceDE w:val="0"/>
              <w:autoSpaceDN w:val="0"/>
              <w:adjustRightInd w:val="0"/>
              <w:jc w:val="center"/>
              <w:rPr>
                <w:rFonts w:cs="Arial"/>
                <w:szCs w:val="20"/>
              </w:rPr>
            </w:pPr>
          </w:p>
        </w:tc>
        <w:tc>
          <w:tcPr>
            <w:tcW w:w="603" w:type="pct"/>
            <w:vMerge w:val="restart"/>
          </w:tcPr>
          <w:p w:rsidR="005610ED" w:rsidRPr="00BB5239" w:rsidRDefault="005004A0" w:rsidP="009805EC">
            <w:pPr>
              <w:keepLines/>
              <w:autoSpaceDE w:val="0"/>
              <w:autoSpaceDN w:val="0"/>
              <w:adjustRightInd w:val="0"/>
              <w:jc w:val="center"/>
              <w:rPr>
                <w:rFonts w:cs="Arial"/>
                <w:color w:val="000000"/>
                <w:szCs w:val="20"/>
              </w:rPr>
            </w:pPr>
            <w:r>
              <w:rPr>
                <w:rFonts w:cs="Arial"/>
                <w:szCs w:val="20"/>
              </w:rPr>
              <w:t>R</w:t>
            </w:r>
          </w:p>
        </w:tc>
        <w:tc>
          <w:tcPr>
            <w:tcW w:w="556" w:type="pct"/>
            <w:vMerge w:val="restart"/>
          </w:tcPr>
          <w:p w:rsidR="005610ED" w:rsidRPr="00BB5239" w:rsidRDefault="005004A0" w:rsidP="009805EC">
            <w:pPr>
              <w:keepLines/>
              <w:autoSpaceDE w:val="0"/>
              <w:autoSpaceDN w:val="0"/>
              <w:adjustRightInd w:val="0"/>
              <w:jc w:val="center"/>
              <w:rPr>
                <w:rFonts w:cs="Arial"/>
                <w:color w:val="000000"/>
                <w:szCs w:val="20"/>
              </w:rPr>
            </w:pPr>
            <w:r>
              <w:rPr>
                <w:rFonts w:cs="Arial"/>
                <w:szCs w:val="20"/>
              </w:rPr>
              <w:t>R</w:t>
            </w:r>
          </w:p>
        </w:tc>
        <w:tc>
          <w:tcPr>
            <w:tcW w:w="577" w:type="pct"/>
            <w:vMerge w:val="restart"/>
          </w:tcPr>
          <w:p w:rsidR="005610ED" w:rsidRPr="00BB5239" w:rsidRDefault="005610ED" w:rsidP="009805EC">
            <w:pPr>
              <w:keepLines/>
              <w:autoSpaceDE w:val="0"/>
              <w:autoSpaceDN w:val="0"/>
              <w:adjustRightInd w:val="0"/>
              <w:jc w:val="center"/>
              <w:rPr>
                <w:rFonts w:cs="Arial"/>
                <w:szCs w:val="20"/>
              </w:rPr>
            </w:pPr>
          </w:p>
        </w:tc>
        <w:tc>
          <w:tcPr>
            <w:tcW w:w="673" w:type="pct"/>
            <w:vMerge w:val="restart"/>
          </w:tcPr>
          <w:p w:rsidR="005610ED" w:rsidRPr="00BB5239" w:rsidRDefault="001F661A" w:rsidP="009805EC">
            <w:pPr>
              <w:keepLines/>
              <w:jc w:val="center"/>
              <w:rPr>
                <w:rFonts w:cs="Arial"/>
                <w:szCs w:val="20"/>
              </w:rPr>
            </w:pPr>
            <w:r>
              <w:rPr>
                <w:rFonts w:cs="Arial"/>
                <w:szCs w:val="20"/>
              </w:rPr>
              <w:t>C</w:t>
            </w:r>
          </w:p>
        </w:tc>
      </w:tr>
      <w:tr w:rsidR="005610ED" w:rsidRPr="00BB5239" w:rsidTr="005610ED">
        <w:trPr>
          <w:trHeight w:val="167"/>
        </w:trPr>
        <w:tc>
          <w:tcPr>
            <w:tcW w:w="626" w:type="pct"/>
            <w:vMerge/>
          </w:tcPr>
          <w:p w:rsidR="005610ED" w:rsidRPr="00BB5239" w:rsidRDefault="005610ED" w:rsidP="009805EC">
            <w:pPr>
              <w:keepLines/>
              <w:autoSpaceDE w:val="0"/>
              <w:autoSpaceDN w:val="0"/>
              <w:adjustRightInd w:val="0"/>
              <w:rPr>
                <w:rFonts w:cs="Arial"/>
                <w:color w:val="000000"/>
                <w:szCs w:val="20"/>
              </w:rPr>
            </w:pPr>
          </w:p>
        </w:tc>
        <w:tc>
          <w:tcPr>
            <w:tcW w:w="946" w:type="pct"/>
          </w:tcPr>
          <w:p w:rsidR="005610ED" w:rsidRPr="005004A0" w:rsidRDefault="005610ED" w:rsidP="009805EC">
            <w:pPr>
              <w:keepLines/>
              <w:autoSpaceDE w:val="0"/>
              <w:autoSpaceDN w:val="0"/>
              <w:adjustRightInd w:val="0"/>
              <w:rPr>
                <w:rFonts w:cs="Arial"/>
                <w:szCs w:val="20"/>
              </w:rPr>
            </w:pPr>
            <w:r w:rsidRPr="005004A0">
              <w:rPr>
                <w:rFonts w:cs="Arial"/>
                <w:szCs w:val="20"/>
              </w:rPr>
              <w:t>CLIENT ID</w:t>
            </w:r>
          </w:p>
        </w:tc>
        <w:tc>
          <w:tcPr>
            <w:tcW w:w="463" w:type="pct"/>
            <w:vMerge/>
          </w:tcPr>
          <w:p w:rsidR="005610ED" w:rsidRPr="00BB5239" w:rsidRDefault="005610ED" w:rsidP="009805EC">
            <w:pPr>
              <w:keepLines/>
              <w:autoSpaceDE w:val="0"/>
              <w:autoSpaceDN w:val="0"/>
              <w:adjustRightInd w:val="0"/>
              <w:jc w:val="center"/>
              <w:rPr>
                <w:rFonts w:cs="Arial"/>
                <w:szCs w:val="20"/>
              </w:rPr>
            </w:pPr>
          </w:p>
        </w:tc>
        <w:tc>
          <w:tcPr>
            <w:tcW w:w="555" w:type="pct"/>
            <w:vMerge/>
          </w:tcPr>
          <w:p w:rsidR="005610ED" w:rsidRPr="00BB5239" w:rsidRDefault="005610ED" w:rsidP="009805EC">
            <w:pPr>
              <w:keepLines/>
              <w:autoSpaceDE w:val="0"/>
              <w:autoSpaceDN w:val="0"/>
              <w:adjustRightInd w:val="0"/>
              <w:jc w:val="center"/>
              <w:rPr>
                <w:rFonts w:cs="Arial"/>
                <w:szCs w:val="20"/>
              </w:rPr>
            </w:pPr>
          </w:p>
        </w:tc>
        <w:tc>
          <w:tcPr>
            <w:tcW w:w="603" w:type="pct"/>
            <w:vMerge/>
          </w:tcPr>
          <w:p w:rsidR="005610ED" w:rsidRPr="00BB5239" w:rsidRDefault="005610ED" w:rsidP="009805EC">
            <w:pPr>
              <w:keepLines/>
              <w:autoSpaceDE w:val="0"/>
              <w:autoSpaceDN w:val="0"/>
              <w:adjustRightInd w:val="0"/>
              <w:jc w:val="center"/>
              <w:rPr>
                <w:rFonts w:cs="Arial"/>
                <w:szCs w:val="20"/>
              </w:rPr>
            </w:pPr>
          </w:p>
        </w:tc>
        <w:tc>
          <w:tcPr>
            <w:tcW w:w="556" w:type="pct"/>
            <w:vMerge/>
          </w:tcPr>
          <w:p w:rsidR="005610ED" w:rsidRPr="00BB5239" w:rsidRDefault="005610ED" w:rsidP="009805EC">
            <w:pPr>
              <w:keepLines/>
              <w:autoSpaceDE w:val="0"/>
              <w:autoSpaceDN w:val="0"/>
              <w:adjustRightInd w:val="0"/>
              <w:jc w:val="center"/>
              <w:rPr>
                <w:rFonts w:cs="Arial"/>
                <w:szCs w:val="20"/>
              </w:rPr>
            </w:pPr>
          </w:p>
        </w:tc>
        <w:tc>
          <w:tcPr>
            <w:tcW w:w="577" w:type="pct"/>
            <w:vMerge/>
          </w:tcPr>
          <w:p w:rsidR="005610ED" w:rsidRPr="00BB5239" w:rsidRDefault="005610ED" w:rsidP="009805EC">
            <w:pPr>
              <w:keepLines/>
              <w:autoSpaceDE w:val="0"/>
              <w:autoSpaceDN w:val="0"/>
              <w:adjustRightInd w:val="0"/>
              <w:jc w:val="center"/>
              <w:rPr>
                <w:rFonts w:cs="Arial"/>
                <w:szCs w:val="20"/>
              </w:rPr>
            </w:pPr>
          </w:p>
        </w:tc>
        <w:tc>
          <w:tcPr>
            <w:tcW w:w="673" w:type="pct"/>
            <w:vMerge/>
          </w:tcPr>
          <w:p w:rsidR="005610ED" w:rsidRPr="00BB5239" w:rsidRDefault="005610ED" w:rsidP="009805EC">
            <w:pPr>
              <w:keepLines/>
              <w:jc w:val="center"/>
              <w:rPr>
                <w:rFonts w:cs="Arial"/>
                <w:szCs w:val="20"/>
              </w:rPr>
            </w:pPr>
          </w:p>
        </w:tc>
      </w:tr>
      <w:tr w:rsidR="005610ED" w:rsidRPr="00BB5239" w:rsidTr="005610ED">
        <w:trPr>
          <w:trHeight w:val="419"/>
        </w:trPr>
        <w:tc>
          <w:tcPr>
            <w:tcW w:w="626" w:type="pct"/>
            <w:vMerge/>
          </w:tcPr>
          <w:p w:rsidR="005610ED" w:rsidRPr="00BB5239" w:rsidRDefault="005610ED" w:rsidP="009805EC">
            <w:pPr>
              <w:keepLines/>
              <w:autoSpaceDE w:val="0"/>
              <w:autoSpaceDN w:val="0"/>
              <w:adjustRightInd w:val="0"/>
              <w:rPr>
                <w:rFonts w:cs="Arial"/>
                <w:color w:val="000000"/>
                <w:szCs w:val="20"/>
              </w:rPr>
            </w:pPr>
          </w:p>
        </w:tc>
        <w:tc>
          <w:tcPr>
            <w:tcW w:w="946" w:type="pct"/>
          </w:tcPr>
          <w:p w:rsidR="005610ED" w:rsidRPr="005004A0" w:rsidRDefault="005610ED" w:rsidP="009805EC">
            <w:pPr>
              <w:keepLines/>
              <w:autoSpaceDE w:val="0"/>
              <w:autoSpaceDN w:val="0"/>
              <w:adjustRightInd w:val="0"/>
              <w:rPr>
                <w:rFonts w:cs="Arial"/>
                <w:szCs w:val="20"/>
              </w:rPr>
            </w:pPr>
            <w:r w:rsidRPr="005004A0">
              <w:rPr>
                <w:rFonts w:cs="Arial"/>
                <w:szCs w:val="20"/>
              </w:rPr>
              <w:t>EFFECTIVE DATE</w:t>
            </w:r>
          </w:p>
        </w:tc>
        <w:tc>
          <w:tcPr>
            <w:tcW w:w="463" w:type="pct"/>
            <w:vMerge/>
          </w:tcPr>
          <w:p w:rsidR="005610ED" w:rsidRPr="00BB5239" w:rsidRDefault="005610ED" w:rsidP="009805EC">
            <w:pPr>
              <w:keepLines/>
              <w:autoSpaceDE w:val="0"/>
              <w:autoSpaceDN w:val="0"/>
              <w:adjustRightInd w:val="0"/>
              <w:jc w:val="center"/>
              <w:rPr>
                <w:rFonts w:cs="Arial"/>
                <w:szCs w:val="20"/>
              </w:rPr>
            </w:pPr>
          </w:p>
        </w:tc>
        <w:tc>
          <w:tcPr>
            <w:tcW w:w="555" w:type="pct"/>
            <w:vMerge/>
          </w:tcPr>
          <w:p w:rsidR="005610ED" w:rsidRPr="00BB5239" w:rsidRDefault="005610ED" w:rsidP="009805EC">
            <w:pPr>
              <w:keepLines/>
              <w:autoSpaceDE w:val="0"/>
              <w:autoSpaceDN w:val="0"/>
              <w:adjustRightInd w:val="0"/>
              <w:jc w:val="center"/>
              <w:rPr>
                <w:rFonts w:cs="Arial"/>
                <w:szCs w:val="20"/>
              </w:rPr>
            </w:pPr>
          </w:p>
        </w:tc>
        <w:tc>
          <w:tcPr>
            <w:tcW w:w="603" w:type="pct"/>
            <w:vMerge/>
          </w:tcPr>
          <w:p w:rsidR="005610ED" w:rsidRPr="00BB5239" w:rsidRDefault="005610ED" w:rsidP="009805EC">
            <w:pPr>
              <w:keepLines/>
              <w:autoSpaceDE w:val="0"/>
              <w:autoSpaceDN w:val="0"/>
              <w:adjustRightInd w:val="0"/>
              <w:jc w:val="center"/>
              <w:rPr>
                <w:rFonts w:cs="Arial"/>
                <w:szCs w:val="20"/>
              </w:rPr>
            </w:pPr>
          </w:p>
        </w:tc>
        <w:tc>
          <w:tcPr>
            <w:tcW w:w="556" w:type="pct"/>
            <w:vMerge/>
          </w:tcPr>
          <w:p w:rsidR="005610ED" w:rsidRPr="00BB5239" w:rsidRDefault="005610ED" w:rsidP="009805EC">
            <w:pPr>
              <w:keepLines/>
              <w:autoSpaceDE w:val="0"/>
              <w:autoSpaceDN w:val="0"/>
              <w:adjustRightInd w:val="0"/>
              <w:jc w:val="center"/>
              <w:rPr>
                <w:rFonts w:cs="Arial"/>
                <w:szCs w:val="20"/>
              </w:rPr>
            </w:pPr>
          </w:p>
        </w:tc>
        <w:tc>
          <w:tcPr>
            <w:tcW w:w="577" w:type="pct"/>
            <w:vMerge/>
          </w:tcPr>
          <w:p w:rsidR="005610ED" w:rsidRPr="00BB5239" w:rsidRDefault="005610ED" w:rsidP="009805EC">
            <w:pPr>
              <w:keepLines/>
              <w:autoSpaceDE w:val="0"/>
              <w:autoSpaceDN w:val="0"/>
              <w:adjustRightInd w:val="0"/>
              <w:jc w:val="center"/>
              <w:rPr>
                <w:rFonts w:cs="Arial"/>
                <w:szCs w:val="20"/>
              </w:rPr>
            </w:pPr>
          </w:p>
        </w:tc>
        <w:tc>
          <w:tcPr>
            <w:tcW w:w="673" w:type="pct"/>
            <w:vMerge/>
          </w:tcPr>
          <w:p w:rsidR="005610ED" w:rsidRPr="00BB5239" w:rsidRDefault="005610ED" w:rsidP="009805EC">
            <w:pPr>
              <w:keepLines/>
              <w:jc w:val="center"/>
              <w:rPr>
                <w:rFonts w:cs="Arial"/>
                <w:szCs w:val="20"/>
              </w:rPr>
            </w:pPr>
          </w:p>
        </w:tc>
      </w:tr>
      <w:tr w:rsidR="005610ED" w:rsidRPr="00BB5239" w:rsidTr="005610ED">
        <w:trPr>
          <w:trHeight w:val="418"/>
        </w:trPr>
        <w:tc>
          <w:tcPr>
            <w:tcW w:w="626" w:type="pct"/>
            <w:vMerge/>
          </w:tcPr>
          <w:p w:rsidR="005610ED" w:rsidRPr="00BB5239" w:rsidRDefault="005610ED" w:rsidP="009805EC">
            <w:pPr>
              <w:keepLines/>
              <w:autoSpaceDE w:val="0"/>
              <w:autoSpaceDN w:val="0"/>
              <w:adjustRightInd w:val="0"/>
              <w:rPr>
                <w:rFonts w:cs="Arial"/>
                <w:color w:val="000000"/>
                <w:szCs w:val="20"/>
              </w:rPr>
            </w:pPr>
          </w:p>
        </w:tc>
        <w:tc>
          <w:tcPr>
            <w:tcW w:w="946" w:type="pct"/>
          </w:tcPr>
          <w:p w:rsidR="005610ED" w:rsidRPr="005004A0" w:rsidRDefault="005610ED" w:rsidP="009805EC">
            <w:pPr>
              <w:keepLines/>
              <w:autoSpaceDE w:val="0"/>
              <w:autoSpaceDN w:val="0"/>
              <w:adjustRightInd w:val="0"/>
              <w:rPr>
                <w:rFonts w:cs="Arial"/>
                <w:szCs w:val="20"/>
              </w:rPr>
            </w:pPr>
            <w:r w:rsidRPr="005004A0">
              <w:rPr>
                <w:rFonts w:cs="Arial"/>
                <w:szCs w:val="20"/>
              </w:rPr>
              <w:t xml:space="preserve">ADDRESS LINE 1 </w:t>
            </w:r>
          </w:p>
        </w:tc>
        <w:tc>
          <w:tcPr>
            <w:tcW w:w="463" w:type="pct"/>
            <w:vMerge/>
          </w:tcPr>
          <w:p w:rsidR="005610ED" w:rsidRPr="00BB5239" w:rsidRDefault="005610ED" w:rsidP="009805EC">
            <w:pPr>
              <w:keepLines/>
              <w:autoSpaceDE w:val="0"/>
              <w:autoSpaceDN w:val="0"/>
              <w:adjustRightInd w:val="0"/>
              <w:jc w:val="center"/>
              <w:rPr>
                <w:rFonts w:cs="Arial"/>
                <w:szCs w:val="20"/>
              </w:rPr>
            </w:pPr>
          </w:p>
        </w:tc>
        <w:tc>
          <w:tcPr>
            <w:tcW w:w="555" w:type="pct"/>
            <w:vMerge/>
          </w:tcPr>
          <w:p w:rsidR="005610ED" w:rsidRPr="00BB5239" w:rsidRDefault="005610ED" w:rsidP="009805EC">
            <w:pPr>
              <w:keepLines/>
              <w:autoSpaceDE w:val="0"/>
              <w:autoSpaceDN w:val="0"/>
              <w:adjustRightInd w:val="0"/>
              <w:jc w:val="center"/>
              <w:rPr>
                <w:rFonts w:cs="Arial"/>
                <w:szCs w:val="20"/>
              </w:rPr>
            </w:pPr>
          </w:p>
        </w:tc>
        <w:tc>
          <w:tcPr>
            <w:tcW w:w="603" w:type="pct"/>
            <w:vMerge/>
          </w:tcPr>
          <w:p w:rsidR="005610ED" w:rsidRPr="00BB5239" w:rsidRDefault="005610ED" w:rsidP="009805EC">
            <w:pPr>
              <w:keepLines/>
              <w:autoSpaceDE w:val="0"/>
              <w:autoSpaceDN w:val="0"/>
              <w:adjustRightInd w:val="0"/>
              <w:jc w:val="center"/>
              <w:rPr>
                <w:rFonts w:cs="Arial"/>
                <w:szCs w:val="20"/>
              </w:rPr>
            </w:pPr>
          </w:p>
        </w:tc>
        <w:tc>
          <w:tcPr>
            <w:tcW w:w="556" w:type="pct"/>
            <w:vMerge/>
          </w:tcPr>
          <w:p w:rsidR="005610ED" w:rsidRPr="00BB5239" w:rsidRDefault="005610ED" w:rsidP="009805EC">
            <w:pPr>
              <w:keepLines/>
              <w:autoSpaceDE w:val="0"/>
              <w:autoSpaceDN w:val="0"/>
              <w:adjustRightInd w:val="0"/>
              <w:jc w:val="center"/>
              <w:rPr>
                <w:rFonts w:cs="Arial"/>
                <w:szCs w:val="20"/>
              </w:rPr>
            </w:pPr>
          </w:p>
        </w:tc>
        <w:tc>
          <w:tcPr>
            <w:tcW w:w="577" w:type="pct"/>
            <w:vMerge/>
          </w:tcPr>
          <w:p w:rsidR="005610ED" w:rsidRPr="00BB5239" w:rsidRDefault="005610ED" w:rsidP="009805EC">
            <w:pPr>
              <w:keepLines/>
              <w:autoSpaceDE w:val="0"/>
              <w:autoSpaceDN w:val="0"/>
              <w:adjustRightInd w:val="0"/>
              <w:jc w:val="center"/>
              <w:rPr>
                <w:rFonts w:cs="Arial"/>
                <w:szCs w:val="20"/>
              </w:rPr>
            </w:pPr>
          </w:p>
        </w:tc>
        <w:tc>
          <w:tcPr>
            <w:tcW w:w="673" w:type="pct"/>
            <w:vMerge/>
          </w:tcPr>
          <w:p w:rsidR="005610ED" w:rsidRPr="00BB5239" w:rsidRDefault="005610ED" w:rsidP="009805EC">
            <w:pPr>
              <w:keepLines/>
              <w:jc w:val="center"/>
              <w:rPr>
                <w:rFonts w:cs="Arial"/>
                <w:szCs w:val="20"/>
              </w:rPr>
            </w:pPr>
          </w:p>
        </w:tc>
      </w:tr>
      <w:tr w:rsidR="005610ED" w:rsidRPr="00BB5239" w:rsidTr="005610ED">
        <w:trPr>
          <w:trHeight w:val="402"/>
        </w:trPr>
        <w:tc>
          <w:tcPr>
            <w:tcW w:w="626" w:type="pct"/>
            <w:vMerge/>
          </w:tcPr>
          <w:p w:rsidR="005610ED" w:rsidRPr="00BB5239" w:rsidRDefault="005610ED" w:rsidP="009805EC">
            <w:pPr>
              <w:keepLines/>
              <w:autoSpaceDE w:val="0"/>
              <w:autoSpaceDN w:val="0"/>
              <w:adjustRightInd w:val="0"/>
              <w:rPr>
                <w:rFonts w:cs="Arial"/>
                <w:color w:val="000000"/>
                <w:szCs w:val="20"/>
              </w:rPr>
            </w:pPr>
          </w:p>
        </w:tc>
        <w:tc>
          <w:tcPr>
            <w:tcW w:w="946" w:type="pct"/>
          </w:tcPr>
          <w:p w:rsidR="005610ED" w:rsidRPr="005004A0" w:rsidRDefault="005610ED" w:rsidP="009805EC">
            <w:pPr>
              <w:keepLines/>
              <w:autoSpaceDE w:val="0"/>
              <w:autoSpaceDN w:val="0"/>
              <w:adjustRightInd w:val="0"/>
              <w:rPr>
                <w:rFonts w:cs="Arial"/>
                <w:szCs w:val="20"/>
              </w:rPr>
            </w:pPr>
            <w:r w:rsidRPr="005004A0">
              <w:rPr>
                <w:rFonts w:cs="Arial"/>
                <w:szCs w:val="20"/>
              </w:rPr>
              <w:t>ADDRESS LINE 2</w:t>
            </w:r>
          </w:p>
        </w:tc>
        <w:tc>
          <w:tcPr>
            <w:tcW w:w="463" w:type="pct"/>
            <w:vMerge/>
          </w:tcPr>
          <w:p w:rsidR="005610ED" w:rsidRPr="00BB5239" w:rsidRDefault="005610ED" w:rsidP="009805EC">
            <w:pPr>
              <w:keepLines/>
              <w:autoSpaceDE w:val="0"/>
              <w:autoSpaceDN w:val="0"/>
              <w:adjustRightInd w:val="0"/>
              <w:jc w:val="center"/>
              <w:rPr>
                <w:rFonts w:cs="Arial"/>
                <w:szCs w:val="20"/>
              </w:rPr>
            </w:pPr>
          </w:p>
        </w:tc>
        <w:tc>
          <w:tcPr>
            <w:tcW w:w="555" w:type="pct"/>
            <w:vMerge/>
          </w:tcPr>
          <w:p w:rsidR="005610ED" w:rsidRPr="00BB5239" w:rsidRDefault="005610ED" w:rsidP="009805EC">
            <w:pPr>
              <w:keepLines/>
              <w:autoSpaceDE w:val="0"/>
              <w:autoSpaceDN w:val="0"/>
              <w:adjustRightInd w:val="0"/>
              <w:jc w:val="center"/>
              <w:rPr>
                <w:rFonts w:cs="Arial"/>
                <w:szCs w:val="20"/>
              </w:rPr>
            </w:pPr>
          </w:p>
        </w:tc>
        <w:tc>
          <w:tcPr>
            <w:tcW w:w="603" w:type="pct"/>
            <w:vMerge/>
          </w:tcPr>
          <w:p w:rsidR="005610ED" w:rsidRPr="00BB5239" w:rsidRDefault="005610ED" w:rsidP="009805EC">
            <w:pPr>
              <w:keepLines/>
              <w:autoSpaceDE w:val="0"/>
              <w:autoSpaceDN w:val="0"/>
              <w:adjustRightInd w:val="0"/>
              <w:jc w:val="center"/>
              <w:rPr>
                <w:rFonts w:cs="Arial"/>
                <w:szCs w:val="20"/>
              </w:rPr>
            </w:pPr>
          </w:p>
        </w:tc>
        <w:tc>
          <w:tcPr>
            <w:tcW w:w="556" w:type="pct"/>
            <w:vMerge/>
          </w:tcPr>
          <w:p w:rsidR="005610ED" w:rsidRPr="00BB5239" w:rsidRDefault="005610ED" w:rsidP="009805EC">
            <w:pPr>
              <w:keepLines/>
              <w:autoSpaceDE w:val="0"/>
              <w:autoSpaceDN w:val="0"/>
              <w:adjustRightInd w:val="0"/>
              <w:jc w:val="center"/>
              <w:rPr>
                <w:rFonts w:cs="Arial"/>
                <w:szCs w:val="20"/>
              </w:rPr>
            </w:pPr>
          </w:p>
        </w:tc>
        <w:tc>
          <w:tcPr>
            <w:tcW w:w="577" w:type="pct"/>
            <w:vMerge/>
          </w:tcPr>
          <w:p w:rsidR="005610ED" w:rsidRPr="00BB5239" w:rsidRDefault="005610ED" w:rsidP="009805EC">
            <w:pPr>
              <w:keepLines/>
              <w:autoSpaceDE w:val="0"/>
              <w:autoSpaceDN w:val="0"/>
              <w:adjustRightInd w:val="0"/>
              <w:jc w:val="center"/>
              <w:rPr>
                <w:rFonts w:cs="Arial"/>
                <w:szCs w:val="20"/>
              </w:rPr>
            </w:pPr>
          </w:p>
        </w:tc>
        <w:tc>
          <w:tcPr>
            <w:tcW w:w="673" w:type="pct"/>
            <w:vMerge/>
          </w:tcPr>
          <w:p w:rsidR="005610ED" w:rsidRPr="00BB5239" w:rsidRDefault="005610ED" w:rsidP="009805EC">
            <w:pPr>
              <w:keepLines/>
              <w:jc w:val="center"/>
              <w:rPr>
                <w:rFonts w:cs="Arial"/>
                <w:szCs w:val="20"/>
              </w:rPr>
            </w:pPr>
          </w:p>
        </w:tc>
      </w:tr>
      <w:tr w:rsidR="005610ED" w:rsidRPr="00BB5239" w:rsidTr="005610ED">
        <w:trPr>
          <w:trHeight w:val="271"/>
        </w:trPr>
        <w:tc>
          <w:tcPr>
            <w:tcW w:w="626" w:type="pct"/>
            <w:vMerge/>
          </w:tcPr>
          <w:p w:rsidR="005610ED" w:rsidRPr="00BB5239" w:rsidRDefault="005610ED" w:rsidP="009805EC">
            <w:pPr>
              <w:keepLines/>
              <w:autoSpaceDE w:val="0"/>
              <w:autoSpaceDN w:val="0"/>
              <w:adjustRightInd w:val="0"/>
              <w:rPr>
                <w:rFonts w:cs="Arial"/>
                <w:color w:val="000000"/>
                <w:szCs w:val="20"/>
              </w:rPr>
            </w:pPr>
          </w:p>
        </w:tc>
        <w:tc>
          <w:tcPr>
            <w:tcW w:w="946" w:type="pct"/>
          </w:tcPr>
          <w:p w:rsidR="005610ED" w:rsidRPr="005004A0" w:rsidRDefault="005610ED" w:rsidP="009805EC">
            <w:pPr>
              <w:keepLines/>
              <w:autoSpaceDE w:val="0"/>
              <w:autoSpaceDN w:val="0"/>
              <w:adjustRightInd w:val="0"/>
              <w:rPr>
                <w:rFonts w:cs="Arial"/>
                <w:szCs w:val="20"/>
              </w:rPr>
            </w:pPr>
            <w:r w:rsidRPr="005004A0">
              <w:rPr>
                <w:rFonts w:cs="Arial"/>
                <w:szCs w:val="20"/>
              </w:rPr>
              <w:t xml:space="preserve">CITY </w:t>
            </w:r>
          </w:p>
        </w:tc>
        <w:tc>
          <w:tcPr>
            <w:tcW w:w="463" w:type="pct"/>
            <w:vMerge/>
          </w:tcPr>
          <w:p w:rsidR="005610ED" w:rsidRPr="00BB5239" w:rsidRDefault="005610ED" w:rsidP="009805EC">
            <w:pPr>
              <w:keepLines/>
              <w:autoSpaceDE w:val="0"/>
              <w:autoSpaceDN w:val="0"/>
              <w:adjustRightInd w:val="0"/>
              <w:jc w:val="center"/>
              <w:rPr>
                <w:rFonts w:cs="Arial"/>
                <w:szCs w:val="20"/>
              </w:rPr>
            </w:pPr>
          </w:p>
        </w:tc>
        <w:tc>
          <w:tcPr>
            <w:tcW w:w="555" w:type="pct"/>
            <w:vMerge/>
          </w:tcPr>
          <w:p w:rsidR="005610ED" w:rsidRPr="00BB5239" w:rsidRDefault="005610ED" w:rsidP="009805EC">
            <w:pPr>
              <w:keepLines/>
              <w:autoSpaceDE w:val="0"/>
              <w:autoSpaceDN w:val="0"/>
              <w:adjustRightInd w:val="0"/>
              <w:jc w:val="center"/>
              <w:rPr>
                <w:rFonts w:cs="Arial"/>
                <w:szCs w:val="20"/>
              </w:rPr>
            </w:pPr>
          </w:p>
        </w:tc>
        <w:tc>
          <w:tcPr>
            <w:tcW w:w="603" w:type="pct"/>
            <w:vMerge/>
          </w:tcPr>
          <w:p w:rsidR="005610ED" w:rsidRPr="00BB5239" w:rsidRDefault="005610ED" w:rsidP="009805EC">
            <w:pPr>
              <w:keepLines/>
              <w:autoSpaceDE w:val="0"/>
              <w:autoSpaceDN w:val="0"/>
              <w:adjustRightInd w:val="0"/>
              <w:jc w:val="center"/>
              <w:rPr>
                <w:rFonts w:cs="Arial"/>
                <w:szCs w:val="20"/>
              </w:rPr>
            </w:pPr>
          </w:p>
        </w:tc>
        <w:tc>
          <w:tcPr>
            <w:tcW w:w="556" w:type="pct"/>
            <w:vMerge/>
          </w:tcPr>
          <w:p w:rsidR="005610ED" w:rsidRPr="00BB5239" w:rsidRDefault="005610ED" w:rsidP="009805EC">
            <w:pPr>
              <w:keepLines/>
              <w:autoSpaceDE w:val="0"/>
              <w:autoSpaceDN w:val="0"/>
              <w:adjustRightInd w:val="0"/>
              <w:jc w:val="center"/>
              <w:rPr>
                <w:rFonts w:cs="Arial"/>
                <w:szCs w:val="20"/>
              </w:rPr>
            </w:pPr>
          </w:p>
        </w:tc>
        <w:tc>
          <w:tcPr>
            <w:tcW w:w="577" w:type="pct"/>
            <w:vMerge/>
          </w:tcPr>
          <w:p w:rsidR="005610ED" w:rsidRPr="00BB5239" w:rsidRDefault="005610ED" w:rsidP="009805EC">
            <w:pPr>
              <w:keepLines/>
              <w:autoSpaceDE w:val="0"/>
              <w:autoSpaceDN w:val="0"/>
              <w:adjustRightInd w:val="0"/>
              <w:jc w:val="center"/>
              <w:rPr>
                <w:rFonts w:cs="Arial"/>
                <w:szCs w:val="20"/>
              </w:rPr>
            </w:pPr>
          </w:p>
        </w:tc>
        <w:tc>
          <w:tcPr>
            <w:tcW w:w="673" w:type="pct"/>
            <w:vMerge/>
          </w:tcPr>
          <w:p w:rsidR="005610ED" w:rsidRPr="00BB5239" w:rsidRDefault="005610ED" w:rsidP="009805EC">
            <w:pPr>
              <w:keepLines/>
              <w:jc w:val="center"/>
              <w:rPr>
                <w:rFonts w:cs="Arial"/>
                <w:szCs w:val="20"/>
              </w:rPr>
            </w:pPr>
          </w:p>
        </w:tc>
      </w:tr>
      <w:tr w:rsidR="005610ED" w:rsidRPr="00BB5239" w:rsidTr="005610ED">
        <w:trPr>
          <w:trHeight w:val="167"/>
        </w:trPr>
        <w:tc>
          <w:tcPr>
            <w:tcW w:w="626" w:type="pct"/>
            <w:vMerge/>
          </w:tcPr>
          <w:p w:rsidR="005610ED" w:rsidRPr="00BB5239" w:rsidRDefault="005610ED" w:rsidP="009805EC">
            <w:pPr>
              <w:keepLines/>
              <w:autoSpaceDE w:val="0"/>
              <w:autoSpaceDN w:val="0"/>
              <w:adjustRightInd w:val="0"/>
              <w:rPr>
                <w:rFonts w:cs="Arial"/>
                <w:color w:val="000000"/>
                <w:szCs w:val="20"/>
              </w:rPr>
            </w:pPr>
          </w:p>
        </w:tc>
        <w:tc>
          <w:tcPr>
            <w:tcW w:w="946" w:type="pct"/>
          </w:tcPr>
          <w:p w:rsidR="005610ED" w:rsidRPr="005004A0" w:rsidRDefault="005610ED" w:rsidP="009805EC">
            <w:pPr>
              <w:keepLines/>
              <w:autoSpaceDE w:val="0"/>
              <w:autoSpaceDN w:val="0"/>
              <w:adjustRightInd w:val="0"/>
              <w:rPr>
                <w:rFonts w:cs="Arial"/>
                <w:szCs w:val="20"/>
              </w:rPr>
            </w:pPr>
            <w:r w:rsidRPr="005004A0">
              <w:rPr>
                <w:rFonts w:cs="Arial"/>
                <w:szCs w:val="20"/>
              </w:rPr>
              <w:t xml:space="preserve">COUNTY </w:t>
            </w:r>
          </w:p>
        </w:tc>
        <w:tc>
          <w:tcPr>
            <w:tcW w:w="463" w:type="pct"/>
            <w:vMerge/>
          </w:tcPr>
          <w:p w:rsidR="005610ED" w:rsidRPr="00BB5239" w:rsidRDefault="005610ED" w:rsidP="009805EC">
            <w:pPr>
              <w:keepLines/>
              <w:autoSpaceDE w:val="0"/>
              <w:autoSpaceDN w:val="0"/>
              <w:adjustRightInd w:val="0"/>
              <w:jc w:val="center"/>
              <w:rPr>
                <w:rFonts w:cs="Arial"/>
                <w:szCs w:val="20"/>
              </w:rPr>
            </w:pPr>
          </w:p>
        </w:tc>
        <w:tc>
          <w:tcPr>
            <w:tcW w:w="555" w:type="pct"/>
            <w:vMerge/>
          </w:tcPr>
          <w:p w:rsidR="005610ED" w:rsidRPr="00BB5239" w:rsidRDefault="005610ED" w:rsidP="009805EC">
            <w:pPr>
              <w:keepLines/>
              <w:autoSpaceDE w:val="0"/>
              <w:autoSpaceDN w:val="0"/>
              <w:adjustRightInd w:val="0"/>
              <w:jc w:val="center"/>
              <w:rPr>
                <w:rFonts w:cs="Arial"/>
                <w:szCs w:val="20"/>
              </w:rPr>
            </w:pPr>
          </w:p>
        </w:tc>
        <w:tc>
          <w:tcPr>
            <w:tcW w:w="603" w:type="pct"/>
            <w:vMerge/>
          </w:tcPr>
          <w:p w:rsidR="005610ED" w:rsidRPr="00BB5239" w:rsidRDefault="005610ED" w:rsidP="009805EC">
            <w:pPr>
              <w:keepLines/>
              <w:autoSpaceDE w:val="0"/>
              <w:autoSpaceDN w:val="0"/>
              <w:adjustRightInd w:val="0"/>
              <w:jc w:val="center"/>
              <w:rPr>
                <w:rFonts w:cs="Arial"/>
                <w:szCs w:val="20"/>
              </w:rPr>
            </w:pPr>
          </w:p>
        </w:tc>
        <w:tc>
          <w:tcPr>
            <w:tcW w:w="556" w:type="pct"/>
            <w:vMerge/>
          </w:tcPr>
          <w:p w:rsidR="005610ED" w:rsidRPr="00BB5239" w:rsidRDefault="005610ED" w:rsidP="009805EC">
            <w:pPr>
              <w:keepLines/>
              <w:autoSpaceDE w:val="0"/>
              <w:autoSpaceDN w:val="0"/>
              <w:adjustRightInd w:val="0"/>
              <w:jc w:val="center"/>
              <w:rPr>
                <w:rFonts w:cs="Arial"/>
                <w:szCs w:val="20"/>
              </w:rPr>
            </w:pPr>
          </w:p>
        </w:tc>
        <w:tc>
          <w:tcPr>
            <w:tcW w:w="577" w:type="pct"/>
            <w:vMerge/>
          </w:tcPr>
          <w:p w:rsidR="005610ED" w:rsidRPr="00BB5239" w:rsidRDefault="005610ED" w:rsidP="009805EC">
            <w:pPr>
              <w:keepLines/>
              <w:autoSpaceDE w:val="0"/>
              <w:autoSpaceDN w:val="0"/>
              <w:adjustRightInd w:val="0"/>
              <w:jc w:val="center"/>
              <w:rPr>
                <w:rFonts w:cs="Arial"/>
                <w:szCs w:val="20"/>
              </w:rPr>
            </w:pPr>
          </w:p>
        </w:tc>
        <w:tc>
          <w:tcPr>
            <w:tcW w:w="673" w:type="pct"/>
            <w:vMerge/>
          </w:tcPr>
          <w:p w:rsidR="005610ED" w:rsidRPr="00BB5239" w:rsidRDefault="005610ED" w:rsidP="009805EC">
            <w:pPr>
              <w:keepLines/>
              <w:jc w:val="center"/>
              <w:rPr>
                <w:rFonts w:cs="Arial"/>
                <w:szCs w:val="20"/>
              </w:rPr>
            </w:pPr>
          </w:p>
        </w:tc>
      </w:tr>
      <w:tr w:rsidR="005610ED" w:rsidRPr="00BB5239" w:rsidTr="005610ED">
        <w:trPr>
          <w:trHeight w:val="285"/>
        </w:trPr>
        <w:tc>
          <w:tcPr>
            <w:tcW w:w="626" w:type="pct"/>
            <w:vMerge/>
          </w:tcPr>
          <w:p w:rsidR="005610ED" w:rsidRPr="00BB5239" w:rsidRDefault="005610ED" w:rsidP="009805EC">
            <w:pPr>
              <w:keepLines/>
              <w:autoSpaceDE w:val="0"/>
              <w:autoSpaceDN w:val="0"/>
              <w:adjustRightInd w:val="0"/>
              <w:rPr>
                <w:rFonts w:cs="Arial"/>
                <w:color w:val="000000"/>
                <w:szCs w:val="20"/>
              </w:rPr>
            </w:pPr>
          </w:p>
        </w:tc>
        <w:tc>
          <w:tcPr>
            <w:tcW w:w="946" w:type="pct"/>
          </w:tcPr>
          <w:p w:rsidR="005610ED" w:rsidRPr="005004A0" w:rsidRDefault="005610ED" w:rsidP="009805EC">
            <w:pPr>
              <w:keepLines/>
              <w:autoSpaceDE w:val="0"/>
              <w:autoSpaceDN w:val="0"/>
              <w:adjustRightInd w:val="0"/>
              <w:rPr>
                <w:rFonts w:cs="Arial"/>
                <w:szCs w:val="20"/>
              </w:rPr>
            </w:pPr>
            <w:r w:rsidRPr="005004A0">
              <w:rPr>
                <w:rFonts w:cs="Arial"/>
                <w:szCs w:val="20"/>
              </w:rPr>
              <w:t xml:space="preserve">STATE </w:t>
            </w:r>
          </w:p>
        </w:tc>
        <w:tc>
          <w:tcPr>
            <w:tcW w:w="463" w:type="pct"/>
            <w:vMerge/>
          </w:tcPr>
          <w:p w:rsidR="005610ED" w:rsidRPr="00BB5239" w:rsidRDefault="005610ED" w:rsidP="009805EC">
            <w:pPr>
              <w:keepLines/>
              <w:autoSpaceDE w:val="0"/>
              <w:autoSpaceDN w:val="0"/>
              <w:adjustRightInd w:val="0"/>
              <w:jc w:val="center"/>
              <w:rPr>
                <w:rFonts w:cs="Arial"/>
                <w:szCs w:val="20"/>
              </w:rPr>
            </w:pPr>
          </w:p>
        </w:tc>
        <w:tc>
          <w:tcPr>
            <w:tcW w:w="555" w:type="pct"/>
            <w:vMerge/>
          </w:tcPr>
          <w:p w:rsidR="005610ED" w:rsidRPr="00BB5239" w:rsidRDefault="005610ED" w:rsidP="009805EC">
            <w:pPr>
              <w:keepLines/>
              <w:autoSpaceDE w:val="0"/>
              <w:autoSpaceDN w:val="0"/>
              <w:adjustRightInd w:val="0"/>
              <w:jc w:val="center"/>
              <w:rPr>
                <w:rFonts w:cs="Arial"/>
                <w:szCs w:val="20"/>
              </w:rPr>
            </w:pPr>
          </w:p>
        </w:tc>
        <w:tc>
          <w:tcPr>
            <w:tcW w:w="603" w:type="pct"/>
            <w:vMerge/>
          </w:tcPr>
          <w:p w:rsidR="005610ED" w:rsidRPr="00BB5239" w:rsidRDefault="005610ED" w:rsidP="009805EC">
            <w:pPr>
              <w:keepLines/>
              <w:autoSpaceDE w:val="0"/>
              <w:autoSpaceDN w:val="0"/>
              <w:adjustRightInd w:val="0"/>
              <w:jc w:val="center"/>
              <w:rPr>
                <w:rFonts w:cs="Arial"/>
                <w:szCs w:val="20"/>
              </w:rPr>
            </w:pPr>
          </w:p>
        </w:tc>
        <w:tc>
          <w:tcPr>
            <w:tcW w:w="556" w:type="pct"/>
            <w:vMerge/>
          </w:tcPr>
          <w:p w:rsidR="005610ED" w:rsidRPr="00BB5239" w:rsidRDefault="005610ED" w:rsidP="009805EC">
            <w:pPr>
              <w:keepLines/>
              <w:autoSpaceDE w:val="0"/>
              <w:autoSpaceDN w:val="0"/>
              <w:adjustRightInd w:val="0"/>
              <w:jc w:val="center"/>
              <w:rPr>
                <w:rFonts w:cs="Arial"/>
                <w:szCs w:val="20"/>
              </w:rPr>
            </w:pPr>
          </w:p>
        </w:tc>
        <w:tc>
          <w:tcPr>
            <w:tcW w:w="577" w:type="pct"/>
            <w:vMerge/>
          </w:tcPr>
          <w:p w:rsidR="005610ED" w:rsidRPr="00BB5239" w:rsidRDefault="005610ED" w:rsidP="009805EC">
            <w:pPr>
              <w:keepLines/>
              <w:autoSpaceDE w:val="0"/>
              <w:autoSpaceDN w:val="0"/>
              <w:adjustRightInd w:val="0"/>
              <w:jc w:val="center"/>
              <w:rPr>
                <w:rFonts w:cs="Arial"/>
                <w:szCs w:val="20"/>
              </w:rPr>
            </w:pPr>
          </w:p>
        </w:tc>
        <w:tc>
          <w:tcPr>
            <w:tcW w:w="673" w:type="pct"/>
            <w:vMerge/>
          </w:tcPr>
          <w:p w:rsidR="005610ED" w:rsidRPr="00BB5239" w:rsidRDefault="005610ED" w:rsidP="009805EC">
            <w:pPr>
              <w:keepLines/>
              <w:jc w:val="center"/>
              <w:rPr>
                <w:rFonts w:cs="Arial"/>
                <w:szCs w:val="20"/>
              </w:rPr>
            </w:pPr>
          </w:p>
        </w:tc>
      </w:tr>
      <w:tr w:rsidR="005610ED" w:rsidRPr="00BB5239" w:rsidTr="005610ED">
        <w:trPr>
          <w:trHeight w:val="201"/>
        </w:trPr>
        <w:tc>
          <w:tcPr>
            <w:tcW w:w="626" w:type="pct"/>
            <w:vMerge/>
          </w:tcPr>
          <w:p w:rsidR="005610ED" w:rsidRPr="00BB5239" w:rsidRDefault="005610ED" w:rsidP="009805EC">
            <w:pPr>
              <w:keepLines/>
              <w:autoSpaceDE w:val="0"/>
              <w:autoSpaceDN w:val="0"/>
              <w:adjustRightInd w:val="0"/>
              <w:rPr>
                <w:rFonts w:cs="Arial"/>
                <w:color w:val="000000"/>
                <w:szCs w:val="20"/>
              </w:rPr>
            </w:pPr>
          </w:p>
        </w:tc>
        <w:tc>
          <w:tcPr>
            <w:tcW w:w="946" w:type="pct"/>
          </w:tcPr>
          <w:p w:rsidR="005610ED" w:rsidRPr="005004A0" w:rsidRDefault="005610ED" w:rsidP="009805EC">
            <w:pPr>
              <w:keepLines/>
              <w:autoSpaceDE w:val="0"/>
              <w:autoSpaceDN w:val="0"/>
              <w:adjustRightInd w:val="0"/>
              <w:rPr>
                <w:rFonts w:cs="Arial"/>
                <w:szCs w:val="20"/>
              </w:rPr>
            </w:pPr>
            <w:r w:rsidRPr="005004A0">
              <w:rPr>
                <w:rFonts w:cs="Arial"/>
                <w:szCs w:val="20"/>
              </w:rPr>
              <w:t xml:space="preserve">ZIP CODE </w:t>
            </w:r>
          </w:p>
        </w:tc>
        <w:tc>
          <w:tcPr>
            <w:tcW w:w="463" w:type="pct"/>
            <w:vMerge/>
          </w:tcPr>
          <w:p w:rsidR="005610ED" w:rsidRPr="00BB5239" w:rsidRDefault="005610ED" w:rsidP="009805EC">
            <w:pPr>
              <w:keepLines/>
              <w:autoSpaceDE w:val="0"/>
              <w:autoSpaceDN w:val="0"/>
              <w:adjustRightInd w:val="0"/>
              <w:jc w:val="center"/>
              <w:rPr>
                <w:rFonts w:cs="Arial"/>
                <w:szCs w:val="20"/>
              </w:rPr>
            </w:pPr>
          </w:p>
        </w:tc>
        <w:tc>
          <w:tcPr>
            <w:tcW w:w="555" w:type="pct"/>
            <w:vMerge/>
          </w:tcPr>
          <w:p w:rsidR="005610ED" w:rsidRPr="00BB5239" w:rsidRDefault="005610ED" w:rsidP="009805EC">
            <w:pPr>
              <w:keepLines/>
              <w:autoSpaceDE w:val="0"/>
              <w:autoSpaceDN w:val="0"/>
              <w:adjustRightInd w:val="0"/>
              <w:jc w:val="center"/>
              <w:rPr>
                <w:rFonts w:cs="Arial"/>
                <w:szCs w:val="20"/>
              </w:rPr>
            </w:pPr>
          </w:p>
        </w:tc>
        <w:tc>
          <w:tcPr>
            <w:tcW w:w="603" w:type="pct"/>
            <w:vMerge/>
          </w:tcPr>
          <w:p w:rsidR="005610ED" w:rsidRPr="00BB5239" w:rsidRDefault="005610ED" w:rsidP="009805EC">
            <w:pPr>
              <w:keepLines/>
              <w:autoSpaceDE w:val="0"/>
              <w:autoSpaceDN w:val="0"/>
              <w:adjustRightInd w:val="0"/>
              <w:jc w:val="center"/>
              <w:rPr>
                <w:rFonts w:cs="Arial"/>
                <w:szCs w:val="20"/>
              </w:rPr>
            </w:pPr>
          </w:p>
        </w:tc>
        <w:tc>
          <w:tcPr>
            <w:tcW w:w="556" w:type="pct"/>
            <w:vMerge/>
          </w:tcPr>
          <w:p w:rsidR="005610ED" w:rsidRPr="00BB5239" w:rsidRDefault="005610ED" w:rsidP="009805EC">
            <w:pPr>
              <w:keepLines/>
              <w:autoSpaceDE w:val="0"/>
              <w:autoSpaceDN w:val="0"/>
              <w:adjustRightInd w:val="0"/>
              <w:jc w:val="center"/>
              <w:rPr>
                <w:rFonts w:cs="Arial"/>
                <w:szCs w:val="20"/>
              </w:rPr>
            </w:pPr>
          </w:p>
        </w:tc>
        <w:tc>
          <w:tcPr>
            <w:tcW w:w="577" w:type="pct"/>
            <w:vMerge/>
          </w:tcPr>
          <w:p w:rsidR="005610ED" w:rsidRPr="00BB5239" w:rsidRDefault="005610ED" w:rsidP="009805EC">
            <w:pPr>
              <w:keepLines/>
              <w:autoSpaceDE w:val="0"/>
              <w:autoSpaceDN w:val="0"/>
              <w:adjustRightInd w:val="0"/>
              <w:jc w:val="center"/>
              <w:rPr>
                <w:rFonts w:cs="Arial"/>
                <w:szCs w:val="20"/>
              </w:rPr>
            </w:pPr>
          </w:p>
        </w:tc>
        <w:tc>
          <w:tcPr>
            <w:tcW w:w="673" w:type="pct"/>
            <w:vMerge/>
          </w:tcPr>
          <w:p w:rsidR="005610ED" w:rsidRPr="00BB5239" w:rsidRDefault="005610ED" w:rsidP="009805EC">
            <w:pPr>
              <w:keepLines/>
              <w:jc w:val="center"/>
              <w:rPr>
                <w:rFonts w:cs="Arial"/>
                <w:szCs w:val="20"/>
              </w:rPr>
            </w:pPr>
          </w:p>
        </w:tc>
      </w:tr>
      <w:tr w:rsidR="005610ED" w:rsidRPr="00BB5239" w:rsidTr="0018582E">
        <w:trPr>
          <w:trHeight w:val="458"/>
        </w:trPr>
        <w:tc>
          <w:tcPr>
            <w:tcW w:w="626" w:type="pct"/>
            <w:vMerge/>
          </w:tcPr>
          <w:p w:rsidR="005610ED" w:rsidRPr="00BB5239" w:rsidRDefault="005610ED" w:rsidP="009805EC">
            <w:pPr>
              <w:keepLines/>
              <w:autoSpaceDE w:val="0"/>
              <w:autoSpaceDN w:val="0"/>
              <w:adjustRightInd w:val="0"/>
              <w:rPr>
                <w:rFonts w:cs="Arial"/>
                <w:color w:val="000000"/>
                <w:szCs w:val="20"/>
              </w:rPr>
            </w:pPr>
          </w:p>
        </w:tc>
        <w:tc>
          <w:tcPr>
            <w:tcW w:w="946" w:type="pct"/>
          </w:tcPr>
          <w:p w:rsidR="005610ED" w:rsidRPr="005004A0" w:rsidRDefault="005610ED" w:rsidP="009805EC">
            <w:pPr>
              <w:keepLines/>
              <w:autoSpaceDE w:val="0"/>
              <w:autoSpaceDN w:val="0"/>
              <w:adjustRightInd w:val="0"/>
              <w:rPr>
                <w:rFonts w:cs="Arial"/>
                <w:szCs w:val="20"/>
              </w:rPr>
            </w:pPr>
            <w:r w:rsidRPr="005004A0">
              <w:rPr>
                <w:rFonts w:cs="Arial"/>
                <w:szCs w:val="20"/>
              </w:rPr>
              <w:t>SOURCE TRACKING ID</w:t>
            </w:r>
          </w:p>
        </w:tc>
        <w:tc>
          <w:tcPr>
            <w:tcW w:w="463" w:type="pct"/>
            <w:vMerge/>
          </w:tcPr>
          <w:p w:rsidR="005610ED" w:rsidRPr="00BB5239" w:rsidRDefault="005610ED" w:rsidP="009805EC">
            <w:pPr>
              <w:keepLines/>
              <w:autoSpaceDE w:val="0"/>
              <w:autoSpaceDN w:val="0"/>
              <w:adjustRightInd w:val="0"/>
              <w:jc w:val="center"/>
              <w:rPr>
                <w:rFonts w:cs="Arial"/>
                <w:szCs w:val="20"/>
              </w:rPr>
            </w:pPr>
          </w:p>
        </w:tc>
        <w:tc>
          <w:tcPr>
            <w:tcW w:w="555" w:type="pct"/>
            <w:vMerge/>
          </w:tcPr>
          <w:p w:rsidR="005610ED" w:rsidRPr="00BB5239" w:rsidRDefault="005610ED" w:rsidP="009805EC">
            <w:pPr>
              <w:keepLines/>
              <w:autoSpaceDE w:val="0"/>
              <w:autoSpaceDN w:val="0"/>
              <w:adjustRightInd w:val="0"/>
              <w:jc w:val="center"/>
              <w:rPr>
                <w:rFonts w:cs="Arial"/>
                <w:szCs w:val="20"/>
              </w:rPr>
            </w:pPr>
          </w:p>
        </w:tc>
        <w:tc>
          <w:tcPr>
            <w:tcW w:w="603" w:type="pct"/>
            <w:vMerge/>
          </w:tcPr>
          <w:p w:rsidR="005610ED" w:rsidRPr="00BB5239" w:rsidRDefault="005610ED" w:rsidP="009805EC">
            <w:pPr>
              <w:keepLines/>
              <w:autoSpaceDE w:val="0"/>
              <w:autoSpaceDN w:val="0"/>
              <w:adjustRightInd w:val="0"/>
              <w:jc w:val="center"/>
              <w:rPr>
                <w:rFonts w:cs="Arial"/>
                <w:szCs w:val="20"/>
              </w:rPr>
            </w:pPr>
          </w:p>
        </w:tc>
        <w:tc>
          <w:tcPr>
            <w:tcW w:w="556" w:type="pct"/>
            <w:vMerge/>
          </w:tcPr>
          <w:p w:rsidR="005610ED" w:rsidRPr="00BB5239" w:rsidRDefault="005610ED" w:rsidP="009805EC">
            <w:pPr>
              <w:keepLines/>
              <w:autoSpaceDE w:val="0"/>
              <w:autoSpaceDN w:val="0"/>
              <w:adjustRightInd w:val="0"/>
              <w:jc w:val="center"/>
              <w:rPr>
                <w:rFonts w:cs="Arial"/>
                <w:szCs w:val="20"/>
              </w:rPr>
            </w:pPr>
          </w:p>
        </w:tc>
        <w:tc>
          <w:tcPr>
            <w:tcW w:w="577" w:type="pct"/>
            <w:vMerge/>
          </w:tcPr>
          <w:p w:rsidR="005610ED" w:rsidRPr="00BB5239" w:rsidRDefault="005610ED" w:rsidP="009805EC">
            <w:pPr>
              <w:keepLines/>
              <w:autoSpaceDE w:val="0"/>
              <w:autoSpaceDN w:val="0"/>
              <w:adjustRightInd w:val="0"/>
              <w:jc w:val="center"/>
              <w:rPr>
                <w:rFonts w:cs="Arial"/>
                <w:szCs w:val="20"/>
              </w:rPr>
            </w:pPr>
          </w:p>
        </w:tc>
        <w:tc>
          <w:tcPr>
            <w:tcW w:w="673" w:type="pct"/>
            <w:vMerge/>
          </w:tcPr>
          <w:p w:rsidR="005610ED" w:rsidRPr="00BB5239" w:rsidRDefault="005610ED" w:rsidP="009805EC">
            <w:pPr>
              <w:keepLines/>
              <w:jc w:val="center"/>
              <w:rPr>
                <w:rFonts w:cs="Arial"/>
                <w:szCs w:val="20"/>
              </w:rPr>
            </w:pPr>
          </w:p>
        </w:tc>
      </w:tr>
      <w:tr w:rsidR="000C3D44" w:rsidRPr="00BB5239" w:rsidTr="006A4485">
        <w:trPr>
          <w:trHeight w:val="117"/>
        </w:trPr>
        <w:tc>
          <w:tcPr>
            <w:tcW w:w="626" w:type="pct"/>
            <w:vMerge w:val="restart"/>
          </w:tcPr>
          <w:p w:rsidR="000C3D44" w:rsidRPr="00BB5239" w:rsidRDefault="000C3D44" w:rsidP="009805EC">
            <w:pPr>
              <w:keepLines/>
              <w:autoSpaceDE w:val="0"/>
              <w:autoSpaceDN w:val="0"/>
              <w:adjustRightInd w:val="0"/>
              <w:rPr>
                <w:rFonts w:cs="Arial"/>
                <w:color w:val="000000"/>
                <w:szCs w:val="20"/>
              </w:rPr>
            </w:pPr>
            <w:r w:rsidRPr="00BB5239">
              <w:rPr>
                <w:rFonts w:cs="Arial"/>
                <w:color w:val="000000"/>
                <w:szCs w:val="20"/>
              </w:rPr>
              <w:t xml:space="preserve">Client Profile </w:t>
            </w:r>
          </w:p>
          <w:p w:rsidR="000C3D44" w:rsidRPr="00BB5239" w:rsidRDefault="000C3D44" w:rsidP="009805EC">
            <w:pPr>
              <w:keepLines/>
              <w:autoSpaceDE w:val="0"/>
              <w:autoSpaceDN w:val="0"/>
              <w:adjustRightInd w:val="0"/>
              <w:rPr>
                <w:rFonts w:cs="Arial"/>
                <w:color w:val="000000"/>
                <w:szCs w:val="20"/>
              </w:rPr>
            </w:pPr>
          </w:p>
        </w:tc>
        <w:tc>
          <w:tcPr>
            <w:tcW w:w="946" w:type="pct"/>
          </w:tcPr>
          <w:p w:rsidR="000C3D44" w:rsidRPr="00DE6923" w:rsidRDefault="000C3D44" w:rsidP="009805EC">
            <w:pPr>
              <w:keepLines/>
              <w:autoSpaceDE w:val="0"/>
              <w:autoSpaceDN w:val="0"/>
              <w:adjustRightInd w:val="0"/>
              <w:rPr>
                <w:rFonts w:cs="Arial"/>
                <w:b/>
                <w:szCs w:val="20"/>
              </w:rPr>
            </w:pPr>
            <w:r w:rsidRPr="00DE6923">
              <w:rPr>
                <w:rFonts w:cs="Arial"/>
                <w:b/>
                <w:szCs w:val="20"/>
              </w:rPr>
              <w:t>BHO ID</w:t>
            </w:r>
          </w:p>
        </w:tc>
        <w:tc>
          <w:tcPr>
            <w:tcW w:w="463" w:type="pct"/>
            <w:vMerge w:val="restart"/>
          </w:tcPr>
          <w:p w:rsidR="000C3D44" w:rsidRPr="00BB5239" w:rsidRDefault="000C3D44" w:rsidP="009805EC">
            <w:pPr>
              <w:keepLines/>
              <w:autoSpaceDE w:val="0"/>
              <w:autoSpaceDN w:val="0"/>
              <w:adjustRightInd w:val="0"/>
              <w:jc w:val="center"/>
              <w:rPr>
                <w:rFonts w:cs="Arial"/>
                <w:szCs w:val="20"/>
              </w:rPr>
            </w:pPr>
          </w:p>
        </w:tc>
        <w:tc>
          <w:tcPr>
            <w:tcW w:w="555" w:type="pct"/>
            <w:vMerge w:val="restart"/>
          </w:tcPr>
          <w:p w:rsidR="000C3D44" w:rsidRPr="00BB5239" w:rsidRDefault="000C3D44" w:rsidP="009805EC">
            <w:pPr>
              <w:keepLines/>
              <w:autoSpaceDE w:val="0"/>
              <w:autoSpaceDN w:val="0"/>
              <w:adjustRightInd w:val="0"/>
              <w:jc w:val="center"/>
              <w:rPr>
                <w:rFonts w:cs="Arial"/>
                <w:szCs w:val="20"/>
              </w:rPr>
            </w:pPr>
          </w:p>
        </w:tc>
        <w:tc>
          <w:tcPr>
            <w:tcW w:w="603" w:type="pct"/>
            <w:vMerge w:val="restart"/>
          </w:tcPr>
          <w:p w:rsidR="000C3D44" w:rsidRPr="00BB5239" w:rsidRDefault="005004A0" w:rsidP="009805EC">
            <w:pPr>
              <w:keepLines/>
              <w:autoSpaceDE w:val="0"/>
              <w:autoSpaceDN w:val="0"/>
              <w:adjustRightInd w:val="0"/>
              <w:jc w:val="center"/>
              <w:rPr>
                <w:rFonts w:cs="Arial"/>
                <w:color w:val="000000"/>
                <w:szCs w:val="20"/>
              </w:rPr>
            </w:pPr>
            <w:r>
              <w:rPr>
                <w:rFonts w:cs="Arial"/>
                <w:szCs w:val="20"/>
              </w:rPr>
              <w:t>C</w:t>
            </w:r>
            <w:r w:rsidR="000C3D44" w:rsidRPr="00BB5239">
              <w:rPr>
                <w:rFonts w:cs="Arial"/>
                <w:color w:val="000000"/>
                <w:szCs w:val="20"/>
              </w:rPr>
              <w:t xml:space="preserve"> (</w:t>
            </w:r>
            <w:r w:rsidR="000C3D44" w:rsidRPr="00BB5239">
              <w:rPr>
                <w:rFonts w:cs="Arial"/>
                <w:szCs w:val="20"/>
              </w:rPr>
              <w:t>only bolded elements are required, other elements can be provided if obtained)</w:t>
            </w:r>
          </w:p>
        </w:tc>
        <w:tc>
          <w:tcPr>
            <w:tcW w:w="556" w:type="pct"/>
            <w:vMerge w:val="restart"/>
          </w:tcPr>
          <w:p w:rsidR="000C3D44" w:rsidRPr="00BB5239" w:rsidRDefault="005004A0" w:rsidP="009805EC">
            <w:pPr>
              <w:keepLines/>
              <w:autoSpaceDE w:val="0"/>
              <w:autoSpaceDN w:val="0"/>
              <w:adjustRightInd w:val="0"/>
              <w:jc w:val="center"/>
              <w:rPr>
                <w:rFonts w:cs="Arial"/>
                <w:color w:val="000000"/>
                <w:szCs w:val="20"/>
              </w:rPr>
            </w:pPr>
            <w:r>
              <w:rPr>
                <w:rFonts w:cs="Arial"/>
                <w:szCs w:val="20"/>
              </w:rPr>
              <w:t>R</w:t>
            </w:r>
          </w:p>
        </w:tc>
        <w:tc>
          <w:tcPr>
            <w:tcW w:w="577" w:type="pct"/>
            <w:vMerge w:val="restart"/>
          </w:tcPr>
          <w:p w:rsidR="000C3D44" w:rsidRPr="00BB5239" w:rsidRDefault="000C3D44" w:rsidP="009805EC">
            <w:pPr>
              <w:keepLines/>
              <w:autoSpaceDE w:val="0"/>
              <w:autoSpaceDN w:val="0"/>
              <w:adjustRightInd w:val="0"/>
              <w:jc w:val="center"/>
              <w:rPr>
                <w:rFonts w:cs="Arial"/>
                <w:szCs w:val="20"/>
              </w:rPr>
            </w:pPr>
          </w:p>
        </w:tc>
        <w:tc>
          <w:tcPr>
            <w:tcW w:w="673" w:type="pct"/>
            <w:vMerge w:val="restart"/>
          </w:tcPr>
          <w:p w:rsidR="000C3D44" w:rsidRPr="00BB5239" w:rsidRDefault="000C3D44" w:rsidP="009805EC">
            <w:pPr>
              <w:keepLines/>
              <w:jc w:val="center"/>
              <w:rPr>
                <w:rFonts w:cs="Arial"/>
                <w:szCs w:val="20"/>
              </w:rPr>
            </w:pPr>
          </w:p>
        </w:tc>
      </w:tr>
      <w:tr w:rsidR="000C3D44" w:rsidRPr="00BB5239" w:rsidTr="005610ED">
        <w:trPr>
          <w:trHeight w:val="217"/>
        </w:trPr>
        <w:tc>
          <w:tcPr>
            <w:tcW w:w="626" w:type="pct"/>
            <w:vMerge/>
          </w:tcPr>
          <w:p w:rsidR="000C3D44" w:rsidRPr="00BB5239" w:rsidRDefault="000C3D44" w:rsidP="009805EC">
            <w:pPr>
              <w:keepLines/>
              <w:autoSpaceDE w:val="0"/>
              <w:autoSpaceDN w:val="0"/>
              <w:adjustRightInd w:val="0"/>
              <w:rPr>
                <w:rFonts w:cs="Arial"/>
                <w:color w:val="000000"/>
                <w:szCs w:val="20"/>
              </w:rPr>
            </w:pPr>
          </w:p>
        </w:tc>
        <w:tc>
          <w:tcPr>
            <w:tcW w:w="946" w:type="pct"/>
          </w:tcPr>
          <w:p w:rsidR="000C3D44" w:rsidRPr="00DE6923" w:rsidRDefault="000C3D44" w:rsidP="009805EC">
            <w:pPr>
              <w:keepLines/>
              <w:autoSpaceDE w:val="0"/>
              <w:autoSpaceDN w:val="0"/>
              <w:adjustRightInd w:val="0"/>
              <w:rPr>
                <w:rFonts w:cs="Arial"/>
                <w:b/>
                <w:szCs w:val="20"/>
              </w:rPr>
            </w:pPr>
            <w:r w:rsidRPr="00DE6923">
              <w:rPr>
                <w:rFonts w:cs="Arial"/>
                <w:b/>
                <w:szCs w:val="20"/>
              </w:rPr>
              <w:t>CLIENT ID</w:t>
            </w:r>
          </w:p>
        </w:tc>
        <w:tc>
          <w:tcPr>
            <w:tcW w:w="463" w:type="pct"/>
            <w:vMerge/>
          </w:tcPr>
          <w:p w:rsidR="000C3D44" w:rsidRPr="00BB5239" w:rsidRDefault="000C3D44" w:rsidP="009805EC">
            <w:pPr>
              <w:keepLines/>
              <w:autoSpaceDE w:val="0"/>
              <w:autoSpaceDN w:val="0"/>
              <w:adjustRightInd w:val="0"/>
              <w:jc w:val="center"/>
              <w:rPr>
                <w:rFonts w:cs="Arial"/>
                <w:szCs w:val="20"/>
              </w:rPr>
            </w:pPr>
          </w:p>
        </w:tc>
        <w:tc>
          <w:tcPr>
            <w:tcW w:w="555" w:type="pct"/>
            <w:vMerge/>
          </w:tcPr>
          <w:p w:rsidR="000C3D44" w:rsidRPr="00BB5239" w:rsidRDefault="000C3D44" w:rsidP="009805EC">
            <w:pPr>
              <w:keepLines/>
              <w:autoSpaceDE w:val="0"/>
              <w:autoSpaceDN w:val="0"/>
              <w:adjustRightInd w:val="0"/>
              <w:jc w:val="center"/>
              <w:rPr>
                <w:rFonts w:cs="Arial"/>
                <w:szCs w:val="20"/>
              </w:rPr>
            </w:pPr>
          </w:p>
        </w:tc>
        <w:tc>
          <w:tcPr>
            <w:tcW w:w="603" w:type="pct"/>
            <w:vMerge/>
          </w:tcPr>
          <w:p w:rsidR="000C3D44" w:rsidRPr="00BB5239" w:rsidRDefault="000C3D44" w:rsidP="009805EC">
            <w:pPr>
              <w:keepLines/>
              <w:autoSpaceDE w:val="0"/>
              <w:autoSpaceDN w:val="0"/>
              <w:adjustRightInd w:val="0"/>
              <w:jc w:val="center"/>
              <w:rPr>
                <w:rFonts w:cs="Arial"/>
                <w:szCs w:val="20"/>
              </w:rPr>
            </w:pPr>
          </w:p>
        </w:tc>
        <w:tc>
          <w:tcPr>
            <w:tcW w:w="556" w:type="pct"/>
            <w:vMerge/>
          </w:tcPr>
          <w:p w:rsidR="000C3D44" w:rsidRPr="00BB5239" w:rsidRDefault="000C3D44" w:rsidP="009805EC">
            <w:pPr>
              <w:keepLines/>
              <w:autoSpaceDE w:val="0"/>
              <w:autoSpaceDN w:val="0"/>
              <w:adjustRightInd w:val="0"/>
              <w:jc w:val="center"/>
              <w:rPr>
                <w:rFonts w:cs="Arial"/>
                <w:szCs w:val="20"/>
              </w:rPr>
            </w:pPr>
          </w:p>
        </w:tc>
        <w:tc>
          <w:tcPr>
            <w:tcW w:w="577" w:type="pct"/>
            <w:vMerge/>
          </w:tcPr>
          <w:p w:rsidR="000C3D44" w:rsidRPr="00BB5239" w:rsidRDefault="000C3D44" w:rsidP="009805EC">
            <w:pPr>
              <w:keepLines/>
              <w:autoSpaceDE w:val="0"/>
              <w:autoSpaceDN w:val="0"/>
              <w:adjustRightInd w:val="0"/>
              <w:jc w:val="center"/>
              <w:rPr>
                <w:rFonts w:cs="Arial"/>
                <w:szCs w:val="20"/>
              </w:rPr>
            </w:pPr>
          </w:p>
        </w:tc>
        <w:tc>
          <w:tcPr>
            <w:tcW w:w="673" w:type="pct"/>
            <w:vMerge/>
          </w:tcPr>
          <w:p w:rsidR="000C3D44" w:rsidRPr="00BB5239" w:rsidRDefault="000C3D44" w:rsidP="009805EC">
            <w:pPr>
              <w:keepLines/>
              <w:jc w:val="center"/>
              <w:rPr>
                <w:rFonts w:cs="Arial"/>
                <w:szCs w:val="20"/>
              </w:rPr>
            </w:pPr>
          </w:p>
        </w:tc>
      </w:tr>
      <w:tr w:rsidR="000C3D44" w:rsidRPr="00BB5239" w:rsidTr="00D91C10">
        <w:trPr>
          <w:trHeight w:val="179"/>
        </w:trPr>
        <w:tc>
          <w:tcPr>
            <w:tcW w:w="626" w:type="pct"/>
            <w:vMerge/>
          </w:tcPr>
          <w:p w:rsidR="000C3D44" w:rsidRPr="00BB5239" w:rsidRDefault="000C3D44" w:rsidP="009805EC">
            <w:pPr>
              <w:keepLines/>
              <w:autoSpaceDE w:val="0"/>
              <w:autoSpaceDN w:val="0"/>
              <w:adjustRightInd w:val="0"/>
              <w:rPr>
                <w:rFonts w:cs="Arial"/>
                <w:color w:val="000000"/>
                <w:szCs w:val="20"/>
              </w:rPr>
            </w:pPr>
          </w:p>
        </w:tc>
        <w:tc>
          <w:tcPr>
            <w:tcW w:w="946" w:type="pct"/>
          </w:tcPr>
          <w:p w:rsidR="000C3D44" w:rsidRPr="006D2EC0" w:rsidRDefault="006D2EC0" w:rsidP="009805EC">
            <w:pPr>
              <w:keepLines/>
              <w:autoSpaceDE w:val="0"/>
              <w:autoSpaceDN w:val="0"/>
              <w:adjustRightInd w:val="0"/>
              <w:rPr>
                <w:rFonts w:cs="Arial"/>
                <w:b/>
                <w:szCs w:val="20"/>
              </w:rPr>
            </w:pPr>
            <w:r w:rsidRPr="006D2EC0">
              <w:rPr>
                <w:rFonts w:cs="Arial"/>
                <w:b/>
                <w:szCs w:val="20"/>
              </w:rPr>
              <w:t xml:space="preserve">PROVIDER NPI </w:t>
            </w:r>
          </w:p>
        </w:tc>
        <w:tc>
          <w:tcPr>
            <w:tcW w:w="463" w:type="pct"/>
            <w:vMerge/>
          </w:tcPr>
          <w:p w:rsidR="000C3D44" w:rsidRPr="00BB5239" w:rsidRDefault="000C3D44" w:rsidP="009805EC">
            <w:pPr>
              <w:keepLines/>
              <w:autoSpaceDE w:val="0"/>
              <w:autoSpaceDN w:val="0"/>
              <w:adjustRightInd w:val="0"/>
              <w:jc w:val="center"/>
              <w:rPr>
                <w:rFonts w:cs="Arial"/>
                <w:szCs w:val="20"/>
              </w:rPr>
            </w:pPr>
          </w:p>
        </w:tc>
        <w:tc>
          <w:tcPr>
            <w:tcW w:w="555" w:type="pct"/>
            <w:vMerge/>
          </w:tcPr>
          <w:p w:rsidR="000C3D44" w:rsidRPr="00BB5239" w:rsidRDefault="000C3D44" w:rsidP="009805EC">
            <w:pPr>
              <w:keepLines/>
              <w:autoSpaceDE w:val="0"/>
              <w:autoSpaceDN w:val="0"/>
              <w:adjustRightInd w:val="0"/>
              <w:jc w:val="center"/>
              <w:rPr>
                <w:rFonts w:cs="Arial"/>
                <w:szCs w:val="20"/>
              </w:rPr>
            </w:pPr>
          </w:p>
        </w:tc>
        <w:tc>
          <w:tcPr>
            <w:tcW w:w="603" w:type="pct"/>
            <w:vMerge/>
          </w:tcPr>
          <w:p w:rsidR="000C3D44" w:rsidRPr="00BB5239" w:rsidRDefault="000C3D44" w:rsidP="009805EC">
            <w:pPr>
              <w:keepLines/>
              <w:autoSpaceDE w:val="0"/>
              <w:autoSpaceDN w:val="0"/>
              <w:adjustRightInd w:val="0"/>
              <w:jc w:val="center"/>
              <w:rPr>
                <w:rFonts w:cs="Arial"/>
                <w:szCs w:val="20"/>
              </w:rPr>
            </w:pPr>
          </w:p>
        </w:tc>
        <w:tc>
          <w:tcPr>
            <w:tcW w:w="556" w:type="pct"/>
            <w:vMerge/>
          </w:tcPr>
          <w:p w:rsidR="000C3D44" w:rsidRPr="00BB5239" w:rsidRDefault="000C3D44" w:rsidP="009805EC">
            <w:pPr>
              <w:keepLines/>
              <w:autoSpaceDE w:val="0"/>
              <w:autoSpaceDN w:val="0"/>
              <w:adjustRightInd w:val="0"/>
              <w:jc w:val="center"/>
              <w:rPr>
                <w:rFonts w:cs="Arial"/>
                <w:szCs w:val="20"/>
              </w:rPr>
            </w:pPr>
          </w:p>
        </w:tc>
        <w:tc>
          <w:tcPr>
            <w:tcW w:w="577" w:type="pct"/>
            <w:vMerge/>
          </w:tcPr>
          <w:p w:rsidR="000C3D44" w:rsidRPr="00BB5239" w:rsidRDefault="000C3D44" w:rsidP="009805EC">
            <w:pPr>
              <w:keepLines/>
              <w:autoSpaceDE w:val="0"/>
              <w:autoSpaceDN w:val="0"/>
              <w:adjustRightInd w:val="0"/>
              <w:jc w:val="center"/>
              <w:rPr>
                <w:rFonts w:cs="Arial"/>
                <w:szCs w:val="20"/>
              </w:rPr>
            </w:pPr>
          </w:p>
        </w:tc>
        <w:tc>
          <w:tcPr>
            <w:tcW w:w="673" w:type="pct"/>
            <w:vMerge/>
          </w:tcPr>
          <w:p w:rsidR="000C3D44" w:rsidRPr="00BB5239" w:rsidRDefault="000C3D44" w:rsidP="009805EC">
            <w:pPr>
              <w:keepLines/>
              <w:jc w:val="center"/>
              <w:rPr>
                <w:rFonts w:cs="Arial"/>
                <w:szCs w:val="20"/>
              </w:rPr>
            </w:pPr>
          </w:p>
        </w:tc>
      </w:tr>
      <w:tr w:rsidR="000C3D44" w:rsidRPr="00BB5239" w:rsidTr="00A53E78">
        <w:trPr>
          <w:trHeight w:val="454"/>
        </w:trPr>
        <w:tc>
          <w:tcPr>
            <w:tcW w:w="626" w:type="pct"/>
            <w:vMerge/>
          </w:tcPr>
          <w:p w:rsidR="000C3D44" w:rsidRPr="00BB5239" w:rsidRDefault="000C3D44" w:rsidP="009805EC">
            <w:pPr>
              <w:keepLines/>
              <w:autoSpaceDE w:val="0"/>
              <w:autoSpaceDN w:val="0"/>
              <w:adjustRightInd w:val="0"/>
              <w:rPr>
                <w:rFonts w:cs="Arial"/>
                <w:color w:val="000000"/>
                <w:szCs w:val="20"/>
              </w:rPr>
            </w:pPr>
          </w:p>
        </w:tc>
        <w:tc>
          <w:tcPr>
            <w:tcW w:w="946" w:type="pct"/>
          </w:tcPr>
          <w:p w:rsidR="000C3D44" w:rsidRPr="00DE6923" w:rsidRDefault="000C3D44" w:rsidP="009805EC">
            <w:pPr>
              <w:keepLines/>
              <w:autoSpaceDE w:val="0"/>
              <w:autoSpaceDN w:val="0"/>
              <w:adjustRightInd w:val="0"/>
              <w:rPr>
                <w:rFonts w:cs="Arial"/>
                <w:b/>
                <w:szCs w:val="20"/>
              </w:rPr>
            </w:pPr>
            <w:r w:rsidRPr="00DE6923">
              <w:rPr>
                <w:rFonts w:cs="Arial"/>
                <w:b/>
                <w:szCs w:val="20"/>
              </w:rPr>
              <w:t>PROFILE RECORD KEY</w:t>
            </w:r>
          </w:p>
        </w:tc>
        <w:tc>
          <w:tcPr>
            <w:tcW w:w="463" w:type="pct"/>
            <w:vMerge/>
          </w:tcPr>
          <w:p w:rsidR="000C3D44" w:rsidRPr="00BB5239" w:rsidRDefault="000C3D44" w:rsidP="009805EC">
            <w:pPr>
              <w:keepLines/>
              <w:autoSpaceDE w:val="0"/>
              <w:autoSpaceDN w:val="0"/>
              <w:adjustRightInd w:val="0"/>
              <w:jc w:val="center"/>
              <w:rPr>
                <w:rFonts w:cs="Arial"/>
                <w:szCs w:val="20"/>
              </w:rPr>
            </w:pPr>
          </w:p>
        </w:tc>
        <w:tc>
          <w:tcPr>
            <w:tcW w:w="555" w:type="pct"/>
            <w:vMerge/>
          </w:tcPr>
          <w:p w:rsidR="000C3D44" w:rsidRPr="00BB5239" w:rsidRDefault="000C3D44" w:rsidP="009805EC">
            <w:pPr>
              <w:keepLines/>
              <w:autoSpaceDE w:val="0"/>
              <w:autoSpaceDN w:val="0"/>
              <w:adjustRightInd w:val="0"/>
              <w:jc w:val="center"/>
              <w:rPr>
                <w:rFonts w:cs="Arial"/>
                <w:szCs w:val="20"/>
              </w:rPr>
            </w:pPr>
          </w:p>
        </w:tc>
        <w:tc>
          <w:tcPr>
            <w:tcW w:w="603" w:type="pct"/>
            <w:vMerge/>
          </w:tcPr>
          <w:p w:rsidR="000C3D44" w:rsidRPr="00BB5239" w:rsidRDefault="000C3D44" w:rsidP="009805EC">
            <w:pPr>
              <w:keepLines/>
              <w:autoSpaceDE w:val="0"/>
              <w:autoSpaceDN w:val="0"/>
              <w:adjustRightInd w:val="0"/>
              <w:jc w:val="center"/>
              <w:rPr>
                <w:rFonts w:cs="Arial"/>
                <w:szCs w:val="20"/>
              </w:rPr>
            </w:pPr>
          </w:p>
        </w:tc>
        <w:tc>
          <w:tcPr>
            <w:tcW w:w="556" w:type="pct"/>
            <w:vMerge/>
          </w:tcPr>
          <w:p w:rsidR="000C3D44" w:rsidRPr="00BB5239" w:rsidRDefault="000C3D44" w:rsidP="009805EC">
            <w:pPr>
              <w:keepLines/>
              <w:autoSpaceDE w:val="0"/>
              <w:autoSpaceDN w:val="0"/>
              <w:adjustRightInd w:val="0"/>
              <w:jc w:val="center"/>
              <w:rPr>
                <w:rFonts w:cs="Arial"/>
                <w:szCs w:val="20"/>
              </w:rPr>
            </w:pPr>
          </w:p>
        </w:tc>
        <w:tc>
          <w:tcPr>
            <w:tcW w:w="577" w:type="pct"/>
            <w:vMerge/>
          </w:tcPr>
          <w:p w:rsidR="000C3D44" w:rsidRPr="00BB5239" w:rsidRDefault="000C3D44" w:rsidP="009805EC">
            <w:pPr>
              <w:keepLines/>
              <w:autoSpaceDE w:val="0"/>
              <w:autoSpaceDN w:val="0"/>
              <w:adjustRightInd w:val="0"/>
              <w:jc w:val="center"/>
              <w:rPr>
                <w:rFonts w:cs="Arial"/>
                <w:szCs w:val="20"/>
              </w:rPr>
            </w:pPr>
          </w:p>
        </w:tc>
        <w:tc>
          <w:tcPr>
            <w:tcW w:w="673" w:type="pct"/>
            <w:vMerge/>
          </w:tcPr>
          <w:p w:rsidR="000C3D44" w:rsidRPr="00BB5239" w:rsidRDefault="000C3D44" w:rsidP="009805EC">
            <w:pPr>
              <w:keepLines/>
              <w:jc w:val="center"/>
              <w:rPr>
                <w:rFonts w:cs="Arial"/>
                <w:szCs w:val="20"/>
              </w:rPr>
            </w:pPr>
          </w:p>
        </w:tc>
      </w:tr>
      <w:tr w:rsidR="000C3D44" w:rsidRPr="00BB5239" w:rsidTr="005610ED">
        <w:trPr>
          <w:trHeight w:val="454"/>
        </w:trPr>
        <w:tc>
          <w:tcPr>
            <w:tcW w:w="626" w:type="pct"/>
            <w:vMerge/>
          </w:tcPr>
          <w:p w:rsidR="000C3D44" w:rsidRPr="00BB5239" w:rsidRDefault="000C3D44" w:rsidP="009805EC">
            <w:pPr>
              <w:keepLines/>
              <w:autoSpaceDE w:val="0"/>
              <w:autoSpaceDN w:val="0"/>
              <w:adjustRightInd w:val="0"/>
              <w:rPr>
                <w:rFonts w:cs="Arial"/>
                <w:color w:val="000000"/>
                <w:szCs w:val="20"/>
              </w:rPr>
            </w:pPr>
          </w:p>
        </w:tc>
        <w:tc>
          <w:tcPr>
            <w:tcW w:w="946" w:type="pct"/>
          </w:tcPr>
          <w:p w:rsidR="000C3D44" w:rsidRPr="00DE6923" w:rsidRDefault="000C3D44" w:rsidP="009805EC">
            <w:pPr>
              <w:keepLines/>
              <w:autoSpaceDE w:val="0"/>
              <w:autoSpaceDN w:val="0"/>
              <w:adjustRightInd w:val="0"/>
              <w:rPr>
                <w:rFonts w:cs="Arial"/>
                <w:b/>
                <w:szCs w:val="20"/>
              </w:rPr>
            </w:pPr>
            <w:r w:rsidRPr="00DE6923">
              <w:rPr>
                <w:rFonts w:cs="Arial"/>
                <w:b/>
                <w:szCs w:val="20"/>
              </w:rPr>
              <w:t>EFFECTIVE DATE</w:t>
            </w:r>
          </w:p>
        </w:tc>
        <w:tc>
          <w:tcPr>
            <w:tcW w:w="463" w:type="pct"/>
            <w:vMerge/>
          </w:tcPr>
          <w:p w:rsidR="000C3D44" w:rsidRPr="00BB5239" w:rsidRDefault="000C3D44" w:rsidP="009805EC">
            <w:pPr>
              <w:keepLines/>
              <w:autoSpaceDE w:val="0"/>
              <w:autoSpaceDN w:val="0"/>
              <w:adjustRightInd w:val="0"/>
              <w:jc w:val="center"/>
              <w:rPr>
                <w:rFonts w:cs="Arial"/>
                <w:szCs w:val="20"/>
              </w:rPr>
            </w:pPr>
          </w:p>
        </w:tc>
        <w:tc>
          <w:tcPr>
            <w:tcW w:w="555" w:type="pct"/>
            <w:vMerge/>
          </w:tcPr>
          <w:p w:rsidR="000C3D44" w:rsidRPr="00BB5239" w:rsidRDefault="000C3D44" w:rsidP="009805EC">
            <w:pPr>
              <w:keepLines/>
              <w:autoSpaceDE w:val="0"/>
              <w:autoSpaceDN w:val="0"/>
              <w:adjustRightInd w:val="0"/>
              <w:jc w:val="center"/>
              <w:rPr>
                <w:rFonts w:cs="Arial"/>
                <w:szCs w:val="20"/>
              </w:rPr>
            </w:pPr>
          </w:p>
        </w:tc>
        <w:tc>
          <w:tcPr>
            <w:tcW w:w="603" w:type="pct"/>
            <w:vMerge/>
          </w:tcPr>
          <w:p w:rsidR="000C3D44" w:rsidRPr="00BB5239" w:rsidRDefault="000C3D44" w:rsidP="009805EC">
            <w:pPr>
              <w:keepLines/>
              <w:autoSpaceDE w:val="0"/>
              <w:autoSpaceDN w:val="0"/>
              <w:adjustRightInd w:val="0"/>
              <w:jc w:val="center"/>
              <w:rPr>
                <w:rFonts w:cs="Arial"/>
                <w:szCs w:val="20"/>
              </w:rPr>
            </w:pPr>
          </w:p>
        </w:tc>
        <w:tc>
          <w:tcPr>
            <w:tcW w:w="556" w:type="pct"/>
            <w:vMerge/>
          </w:tcPr>
          <w:p w:rsidR="000C3D44" w:rsidRPr="00BB5239" w:rsidRDefault="000C3D44" w:rsidP="009805EC">
            <w:pPr>
              <w:keepLines/>
              <w:autoSpaceDE w:val="0"/>
              <w:autoSpaceDN w:val="0"/>
              <w:adjustRightInd w:val="0"/>
              <w:jc w:val="center"/>
              <w:rPr>
                <w:rFonts w:cs="Arial"/>
                <w:szCs w:val="20"/>
              </w:rPr>
            </w:pPr>
          </w:p>
        </w:tc>
        <w:tc>
          <w:tcPr>
            <w:tcW w:w="577" w:type="pct"/>
            <w:vMerge/>
          </w:tcPr>
          <w:p w:rsidR="000C3D44" w:rsidRPr="00BB5239" w:rsidRDefault="000C3D44" w:rsidP="009805EC">
            <w:pPr>
              <w:keepLines/>
              <w:autoSpaceDE w:val="0"/>
              <w:autoSpaceDN w:val="0"/>
              <w:adjustRightInd w:val="0"/>
              <w:jc w:val="center"/>
              <w:rPr>
                <w:rFonts w:cs="Arial"/>
                <w:szCs w:val="20"/>
              </w:rPr>
            </w:pPr>
          </w:p>
        </w:tc>
        <w:tc>
          <w:tcPr>
            <w:tcW w:w="673" w:type="pct"/>
            <w:vMerge/>
          </w:tcPr>
          <w:p w:rsidR="000C3D44" w:rsidRPr="00BB5239" w:rsidRDefault="000C3D44" w:rsidP="009805EC">
            <w:pPr>
              <w:keepLines/>
              <w:jc w:val="center"/>
              <w:rPr>
                <w:rFonts w:cs="Arial"/>
                <w:szCs w:val="20"/>
              </w:rPr>
            </w:pPr>
          </w:p>
        </w:tc>
      </w:tr>
      <w:tr w:rsidR="000C3D44" w:rsidRPr="00BB5239" w:rsidTr="00DE6923">
        <w:trPr>
          <w:trHeight w:val="188"/>
        </w:trPr>
        <w:tc>
          <w:tcPr>
            <w:tcW w:w="626" w:type="pct"/>
            <w:vMerge/>
          </w:tcPr>
          <w:p w:rsidR="000C3D44" w:rsidRPr="00BB5239" w:rsidRDefault="000C3D44" w:rsidP="009805EC">
            <w:pPr>
              <w:keepLines/>
              <w:autoSpaceDE w:val="0"/>
              <w:autoSpaceDN w:val="0"/>
              <w:adjustRightInd w:val="0"/>
              <w:rPr>
                <w:rFonts w:cs="Arial"/>
                <w:color w:val="000000"/>
                <w:szCs w:val="20"/>
              </w:rPr>
            </w:pPr>
          </w:p>
        </w:tc>
        <w:tc>
          <w:tcPr>
            <w:tcW w:w="946" w:type="pct"/>
          </w:tcPr>
          <w:p w:rsidR="000C3D44" w:rsidRPr="00DE6923" w:rsidRDefault="000C3D44" w:rsidP="009805EC">
            <w:pPr>
              <w:keepLines/>
              <w:autoSpaceDE w:val="0"/>
              <w:autoSpaceDN w:val="0"/>
              <w:adjustRightInd w:val="0"/>
              <w:rPr>
                <w:rFonts w:cs="Arial"/>
                <w:b/>
                <w:szCs w:val="20"/>
              </w:rPr>
            </w:pPr>
            <w:r w:rsidRPr="00DE6923">
              <w:rPr>
                <w:rFonts w:cs="Arial"/>
                <w:b/>
                <w:szCs w:val="20"/>
              </w:rPr>
              <w:t>EDUCATION</w:t>
            </w:r>
          </w:p>
        </w:tc>
        <w:tc>
          <w:tcPr>
            <w:tcW w:w="463" w:type="pct"/>
            <w:vMerge/>
          </w:tcPr>
          <w:p w:rsidR="000C3D44" w:rsidRPr="00BB5239" w:rsidRDefault="000C3D44" w:rsidP="009805EC">
            <w:pPr>
              <w:keepLines/>
              <w:autoSpaceDE w:val="0"/>
              <w:autoSpaceDN w:val="0"/>
              <w:adjustRightInd w:val="0"/>
              <w:jc w:val="center"/>
              <w:rPr>
                <w:rFonts w:cs="Arial"/>
                <w:szCs w:val="20"/>
              </w:rPr>
            </w:pPr>
          </w:p>
        </w:tc>
        <w:tc>
          <w:tcPr>
            <w:tcW w:w="555" w:type="pct"/>
            <w:vMerge/>
          </w:tcPr>
          <w:p w:rsidR="000C3D44" w:rsidRPr="00BB5239" w:rsidRDefault="000C3D44" w:rsidP="009805EC">
            <w:pPr>
              <w:keepLines/>
              <w:autoSpaceDE w:val="0"/>
              <w:autoSpaceDN w:val="0"/>
              <w:adjustRightInd w:val="0"/>
              <w:jc w:val="center"/>
              <w:rPr>
                <w:rFonts w:cs="Arial"/>
                <w:szCs w:val="20"/>
              </w:rPr>
            </w:pPr>
          </w:p>
        </w:tc>
        <w:tc>
          <w:tcPr>
            <w:tcW w:w="603" w:type="pct"/>
            <w:vMerge/>
          </w:tcPr>
          <w:p w:rsidR="000C3D44" w:rsidRPr="00BB5239" w:rsidRDefault="000C3D44" w:rsidP="009805EC">
            <w:pPr>
              <w:keepLines/>
              <w:autoSpaceDE w:val="0"/>
              <w:autoSpaceDN w:val="0"/>
              <w:adjustRightInd w:val="0"/>
              <w:jc w:val="center"/>
              <w:rPr>
                <w:rFonts w:cs="Arial"/>
                <w:szCs w:val="20"/>
              </w:rPr>
            </w:pPr>
          </w:p>
        </w:tc>
        <w:tc>
          <w:tcPr>
            <w:tcW w:w="556" w:type="pct"/>
            <w:vMerge/>
          </w:tcPr>
          <w:p w:rsidR="000C3D44" w:rsidRPr="00BB5239" w:rsidRDefault="000C3D44" w:rsidP="009805EC">
            <w:pPr>
              <w:keepLines/>
              <w:autoSpaceDE w:val="0"/>
              <w:autoSpaceDN w:val="0"/>
              <w:adjustRightInd w:val="0"/>
              <w:jc w:val="center"/>
              <w:rPr>
                <w:rFonts w:cs="Arial"/>
                <w:szCs w:val="20"/>
              </w:rPr>
            </w:pPr>
          </w:p>
        </w:tc>
        <w:tc>
          <w:tcPr>
            <w:tcW w:w="577" w:type="pct"/>
            <w:vMerge/>
          </w:tcPr>
          <w:p w:rsidR="000C3D44" w:rsidRPr="00BB5239" w:rsidRDefault="000C3D44" w:rsidP="009805EC">
            <w:pPr>
              <w:keepLines/>
              <w:autoSpaceDE w:val="0"/>
              <w:autoSpaceDN w:val="0"/>
              <w:adjustRightInd w:val="0"/>
              <w:jc w:val="center"/>
              <w:rPr>
                <w:rFonts w:cs="Arial"/>
                <w:szCs w:val="20"/>
              </w:rPr>
            </w:pPr>
          </w:p>
        </w:tc>
        <w:tc>
          <w:tcPr>
            <w:tcW w:w="673" w:type="pct"/>
            <w:vMerge/>
          </w:tcPr>
          <w:p w:rsidR="000C3D44" w:rsidRPr="00BB5239" w:rsidRDefault="000C3D44" w:rsidP="009805EC">
            <w:pPr>
              <w:keepLines/>
              <w:jc w:val="center"/>
              <w:rPr>
                <w:rFonts w:cs="Arial"/>
                <w:szCs w:val="20"/>
              </w:rPr>
            </w:pPr>
          </w:p>
        </w:tc>
      </w:tr>
      <w:tr w:rsidR="004C7436" w:rsidRPr="00BB5239" w:rsidTr="00DC73DF">
        <w:trPr>
          <w:trHeight w:val="206"/>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DE6923" w:rsidRDefault="004C7436" w:rsidP="009805EC">
            <w:pPr>
              <w:keepLines/>
              <w:autoSpaceDE w:val="0"/>
              <w:autoSpaceDN w:val="0"/>
              <w:adjustRightInd w:val="0"/>
              <w:rPr>
                <w:rFonts w:cs="Arial"/>
                <w:b/>
                <w:szCs w:val="20"/>
              </w:rPr>
            </w:pPr>
            <w:r w:rsidRPr="00DE6923">
              <w:rPr>
                <w:rFonts w:cs="Arial"/>
                <w:b/>
                <w:szCs w:val="20"/>
              </w:rPr>
              <w:t>EMPLOYMENT</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5610ED">
        <w:trPr>
          <w:trHeight w:val="192"/>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DE6923" w:rsidRDefault="004C7436" w:rsidP="009805EC">
            <w:pPr>
              <w:keepLines/>
              <w:autoSpaceDE w:val="0"/>
              <w:autoSpaceDN w:val="0"/>
              <w:adjustRightInd w:val="0"/>
              <w:rPr>
                <w:rFonts w:cs="Arial"/>
                <w:b/>
                <w:szCs w:val="20"/>
              </w:rPr>
            </w:pPr>
            <w:r w:rsidRPr="00DE6923">
              <w:rPr>
                <w:rFonts w:cs="Arial"/>
                <w:b/>
                <w:szCs w:val="20"/>
              </w:rPr>
              <w:t xml:space="preserve">MARITAL </w:t>
            </w:r>
          </w:p>
          <w:p w:rsidR="004C7436" w:rsidRPr="00DE6923" w:rsidRDefault="004C7436" w:rsidP="009805EC">
            <w:pPr>
              <w:keepLines/>
              <w:autoSpaceDE w:val="0"/>
              <w:autoSpaceDN w:val="0"/>
              <w:adjustRightInd w:val="0"/>
              <w:rPr>
                <w:rFonts w:cs="Arial"/>
                <w:b/>
                <w:szCs w:val="20"/>
              </w:rPr>
            </w:pPr>
            <w:r w:rsidRPr="00DE6923">
              <w:rPr>
                <w:rFonts w:cs="Arial"/>
                <w:b/>
                <w:szCs w:val="20"/>
              </w:rPr>
              <w:t>STATUS</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DC73DF">
        <w:trPr>
          <w:trHeight w:val="87"/>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DE6923" w:rsidRDefault="004C7436" w:rsidP="009805EC">
            <w:pPr>
              <w:keepLines/>
              <w:autoSpaceDE w:val="0"/>
              <w:autoSpaceDN w:val="0"/>
              <w:adjustRightInd w:val="0"/>
              <w:rPr>
                <w:rFonts w:cs="Arial"/>
                <w:b/>
                <w:szCs w:val="20"/>
              </w:rPr>
            </w:pPr>
            <w:r w:rsidRPr="00DE6923">
              <w:rPr>
                <w:rFonts w:cs="Arial"/>
                <w:b/>
                <w:szCs w:val="20"/>
              </w:rPr>
              <w:t>PARENTING</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753887">
        <w:trPr>
          <w:trHeight w:val="201"/>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DE6923" w:rsidRDefault="004C7436" w:rsidP="009805EC">
            <w:pPr>
              <w:keepLines/>
              <w:autoSpaceDE w:val="0"/>
              <w:autoSpaceDN w:val="0"/>
              <w:adjustRightInd w:val="0"/>
              <w:rPr>
                <w:rFonts w:cs="Arial"/>
                <w:b/>
                <w:szCs w:val="20"/>
              </w:rPr>
            </w:pPr>
            <w:r w:rsidRPr="00DE6923">
              <w:rPr>
                <w:rFonts w:cs="Arial"/>
                <w:b/>
                <w:szCs w:val="20"/>
              </w:rPr>
              <w:t xml:space="preserve">PREGNANT </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753887">
        <w:trPr>
          <w:trHeight w:val="192"/>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DE6923" w:rsidRDefault="004C7436" w:rsidP="009805EC">
            <w:pPr>
              <w:keepLines/>
              <w:autoSpaceDE w:val="0"/>
              <w:autoSpaceDN w:val="0"/>
              <w:adjustRightInd w:val="0"/>
              <w:rPr>
                <w:rFonts w:cs="Arial"/>
                <w:b/>
                <w:szCs w:val="20"/>
              </w:rPr>
            </w:pPr>
            <w:r w:rsidRPr="00DE6923">
              <w:rPr>
                <w:rFonts w:cs="Arial"/>
                <w:b/>
                <w:szCs w:val="20"/>
              </w:rPr>
              <w:t xml:space="preserve">SMOKING </w:t>
            </w:r>
          </w:p>
          <w:p w:rsidR="004C7436" w:rsidRPr="00DE6923" w:rsidRDefault="004C7436" w:rsidP="009805EC">
            <w:pPr>
              <w:keepLines/>
              <w:autoSpaceDE w:val="0"/>
              <w:autoSpaceDN w:val="0"/>
              <w:adjustRightInd w:val="0"/>
              <w:rPr>
                <w:rFonts w:cs="Arial"/>
                <w:b/>
                <w:szCs w:val="20"/>
              </w:rPr>
            </w:pPr>
            <w:r w:rsidRPr="00DE6923">
              <w:rPr>
                <w:rFonts w:cs="Arial"/>
                <w:b/>
                <w:szCs w:val="20"/>
              </w:rPr>
              <w:t>STATUS</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DC73DF">
        <w:trPr>
          <w:trHeight w:val="215"/>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DE6923" w:rsidRDefault="004C7436" w:rsidP="009805EC">
            <w:pPr>
              <w:keepLines/>
              <w:autoSpaceDE w:val="0"/>
              <w:autoSpaceDN w:val="0"/>
              <w:adjustRightInd w:val="0"/>
              <w:rPr>
                <w:rFonts w:cs="Arial"/>
                <w:b/>
                <w:szCs w:val="20"/>
              </w:rPr>
            </w:pPr>
            <w:r w:rsidRPr="00DE6923">
              <w:rPr>
                <w:rFonts w:cs="Arial"/>
                <w:b/>
                <w:szCs w:val="20"/>
              </w:rPr>
              <w:t xml:space="preserve">RESIDENCE </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DE6923">
        <w:trPr>
          <w:trHeight w:val="206"/>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DE6923" w:rsidRDefault="004C7436" w:rsidP="009805EC">
            <w:pPr>
              <w:keepLines/>
              <w:autoSpaceDE w:val="0"/>
              <w:autoSpaceDN w:val="0"/>
              <w:adjustRightInd w:val="0"/>
              <w:rPr>
                <w:rFonts w:cs="Arial"/>
                <w:b/>
                <w:szCs w:val="20"/>
              </w:rPr>
            </w:pPr>
            <w:r w:rsidRPr="00DE6923">
              <w:rPr>
                <w:rFonts w:cs="Arial"/>
                <w:b/>
                <w:szCs w:val="20"/>
              </w:rPr>
              <w:t>SCHOOL ATTENDANCE</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753887">
        <w:trPr>
          <w:trHeight w:val="418"/>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DE6923" w:rsidRDefault="004C7436" w:rsidP="009805EC">
            <w:pPr>
              <w:keepLines/>
              <w:autoSpaceDE w:val="0"/>
              <w:autoSpaceDN w:val="0"/>
              <w:adjustRightInd w:val="0"/>
              <w:rPr>
                <w:rFonts w:cs="Arial"/>
                <w:b/>
                <w:szCs w:val="20"/>
              </w:rPr>
            </w:pPr>
            <w:r w:rsidRPr="005004A0">
              <w:rPr>
                <w:rFonts w:cs="Arial"/>
                <w:szCs w:val="20"/>
              </w:rPr>
              <w:t>SELF HELP COUNT</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753887">
        <w:trPr>
          <w:trHeight w:val="435"/>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USED NEEDLE RECENTLY</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753887">
        <w:trPr>
          <w:trHeight w:val="418"/>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 xml:space="preserve">NEEDLE USE EVER </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0C3D44">
        <w:trPr>
          <w:trHeight w:val="399"/>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DE6923">
              <w:rPr>
                <w:rFonts w:cs="Arial"/>
                <w:b/>
                <w:szCs w:val="20"/>
              </w:rPr>
              <w:t>MILITARY SERVICE</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6A4485">
        <w:trPr>
          <w:trHeight w:val="201"/>
        </w:trPr>
        <w:tc>
          <w:tcPr>
            <w:tcW w:w="626" w:type="pct"/>
            <w:vMerge w:val="restart"/>
          </w:tcPr>
          <w:p w:rsidR="004C7436" w:rsidRPr="00BB5239" w:rsidRDefault="004C7436" w:rsidP="009805EC">
            <w:pPr>
              <w:keepLines/>
              <w:autoSpaceDE w:val="0"/>
              <w:autoSpaceDN w:val="0"/>
              <w:adjustRightInd w:val="0"/>
              <w:rPr>
                <w:rFonts w:cs="Arial"/>
                <w:color w:val="000000"/>
                <w:szCs w:val="20"/>
              </w:rPr>
            </w:pPr>
            <w:r w:rsidRPr="00BB5239">
              <w:rPr>
                <w:rFonts w:cs="Arial"/>
                <w:color w:val="000000"/>
                <w:szCs w:val="20"/>
              </w:rPr>
              <w:t xml:space="preserve">Program Identification </w:t>
            </w:r>
          </w:p>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color w:val="000000"/>
                <w:szCs w:val="20"/>
              </w:rPr>
            </w:pPr>
            <w:r w:rsidRPr="005004A0">
              <w:rPr>
                <w:rFonts w:cs="Arial"/>
                <w:szCs w:val="20"/>
              </w:rPr>
              <w:t>BHO ID</w:t>
            </w:r>
          </w:p>
        </w:tc>
        <w:tc>
          <w:tcPr>
            <w:tcW w:w="463" w:type="pct"/>
            <w:vMerge w:val="restart"/>
          </w:tcPr>
          <w:p w:rsidR="004C7436" w:rsidRPr="00BB5239" w:rsidRDefault="004C7436" w:rsidP="009805EC">
            <w:pPr>
              <w:keepLines/>
              <w:autoSpaceDE w:val="0"/>
              <w:autoSpaceDN w:val="0"/>
              <w:adjustRightInd w:val="0"/>
              <w:jc w:val="center"/>
              <w:rPr>
                <w:rFonts w:cs="Arial"/>
                <w:szCs w:val="20"/>
              </w:rPr>
            </w:pPr>
          </w:p>
        </w:tc>
        <w:tc>
          <w:tcPr>
            <w:tcW w:w="555" w:type="pct"/>
            <w:vMerge w:val="restart"/>
          </w:tcPr>
          <w:p w:rsidR="004C7436" w:rsidRPr="00BB5239" w:rsidRDefault="004C7436" w:rsidP="009805EC">
            <w:pPr>
              <w:keepLines/>
              <w:autoSpaceDE w:val="0"/>
              <w:autoSpaceDN w:val="0"/>
              <w:adjustRightInd w:val="0"/>
              <w:jc w:val="center"/>
              <w:rPr>
                <w:rFonts w:cs="Arial"/>
                <w:szCs w:val="20"/>
              </w:rPr>
            </w:pPr>
          </w:p>
        </w:tc>
        <w:tc>
          <w:tcPr>
            <w:tcW w:w="603" w:type="pct"/>
            <w:vMerge w:val="restart"/>
          </w:tcPr>
          <w:p w:rsidR="004C7436" w:rsidRPr="00BB5239" w:rsidRDefault="004C7436" w:rsidP="009805EC">
            <w:pPr>
              <w:keepLines/>
              <w:autoSpaceDE w:val="0"/>
              <w:autoSpaceDN w:val="0"/>
              <w:adjustRightInd w:val="0"/>
              <w:jc w:val="center"/>
              <w:rPr>
                <w:rFonts w:cs="Arial"/>
                <w:color w:val="000000"/>
                <w:szCs w:val="20"/>
              </w:rPr>
            </w:pPr>
            <w:r>
              <w:rPr>
                <w:rFonts w:cs="Arial"/>
                <w:szCs w:val="20"/>
              </w:rPr>
              <w:t>C (only MH related programs)</w:t>
            </w:r>
          </w:p>
        </w:tc>
        <w:tc>
          <w:tcPr>
            <w:tcW w:w="556" w:type="pct"/>
            <w:vMerge w:val="restart"/>
          </w:tcPr>
          <w:p w:rsidR="004C7436" w:rsidRPr="00BB5239" w:rsidRDefault="004C7436" w:rsidP="009805EC">
            <w:pPr>
              <w:keepLines/>
              <w:autoSpaceDE w:val="0"/>
              <w:autoSpaceDN w:val="0"/>
              <w:adjustRightInd w:val="0"/>
              <w:jc w:val="center"/>
              <w:rPr>
                <w:rFonts w:cs="Arial"/>
                <w:color w:val="000000"/>
                <w:szCs w:val="20"/>
              </w:rPr>
            </w:pPr>
            <w:r>
              <w:rPr>
                <w:rFonts w:cs="Arial"/>
                <w:szCs w:val="20"/>
              </w:rPr>
              <w:t>C (all SUD modalities)</w:t>
            </w:r>
          </w:p>
        </w:tc>
        <w:tc>
          <w:tcPr>
            <w:tcW w:w="577" w:type="pct"/>
            <w:vMerge w:val="restart"/>
          </w:tcPr>
          <w:p w:rsidR="004C7436" w:rsidRPr="00BB5239" w:rsidRDefault="004C7436" w:rsidP="009805EC">
            <w:pPr>
              <w:keepLines/>
              <w:autoSpaceDE w:val="0"/>
              <w:autoSpaceDN w:val="0"/>
              <w:adjustRightInd w:val="0"/>
              <w:jc w:val="center"/>
              <w:rPr>
                <w:rFonts w:cs="Arial"/>
                <w:szCs w:val="20"/>
              </w:rPr>
            </w:pPr>
          </w:p>
        </w:tc>
        <w:tc>
          <w:tcPr>
            <w:tcW w:w="673" w:type="pct"/>
            <w:vMerge w:val="restart"/>
          </w:tcPr>
          <w:p w:rsidR="004C7436" w:rsidRPr="00BB5239" w:rsidRDefault="004C7436" w:rsidP="009805EC">
            <w:pPr>
              <w:keepLines/>
              <w:jc w:val="center"/>
              <w:rPr>
                <w:rFonts w:cs="Arial"/>
                <w:szCs w:val="20"/>
              </w:rPr>
            </w:pPr>
          </w:p>
        </w:tc>
      </w:tr>
      <w:tr w:rsidR="004C7436" w:rsidRPr="00BB5239" w:rsidTr="00753887">
        <w:trPr>
          <w:trHeight w:val="83"/>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CLIENT ID</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753887">
        <w:trPr>
          <w:trHeight w:val="150"/>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 xml:space="preserve">PROVIDER NPI </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6A229D" w:rsidRPr="00BB5239" w:rsidTr="000C3D44">
        <w:trPr>
          <w:trHeight w:val="192"/>
        </w:trPr>
        <w:tc>
          <w:tcPr>
            <w:tcW w:w="626" w:type="pct"/>
            <w:vMerge/>
          </w:tcPr>
          <w:p w:rsidR="006A229D" w:rsidRPr="00BB5239" w:rsidRDefault="006A229D" w:rsidP="009805EC">
            <w:pPr>
              <w:keepLines/>
              <w:autoSpaceDE w:val="0"/>
              <w:autoSpaceDN w:val="0"/>
              <w:adjustRightInd w:val="0"/>
              <w:rPr>
                <w:rFonts w:cs="Arial"/>
                <w:color w:val="000000"/>
                <w:szCs w:val="20"/>
              </w:rPr>
            </w:pPr>
          </w:p>
        </w:tc>
        <w:tc>
          <w:tcPr>
            <w:tcW w:w="946" w:type="pct"/>
          </w:tcPr>
          <w:p w:rsidR="006A229D" w:rsidRPr="005004A0" w:rsidRDefault="006A229D" w:rsidP="009805EC">
            <w:pPr>
              <w:keepLines/>
              <w:autoSpaceDE w:val="0"/>
              <w:autoSpaceDN w:val="0"/>
              <w:adjustRightInd w:val="0"/>
              <w:rPr>
                <w:rFonts w:cs="Arial"/>
                <w:szCs w:val="20"/>
              </w:rPr>
            </w:pPr>
            <w:r>
              <w:rPr>
                <w:rFonts w:cs="Arial"/>
                <w:szCs w:val="20"/>
              </w:rPr>
              <w:t>PROGRAM ID KEY</w:t>
            </w:r>
          </w:p>
        </w:tc>
        <w:tc>
          <w:tcPr>
            <w:tcW w:w="463" w:type="pct"/>
            <w:vMerge/>
          </w:tcPr>
          <w:p w:rsidR="006A229D" w:rsidRPr="00BB5239" w:rsidRDefault="006A229D" w:rsidP="009805EC">
            <w:pPr>
              <w:keepLines/>
              <w:autoSpaceDE w:val="0"/>
              <w:autoSpaceDN w:val="0"/>
              <w:adjustRightInd w:val="0"/>
              <w:jc w:val="center"/>
              <w:rPr>
                <w:rFonts w:cs="Arial"/>
                <w:szCs w:val="20"/>
              </w:rPr>
            </w:pPr>
          </w:p>
        </w:tc>
        <w:tc>
          <w:tcPr>
            <w:tcW w:w="555" w:type="pct"/>
            <w:vMerge/>
          </w:tcPr>
          <w:p w:rsidR="006A229D" w:rsidRPr="00BB5239" w:rsidRDefault="006A229D" w:rsidP="009805EC">
            <w:pPr>
              <w:keepLines/>
              <w:autoSpaceDE w:val="0"/>
              <w:autoSpaceDN w:val="0"/>
              <w:adjustRightInd w:val="0"/>
              <w:jc w:val="center"/>
              <w:rPr>
                <w:rFonts w:cs="Arial"/>
                <w:szCs w:val="20"/>
              </w:rPr>
            </w:pPr>
          </w:p>
        </w:tc>
        <w:tc>
          <w:tcPr>
            <w:tcW w:w="603" w:type="pct"/>
            <w:vMerge/>
          </w:tcPr>
          <w:p w:rsidR="006A229D" w:rsidRPr="00BB5239" w:rsidRDefault="006A229D" w:rsidP="009805EC">
            <w:pPr>
              <w:keepLines/>
              <w:autoSpaceDE w:val="0"/>
              <w:autoSpaceDN w:val="0"/>
              <w:adjustRightInd w:val="0"/>
              <w:jc w:val="center"/>
              <w:rPr>
                <w:rFonts w:cs="Arial"/>
                <w:szCs w:val="20"/>
              </w:rPr>
            </w:pPr>
          </w:p>
        </w:tc>
        <w:tc>
          <w:tcPr>
            <w:tcW w:w="556" w:type="pct"/>
            <w:vMerge/>
          </w:tcPr>
          <w:p w:rsidR="006A229D" w:rsidRPr="00BB5239" w:rsidRDefault="006A229D" w:rsidP="009805EC">
            <w:pPr>
              <w:keepLines/>
              <w:autoSpaceDE w:val="0"/>
              <w:autoSpaceDN w:val="0"/>
              <w:adjustRightInd w:val="0"/>
              <w:jc w:val="center"/>
              <w:rPr>
                <w:rFonts w:cs="Arial"/>
                <w:szCs w:val="20"/>
              </w:rPr>
            </w:pPr>
          </w:p>
        </w:tc>
        <w:tc>
          <w:tcPr>
            <w:tcW w:w="577" w:type="pct"/>
            <w:vMerge/>
          </w:tcPr>
          <w:p w:rsidR="006A229D" w:rsidRPr="00BB5239" w:rsidRDefault="006A229D" w:rsidP="009805EC">
            <w:pPr>
              <w:keepLines/>
              <w:autoSpaceDE w:val="0"/>
              <w:autoSpaceDN w:val="0"/>
              <w:adjustRightInd w:val="0"/>
              <w:jc w:val="center"/>
              <w:rPr>
                <w:rFonts w:cs="Arial"/>
                <w:szCs w:val="20"/>
              </w:rPr>
            </w:pPr>
          </w:p>
        </w:tc>
        <w:tc>
          <w:tcPr>
            <w:tcW w:w="673" w:type="pct"/>
            <w:vMerge/>
          </w:tcPr>
          <w:p w:rsidR="006A229D" w:rsidRPr="00BB5239" w:rsidRDefault="006A229D" w:rsidP="009805EC">
            <w:pPr>
              <w:keepLines/>
              <w:jc w:val="center"/>
              <w:rPr>
                <w:rFonts w:cs="Arial"/>
                <w:szCs w:val="20"/>
              </w:rPr>
            </w:pPr>
          </w:p>
        </w:tc>
      </w:tr>
      <w:tr w:rsidR="004C7436" w:rsidRPr="00BB5239" w:rsidTr="000C3D44">
        <w:trPr>
          <w:trHeight w:val="192"/>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PROGRAM ID</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753887">
        <w:trPr>
          <w:trHeight w:val="487"/>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 xml:space="preserve">PROGRAM </w:t>
            </w:r>
          </w:p>
          <w:p w:rsidR="004C7436" w:rsidRPr="005004A0" w:rsidRDefault="004C7436" w:rsidP="009805EC">
            <w:pPr>
              <w:keepLines/>
              <w:autoSpaceDE w:val="0"/>
              <w:autoSpaceDN w:val="0"/>
              <w:adjustRightInd w:val="0"/>
              <w:rPr>
                <w:rFonts w:cs="Arial"/>
                <w:szCs w:val="20"/>
              </w:rPr>
            </w:pPr>
            <w:r w:rsidRPr="005004A0">
              <w:rPr>
                <w:rFonts w:cs="Arial"/>
                <w:szCs w:val="20"/>
              </w:rPr>
              <w:t>START DATE</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753887">
        <w:trPr>
          <w:trHeight w:val="385"/>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PROGRAM END DATE</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D15FD1">
        <w:trPr>
          <w:trHeight w:val="368"/>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D15FD1" w:rsidP="00D15FD1">
            <w:pPr>
              <w:keepLines/>
              <w:autoSpaceDE w:val="0"/>
              <w:autoSpaceDN w:val="0"/>
              <w:adjustRightInd w:val="0"/>
              <w:rPr>
                <w:rFonts w:cs="Arial"/>
                <w:szCs w:val="20"/>
              </w:rPr>
            </w:pPr>
            <w:r w:rsidRPr="005004A0">
              <w:rPr>
                <w:rFonts w:cs="Arial"/>
                <w:szCs w:val="20"/>
              </w:rPr>
              <w:t xml:space="preserve">ENTRY REFERRAL SOURCE </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80B3D">
        <w:trPr>
          <w:trHeight w:val="440"/>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D15FD1" w:rsidP="009805EC">
            <w:pPr>
              <w:keepLines/>
              <w:autoSpaceDE w:val="0"/>
              <w:autoSpaceDN w:val="0"/>
              <w:adjustRightInd w:val="0"/>
              <w:rPr>
                <w:rFonts w:cs="Arial"/>
                <w:szCs w:val="20"/>
              </w:rPr>
            </w:pPr>
            <w:r w:rsidRPr="005004A0">
              <w:rPr>
                <w:rFonts w:cs="Arial"/>
                <w:szCs w:val="20"/>
              </w:rPr>
              <w:t>PROGRAM END REASON</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753887">
        <w:trPr>
          <w:trHeight w:val="461"/>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SOURCE TRACKING ID</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753887">
        <w:trPr>
          <w:trHeight w:val="209"/>
        </w:trPr>
        <w:tc>
          <w:tcPr>
            <w:tcW w:w="626" w:type="pct"/>
            <w:vMerge w:val="restart"/>
          </w:tcPr>
          <w:p w:rsidR="004C7436" w:rsidRPr="00BB5239" w:rsidRDefault="004C7436" w:rsidP="009805EC">
            <w:pPr>
              <w:keepLines/>
              <w:autoSpaceDE w:val="0"/>
              <w:autoSpaceDN w:val="0"/>
              <w:adjustRightInd w:val="0"/>
              <w:rPr>
                <w:rFonts w:cs="Arial"/>
                <w:color w:val="000000"/>
                <w:szCs w:val="20"/>
              </w:rPr>
            </w:pPr>
            <w:r>
              <w:rPr>
                <w:rFonts w:cs="Arial"/>
                <w:color w:val="000000"/>
                <w:szCs w:val="20"/>
              </w:rPr>
              <w:t>Co-occurring Disorder</w:t>
            </w:r>
          </w:p>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BHO ID</w:t>
            </w:r>
          </w:p>
        </w:tc>
        <w:tc>
          <w:tcPr>
            <w:tcW w:w="463" w:type="pct"/>
            <w:vMerge w:val="restart"/>
          </w:tcPr>
          <w:p w:rsidR="004C7436" w:rsidRPr="00BB5239" w:rsidRDefault="004C7436" w:rsidP="009805EC">
            <w:pPr>
              <w:keepLines/>
              <w:autoSpaceDE w:val="0"/>
              <w:autoSpaceDN w:val="0"/>
              <w:adjustRightInd w:val="0"/>
              <w:jc w:val="center"/>
              <w:rPr>
                <w:rFonts w:cs="Arial"/>
                <w:szCs w:val="20"/>
              </w:rPr>
            </w:pPr>
            <w:r>
              <w:rPr>
                <w:rFonts w:cs="Arial"/>
                <w:szCs w:val="20"/>
              </w:rPr>
              <w:t>R</w:t>
            </w:r>
          </w:p>
        </w:tc>
        <w:tc>
          <w:tcPr>
            <w:tcW w:w="555" w:type="pct"/>
            <w:vMerge w:val="restart"/>
          </w:tcPr>
          <w:p w:rsidR="004C7436" w:rsidRPr="00BB5239" w:rsidRDefault="004C7436" w:rsidP="009805EC">
            <w:pPr>
              <w:keepLines/>
              <w:autoSpaceDE w:val="0"/>
              <w:autoSpaceDN w:val="0"/>
              <w:adjustRightInd w:val="0"/>
              <w:jc w:val="center"/>
              <w:rPr>
                <w:rFonts w:cs="Arial"/>
                <w:szCs w:val="20"/>
              </w:rPr>
            </w:pPr>
          </w:p>
        </w:tc>
        <w:tc>
          <w:tcPr>
            <w:tcW w:w="603" w:type="pct"/>
            <w:vMerge w:val="restart"/>
          </w:tcPr>
          <w:p w:rsidR="004C7436" w:rsidRPr="00BB5239" w:rsidRDefault="004C7436" w:rsidP="009805EC">
            <w:pPr>
              <w:keepLines/>
              <w:autoSpaceDE w:val="0"/>
              <w:autoSpaceDN w:val="0"/>
              <w:adjustRightInd w:val="0"/>
              <w:jc w:val="center"/>
              <w:rPr>
                <w:rFonts w:cs="Arial"/>
                <w:color w:val="000000"/>
                <w:szCs w:val="20"/>
              </w:rPr>
            </w:pPr>
            <w:r>
              <w:rPr>
                <w:rFonts w:cs="Arial"/>
                <w:szCs w:val="20"/>
              </w:rPr>
              <w:t>R</w:t>
            </w:r>
          </w:p>
        </w:tc>
        <w:tc>
          <w:tcPr>
            <w:tcW w:w="556" w:type="pct"/>
            <w:vMerge w:val="restart"/>
          </w:tcPr>
          <w:p w:rsidR="004C7436" w:rsidRPr="00BB5239" w:rsidRDefault="004C7436" w:rsidP="009805EC">
            <w:pPr>
              <w:keepLines/>
              <w:autoSpaceDE w:val="0"/>
              <w:autoSpaceDN w:val="0"/>
              <w:adjustRightInd w:val="0"/>
              <w:jc w:val="center"/>
              <w:rPr>
                <w:rFonts w:cs="Arial"/>
                <w:color w:val="000000"/>
                <w:szCs w:val="20"/>
              </w:rPr>
            </w:pPr>
            <w:r>
              <w:rPr>
                <w:rFonts w:cs="Arial"/>
                <w:szCs w:val="20"/>
              </w:rPr>
              <w:t>R</w:t>
            </w:r>
          </w:p>
        </w:tc>
        <w:tc>
          <w:tcPr>
            <w:tcW w:w="577" w:type="pct"/>
            <w:vMerge w:val="restart"/>
          </w:tcPr>
          <w:p w:rsidR="004C7436" w:rsidRPr="00BB5239" w:rsidRDefault="004C7436" w:rsidP="009805EC">
            <w:pPr>
              <w:keepLines/>
              <w:autoSpaceDE w:val="0"/>
              <w:autoSpaceDN w:val="0"/>
              <w:adjustRightInd w:val="0"/>
              <w:jc w:val="center"/>
              <w:rPr>
                <w:rFonts w:cs="Arial"/>
                <w:szCs w:val="20"/>
              </w:rPr>
            </w:pPr>
          </w:p>
        </w:tc>
        <w:tc>
          <w:tcPr>
            <w:tcW w:w="673" w:type="pct"/>
            <w:vMerge w:val="restart"/>
          </w:tcPr>
          <w:p w:rsidR="004C7436" w:rsidRPr="00BB5239" w:rsidRDefault="004C7436" w:rsidP="009805EC">
            <w:pPr>
              <w:keepLines/>
              <w:jc w:val="center"/>
              <w:rPr>
                <w:rFonts w:cs="Arial"/>
                <w:szCs w:val="20"/>
              </w:rPr>
            </w:pPr>
          </w:p>
        </w:tc>
      </w:tr>
      <w:tr w:rsidR="004C7436" w:rsidRPr="00BB5239" w:rsidTr="006A4485">
        <w:trPr>
          <w:trHeight w:val="234"/>
        </w:trPr>
        <w:tc>
          <w:tcPr>
            <w:tcW w:w="626" w:type="pct"/>
            <w:vMerge/>
          </w:tcPr>
          <w:p w:rsidR="004C7436" w:rsidRPr="00BB5239" w:rsidDel="000743AE"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CLIENT ID</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753887">
        <w:trPr>
          <w:trHeight w:val="218"/>
        </w:trPr>
        <w:tc>
          <w:tcPr>
            <w:tcW w:w="626" w:type="pct"/>
            <w:vMerge/>
          </w:tcPr>
          <w:p w:rsidR="004C7436" w:rsidRPr="00BB5239" w:rsidDel="000743AE"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PROVIDER NPI</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753887">
        <w:trPr>
          <w:trHeight w:val="134"/>
        </w:trPr>
        <w:tc>
          <w:tcPr>
            <w:tcW w:w="626" w:type="pct"/>
            <w:vMerge/>
          </w:tcPr>
          <w:p w:rsidR="004C7436" w:rsidRPr="00BB5239" w:rsidDel="000743AE"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GAIN</w:t>
            </w:r>
            <w:r>
              <w:rPr>
                <w:rFonts w:cs="Arial"/>
                <w:szCs w:val="20"/>
              </w:rPr>
              <w:t>-SS</w:t>
            </w:r>
            <w:r w:rsidRPr="005004A0">
              <w:rPr>
                <w:rFonts w:cs="Arial"/>
                <w:szCs w:val="20"/>
              </w:rPr>
              <w:t xml:space="preserve"> DATE </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753887">
        <w:trPr>
          <w:trHeight w:val="553"/>
        </w:trPr>
        <w:tc>
          <w:tcPr>
            <w:tcW w:w="626" w:type="pct"/>
            <w:vMerge/>
          </w:tcPr>
          <w:p w:rsidR="004C7436" w:rsidRPr="00BB5239" w:rsidDel="000743AE"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SCREEN ASSESSMENT INDICATOR</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753887">
        <w:trPr>
          <w:trHeight w:val="1071"/>
        </w:trPr>
        <w:tc>
          <w:tcPr>
            <w:tcW w:w="626" w:type="pct"/>
            <w:vMerge/>
          </w:tcPr>
          <w:p w:rsidR="004C7436" w:rsidRPr="00BB5239" w:rsidDel="000743AE"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CO-OCCURRING DISORDER SCREENING (IDS)</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753887">
        <w:trPr>
          <w:trHeight w:val="988"/>
        </w:trPr>
        <w:tc>
          <w:tcPr>
            <w:tcW w:w="626" w:type="pct"/>
            <w:vMerge/>
          </w:tcPr>
          <w:p w:rsidR="004C7436" w:rsidRPr="00BB5239" w:rsidDel="000743AE"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CO-OCCURRING DISORDER SCREENING (EDS)</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A40FB1">
        <w:trPr>
          <w:trHeight w:val="1006"/>
        </w:trPr>
        <w:tc>
          <w:tcPr>
            <w:tcW w:w="626" w:type="pct"/>
            <w:vMerge/>
          </w:tcPr>
          <w:p w:rsidR="004C7436" w:rsidRPr="00BB5239" w:rsidDel="000743AE"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CO-OCCURRING DISORDER SCREENING (SDS)</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5004A0">
        <w:trPr>
          <w:trHeight w:val="863"/>
        </w:trPr>
        <w:tc>
          <w:tcPr>
            <w:tcW w:w="626" w:type="pct"/>
            <w:vMerge/>
          </w:tcPr>
          <w:p w:rsidR="004C7436" w:rsidRPr="00BB5239" w:rsidDel="000743AE"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 xml:space="preserve">CO-OCCURRING DISORDER ASSESSMENT </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5004A0">
        <w:trPr>
          <w:trHeight w:val="449"/>
        </w:trPr>
        <w:tc>
          <w:tcPr>
            <w:tcW w:w="626" w:type="pct"/>
            <w:vMerge/>
          </w:tcPr>
          <w:p w:rsidR="004C7436" w:rsidRPr="00BB5239" w:rsidDel="000743AE"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SOURCE TRACKING ID</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FE4848">
        <w:trPr>
          <w:trHeight w:val="194"/>
        </w:trPr>
        <w:tc>
          <w:tcPr>
            <w:tcW w:w="626" w:type="pct"/>
            <w:vMerge w:val="restart"/>
          </w:tcPr>
          <w:p w:rsidR="004C7436" w:rsidRPr="00BB5239" w:rsidRDefault="004C7436" w:rsidP="009805EC">
            <w:pPr>
              <w:keepLines/>
              <w:autoSpaceDE w:val="0"/>
              <w:autoSpaceDN w:val="0"/>
              <w:adjustRightInd w:val="0"/>
              <w:rPr>
                <w:rFonts w:cs="Arial"/>
                <w:color w:val="000000"/>
                <w:szCs w:val="20"/>
              </w:rPr>
            </w:pPr>
            <w:r w:rsidRPr="00BB5239">
              <w:rPr>
                <w:rFonts w:cs="Arial"/>
                <w:color w:val="000000"/>
                <w:szCs w:val="20"/>
              </w:rPr>
              <w:t>Authorization</w:t>
            </w:r>
          </w:p>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BHO ID</w:t>
            </w:r>
          </w:p>
        </w:tc>
        <w:tc>
          <w:tcPr>
            <w:tcW w:w="463" w:type="pct"/>
            <w:vMerge w:val="restart"/>
          </w:tcPr>
          <w:p w:rsidR="004C7436" w:rsidRPr="00BB5239" w:rsidRDefault="004C7436" w:rsidP="009805EC">
            <w:pPr>
              <w:keepLines/>
              <w:autoSpaceDE w:val="0"/>
              <w:autoSpaceDN w:val="0"/>
              <w:adjustRightInd w:val="0"/>
              <w:jc w:val="center"/>
              <w:rPr>
                <w:rFonts w:cs="Arial"/>
                <w:szCs w:val="20"/>
              </w:rPr>
            </w:pPr>
          </w:p>
        </w:tc>
        <w:tc>
          <w:tcPr>
            <w:tcW w:w="555" w:type="pct"/>
            <w:vMerge w:val="restart"/>
          </w:tcPr>
          <w:p w:rsidR="004C7436" w:rsidRPr="00BB5239" w:rsidRDefault="00F61F7F" w:rsidP="009805EC">
            <w:pPr>
              <w:keepLines/>
              <w:autoSpaceDE w:val="0"/>
              <w:autoSpaceDN w:val="0"/>
              <w:adjustRightInd w:val="0"/>
              <w:jc w:val="center"/>
              <w:rPr>
                <w:rFonts w:cs="Arial"/>
                <w:szCs w:val="20"/>
              </w:rPr>
            </w:pPr>
            <w:r>
              <w:rPr>
                <w:rFonts w:cs="Arial"/>
                <w:szCs w:val="20"/>
              </w:rPr>
              <w:t>R</w:t>
            </w:r>
          </w:p>
        </w:tc>
        <w:tc>
          <w:tcPr>
            <w:tcW w:w="603" w:type="pct"/>
            <w:vMerge w:val="restart"/>
          </w:tcPr>
          <w:p w:rsidR="004C7436" w:rsidRPr="00BB5239" w:rsidRDefault="004C7436" w:rsidP="009805EC">
            <w:pPr>
              <w:keepLines/>
              <w:autoSpaceDE w:val="0"/>
              <w:autoSpaceDN w:val="0"/>
              <w:adjustRightInd w:val="0"/>
              <w:jc w:val="center"/>
              <w:rPr>
                <w:rFonts w:cs="Arial"/>
                <w:color w:val="000000"/>
                <w:szCs w:val="20"/>
              </w:rPr>
            </w:pPr>
            <w:r>
              <w:rPr>
                <w:rFonts w:cs="Arial"/>
                <w:szCs w:val="20"/>
              </w:rPr>
              <w:t>R</w:t>
            </w:r>
          </w:p>
        </w:tc>
        <w:tc>
          <w:tcPr>
            <w:tcW w:w="556" w:type="pct"/>
            <w:vMerge w:val="restart"/>
          </w:tcPr>
          <w:p w:rsidR="004C7436" w:rsidRPr="00BB5239" w:rsidRDefault="004C7436" w:rsidP="009805EC">
            <w:pPr>
              <w:keepLines/>
              <w:autoSpaceDE w:val="0"/>
              <w:autoSpaceDN w:val="0"/>
              <w:adjustRightInd w:val="0"/>
              <w:jc w:val="center"/>
              <w:rPr>
                <w:rFonts w:cs="Arial"/>
                <w:color w:val="000000"/>
                <w:szCs w:val="20"/>
              </w:rPr>
            </w:pPr>
            <w:r>
              <w:rPr>
                <w:rFonts w:cs="Arial"/>
                <w:szCs w:val="20"/>
              </w:rPr>
              <w:t>R</w:t>
            </w:r>
          </w:p>
        </w:tc>
        <w:tc>
          <w:tcPr>
            <w:tcW w:w="577" w:type="pct"/>
            <w:vMerge w:val="restart"/>
          </w:tcPr>
          <w:p w:rsidR="004C7436" w:rsidRPr="00BB5239" w:rsidRDefault="004C7436" w:rsidP="009805EC">
            <w:pPr>
              <w:keepLines/>
              <w:autoSpaceDE w:val="0"/>
              <w:autoSpaceDN w:val="0"/>
              <w:adjustRightInd w:val="0"/>
              <w:jc w:val="center"/>
              <w:rPr>
                <w:rFonts w:cs="Arial"/>
                <w:szCs w:val="20"/>
              </w:rPr>
            </w:pPr>
            <w:r>
              <w:rPr>
                <w:rFonts w:cs="Arial"/>
                <w:szCs w:val="20"/>
              </w:rPr>
              <w:t>R</w:t>
            </w:r>
          </w:p>
        </w:tc>
        <w:tc>
          <w:tcPr>
            <w:tcW w:w="673" w:type="pct"/>
            <w:vMerge w:val="restart"/>
          </w:tcPr>
          <w:p w:rsidR="004C7436" w:rsidRPr="00BB5239" w:rsidRDefault="004C7436" w:rsidP="009805EC">
            <w:pPr>
              <w:keepLines/>
              <w:jc w:val="center"/>
              <w:rPr>
                <w:rFonts w:cs="Arial"/>
                <w:szCs w:val="20"/>
              </w:rPr>
            </w:pPr>
          </w:p>
        </w:tc>
      </w:tr>
      <w:tr w:rsidR="004C7436" w:rsidRPr="00BB5239" w:rsidTr="00A40FB1">
        <w:trPr>
          <w:trHeight w:val="157"/>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PROVIDER NPI</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A40FB1">
        <w:trPr>
          <w:trHeight w:val="157"/>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CLIENT ID</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80B3D">
        <w:trPr>
          <w:trHeight w:val="422"/>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 xml:space="preserve">AUTHORIZATION ID </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A40FB1">
        <w:trPr>
          <w:trHeight w:val="397"/>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AUTHORIZATION DECISION DATE</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A40FB1">
        <w:trPr>
          <w:trHeight w:val="619"/>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AUTHORIZATION START DATE</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A40FB1">
        <w:trPr>
          <w:trHeight w:val="416"/>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AUTHORIZATION END DATE</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A40FB1">
        <w:trPr>
          <w:trHeight w:val="416"/>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AUTHORIZATION DECISION</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FE4848">
        <w:trPr>
          <w:trHeight w:val="205"/>
        </w:trPr>
        <w:tc>
          <w:tcPr>
            <w:tcW w:w="626" w:type="pct"/>
            <w:vMerge w:val="restart"/>
          </w:tcPr>
          <w:p w:rsidR="004C7436" w:rsidRPr="00BB5239" w:rsidRDefault="004C7436" w:rsidP="009805EC">
            <w:pPr>
              <w:keepLines/>
              <w:autoSpaceDE w:val="0"/>
              <w:autoSpaceDN w:val="0"/>
              <w:adjustRightInd w:val="0"/>
              <w:rPr>
                <w:rFonts w:cs="Arial"/>
                <w:color w:val="000000"/>
                <w:szCs w:val="20"/>
              </w:rPr>
            </w:pPr>
            <w:r w:rsidRPr="00BB5239">
              <w:rPr>
                <w:rFonts w:cs="Arial"/>
                <w:color w:val="000000"/>
                <w:szCs w:val="20"/>
              </w:rPr>
              <w:t>ASAM Placement</w:t>
            </w:r>
          </w:p>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BHO ID</w:t>
            </w:r>
          </w:p>
        </w:tc>
        <w:tc>
          <w:tcPr>
            <w:tcW w:w="463" w:type="pct"/>
            <w:vMerge w:val="restart"/>
          </w:tcPr>
          <w:p w:rsidR="004C7436" w:rsidRPr="00BB5239" w:rsidRDefault="004C7436" w:rsidP="009805EC">
            <w:pPr>
              <w:keepLines/>
              <w:autoSpaceDE w:val="0"/>
              <w:autoSpaceDN w:val="0"/>
              <w:adjustRightInd w:val="0"/>
              <w:jc w:val="center"/>
              <w:rPr>
                <w:rFonts w:cs="Arial"/>
                <w:szCs w:val="20"/>
              </w:rPr>
            </w:pPr>
            <w:r>
              <w:rPr>
                <w:rFonts w:cs="Arial"/>
                <w:szCs w:val="20"/>
              </w:rPr>
              <w:t>R</w:t>
            </w:r>
          </w:p>
        </w:tc>
        <w:tc>
          <w:tcPr>
            <w:tcW w:w="555" w:type="pct"/>
            <w:vMerge w:val="restart"/>
          </w:tcPr>
          <w:p w:rsidR="004C7436" w:rsidRPr="00BB5239" w:rsidRDefault="004C7436" w:rsidP="009805EC">
            <w:pPr>
              <w:keepLines/>
              <w:autoSpaceDE w:val="0"/>
              <w:autoSpaceDN w:val="0"/>
              <w:adjustRightInd w:val="0"/>
              <w:jc w:val="center"/>
              <w:rPr>
                <w:rFonts w:cs="Arial"/>
                <w:color w:val="000000"/>
                <w:szCs w:val="20"/>
              </w:rPr>
            </w:pPr>
          </w:p>
        </w:tc>
        <w:tc>
          <w:tcPr>
            <w:tcW w:w="603" w:type="pct"/>
            <w:vMerge w:val="restart"/>
          </w:tcPr>
          <w:p w:rsidR="004C7436" w:rsidRPr="00BB5239" w:rsidRDefault="004C7436" w:rsidP="009805EC">
            <w:pPr>
              <w:keepLines/>
              <w:autoSpaceDE w:val="0"/>
              <w:autoSpaceDN w:val="0"/>
              <w:adjustRightInd w:val="0"/>
              <w:jc w:val="center"/>
              <w:rPr>
                <w:rFonts w:cs="Arial"/>
                <w:color w:val="000000"/>
                <w:szCs w:val="20"/>
              </w:rPr>
            </w:pPr>
          </w:p>
        </w:tc>
        <w:tc>
          <w:tcPr>
            <w:tcW w:w="556" w:type="pct"/>
            <w:vMerge w:val="restart"/>
          </w:tcPr>
          <w:p w:rsidR="004C7436" w:rsidRPr="00BB5239" w:rsidRDefault="004C7436" w:rsidP="009805EC">
            <w:pPr>
              <w:keepLines/>
              <w:autoSpaceDE w:val="0"/>
              <w:autoSpaceDN w:val="0"/>
              <w:adjustRightInd w:val="0"/>
              <w:jc w:val="center"/>
              <w:rPr>
                <w:rFonts w:cs="Arial"/>
                <w:color w:val="000000"/>
                <w:szCs w:val="20"/>
              </w:rPr>
            </w:pPr>
            <w:r>
              <w:rPr>
                <w:rFonts w:cs="Arial"/>
                <w:szCs w:val="20"/>
              </w:rPr>
              <w:t>R</w:t>
            </w:r>
          </w:p>
        </w:tc>
        <w:tc>
          <w:tcPr>
            <w:tcW w:w="577" w:type="pct"/>
            <w:vMerge w:val="restart"/>
          </w:tcPr>
          <w:p w:rsidR="004C7436" w:rsidRPr="00BB5239" w:rsidRDefault="004C7436" w:rsidP="009805EC">
            <w:pPr>
              <w:keepLines/>
              <w:autoSpaceDE w:val="0"/>
              <w:autoSpaceDN w:val="0"/>
              <w:adjustRightInd w:val="0"/>
              <w:jc w:val="center"/>
              <w:rPr>
                <w:rFonts w:cs="Arial"/>
                <w:szCs w:val="20"/>
              </w:rPr>
            </w:pPr>
            <w:r>
              <w:rPr>
                <w:rFonts w:cs="Arial"/>
                <w:szCs w:val="20"/>
              </w:rPr>
              <w:t>R</w:t>
            </w:r>
          </w:p>
        </w:tc>
        <w:tc>
          <w:tcPr>
            <w:tcW w:w="673" w:type="pct"/>
            <w:vMerge w:val="restart"/>
          </w:tcPr>
          <w:p w:rsidR="004C7436" w:rsidRPr="00BB5239" w:rsidRDefault="004C7436" w:rsidP="00D96188">
            <w:pPr>
              <w:keepLines/>
              <w:jc w:val="center"/>
              <w:rPr>
                <w:rFonts w:cs="Arial"/>
                <w:szCs w:val="20"/>
              </w:rPr>
            </w:pPr>
          </w:p>
        </w:tc>
      </w:tr>
      <w:tr w:rsidR="004C7436" w:rsidRPr="00BB5239" w:rsidTr="00A40FB1">
        <w:trPr>
          <w:trHeight w:val="213"/>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E0116E" w:rsidP="00E0116E">
            <w:pPr>
              <w:keepLines/>
              <w:autoSpaceDE w:val="0"/>
              <w:autoSpaceDN w:val="0"/>
              <w:adjustRightInd w:val="0"/>
              <w:rPr>
                <w:rFonts w:cs="Arial"/>
                <w:szCs w:val="20"/>
              </w:rPr>
            </w:pPr>
            <w:r w:rsidRPr="005004A0">
              <w:rPr>
                <w:rFonts w:cs="Arial"/>
                <w:szCs w:val="20"/>
              </w:rPr>
              <w:t xml:space="preserve">CLIENT ID </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A40FB1">
        <w:trPr>
          <w:trHeight w:val="204"/>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E0116E" w:rsidP="009805EC">
            <w:pPr>
              <w:keepLines/>
              <w:autoSpaceDE w:val="0"/>
              <w:autoSpaceDN w:val="0"/>
              <w:adjustRightInd w:val="0"/>
              <w:rPr>
                <w:rFonts w:cs="Arial"/>
                <w:szCs w:val="20"/>
              </w:rPr>
            </w:pPr>
            <w:r w:rsidRPr="005004A0">
              <w:rPr>
                <w:rFonts w:cs="Arial"/>
                <w:szCs w:val="20"/>
              </w:rPr>
              <w:t>PROVIDER NPI</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E0116E" w:rsidRPr="00BB5239" w:rsidTr="0060763A">
        <w:trPr>
          <w:trHeight w:val="494"/>
        </w:trPr>
        <w:tc>
          <w:tcPr>
            <w:tcW w:w="626" w:type="pct"/>
            <w:vMerge/>
          </w:tcPr>
          <w:p w:rsidR="00E0116E" w:rsidRPr="00BB5239" w:rsidRDefault="00E0116E" w:rsidP="009805EC">
            <w:pPr>
              <w:keepLines/>
              <w:autoSpaceDE w:val="0"/>
              <w:autoSpaceDN w:val="0"/>
              <w:adjustRightInd w:val="0"/>
              <w:rPr>
                <w:rFonts w:cs="Arial"/>
                <w:color w:val="000000"/>
                <w:szCs w:val="20"/>
              </w:rPr>
            </w:pPr>
          </w:p>
        </w:tc>
        <w:tc>
          <w:tcPr>
            <w:tcW w:w="946" w:type="pct"/>
          </w:tcPr>
          <w:p w:rsidR="00E0116E" w:rsidRPr="005004A0" w:rsidRDefault="00E0116E" w:rsidP="009805EC">
            <w:pPr>
              <w:keepLines/>
              <w:autoSpaceDE w:val="0"/>
              <w:autoSpaceDN w:val="0"/>
              <w:adjustRightInd w:val="0"/>
              <w:rPr>
                <w:rFonts w:cs="Arial"/>
                <w:szCs w:val="20"/>
              </w:rPr>
            </w:pPr>
            <w:r>
              <w:rPr>
                <w:rFonts w:cs="Arial"/>
                <w:szCs w:val="20"/>
              </w:rPr>
              <w:t>ASAM RECORD KEY</w:t>
            </w:r>
          </w:p>
        </w:tc>
        <w:tc>
          <w:tcPr>
            <w:tcW w:w="463" w:type="pct"/>
            <w:vMerge/>
          </w:tcPr>
          <w:p w:rsidR="00E0116E" w:rsidRPr="00BB5239" w:rsidRDefault="00E0116E" w:rsidP="009805EC">
            <w:pPr>
              <w:keepLines/>
              <w:autoSpaceDE w:val="0"/>
              <w:autoSpaceDN w:val="0"/>
              <w:adjustRightInd w:val="0"/>
              <w:jc w:val="center"/>
              <w:rPr>
                <w:rFonts w:cs="Arial"/>
                <w:szCs w:val="20"/>
              </w:rPr>
            </w:pPr>
          </w:p>
        </w:tc>
        <w:tc>
          <w:tcPr>
            <w:tcW w:w="555" w:type="pct"/>
            <w:vMerge/>
          </w:tcPr>
          <w:p w:rsidR="00E0116E" w:rsidRPr="00BB5239" w:rsidRDefault="00E0116E" w:rsidP="009805EC">
            <w:pPr>
              <w:keepLines/>
              <w:autoSpaceDE w:val="0"/>
              <w:autoSpaceDN w:val="0"/>
              <w:adjustRightInd w:val="0"/>
              <w:jc w:val="center"/>
              <w:rPr>
                <w:rFonts w:cs="Arial"/>
                <w:color w:val="000000"/>
                <w:szCs w:val="20"/>
              </w:rPr>
            </w:pPr>
          </w:p>
        </w:tc>
        <w:tc>
          <w:tcPr>
            <w:tcW w:w="603" w:type="pct"/>
            <w:vMerge/>
          </w:tcPr>
          <w:p w:rsidR="00E0116E" w:rsidRPr="00BB5239" w:rsidRDefault="00E0116E" w:rsidP="009805EC">
            <w:pPr>
              <w:keepLines/>
              <w:autoSpaceDE w:val="0"/>
              <w:autoSpaceDN w:val="0"/>
              <w:adjustRightInd w:val="0"/>
              <w:jc w:val="center"/>
              <w:rPr>
                <w:rFonts w:cs="Arial"/>
                <w:color w:val="000000"/>
                <w:szCs w:val="20"/>
              </w:rPr>
            </w:pPr>
          </w:p>
        </w:tc>
        <w:tc>
          <w:tcPr>
            <w:tcW w:w="556" w:type="pct"/>
            <w:vMerge/>
          </w:tcPr>
          <w:p w:rsidR="00E0116E" w:rsidRPr="00BB5239" w:rsidRDefault="00E0116E" w:rsidP="009805EC">
            <w:pPr>
              <w:keepLines/>
              <w:autoSpaceDE w:val="0"/>
              <w:autoSpaceDN w:val="0"/>
              <w:adjustRightInd w:val="0"/>
              <w:jc w:val="center"/>
              <w:rPr>
                <w:rFonts w:cs="Arial"/>
                <w:szCs w:val="20"/>
              </w:rPr>
            </w:pPr>
          </w:p>
        </w:tc>
        <w:tc>
          <w:tcPr>
            <w:tcW w:w="577" w:type="pct"/>
            <w:vMerge/>
          </w:tcPr>
          <w:p w:rsidR="00E0116E" w:rsidRPr="00BB5239" w:rsidRDefault="00E0116E" w:rsidP="009805EC">
            <w:pPr>
              <w:keepLines/>
              <w:autoSpaceDE w:val="0"/>
              <w:autoSpaceDN w:val="0"/>
              <w:adjustRightInd w:val="0"/>
              <w:jc w:val="center"/>
              <w:rPr>
                <w:rFonts w:cs="Arial"/>
                <w:szCs w:val="20"/>
              </w:rPr>
            </w:pPr>
          </w:p>
        </w:tc>
        <w:tc>
          <w:tcPr>
            <w:tcW w:w="673" w:type="pct"/>
            <w:vMerge/>
          </w:tcPr>
          <w:p w:rsidR="00E0116E" w:rsidRPr="00BB5239" w:rsidRDefault="00E0116E" w:rsidP="009805EC">
            <w:pPr>
              <w:keepLines/>
              <w:jc w:val="center"/>
              <w:rPr>
                <w:rFonts w:cs="Arial"/>
                <w:szCs w:val="20"/>
              </w:rPr>
            </w:pPr>
          </w:p>
        </w:tc>
      </w:tr>
      <w:tr w:rsidR="004C7436" w:rsidRPr="00BB5239" w:rsidTr="00A40FB1">
        <w:trPr>
          <w:trHeight w:val="656"/>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ASAM ASSESSMENT DATE</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A40FB1">
        <w:trPr>
          <w:trHeight w:val="407"/>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ASAM LEVEL INDICATED</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FE4848">
        <w:trPr>
          <w:trHeight w:val="181"/>
        </w:trPr>
        <w:tc>
          <w:tcPr>
            <w:tcW w:w="626" w:type="pct"/>
            <w:vMerge w:val="restart"/>
          </w:tcPr>
          <w:p w:rsidR="004C7436" w:rsidRPr="00BB5239" w:rsidRDefault="00AA66B5" w:rsidP="009805EC">
            <w:pPr>
              <w:keepLines/>
              <w:autoSpaceDE w:val="0"/>
              <w:autoSpaceDN w:val="0"/>
              <w:adjustRightInd w:val="0"/>
              <w:rPr>
                <w:rFonts w:cs="Arial"/>
                <w:color w:val="000000"/>
                <w:szCs w:val="20"/>
              </w:rPr>
            </w:pPr>
            <w:r>
              <w:rPr>
                <w:rFonts w:cs="Arial"/>
                <w:color w:val="000000"/>
                <w:szCs w:val="20"/>
              </w:rPr>
              <w:t>DCR</w:t>
            </w:r>
            <w:r w:rsidRPr="00BB5239">
              <w:rPr>
                <w:rFonts w:cs="Arial"/>
                <w:color w:val="000000"/>
                <w:szCs w:val="20"/>
              </w:rPr>
              <w:t xml:space="preserve"> </w:t>
            </w:r>
            <w:r w:rsidR="004C7436" w:rsidRPr="00BB5239">
              <w:rPr>
                <w:rFonts w:cs="Arial"/>
                <w:color w:val="000000"/>
                <w:szCs w:val="20"/>
              </w:rPr>
              <w:t xml:space="preserve">Investigation </w:t>
            </w:r>
          </w:p>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BHO ID</w:t>
            </w:r>
          </w:p>
        </w:tc>
        <w:tc>
          <w:tcPr>
            <w:tcW w:w="463" w:type="pct"/>
            <w:vMerge w:val="restart"/>
          </w:tcPr>
          <w:p w:rsidR="004C7436" w:rsidRPr="00BB5239" w:rsidRDefault="004C7436" w:rsidP="009805EC">
            <w:pPr>
              <w:keepLines/>
              <w:autoSpaceDE w:val="0"/>
              <w:autoSpaceDN w:val="0"/>
              <w:adjustRightInd w:val="0"/>
              <w:jc w:val="center"/>
              <w:rPr>
                <w:rFonts w:cs="Arial"/>
                <w:szCs w:val="20"/>
              </w:rPr>
            </w:pPr>
          </w:p>
        </w:tc>
        <w:tc>
          <w:tcPr>
            <w:tcW w:w="555" w:type="pct"/>
            <w:vMerge w:val="restart"/>
          </w:tcPr>
          <w:p w:rsidR="004C7436" w:rsidRPr="00BB5239" w:rsidRDefault="004C7436" w:rsidP="009805EC">
            <w:pPr>
              <w:keepLines/>
              <w:autoSpaceDE w:val="0"/>
              <w:autoSpaceDN w:val="0"/>
              <w:adjustRightInd w:val="0"/>
              <w:jc w:val="center"/>
              <w:rPr>
                <w:rFonts w:cs="Arial"/>
                <w:szCs w:val="20"/>
              </w:rPr>
            </w:pPr>
          </w:p>
        </w:tc>
        <w:tc>
          <w:tcPr>
            <w:tcW w:w="603" w:type="pct"/>
            <w:vMerge w:val="restart"/>
          </w:tcPr>
          <w:p w:rsidR="004C7436" w:rsidRPr="00BB5239" w:rsidRDefault="001F661A" w:rsidP="009805EC">
            <w:pPr>
              <w:keepLines/>
              <w:autoSpaceDE w:val="0"/>
              <w:autoSpaceDN w:val="0"/>
              <w:adjustRightInd w:val="0"/>
              <w:jc w:val="center"/>
              <w:rPr>
                <w:rFonts w:cs="Arial"/>
                <w:color w:val="000000"/>
                <w:szCs w:val="20"/>
              </w:rPr>
            </w:pPr>
            <w:r>
              <w:rPr>
                <w:rFonts w:cs="Arial"/>
                <w:szCs w:val="20"/>
              </w:rPr>
              <w:t>C</w:t>
            </w:r>
          </w:p>
        </w:tc>
        <w:tc>
          <w:tcPr>
            <w:tcW w:w="556" w:type="pct"/>
            <w:vMerge w:val="restart"/>
          </w:tcPr>
          <w:p w:rsidR="004C7436" w:rsidRPr="00BB5239" w:rsidRDefault="004C7436" w:rsidP="009805EC">
            <w:pPr>
              <w:keepLines/>
              <w:autoSpaceDE w:val="0"/>
              <w:autoSpaceDN w:val="0"/>
              <w:adjustRightInd w:val="0"/>
              <w:jc w:val="center"/>
              <w:rPr>
                <w:rFonts w:cs="Arial"/>
                <w:color w:val="000000"/>
                <w:szCs w:val="20"/>
              </w:rPr>
            </w:pPr>
          </w:p>
        </w:tc>
        <w:tc>
          <w:tcPr>
            <w:tcW w:w="577" w:type="pct"/>
            <w:vMerge w:val="restart"/>
          </w:tcPr>
          <w:p w:rsidR="004C7436" w:rsidRPr="00BB5239" w:rsidRDefault="004C7436" w:rsidP="009805EC">
            <w:pPr>
              <w:keepLines/>
              <w:autoSpaceDE w:val="0"/>
              <w:autoSpaceDN w:val="0"/>
              <w:adjustRightInd w:val="0"/>
              <w:jc w:val="center"/>
              <w:rPr>
                <w:rFonts w:cs="Arial"/>
                <w:szCs w:val="20"/>
              </w:rPr>
            </w:pPr>
          </w:p>
        </w:tc>
        <w:tc>
          <w:tcPr>
            <w:tcW w:w="673" w:type="pct"/>
            <w:vMerge w:val="restart"/>
          </w:tcPr>
          <w:p w:rsidR="004C7436" w:rsidRPr="00BB5239" w:rsidRDefault="004C7436" w:rsidP="009805EC">
            <w:pPr>
              <w:keepLines/>
              <w:jc w:val="center"/>
              <w:rPr>
                <w:rFonts w:cs="Arial"/>
                <w:szCs w:val="20"/>
              </w:rPr>
            </w:pPr>
          </w:p>
        </w:tc>
      </w:tr>
      <w:tr w:rsidR="004C7436" w:rsidRPr="00BB5239" w:rsidTr="00A40FB1">
        <w:trPr>
          <w:trHeight w:val="148"/>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CLIENT ID</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color w:val="000000"/>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A40FB1">
        <w:trPr>
          <w:trHeight w:val="406"/>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INVESTIGATION START DATE</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color w:val="000000"/>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A40FB1">
        <w:trPr>
          <w:trHeight w:val="425"/>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INVESTIGATION START TIME</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color w:val="000000"/>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A40FB1">
        <w:trPr>
          <w:trHeight w:val="582"/>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INVESTIGATION COUNTY CODE</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color w:val="000000"/>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A40FB1">
        <w:trPr>
          <w:trHeight w:val="443"/>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INVESTIGATION OUTCOME</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color w:val="000000"/>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A40FB1">
        <w:trPr>
          <w:trHeight w:val="416"/>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DETENTION FACILITY NPI</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color w:val="000000"/>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A40FB1">
        <w:trPr>
          <w:trHeight w:val="886"/>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LEGAL REASON FOR DETENTION/COMMITMENT</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color w:val="000000"/>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A40FB1">
        <w:trPr>
          <w:trHeight w:val="896"/>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RETURN TO INPATIENT/REVOCATION AUTHORITY</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color w:val="000000"/>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2B242F">
        <w:trPr>
          <w:trHeight w:val="434"/>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AA66B5" w:rsidP="009805EC">
            <w:pPr>
              <w:keepLines/>
              <w:autoSpaceDE w:val="0"/>
              <w:autoSpaceDN w:val="0"/>
              <w:adjustRightInd w:val="0"/>
              <w:rPr>
                <w:rFonts w:cs="Arial"/>
                <w:szCs w:val="20"/>
              </w:rPr>
            </w:pPr>
            <w:r>
              <w:rPr>
                <w:rFonts w:cs="Arial"/>
                <w:szCs w:val="20"/>
              </w:rPr>
              <w:t>DCR</w:t>
            </w:r>
            <w:r w:rsidRPr="005004A0">
              <w:rPr>
                <w:rFonts w:cs="Arial"/>
                <w:szCs w:val="20"/>
              </w:rPr>
              <w:t xml:space="preserve"> </w:t>
            </w:r>
            <w:r w:rsidR="004C7436" w:rsidRPr="005004A0">
              <w:rPr>
                <w:rFonts w:cs="Arial"/>
                <w:szCs w:val="20"/>
              </w:rPr>
              <w:t>AGENCY NPI</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color w:val="000000"/>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2B242F">
        <w:trPr>
          <w:trHeight w:val="628"/>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INVESTIGATION REFERRAL SOURCE</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color w:val="000000"/>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2B242F">
        <w:trPr>
          <w:trHeight w:val="471"/>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INVESTIGATION END DATE</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color w:val="000000"/>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EF2835">
        <w:trPr>
          <w:trHeight w:val="425"/>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SOURCE TRACKING ID</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color w:val="000000"/>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FE4848">
        <w:trPr>
          <w:trHeight w:val="186"/>
        </w:trPr>
        <w:tc>
          <w:tcPr>
            <w:tcW w:w="626" w:type="pct"/>
            <w:vMerge w:val="restart"/>
          </w:tcPr>
          <w:p w:rsidR="004C7436" w:rsidRPr="00BB5239" w:rsidRDefault="004C7436" w:rsidP="009805EC">
            <w:pPr>
              <w:keepLines/>
              <w:autoSpaceDE w:val="0"/>
              <w:autoSpaceDN w:val="0"/>
              <w:adjustRightInd w:val="0"/>
              <w:rPr>
                <w:rFonts w:cs="Arial"/>
                <w:color w:val="000000"/>
                <w:szCs w:val="20"/>
              </w:rPr>
            </w:pPr>
            <w:r w:rsidRPr="00BB5239">
              <w:rPr>
                <w:rFonts w:cs="Arial"/>
                <w:color w:val="000000"/>
                <w:szCs w:val="20"/>
              </w:rPr>
              <w:t xml:space="preserve">ITA Hearing </w:t>
            </w:r>
          </w:p>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BHO ID</w:t>
            </w:r>
          </w:p>
        </w:tc>
        <w:tc>
          <w:tcPr>
            <w:tcW w:w="463" w:type="pct"/>
            <w:vMerge w:val="restart"/>
          </w:tcPr>
          <w:p w:rsidR="004C7436" w:rsidRPr="00BB5239" w:rsidRDefault="004C7436" w:rsidP="009805EC">
            <w:pPr>
              <w:keepLines/>
              <w:autoSpaceDE w:val="0"/>
              <w:autoSpaceDN w:val="0"/>
              <w:adjustRightInd w:val="0"/>
              <w:jc w:val="center"/>
              <w:rPr>
                <w:rFonts w:cs="Arial"/>
                <w:szCs w:val="20"/>
              </w:rPr>
            </w:pPr>
          </w:p>
        </w:tc>
        <w:tc>
          <w:tcPr>
            <w:tcW w:w="555" w:type="pct"/>
            <w:vMerge w:val="restart"/>
          </w:tcPr>
          <w:p w:rsidR="004C7436" w:rsidRPr="00BB5239" w:rsidRDefault="004C7436" w:rsidP="009805EC">
            <w:pPr>
              <w:keepLines/>
              <w:autoSpaceDE w:val="0"/>
              <w:autoSpaceDN w:val="0"/>
              <w:adjustRightInd w:val="0"/>
              <w:ind w:left="405" w:hanging="405"/>
              <w:jc w:val="center"/>
              <w:rPr>
                <w:rFonts w:cs="Arial"/>
                <w:szCs w:val="20"/>
              </w:rPr>
            </w:pPr>
          </w:p>
        </w:tc>
        <w:tc>
          <w:tcPr>
            <w:tcW w:w="603" w:type="pct"/>
            <w:vMerge w:val="restart"/>
          </w:tcPr>
          <w:p w:rsidR="004C7436" w:rsidRPr="00BB5239" w:rsidRDefault="001F661A" w:rsidP="009805EC">
            <w:pPr>
              <w:keepLines/>
              <w:autoSpaceDE w:val="0"/>
              <w:autoSpaceDN w:val="0"/>
              <w:adjustRightInd w:val="0"/>
              <w:ind w:left="405" w:hanging="405"/>
              <w:jc w:val="center"/>
              <w:rPr>
                <w:rFonts w:cs="Arial"/>
                <w:color w:val="000000"/>
                <w:szCs w:val="20"/>
              </w:rPr>
            </w:pPr>
            <w:r>
              <w:rPr>
                <w:rFonts w:cs="Arial"/>
                <w:szCs w:val="20"/>
              </w:rPr>
              <w:t>C</w:t>
            </w:r>
          </w:p>
        </w:tc>
        <w:tc>
          <w:tcPr>
            <w:tcW w:w="556" w:type="pct"/>
            <w:vMerge w:val="restart"/>
          </w:tcPr>
          <w:p w:rsidR="004C7436" w:rsidRPr="00BB5239" w:rsidRDefault="004C7436" w:rsidP="009805EC">
            <w:pPr>
              <w:keepLines/>
              <w:autoSpaceDE w:val="0"/>
              <w:autoSpaceDN w:val="0"/>
              <w:adjustRightInd w:val="0"/>
              <w:jc w:val="center"/>
              <w:rPr>
                <w:rFonts w:cs="Arial"/>
                <w:color w:val="000000"/>
                <w:szCs w:val="20"/>
              </w:rPr>
            </w:pPr>
          </w:p>
        </w:tc>
        <w:tc>
          <w:tcPr>
            <w:tcW w:w="577" w:type="pct"/>
            <w:vMerge w:val="restart"/>
          </w:tcPr>
          <w:p w:rsidR="004C7436" w:rsidRPr="00BB5239" w:rsidRDefault="004C7436" w:rsidP="009805EC">
            <w:pPr>
              <w:keepLines/>
              <w:autoSpaceDE w:val="0"/>
              <w:autoSpaceDN w:val="0"/>
              <w:adjustRightInd w:val="0"/>
              <w:jc w:val="center"/>
              <w:rPr>
                <w:rFonts w:cs="Arial"/>
                <w:szCs w:val="20"/>
              </w:rPr>
            </w:pPr>
          </w:p>
        </w:tc>
        <w:tc>
          <w:tcPr>
            <w:tcW w:w="673" w:type="pct"/>
            <w:vMerge w:val="restart"/>
          </w:tcPr>
          <w:p w:rsidR="004C7436" w:rsidRPr="00BB5239" w:rsidRDefault="004C7436" w:rsidP="009805EC">
            <w:pPr>
              <w:keepLines/>
              <w:jc w:val="center"/>
              <w:rPr>
                <w:rFonts w:cs="Arial"/>
                <w:szCs w:val="20"/>
              </w:rPr>
            </w:pPr>
          </w:p>
        </w:tc>
      </w:tr>
      <w:tr w:rsidR="004C7436" w:rsidRPr="00BB5239" w:rsidTr="002B242F">
        <w:trPr>
          <w:trHeight w:val="185"/>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CLIENT ID</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ind w:left="405" w:hanging="405"/>
              <w:jc w:val="center"/>
              <w:rPr>
                <w:rFonts w:cs="Arial"/>
                <w:szCs w:val="20"/>
              </w:rPr>
            </w:pPr>
          </w:p>
        </w:tc>
        <w:tc>
          <w:tcPr>
            <w:tcW w:w="603" w:type="pct"/>
            <w:vMerge/>
          </w:tcPr>
          <w:p w:rsidR="004C7436" w:rsidRPr="00BB5239" w:rsidRDefault="004C7436" w:rsidP="009805EC">
            <w:pPr>
              <w:keepLines/>
              <w:autoSpaceDE w:val="0"/>
              <w:autoSpaceDN w:val="0"/>
              <w:adjustRightInd w:val="0"/>
              <w:ind w:left="405" w:hanging="405"/>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color w:val="000000"/>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2B242F">
        <w:trPr>
          <w:trHeight w:val="444"/>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HEARING DATE</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ind w:left="405" w:hanging="405"/>
              <w:jc w:val="center"/>
              <w:rPr>
                <w:rFonts w:cs="Arial"/>
                <w:szCs w:val="20"/>
              </w:rPr>
            </w:pPr>
          </w:p>
        </w:tc>
        <w:tc>
          <w:tcPr>
            <w:tcW w:w="603" w:type="pct"/>
            <w:vMerge/>
          </w:tcPr>
          <w:p w:rsidR="004C7436" w:rsidRPr="00BB5239" w:rsidRDefault="004C7436" w:rsidP="009805EC">
            <w:pPr>
              <w:keepLines/>
              <w:autoSpaceDE w:val="0"/>
              <w:autoSpaceDN w:val="0"/>
              <w:adjustRightInd w:val="0"/>
              <w:ind w:left="405" w:hanging="405"/>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color w:val="000000"/>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2B242F">
        <w:trPr>
          <w:trHeight w:val="443"/>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HEARING OUTCOME</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ind w:left="405" w:hanging="405"/>
              <w:jc w:val="center"/>
              <w:rPr>
                <w:rFonts w:cs="Arial"/>
                <w:szCs w:val="20"/>
              </w:rPr>
            </w:pPr>
          </w:p>
        </w:tc>
        <w:tc>
          <w:tcPr>
            <w:tcW w:w="603" w:type="pct"/>
            <w:vMerge/>
          </w:tcPr>
          <w:p w:rsidR="004C7436" w:rsidRPr="00BB5239" w:rsidRDefault="004C7436" w:rsidP="009805EC">
            <w:pPr>
              <w:keepLines/>
              <w:autoSpaceDE w:val="0"/>
              <w:autoSpaceDN w:val="0"/>
              <w:adjustRightInd w:val="0"/>
              <w:ind w:left="405" w:hanging="405"/>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color w:val="000000"/>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2B242F">
        <w:trPr>
          <w:trHeight w:val="425"/>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DETENTION FACILITY NPI</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ind w:left="405" w:hanging="405"/>
              <w:jc w:val="center"/>
              <w:rPr>
                <w:rFonts w:cs="Arial"/>
                <w:szCs w:val="20"/>
              </w:rPr>
            </w:pPr>
          </w:p>
        </w:tc>
        <w:tc>
          <w:tcPr>
            <w:tcW w:w="603" w:type="pct"/>
            <w:vMerge/>
          </w:tcPr>
          <w:p w:rsidR="004C7436" w:rsidRPr="00BB5239" w:rsidRDefault="004C7436" w:rsidP="009805EC">
            <w:pPr>
              <w:keepLines/>
              <w:autoSpaceDE w:val="0"/>
              <w:autoSpaceDN w:val="0"/>
              <w:adjustRightInd w:val="0"/>
              <w:ind w:left="405" w:hanging="405"/>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color w:val="000000"/>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2B242F">
        <w:trPr>
          <w:trHeight w:val="397"/>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HEARING COUNTY</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ind w:left="405" w:hanging="405"/>
              <w:jc w:val="center"/>
              <w:rPr>
                <w:rFonts w:cs="Arial"/>
                <w:szCs w:val="20"/>
              </w:rPr>
            </w:pPr>
          </w:p>
        </w:tc>
        <w:tc>
          <w:tcPr>
            <w:tcW w:w="603" w:type="pct"/>
            <w:vMerge/>
          </w:tcPr>
          <w:p w:rsidR="004C7436" w:rsidRPr="00BB5239" w:rsidRDefault="004C7436" w:rsidP="009805EC">
            <w:pPr>
              <w:keepLines/>
              <w:autoSpaceDE w:val="0"/>
              <w:autoSpaceDN w:val="0"/>
              <w:adjustRightInd w:val="0"/>
              <w:ind w:left="405" w:hanging="405"/>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color w:val="000000"/>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EF2835">
        <w:trPr>
          <w:trHeight w:val="166"/>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SOURCE TRACKING ID</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ind w:left="405" w:hanging="405"/>
              <w:jc w:val="center"/>
              <w:rPr>
                <w:rFonts w:cs="Arial"/>
                <w:szCs w:val="20"/>
              </w:rPr>
            </w:pPr>
          </w:p>
        </w:tc>
        <w:tc>
          <w:tcPr>
            <w:tcW w:w="603" w:type="pct"/>
            <w:vMerge/>
          </w:tcPr>
          <w:p w:rsidR="004C7436" w:rsidRPr="00BB5239" w:rsidRDefault="004C7436" w:rsidP="009805EC">
            <w:pPr>
              <w:keepLines/>
              <w:autoSpaceDE w:val="0"/>
              <w:autoSpaceDN w:val="0"/>
              <w:adjustRightInd w:val="0"/>
              <w:ind w:left="405" w:hanging="405"/>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color w:val="000000"/>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FE4848">
        <w:trPr>
          <w:trHeight w:val="185"/>
        </w:trPr>
        <w:tc>
          <w:tcPr>
            <w:tcW w:w="626" w:type="pct"/>
            <w:vMerge w:val="restart"/>
          </w:tcPr>
          <w:p w:rsidR="004C7436" w:rsidRPr="00BB5239" w:rsidRDefault="004C7436" w:rsidP="009805EC">
            <w:pPr>
              <w:keepLines/>
              <w:autoSpaceDE w:val="0"/>
              <w:autoSpaceDN w:val="0"/>
              <w:adjustRightInd w:val="0"/>
              <w:rPr>
                <w:rFonts w:cs="Arial"/>
                <w:color w:val="000000"/>
                <w:szCs w:val="20"/>
              </w:rPr>
            </w:pPr>
            <w:r w:rsidRPr="00BB5239">
              <w:rPr>
                <w:rFonts w:cs="Arial"/>
                <w:color w:val="000000"/>
                <w:szCs w:val="20"/>
              </w:rPr>
              <w:t>Service Episode</w:t>
            </w:r>
          </w:p>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color w:val="000000"/>
                <w:szCs w:val="20"/>
              </w:rPr>
            </w:pPr>
            <w:r w:rsidRPr="005004A0">
              <w:rPr>
                <w:rFonts w:cs="Arial"/>
                <w:szCs w:val="20"/>
              </w:rPr>
              <w:t>BHO ID</w:t>
            </w:r>
          </w:p>
        </w:tc>
        <w:tc>
          <w:tcPr>
            <w:tcW w:w="463" w:type="pct"/>
            <w:vMerge w:val="restart"/>
          </w:tcPr>
          <w:p w:rsidR="004C7436" w:rsidRPr="00BB5239" w:rsidRDefault="004C7436" w:rsidP="009805EC">
            <w:pPr>
              <w:keepLines/>
              <w:autoSpaceDE w:val="0"/>
              <w:autoSpaceDN w:val="0"/>
              <w:adjustRightInd w:val="0"/>
              <w:jc w:val="center"/>
              <w:rPr>
                <w:rFonts w:cs="Arial"/>
                <w:szCs w:val="20"/>
              </w:rPr>
            </w:pPr>
          </w:p>
        </w:tc>
        <w:tc>
          <w:tcPr>
            <w:tcW w:w="555" w:type="pct"/>
            <w:vMerge w:val="restart"/>
          </w:tcPr>
          <w:p w:rsidR="004C7436" w:rsidRPr="00BB5239" w:rsidRDefault="004C7436" w:rsidP="009805EC">
            <w:pPr>
              <w:keepLines/>
              <w:autoSpaceDE w:val="0"/>
              <w:autoSpaceDN w:val="0"/>
              <w:adjustRightInd w:val="0"/>
              <w:jc w:val="center"/>
              <w:rPr>
                <w:rFonts w:cs="Arial"/>
                <w:szCs w:val="20"/>
              </w:rPr>
            </w:pPr>
          </w:p>
        </w:tc>
        <w:tc>
          <w:tcPr>
            <w:tcW w:w="603" w:type="pct"/>
            <w:vMerge w:val="restart"/>
          </w:tcPr>
          <w:p w:rsidR="004C7436" w:rsidRPr="00BB5239" w:rsidRDefault="004C7436" w:rsidP="009805EC">
            <w:pPr>
              <w:keepLines/>
              <w:autoSpaceDE w:val="0"/>
              <w:autoSpaceDN w:val="0"/>
              <w:adjustRightInd w:val="0"/>
              <w:jc w:val="center"/>
              <w:rPr>
                <w:rFonts w:cs="Arial"/>
                <w:color w:val="000000"/>
                <w:szCs w:val="20"/>
              </w:rPr>
            </w:pPr>
            <w:r>
              <w:rPr>
                <w:rFonts w:cs="Arial"/>
                <w:szCs w:val="20"/>
              </w:rPr>
              <w:t>R</w:t>
            </w:r>
          </w:p>
        </w:tc>
        <w:tc>
          <w:tcPr>
            <w:tcW w:w="556" w:type="pct"/>
            <w:vMerge w:val="restart"/>
          </w:tcPr>
          <w:p w:rsidR="004C7436" w:rsidRPr="00BB5239" w:rsidRDefault="004C7436" w:rsidP="009805EC">
            <w:pPr>
              <w:keepLines/>
              <w:autoSpaceDE w:val="0"/>
              <w:autoSpaceDN w:val="0"/>
              <w:adjustRightInd w:val="0"/>
              <w:jc w:val="center"/>
              <w:rPr>
                <w:rFonts w:cs="Arial"/>
                <w:color w:val="000000"/>
                <w:szCs w:val="20"/>
              </w:rPr>
            </w:pPr>
            <w:r>
              <w:rPr>
                <w:rFonts w:cs="Arial"/>
                <w:szCs w:val="20"/>
              </w:rPr>
              <w:t>R</w:t>
            </w:r>
          </w:p>
        </w:tc>
        <w:tc>
          <w:tcPr>
            <w:tcW w:w="577" w:type="pct"/>
            <w:vMerge w:val="restart"/>
          </w:tcPr>
          <w:p w:rsidR="004C7436" w:rsidRPr="00BB5239" w:rsidRDefault="001F661A" w:rsidP="009805EC">
            <w:pPr>
              <w:keepLines/>
              <w:autoSpaceDE w:val="0"/>
              <w:autoSpaceDN w:val="0"/>
              <w:adjustRightInd w:val="0"/>
              <w:jc w:val="center"/>
              <w:rPr>
                <w:rFonts w:cs="Arial"/>
                <w:szCs w:val="20"/>
              </w:rPr>
            </w:pPr>
            <w:r>
              <w:rPr>
                <w:rFonts w:cs="Arial"/>
                <w:szCs w:val="20"/>
              </w:rPr>
              <w:t>R</w:t>
            </w:r>
          </w:p>
        </w:tc>
        <w:tc>
          <w:tcPr>
            <w:tcW w:w="673" w:type="pct"/>
            <w:vMerge w:val="restart"/>
          </w:tcPr>
          <w:p w:rsidR="004C7436" w:rsidRPr="00BB5239" w:rsidRDefault="004C7436" w:rsidP="009805EC">
            <w:pPr>
              <w:keepLines/>
              <w:jc w:val="center"/>
              <w:rPr>
                <w:rFonts w:cs="Arial"/>
                <w:szCs w:val="20"/>
              </w:rPr>
            </w:pPr>
          </w:p>
        </w:tc>
      </w:tr>
      <w:tr w:rsidR="004C7436" w:rsidRPr="00BB5239" w:rsidTr="00D91C10">
        <w:trPr>
          <w:trHeight w:val="198"/>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 xml:space="preserve">CLIENT ID </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2B242F">
        <w:trPr>
          <w:trHeight w:val="261"/>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Pr>
                <w:rFonts w:cs="Arial"/>
                <w:szCs w:val="20"/>
              </w:rPr>
              <w:t>PROVIDER NPI</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383"/>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EPISODE RECORD KEY</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647"/>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SERVICE EPISODE START DATE</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656"/>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SERVCE EPISODE END DATE</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647"/>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SERVICE EPISODE END REASON</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665"/>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SERVICE REFERRAL SOURCE</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szCs w:val="20"/>
              </w:rPr>
            </w:pPr>
          </w:p>
        </w:tc>
        <w:tc>
          <w:tcPr>
            <w:tcW w:w="603" w:type="pct"/>
            <w:vMerge/>
          </w:tcPr>
          <w:p w:rsidR="004C7436" w:rsidRPr="00BB5239" w:rsidRDefault="004C7436" w:rsidP="009805EC">
            <w:pPr>
              <w:keepLines/>
              <w:autoSpaceDE w:val="0"/>
              <w:autoSpaceDN w:val="0"/>
              <w:adjustRightInd w:val="0"/>
              <w:jc w:val="center"/>
              <w:rPr>
                <w:rFonts w:cs="Arial"/>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166"/>
        </w:trPr>
        <w:tc>
          <w:tcPr>
            <w:tcW w:w="626" w:type="pct"/>
            <w:vMerge w:val="restart"/>
          </w:tcPr>
          <w:p w:rsidR="004C7436" w:rsidRPr="00BB5239" w:rsidRDefault="004C7436" w:rsidP="009805EC">
            <w:pPr>
              <w:keepLines/>
              <w:autoSpaceDE w:val="0"/>
              <w:autoSpaceDN w:val="0"/>
              <w:adjustRightInd w:val="0"/>
              <w:rPr>
                <w:rFonts w:cs="Arial"/>
                <w:color w:val="000000"/>
                <w:szCs w:val="20"/>
              </w:rPr>
            </w:pPr>
            <w:r w:rsidRPr="00BB5239">
              <w:rPr>
                <w:rFonts w:cs="Arial"/>
                <w:color w:val="000000"/>
                <w:szCs w:val="20"/>
              </w:rPr>
              <w:t>Substance Use</w:t>
            </w:r>
          </w:p>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color w:val="000000"/>
                <w:szCs w:val="20"/>
              </w:rPr>
            </w:pPr>
            <w:r w:rsidRPr="005004A0">
              <w:rPr>
                <w:rFonts w:cs="Arial"/>
                <w:szCs w:val="20"/>
              </w:rPr>
              <w:t>BHO ID</w:t>
            </w:r>
          </w:p>
        </w:tc>
        <w:tc>
          <w:tcPr>
            <w:tcW w:w="463" w:type="pct"/>
            <w:vMerge w:val="restart"/>
          </w:tcPr>
          <w:p w:rsidR="004C7436" w:rsidRPr="00BB5239" w:rsidRDefault="004C7436" w:rsidP="009805EC">
            <w:pPr>
              <w:keepLines/>
              <w:autoSpaceDE w:val="0"/>
              <w:autoSpaceDN w:val="0"/>
              <w:adjustRightInd w:val="0"/>
              <w:jc w:val="center"/>
              <w:rPr>
                <w:rFonts w:cs="Arial"/>
                <w:szCs w:val="20"/>
              </w:rPr>
            </w:pPr>
          </w:p>
        </w:tc>
        <w:tc>
          <w:tcPr>
            <w:tcW w:w="555" w:type="pct"/>
            <w:vMerge w:val="restart"/>
          </w:tcPr>
          <w:p w:rsidR="004C7436" w:rsidRPr="00BB5239" w:rsidRDefault="004C7436" w:rsidP="009805EC">
            <w:pPr>
              <w:keepLines/>
              <w:autoSpaceDE w:val="0"/>
              <w:autoSpaceDN w:val="0"/>
              <w:adjustRightInd w:val="0"/>
              <w:jc w:val="center"/>
              <w:rPr>
                <w:rFonts w:cs="Arial"/>
                <w:color w:val="000000"/>
                <w:szCs w:val="20"/>
              </w:rPr>
            </w:pPr>
          </w:p>
        </w:tc>
        <w:tc>
          <w:tcPr>
            <w:tcW w:w="603" w:type="pct"/>
            <w:vMerge w:val="restart"/>
          </w:tcPr>
          <w:p w:rsidR="004C7436" w:rsidRPr="00BB5239" w:rsidRDefault="004C7436" w:rsidP="009805EC">
            <w:pPr>
              <w:keepLines/>
              <w:autoSpaceDE w:val="0"/>
              <w:autoSpaceDN w:val="0"/>
              <w:adjustRightInd w:val="0"/>
              <w:jc w:val="center"/>
              <w:rPr>
                <w:rFonts w:cs="Arial"/>
                <w:color w:val="000000"/>
                <w:szCs w:val="20"/>
              </w:rPr>
            </w:pPr>
          </w:p>
        </w:tc>
        <w:tc>
          <w:tcPr>
            <w:tcW w:w="556" w:type="pct"/>
            <w:vMerge w:val="restart"/>
          </w:tcPr>
          <w:p w:rsidR="004C7436" w:rsidRPr="00BB5239" w:rsidRDefault="004C7436" w:rsidP="009805EC">
            <w:pPr>
              <w:keepLines/>
              <w:autoSpaceDE w:val="0"/>
              <w:autoSpaceDN w:val="0"/>
              <w:adjustRightInd w:val="0"/>
              <w:jc w:val="center"/>
              <w:rPr>
                <w:rFonts w:cs="Arial"/>
                <w:color w:val="000000"/>
                <w:szCs w:val="20"/>
              </w:rPr>
            </w:pPr>
            <w:r>
              <w:rPr>
                <w:rFonts w:cs="Arial"/>
                <w:szCs w:val="20"/>
              </w:rPr>
              <w:t>R</w:t>
            </w:r>
          </w:p>
        </w:tc>
        <w:tc>
          <w:tcPr>
            <w:tcW w:w="577" w:type="pct"/>
            <w:vMerge w:val="restart"/>
          </w:tcPr>
          <w:p w:rsidR="004C7436" w:rsidRPr="00BB5239" w:rsidRDefault="004C7436" w:rsidP="009805EC">
            <w:pPr>
              <w:keepLines/>
              <w:autoSpaceDE w:val="0"/>
              <w:autoSpaceDN w:val="0"/>
              <w:adjustRightInd w:val="0"/>
              <w:jc w:val="center"/>
              <w:rPr>
                <w:rFonts w:cs="Arial"/>
                <w:szCs w:val="20"/>
              </w:rPr>
            </w:pPr>
            <w:r>
              <w:rPr>
                <w:rFonts w:cs="Arial"/>
                <w:szCs w:val="20"/>
              </w:rPr>
              <w:t>R</w:t>
            </w:r>
          </w:p>
        </w:tc>
        <w:tc>
          <w:tcPr>
            <w:tcW w:w="673" w:type="pct"/>
            <w:vMerge w:val="restart"/>
          </w:tcPr>
          <w:p w:rsidR="004C7436" w:rsidRPr="00BB5239" w:rsidRDefault="001F661A" w:rsidP="009805EC">
            <w:pPr>
              <w:keepLines/>
              <w:jc w:val="center"/>
              <w:rPr>
                <w:rFonts w:cs="Arial"/>
                <w:szCs w:val="20"/>
              </w:rPr>
            </w:pPr>
            <w:r>
              <w:rPr>
                <w:rFonts w:cs="Arial"/>
                <w:szCs w:val="20"/>
              </w:rPr>
              <w:t>C</w:t>
            </w:r>
            <w:r w:rsidR="00D96188">
              <w:rPr>
                <w:rFonts w:cs="Arial"/>
                <w:szCs w:val="20"/>
              </w:rPr>
              <w:t xml:space="preserve"> (required only for SUD)</w:t>
            </w:r>
          </w:p>
        </w:tc>
      </w:tr>
      <w:tr w:rsidR="004C7436" w:rsidRPr="00BB5239" w:rsidTr="00003D76">
        <w:trPr>
          <w:trHeight w:val="206"/>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B908A3" w:rsidP="009805EC">
            <w:pPr>
              <w:keepLines/>
              <w:autoSpaceDE w:val="0"/>
              <w:autoSpaceDN w:val="0"/>
              <w:adjustRightInd w:val="0"/>
              <w:rPr>
                <w:rFonts w:cs="Arial"/>
                <w:szCs w:val="20"/>
              </w:rPr>
            </w:pPr>
            <w:r w:rsidRPr="005004A0">
              <w:rPr>
                <w:rFonts w:cs="Arial"/>
                <w:szCs w:val="20"/>
              </w:rPr>
              <w:t>CLIENT ID</w:t>
            </w:r>
            <w:r w:rsidRPr="005004A0" w:rsidDel="00B908A3">
              <w:rPr>
                <w:rFonts w:cs="Arial"/>
                <w:szCs w:val="20"/>
              </w:rPr>
              <w:t xml:space="preserve"> </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003D76" w:rsidRPr="00BB5239" w:rsidTr="00CA7B6D">
        <w:trPr>
          <w:trHeight w:val="213"/>
        </w:trPr>
        <w:tc>
          <w:tcPr>
            <w:tcW w:w="626" w:type="pct"/>
            <w:vMerge/>
          </w:tcPr>
          <w:p w:rsidR="00003D76" w:rsidRPr="00BB5239" w:rsidRDefault="00003D76" w:rsidP="009805EC">
            <w:pPr>
              <w:keepLines/>
              <w:autoSpaceDE w:val="0"/>
              <w:autoSpaceDN w:val="0"/>
              <w:adjustRightInd w:val="0"/>
              <w:rPr>
                <w:rFonts w:cs="Arial"/>
                <w:color w:val="000000"/>
                <w:szCs w:val="20"/>
              </w:rPr>
            </w:pPr>
          </w:p>
        </w:tc>
        <w:tc>
          <w:tcPr>
            <w:tcW w:w="946" w:type="pct"/>
          </w:tcPr>
          <w:p w:rsidR="00003D76" w:rsidRPr="005004A0" w:rsidRDefault="00003D76" w:rsidP="009805EC">
            <w:pPr>
              <w:keepLines/>
              <w:autoSpaceDE w:val="0"/>
              <w:autoSpaceDN w:val="0"/>
              <w:adjustRightInd w:val="0"/>
              <w:rPr>
                <w:rFonts w:cs="Arial"/>
                <w:szCs w:val="20"/>
              </w:rPr>
            </w:pPr>
            <w:r>
              <w:rPr>
                <w:rFonts w:cs="Arial"/>
                <w:szCs w:val="20"/>
              </w:rPr>
              <w:t>PROGRAM ID</w:t>
            </w:r>
          </w:p>
        </w:tc>
        <w:tc>
          <w:tcPr>
            <w:tcW w:w="463" w:type="pct"/>
            <w:vMerge/>
          </w:tcPr>
          <w:p w:rsidR="00003D76" w:rsidRPr="00BB5239" w:rsidRDefault="00003D76" w:rsidP="009805EC">
            <w:pPr>
              <w:keepLines/>
              <w:autoSpaceDE w:val="0"/>
              <w:autoSpaceDN w:val="0"/>
              <w:adjustRightInd w:val="0"/>
              <w:jc w:val="center"/>
              <w:rPr>
                <w:rFonts w:cs="Arial"/>
                <w:szCs w:val="20"/>
              </w:rPr>
            </w:pPr>
          </w:p>
        </w:tc>
        <w:tc>
          <w:tcPr>
            <w:tcW w:w="555" w:type="pct"/>
            <w:vMerge/>
          </w:tcPr>
          <w:p w:rsidR="00003D76" w:rsidRPr="00BB5239" w:rsidRDefault="00003D76" w:rsidP="009805EC">
            <w:pPr>
              <w:keepLines/>
              <w:autoSpaceDE w:val="0"/>
              <w:autoSpaceDN w:val="0"/>
              <w:adjustRightInd w:val="0"/>
              <w:jc w:val="center"/>
              <w:rPr>
                <w:rFonts w:cs="Arial"/>
                <w:color w:val="000000"/>
                <w:szCs w:val="20"/>
              </w:rPr>
            </w:pPr>
          </w:p>
        </w:tc>
        <w:tc>
          <w:tcPr>
            <w:tcW w:w="603" w:type="pct"/>
            <w:vMerge/>
          </w:tcPr>
          <w:p w:rsidR="00003D76" w:rsidRPr="00BB5239" w:rsidRDefault="00003D76" w:rsidP="009805EC">
            <w:pPr>
              <w:keepLines/>
              <w:autoSpaceDE w:val="0"/>
              <w:autoSpaceDN w:val="0"/>
              <w:adjustRightInd w:val="0"/>
              <w:jc w:val="center"/>
              <w:rPr>
                <w:rFonts w:cs="Arial"/>
                <w:color w:val="000000"/>
                <w:szCs w:val="20"/>
              </w:rPr>
            </w:pPr>
          </w:p>
        </w:tc>
        <w:tc>
          <w:tcPr>
            <w:tcW w:w="556" w:type="pct"/>
            <w:vMerge/>
          </w:tcPr>
          <w:p w:rsidR="00003D76" w:rsidRPr="00BB5239" w:rsidRDefault="00003D76" w:rsidP="009805EC">
            <w:pPr>
              <w:keepLines/>
              <w:autoSpaceDE w:val="0"/>
              <w:autoSpaceDN w:val="0"/>
              <w:adjustRightInd w:val="0"/>
              <w:jc w:val="center"/>
              <w:rPr>
                <w:rFonts w:cs="Arial"/>
                <w:szCs w:val="20"/>
              </w:rPr>
            </w:pPr>
          </w:p>
        </w:tc>
        <w:tc>
          <w:tcPr>
            <w:tcW w:w="577" w:type="pct"/>
            <w:vMerge/>
          </w:tcPr>
          <w:p w:rsidR="00003D76" w:rsidRPr="00BB5239" w:rsidRDefault="00003D76" w:rsidP="009805EC">
            <w:pPr>
              <w:keepLines/>
              <w:autoSpaceDE w:val="0"/>
              <w:autoSpaceDN w:val="0"/>
              <w:adjustRightInd w:val="0"/>
              <w:jc w:val="center"/>
              <w:rPr>
                <w:rFonts w:cs="Arial"/>
                <w:szCs w:val="20"/>
              </w:rPr>
            </w:pPr>
          </w:p>
        </w:tc>
        <w:tc>
          <w:tcPr>
            <w:tcW w:w="673" w:type="pct"/>
            <w:vMerge/>
          </w:tcPr>
          <w:p w:rsidR="00003D76" w:rsidRPr="00BB5239" w:rsidRDefault="00003D76" w:rsidP="009805EC">
            <w:pPr>
              <w:keepLines/>
              <w:jc w:val="center"/>
              <w:rPr>
                <w:rFonts w:cs="Arial"/>
                <w:szCs w:val="20"/>
              </w:rPr>
            </w:pPr>
          </w:p>
        </w:tc>
      </w:tr>
      <w:tr w:rsidR="004C7436" w:rsidRPr="00BB5239" w:rsidTr="00CA7B6D">
        <w:trPr>
          <w:trHeight w:val="213"/>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B908A3" w:rsidP="00741A38">
            <w:pPr>
              <w:keepLines/>
              <w:autoSpaceDE w:val="0"/>
              <w:autoSpaceDN w:val="0"/>
              <w:adjustRightInd w:val="0"/>
              <w:rPr>
                <w:rFonts w:cs="Arial"/>
                <w:szCs w:val="20"/>
              </w:rPr>
            </w:pPr>
            <w:r w:rsidRPr="005004A0">
              <w:rPr>
                <w:rFonts w:cs="Arial"/>
                <w:szCs w:val="20"/>
              </w:rPr>
              <w:t>PROVIDER NPI</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471"/>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EFFECTIVE DATE</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489"/>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SUBSTANCE (1)</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526"/>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AGE AT FIRST USE (1)</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545"/>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FREQUENCY OF USE (1)</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332"/>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PEAK USE (1)</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305"/>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METHOD (1)</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535"/>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DATE LAST USED (1)</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517"/>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SUBSTANCE (2)</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489"/>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AGE AT FIRST USE (2)</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480"/>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FREQUENCY OF USE (2)</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286"/>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PEAK USE (2)</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305"/>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METHOD (2)</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508"/>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DATE LAST USED (2)</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545"/>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SUBSTANCE (3)</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554"/>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AGE AT FIRST USE (3)</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577"/>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FREQUENCY OF USE (3)</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286"/>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PEAK USE (3)</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289"/>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METHOD (3)</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CA7B6D">
        <w:trPr>
          <w:trHeight w:val="443"/>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DATE LAST USED (3)</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r w:rsidR="004C7436" w:rsidRPr="00BB5239" w:rsidTr="00EF2835">
        <w:trPr>
          <w:trHeight w:val="277"/>
        </w:trPr>
        <w:tc>
          <w:tcPr>
            <w:tcW w:w="626" w:type="pct"/>
            <w:vMerge/>
          </w:tcPr>
          <w:p w:rsidR="004C7436" w:rsidRPr="00BB5239" w:rsidRDefault="004C7436" w:rsidP="009805EC">
            <w:pPr>
              <w:keepLines/>
              <w:autoSpaceDE w:val="0"/>
              <w:autoSpaceDN w:val="0"/>
              <w:adjustRightInd w:val="0"/>
              <w:rPr>
                <w:rFonts w:cs="Arial"/>
                <w:color w:val="000000"/>
                <w:szCs w:val="20"/>
              </w:rPr>
            </w:pPr>
          </w:p>
        </w:tc>
        <w:tc>
          <w:tcPr>
            <w:tcW w:w="946" w:type="pct"/>
          </w:tcPr>
          <w:p w:rsidR="004C7436" w:rsidRPr="005004A0" w:rsidRDefault="004C7436" w:rsidP="009805EC">
            <w:pPr>
              <w:keepLines/>
              <w:autoSpaceDE w:val="0"/>
              <w:autoSpaceDN w:val="0"/>
              <w:adjustRightInd w:val="0"/>
              <w:rPr>
                <w:rFonts w:cs="Arial"/>
                <w:szCs w:val="20"/>
              </w:rPr>
            </w:pPr>
            <w:r w:rsidRPr="005004A0">
              <w:rPr>
                <w:rFonts w:cs="Arial"/>
                <w:szCs w:val="20"/>
              </w:rPr>
              <w:t>SOURCE TRACKING ID</w:t>
            </w:r>
          </w:p>
        </w:tc>
        <w:tc>
          <w:tcPr>
            <w:tcW w:w="463" w:type="pct"/>
            <w:vMerge/>
          </w:tcPr>
          <w:p w:rsidR="004C7436" w:rsidRPr="00BB5239" w:rsidRDefault="004C7436" w:rsidP="009805EC">
            <w:pPr>
              <w:keepLines/>
              <w:autoSpaceDE w:val="0"/>
              <w:autoSpaceDN w:val="0"/>
              <w:adjustRightInd w:val="0"/>
              <w:jc w:val="center"/>
              <w:rPr>
                <w:rFonts w:cs="Arial"/>
                <w:szCs w:val="20"/>
              </w:rPr>
            </w:pPr>
          </w:p>
        </w:tc>
        <w:tc>
          <w:tcPr>
            <w:tcW w:w="555" w:type="pct"/>
            <w:vMerge/>
          </w:tcPr>
          <w:p w:rsidR="004C7436" w:rsidRPr="00BB5239" w:rsidRDefault="004C7436" w:rsidP="009805EC">
            <w:pPr>
              <w:keepLines/>
              <w:autoSpaceDE w:val="0"/>
              <w:autoSpaceDN w:val="0"/>
              <w:adjustRightInd w:val="0"/>
              <w:jc w:val="center"/>
              <w:rPr>
                <w:rFonts w:cs="Arial"/>
                <w:color w:val="000000"/>
                <w:szCs w:val="20"/>
              </w:rPr>
            </w:pPr>
          </w:p>
        </w:tc>
        <w:tc>
          <w:tcPr>
            <w:tcW w:w="603" w:type="pct"/>
            <w:vMerge/>
          </w:tcPr>
          <w:p w:rsidR="004C7436" w:rsidRPr="00BB5239" w:rsidRDefault="004C7436" w:rsidP="009805EC">
            <w:pPr>
              <w:keepLines/>
              <w:autoSpaceDE w:val="0"/>
              <w:autoSpaceDN w:val="0"/>
              <w:adjustRightInd w:val="0"/>
              <w:jc w:val="center"/>
              <w:rPr>
                <w:rFonts w:cs="Arial"/>
                <w:color w:val="000000"/>
                <w:szCs w:val="20"/>
              </w:rPr>
            </w:pPr>
          </w:p>
        </w:tc>
        <w:tc>
          <w:tcPr>
            <w:tcW w:w="556" w:type="pct"/>
            <w:vMerge/>
          </w:tcPr>
          <w:p w:rsidR="004C7436" w:rsidRPr="00BB5239" w:rsidRDefault="004C7436" w:rsidP="009805EC">
            <w:pPr>
              <w:keepLines/>
              <w:autoSpaceDE w:val="0"/>
              <w:autoSpaceDN w:val="0"/>
              <w:adjustRightInd w:val="0"/>
              <w:jc w:val="center"/>
              <w:rPr>
                <w:rFonts w:cs="Arial"/>
                <w:szCs w:val="20"/>
              </w:rPr>
            </w:pPr>
          </w:p>
        </w:tc>
        <w:tc>
          <w:tcPr>
            <w:tcW w:w="577" w:type="pct"/>
            <w:vMerge/>
          </w:tcPr>
          <w:p w:rsidR="004C7436" w:rsidRPr="00BB5239" w:rsidRDefault="004C7436" w:rsidP="009805EC">
            <w:pPr>
              <w:keepLines/>
              <w:autoSpaceDE w:val="0"/>
              <w:autoSpaceDN w:val="0"/>
              <w:adjustRightInd w:val="0"/>
              <w:jc w:val="center"/>
              <w:rPr>
                <w:rFonts w:cs="Arial"/>
                <w:szCs w:val="20"/>
              </w:rPr>
            </w:pPr>
          </w:p>
        </w:tc>
        <w:tc>
          <w:tcPr>
            <w:tcW w:w="673" w:type="pct"/>
            <w:vMerge/>
          </w:tcPr>
          <w:p w:rsidR="004C7436" w:rsidRPr="00BB5239" w:rsidRDefault="004C7436" w:rsidP="009805EC">
            <w:pPr>
              <w:keepLines/>
              <w:jc w:val="center"/>
              <w:rPr>
                <w:rFonts w:cs="Arial"/>
                <w:szCs w:val="20"/>
              </w:rPr>
            </w:pPr>
          </w:p>
        </w:tc>
      </w:tr>
    </w:tbl>
    <w:p w:rsidR="009D5410" w:rsidRDefault="009D5410" w:rsidP="009805EC">
      <w:pPr>
        <w:keepLines/>
        <w:spacing w:after="240" w:line="252" w:lineRule="auto"/>
        <w:ind w:left="0" w:right="0"/>
        <w:rPr>
          <w:rFonts w:eastAsiaTheme="minorHAnsi" w:cs="Arial"/>
          <w:color w:val="000000"/>
          <w:szCs w:val="20"/>
        </w:rPr>
      </w:pPr>
      <w:r w:rsidRPr="00BB5239">
        <w:rPr>
          <w:rFonts w:eastAsiaTheme="minorHAnsi" w:cs="Arial"/>
          <w:color w:val="000000"/>
          <w:szCs w:val="20"/>
        </w:rPr>
        <w:br w:type="page"/>
      </w:r>
    </w:p>
    <w:p w:rsidR="007C5649" w:rsidRPr="00BB5239" w:rsidRDefault="007C5649" w:rsidP="009805EC">
      <w:pPr>
        <w:keepLines/>
        <w:spacing w:after="240" w:line="252" w:lineRule="auto"/>
        <w:ind w:left="0" w:right="0"/>
        <w:rPr>
          <w:rFonts w:eastAsiaTheme="minorHAnsi" w:cs="Arial"/>
          <w:color w:val="000000"/>
          <w:szCs w:val="20"/>
        </w:rPr>
      </w:pPr>
    </w:p>
    <w:tbl>
      <w:tblPr>
        <w:tblW w:w="9355" w:type="dxa"/>
        <w:tblInd w:w="-72" w:type="dxa"/>
        <w:tblLook w:val="0000" w:firstRow="0" w:lastRow="0" w:firstColumn="0" w:lastColumn="0" w:noHBand="0" w:noVBand="0"/>
      </w:tblPr>
      <w:tblGrid>
        <w:gridCol w:w="5125"/>
        <w:gridCol w:w="4230"/>
      </w:tblGrid>
      <w:tr w:rsidR="009D5410" w:rsidRPr="00BB5239" w:rsidTr="00060B1C">
        <w:trPr>
          <w:cantSplit/>
          <w:trHeight w:val="253"/>
        </w:trPr>
        <w:tc>
          <w:tcPr>
            <w:tcW w:w="0" w:type="auto"/>
            <w:vMerge w:val="restart"/>
            <w:tcBorders>
              <w:top w:val="single" w:sz="4" w:space="0" w:color="000000"/>
              <w:left w:val="single" w:sz="4" w:space="0" w:color="000000"/>
              <w:right w:val="single" w:sz="4" w:space="0" w:color="000000"/>
            </w:tcBorders>
          </w:tcPr>
          <w:p w:rsidR="009D5410" w:rsidRPr="006431F9" w:rsidRDefault="00B72694" w:rsidP="006431F9">
            <w:pPr>
              <w:pStyle w:val="Heading2"/>
            </w:pPr>
            <w:bookmarkStart w:id="29" w:name="_Toc462327480"/>
            <w:bookmarkStart w:id="30" w:name="_Toc463016694"/>
            <w:bookmarkStart w:id="31" w:name="_Toc465192324"/>
            <w:bookmarkStart w:id="32" w:name="_Toc503536122"/>
            <w:r w:rsidRPr="006431F9">
              <w:t>Header 000.01</w:t>
            </w:r>
            <w:bookmarkEnd w:id="29"/>
            <w:bookmarkEnd w:id="30"/>
            <w:bookmarkEnd w:id="31"/>
            <w:bookmarkEnd w:id="32"/>
          </w:p>
        </w:tc>
        <w:tc>
          <w:tcPr>
            <w:tcW w:w="4230" w:type="dxa"/>
            <w:tcBorders>
              <w:top w:val="single" w:sz="4" w:space="0" w:color="000000"/>
              <w:left w:val="single" w:sz="4" w:space="0" w:color="000000"/>
              <w:bottom w:val="single" w:sz="4" w:space="0" w:color="000000"/>
              <w:right w:val="single" w:sz="4" w:space="0" w:color="000000"/>
            </w:tcBorders>
            <w:vAlign w:val="center"/>
          </w:tcPr>
          <w:p w:rsidR="009D5410" w:rsidRPr="00BB5239" w:rsidRDefault="009D5410" w:rsidP="009805EC">
            <w:pPr>
              <w:pStyle w:val="Default"/>
              <w:keepLines/>
              <w:widowControl/>
              <w:rPr>
                <w:rFonts w:ascii="Arial" w:hAnsi="Arial" w:cs="Arial"/>
                <w:sz w:val="20"/>
                <w:szCs w:val="20"/>
              </w:rPr>
            </w:pPr>
            <w:r w:rsidRPr="00BB5239">
              <w:rPr>
                <w:rFonts w:ascii="Arial" w:hAnsi="Arial" w:cs="Arial"/>
                <w:sz w:val="20"/>
                <w:szCs w:val="20"/>
              </w:rPr>
              <w:t>Section:  Transactions &amp; Definitions</w:t>
            </w:r>
          </w:p>
        </w:tc>
      </w:tr>
      <w:tr w:rsidR="009D5410" w:rsidRPr="00BB5239" w:rsidTr="00060B1C">
        <w:trPr>
          <w:cantSplit/>
          <w:trHeight w:val="254"/>
        </w:trPr>
        <w:tc>
          <w:tcPr>
            <w:tcW w:w="0" w:type="auto"/>
            <w:vMerge/>
            <w:tcBorders>
              <w:left w:val="single" w:sz="4" w:space="0" w:color="000000"/>
              <w:bottom w:val="single" w:sz="4" w:space="0" w:color="000000"/>
              <w:right w:val="single" w:sz="4" w:space="0" w:color="000000"/>
            </w:tcBorders>
            <w:vAlign w:val="center"/>
          </w:tcPr>
          <w:p w:rsidR="009D5410" w:rsidRPr="00BB5239" w:rsidRDefault="009D5410"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9D5410" w:rsidRPr="00BB5239" w:rsidRDefault="009D5410"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B72694" w:rsidRPr="00BB5239" w:rsidRDefault="00B72694" w:rsidP="009805EC">
      <w:pPr>
        <w:keepLines/>
        <w:autoSpaceDE w:val="0"/>
        <w:autoSpaceDN w:val="0"/>
        <w:adjustRightInd w:val="0"/>
        <w:ind w:left="0"/>
        <w:rPr>
          <w:rFonts w:cs="Arial"/>
          <w:b/>
          <w:bCs/>
          <w:color w:val="000000"/>
          <w:szCs w:val="20"/>
        </w:rPr>
      </w:pPr>
    </w:p>
    <w:p w:rsidR="00B72694" w:rsidRPr="00BB5239" w:rsidRDefault="00B72694" w:rsidP="009805EC">
      <w:pPr>
        <w:keepLines/>
        <w:autoSpaceDE w:val="0"/>
        <w:autoSpaceDN w:val="0"/>
        <w:adjustRightInd w:val="0"/>
        <w:ind w:left="0"/>
        <w:rPr>
          <w:rFonts w:cs="Arial"/>
          <w:szCs w:val="20"/>
        </w:rPr>
      </w:pPr>
      <w:r w:rsidRPr="00BB5239">
        <w:rPr>
          <w:rFonts w:cs="Arial"/>
          <w:b/>
          <w:bCs/>
          <w:color w:val="000000"/>
          <w:szCs w:val="20"/>
        </w:rPr>
        <w:t>Definition:</w:t>
      </w:r>
    </w:p>
    <w:p w:rsidR="00B72694" w:rsidRPr="00BB5239" w:rsidRDefault="00B72694" w:rsidP="009805EC">
      <w:pPr>
        <w:keepLines/>
        <w:autoSpaceDE w:val="0"/>
        <w:autoSpaceDN w:val="0"/>
        <w:adjustRightInd w:val="0"/>
        <w:ind w:left="0"/>
        <w:rPr>
          <w:rFonts w:cs="Arial"/>
          <w:szCs w:val="20"/>
        </w:rPr>
      </w:pPr>
      <w:r w:rsidRPr="00BB5239">
        <w:rPr>
          <w:rFonts w:cs="Arial"/>
          <w:szCs w:val="20"/>
        </w:rPr>
        <w:t>This transaction is an identifier and is the first record that goes in</w:t>
      </w:r>
      <w:r w:rsidR="00132295">
        <w:rPr>
          <w:rFonts w:cs="Arial"/>
          <w:szCs w:val="20"/>
        </w:rPr>
        <w:t>to</w:t>
      </w:r>
      <w:r w:rsidRPr="00BB5239">
        <w:rPr>
          <w:rFonts w:cs="Arial"/>
          <w:szCs w:val="20"/>
        </w:rPr>
        <w:t xml:space="preserve"> a native (non 837X12N EDI) batch file.  The Header tells what number the batch is, the originator, and the date sent.</w:t>
      </w:r>
    </w:p>
    <w:p w:rsidR="00B72694" w:rsidRPr="00BB5239" w:rsidRDefault="00B72694" w:rsidP="009805EC">
      <w:pPr>
        <w:keepLines/>
        <w:autoSpaceDE w:val="0"/>
        <w:autoSpaceDN w:val="0"/>
        <w:adjustRightInd w:val="0"/>
        <w:ind w:left="0"/>
        <w:rPr>
          <w:rFonts w:cs="Arial"/>
          <w:szCs w:val="20"/>
        </w:rPr>
      </w:pPr>
    </w:p>
    <w:tbl>
      <w:tblPr>
        <w:tblStyle w:val="TableGrid"/>
        <w:tblW w:w="0" w:type="auto"/>
        <w:tblInd w:w="-72" w:type="dxa"/>
        <w:tblLook w:val="04A0" w:firstRow="1" w:lastRow="0" w:firstColumn="1" w:lastColumn="0" w:noHBand="0" w:noVBand="1"/>
      </w:tblPr>
      <w:tblGrid>
        <w:gridCol w:w="1687"/>
        <w:gridCol w:w="2380"/>
        <w:gridCol w:w="1785"/>
        <w:gridCol w:w="1785"/>
        <w:gridCol w:w="1785"/>
      </w:tblGrid>
      <w:tr w:rsidR="005004A0" w:rsidRPr="00BB5239" w:rsidTr="005004A0">
        <w:tc>
          <w:tcPr>
            <w:tcW w:w="1687" w:type="dxa"/>
          </w:tcPr>
          <w:p w:rsidR="005004A0" w:rsidRPr="00BB5239" w:rsidRDefault="005004A0" w:rsidP="009805EC">
            <w:pPr>
              <w:keepLines/>
              <w:autoSpaceDE w:val="0"/>
              <w:autoSpaceDN w:val="0"/>
              <w:adjustRightInd w:val="0"/>
              <w:rPr>
                <w:rFonts w:cs="Arial"/>
                <w:szCs w:val="20"/>
              </w:rPr>
            </w:pPr>
            <w:r w:rsidRPr="00BB5239">
              <w:rPr>
                <w:rFonts w:cs="Arial"/>
                <w:szCs w:val="20"/>
              </w:rPr>
              <w:t>Transaction ID</w:t>
            </w:r>
          </w:p>
        </w:tc>
        <w:tc>
          <w:tcPr>
            <w:tcW w:w="2380" w:type="dxa"/>
          </w:tcPr>
          <w:p w:rsidR="005004A0" w:rsidRPr="00BB5239" w:rsidRDefault="005004A0" w:rsidP="009805EC">
            <w:pPr>
              <w:keepLines/>
              <w:autoSpaceDE w:val="0"/>
              <w:autoSpaceDN w:val="0"/>
              <w:adjustRightInd w:val="0"/>
              <w:rPr>
                <w:rFonts w:cs="Arial"/>
                <w:szCs w:val="20"/>
              </w:rPr>
            </w:pPr>
            <w:r w:rsidRPr="00BB5239">
              <w:rPr>
                <w:rFonts w:cs="Arial"/>
                <w:color w:val="000000"/>
                <w:szCs w:val="20"/>
              </w:rPr>
              <w:t>000.01</w:t>
            </w:r>
          </w:p>
        </w:tc>
        <w:tc>
          <w:tcPr>
            <w:tcW w:w="1785"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Type</w:t>
            </w:r>
          </w:p>
        </w:tc>
        <w:tc>
          <w:tcPr>
            <w:tcW w:w="1785"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Length</w:t>
            </w:r>
          </w:p>
        </w:tc>
        <w:tc>
          <w:tcPr>
            <w:tcW w:w="1785"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Allow Null</w:t>
            </w:r>
          </w:p>
        </w:tc>
      </w:tr>
      <w:tr w:rsidR="005004A0" w:rsidRPr="00BB5239" w:rsidTr="005004A0">
        <w:trPr>
          <w:trHeight w:val="204"/>
        </w:trPr>
        <w:tc>
          <w:tcPr>
            <w:tcW w:w="1687" w:type="dxa"/>
            <w:vMerge w:val="restart"/>
          </w:tcPr>
          <w:p w:rsidR="005004A0" w:rsidRPr="00BB5239" w:rsidRDefault="005004A0" w:rsidP="009805EC">
            <w:pPr>
              <w:keepLines/>
              <w:autoSpaceDE w:val="0"/>
              <w:autoSpaceDN w:val="0"/>
              <w:adjustRightInd w:val="0"/>
              <w:rPr>
                <w:rFonts w:cs="Arial"/>
                <w:szCs w:val="20"/>
              </w:rPr>
            </w:pPr>
            <w:r w:rsidRPr="00BB5239">
              <w:rPr>
                <w:rFonts w:cs="Arial"/>
                <w:szCs w:val="20"/>
              </w:rPr>
              <w:t>Primary Key</w:t>
            </w:r>
          </w:p>
        </w:tc>
        <w:tc>
          <w:tcPr>
            <w:tcW w:w="2380" w:type="dxa"/>
          </w:tcPr>
          <w:p w:rsidR="005004A0" w:rsidRPr="00BB5239" w:rsidRDefault="005004A0" w:rsidP="009805EC">
            <w:pPr>
              <w:keepLines/>
              <w:autoSpaceDE w:val="0"/>
              <w:autoSpaceDN w:val="0"/>
              <w:adjustRightInd w:val="0"/>
              <w:rPr>
                <w:rFonts w:cs="Arial"/>
                <w:szCs w:val="20"/>
              </w:rPr>
            </w:pPr>
            <w:r w:rsidRPr="00BB5239">
              <w:rPr>
                <w:rFonts w:cs="Arial"/>
                <w:szCs w:val="20"/>
              </w:rPr>
              <w:t xml:space="preserve">BHO ID </w:t>
            </w:r>
          </w:p>
        </w:tc>
        <w:tc>
          <w:tcPr>
            <w:tcW w:w="1785"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785" w:type="dxa"/>
          </w:tcPr>
          <w:p w:rsidR="005004A0" w:rsidRPr="00BB5239" w:rsidRDefault="005004A0" w:rsidP="009805EC">
            <w:pPr>
              <w:keepLines/>
              <w:autoSpaceDE w:val="0"/>
              <w:autoSpaceDN w:val="0"/>
              <w:adjustRightInd w:val="0"/>
              <w:rPr>
                <w:rFonts w:cs="Arial"/>
                <w:szCs w:val="20"/>
              </w:rPr>
            </w:pPr>
            <w:r>
              <w:rPr>
                <w:rFonts w:cs="Arial"/>
                <w:szCs w:val="20"/>
              </w:rPr>
              <w:t>20</w:t>
            </w:r>
          </w:p>
        </w:tc>
        <w:tc>
          <w:tcPr>
            <w:tcW w:w="1785"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255"/>
        </w:trPr>
        <w:tc>
          <w:tcPr>
            <w:tcW w:w="1687" w:type="dxa"/>
            <w:vMerge/>
          </w:tcPr>
          <w:p w:rsidR="005004A0" w:rsidRPr="00BB5239" w:rsidRDefault="005004A0" w:rsidP="009805EC">
            <w:pPr>
              <w:keepLines/>
              <w:autoSpaceDE w:val="0"/>
              <w:autoSpaceDN w:val="0"/>
              <w:adjustRightInd w:val="0"/>
              <w:rPr>
                <w:rFonts w:cs="Arial"/>
                <w:szCs w:val="20"/>
              </w:rPr>
            </w:pPr>
          </w:p>
        </w:tc>
        <w:tc>
          <w:tcPr>
            <w:tcW w:w="2380" w:type="dxa"/>
          </w:tcPr>
          <w:p w:rsidR="005004A0" w:rsidRPr="00BB5239" w:rsidRDefault="005004A0" w:rsidP="009805EC">
            <w:pPr>
              <w:keepLines/>
              <w:autoSpaceDE w:val="0"/>
              <w:autoSpaceDN w:val="0"/>
              <w:adjustRightInd w:val="0"/>
              <w:rPr>
                <w:rFonts w:cs="Arial"/>
                <w:szCs w:val="20"/>
              </w:rPr>
            </w:pPr>
            <w:r w:rsidRPr="00BB5239">
              <w:rPr>
                <w:rFonts w:cs="Arial"/>
                <w:szCs w:val="20"/>
              </w:rPr>
              <w:t>BATCH NUMBER</w:t>
            </w:r>
          </w:p>
        </w:tc>
        <w:tc>
          <w:tcPr>
            <w:tcW w:w="1785"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785" w:type="dxa"/>
          </w:tcPr>
          <w:p w:rsidR="005004A0" w:rsidRPr="00BB5239" w:rsidRDefault="005004A0" w:rsidP="009805EC">
            <w:pPr>
              <w:keepLines/>
              <w:autoSpaceDE w:val="0"/>
              <w:autoSpaceDN w:val="0"/>
              <w:adjustRightInd w:val="0"/>
              <w:rPr>
                <w:rFonts w:cs="Arial"/>
                <w:szCs w:val="20"/>
              </w:rPr>
            </w:pPr>
            <w:r>
              <w:rPr>
                <w:rFonts w:cs="Arial"/>
                <w:szCs w:val="20"/>
              </w:rPr>
              <w:t>5</w:t>
            </w:r>
          </w:p>
        </w:tc>
        <w:tc>
          <w:tcPr>
            <w:tcW w:w="1785"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c>
          <w:tcPr>
            <w:tcW w:w="1687" w:type="dxa"/>
          </w:tcPr>
          <w:p w:rsidR="005004A0" w:rsidRPr="00BB5239" w:rsidRDefault="005004A0" w:rsidP="009805EC">
            <w:pPr>
              <w:keepLines/>
              <w:autoSpaceDE w:val="0"/>
              <w:autoSpaceDN w:val="0"/>
              <w:adjustRightInd w:val="0"/>
              <w:rPr>
                <w:rFonts w:cs="Arial"/>
                <w:szCs w:val="20"/>
              </w:rPr>
            </w:pPr>
            <w:r w:rsidRPr="00BB5239">
              <w:rPr>
                <w:rFonts w:cs="Arial"/>
                <w:szCs w:val="20"/>
              </w:rPr>
              <w:t>Body</w:t>
            </w:r>
          </w:p>
        </w:tc>
        <w:tc>
          <w:tcPr>
            <w:tcW w:w="2380" w:type="dxa"/>
          </w:tcPr>
          <w:p w:rsidR="005004A0" w:rsidRPr="00BB5239" w:rsidRDefault="005004A0" w:rsidP="009805EC">
            <w:pPr>
              <w:keepLines/>
              <w:autoSpaceDE w:val="0"/>
              <w:autoSpaceDN w:val="0"/>
              <w:adjustRightInd w:val="0"/>
              <w:rPr>
                <w:rFonts w:cs="Arial"/>
                <w:szCs w:val="20"/>
              </w:rPr>
            </w:pPr>
            <w:r w:rsidRPr="00BB5239">
              <w:rPr>
                <w:rFonts w:cs="Arial"/>
                <w:szCs w:val="20"/>
              </w:rPr>
              <w:t>BATCH DATE</w:t>
            </w:r>
          </w:p>
        </w:tc>
        <w:tc>
          <w:tcPr>
            <w:tcW w:w="1785" w:type="dxa"/>
          </w:tcPr>
          <w:p w:rsidR="005004A0" w:rsidRPr="00BB5239" w:rsidRDefault="005004A0" w:rsidP="009805EC">
            <w:pPr>
              <w:keepLines/>
              <w:autoSpaceDE w:val="0"/>
              <w:autoSpaceDN w:val="0"/>
              <w:adjustRightInd w:val="0"/>
              <w:rPr>
                <w:rFonts w:cs="Arial"/>
                <w:szCs w:val="20"/>
              </w:rPr>
            </w:pPr>
            <w:r>
              <w:rPr>
                <w:rFonts w:cs="Arial"/>
                <w:szCs w:val="20"/>
              </w:rPr>
              <w:t>Datetime</w:t>
            </w:r>
          </w:p>
        </w:tc>
        <w:tc>
          <w:tcPr>
            <w:tcW w:w="1785" w:type="dxa"/>
          </w:tcPr>
          <w:p w:rsidR="005004A0" w:rsidRPr="00BB5239" w:rsidRDefault="005004A0" w:rsidP="009805EC">
            <w:pPr>
              <w:keepLines/>
              <w:autoSpaceDE w:val="0"/>
              <w:autoSpaceDN w:val="0"/>
              <w:adjustRightInd w:val="0"/>
              <w:rPr>
                <w:rFonts w:cs="Arial"/>
                <w:szCs w:val="20"/>
              </w:rPr>
            </w:pPr>
            <w:r>
              <w:rPr>
                <w:rFonts w:cs="Arial"/>
                <w:szCs w:val="20"/>
              </w:rPr>
              <w:t>CCYYMMDD</w:t>
            </w:r>
          </w:p>
        </w:tc>
        <w:tc>
          <w:tcPr>
            <w:tcW w:w="1785" w:type="dxa"/>
          </w:tcPr>
          <w:p w:rsidR="005004A0" w:rsidRPr="00BB5239" w:rsidRDefault="005004A0" w:rsidP="009805EC">
            <w:pPr>
              <w:keepLines/>
              <w:autoSpaceDE w:val="0"/>
              <w:autoSpaceDN w:val="0"/>
              <w:adjustRightInd w:val="0"/>
              <w:rPr>
                <w:rFonts w:cs="Arial"/>
                <w:szCs w:val="20"/>
              </w:rPr>
            </w:pPr>
            <w:r>
              <w:rPr>
                <w:rFonts w:cs="Arial"/>
                <w:szCs w:val="20"/>
              </w:rPr>
              <w:t>N</w:t>
            </w:r>
          </w:p>
        </w:tc>
      </w:tr>
    </w:tbl>
    <w:p w:rsidR="00B72694" w:rsidRDefault="00B72694" w:rsidP="009805EC">
      <w:pPr>
        <w:keepLines/>
        <w:autoSpaceDE w:val="0"/>
        <w:autoSpaceDN w:val="0"/>
        <w:adjustRightInd w:val="0"/>
        <w:ind w:left="0"/>
        <w:rPr>
          <w:rFonts w:cs="Arial"/>
          <w:szCs w:val="20"/>
        </w:rPr>
      </w:pPr>
    </w:p>
    <w:p w:rsidR="00B72694" w:rsidRPr="00BB5239" w:rsidRDefault="00FB61DC" w:rsidP="009805EC">
      <w:pPr>
        <w:keepLines/>
        <w:autoSpaceDE w:val="0"/>
        <w:autoSpaceDN w:val="0"/>
        <w:adjustRightInd w:val="0"/>
        <w:ind w:left="0"/>
        <w:rPr>
          <w:rFonts w:cs="Arial"/>
          <w:b/>
          <w:szCs w:val="20"/>
        </w:rPr>
      </w:pPr>
      <w:r w:rsidRPr="00BB5239">
        <w:rPr>
          <w:rFonts w:cs="Arial"/>
          <w:b/>
          <w:szCs w:val="20"/>
        </w:rPr>
        <w:t>Rules</w:t>
      </w:r>
      <w:r w:rsidR="00B72694" w:rsidRPr="00BB5239">
        <w:rPr>
          <w:rFonts w:cs="Arial"/>
          <w:b/>
          <w:szCs w:val="20"/>
        </w:rPr>
        <w:t>:</w:t>
      </w:r>
    </w:p>
    <w:p w:rsidR="00B72694" w:rsidRDefault="00B72694" w:rsidP="007372EC">
      <w:pPr>
        <w:pStyle w:val="ListParagraph"/>
      </w:pPr>
      <w:r w:rsidRPr="00BB5239">
        <w:t xml:space="preserve">This transaction will not process if the Batch Date does not have a valid date format or the submitting BHO ProviderOne ID does not represent a BHO with authority to submit directly to DBHR. A blank batch number will generate an error. </w:t>
      </w:r>
    </w:p>
    <w:p w:rsidR="00132295" w:rsidRDefault="00132295" w:rsidP="00EA2597">
      <w:pPr>
        <w:pStyle w:val="ListParagraph"/>
      </w:pPr>
      <w:r>
        <w:t>Batch number i</w:t>
      </w:r>
      <w:r w:rsidR="00A50A11">
        <w:t>n</w:t>
      </w:r>
      <w:r>
        <w:t xml:space="preserve"> header must match batch number in the file name.</w:t>
      </w:r>
    </w:p>
    <w:p w:rsidR="00132295" w:rsidRPr="00BB5239" w:rsidRDefault="00132295" w:rsidP="00EA2597">
      <w:pPr>
        <w:pStyle w:val="ListParagraph"/>
      </w:pPr>
      <w:r>
        <w:t>Must submit sequential batch number.</w:t>
      </w:r>
    </w:p>
    <w:p w:rsidR="00F62882" w:rsidRPr="00BB5239" w:rsidRDefault="00F62882" w:rsidP="009805EC">
      <w:pPr>
        <w:keepLines/>
        <w:ind w:left="0"/>
        <w:rPr>
          <w:rFonts w:cs="Arial"/>
          <w:szCs w:val="20"/>
        </w:rPr>
      </w:pPr>
    </w:p>
    <w:p w:rsidR="00F62882" w:rsidRPr="00BB5239" w:rsidRDefault="00A50A11" w:rsidP="009805EC">
      <w:pPr>
        <w:keepLines/>
        <w:ind w:left="0"/>
        <w:rPr>
          <w:rFonts w:cs="Arial"/>
          <w:b/>
          <w:szCs w:val="20"/>
        </w:rPr>
      </w:pPr>
      <w:r>
        <w:rPr>
          <w:rFonts w:cs="Arial"/>
          <w:b/>
          <w:szCs w:val="20"/>
        </w:rPr>
        <w:t>Concurrent Transactions:</w:t>
      </w:r>
    </w:p>
    <w:p w:rsidR="00F62882" w:rsidRPr="00BB5239" w:rsidRDefault="00F62882" w:rsidP="007372EC">
      <w:pPr>
        <w:pStyle w:val="ListParagraph"/>
      </w:pPr>
    </w:p>
    <w:p w:rsidR="00F62882" w:rsidRDefault="00132295" w:rsidP="009805EC">
      <w:pPr>
        <w:keepLines/>
        <w:autoSpaceDE w:val="0"/>
        <w:autoSpaceDN w:val="0"/>
        <w:adjustRightInd w:val="0"/>
        <w:ind w:left="0"/>
        <w:rPr>
          <w:rFonts w:cs="Arial"/>
          <w:b/>
          <w:szCs w:val="20"/>
        </w:rPr>
      </w:pPr>
      <w:r>
        <w:rPr>
          <w:rFonts w:cs="Arial"/>
          <w:b/>
          <w:szCs w:val="20"/>
        </w:rPr>
        <w:t>Validation:</w:t>
      </w:r>
    </w:p>
    <w:p w:rsidR="00132295" w:rsidRPr="00355A36" w:rsidRDefault="00132295" w:rsidP="007372EC">
      <w:pPr>
        <w:pStyle w:val="ListParagraph"/>
      </w:pPr>
      <w:r w:rsidRPr="00A05CD5">
        <w:t>Sequential batch number will be validated.</w:t>
      </w:r>
    </w:p>
    <w:p w:rsidR="00F62882" w:rsidRPr="00BB5239" w:rsidRDefault="00F62882" w:rsidP="009805EC">
      <w:pPr>
        <w:keepLines/>
        <w:autoSpaceDE w:val="0"/>
        <w:autoSpaceDN w:val="0"/>
        <w:adjustRightInd w:val="0"/>
        <w:ind w:left="0"/>
        <w:rPr>
          <w:rFonts w:cs="Arial"/>
          <w:b/>
          <w:szCs w:val="20"/>
        </w:rPr>
      </w:pPr>
      <w:r w:rsidRPr="00BB5239">
        <w:rPr>
          <w:rFonts w:cs="Arial"/>
          <w:b/>
          <w:szCs w:val="20"/>
        </w:rPr>
        <w:t xml:space="preserve">Note: </w:t>
      </w:r>
    </w:p>
    <w:p w:rsidR="00F62882" w:rsidRPr="00BB5239" w:rsidRDefault="00F62882" w:rsidP="007372EC">
      <w:pPr>
        <w:pStyle w:val="ListParagraph"/>
        <w:rPr>
          <w:b/>
        </w:rPr>
      </w:pPr>
      <w:r w:rsidRPr="00BB5239">
        <w:t>This transaction is required as the first record of each native (non 837X12N EDI) batch file and all batches must be submitted for processing in Batch Number order.   There is no action code in this transaction.</w:t>
      </w:r>
    </w:p>
    <w:p w:rsidR="00B72694" w:rsidRPr="00BB5239" w:rsidRDefault="00B72694" w:rsidP="009805EC">
      <w:pPr>
        <w:keepLines/>
        <w:autoSpaceDE w:val="0"/>
        <w:autoSpaceDN w:val="0"/>
        <w:adjustRightInd w:val="0"/>
        <w:ind w:left="0"/>
        <w:rPr>
          <w:rFonts w:cs="Arial"/>
          <w:b/>
          <w:color w:val="000000"/>
          <w:szCs w:val="20"/>
        </w:rPr>
      </w:pPr>
    </w:p>
    <w:p w:rsidR="00B72694" w:rsidRPr="00BB5239" w:rsidRDefault="00B72694" w:rsidP="009805EC">
      <w:pPr>
        <w:keepLines/>
        <w:autoSpaceDE w:val="0"/>
        <w:autoSpaceDN w:val="0"/>
        <w:adjustRightInd w:val="0"/>
        <w:ind w:left="0"/>
        <w:rPr>
          <w:rFonts w:cs="Arial"/>
          <w:b/>
          <w:color w:val="000000"/>
          <w:szCs w:val="20"/>
        </w:rPr>
      </w:pPr>
      <w:r w:rsidRPr="00BB5239">
        <w:rPr>
          <w:rFonts w:cs="Arial"/>
          <w:b/>
          <w:color w:val="000000"/>
          <w:szCs w:val="20"/>
        </w:rPr>
        <w:t>Example:</w:t>
      </w:r>
    </w:p>
    <w:p w:rsidR="00E1282F" w:rsidRDefault="00E1282F" w:rsidP="009805EC">
      <w:pPr>
        <w:keepLines/>
        <w:ind w:left="0" w:right="-1440"/>
        <w:rPr>
          <w:b/>
          <w:sz w:val="24"/>
          <w:szCs w:val="24"/>
        </w:rPr>
      </w:pPr>
      <w:r w:rsidRPr="00DE4006">
        <w:rPr>
          <w:b/>
          <w:szCs w:val="20"/>
        </w:rPr>
        <w:t>000.01</w:t>
      </w:r>
      <w:r w:rsidRPr="00C86F5A">
        <w:rPr>
          <w:b/>
          <w:color w:val="FF0000"/>
          <w:sz w:val="18"/>
          <w:szCs w:val="18"/>
        </w:rPr>
        <w:t>&lt;tab&gt;</w:t>
      </w:r>
      <w:r w:rsidRPr="00DE4006">
        <w:rPr>
          <w:b/>
          <w:szCs w:val="20"/>
        </w:rPr>
        <w:t>105021301</w:t>
      </w:r>
      <w:r w:rsidRPr="00C86F5A">
        <w:rPr>
          <w:b/>
          <w:color w:val="FF0000"/>
          <w:sz w:val="18"/>
          <w:szCs w:val="18"/>
        </w:rPr>
        <w:t>&lt;tab&gt;</w:t>
      </w:r>
      <w:r w:rsidRPr="00DE4006">
        <w:rPr>
          <w:b/>
          <w:szCs w:val="20"/>
        </w:rPr>
        <w:t>00001</w:t>
      </w:r>
      <w:r w:rsidRPr="00C86F5A">
        <w:rPr>
          <w:b/>
          <w:color w:val="FF0000"/>
          <w:sz w:val="18"/>
          <w:szCs w:val="18"/>
        </w:rPr>
        <w:t>&lt;tab&gt;</w:t>
      </w:r>
      <w:r w:rsidRPr="00DE4006">
        <w:rPr>
          <w:b/>
          <w:szCs w:val="20"/>
        </w:rPr>
        <w:t>20160930</w:t>
      </w:r>
    </w:p>
    <w:p w:rsidR="007030C4" w:rsidRPr="00BB5239" w:rsidRDefault="007030C4" w:rsidP="009805EC">
      <w:pPr>
        <w:keepLines/>
        <w:spacing w:after="240" w:line="252" w:lineRule="auto"/>
        <w:ind w:left="0" w:right="0"/>
        <w:rPr>
          <w:rFonts w:eastAsiaTheme="minorHAnsi" w:cs="Arial"/>
          <w:color w:val="000000"/>
          <w:szCs w:val="20"/>
        </w:rPr>
      </w:pPr>
      <w:r w:rsidRPr="00BB5239">
        <w:rPr>
          <w:rFonts w:eastAsiaTheme="minorHAnsi" w:cs="Arial"/>
          <w:color w:val="000000"/>
          <w:szCs w:val="20"/>
        </w:rPr>
        <w:br w:type="page"/>
      </w:r>
    </w:p>
    <w:tbl>
      <w:tblPr>
        <w:tblW w:w="9787" w:type="dxa"/>
        <w:tblInd w:w="-72" w:type="dxa"/>
        <w:tblLook w:val="0000" w:firstRow="0" w:lastRow="0" w:firstColumn="0" w:lastColumn="0" w:noHBand="0" w:noVBand="0"/>
      </w:tblPr>
      <w:tblGrid>
        <w:gridCol w:w="6295"/>
        <w:gridCol w:w="3492"/>
      </w:tblGrid>
      <w:tr w:rsidR="007030C4" w:rsidRPr="00BB5239" w:rsidTr="00DE78A8">
        <w:trPr>
          <w:cantSplit/>
          <w:trHeight w:val="253"/>
        </w:trPr>
        <w:tc>
          <w:tcPr>
            <w:tcW w:w="6295" w:type="dxa"/>
            <w:vMerge w:val="restart"/>
            <w:tcBorders>
              <w:top w:val="single" w:sz="4" w:space="0" w:color="000000"/>
              <w:left w:val="single" w:sz="4" w:space="0" w:color="000000"/>
              <w:right w:val="single" w:sz="4" w:space="0" w:color="000000"/>
            </w:tcBorders>
          </w:tcPr>
          <w:p w:rsidR="007030C4" w:rsidRPr="006431F9" w:rsidRDefault="007030C4" w:rsidP="006431F9">
            <w:pPr>
              <w:pStyle w:val="Heading2"/>
            </w:pPr>
            <w:bookmarkStart w:id="33" w:name="_Toc462327481"/>
            <w:bookmarkStart w:id="34" w:name="_Toc463016695"/>
            <w:bookmarkStart w:id="35" w:name="_Toc465192325"/>
            <w:bookmarkStart w:id="36" w:name="CasDel"/>
            <w:bookmarkStart w:id="37" w:name="_Toc503536123"/>
            <w:r w:rsidRPr="006431F9">
              <w:t>Cascade Delete – 131.0</w:t>
            </w:r>
            <w:bookmarkEnd w:id="33"/>
            <w:bookmarkEnd w:id="34"/>
            <w:bookmarkEnd w:id="35"/>
            <w:r w:rsidR="00B908A3" w:rsidRPr="006431F9">
              <w:t>3</w:t>
            </w:r>
            <w:bookmarkEnd w:id="36"/>
            <w:bookmarkEnd w:id="37"/>
          </w:p>
        </w:tc>
        <w:tc>
          <w:tcPr>
            <w:tcW w:w="3492" w:type="dxa"/>
            <w:tcBorders>
              <w:top w:val="single" w:sz="4" w:space="0" w:color="000000"/>
              <w:left w:val="single" w:sz="4" w:space="0" w:color="000000"/>
              <w:bottom w:val="single" w:sz="4" w:space="0" w:color="000000"/>
              <w:right w:val="single" w:sz="4" w:space="0" w:color="000000"/>
            </w:tcBorders>
            <w:vAlign w:val="center"/>
          </w:tcPr>
          <w:p w:rsidR="007030C4" w:rsidRPr="00BB5239" w:rsidRDefault="007030C4" w:rsidP="009805EC">
            <w:pPr>
              <w:pStyle w:val="Default"/>
              <w:keepLines/>
              <w:widowControl/>
              <w:rPr>
                <w:rFonts w:ascii="Arial" w:hAnsi="Arial" w:cs="Arial"/>
                <w:sz w:val="20"/>
                <w:szCs w:val="20"/>
              </w:rPr>
            </w:pPr>
            <w:r w:rsidRPr="00BB5239">
              <w:rPr>
                <w:rFonts w:ascii="Arial" w:hAnsi="Arial" w:cs="Arial"/>
                <w:sz w:val="20"/>
                <w:szCs w:val="20"/>
              </w:rPr>
              <w:t>Section:  Transactions &amp; Definitions</w:t>
            </w:r>
          </w:p>
        </w:tc>
      </w:tr>
      <w:tr w:rsidR="007030C4" w:rsidRPr="00BB5239" w:rsidTr="00DE78A8">
        <w:trPr>
          <w:cantSplit/>
          <w:trHeight w:val="254"/>
        </w:trPr>
        <w:tc>
          <w:tcPr>
            <w:tcW w:w="6295" w:type="dxa"/>
            <w:vMerge/>
            <w:tcBorders>
              <w:left w:val="single" w:sz="4" w:space="0" w:color="000000"/>
              <w:bottom w:val="single" w:sz="4" w:space="0" w:color="000000"/>
              <w:right w:val="single" w:sz="4" w:space="0" w:color="000000"/>
            </w:tcBorders>
            <w:vAlign w:val="center"/>
          </w:tcPr>
          <w:p w:rsidR="007030C4" w:rsidRPr="00BB5239" w:rsidRDefault="007030C4" w:rsidP="009805EC">
            <w:pPr>
              <w:pStyle w:val="Default"/>
              <w:keepLines/>
              <w:widowControl/>
              <w:rPr>
                <w:rFonts w:ascii="Arial" w:hAnsi="Arial" w:cs="Arial"/>
                <w:sz w:val="20"/>
                <w:szCs w:val="20"/>
              </w:rPr>
            </w:pPr>
          </w:p>
        </w:tc>
        <w:tc>
          <w:tcPr>
            <w:tcW w:w="3492" w:type="dxa"/>
            <w:tcBorders>
              <w:top w:val="single" w:sz="4" w:space="0" w:color="000000"/>
              <w:left w:val="single" w:sz="4" w:space="0" w:color="000000"/>
              <w:bottom w:val="single" w:sz="4" w:space="0" w:color="000000"/>
              <w:right w:val="single" w:sz="4" w:space="0" w:color="000000"/>
            </w:tcBorders>
            <w:vAlign w:val="center"/>
          </w:tcPr>
          <w:p w:rsidR="007030C4" w:rsidRPr="00BB5239" w:rsidRDefault="007030C4"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7030C4" w:rsidRPr="00BB5239" w:rsidRDefault="007030C4" w:rsidP="009805EC">
      <w:pPr>
        <w:keepLines/>
        <w:autoSpaceDE w:val="0"/>
        <w:autoSpaceDN w:val="0"/>
        <w:adjustRightInd w:val="0"/>
        <w:ind w:left="0"/>
        <w:rPr>
          <w:rFonts w:cs="Arial"/>
          <w:b/>
          <w:bCs/>
          <w:color w:val="000000"/>
          <w:szCs w:val="20"/>
        </w:rPr>
      </w:pPr>
    </w:p>
    <w:p w:rsidR="007030C4" w:rsidRPr="00BB5239" w:rsidRDefault="007030C4" w:rsidP="009805EC">
      <w:pPr>
        <w:keepLines/>
        <w:autoSpaceDE w:val="0"/>
        <w:autoSpaceDN w:val="0"/>
        <w:adjustRightInd w:val="0"/>
        <w:ind w:left="0"/>
        <w:rPr>
          <w:rFonts w:cs="Arial"/>
          <w:szCs w:val="20"/>
        </w:rPr>
      </w:pPr>
      <w:r w:rsidRPr="00BB5239">
        <w:rPr>
          <w:rFonts w:cs="Arial"/>
          <w:b/>
          <w:bCs/>
          <w:color w:val="000000"/>
          <w:szCs w:val="20"/>
        </w:rPr>
        <w:t>Definition:</w:t>
      </w:r>
    </w:p>
    <w:p w:rsidR="007030C4" w:rsidRPr="00BB5239" w:rsidRDefault="007030C4" w:rsidP="009805EC">
      <w:pPr>
        <w:keepLines/>
        <w:autoSpaceDE w:val="0"/>
        <w:autoSpaceDN w:val="0"/>
        <w:adjustRightInd w:val="0"/>
        <w:ind w:left="0"/>
        <w:rPr>
          <w:rFonts w:cs="Arial"/>
          <w:szCs w:val="20"/>
        </w:rPr>
      </w:pPr>
      <w:r w:rsidRPr="00BB5239">
        <w:rPr>
          <w:rFonts w:cs="Arial"/>
          <w:szCs w:val="20"/>
        </w:rPr>
        <w:t xml:space="preserve">This transaction allows for the </w:t>
      </w:r>
      <w:r w:rsidR="00B5159C" w:rsidRPr="00BB5239">
        <w:rPr>
          <w:rFonts w:cs="Arial"/>
          <w:szCs w:val="20"/>
        </w:rPr>
        <w:t xml:space="preserve">mass </w:t>
      </w:r>
      <w:r w:rsidRPr="00BB5239">
        <w:rPr>
          <w:rFonts w:cs="Arial"/>
          <w:szCs w:val="20"/>
        </w:rPr>
        <w:t xml:space="preserve">deletion of non-encounter records for a given </w:t>
      </w:r>
      <w:r w:rsidR="00B5159C" w:rsidRPr="00BB5239">
        <w:rPr>
          <w:rFonts w:cs="Arial"/>
          <w:szCs w:val="20"/>
        </w:rPr>
        <w:t>client</w:t>
      </w:r>
      <w:r w:rsidRPr="00BB5239">
        <w:rPr>
          <w:rFonts w:cs="Arial"/>
          <w:szCs w:val="20"/>
        </w:rPr>
        <w:t>. This is referred to as a "Full Cascade Delete.”</w:t>
      </w:r>
      <w:r w:rsidR="00A53E78">
        <w:rPr>
          <w:rFonts w:cs="Arial"/>
          <w:szCs w:val="20"/>
        </w:rPr>
        <w:t xml:space="preserve">  </w:t>
      </w:r>
      <w:r w:rsidR="00A53E78" w:rsidRPr="00A53E78">
        <w:rPr>
          <w:rFonts w:cs="Arial"/>
          <w:szCs w:val="20"/>
        </w:rPr>
        <w:t>Deletes will always delete the record unless the record does not exist, in which case an error message will be returned.</w:t>
      </w:r>
    </w:p>
    <w:p w:rsidR="00ED0EAB" w:rsidRPr="00BB5239" w:rsidRDefault="00ED0EAB" w:rsidP="009805EC">
      <w:pPr>
        <w:keepLines/>
        <w:autoSpaceDE w:val="0"/>
        <w:autoSpaceDN w:val="0"/>
        <w:adjustRightInd w:val="0"/>
        <w:ind w:left="0"/>
        <w:rPr>
          <w:rFonts w:cs="Arial"/>
          <w:szCs w:val="20"/>
        </w:rPr>
      </w:pPr>
    </w:p>
    <w:p w:rsidR="00ED0EAB" w:rsidRPr="00BB5239" w:rsidRDefault="00ED0EAB" w:rsidP="009805EC">
      <w:pPr>
        <w:keepLines/>
        <w:autoSpaceDE w:val="0"/>
        <w:autoSpaceDN w:val="0"/>
        <w:adjustRightInd w:val="0"/>
        <w:ind w:left="0"/>
        <w:rPr>
          <w:rFonts w:cs="Arial"/>
          <w:szCs w:val="20"/>
        </w:rPr>
      </w:pPr>
      <w:r w:rsidRPr="00BB5239">
        <w:rPr>
          <w:rFonts w:cs="Arial"/>
          <w:b/>
          <w:szCs w:val="20"/>
        </w:rPr>
        <w:t>Full Cascade Delete:</w:t>
      </w:r>
      <w:r w:rsidRPr="00BB5239">
        <w:rPr>
          <w:rFonts w:cs="Arial"/>
          <w:szCs w:val="20"/>
        </w:rPr>
        <w:t xml:space="preserve"> </w:t>
      </w:r>
    </w:p>
    <w:p w:rsidR="00ED0EAB" w:rsidRPr="00BB5239" w:rsidRDefault="00ED0EAB" w:rsidP="009805EC">
      <w:pPr>
        <w:keepLines/>
        <w:autoSpaceDE w:val="0"/>
        <w:autoSpaceDN w:val="0"/>
        <w:adjustRightInd w:val="0"/>
        <w:ind w:left="0"/>
        <w:rPr>
          <w:rFonts w:cs="Arial"/>
          <w:szCs w:val="20"/>
        </w:rPr>
      </w:pPr>
      <w:r w:rsidRPr="00BB5239">
        <w:rPr>
          <w:rFonts w:cs="Arial"/>
          <w:szCs w:val="20"/>
        </w:rPr>
        <w:t xml:space="preserve">This type of delete will remove all non-encounter information about a client. Once processed, the Client ID will be voided and not available for future processing. The </w:t>
      </w:r>
      <w:r w:rsidR="00B719BF" w:rsidRPr="00BB5239">
        <w:rPr>
          <w:rFonts w:cs="Arial"/>
          <w:szCs w:val="20"/>
        </w:rPr>
        <w:t>MCO</w:t>
      </w:r>
      <w:r w:rsidRPr="00BB5239">
        <w:rPr>
          <w:rFonts w:cs="Arial"/>
          <w:szCs w:val="20"/>
        </w:rPr>
        <w:t xml:space="preserve"> Administrator may delegate his/her authority to authorize Full Cascade Deletes to someone who maintains their information system.</w:t>
      </w:r>
    </w:p>
    <w:p w:rsidR="00ED0EAB" w:rsidRPr="00BB5239" w:rsidRDefault="00ED0EAB" w:rsidP="009805EC">
      <w:pPr>
        <w:keepLines/>
        <w:autoSpaceDE w:val="0"/>
        <w:autoSpaceDN w:val="0"/>
        <w:adjustRightInd w:val="0"/>
        <w:ind w:left="0"/>
        <w:rPr>
          <w:rFonts w:cs="Arial"/>
          <w:szCs w:val="20"/>
        </w:rPr>
      </w:pPr>
    </w:p>
    <w:p w:rsidR="007030C4" w:rsidRPr="00BB5239" w:rsidRDefault="007030C4" w:rsidP="009805EC">
      <w:pPr>
        <w:keepLines/>
        <w:autoSpaceDE w:val="0"/>
        <w:autoSpaceDN w:val="0"/>
        <w:adjustRightInd w:val="0"/>
        <w:ind w:left="0"/>
        <w:rPr>
          <w:rFonts w:cs="Arial"/>
          <w:szCs w:val="20"/>
        </w:rPr>
      </w:pPr>
    </w:p>
    <w:tbl>
      <w:tblPr>
        <w:tblStyle w:val="TableGrid"/>
        <w:tblW w:w="0" w:type="auto"/>
        <w:tblInd w:w="-72" w:type="dxa"/>
        <w:tblLook w:val="04A0" w:firstRow="1" w:lastRow="0" w:firstColumn="1" w:lastColumn="0" w:noHBand="0" w:noVBand="1"/>
      </w:tblPr>
      <w:tblGrid>
        <w:gridCol w:w="1777"/>
        <w:gridCol w:w="1890"/>
        <w:gridCol w:w="2127"/>
        <w:gridCol w:w="1814"/>
        <w:gridCol w:w="1814"/>
      </w:tblGrid>
      <w:tr w:rsidR="005004A0" w:rsidRPr="00BB5239" w:rsidTr="005004A0">
        <w:tc>
          <w:tcPr>
            <w:tcW w:w="1777" w:type="dxa"/>
          </w:tcPr>
          <w:p w:rsidR="005004A0" w:rsidRPr="00BB5239" w:rsidRDefault="005004A0" w:rsidP="009805EC">
            <w:pPr>
              <w:keepLines/>
              <w:autoSpaceDE w:val="0"/>
              <w:autoSpaceDN w:val="0"/>
              <w:adjustRightInd w:val="0"/>
              <w:rPr>
                <w:rFonts w:cs="Arial"/>
                <w:szCs w:val="20"/>
              </w:rPr>
            </w:pPr>
            <w:r w:rsidRPr="00BB5239">
              <w:rPr>
                <w:rFonts w:cs="Arial"/>
                <w:szCs w:val="20"/>
              </w:rPr>
              <w:t>Transaction ID</w:t>
            </w:r>
          </w:p>
        </w:tc>
        <w:tc>
          <w:tcPr>
            <w:tcW w:w="1890" w:type="dxa"/>
          </w:tcPr>
          <w:p w:rsidR="005004A0" w:rsidRPr="00BB5239" w:rsidRDefault="005004A0" w:rsidP="006B12FA">
            <w:pPr>
              <w:keepLines/>
              <w:autoSpaceDE w:val="0"/>
              <w:autoSpaceDN w:val="0"/>
              <w:adjustRightInd w:val="0"/>
              <w:rPr>
                <w:rFonts w:cs="Arial"/>
                <w:szCs w:val="20"/>
              </w:rPr>
            </w:pPr>
            <w:r w:rsidRPr="00BB5239">
              <w:rPr>
                <w:rFonts w:cs="Arial"/>
                <w:color w:val="000000"/>
                <w:szCs w:val="20"/>
              </w:rPr>
              <w:t>131.</w:t>
            </w:r>
            <w:r w:rsidR="006B12FA" w:rsidRPr="00BB5239">
              <w:rPr>
                <w:rFonts w:cs="Arial"/>
                <w:color w:val="000000"/>
                <w:szCs w:val="20"/>
              </w:rPr>
              <w:t>0</w:t>
            </w:r>
            <w:r w:rsidR="006B12FA">
              <w:rPr>
                <w:rFonts w:cs="Arial"/>
                <w:color w:val="000000"/>
                <w:szCs w:val="20"/>
              </w:rPr>
              <w:t>3</w:t>
            </w:r>
          </w:p>
        </w:tc>
        <w:tc>
          <w:tcPr>
            <w:tcW w:w="2127"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Type</w:t>
            </w:r>
          </w:p>
        </w:tc>
        <w:tc>
          <w:tcPr>
            <w:tcW w:w="1814"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Length</w:t>
            </w:r>
          </w:p>
        </w:tc>
        <w:tc>
          <w:tcPr>
            <w:tcW w:w="1814"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Allow Null</w:t>
            </w:r>
          </w:p>
        </w:tc>
      </w:tr>
      <w:tr w:rsidR="005004A0" w:rsidRPr="00BB5239" w:rsidTr="005004A0">
        <w:trPr>
          <w:trHeight w:val="178"/>
        </w:trPr>
        <w:tc>
          <w:tcPr>
            <w:tcW w:w="1777" w:type="dxa"/>
            <w:vMerge w:val="restart"/>
          </w:tcPr>
          <w:p w:rsidR="005004A0" w:rsidRPr="00BB5239" w:rsidRDefault="005004A0" w:rsidP="009805EC">
            <w:pPr>
              <w:keepLines/>
              <w:autoSpaceDE w:val="0"/>
              <w:autoSpaceDN w:val="0"/>
              <w:adjustRightInd w:val="0"/>
              <w:rPr>
                <w:rFonts w:cs="Arial"/>
                <w:szCs w:val="20"/>
              </w:rPr>
            </w:pPr>
            <w:r w:rsidRPr="00BB5239">
              <w:rPr>
                <w:rFonts w:cs="Arial"/>
                <w:szCs w:val="20"/>
              </w:rPr>
              <w:t>Primary Key</w:t>
            </w:r>
          </w:p>
        </w:tc>
        <w:tc>
          <w:tcPr>
            <w:tcW w:w="1890" w:type="dxa"/>
          </w:tcPr>
          <w:p w:rsidR="005004A0" w:rsidRPr="00BB5239" w:rsidRDefault="005004A0" w:rsidP="009805EC">
            <w:pPr>
              <w:keepLines/>
              <w:autoSpaceDE w:val="0"/>
              <w:autoSpaceDN w:val="0"/>
              <w:adjustRightInd w:val="0"/>
              <w:rPr>
                <w:rFonts w:cs="Arial"/>
                <w:szCs w:val="20"/>
              </w:rPr>
            </w:pPr>
            <w:r w:rsidRPr="00BB5239">
              <w:rPr>
                <w:rFonts w:cs="Arial"/>
                <w:szCs w:val="20"/>
              </w:rPr>
              <w:t xml:space="preserve">BHO ID </w:t>
            </w:r>
          </w:p>
        </w:tc>
        <w:tc>
          <w:tcPr>
            <w:tcW w:w="2127"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814" w:type="dxa"/>
          </w:tcPr>
          <w:p w:rsidR="005004A0" w:rsidRPr="00BB5239" w:rsidRDefault="005004A0" w:rsidP="009805EC">
            <w:pPr>
              <w:keepLines/>
              <w:autoSpaceDE w:val="0"/>
              <w:autoSpaceDN w:val="0"/>
              <w:adjustRightInd w:val="0"/>
              <w:rPr>
                <w:rFonts w:cs="Arial"/>
                <w:szCs w:val="20"/>
              </w:rPr>
            </w:pPr>
            <w:r>
              <w:rPr>
                <w:rFonts w:cs="Arial"/>
                <w:szCs w:val="20"/>
              </w:rPr>
              <w:t>20</w:t>
            </w:r>
          </w:p>
        </w:tc>
        <w:tc>
          <w:tcPr>
            <w:tcW w:w="1814"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268"/>
        </w:trPr>
        <w:tc>
          <w:tcPr>
            <w:tcW w:w="1777" w:type="dxa"/>
            <w:vMerge/>
          </w:tcPr>
          <w:p w:rsidR="005004A0" w:rsidRPr="00BB5239" w:rsidRDefault="005004A0" w:rsidP="009805EC">
            <w:pPr>
              <w:keepLines/>
              <w:autoSpaceDE w:val="0"/>
              <w:autoSpaceDN w:val="0"/>
              <w:adjustRightInd w:val="0"/>
              <w:rPr>
                <w:rFonts w:cs="Arial"/>
                <w:szCs w:val="20"/>
              </w:rPr>
            </w:pPr>
          </w:p>
        </w:tc>
        <w:tc>
          <w:tcPr>
            <w:tcW w:w="1890" w:type="dxa"/>
          </w:tcPr>
          <w:p w:rsidR="005004A0" w:rsidRPr="00BB5239" w:rsidRDefault="005004A0" w:rsidP="009805EC">
            <w:pPr>
              <w:keepLines/>
              <w:autoSpaceDE w:val="0"/>
              <w:autoSpaceDN w:val="0"/>
              <w:adjustRightInd w:val="0"/>
              <w:rPr>
                <w:rFonts w:cs="Arial"/>
                <w:szCs w:val="20"/>
              </w:rPr>
            </w:pPr>
            <w:r w:rsidRPr="00BB5239">
              <w:rPr>
                <w:rFonts w:cs="Arial"/>
                <w:szCs w:val="20"/>
              </w:rPr>
              <w:t>CLIENT ID (The ID to be deleted)</w:t>
            </w:r>
          </w:p>
        </w:tc>
        <w:tc>
          <w:tcPr>
            <w:tcW w:w="2127" w:type="dxa"/>
          </w:tcPr>
          <w:p w:rsidR="005004A0" w:rsidRDefault="005004A0" w:rsidP="009805EC">
            <w:pPr>
              <w:keepLines/>
              <w:autoSpaceDE w:val="0"/>
              <w:autoSpaceDN w:val="0"/>
              <w:adjustRightInd w:val="0"/>
              <w:rPr>
                <w:rFonts w:cs="Arial"/>
                <w:szCs w:val="20"/>
              </w:rPr>
            </w:pPr>
            <w:r>
              <w:rPr>
                <w:rFonts w:cs="Arial"/>
                <w:szCs w:val="20"/>
              </w:rPr>
              <w:t>Varchar</w:t>
            </w:r>
          </w:p>
        </w:tc>
        <w:tc>
          <w:tcPr>
            <w:tcW w:w="1814" w:type="dxa"/>
          </w:tcPr>
          <w:p w:rsidR="005004A0" w:rsidRDefault="005004A0" w:rsidP="009805EC">
            <w:pPr>
              <w:keepLines/>
              <w:autoSpaceDE w:val="0"/>
              <w:autoSpaceDN w:val="0"/>
              <w:adjustRightInd w:val="0"/>
              <w:rPr>
                <w:rFonts w:cs="Arial"/>
                <w:szCs w:val="20"/>
              </w:rPr>
            </w:pPr>
            <w:r>
              <w:rPr>
                <w:rFonts w:cs="Arial"/>
                <w:szCs w:val="20"/>
              </w:rPr>
              <w:t>20</w:t>
            </w:r>
          </w:p>
        </w:tc>
        <w:tc>
          <w:tcPr>
            <w:tcW w:w="1814" w:type="dxa"/>
          </w:tcPr>
          <w:p w:rsidR="005004A0" w:rsidRDefault="005004A0" w:rsidP="009805EC">
            <w:pPr>
              <w:keepLines/>
              <w:autoSpaceDE w:val="0"/>
              <w:autoSpaceDN w:val="0"/>
              <w:adjustRightInd w:val="0"/>
              <w:rPr>
                <w:rFonts w:cs="Arial"/>
                <w:szCs w:val="20"/>
              </w:rPr>
            </w:pPr>
            <w:r>
              <w:rPr>
                <w:rFonts w:cs="Arial"/>
                <w:szCs w:val="20"/>
              </w:rPr>
              <w:t>N</w:t>
            </w:r>
          </w:p>
        </w:tc>
      </w:tr>
    </w:tbl>
    <w:p w:rsidR="007030C4" w:rsidRPr="00BB5239" w:rsidRDefault="00FB61DC" w:rsidP="009805EC">
      <w:pPr>
        <w:keepLines/>
        <w:autoSpaceDE w:val="0"/>
        <w:autoSpaceDN w:val="0"/>
        <w:adjustRightInd w:val="0"/>
        <w:ind w:left="0"/>
        <w:rPr>
          <w:rFonts w:cs="Arial"/>
          <w:b/>
          <w:szCs w:val="20"/>
        </w:rPr>
      </w:pPr>
      <w:r w:rsidRPr="00BB5239">
        <w:rPr>
          <w:rFonts w:cs="Arial"/>
          <w:b/>
          <w:szCs w:val="20"/>
        </w:rPr>
        <w:t>Rules</w:t>
      </w:r>
      <w:r w:rsidR="007030C4" w:rsidRPr="00BB5239">
        <w:rPr>
          <w:rFonts w:cs="Arial"/>
          <w:b/>
          <w:szCs w:val="20"/>
        </w:rPr>
        <w:t>:</w:t>
      </w:r>
    </w:p>
    <w:p w:rsidR="00063EF0" w:rsidRPr="00BB5239" w:rsidRDefault="00ED0EAB" w:rsidP="007372EC">
      <w:pPr>
        <w:pStyle w:val="ListParagraph"/>
        <w:numPr>
          <w:ilvl w:val="0"/>
          <w:numId w:val="11"/>
        </w:numPr>
      </w:pPr>
      <w:r w:rsidRPr="00BB5239">
        <w:t xml:space="preserve">The transaction will not process if the Client ID </w:t>
      </w:r>
      <w:r w:rsidR="003618C5">
        <w:t xml:space="preserve">is </w:t>
      </w:r>
      <w:r w:rsidRPr="00BB5239">
        <w:t xml:space="preserve">not valid or the Client ID has already been voided. </w:t>
      </w:r>
    </w:p>
    <w:p w:rsidR="00F62882" w:rsidRPr="00BB5239" w:rsidRDefault="00F62882" w:rsidP="00EA2597">
      <w:pPr>
        <w:pStyle w:val="ListParagraph"/>
        <w:numPr>
          <w:ilvl w:val="0"/>
          <w:numId w:val="11"/>
        </w:numPr>
      </w:pPr>
    </w:p>
    <w:p w:rsidR="00F62882" w:rsidRPr="00BB5239" w:rsidRDefault="00A50A11" w:rsidP="009805EC">
      <w:pPr>
        <w:keepLines/>
        <w:ind w:left="0"/>
        <w:rPr>
          <w:rFonts w:cs="Arial"/>
          <w:b/>
          <w:szCs w:val="20"/>
        </w:rPr>
      </w:pPr>
      <w:r>
        <w:rPr>
          <w:rFonts w:cs="Arial"/>
          <w:b/>
          <w:szCs w:val="20"/>
        </w:rPr>
        <w:t>Concurrent Transactions:</w:t>
      </w:r>
    </w:p>
    <w:p w:rsidR="00F62882" w:rsidRPr="00BB5239" w:rsidRDefault="00F62882" w:rsidP="007372EC">
      <w:pPr>
        <w:pStyle w:val="ListParagraph"/>
        <w:numPr>
          <w:ilvl w:val="0"/>
          <w:numId w:val="11"/>
        </w:numPr>
      </w:pPr>
    </w:p>
    <w:p w:rsidR="00F62882" w:rsidRPr="00BB5239" w:rsidRDefault="00F62882" w:rsidP="009805EC">
      <w:pPr>
        <w:keepLines/>
        <w:autoSpaceDE w:val="0"/>
        <w:autoSpaceDN w:val="0"/>
        <w:adjustRightInd w:val="0"/>
        <w:ind w:left="0"/>
        <w:rPr>
          <w:rFonts w:cs="Arial"/>
          <w:b/>
          <w:szCs w:val="20"/>
        </w:rPr>
      </w:pPr>
    </w:p>
    <w:p w:rsidR="00063EF0" w:rsidRDefault="00063EF0" w:rsidP="009805EC">
      <w:pPr>
        <w:keepLines/>
        <w:autoSpaceDE w:val="0"/>
        <w:autoSpaceDN w:val="0"/>
        <w:adjustRightInd w:val="0"/>
        <w:ind w:left="0"/>
        <w:rPr>
          <w:rFonts w:cs="Arial"/>
          <w:b/>
          <w:szCs w:val="20"/>
        </w:rPr>
      </w:pPr>
      <w:r>
        <w:rPr>
          <w:rFonts w:cs="Arial"/>
          <w:b/>
          <w:szCs w:val="20"/>
        </w:rPr>
        <w:t>Validation:</w:t>
      </w:r>
    </w:p>
    <w:p w:rsidR="00063EF0" w:rsidRDefault="00BE7BE8" w:rsidP="007372EC">
      <w:pPr>
        <w:pStyle w:val="ListParagraph"/>
        <w:numPr>
          <w:ilvl w:val="0"/>
          <w:numId w:val="11"/>
        </w:numPr>
      </w:pPr>
      <w:r>
        <w:t xml:space="preserve">Validate that the </w:t>
      </w:r>
      <w:r w:rsidR="00063EF0">
        <w:t xml:space="preserve">BHO </w:t>
      </w:r>
      <w:r w:rsidR="00063EF0" w:rsidRPr="00A05CD5">
        <w:t>submitting</w:t>
      </w:r>
      <w:r w:rsidR="00063EF0">
        <w:t xml:space="preserve"> </w:t>
      </w:r>
      <w:r>
        <w:t xml:space="preserve">a </w:t>
      </w:r>
      <w:r w:rsidR="00063EF0">
        <w:t xml:space="preserve">Cascade Delete transaction is </w:t>
      </w:r>
      <w:r>
        <w:t xml:space="preserve">applied for </w:t>
      </w:r>
      <w:r w:rsidR="00063EF0">
        <w:t>Clients within the submitting BHO.</w:t>
      </w:r>
    </w:p>
    <w:p w:rsidR="00A53E78" w:rsidRDefault="00A53E78" w:rsidP="00EA2597">
      <w:pPr>
        <w:pStyle w:val="ListParagraph"/>
        <w:numPr>
          <w:ilvl w:val="0"/>
          <w:numId w:val="11"/>
        </w:numPr>
      </w:pPr>
      <w:r>
        <w:t xml:space="preserve">Will return an error if delete transaction record does not exist.  </w:t>
      </w:r>
    </w:p>
    <w:p w:rsidR="00B112E1" w:rsidRDefault="00B112E1" w:rsidP="00EA2597">
      <w:pPr>
        <w:pStyle w:val="ListParagraph"/>
        <w:numPr>
          <w:ilvl w:val="0"/>
          <w:numId w:val="11"/>
        </w:numPr>
      </w:pPr>
      <w:r>
        <w:t>Verify client ID to be deleted was not already voided</w:t>
      </w:r>
    </w:p>
    <w:p w:rsidR="00750BF2" w:rsidRDefault="00750BF2" w:rsidP="009805EC">
      <w:pPr>
        <w:keepLines/>
        <w:autoSpaceDE w:val="0"/>
        <w:autoSpaceDN w:val="0"/>
        <w:adjustRightInd w:val="0"/>
        <w:ind w:left="0"/>
        <w:rPr>
          <w:rFonts w:cs="Arial"/>
          <w:szCs w:val="20"/>
          <w:u w:val="single"/>
        </w:rPr>
      </w:pPr>
    </w:p>
    <w:p w:rsidR="00F62882" w:rsidRPr="00BB5239" w:rsidRDefault="00F62882" w:rsidP="009805EC">
      <w:pPr>
        <w:keepLines/>
        <w:autoSpaceDE w:val="0"/>
        <w:autoSpaceDN w:val="0"/>
        <w:adjustRightInd w:val="0"/>
        <w:ind w:left="0"/>
        <w:rPr>
          <w:rFonts w:cs="Arial"/>
          <w:b/>
          <w:szCs w:val="20"/>
        </w:rPr>
      </w:pPr>
      <w:r w:rsidRPr="00BB5239">
        <w:rPr>
          <w:rFonts w:cs="Arial"/>
          <w:b/>
          <w:szCs w:val="20"/>
        </w:rPr>
        <w:t xml:space="preserve">Note: </w:t>
      </w:r>
    </w:p>
    <w:p w:rsidR="00F62882" w:rsidRPr="005004A0" w:rsidRDefault="00F62882" w:rsidP="007372EC">
      <w:pPr>
        <w:pStyle w:val="ListParagraph"/>
        <w:numPr>
          <w:ilvl w:val="0"/>
          <w:numId w:val="11"/>
        </w:numPr>
      </w:pPr>
      <w:r w:rsidRPr="005004A0">
        <w:t>There is no action code in this transaction.</w:t>
      </w:r>
    </w:p>
    <w:p w:rsidR="00F00A7B" w:rsidRPr="005004A0" w:rsidRDefault="00F00A7B" w:rsidP="00EA2597">
      <w:pPr>
        <w:pStyle w:val="ListParagraph"/>
        <w:numPr>
          <w:ilvl w:val="0"/>
          <w:numId w:val="11"/>
        </w:numPr>
        <w:rPr>
          <w:b/>
        </w:rPr>
      </w:pPr>
      <w:r w:rsidRPr="005004A0">
        <w:t>There is no body in this transaction.</w:t>
      </w:r>
    </w:p>
    <w:p w:rsidR="005004A0" w:rsidRPr="005004A0" w:rsidRDefault="005004A0" w:rsidP="00EA2597">
      <w:pPr>
        <w:pStyle w:val="ListParagraph"/>
        <w:numPr>
          <w:ilvl w:val="0"/>
          <w:numId w:val="11"/>
        </w:numPr>
        <w:rPr>
          <w:b/>
        </w:rPr>
      </w:pPr>
      <w:r w:rsidRPr="00A53E78">
        <w:t xml:space="preserve">Full Cascade Delete </w:t>
      </w:r>
      <w:r w:rsidR="006B1805" w:rsidRPr="00AC1321">
        <w:t>no longer requires</w:t>
      </w:r>
      <w:r w:rsidRPr="00A53E78">
        <w:t xml:space="preserve"> prior DBHR approval</w:t>
      </w:r>
      <w:r w:rsidRPr="00BB5239">
        <w:t>.</w:t>
      </w:r>
    </w:p>
    <w:p w:rsidR="00F62882" w:rsidRPr="00BB5239" w:rsidRDefault="00F62882" w:rsidP="009805EC">
      <w:pPr>
        <w:keepLines/>
        <w:autoSpaceDE w:val="0"/>
        <w:autoSpaceDN w:val="0"/>
        <w:adjustRightInd w:val="0"/>
        <w:ind w:left="0"/>
        <w:rPr>
          <w:rFonts w:cs="Arial"/>
          <w:b/>
          <w:szCs w:val="20"/>
        </w:rPr>
      </w:pPr>
    </w:p>
    <w:p w:rsidR="007030C4" w:rsidRPr="00BB5239" w:rsidRDefault="007030C4" w:rsidP="009805EC">
      <w:pPr>
        <w:keepLines/>
        <w:autoSpaceDE w:val="0"/>
        <w:autoSpaceDN w:val="0"/>
        <w:adjustRightInd w:val="0"/>
        <w:ind w:left="0"/>
        <w:rPr>
          <w:rFonts w:cs="Arial"/>
          <w:b/>
          <w:color w:val="000000"/>
          <w:szCs w:val="20"/>
        </w:rPr>
      </w:pPr>
      <w:r w:rsidRPr="00BB5239">
        <w:rPr>
          <w:rFonts w:cs="Arial"/>
          <w:b/>
          <w:color w:val="000000"/>
          <w:szCs w:val="20"/>
        </w:rPr>
        <w:t>Example:</w:t>
      </w:r>
    </w:p>
    <w:p w:rsidR="00E1282F" w:rsidRDefault="002D6092" w:rsidP="009805EC">
      <w:pPr>
        <w:keepLines/>
        <w:ind w:left="0" w:right="-1440"/>
        <w:rPr>
          <w:b/>
          <w:sz w:val="24"/>
          <w:szCs w:val="24"/>
        </w:rPr>
      </w:pPr>
      <w:r>
        <w:rPr>
          <w:b/>
          <w:szCs w:val="20"/>
        </w:rPr>
        <w:t>131.0</w:t>
      </w:r>
      <w:r w:rsidR="006541AC">
        <w:rPr>
          <w:b/>
          <w:szCs w:val="20"/>
        </w:rPr>
        <w:t>4</w:t>
      </w:r>
      <w:r w:rsidR="00E1282F" w:rsidRPr="00C86F5A">
        <w:rPr>
          <w:b/>
          <w:color w:val="FF0000"/>
          <w:sz w:val="18"/>
          <w:szCs w:val="18"/>
        </w:rPr>
        <w:t>&lt;tab&gt;</w:t>
      </w:r>
      <w:r w:rsidR="00E1282F" w:rsidRPr="00DE4006">
        <w:rPr>
          <w:b/>
          <w:szCs w:val="20"/>
        </w:rPr>
        <w:t>105021301</w:t>
      </w:r>
      <w:r w:rsidR="00E1282F" w:rsidRPr="00C86F5A">
        <w:rPr>
          <w:b/>
          <w:color w:val="FF0000"/>
          <w:sz w:val="18"/>
          <w:szCs w:val="18"/>
        </w:rPr>
        <w:t>&lt;tab&gt;</w:t>
      </w:r>
      <w:r w:rsidR="00E1282F" w:rsidRPr="00E1282F">
        <w:rPr>
          <w:b/>
          <w:szCs w:val="20"/>
        </w:rPr>
        <w:t xml:space="preserve"> </w:t>
      </w:r>
      <w:r w:rsidR="00E1282F" w:rsidRPr="00DE4006">
        <w:rPr>
          <w:b/>
          <w:szCs w:val="20"/>
        </w:rPr>
        <w:t>Client</w:t>
      </w:r>
      <w:r w:rsidR="00E1282F">
        <w:rPr>
          <w:b/>
          <w:szCs w:val="20"/>
        </w:rPr>
        <w:t xml:space="preserve"> </w:t>
      </w:r>
      <w:r w:rsidR="00E1282F" w:rsidRPr="00DE4006">
        <w:rPr>
          <w:b/>
          <w:szCs w:val="20"/>
        </w:rPr>
        <w:t>ID 20chars</w:t>
      </w:r>
    </w:p>
    <w:p w:rsidR="007030C4" w:rsidRPr="00BB5239" w:rsidRDefault="007030C4" w:rsidP="009805EC">
      <w:pPr>
        <w:keepLines/>
        <w:spacing w:after="240" w:line="252" w:lineRule="auto"/>
        <w:ind w:left="0" w:right="0"/>
        <w:rPr>
          <w:rFonts w:eastAsiaTheme="minorHAnsi" w:cs="Arial"/>
          <w:color w:val="000000"/>
          <w:szCs w:val="20"/>
        </w:rPr>
      </w:pPr>
      <w:r w:rsidRPr="00BB5239">
        <w:rPr>
          <w:rFonts w:eastAsiaTheme="minorHAnsi" w:cs="Arial"/>
          <w:color w:val="000000"/>
          <w:szCs w:val="20"/>
        </w:rPr>
        <w:br w:type="page"/>
      </w:r>
    </w:p>
    <w:tbl>
      <w:tblPr>
        <w:tblW w:w="9697" w:type="dxa"/>
        <w:tblInd w:w="-72" w:type="dxa"/>
        <w:tblLook w:val="0000" w:firstRow="0" w:lastRow="0" w:firstColumn="0" w:lastColumn="0" w:noHBand="0" w:noVBand="0"/>
      </w:tblPr>
      <w:tblGrid>
        <w:gridCol w:w="6295"/>
        <w:gridCol w:w="3402"/>
      </w:tblGrid>
      <w:tr w:rsidR="002D1649" w:rsidRPr="00BB5239" w:rsidTr="00E1702B">
        <w:trPr>
          <w:cantSplit/>
          <w:trHeight w:val="253"/>
        </w:trPr>
        <w:tc>
          <w:tcPr>
            <w:tcW w:w="6295" w:type="dxa"/>
            <w:vMerge w:val="restart"/>
            <w:tcBorders>
              <w:top w:val="single" w:sz="4" w:space="0" w:color="000000"/>
              <w:left w:val="single" w:sz="4" w:space="0" w:color="000000"/>
              <w:right w:val="single" w:sz="4" w:space="0" w:color="000000"/>
            </w:tcBorders>
          </w:tcPr>
          <w:p w:rsidR="002D1649" w:rsidRPr="006431F9" w:rsidRDefault="002D1649" w:rsidP="006431F9">
            <w:pPr>
              <w:pStyle w:val="Heading2"/>
            </w:pPr>
            <w:bookmarkStart w:id="38" w:name="_Toc462327482"/>
            <w:bookmarkStart w:id="39" w:name="_Toc463016696"/>
            <w:bookmarkStart w:id="40" w:name="_Toc465192326"/>
            <w:bookmarkStart w:id="41" w:name="CasMerge"/>
            <w:bookmarkStart w:id="42" w:name="_Toc503536124"/>
            <w:r w:rsidRPr="006431F9">
              <w:t>Cascade Merge – 130.</w:t>
            </w:r>
            <w:bookmarkEnd w:id="38"/>
            <w:bookmarkEnd w:id="39"/>
            <w:bookmarkEnd w:id="40"/>
            <w:bookmarkEnd w:id="41"/>
            <w:r w:rsidR="00B908A3" w:rsidRPr="006431F9">
              <w:t>03</w:t>
            </w:r>
            <w:bookmarkEnd w:id="42"/>
          </w:p>
        </w:tc>
        <w:tc>
          <w:tcPr>
            <w:tcW w:w="3402" w:type="dxa"/>
            <w:tcBorders>
              <w:top w:val="single" w:sz="4" w:space="0" w:color="000000"/>
              <w:left w:val="single" w:sz="4" w:space="0" w:color="000000"/>
              <w:bottom w:val="single" w:sz="4" w:space="0" w:color="000000"/>
              <w:right w:val="single" w:sz="4" w:space="0" w:color="000000"/>
            </w:tcBorders>
            <w:vAlign w:val="center"/>
          </w:tcPr>
          <w:p w:rsidR="002D1649" w:rsidRPr="00BB5239" w:rsidRDefault="002D1649" w:rsidP="009805EC">
            <w:pPr>
              <w:pStyle w:val="Default"/>
              <w:keepLines/>
              <w:widowControl/>
              <w:rPr>
                <w:rFonts w:ascii="Arial" w:hAnsi="Arial" w:cs="Arial"/>
                <w:sz w:val="20"/>
                <w:szCs w:val="20"/>
              </w:rPr>
            </w:pPr>
            <w:r w:rsidRPr="00BB5239">
              <w:rPr>
                <w:rFonts w:ascii="Arial" w:hAnsi="Arial" w:cs="Arial"/>
                <w:sz w:val="20"/>
                <w:szCs w:val="20"/>
              </w:rPr>
              <w:t>Section:  Transactions &amp; Definitions</w:t>
            </w:r>
          </w:p>
        </w:tc>
      </w:tr>
      <w:tr w:rsidR="002D1649" w:rsidRPr="00BB5239" w:rsidTr="00E1702B">
        <w:trPr>
          <w:cantSplit/>
          <w:trHeight w:val="254"/>
        </w:trPr>
        <w:tc>
          <w:tcPr>
            <w:tcW w:w="6295" w:type="dxa"/>
            <w:vMerge/>
            <w:tcBorders>
              <w:left w:val="single" w:sz="4" w:space="0" w:color="000000"/>
              <w:bottom w:val="single" w:sz="4" w:space="0" w:color="000000"/>
              <w:right w:val="single" w:sz="4" w:space="0" w:color="000000"/>
            </w:tcBorders>
            <w:vAlign w:val="center"/>
          </w:tcPr>
          <w:p w:rsidR="002D1649" w:rsidRPr="00BB5239" w:rsidRDefault="002D1649" w:rsidP="009805EC">
            <w:pPr>
              <w:pStyle w:val="Default"/>
              <w:keepLines/>
              <w:widowControl/>
              <w:rPr>
                <w:rFonts w:ascii="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D1649" w:rsidRPr="00BB5239" w:rsidRDefault="002D1649"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2D1649" w:rsidRPr="00BB5239" w:rsidRDefault="002D1649" w:rsidP="009805EC">
      <w:pPr>
        <w:keepLines/>
        <w:autoSpaceDE w:val="0"/>
        <w:autoSpaceDN w:val="0"/>
        <w:adjustRightInd w:val="0"/>
        <w:ind w:left="0"/>
        <w:rPr>
          <w:rFonts w:cs="Arial"/>
          <w:b/>
          <w:bCs/>
          <w:color w:val="000000"/>
          <w:szCs w:val="20"/>
        </w:rPr>
      </w:pPr>
    </w:p>
    <w:p w:rsidR="002D1649" w:rsidRPr="00BB5239" w:rsidRDefault="002D1649" w:rsidP="009805EC">
      <w:pPr>
        <w:keepLines/>
        <w:autoSpaceDE w:val="0"/>
        <w:autoSpaceDN w:val="0"/>
        <w:adjustRightInd w:val="0"/>
        <w:ind w:left="0"/>
        <w:rPr>
          <w:rFonts w:cs="Arial"/>
          <w:szCs w:val="20"/>
        </w:rPr>
      </w:pPr>
      <w:r w:rsidRPr="00BB5239">
        <w:rPr>
          <w:rFonts w:cs="Arial"/>
          <w:b/>
          <w:bCs/>
          <w:color w:val="000000"/>
          <w:szCs w:val="20"/>
        </w:rPr>
        <w:t>Definition:</w:t>
      </w:r>
    </w:p>
    <w:p w:rsidR="002D1649" w:rsidRPr="00BB5239" w:rsidRDefault="002D1649" w:rsidP="009805EC">
      <w:pPr>
        <w:keepLines/>
        <w:autoSpaceDE w:val="0"/>
        <w:autoSpaceDN w:val="0"/>
        <w:adjustRightInd w:val="0"/>
        <w:ind w:left="0"/>
        <w:rPr>
          <w:rFonts w:cs="Arial"/>
          <w:szCs w:val="20"/>
        </w:rPr>
      </w:pPr>
      <w:r w:rsidRPr="007B78EB">
        <w:rPr>
          <w:rFonts w:cs="Arial"/>
          <w:szCs w:val="20"/>
        </w:rPr>
        <w:t>This transaction will void a Client ID and bar its use in the future.</w:t>
      </w:r>
      <w:r w:rsidR="00B5159C" w:rsidRPr="007B78EB">
        <w:rPr>
          <w:rFonts w:cs="Arial"/>
          <w:szCs w:val="20"/>
        </w:rPr>
        <w:t xml:space="preserve"> A Client ID is voided when the </w:t>
      </w:r>
      <w:r w:rsidR="00445535">
        <w:rPr>
          <w:rFonts w:cs="Arial"/>
          <w:szCs w:val="20"/>
        </w:rPr>
        <w:t>MCO</w:t>
      </w:r>
      <w:r w:rsidR="00B719BF" w:rsidRPr="007B78EB">
        <w:rPr>
          <w:rFonts w:cs="Arial"/>
          <w:szCs w:val="20"/>
        </w:rPr>
        <w:t xml:space="preserve"> </w:t>
      </w:r>
      <w:r w:rsidRPr="007B78EB">
        <w:rPr>
          <w:rFonts w:cs="Arial"/>
          <w:szCs w:val="20"/>
        </w:rPr>
        <w:t xml:space="preserve">has established two different identifiers for a single person. The </w:t>
      </w:r>
      <w:r w:rsidR="007B78EB" w:rsidRPr="007B78EB">
        <w:rPr>
          <w:rFonts w:cs="Arial"/>
          <w:szCs w:val="20"/>
        </w:rPr>
        <w:t xml:space="preserve">Provider </w:t>
      </w:r>
      <w:r w:rsidR="00B5159C" w:rsidRPr="007B78EB">
        <w:rPr>
          <w:rFonts w:cs="Arial"/>
          <w:szCs w:val="20"/>
        </w:rPr>
        <w:t>Agency</w:t>
      </w:r>
      <w:r w:rsidRPr="007B78EB">
        <w:rPr>
          <w:rFonts w:cs="Arial"/>
          <w:szCs w:val="20"/>
        </w:rPr>
        <w:t xml:space="preserve"> must identify the Client ID to be voided and also identify the Client ID to reference in its place.</w:t>
      </w:r>
      <w:r w:rsidR="00A05CD5">
        <w:rPr>
          <w:rFonts w:cs="Arial"/>
          <w:szCs w:val="20"/>
        </w:rPr>
        <w:t xml:space="preserve"> </w:t>
      </w:r>
    </w:p>
    <w:p w:rsidR="00FB61DC" w:rsidRPr="00BB5239" w:rsidRDefault="00FB61DC" w:rsidP="009805EC">
      <w:pPr>
        <w:keepLines/>
        <w:autoSpaceDE w:val="0"/>
        <w:autoSpaceDN w:val="0"/>
        <w:adjustRightInd w:val="0"/>
        <w:ind w:left="0"/>
        <w:rPr>
          <w:rFonts w:cs="Arial"/>
          <w:szCs w:val="20"/>
        </w:rPr>
      </w:pPr>
    </w:p>
    <w:p w:rsidR="002D1649" w:rsidRPr="00BB5239" w:rsidRDefault="002D1649" w:rsidP="009805EC">
      <w:pPr>
        <w:keepLines/>
        <w:autoSpaceDE w:val="0"/>
        <w:autoSpaceDN w:val="0"/>
        <w:adjustRightInd w:val="0"/>
        <w:ind w:left="0"/>
        <w:rPr>
          <w:rFonts w:cs="Arial"/>
          <w:szCs w:val="20"/>
        </w:rPr>
      </w:pPr>
    </w:p>
    <w:tbl>
      <w:tblPr>
        <w:tblStyle w:val="TableGrid"/>
        <w:tblW w:w="0" w:type="auto"/>
        <w:tblInd w:w="-72" w:type="dxa"/>
        <w:tblLook w:val="04A0" w:firstRow="1" w:lastRow="0" w:firstColumn="1" w:lastColumn="0" w:noHBand="0" w:noVBand="1"/>
      </w:tblPr>
      <w:tblGrid>
        <w:gridCol w:w="1687"/>
        <w:gridCol w:w="2557"/>
        <w:gridCol w:w="1726"/>
        <w:gridCol w:w="1726"/>
        <w:gridCol w:w="1726"/>
      </w:tblGrid>
      <w:tr w:rsidR="005004A0" w:rsidRPr="00BB5239" w:rsidTr="00F871C6">
        <w:tc>
          <w:tcPr>
            <w:tcW w:w="1687" w:type="dxa"/>
          </w:tcPr>
          <w:p w:rsidR="005004A0" w:rsidRPr="00BB5239" w:rsidRDefault="005004A0" w:rsidP="009805EC">
            <w:pPr>
              <w:keepLines/>
              <w:autoSpaceDE w:val="0"/>
              <w:autoSpaceDN w:val="0"/>
              <w:adjustRightInd w:val="0"/>
              <w:ind w:left="0"/>
              <w:rPr>
                <w:rFonts w:cs="Arial"/>
                <w:szCs w:val="20"/>
              </w:rPr>
            </w:pPr>
            <w:r w:rsidRPr="00BB5239">
              <w:rPr>
                <w:rFonts w:cs="Arial"/>
                <w:szCs w:val="20"/>
              </w:rPr>
              <w:t>Transaction ID</w:t>
            </w:r>
          </w:p>
        </w:tc>
        <w:tc>
          <w:tcPr>
            <w:tcW w:w="2557" w:type="dxa"/>
          </w:tcPr>
          <w:p w:rsidR="005004A0" w:rsidRPr="00BB5239" w:rsidRDefault="005004A0" w:rsidP="006B12FA">
            <w:pPr>
              <w:keepLines/>
              <w:autoSpaceDE w:val="0"/>
              <w:autoSpaceDN w:val="0"/>
              <w:adjustRightInd w:val="0"/>
              <w:rPr>
                <w:rFonts w:cs="Arial"/>
                <w:szCs w:val="20"/>
              </w:rPr>
            </w:pPr>
            <w:r w:rsidRPr="00BB5239">
              <w:rPr>
                <w:rFonts w:cs="Arial"/>
                <w:color w:val="000000"/>
                <w:szCs w:val="20"/>
              </w:rPr>
              <w:t>130.</w:t>
            </w:r>
            <w:r w:rsidR="006B12FA" w:rsidRPr="00BB5239">
              <w:rPr>
                <w:rFonts w:cs="Arial"/>
                <w:color w:val="000000"/>
                <w:szCs w:val="20"/>
              </w:rPr>
              <w:t>0</w:t>
            </w:r>
            <w:r w:rsidR="006B12FA">
              <w:rPr>
                <w:rFonts w:cs="Arial"/>
                <w:color w:val="000000"/>
                <w:szCs w:val="20"/>
              </w:rPr>
              <w:t>3</w:t>
            </w:r>
          </w:p>
        </w:tc>
        <w:tc>
          <w:tcPr>
            <w:tcW w:w="1726" w:type="dxa"/>
          </w:tcPr>
          <w:p w:rsidR="005004A0" w:rsidRPr="005004A0" w:rsidRDefault="005004A0" w:rsidP="009805EC">
            <w:pPr>
              <w:keepLines/>
              <w:autoSpaceDE w:val="0"/>
              <w:autoSpaceDN w:val="0"/>
              <w:adjustRightInd w:val="0"/>
              <w:rPr>
                <w:rFonts w:cs="Arial"/>
                <w:b/>
                <w:color w:val="000000"/>
                <w:szCs w:val="20"/>
              </w:rPr>
            </w:pPr>
            <w:r>
              <w:rPr>
                <w:rFonts w:cs="Arial"/>
                <w:color w:val="000000"/>
                <w:szCs w:val="20"/>
              </w:rPr>
              <w:t>Type</w:t>
            </w:r>
          </w:p>
        </w:tc>
        <w:tc>
          <w:tcPr>
            <w:tcW w:w="1726"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Length</w:t>
            </w:r>
          </w:p>
        </w:tc>
        <w:tc>
          <w:tcPr>
            <w:tcW w:w="1726"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Allow Null</w:t>
            </w:r>
          </w:p>
        </w:tc>
      </w:tr>
      <w:tr w:rsidR="005004A0" w:rsidRPr="00BB5239" w:rsidTr="00F871C6">
        <w:trPr>
          <w:trHeight w:val="263"/>
        </w:trPr>
        <w:tc>
          <w:tcPr>
            <w:tcW w:w="1687" w:type="dxa"/>
            <w:vMerge w:val="restart"/>
          </w:tcPr>
          <w:p w:rsidR="005004A0" w:rsidRPr="00BB5239" w:rsidRDefault="005004A0" w:rsidP="009805EC">
            <w:pPr>
              <w:keepLines/>
              <w:autoSpaceDE w:val="0"/>
              <w:autoSpaceDN w:val="0"/>
              <w:adjustRightInd w:val="0"/>
              <w:ind w:left="0"/>
              <w:rPr>
                <w:rFonts w:cs="Arial"/>
                <w:szCs w:val="20"/>
              </w:rPr>
            </w:pPr>
            <w:r w:rsidRPr="00BB5239">
              <w:rPr>
                <w:rFonts w:cs="Arial"/>
                <w:szCs w:val="20"/>
              </w:rPr>
              <w:t>Primary Key</w:t>
            </w:r>
          </w:p>
        </w:tc>
        <w:tc>
          <w:tcPr>
            <w:tcW w:w="2557" w:type="dxa"/>
          </w:tcPr>
          <w:p w:rsidR="005004A0" w:rsidRPr="00BB5239" w:rsidRDefault="005004A0" w:rsidP="009805EC">
            <w:pPr>
              <w:keepLines/>
              <w:autoSpaceDE w:val="0"/>
              <w:autoSpaceDN w:val="0"/>
              <w:adjustRightInd w:val="0"/>
              <w:rPr>
                <w:rFonts w:cs="Arial"/>
                <w:szCs w:val="20"/>
              </w:rPr>
            </w:pPr>
            <w:r>
              <w:rPr>
                <w:rFonts w:cs="Arial"/>
                <w:szCs w:val="20"/>
              </w:rPr>
              <w:t xml:space="preserve">BHO ID </w:t>
            </w:r>
          </w:p>
        </w:tc>
        <w:tc>
          <w:tcPr>
            <w:tcW w:w="1726"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726" w:type="dxa"/>
          </w:tcPr>
          <w:p w:rsidR="005004A0" w:rsidRPr="00BB5239" w:rsidRDefault="005004A0" w:rsidP="009805EC">
            <w:pPr>
              <w:keepLines/>
              <w:autoSpaceDE w:val="0"/>
              <w:autoSpaceDN w:val="0"/>
              <w:adjustRightInd w:val="0"/>
              <w:rPr>
                <w:rFonts w:cs="Arial"/>
                <w:szCs w:val="20"/>
              </w:rPr>
            </w:pPr>
            <w:r>
              <w:rPr>
                <w:rFonts w:cs="Arial"/>
                <w:szCs w:val="20"/>
              </w:rPr>
              <w:t>20</w:t>
            </w:r>
          </w:p>
        </w:tc>
        <w:tc>
          <w:tcPr>
            <w:tcW w:w="1726"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F871C6">
        <w:trPr>
          <w:trHeight w:val="415"/>
        </w:trPr>
        <w:tc>
          <w:tcPr>
            <w:tcW w:w="1687" w:type="dxa"/>
            <w:vMerge/>
          </w:tcPr>
          <w:p w:rsidR="005004A0" w:rsidRPr="00BB5239" w:rsidRDefault="005004A0" w:rsidP="009805EC">
            <w:pPr>
              <w:keepLines/>
              <w:autoSpaceDE w:val="0"/>
              <w:autoSpaceDN w:val="0"/>
              <w:adjustRightInd w:val="0"/>
              <w:ind w:left="0"/>
              <w:rPr>
                <w:rFonts w:cs="Arial"/>
                <w:szCs w:val="20"/>
              </w:rPr>
            </w:pPr>
          </w:p>
        </w:tc>
        <w:tc>
          <w:tcPr>
            <w:tcW w:w="2557" w:type="dxa"/>
          </w:tcPr>
          <w:p w:rsidR="005004A0" w:rsidRPr="00BB5239" w:rsidRDefault="005004A0" w:rsidP="009805EC">
            <w:pPr>
              <w:keepLines/>
              <w:autoSpaceDE w:val="0"/>
              <w:autoSpaceDN w:val="0"/>
              <w:adjustRightInd w:val="0"/>
              <w:rPr>
                <w:rFonts w:cs="Arial"/>
                <w:szCs w:val="20"/>
              </w:rPr>
            </w:pPr>
            <w:r w:rsidRPr="00BB5239">
              <w:rPr>
                <w:rFonts w:cs="Arial"/>
                <w:szCs w:val="20"/>
              </w:rPr>
              <w:t xml:space="preserve">CLIENT ID (The ID to be </w:t>
            </w:r>
            <w:r>
              <w:rPr>
                <w:rFonts w:cs="Arial"/>
                <w:szCs w:val="20"/>
              </w:rPr>
              <w:t>merged</w:t>
            </w:r>
            <w:r w:rsidRPr="00BB5239">
              <w:rPr>
                <w:rFonts w:cs="Arial"/>
                <w:szCs w:val="20"/>
              </w:rPr>
              <w:t>)</w:t>
            </w:r>
          </w:p>
        </w:tc>
        <w:tc>
          <w:tcPr>
            <w:tcW w:w="1726" w:type="dxa"/>
          </w:tcPr>
          <w:p w:rsidR="005004A0" w:rsidRDefault="005004A0" w:rsidP="009805EC">
            <w:pPr>
              <w:keepLines/>
              <w:autoSpaceDE w:val="0"/>
              <w:autoSpaceDN w:val="0"/>
              <w:adjustRightInd w:val="0"/>
              <w:rPr>
                <w:rFonts w:cs="Arial"/>
                <w:szCs w:val="20"/>
              </w:rPr>
            </w:pPr>
            <w:r>
              <w:rPr>
                <w:rFonts w:cs="Arial"/>
                <w:szCs w:val="20"/>
              </w:rPr>
              <w:t>Varchar</w:t>
            </w:r>
          </w:p>
        </w:tc>
        <w:tc>
          <w:tcPr>
            <w:tcW w:w="1726" w:type="dxa"/>
          </w:tcPr>
          <w:p w:rsidR="005004A0" w:rsidRDefault="005004A0" w:rsidP="009805EC">
            <w:pPr>
              <w:keepLines/>
              <w:autoSpaceDE w:val="0"/>
              <w:autoSpaceDN w:val="0"/>
              <w:adjustRightInd w:val="0"/>
              <w:rPr>
                <w:rFonts w:cs="Arial"/>
                <w:szCs w:val="20"/>
              </w:rPr>
            </w:pPr>
            <w:r>
              <w:rPr>
                <w:rFonts w:cs="Arial"/>
                <w:szCs w:val="20"/>
              </w:rPr>
              <w:t>20</w:t>
            </w:r>
          </w:p>
        </w:tc>
        <w:tc>
          <w:tcPr>
            <w:tcW w:w="1726" w:type="dxa"/>
          </w:tcPr>
          <w:p w:rsidR="005004A0" w:rsidRDefault="005004A0" w:rsidP="009805EC">
            <w:pPr>
              <w:keepLines/>
              <w:autoSpaceDE w:val="0"/>
              <w:autoSpaceDN w:val="0"/>
              <w:adjustRightInd w:val="0"/>
              <w:rPr>
                <w:rFonts w:cs="Arial"/>
                <w:szCs w:val="20"/>
              </w:rPr>
            </w:pPr>
            <w:r>
              <w:rPr>
                <w:rFonts w:cs="Arial"/>
                <w:szCs w:val="20"/>
              </w:rPr>
              <w:t>N</w:t>
            </w:r>
          </w:p>
        </w:tc>
      </w:tr>
      <w:tr w:rsidR="005004A0" w:rsidRPr="00BB5239" w:rsidTr="00F871C6">
        <w:tc>
          <w:tcPr>
            <w:tcW w:w="1687" w:type="dxa"/>
          </w:tcPr>
          <w:p w:rsidR="005004A0" w:rsidRPr="00BB5239" w:rsidRDefault="005004A0" w:rsidP="009805EC">
            <w:pPr>
              <w:keepLines/>
              <w:autoSpaceDE w:val="0"/>
              <w:autoSpaceDN w:val="0"/>
              <w:adjustRightInd w:val="0"/>
              <w:ind w:left="0"/>
              <w:rPr>
                <w:rFonts w:cs="Arial"/>
                <w:szCs w:val="20"/>
              </w:rPr>
            </w:pPr>
            <w:r w:rsidRPr="00BB5239">
              <w:rPr>
                <w:rFonts w:cs="Arial"/>
                <w:szCs w:val="20"/>
              </w:rPr>
              <w:t>Body</w:t>
            </w:r>
          </w:p>
        </w:tc>
        <w:tc>
          <w:tcPr>
            <w:tcW w:w="2557" w:type="dxa"/>
          </w:tcPr>
          <w:p w:rsidR="005004A0" w:rsidRPr="00BB5239" w:rsidRDefault="005004A0" w:rsidP="009805EC">
            <w:pPr>
              <w:keepLines/>
              <w:autoSpaceDE w:val="0"/>
              <w:autoSpaceDN w:val="0"/>
              <w:adjustRightInd w:val="0"/>
              <w:rPr>
                <w:rFonts w:cs="Arial"/>
                <w:szCs w:val="20"/>
              </w:rPr>
            </w:pPr>
            <w:r>
              <w:rPr>
                <w:rFonts w:cs="Arial"/>
                <w:szCs w:val="20"/>
              </w:rPr>
              <w:t>REFERENCE CLIENT ID</w:t>
            </w:r>
          </w:p>
        </w:tc>
        <w:tc>
          <w:tcPr>
            <w:tcW w:w="1726" w:type="dxa"/>
          </w:tcPr>
          <w:p w:rsidR="005004A0" w:rsidRDefault="005004A0" w:rsidP="009805EC">
            <w:pPr>
              <w:keepLines/>
              <w:autoSpaceDE w:val="0"/>
              <w:autoSpaceDN w:val="0"/>
              <w:adjustRightInd w:val="0"/>
              <w:rPr>
                <w:rFonts w:cs="Arial"/>
                <w:szCs w:val="20"/>
              </w:rPr>
            </w:pPr>
            <w:r>
              <w:rPr>
                <w:rFonts w:cs="Arial"/>
                <w:szCs w:val="20"/>
              </w:rPr>
              <w:t>Varchar</w:t>
            </w:r>
          </w:p>
        </w:tc>
        <w:tc>
          <w:tcPr>
            <w:tcW w:w="1726" w:type="dxa"/>
          </w:tcPr>
          <w:p w:rsidR="005004A0" w:rsidRDefault="005004A0" w:rsidP="009805EC">
            <w:pPr>
              <w:keepLines/>
              <w:autoSpaceDE w:val="0"/>
              <w:autoSpaceDN w:val="0"/>
              <w:adjustRightInd w:val="0"/>
              <w:rPr>
                <w:rFonts w:cs="Arial"/>
                <w:szCs w:val="20"/>
              </w:rPr>
            </w:pPr>
            <w:r>
              <w:rPr>
                <w:rFonts w:cs="Arial"/>
                <w:szCs w:val="20"/>
              </w:rPr>
              <w:t>20</w:t>
            </w:r>
          </w:p>
        </w:tc>
        <w:tc>
          <w:tcPr>
            <w:tcW w:w="1726" w:type="dxa"/>
          </w:tcPr>
          <w:p w:rsidR="005004A0" w:rsidRDefault="005004A0" w:rsidP="009805EC">
            <w:pPr>
              <w:keepLines/>
              <w:autoSpaceDE w:val="0"/>
              <w:autoSpaceDN w:val="0"/>
              <w:adjustRightInd w:val="0"/>
              <w:rPr>
                <w:rFonts w:cs="Arial"/>
                <w:szCs w:val="20"/>
              </w:rPr>
            </w:pPr>
            <w:r>
              <w:rPr>
                <w:rFonts w:cs="Arial"/>
                <w:szCs w:val="20"/>
              </w:rPr>
              <w:t>N</w:t>
            </w:r>
          </w:p>
        </w:tc>
      </w:tr>
    </w:tbl>
    <w:p w:rsidR="00F62882" w:rsidRPr="00BB5239" w:rsidRDefault="00F62882" w:rsidP="009805EC">
      <w:pPr>
        <w:keepLines/>
        <w:autoSpaceDE w:val="0"/>
        <w:autoSpaceDN w:val="0"/>
        <w:adjustRightInd w:val="0"/>
        <w:ind w:left="0"/>
        <w:rPr>
          <w:rFonts w:cs="Arial"/>
          <w:b/>
          <w:szCs w:val="20"/>
        </w:rPr>
      </w:pPr>
    </w:p>
    <w:p w:rsidR="002D1649" w:rsidRPr="00BB5239" w:rsidRDefault="00FB61DC" w:rsidP="009805EC">
      <w:pPr>
        <w:keepLines/>
        <w:autoSpaceDE w:val="0"/>
        <w:autoSpaceDN w:val="0"/>
        <w:adjustRightInd w:val="0"/>
        <w:ind w:left="0"/>
        <w:rPr>
          <w:rFonts w:cs="Arial"/>
          <w:b/>
          <w:szCs w:val="20"/>
        </w:rPr>
      </w:pPr>
      <w:r w:rsidRPr="00BB5239">
        <w:rPr>
          <w:rFonts w:cs="Arial"/>
          <w:b/>
          <w:szCs w:val="20"/>
        </w:rPr>
        <w:t>Rules</w:t>
      </w:r>
      <w:r w:rsidR="002D1649" w:rsidRPr="00BB5239">
        <w:rPr>
          <w:rFonts w:cs="Arial"/>
          <w:b/>
          <w:szCs w:val="20"/>
        </w:rPr>
        <w:t>:</w:t>
      </w:r>
    </w:p>
    <w:p w:rsidR="005004A0" w:rsidRPr="005004A0" w:rsidRDefault="002D1649" w:rsidP="007372EC">
      <w:pPr>
        <w:pStyle w:val="ListParagraph"/>
      </w:pPr>
      <w:r w:rsidRPr="005004A0">
        <w:t>This transaction will not process if the Client ID</w:t>
      </w:r>
      <w:r w:rsidR="00313601" w:rsidRPr="005004A0">
        <w:t xml:space="preserve"> or REFERENCE CLIENT ID</w:t>
      </w:r>
      <w:r w:rsidRPr="005004A0">
        <w:t xml:space="preserve"> </w:t>
      </w:r>
      <w:r w:rsidR="00313601" w:rsidRPr="005004A0">
        <w:t xml:space="preserve">is </w:t>
      </w:r>
      <w:r w:rsidRPr="005004A0">
        <w:t xml:space="preserve">not valid. </w:t>
      </w:r>
    </w:p>
    <w:p w:rsidR="00EF359C" w:rsidRDefault="002D1649" w:rsidP="00EA2597">
      <w:pPr>
        <w:pStyle w:val="ListParagraph"/>
      </w:pPr>
      <w:r w:rsidRPr="005004A0">
        <w:t>It will also not process if the Client IDs have been previously voided or the Client IDs are equal.</w:t>
      </w:r>
    </w:p>
    <w:p w:rsidR="005004A0" w:rsidRPr="005004A0" w:rsidRDefault="00EF359C" w:rsidP="00EA2597">
      <w:pPr>
        <w:pStyle w:val="ListParagraph"/>
      </w:pPr>
      <w:r>
        <w:t>Reports for the voided ID will be displayed under the new ID</w:t>
      </w:r>
      <w:r w:rsidR="002D1649" w:rsidRPr="005004A0">
        <w:t xml:space="preserve"> </w:t>
      </w:r>
    </w:p>
    <w:p w:rsidR="00F62882" w:rsidRPr="00BB5239" w:rsidRDefault="00F62882" w:rsidP="009805EC">
      <w:pPr>
        <w:keepLines/>
        <w:ind w:left="0"/>
        <w:rPr>
          <w:rFonts w:cs="Arial"/>
          <w:szCs w:val="20"/>
        </w:rPr>
      </w:pPr>
    </w:p>
    <w:p w:rsidR="00F62882" w:rsidRPr="00BB5239" w:rsidRDefault="00A50A11" w:rsidP="009805EC">
      <w:pPr>
        <w:keepLines/>
        <w:ind w:left="0"/>
        <w:rPr>
          <w:rFonts w:cs="Arial"/>
          <w:b/>
          <w:szCs w:val="20"/>
        </w:rPr>
      </w:pPr>
      <w:r>
        <w:rPr>
          <w:rFonts w:cs="Arial"/>
          <w:b/>
          <w:szCs w:val="20"/>
        </w:rPr>
        <w:t>Concurrent</w:t>
      </w:r>
      <w:r w:rsidR="00A05CD5">
        <w:rPr>
          <w:rFonts w:cs="Arial"/>
          <w:b/>
          <w:szCs w:val="20"/>
        </w:rPr>
        <w:t xml:space="preserve"> </w:t>
      </w:r>
      <w:r w:rsidR="00A05CD5" w:rsidRPr="00A05CD5">
        <w:rPr>
          <w:rFonts w:cs="Arial"/>
          <w:b/>
          <w:szCs w:val="20"/>
        </w:rPr>
        <w:t>Transactions:</w:t>
      </w:r>
    </w:p>
    <w:p w:rsidR="00F62882" w:rsidRPr="00BB5239" w:rsidRDefault="00F62882" w:rsidP="007372EC">
      <w:pPr>
        <w:pStyle w:val="ListParagraph"/>
      </w:pPr>
    </w:p>
    <w:p w:rsidR="00F62882" w:rsidRPr="00BB5239" w:rsidRDefault="00F62882" w:rsidP="009805EC">
      <w:pPr>
        <w:keepLines/>
        <w:autoSpaceDE w:val="0"/>
        <w:autoSpaceDN w:val="0"/>
        <w:adjustRightInd w:val="0"/>
        <w:ind w:left="0"/>
        <w:rPr>
          <w:rFonts w:cs="Arial"/>
          <w:szCs w:val="20"/>
        </w:rPr>
      </w:pPr>
    </w:p>
    <w:p w:rsidR="00F62882" w:rsidRPr="00BB5239" w:rsidRDefault="00F62882" w:rsidP="009805EC">
      <w:pPr>
        <w:keepLines/>
        <w:autoSpaceDE w:val="0"/>
        <w:autoSpaceDN w:val="0"/>
        <w:adjustRightInd w:val="0"/>
        <w:ind w:left="0"/>
        <w:rPr>
          <w:rFonts w:cs="Arial"/>
          <w:b/>
          <w:szCs w:val="20"/>
        </w:rPr>
      </w:pPr>
      <w:r w:rsidRPr="00BB5239">
        <w:rPr>
          <w:rFonts w:cs="Arial"/>
          <w:b/>
          <w:szCs w:val="20"/>
        </w:rPr>
        <w:t xml:space="preserve">Note: </w:t>
      </w:r>
    </w:p>
    <w:p w:rsidR="00F62882" w:rsidRPr="00BB5239" w:rsidRDefault="00F62882" w:rsidP="007372EC">
      <w:pPr>
        <w:pStyle w:val="ListParagraph"/>
      </w:pPr>
      <w:r w:rsidRPr="00BB5239">
        <w:t>There is no action code in this transaction.</w:t>
      </w:r>
    </w:p>
    <w:p w:rsidR="00A05CD5" w:rsidRPr="00BB5239" w:rsidRDefault="00A05CD5" w:rsidP="00EA2597">
      <w:pPr>
        <w:pStyle w:val="ListParagraph"/>
      </w:pPr>
      <w:r>
        <w:t>This transaction will void the Reference client ID</w:t>
      </w:r>
      <w:r w:rsidR="006B1805">
        <w:t>;</w:t>
      </w:r>
      <w:r>
        <w:t xml:space="preserve"> however related records will not have IDs voided. If related records are updated to the new ID, the result would be that those orphaned records will no longer connect to ProviderOne data.</w:t>
      </w:r>
    </w:p>
    <w:p w:rsidR="00F62882" w:rsidRPr="00BB5239" w:rsidRDefault="00F62882" w:rsidP="009805EC">
      <w:pPr>
        <w:keepLines/>
        <w:autoSpaceDE w:val="0"/>
        <w:autoSpaceDN w:val="0"/>
        <w:adjustRightInd w:val="0"/>
        <w:ind w:left="0"/>
        <w:rPr>
          <w:rFonts w:cs="Arial"/>
          <w:b/>
          <w:szCs w:val="20"/>
        </w:rPr>
      </w:pPr>
    </w:p>
    <w:p w:rsidR="002D1649" w:rsidRPr="00BB5239" w:rsidRDefault="002D1649" w:rsidP="009805EC">
      <w:pPr>
        <w:keepLines/>
        <w:autoSpaceDE w:val="0"/>
        <w:autoSpaceDN w:val="0"/>
        <w:adjustRightInd w:val="0"/>
        <w:ind w:left="0"/>
        <w:rPr>
          <w:rFonts w:cs="Arial"/>
          <w:b/>
          <w:color w:val="000000"/>
          <w:szCs w:val="20"/>
        </w:rPr>
      </w:pPr>
      <w:r w:rsidRPr="00BB5239">
        <w:rPr>
          <w:rFonts w:cs="Arial"/>
          <w:b/>
          <w:color w:val="000000"/>
          <w:szCs w:val="20"/>
        </w:rPr>
        <w:t>Example:</w:t>
      </w:r>
    </w:p>
    <w:p w:rsidR="002D1649" w:rsidRPr="00BB5239" w:rsidRDefault="002D6092" w:rsidP="009805EC">
      <w:pPr>
        <w:keepLines/>
        <w:spacing w:after="240" w:line="252" w:lineRule="auto"/>
        <w:ind w:left="0" w:right="0"/>
        <w:rPr>
          <w:rFonts w:eastAsiaTheme="minorHAnsi" w:cs="Arial"/>
          <w:color w:val="000000"/>
          <w:szCs w:val="20"/>
        </w:rPr>
      </w:pPr>
      <w:r>
        <w:rPr>
          <w:b/>
          <w:szCs w:val="20"/>
        </w:rPr>
        <w:t>130.0</w:t>
      </w:r>
      <w:r w:rsidR="006541AC">
        <w:rPr>
          <w:b/>
          <w:szCs w:val="20"/>
        </w:rPr>
        <w:t>4</w:t>
      </w:r>
      <w:r w:rsidR="001207B5" w:rsidRPr="00C86F5A">
        <w:rPr>
          <w:b/>
          <w:color w:val="FF0000"/>
          <w:sz w:val="18"/>
          <w:szCs w:val="18"/>
        </w:rPr>
        <w:t>&lt;tab&gt;</w:t>
      </w:r>
      <w:r w:rsidR="001207B5" w:rsidRPr="00DE4006">
        <w:rPr>
          <w:b/>
          <w:szCs w:val="20"/>
        </w:rPr>
        <w:t xml:space="preserve"> 105021301</w:t>
      </w:r>
      <w:r w:rsidR="001207B5" w:rsidRPr="00C86F5A">
        <w:rPr>
          <w:b/>
          <w:color w:val="FF0000"/>
          <w:sz w:val="18"/>
          <w:szCs w:val="18"/>
        </w:rPr>
        <w:t>&lt;tab&gt;</w:t>
      </w:r>
      <w:r w:rsidR="001207B5" w:rsidRPr="00DE4006">
        <w:rPr>
          <w:b/>
          <w:szCs w:val="20"/>
        </w:rPr>
        <w:t>Client</w:t>
      </w:r>
      <w:r w:rsidR="001207B5">
        <w:rPr>
          <w:b/>
          <w:szCs w:val="20"/>
        </w:rPr>
        <w:t xml:space="preserve"> </w:t>
      </w:r>
      <w:r w:rsidR="001207B5" w:rsidRPr="00DE4006">
        <w:rPr>
          <w:b/>
          <w:szCs w:val="20"/>
        </w:rPr>
        <w:t>ID 20chars</w:t>
      </w:r>
      <w:r w:rsidR="001207B5" w:rsidRPr="00C86F5A">
        <w:rPr>
          <w:b/>
          <w:color w:val="FF0000"/>
          <w:sz w:val="18"/>
          <w:szCs w:val="18"/>
        </w:rPr>
        <w:t>&lt;tab&gt;</w:t>
      </w:r>
      <w:r w:rsidR="001207B5" w:rsidRPr="00DE4006">
        <w:rPr>
          <w:b/>
          <w:szCs w:val="20"/>
        </w:rPr>
        <w:t>Client</w:t>
      </w:r>
      <w:r w:rsidR="001207B5">
        <w:rPr>
          <w:b/>
          <w:szCs w:val="20"/>
        </w:rPr>
        <w:t xml:space="preserve"> </w:t>
      </w:r>
      <w:r w:rsidR="001207B5" w:rsidRPr="00DE4006">
        <w:rPr>
          <w:b/>
          <w:szCs w:val="20"/>
        </w:rPr>
        <w:t>ID 20chars</w:t>
      </w:r>
      <w:r w:rsidR="001207B5" w:rsidRPr="00BB5239">
        <w:rPr>
          <w:rFonts w:eastAsiaTheme="minorHAnsi" w:cs="Arial"/>
          <w:color w:val="000000"/>
          <w:szCs w:val="20"/>
        </w:rPr>
        <w:t xml:space="preserve"> </w:t>
      </w:r>
      <w:r w:rsidR="002D1649" w:rsidRPr="00BB5239">
        <w:rPr>
          <w:rFonts w:eastAsiaTheme="minorHAnsi" w:cs="Arial"/>
          <w:color w:val="000000"/>
          <w:szCs w:val="20"/>
        </w:rPr>
        <w:br w:type="page"/>
      </w:r>
    </w:p>
    <w:tbl>
      <w:tblPr>
        <w:tblW w:w="9787" w:type="dxa"/>
        <w:tblInd w:w="-72" w:type="dxa"/>
        <w:tblLook w:val="0000" w:firstRow="0" w:lastRow="0" w:firstColumn="0" w:lastColumn="0" w:noHBand="0" w:noVBand="0"/>
      </w:tblPr>
      <w:tblGrid>
        <w:gridCol w:w="6295"/>
        <w:gridCol w:w="3492"/>
      </w:tblGrid>
      <w:tr w:rsidR="002D1649" w:rsidRPr="00BB5239" w:rsidTr="00E1702B">
        <w:trPr>
          <w:cantSplit/>
          <w:trHeight w:val="253"/>
        </w:trPr>
        <w:tc>
          <w:tcPr>
            <w:tcW w:w="6295" w:type="dxa"/>
            <w:vMerge w:val="restart"/>
            <w:tcBorders>
              <w:top w:val="single" w:sz="4" w:space="0" w:color="000000"/>
              <w:left w:val="single" w:sz="4" w:space="0" w:color="000000"/>
              <w:right w:val="single" w:sz="4" w:space="0" w:color="000000"/>
            </w:tcBorders>
          </w:tcPr>
          <w:p w:rsidR="002D1649" w:rsidRPr="006431F9" w:rsidRDefault="002D1649" w:rsidP="006431F9">
            <w:pPr>
              <w:pStyle w:val="Heading2"/>
            </w:pPr>
            <w:bookmarkStart w:id="43" w:name="_Toc462327483"/>
            <w:bookmarkStart w:id="44" w:name="_Toc463016697"/>
            <w:bookmarkStart w:id="45" w:name="_Toc465192327"/>
            <w:bookmarkStart w:id="46" w:name="ClientDemo"/>
            <w:bookmarkStart w:id="47" w:name="_Toc503536125"/>
            <w:r w:rsidRPr="006431F9">
              <w:t>Client Demographics – 020.0</w:t>
            </w:r>
            <w:bookmarkEnd w:id="43"/>
            <w:bookmarkEnd w:id="44"/>
            <w:bookmarkEnd w:id="45"/>
            <w:r w:rsidR="007466E4" w:rsidRPr="006431F9">
              <w:t>7</w:t>
            </w:r>
            <w:bookmarkEnd w:id="46"/>
            <w:bookmarkEnd w:id="47"/>
          </w:p>
        </w:tc>
        <w:tc>
          <w:tcPr>
            <w:tcW w:w="3492" w:type="dxa"/>
            <w:tcBorders>
              <w:top w:val="single" w:sz="4" w:space="0" w:color="000000"/>
              <w:left w:val="single" w:sz="4" w:space="0" w:color="000000"/>
              <w:bottom w:val="single" w:sz="4" w:space="0" w:color="000000"/>
              <w:right w:val="single" w:sz="4" w:space="0" w:color="000000"/>
            </w:tcBorders>
            <w:vAlign w:val="center"/>
          </w:tcPr>
          <w:p w:rsidR="002D1649" w:rsidRPr="00BB5239" w:rsidRDefault="002D1649" w:rsidP="009805EC">
            <w:pPr>
              <w:pStyle w:val="Default"/>
              <w:keepLines/>
              <w:widowControl/>
              <w:rPr>
                <w:rFonts w:ascii="Arial" w:hAnsi="Arial" w:cs="Arial"/>
                <w:sz w:val="20"/>
                <w:szCs w:val="20"/>
              </w:rPr>
            </w:pPr>
            <w:r w:rsidRPr="00BB5239">
              <w:rPr>
                <w:rFonts w:ascii="Arial" w:hAnsi="Arial" w:cs="Arial"/>
                <w:sz w:val="20"/>
                <w:szCs w:val="20"/>
              </w:rPr>
              <w:t>Section:  Transactions &amp; Definitions</w:t>
            </w:r>
          </w:p>
        </w:tc>
      </w:tr>
      <w:tr w:rsidR="002D1649" w:rsidRPr="00BB5239" w:rsidTr="00E1702B">
        <w:trPr>
          <w:cantSplit/>
          <w:trHeight w:val="254"/>
        </w:trPr>
        <w:tc>
          <w:tcPr>
            <w:tcW w:w="6295" w:type="dxa"/>
            <w:vMerge/>
            <w:tcBorders>
              <w:left w:val="single" w:sz="4" w:space="0" w:color="000000"/>
              <w:bottom w:val="single" w:sz="4" w:space="0" w:color="000000"/>
              <w:right w:val="single" w:sz="4" w:space="0" w:color="000000"/>
            </w:tcBorders>
            <w:vAlign w:val="center"/>
          </w:tcPr>
          <w:p w:rsidR="002D1649" w:rsidRPr="00BB5239" w:rsidRDefault="002D1649" w:rsidP="009805EC">
            <w:pPr>
              <w:pStyle w:val="Default"/>
              <w:keepLines/>
              <w:widowControl/>
              <w:rPr>
                <w:rFonts w:ascii="Arial" w:hAnsi="Arial" w:cs="Arial"/>
                <w:sz w:val="20"/>
                <w:szCs w:val="20"/>
              </w:rPr>
            </w:pPr>
          </w:p>
        </w:tc>
        <w:tc>
          <w:tcPr>
            <w:tcW w:w="3492" w:type="dxa"/>
            <w:tcBorders>
              <w:top w:val="single" w:sz="4" w:space="0" w:color="000000"/>
              <w:left w:val="single" w:sz="4" w:space="0" w:color="000000"/>
              <w:bottom w:val="single" w:sz="4" w:space="0" w:color="000000"/>
              <w:right w:val="single" w:sz="4" w:space="0" w:color="000000"/>
            </w:tcBorders>
            <w:vAlign w:val="center"/>
          </w:tcPr>
          <w:p w:rsidR="002D1649" w:rsidRPr="00BB5239" w:rsidRDefault="002D1649"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2D1649" w:rsidRPr="00BB5239" w:rsidRDefault="002D1649" w:rsidP="009805EC">
      <w:pPr>
        <w:keepLines/>
        <w:autoSpaceDE w:val="0"/>
        <w:autoSpaceDN w:val="0"/>
        <w:adjustRightInd w:val="0"/>
        <w:ind w:left="0"/>
        <w:rPr>
          <w:rFonts w:cs="Arial"/>
          <w:b/>
          <w:bCs/>
          <w:color w:val="000000"/>
          <w:szCs w:val="20"/>
        </w:rPr>
      </w:pPr>
    </w:p>
    <w:p w:rsidR="002D1649" w:rsidRPr="00BB5239" w:rsidRDefault="002D1649" w:rsidP="009805EC">
      <w:pPr>
        <w:keepLines/>
        <w:autoSpaceDE w:val="0"/>
        <w:autoSpaceDN w:val="0"/>
        <w:adjustRightInd w:val="0"/>
        <w:ind w:left="0"/>
        <w:rPr>
          <w:rFonts w:cs="Arial"/>
          <w:szCs w:val="20"/>
        </w:rPr>
      </w:pPr>
      <w:r w:rsidRPr="00BB5239">
        <w:rPr>
          <w:rFonts w:cs="Arial"/>
          <w:b/>
          <w:bCs/>
          <w:color w:val="000000"/>
          <w:szCs w:val="20"/>
        </w:rPr>
        <w:t>Definition:</w:t>
      </w:r>
    </w:p>
    <w:p w:rsidR="002D1649" w:rsidRPr="00BB5239" w:rsidRDefault="002D1649" w:rsidP="009805EC">
      <w:pPr>
        <w:keepLines/>
        <w:autoSpaceDE w:val="0"/>
        <w:autoSpaceDN w:val="0"/>
        <w:adjustRightInd w:val="0"/>
        <w:ind w:left="0"/>
        <w:rPr>
          <w:rFonts w:cs="Arial"/>
          <w:szCs w:val="20"/>
        </w:rPr>
      </w:pPr>
      <w:r w:rsidRPr="00BB5239">
        <w:rPr>
          <w:rFonts w:cs="Arial"/>
          <w:szCs w:val="20"/>
        </w:rPr>
        <w:t xml:space="preserve">This is the transaction for full demographic data using the Client Unique ID (CUID).  The CUID is used by </w:t>
      </w:r>
      <w:r w:rsidR="00B719BF" w:rsidRPr="00BB5239">
        <w:rPr>
          <w:rFonts w:cs="Arial"/>
          <w:szCs w:val="20"/>
        </w:rPr>
        <w:t>DBHR</w:t>
      </w:r>
      <w:r w:rsidRPr="00BB5239">
        <w:rPr>
          <w:rFonts w:cs="Arial"/>
          <w:szCs w:val="20"/>
        </w:rPr>
        <w:t xml:space="preserve"> to link that person’s records across various systems. The elements that constitute a CUID must be successfully processed before any other transaction will be accepted. If “crisis” or pre-intake prevents collection of CUID elements, then the </w:t>
      </w:r>
      <w:r w:rsidR="00B719BF" w:rsidRPr="00BB5239">
        <w:rPr>
          <w:rFonts w:cs="Arial"/>
          <w:szCs w:val="20"/>
        </w:rPr>
        <w:t>MCO</w:t>
      </w:r>
      <w:r w:rsidRPr="00BB5239">
        <w:rPr>
          <w:rFonts w:cs="Arial"/>
          <w:szCs w:val="20"/>
        </w:rPr>
        <w:t xml:space="preserve"> must collect at earliest possible point before submission.</w:t>
      </w:r>
    </w:p>
    <w:p w:rsidR="002D1649" w:rsidRPr="00BB5239" w:rsidRDefault="002D1649" w:rsidP="009805EC">
      <w:pPr>
        <w:keepLines/>
        <w:autoSpaceDE w:val="0"/>
        <w:autoSpaceDN w:val="0"/>
        <w:adjustRightInd w:val="0"/>
        <w:ind w:left="0"/>
        <w:rPr>
          <w:rFonts w:cs="Arial"/>
          <w:szCs w:val="20"/>
        </w:rPr>
      </w:pPr>
    </w:p>
    <w:p w:rsidR="002D1649" w:rsidRPr="00BB5239" w:rsidRDefault="002D1649" w:rsidP="009805EC">
      <w:pPr>
        <w:keepLines/>
        <w:autoSpaceDE w:val="0"/>
        <w:autoSpaceDN w:val="0"/>
        <w:adjustRightInd w:val="0"/>
        <w:ind w:left="0"/>
        <w:rPr>
          <w:rFonts w:cs="Arial"/>
          <w:szCs w:val="20"/>
        </w:rPr>
      </w:pPr>
    </w:p>
    <w:tbl>
      <w:tblPr>
        <w:tblStyle w:val="TableGrid"/>
        <w:tblW w:w="0" w:type="auto"/>
        <w:tblInd w:w="-72" w:type="dxa"/>
        <w:tblLook w:val="04A0" w:firstRow="1" w:lastRow="0" w:firstColumn="1" w:lastColumn="0" w:noHBand="0" w:noVBand="1"/>
      </w:tblPr>
      <w:tblGrid>
        <w:gridCol w:w="1427"/>
        <w:gridCol w:w="2901"/>
        <w:gridCol w:w="1698"/>
        <w:gridCol w:w="1698"/>
        <w:gridCol w:w="1698"/>
      </w:tblGrid>
      <w:tr w:rsidR="005004A0" w:rsidRPr="00BB5239" w:rsidTr="005004A0">
        <w:tc>
          <w:tcPr>
            <w:tcW w:w="1427" w:type="dxa"/>
          </w:tcPr>
          <w:p w:rsidR="005004A0" w:rsidRPr="00BB5239" w:rsidRDefault="005004A0" w:rsidP="009805EC">
            <w:pPr>
              <w:keepLines/>
              <w:autoSpaceDE w:val="0"/>
              <w:autoSpaceDN w:val="0"/>
              <w:adjustRightInd w:val="0"/>
              <w:ind w:left="0"/>
              <w:rPr>
                <w:rFonts w:cs="Arial"/>
                <w:szCs w:val="20"/>
              </w:rPr>
            </w:pPr>
            <w:r w:rsidRPr="00BB5239">
              <w:rPr>
                <w:rFonts w:cs="Arial"/>
                <w:szCs w:val="20"/>
              </w:rPr>
              <w:t>Transaction ID:</w:t>
            </w:r>
          </w:p>
        </w:tc>
        <w:tc>
          <w:tcPr>
            <w:tcW w:w="2901" w:type="dxa"/>
          </w:tcPr>
          <w:p w:rsidR="005004A0" w:rsidRPr="00BB5239" w:rsidRDefault="00ED2C30" w:rsidP="009805EC">
            <w:pPr>
              <w:keepLines/>
              <w:autoSpaceDE w:val="0"/>
              <w:autoSpaceDN w:val="0"/>
              <w:adjustRightInd w:val="0"/>
              <w:rPr>
                <w:rFonts w:cs="Arial"/>
                <w:szCs w:val="20"/>
              </w:rPr>
            </w:pPr>
            <w:r>
              <w:rPr>
                <w:rFonts w:cs="Arial"/>
                <w:color w:val="000000"/>
                <w:szCs w:val="20"/>
              </w:rPr>
              <w:t>020.07</w:t>
            </w:r>
          </w:p>
        </w:tc>
        <w:tc>
          <w:tcPr>
            <w:tcW w:w="1698"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Type</w:t>
            </w:r>
          </w:p>
        </w:tc>
        <w:tc>
          <w:tcPr>
            <w:tcW w:w="1698"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Length</w:t>
            </w:r>
          </w:p>
        </w:tc>
        <w:tc>
          <w:tcPr>
            <w:tcW w:w="1698"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Allow Null</w:t>
            </w:r>
          </w:p>
        </w:tc>
      </w:tr>
      <w:tr w:rsidR="005004A0" w:rsidRPr="00BB5239" w:rsidTr="005004A0">
        <w:tc>
          <w:tcPr>
            <w:tcW w:w="1427" w:type="dxa"/>
          </w:tcPr>
          <w:p w:rsidR="005004A0" w:rsidRPr="00BB5239" w:rsidRDefault="005004A0" w:rsidP="009805EC">
            <w:pPr>
              <w:keepLines/>
              <w:autoSpaceDE w:val="0"/>
              <w:autoSpaceDN w:val="0"/>
              <w:adjustRightInd w:val="0"/>
              <w:ind w:left="0"/>
              <w:rPr>
                <w:rFonts w:cs="Arial"/>
                <w:szCs w:val="20"/>
              </w:rPr>
            </w:pPr>
            <w:r w:rsidRPr="00BB5239">
              <w:rPr>
                <w:rFonts w:cs="Arial"/>
                <w:szCs w:val="20"/>
              </w:rPr>
              <w:t>ACTION CODE:</w:t>
            </w:r>
          </w:p>
        </w:tc>
        <w:tc>
          <w:tcPr>
            <w:tcW w:w="2901" w:type="dxa"/>
          </w:tcPr>
          <w:p w:rsidR="005004A0" w:rsidRPr="00BB5239" w:rsidRDefault="005004A0" w:rsidP="009805EC">
            <w:pPr>
              <w:keepLines/>
              <w:autoSpaceDE w:val="0"/>
              <w:autoSpaceDN w:val="0"/>
              <w:adjustRightInd w:val="0"/>
              <w:rPr>
                <w:rFonts w:cs="Arial"/>
                <w:szCs w:val="20"/>
              </w:rPr>
            </w:pPr>
            <w:r w:rsidRPr="00BB5239">
              <w:rPr>
                <w:rFonts w:cs="Arial"/>
                <w:szCs w:val="20"/>
              </w:rPr>
              <w:t>“A” Add</w:t>
            </w:r>
          </w:p>
          <w:p w:rsidR="005004A0" w:rsidRPr="00BB5239" w:rsidRDefault="005004A0" w:rsidP="009805EC">
            <w:pPr>
              <w:keepLines/>
              <w:autoSpaceDE w:val="0"/>
              <w:autoSpaceDN w:val="0"/>
              <w:adjustRightInd w:val="0"/>
              <w:rPr>
                <w:rFonts w:cs="Arial"/>
                <w:szCs w:val="20"/>
              </w:rPr>
            </w:pPr>
            <w:r w:rsidRPr="00BB5239">
              <w:rPr>
                <w:rFonts w:cs="Arial"/>
                <w:szCs w:val="20"/>
              </w:rPr>
              <w:t>“C” Change</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1</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66"/>
        </w:trPr>
        <w:tc>
          <w:tcPr>
            <w:tcW w:w="1427" w:type="dxa"/>
            <w:vMerge w:val="restart"/>
          </w:tcPr>
          <w:p w:rsidR="005004A0" w:rsidRPr="00BB5239" w:rsidRDefault="005004A0" w:rsidP="009805EC">
            <w:pPr>
              <w:keepLines/>
              <w:autoSpaceDE w:val="0"/>
              <w:autoSpaceDN w:val="0"/>
              <w:adjustRightInd w:val="0"/>
              <w:ind w:left="0"/>
              <w:rPr>
                <w:rFonts w:cs="Arial"/>
                <w:szCs w:val="20"/>
              </w:rPr>
            </w:pPr>
            <w:r w:rsidRPr="00BB5239">
              <w:rPr>
                <w:rFonts w:cs="Arial"/>
                <w:szCs w:val="20"/>
              </w:rPr>
              <w:t>Primary Key:</w:t>
            </w:r>
          </w:p>
        </w:tc>
        <w:tc>
          <w:tcPr>
            <w:tcW w:w="2901" w:type="dxa"/>
          </w:tcPr>
          <w:p w:rsidR="005004A0" w:rsidRPr="00BB5239" w:rsidRDefault="005004A0" w:rsidP="009805EC">
            <w:pPr>
              <w:keepLines/>
              <w:autoSpaceDE w:val="0"/>
              <w:autoSpaceDN w:val="0"/>
              <w:adjustRightInd w:val="0"/>
              <w:rPr>
                <w:rFonts w:cs="Arial"/>
                <w:szCs w:val="20"/>
              </w:rPr>
            </w:pPr>
            <w:r w:rsidRPr="00BB5239">
              <w:rPr>
                <w:rFonts w:cs="Arial"/>
                <w:szCs w:val="20"/>
              </w:rPr>
              <w:t xml:space="preserve">BHO ID </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20</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208"/>
        </w:trPr>
        <w:tc>
          <w:tcPr>
            <w:tcW w:w="1427" w:type="dxa"/>
            <w:vMerge/>
          </w:tcPr>
          <w:p w:rsidR="005004A0" w:rsidRPr="00BB5239" w:rsidRDefault="005004A0" w:rsidP="009805EC">
            <w:pPr>
              <w:keepLines/>
              <w:autoSpaceDE w:val="0"/>
              <w:autoSpaceDN w:val="0"/>
              <w:adjustRightInd w:val="0"/>
              <w:ind w:left="0"/>
              <w:rPr>
                <w:rFonts w:cs="Arial"/>
                <w:szCs w:val="20"/>
              </w:rPr>
            </w:pPr>
          </w:p>
        </w:tc>
        <w:tc>
          <w:tcPr>
            <w:tcW w:w="2901" w:type="dxa"/>
          </w:tcPr>
          <w:p w:rsidR="005004A0" w:rsidRPr="00BB5239" w:rsidRDefault="005004A0" w:rsidP="009805EC">
            <w:pPr>
              <w:keepLines/>
              <w:autoSpaceDE w:val="0"/>
              <w:autoSpaceDN w:val="0"/>
              <w:adjustRightInd w:val="0"/>
              <w:rPr>
                <w:rFonts w:cs="Arial"/>
                <w:szCs w:val="20"/>
              </w:rPr>
            </w:pPr>
            <w:r w:rsidRPr="00BB5239">
              <w:rPr>
                <w:rFonts w:cs="Arial"/>
                <w:szCs w:val="20"/>
              </w:rPr>
              <w:t>CLIENT ID</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20</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61"/>
        </w:trPr>
        <w:tc>
          <w:tcPr>
            <w:tcW w:w="1427" w:type="dxa"/>
            <w:vMerge/>
          </w:tcPr>
          <w:p w:rsidR="005004A0" w:rsidRPr="00BB5239" w:rsidRDefault="005004A0" w:rsidP="009805EC">
            <w:pPr>
              <w:keepLines/>
              <w:autoSpaceDE w:val="0"/>
              <w:autoSpaceDN w:val="0"/>
              <w:adjustRightInd w:val="0"/>
              <w:ind w:left="0"/>
              <w:rPr>
                <w:rFonts w:cs="Arial"/>
                <w:szCs w:val="20"/>
              </w:rPr>
            </w:pPr>
          </w:p>
        </w:tc>
        <w:tc>
          <w:tcPr>
            <w:tcW w:w="2901" w:type="dxa"/>
          </w:tcPr>
          <w:p w:rsidR="005004A0" w:rsidRPr="00BB5239" w:rsidRDefault="005004A0" w:rsidP="009805EC">
            <w:pPr>
              <w:keepLines/>
              <w:autoSpaceDE w:val="0"/>
              <w:autoSpaceDN w:val="0"/>
              <w:adjustRightInd w:val="0"/>
              <w:rPr>
                <w:rFonts w:cs="Arial"/>
                <w:szCs w:val="20"/>
              </w:rPr>
            </w:pPr>
            <w:r w:rsidRPr="00BB5239">
              <w:rPr>
                <w:rFonts w:cs="Arial"/>
                <w:szCs w:val="20"/>
              </w:rPr>
              <w:t>EFFECTIVE DATE</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Datetime</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Date</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69"/>
        </w:trPr>
        <w:tc>
          <w:tcPr>
            <w:tcW w:w="1427" w:type="dxa"/>
            <w:vMerge w:val="restart"/>
          </w:tcPr>
          <w:p w:rsidR="005004A0" w:rsidRPr="00BB5239" w:rsidRDefault="005004A0" w:rsidP="009805EC">
            <w:pPr>
              <w:keepLines/>
              <w:autoSpaceDE w:val="0"/>
              <w:autoSpaceDN w:val="0"/>
              <w:adjustRightInd w:val="0"/>
              <w:ind w:left="0"/>
              <w:rPr>
                <w:rFonts w:cs="Arial"/>
                <w:szCs w:val="20"/>
              </w:rPr>
            </w:pPr>
            <w:r w:rsidRPr="00BB5239">
              <w:rPr>
                <w:rFonts w:cs="Arial"/>
                <w:szCs w:val="20"/>
              </w:rPr>
              <w:t>Body</w:t>
            </w:r>
          </w:p>
        </w:tc>
        <w:tc>
          <w:tcPr>
            <w:tcW w:w="2901" w:type="dxa"/>
          </w:tcPr>
          <w:p w:rsidR="005004A0" w:rsidRPr="00BB5239" w:rsidRDefault="005004A0" w:rsidP="009805EC">
            <w:pPr>
              <w:keepLines/>
              <w:autoSpaceDE w:val="0"/>
              <w:autoSpaceDN w:val="0"/>
              <w:adjustRightInd w:val="0"/>
              <w:rPr>
                <w:rFonts w:cs="Arial"/>
                <w:szCs w:val="20"/>
              </w:rPr>
            </w:pPr>
            <w:r w:rsidRPr="00BB5239">
              <w:rPr>
                <w:rFonts w:cs="Arial"/>
                <w:szCs w:val="20"/>
              </w:rPr>
              <w:t>FIRST NAME</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35</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CF5582">
        <w:trPr>
          <w:trHeight w:val="188"/>
        </w:trPr>
        <w:tc>
          <w:tcPr>
            <w:tcW w:w="1427" w:type="dxa"/>
            <w:vMerge/>
          </w:tcPr>
          <w:p w:rsidR="005004A0" w:rsidRPr="00BB5239" w:rsidRDefault="005004A0" w:rsidP="009805EC">
            <w:pPr>
              <w:keepLines/>
              <w:autoSpaceDE w:val="0"/>
              <w:autoSpaceDN w:val="0"/>
              <w:adjustRightInd w:val="0"/>
              <w:ind w:left="0"/>
              <w:rPr>
                <w:rFonts w:cs="Arial"/>
                <w:szCs w:val="20"/>
              </w:rPr>
            </w:pPr>
          </w:p>
        </w:tc>
        <w:tc>
          <w:tcPr>
            <w:tcW w:w="2901" w:type="dxa"/>
          </w:tcPr>
          <w:p w:rsidR="005004A0" w:rsidRPr="00BB5239" w:rsidRDefault="005004A0" w:rsidP="009805EC">
            <w:pPr>
              <w:keepLines/>
              <w:autoSpaceDE w:val="0"/>
              <w:autoSpaceDN w:val="0"/>
              <w:adjustRightInd w:val="0"/>
              <w:rPr>
                <w:rFonts w:cs="Arial"/>
                <w:szCs w:val="20"/>
              </w:rPr>
            </w:pPr>
            <w:r w:rsidRPr="00BB5239">
              <w:rPr>
                <w:rFonts w:cs="Arial"/>
                <w:szCs w:val="20"/>
              </w:rPr>
              <w:t xml:space="preserve">MIDDLE NAME </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25</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Y</w:t>
            </w:r>
          </w:p>
        </w:tc>
      </w:tr>
      <w:tr w:rsidR="005004A0" w:rsidRPr="00BB5239" w:rsidTr="005004A0">
        <w:trPr>
          <w:trHeight w:val="169"/>
        </w:trPr>
        <w:tc>
          <w:tcPr>
            <w:tcW w:w="1427" w:type="dxa"/>
            <w:vMerge/>
          </w:tcPr>
          <w:p w:rsidR="005004A0" w:rsidRPr="00BB5239" w:rsidRDefault="005004A0" w:rsidP="009805EC">
            <w:pPr>
              <w:keepLines/>
              <w:autoSpaceDE w:val="0"/>
              <w:autoSpaceDN w:val="0"/>
              <w:adjustRightInd w:val="0"/>
              <w:ind w:left="0"/>
              <w:rPr>
                <w:rFonts w:cs="Arial"/>
                <w:szCs w:val="20"/>
              </w:rPr>
            </w:pPr>
          </w:p>
        </w:tc>
        <w:tc>
          <w:tcPr>
            <w:tcW w:w="2901" w:type="dxa"/>
          </w:tcPr>
          <w:p w:rsidR="005004A0" w:rsidRPr="00BB5239" w:rsidRDefault="005004A0" w:rsidP="009805EC">
            <w:pPr>
              <w:keepLines/>
              <w:autoSpaceDE w:val="0"/>
              <w:autoSpaceDN w:val="0"/>
              <w:adjustRightInd w:val="0"/>
              <w:rPr>
                <w:rFonts w:cs="Arial"/>
                <w:szCs w:val="20"/>
              </w:rPr>
            </w:pPr>
            <w:r w:rsidRPr="00BB5239">
              <w:rPr>
                <w:rFonts w:cs="Arial"/>
                <w:szCs w:val="20"/>
              </w:rPr>
              <w:t>LAST NAME</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60</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52"/>
        </w:trPr>
        <w:tc>
          <w:tcPr>
            <w:tcW w:w="1427" w:type="dxa"/>
            <w:vMerge/>
          </w:tcPr>
          <w:p w:rsidR="005004A0" w:rsidRPr="00BB5239" w:rsidRDefault="005004A0" w:rsidP="009805EC">
            <w:pPr>
              <w:keepLines/>
              <w:autoSpaceDE w:val="0"/>
              <w:autoSpaceDN w:val="0"/>
              <w:adjustRightInd w:val="0"/>
              <w:ind w:left="0"/>
              <w:rPr>
                <w:rFonts w:cs="Arial"/>
                <w:szCs w:val="20"/>
              </w:rPr>
            </w:pPr>
          </w:p>
        </w:tc>
        <w:tc>
          <w:tcPr>
            <w:tcW w:w="2901" w:type="dxa"/>
          </w:tcPr>
          <w:p w:rsidR="005004A0" w:rsidRPr="00BB5239" w:rsidRDefault="005004A0" w:rsidP="009805EC">
            <w:pPr>
              <w:keepLines/>
              <w:autoSpaceDE w:val="0"/>
              <w:autoSpaceDN w:val="0"/>
              <w:adjustRightInd w:val="0"/>
              <w:rPr>
                <w:rFonts w:cs="Arial"/>
                <w:szCs w:val="20"/>
              </w:rPr>
            </w:pPr>
            <w:r w:rsidRPr="00BB5239">
              <w:rPr>
                <w:rFonts w:cs="Arial"/>
                <w:szCs w:val="20"/>
              </w:rPr>
              <w:t>ALTERNATE LAST NAME</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60</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Y</w:t>
            </w:r>
          </w:p>
        </w:tc>
      </w:tr>
      <w:tr w:rsidR="005004A0" w:rsidRPr="00BB5239" w:rsidTr="005004A0">
        <w:trPr>
          <w:trHeight w:val="180"/>
        </w:trPr>
        <w:tc>
          <w:tcPr>
            <w:tcW w:w="1427" w:type="dxa"/>
            <w:vMerge/>
          </w:tcPr>
          <w:p w:rsidR="005004A0" w:rsidRPr="00BB5239" w:rsidRDefault="005004A0" w:rsidP="009805EC">
            <w:pPr>
              <w:keepLines/>
              <w:autoSpaceDE w:val="0"/>
              <w:autoSpaceDN w:val="0"/>
              <w:adjustRightInd w:val="0"/>
              <w:ind w:left="0"/>
              <w:rPr>
                <w:rFonts w:cs="Arial"/>
                <w:szCs w:val="20"/>
              </w:rPr>
            </w:pPr>
          </w:p>
        </w:tc>
        <w:tc>
          <w:tcPr>
            <w:tcW w:w="2901" w:type="dxa"/>
          </w:tcPr>
          <w:p w:rsidR="005004A0" w:rsidRPr="00BB5239" w:rsidRDefault="005004A0" w:rsidP="009805EC">
            <w:pPr>
              <w:keepLines/>
              <w:autoSpaceDE w:val="0"/>
              <w:autoSpaceDN w:val="0"/>
              <w:adjustRightInd w:val="0"/>
              <w:rPr>
                <w:rFonts w:cs="Arial"/>
                <w:szCs w:val="20"/>
              </w:rPr>
            </w:pPr>
            <w:r w:rsidRPr="00BB5239">
              <w:rPr>
                <w:rFonts w:cs="Arial"/>
                <w:szCs w:val="20"/>
              </w:rPr>
              <w:t>SOCIAL SECURITY NUMBER</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9</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Y</w:t>
            </w:r>
          </w:p>
        </w:tc>
      </w:tr>
      <w:tr w:rsidR="005004A0" w:rsidRPr="00BB5239" w:rsidTr="005004A0">
        <w:trPr>
          <w:trHeight w:val="183"/>
        </w:trPr>
        <w:tc>
          <w:tcPr>
            <w:tcW w:w="1427" w:type="dxa"/>
            <w:vMerge/>
          </w:tcPr>
          <w:p w:rsidR="005004A0" w:rsidRPr="00BB5239" w:rsidRDefault="005004A0" w:rsidP="009805EC">
            <w:pPr>
              <w:keepLines/>
              <w:autoSpaceDE w:val="0"/>
              <w:autoSpaceDN w:val="0"/>
              <w:adjustRightInd w:val="0"/>
              <w:ind w:left="0"/>
              <w:rPr>
                <w:rFonts w:cs="Arial"/>
                <w:szCs w:val="20"/>
              </w:rPr>
            </w:pPr>
          </w:p>
        </w:tc>
        <w:tc>
          <w:tcPr>
            <w:tcW w:w="2901" w:type="dxa"/>
          </w:tcPr>
          <w:p w:rsidR="005004A0" w:rsidRPr="00BB5239" w:rsidRDefault="005004A0" w:rsidP="009805EC">
            <w:pPr>
              <w:keepLines/>
              <w:autoSpaceDE w:val="0"/>
              <w:autoSpaceDN w:val="0"/>
              <w:adjustRightInd w:val="0"/>
              <w:rPr>
                <w:rFonts w:cs="Arial"/>
                <w:szCs w:val="20"/>
              </w:rPr>
            </w:pPr>
            <w:r w:rsidRPr="00BB5239">
              <w:rPr>
                <w:rFonts w:cs="Arial"/>
                <w:szCs w:val="20"/>
              </w:rPr>
              <w:t>BIRTHDATE</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Datetime</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CCYYMMDD</w:t>
            </w:r>
          </w:p>
        </w:tc>
        <w:tc>
          <w:tcPr>
            <w:tcW w:w="1698" w:type="dxa"/>
          </w:tcPr>
          <w:p w:rsidR="005004A0" w:rsidRPr="00BB5239" w:rsidRDefault="00786B8D" w:rsidP="009805EC">
            <w:pPr>
              <w:keepLines/>
              <w:autoSpaceDE w:val="0"/>
              <w:autoSpaceDN w:val="0"/>
              <w:adjustRightInd w:val="0"/>
              <w:rPr>
                <w:rFonts w:cs="Arial"/>
                <w:szCs w:val="20"/>
              </w:rPr>
            </w:pPr>
            <w:r>
              <w:rPr>
                <w:rFonts w:cs="Arial"/>
                <w:szCs w:val="20"/>
              </w:rPr>
              <w:t>N</w:t>
            </w:r>
          </w:p>
        </w:tc>
      </w:tr>
      <w:tr w:rsidR="005004A0" w:rsidRPr="00BB5239" w:rsidTr="007466E4">
        <w:trPr>
          <w:trHeight w:val="125"/>
        </w:trPr>
        <w:tc>
          <w:tcPr>
            <w:tcW w:w="1427" w:type="dxa"/>
            <w:vMerge/>
          </w:tcPr>
          <w:p w:rsidR="005004A0" w:rsidRPr="00BB5239" w:rsidRDefault="005004A0" w:rsidP="009805EC">
            <w:pPr>
              <w:keepLines/>
              <w:autoSpaceDE w:val="0"/>
              <w:autoSpaceDN w:val="0"/>
              <w:adjustRightInd w:val="0"/>
              <w:ind w:left="0"/>
              <w:rPr>
                <w:rFonts w:cs="Arial"/>
                <w:szCs w:val="20"/>
              </w:rPr>
            </w:pPr>
          </w:p>
        </w:tc>
        <w:tc>
          <w:tcPr>
            <w:tcW w:w="2901" w:type="dxa"/>
          </w:tcPr>
          <w:p w:rsidR="005004A0" w:rsidRPr="00BB5239" w:rsidRDefault="005004A0" w:rsidP="009805EC">
            <w:pPr>
              <w:keepLines/>
              <w:autoSpaceDE w:val="0"/>
              <w:autoSpaceDN w:val="0"/>
              <w:adjustRightInd w:val="0"/>
              <w:rPr>
                <w:rFonts w:cs="Arial"/>
                <w:szCs w:val="20"/>
              </w:rPr>
            </w:pPr>
            <w:r w:rsidRPr="00BB5239">
              <w:rPr>
                <w:rFonts w:cs="Arial"/>
                <w:szCs w:val="20"/>
              </w:rPr>
              <w:t>GENDER</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2</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94"/>
        </w:trPr>
        <w:tc>
          <w:tcPr>
            <w:tcW w:w="1427" w:type="dxa"/>
            <w:vMerge/>
          </w:tcPr>
          <w:p w:rsidR="005004A0" w:rsidRPr="00BB5239" w:rsidRDefault="005004A0" w:rsidP="009805EC">
            <w:pPr>
              <w:keepLines/>
              <w:autoSpaceDE w:val="0"/>
              <w:autoSpaceDN w:val="0"/>
              <w:adjustRightInd w:val="0"/>
              <w:ind w:left="0"/>
              <w:rPr>
                <w:rFonts w:cs="Arial"/>
                <w:szCs w:val="20"/>
              </w:rPr>
            </w:pPr>
          </w:p>
        </w:tc>
        <w:tc>
          <w:tcPr>
            <w:tcW w:w="2901" w:type="dxa"/>
          </w:tcPr>
          <w:p w:rsidR="005004A0" w:rsidRPr="00BB5239" w:rsidRDefault="005004A0" w:rsidP="009805EC">
            <w:pPr>
              <w:keepLines/>
              <w:autoSpaceDE w:val="0"/>
              <w:autoSpaceDN w:val="0"/>
              <w:adjustRightInd w:val="0"/>
              <w:rPr>
                <w:rFonts w:cs="Arial"/>
                <w:szCs w:val="20"/>
              </w:rPr>
            </w:pPr>
            <w:r w:rsidRPr="00BB5239">
              <w:rPr>
                <w:rFonts w:cs="Arial"/>
                <w:szCs w:val="20"/>
              </w:rPr>
              <w:t>HISPANIC ORIGIN</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3</w:t>
            </w:r>
          </w:p>
        </w:tc>
        <w:tc>
          <w:tcPr>
            <w:tcW w:w="1698" w:type="dxa"/>
          </w:tcPr>
          <w:p w:rsidR="005004A0" w:rsidRPr="00BB5239" w:rsidRDefault="00786B8D" w:rsidP="009805EC">
            <w:pPr>
              <w:keepLines/>
              <w:autoSpaceDE w:val="0"/>
              <w:autoSpaceDN w:val="0"/>
              <w:adjustRightInd w:val="0"/>
              <w:rPr>
                <w:rFonts w:cs="Arial"/>
                <w:szCs w:val="20"/>
              </w:rPr>
            </w:pPr>
            <w:r>
              <w:rPr>
                <w:rFonts w:cs="Arial"/>
                <w:szCs w:val="20"/>
              </w:rPr>
              <w:t>N</w:t>
            </w:r>
          </w:p>
        </w:tc>
      </w:tr>
      <w:tr w:rsidR="005004A0" w:rsidRPr="00BB5239" w:rsidTr="005004A0">
        <w:trPr>
          <w:trHeight w:val="197"/>
        </w:trPr>
        <w:tc>
          <w:tcPr>
            <w:tcW w:w="1427" w:type="dxa"/>
            <w:vMerge/>
          </w:tcPr>
          <w:p w:rsidR="005004A0" w:rsidRPr="00BB5239" w:rsidRDefault="005004A0" w:rsidP="009805EC">
            <w:pPr>
              <w:keepLines/>
              <w:autoSpaceDE w:val="0"/>
              <w:autoSpaceDN w:val="0"/>
              <w:adjustRightInd w:val="0"/>
              <w:ind w:left="0"/>
              <w:rPr>
                <w:rFonts w:cs="Arial"/>
                <w:szCs w:val="20"/>
              </w:rPr>
            </w:pPr>
          </w:p>
        </w:tc>
        <w:tc>
          <w:tcPr>
            <w:tcW w:w="2901" w:type="dxa"/>
          </w:tcPr>
          <w:p w:rsidR="005004A0" w:rsidRPr="00BB5239" w:rsidRDefault="005004A0" w:rsidP="009805EC">
            <w:pPr>
              <w:keepLines/>
              <w:autoSpaceDE w:val="0"/>
              <w:autoSpaceDN w:val="0"/>
              <w:adjustRightInd w:val="0"/>
              <w:rPr>
                <w:rFonts w:cs="Arial"/>
                <w:szCs w:val="20"/>
              </w:rPr>
            </w:pPr>
            <w:r w:rsidRPr="00BB5239">
              <w:rPr>
                <w:rFonts w:cs="Arial"/>
                <w:szCs w:val="20"/>
              </w:rPr>
              <w:t>PRIMARY LANGUAGE</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98" w:type="dxa"/>
          </w:tcPr>
          <w:p w:rsidR="005004A0" w:rsidRPr="00BB5239" w:rsidRDefault="00F327EA" w:rsidP="009805EC">
            <w:pPr>
              <w:keepLines/>
              <w:autoSpaceDE w:val="0"/>
              <w:autoSpaceDN w:val="0"/>
              <w:adjustRightInd w:val="0"/>
              <w:rPr>
                <w:rFonts w:cs="Arial"/>
                <w:szCs w:val="20"/>
              </w:rPr>
            </w:pPr>
            <w:r>
              <w:rPr>
                <w:rFonts w:cs="Arial"/>
                <w:szCs w:val="20"/>
              </w:rPr>
              <w:t>3</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Y</w:t>
            </w:r>
          </w:p>
        </w:tc>
      </w:tr>
      <w:tr w:rsidR="005004A0" w:rsidRPr="00BB5239" w:rsidTr="005004A0">
        <w:trPr>
          <w:trHeight w:val="249"/>
        </w:trPr>
        <w:tc>
          <w:tcPr>
            <w:tcW w:w="1427" w:type="dxa"/>
            <w:vMerge/>
          </w:tcPr>
          <w:p w:rsidR="005004A0" w:rsidRPr="00BB5239" w:rsidRDefault="005004A0" w:rsidP="009805EC">
            <w:pPr>
              <w:keepLines/>
              <w:autoSpaceDE w:val="0"/>
              <w:autoSpaceDN w:val="0"/>
              <w:adjustRightInd w:val="0"/>
              <w:ind w:left="0"/>
              <w:rPr>
                <w:rFonts w:cs="Arial"/>
                <w:szCs w:val="20"/>
              </w:rPr>
            </w:pPr>
          </w:p>
        </w:tc>
        <w:tc>
          <w:tcPr>
            <w:tcW w:w="2901" w:type="dxa"/>
          </w:tcPr>
          <w:p w:rsidR="005004A0" w:rsidRPr="00BB5239" w:rsidRDefault="005004A0" w:rsidP="009805EC">
            <w:pPr>
              <w:keepLines/>
              <w:autoSpaceDE w:val="0"/>
              <w:autoSpaceDN w:val="0"/>
              <w:adjustRightInd w:val="0"/>
              <w:rPr>
                <w:rFonts w:cs="Arial"/>
                <w:szCs w:val="20"/>
              </w:rPr>
            </w:pPr>
            <w:r w:rsidRPr="00BB5239">
              <w:rPr>
                <w:rFonts w:cs="Arial"/>
                <w:szCs w:val="20"/>
              </w:rPr>
              <w:t>RACE(S)</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18</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41"/>
        </w:trPr>
        <w:tc>
          <w:tcPr>
            <w:tcW w:w="1427" w:type="dxa"/>
            <w:vMerge/>
          </w:tcPr>
          <w:p w:rsidR="005004A0" w:rsidRPr="00BB5239" w:rsidRDefault="005004A0" w:rsidP="009805EC">
            <w:pPr>
              <w:keepLines/>
              <w:autoSpaceDE w:val="0"/>
              <w:autoSpaceDN w:val="0"/>
              <w:adjustRightInd w:val="0"/>
              <w:ind w:left="0"/>
              <w:rPr>
                <w:rFonts w:cs="Arial"/>
                <w:szCs w:val="20"/>
              </w:rPr>
            </w:pPr>
          </w:p>
        </w:tc>
        <w:tc>
          <w:tcPr>
            <w:tcW w:w="2901" w:type="dxa"/>
          </w:tcPr>
          <w:p w:rsidR="005004A0" w:rsidRPr="00BB5239" w:rsidRDefault="005004A0" w:rsidP="009805EC">
            <w:pPr>
              <w:keepLines/>
              <w:autoSpaceDE w:val="0"/>
              <w:autoSpaceDN w:val="0"/>
              <w:adjustRightInd w:val="0"/>
              <w:rPr>
                <w:rFonts w:cs="Arial"/>
                <w:szCs w:val="20"/>
              </w:rPr>
            </w:pPr>
            <w:r w:rsidRPr="00BB5239">
              <w:rPr>
                <w:rFonts w:cs="Arial"/>
                <w:szCs w:val="20"/>
              </w:rPr>
              <w:t>SEXUAL ORIENTATION</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2</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16"/>
        </w:trPr>
        <w:tc>
          <w:tcPr>
            <w:tcW w:w="1427" w:type="dxa"/>
            <w:vMerge/>
          </w:tcPr>
          <w:p w:rsidR="005004A0" w:rsidRPr="00BB5239" w:rsidRDefault="005004A0" w:rsidP="009805EC">
            <w:pPr>
              <w:keepLines/>
              <w:autoSpaceDE w:val="0"/>
              <w:autoSpaceDN w:val="0"/>
              <w:adjustRightInd w:val="0"/>
              <w:ind w:left="0"/>
              <w:rPr>
                <w:rFonts w:cs="Arial"/>
                <w:szCs w:val="20"/>
              </w:rPr>
            </w:pPr>
          </w:p>
        </w:tc>
        <w:tc>
          <w:tcPr>
            <w:tcW w:w="2901" w:type="dxa"/>
          </w:tcPr>
          <w:p w:rsidR="005004A0" w:rsidRPr="00BB5239" w:rsidRDefault="005004A0" w:rsidP="009805EC">
            <w:pPr>
              <w:keepLines/>
              <w:autoSpaceDE w:val="0"/>
              <w:autoSpaceDN w:val="0"/>
              <w:adjustRightInd w:val="0"/>
              <w:rPr>
                <w:rFonts w:cs="Arial"/>
                <w:szCs w:val="20"/>
              </w:rPr>
            </w:pPr>
            <w:r>
              <w:rPr>
                <w:rFonts w:cs="Arial"/>
                <w:szCs w:val="20"/>
              </w:rPr>
              <w:t>SOURCE TRACKING ID</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40</w:t>
            </w:r>
          </w:p>
        </w:tc>
        <w:tc>
          <w:tcPr>
            <w:tcW w:w="1698" w:type="dxa"/>
          </w:tcPr>
          <w:p w:rsidR="005004A0" w:rsidRPr="00BB5239" w:rsidRDefault="005004A0" w:rsidP="009805EC">
            <w:pPr>
              <w:keepLines/>
              <w:autoSpaceDE w:val="0"/>
              <w:autoSpaceDN w:val="0"/>
              <w:adjustRightInd w:val="0"/>
              <w:rPr>
                <w:rFonts w:cs="Arial"/>
                <w:szCs w:val="20"/>
              </w:rPr>
            </w:pPr>
            <w:r>
              <w:rPr>
                <w:rFonts w:cs="Arial"/>
                <w:szCs w:val="20"/>
              </w:rPr>
              <w:t>Y</w:t>
            </w:r>
          </w:p>
        </w:tc>
      </w:tr>
    </w:tbl>
    <w:p w:rsidR="00F62882" w:rsidRPr="00BB5239" w:rsidRDefault="00F62882" w:rsidP="009805EC">
      <w:pPr>
        <w:keepLines/>
        <w:autoSpaceDE w:val="0"/>
        <w:autoSpaceDN w:val="0"/>
        <w:adjustRightInd w:val="0"/>
        <w:ind w:left="0"/>
        <w:rPr>
          <w:rFonts w:cs="Arial"/>
          <w:b/>
          <w:szCs w:val="20"/>
        </w:rPr>
      </w:pPr>
    </w:p>
    <w:p w:rsidR="002D1649" w:rsidRPr="00BB5239" w:rsidRDefault="00FB61DC" w:rsidP="009805EC">
      <w:pPr>
        <w:keepLines/>
        <w:autoSpaceDE w:val="0"/>
        <w:autoSpaceDN w:val="0"/>
        <w:adjustRightInd w:val="0"/>
        <w:ind w:left="0"/>
        <w:rPr>
          <w:rFonts w:cs="Arial"/>
          <w:b/>
          <w:szCs w:val="20"/>
        </w:rPr>
      </w:pPr>
      <w:r w:rsidRPr="00BB5239">
        <w:rPr>
          <w:rFonts w:cs="Arial"/>
          <w:b/>
          <w:szCs w:val="20"/>
        </w:rPr>
        <w:t>Rules</w:t>
      </w:r>
      <w:r w:rsidR="002D1649" w:rsidRPr="00BB5239">
        <w:rPr>
          <w:rFonts w:cs="Arial"/>
          <w:b/>
          <w:szCs w:val="20"/>
        </w:rPr>
        <w:t>:</w:t>
      </w:r>
    </w:p>
    <w:p w:rsidR="00FB61DC" w:rsidRPr="00BB5239" w:rsidRDefault="00FB61DC" w:rsidP="007372EC">
      <w:pPr>
        <w:pStyle w:val="ListParagraph"/>
      </w:pPr>
      <w:r w:rsidRPr="00BB5239">
        <w:t xml:space="preserve">The Client demographic transaction is required </w:t>
      </w:r>
      <w:r w:rsidR="00D5119F">
        <w:t>before the submission of any other transaction to BHDS</w:t>
      </w:r>
      <w:r w:rsidR="00D5119F" w:rsidRPr="00BB5239">
        <w:t xml:space="preserve"> </w:t>
      </w:r>
      <w:r w:rsidRPr="00BB5239">
        <w:t>and updated upon change.</w:t>
      </w:r>
    </w:p>
    <w:p w:rsidR="00350452" w:rsidRDefault="00350452" w:rsidP="00EA2597">
      <w:pPr>
        <w:pStyle w:val="ListParagraph"/>
      </w:pPr>
      <w:r>
        <w:t xml:space="preserve">A change is defined as </w:t>
      </w:r>
      <w:r w:rsidR="00EF359C">
        <w:t>an</w:t>
      </w:r>
      <w:r w:rsidR="00786B8D">
        <w:t xml:space="preserve"> update</w:t>
      </w:r>
      <w:r>
        <w:t xml:space="preserve"> to a preexisting record in the database, an add is inserting a record that did not previously exist.  </w:t>
      </w:r>
    </w:p>
    <w:p w:rsidR="00D5119F" w:rsidRDefault="00D5119F" w:rsidP="00EA2597">
      <w:pPr>
        <w:pStyle w:val="ListParagraph"/>
      </w:pPr>
      <w:r>
        <w:t xml:space="preserve">Since this transaction does not identify </w:t>
      </w:r>
      <w:r w:rsidR="00786B8D">
        <w:t>the Provider Agency and is a sin</w:t>
      </w:r>
      <w:r>
        <w:t xml:space="preserve">gle transaction at the BHO level, EQRO will need to understand that not all Provider Agencies within a MCO will have all the data elements in this transaction since for some of the agencies they are not required.  For example, a client seen for a </w:t>
      </w:r>
      <w:r w:rsidR="00F70913">
        <w:t xml:space="preserve">DCR </w:t>
      </w:r>
      <w:r>
        <w:t xml:space="preserve">Investigation or Withdrawal Management won’t have the non-required data elements.  </w:t>
      </w:r>
    </w:p>
    <w:p w:rsidR="00D5119F" w:rsidRDefault="00D5119F" w:rsidP="00EA2597">
      <w:pPr>
        <w:pStyle w:val="ListParagraph"/>
      </w:pPr>
      <w:r>
        <w:t>It is understood that the values in data elements Gender, Hispanic Origin, Primary Language, Race and Sexual Orientation may change based on what the client reports to each Provider Agency and the changes will be passed to the BHDS without the Provider Agency identified.</w:t>
      </w:r>
    </w:p>
    <w:p w:rsidR="00F62882" w:rsidRPr="00BB5239" w:rsidRDefault="00F62882" w:rsidP="009805EC">
      <w:pPr>
        <w:keepLines/>
        <w:ind w:left="0"/>
        <w:rPr>
          <w:rFonts w:cs="Arial"/>
          <w:szCs w:val="20"/>
        </w:rPr>
      </w:pPr>
    </w:p>
    <w:p w:rsidR="00F62882" w:rsidRPr="00BB5239" w:rsidRDefault="00A05CD5" w:rsidP="009805EC">
      <w:pPr>
        <w:keepLines/>
        <w:ind w:left="0"/>
        <w:rPr>
          <w:rFonts w:cs="Arial"/>
          <w:b/>
          <w:szCs w:val="20"/>
        </w:rPr>
      </w:pPr>
      <w:r>
        <w:rPr>
          <w:rFonts w:cs="Arial"/>
          <w:b/>
          <w:szCs w:val="20"/>
        </w:rPr>
        <w:t>Concurrent</w:t>
      </w:r>
      <w:r w:rsidR="0043467D">
        <w:rPr>
          <w:rFonts w:cs="Arial"/>
          <w:b/>
          <w:szCs w:val="20"/>
        </w:rPr>
        <w:t xml:space="preserve"> Required</w:t>
      </w:r>
      <w:r w:rsidR="0043467D" w:rsidRPr="00BB5239">
        <w:rPr>
          <w:rFonts w:cs="Arial"/>
          <w:b/>
          <w:szCs w:val="20"/>
        </w:rPr>
        <w:t xml:space="preserve"> </w:t>
      </w:r>
      <w:r w:rsidR="00F62882" w:rsidRPr="00BB5239">
        <w:rPr>
          <w:rFonts w:cs="Arial"/>
          <w:b/>
          <w:szCs w:val="20"/>
        </w:rPr>
        <w:t>Transactions:</w:t>
      </w:r>
    </w:p>
    <w:p w:rsidR="00F62882" w:rsidRPr="00BB5239" w:rsidRDefault="00F62882" w:rsidP="009805EC">
      <w:pPr>
        <w:keepLines/>
        <w:autoSpaceDE w:val="0"/>
        <w:autoSpaceDN w:val="0"/>
        <w:adjustRightInd w:val="0"/>
        <w:ind w:left="0"/>
        <w:rPr>
          <w:rFonts w:cs="Arial"/>
          <w:b/>
          <w:szCs w:val="20"/>
        </w:rPr>
      </w:pPr>
    </w:p>
    <w:p w:rsidR="00F62882" w:rsidRPr="00BB5239" w:rsidRDefault="00F62882" w:rsidP="009805EC">
      <w:pPr>
        <w:keepLines/>
        <w:autoSpaceDE w:val="0"/>
        <w:autoSpaceDN w:val="0"/>
        <w:adjustRightInd w:val="0"/>
        <w:ind w:left="0"/>
        <w:rPr>
          <w:rFonts w:cs="Arial"/>
          <w:b/>
          <w:szCs w:val="20"/>
        </w:rPr>
      </w:pPr>
      <w:r w:rsidRPr="00BB5239">
        <w:rPr>
          <w:rFonts w:cs="Arial"/>
          <w:b/>
          <w:szCs w:val="20"/>
        </w:rPr>
        <w:t>Note:</w:t>
      </w:r>
    </w:p>
    <w:p w:rsidR="00F62882" w:rsidRPr="00BB5239" w:rsidRDefault="00F62882" w:rsidP="007372EC">
      <w:pPr>
        <w:pStyle w:val="ListParagraph"/>
      </w:pPr>
    </w:p>
    <w:p w:rsidR="00F62882" w:rsidRPr="00BB5239" w:rsidRDefault="00F62882" w:rsidP="009805EC">
      <w:pPr>
        <w:keepLines/>
        <w:autoSpaceDE w:val="0"/>
        <w:autoSpaceDN w:val="0"/>
        <w:adjustRightInd w:val="0"/>
        <w:ind w:left="0"/>
        <w:rPr>
          <w:rFonts w:cs="Arial"/>
          <w:b/>
          <w:szCs w:val="20"/>
        </w:rPr>
      </w:pPr>
    </w:p>
    <w:p w:rsidR="002D1649" w:rsidRPr="00BB5239" w:rsidRDefault="002D1649" w:rsidP="009805EC">
      <w:pPr>
        <w:keepLines/>
        <w:autoSpaceDE w:val="0"/>
        <w:autoSpaceDN w:val="0"/>
        <w:adjustRightInd w:val="0"/>
        <w:ind w:left="0"/>
        <w:rPr>
          <w:rFonts w:cs="Arial"/>
          <w:b/>
          <w:color w:val="000000"/>
          <w:szCs w:val="20"/>
        </w:rPr>
      </w:pPr>
      <w:r w:rsidRPr="00BB5239">
        <w:rPr>
          <w:rFonts w:cs="Arial"/>
          <w:b/>
          <w:color w:val="000000"/>
          <w:szCs w:val="20"/>
        </w:rPr>
        <w:t>Example:</w:t>
      </w:r>
    </w:p>
    <w:p w:rsidR="009F7DD3" w:rsidRPr="00BB5239" w:rsidRDefault="005004A0" w:rsidP="009805EC">
      <w:pPr>
        <w:keepLines/>
        <w:autoSpaceDE w:val="0"/>
        <w:autoSpaceDN w:val="0"/>
        <w:adjustRightInd w:val="0"/>
        <w:ind w:left="0"/>
        <w:rPr>
          <w:rFonts w:eastAsiaTheme="minorHAnsi" w:cs="Arial"/>
          <w:color w:val="000000"/>
          <w:szCs w:val="20"/>
        </w:rPr>
      </w:pPr>
      <w:r w:rsidRPr="00DE4006">
        <w:rPr>
          <w:b/>
          <w:szCs w:val="20"/>
        </w:rPr>
        <w:t>020.0</w:t>
      </w:r>
      <w:r w:rsidR="00ED2C30">
        <w:rPr>
          <w:b/>
          <w:szCs w:val="20"/>
        </w:rPr>
        <w:t>7</w:t>
      </w:r>
      <w:r w:rsidRPr="00C86F5A">
        <w:rPr>
          <w:b/>
          <w:color w:val="FF0000"/>
          <w:sz w:val="18"/>
          <w:szCs w:val="18"/>
        </w:rPr>
        <w:t>&lt;tab&gt;</w:t>
      </w:r>
      <w:r w:rsidRPr="00DE4006">
        <w:rPr>
          <w:b/>
          <w:szCs w:val="20"/>
        </w:rPr>
        <w:t>A</w:t>
      </w:r>
      <w:r w:rsidRPr="00C86F5A">
        <w:rPr>
          <w:b/>
          <w:color w:val="FF0000"/>
          <w:sz w:val="18"/>
          <w:szCs w:val="18"/>
        </w:rPr>
        <w:t>&lt;tab&gt;</w:t>
      </w:r>
      <w:r w:rsidRPr="00DE4006">
        <w:rPr>
          <w:b/>
          <w:szCs w:val="20"/>
        </w:rPr>
        <w:t>105021301</w:t>
      </w:r>
      <w:r w:rsidRPr="00C86F5A">
        <w:rPr>
          <w:b/>
          <w:color w:val="FF0000"/>
          <w:sz w:val="18"/>
          <w:szCs w:val="18"/>
        </w:rPr>
        <w:t>&lt;tab&gt;</w:t>
      </w:r>
      <w:r w:rsidRPr="00DE4006">
        <w:rPr>
          <w:b/>
          <w:szCs w:val="20"/>
        </w:rPr>
        <w:t>Client</w:t>
      </w:r>
      <w:r>
        <w:rPr>
          <w:b/>
          <w:szCs w:val="20"/>
        </w:rPr>
        <w:t xml:space="preserve"> </w:t>
      </w:r>
      <w:r w:rsidR="00EF359C">
        <w:rPr>
          <w:b/>
          <w:szCs w:val="20"/>
        </w:rPr>
        <w:t xml:space="preserve">ID </w:t>
      </w:r>
      <w:r w:rsidRPr="00DE4006">
        <w:rPr>
          <w:b/>
          <w:szCs w:val="20"/>
        </w:rPr>
        <w:t>20chars</w:t>
      </w:r>
      <w:r w:rsidR="00EF359C">
        <w:rPr>
          <w:b/>
          <w:szCs w:val="20"/>
        </w:rPr>
        <w:t xml:space="preserve"> </w:t>
      </w:r>
      <w:r w:rsidRPr="00C86F5A">
        <w:rPr>
          <w:b/>
          <w:color w:val="FF0000"/>
          <w:sz w:val="18"/>
          <w:szCs w:val="18"/>
        </w:rPr>
        <w:t>&lt;tab&gt;</w:t>
      </w:r>
      <w:r w:rsidRPr="00DE4006">
        <w:rPr>
          <w:b/>
          <w:szCs w:val="20"/>
        </w:rPr>
        <w:t>20160401</w:t>
      </w:r>
      <w:r w:rsidRPr="00C86F5A">
        <w:rPr>
          <w:b/>
          <w:color w:val="FF0000"/>
          <w:sz w:val="18"/>
          <w:szCs w:val="18"/>
        </w:rPr>
        <w:t>&lt;tab&gt;</w:t>
      </w:r>
      <w:r w:rsidR="00ED2C30" w:rsidRPr="00DE4006">
        <w:rPr>
          <w:b/>
          <w:szCs w:val="20"/>
        </w:rPr>
        <w:t>JOHN</w:t>
      </w:r>
      <w:r w:rsidRPr="00C86F5A">
        <w:rPr>
          <w:b/>
          <w:color w:val="FF0000"/>
          <w:sz w:val="18"/>
          <w:szCs w:val="18"/>
        </w:rPr>
        <w:t>&lt;tab&gt;</w:t>
      </w:r>
      <w:r w:rsidRPr="00DE4006">
        <w:rPr>
          <w:b/>
          <w:szCs w:val="20"/>
        </w:rPr>
        <w:t>D</w:t>
      </w:r>
      <w:r w:rsidRPr="00C86F5A">
        <w:rPr>
          <w:b/>
          <w:color w:val="FF0000"/>
          <w:sz w:val="18"/>
          <w:szCs w:val="18"/>
        </w:rPr>
        <w:t>&lt;tab&gt;</w:t>
      </w:r>
      <w:r w:rsidR="00ED2C30" w:rsidRPr="00ED2C30">
        <w:rPr>
          <w:b/>
          <w:szCs w:val="20"/>
        </w:rPr>
        <w:t xml:space="preserve"> </w:t>
      </w:r>
      <w:r w:rsidR="00ED2C30" w:rsidRPr="00DE4006">
        <w:rPr>
          <w:b/>
          <w:szCs w:val="20"/>
        </w:rPr>
        <w:t>DOE</w:t>
      </w:r>
      <w:r w:rsidR="00ED2C30" w:rsidRPr="00C86F5A">
        <w:rPr>
          <w:b/>
          <w:color w:val="FF0000"/>
          <w:sz w:val="18"/>
          <w:szCs w:val="18"/>
        </w:rPr>
        <w:t xml:space="preserve"> </w:t>
      </w:r>
      <w:r w:rsidRPr="00C86F5A">
        <w:rPr>
          <w:b/>
          <w:color w:val="FF0000"/>
          <w:sz w:val="18"/>
          <w:szCs w:val="18"/>
        </w:rPr>
        <w:t>&lt;tab&gt;</w:t>
      </w:r>
      <w:r w:rsidR="00ED2C30">
        <w:rPr>
          <w:b/>
          <w:szCs w:val="20"/>
        </w:rPr>
        <w:t>DOES</w:t>
      </w:r>
      <w:r w:rsidR="00EF359C">
        <w:rPr>
          <w:b/>
          <w:szCs w:val="20"/>
        </w:rPr>
        <w:t xml:space="preserve"> </w:t>
      </w:r>
      <w:r w:rsidRPr="00C86F5A">
        <w:rPr>
          <w:b/>
          <w:color w:val="FF0000"/>
          <w:sz w:val="18"/>
          <w:szCs w:val="18"/>
        </w:rPr>
        <w:t>&lt;tab&gt;</w:t>
      </w:r>
      <w:r w:rsidR="00ED2C30">
        <w:rPr>
          <w:b/>
          <w:szCs w:val="20"/>
        </w:rPr>
        <w:t>1234567890</w:t>
      </w:r>
      <w:r w:rsidRPr="00C86F5A">
        <w:rPr>
          <w:b/>
          <w:color w:val="FF0000"/>
          <w:sz w:val="18"/>
          <w:szCs w:val="18"/>
        </w:rPr>
        <w:t>&lt;tab&gt;</w:t>
      </w:r>
      <w:r w:rsidRPr="00DE4006">
        <w:rPr>
          <w:b/>
          <w:szCs w:val="20"/>
        </w:rPr>
        <w:t>20000101</w:t>
      </w:r>
      <w:r w:rsidRPr="00C86F5A">
        <w:rPr>
          <w:b/>
          <w:color w:val="FF0000"/>
          <w:sz w:val="18"/>
          <w:szCs w:val="18"/>
        </w:rPr>
        <w:t>&lt;tab&gt;</w:t>
      </w:r>
      <w:r w:rsidR="00F327EA">
        <w:rPr>
          <w:b/>
          <w:szCs w:val="20"/>
        </w:rPr>
        <w:t>0</w:t>
      </w:r>
      <w:r w:rsidRPr="00DE4006">
        <w:rPr>
          <w:b/>
          <w:szCs w:val="20"/>
        </w:rPr>
        <w:t>2</w:t>
      </w:r>
      <w:r w:rsidRPr="00C86F5A">
        <w:rPr>
          <w:b/>
          <w:color w:val="FF0000"/>
          <w:sz w:val="18"/>
          <w:szCs w:val="18"/>
        </w:rPr>
        <w:t>&lt;tab&gt;</w:t>
      </w:r>
      <w:r w:rsidRPr="00DE4006">
        <w:rPr>
          <w:b/>
          <w:szCs w:val="20"/>
        </w:rPr>
        <w:t>999</w:t>
      </w:r>
      <w:r w:rsidRPr="00C86F5A">
        <w:rPr>
          <w:b/>
          <w:color w:val="FF0000"/>
          <w:sz w:val="18"/>
          <w:szCs w:val="18"/>
        </w:rPr>
        <w:t>&lt;tab&gt;</w:t>
      </w:r>
      <w:r w:rsidR="007466E4" w:rsidRPr="007466E4">
        <w:rPr>
          <w:b/>
          <w:sz w:val="18"/>
          <w:szCs w:val="18"/>
        </w:rPr>
        <w:t>44</w:t>
      </w:r>
      <w:r w:rsidRPr="007466E4">
        <w:rPr>
          <w:b/>
          <w:szCs w:val="20"/>
        </w:rPr>
        <w:t>4</w:t>
      </w:r>
      <w:r w:rsidRPr="00C86F5A">
        <w:rPr>
          <w:b/>
          <w:color w:val="FF0000"/>
          <w:sz w:val="18"/>
          <w:szCs w:val="18"/>
        </w:rPr>
        <w:t>&lt;tab&gt;</w:t>
      </w:r>
      <w:r w:rsidR="007466E4">
        <w:rPr>
          <w:b/>
          <w:szCs w:val="20"/>
        </w:rPr>
        <w:t>999</w:t>
      </w:r>
      <w:r w:rsidRPr="00C86F5A">
        <w:rPr>
          <w:b/>
          <w:color w:val="FF0000"/>
          <w:sz w:val="18"/>
          <w:szCs w:val="18"/>
        </w:rPr>
        <w:t>&lt;tab&gt;</w:t>
      </w:r>
      <w:r w:rsidR="007466E4">
        <w:rPr>
          <w:b/>
          <w:szCs w:val="20"/>
        </w:rPr>
        <w:t>09</w:t>
      </w:r>
      <w:r w:rsidRPr="00C86F5A">
        <w:rPr>
          <w:b/>
          <w:color w:val="FF0000"/>
          <w:sz w:val="18"/>
          <w:szCs w:val="18"/>
        </w:rPr>
        <w:t>&lt;tab&gt;</w:t>
      </w:r>
      <w:r w:rsidR="007466E4" w:rsidRPr="007466E4">
        <w:rPr>
          <w:b/>
          <w:szCs w:val="20"/>
        </w:rPr>
        <w:t xml:space="preserve"> </w:t>
      </w:r>
      <w:r w:rsidR="007466E4">
        <w:rPr>
          <w:b/>
          <w:szCs w:val="20"/>
        </w:rPr>
        <w:t>SourceTrackingID 4</w:t>
      </w:r>
      <w:r w:rsidR="007466E4" w:rsidRPr="00DE4006">
        <w:rPr>
          <w:b/>
          <w:szCs w:val="20"/>
        </w:rPr>
        <w:t>0chars</w:t>
      </w:r>
      <w:r w:rsidR="002D1649" w:rsidRPr="00BB5239">
        <w:rPr>
          <w:rFonts w:eastAsiaTheme="minorHAnsi" w:cs="Arial"/>
          <w:color w:val="000000"/>
          <w:szCs w:val="20"/>
        </w:rPr>
        <w:br w:type="page"/>
      </w:r>
    </w:p>
    <w:tbl>
      <w:tblPr>
        <w:tblW w:w="9697" w:type="dxa"/>
        <w:tblInd w:w="-72" w:type="dxa"/>
        <w:tblLook w:val="0000" w:firstRow="0" w:lastRow="0" w:firstColumn="0" w:lastColumn="0" w:noHBand="0" w:noVBand="0"/>
      </w:tblPr>
      <w:tblGrid>
        <w:gridCol w:w="6295"/>
        <w:gridCol w:w="3402"/>
      </w:tblGrid>
      <w:tr w:rsidR="006D1BCB" w:rsidRPr="00BB5239" w:rsidTr="00E1702B">
        <w:trPr>
          <w:cantSplit/>
          <w:trHeight w:val="253"/>
        </w:trPr>
        <w:tc>
          <w:tcPr>
            <w:tcW w:w="6295" w:type="dxa"/>
            <w:vMerge w:val="restart"/>
            <w:tcBorders>
              <w:top w:val="single" w:sz="4" w:space="0" w:color="000000"/>
              <w:left w:val="single" w:sz="4" w:space="0" w:color="000000"/>
              <w:right w:val="single" w:sz="4" w:space="0" w:color="000000"/>
            </w:tcBorders>
          </w:tcPr>
          <w:p w:rsidR="006D1BCB" w:rsidRPr="006431F9" w:rsidRDefault="006D1BCB" w:rsidP="006431F9">
            <w:pPr>
              <w:pStyle w:val="Heading2"/>
            </w:pPr>
            <w:bookmarkStart w:id="48" w:name="_Toc462327484"/>
            <w:bookmarkStart w:id="49" w:name="_Toc463016698"/>
            <w:bookmarkStart w:id="50" w:name="_Toc465192328"/>
            <w:bookmarkStart w:id="51" w:name="ClientAdd"/>
            <w:bookmarkStart w:id="52" w:name="_Toc503536126"/>
            <w:r w:rsidRPr="006431F9">
              <w:t>Client Address – 022.0</w:t>
            </w:r>
            <w:bookmarkEnd w:id="48"/>
            <w:bookmarkEnd w:id="49"/>
            <w:bookmarkEnd w:id="50"/>
            <w:r w:rsidR="007466E4" w:rsidRPr="006431F9">
              <w:t>2</w:t>
            </w:r>
            <w:bookmarkEnd w:id="51"/>
            <w:bookmarkEnd w:id="52"/>
          </w:p>
        </w:tc>
        <w:tc>
          <w:tcPr>
            <w:tcW w:w="3402" w:type="dxa"/>
            <w:tcBorders>
              <w:top w:val="single" w:sz="4" w:space="0" w:color="000000"/>
              <w:left w:val="single" w:sz="4" w:space="0" w:color="000000"/>
              <w:bottom w:val="single" w:sz="4" w:space="0" w:color="000000"/>
              <w:right w:val="single" w:sz="4" w:space="0" w:color="000000"/>
            </w:tcBorders>
            <w:vAlign w:val="center"/>
          </w:tcPr>
          <w:p w:rsidR="006D1BCB" w:rsidRPr="00BB5239" w:rsidRDefault="006D1BCB" w:rsidP="009805EC">
            <w:pPr>
              <w:pStyle w:val="Default"/>
              <w:keepLines/>
              <w:widowControl/>
              <w:rPr>
                <w:rFonts w:ascii="Arial" w:hAnsi="Arial" w:cs="Arial"/>
                <w:sz w:val="20"/>
                <w:szCs w:val="20"/>
              </w:rPr>
            </w:pPr>
            <w:r w:rsidRPr="00BB5239">
              <w:rPr>
                <w:rFonts w:ascii="Arial" w:hAnsi="Arial" w:cs="Arial"/>
                <w:sz w:val="20"/>
                <w:szCs w:val="20"/>
              </w:rPr>
              <w:t>Section:  Transactions &amp; Definitions</w:t>
            </w:r>
          </w:p>
        </w:tc>
      </w:tr>
      <w:tr w:rsidR="006D1BCB" w:rsidRPr="00BB5239" w:rsidTr="00E1702B">
        <w:trPr>
          <w:cantSplit/>
          <w:trHeight w:val="254"/>
        </w:trPr>
        <w:tc>
          <w:tcPr>
            <w:tcW w:w="6295" w:type="dxa"/>
            <w:vMerge/>
            <w:tcBorders>
              <w:left w:val="single" w:sz="4" w:space="0" w:color="000000"/>
              <w:bottom w:val="single" w:sz="4" w:space="0" w:color="000000"/>
              <w:right w:val="single" w:sz="4" w:space="0" w:color="000000"/>
            </w:tcBorders>
            <w:vAlign w:val="center"/>
          </w:tcPr>
          <w:p w:rsidR="006D1BCB" w:rsidRPr="00BB5239" w:rsidRDefault="006D1BCB" w:rsidP="009805EC">
            <w:pPr>
              <w:pStyle w:val="Default"/>
              <w:keepLines/>
              <w:widowControl/>
              <w:rPr>
                <w:rFonts w:ascii="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D1BCB" w:rsidRPr="00BB5239" w:rsidRDefault="006D1BCB"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6D1BCB" w:rsidRPr="00BB5239" w:rsidRDefault="006D1BCB" w:rsidP="009805EC">
      <w:pPr>
        <w:keepLines/>
        <w:autoSpaceDE w:val="0"/>
        <w:autoSpaceDN w:val="0"/>
        <w:adjustRightInd w:val="0"/>
        <w:ind w:left="0"/>
        <w:rPr>
          <w:rFonts w:cs="Arial"/>
          <w:b/>
          <w:bCs/>
          <w:color w:val="000000"/>
          <w:szCs w:val="20"/>
        </w:rPr>
      </w:pPr>
    </w:p>
    <w:p w:rsidR="006D1BCB" w:rsidRPr="00BB5239" w:rsidRDefault="006D1BCB" w:rsidP="009805EC">
      <w:pPr>
        <w:keepLines/>
        <w:autoSpaceDE w:val="0"/>
        <w:autoSpaceDN w:val="0"/>
        <w:adjustRightInd w:val="0"/>
        <w:ind w:left="0"/>
        <w:rPr>
          <w:rFonts w:cs="Arial"/>
          <w:szCs w:val="20"/>
        </w:rPr>
      </w:pPr>
      <w:r w:rsidRPr="00BB5239">
        <w:rPr>
          <w:rFonts w:cs="Arial"/>
          <w:b/>
          <w:bCs/>
          <w:color w:val="000000"/>
          <w:szCs w:val="20"/>
        </w:rPr>
        <w:t>Definition:</w:t>
      </w:r>
    </w:p>
    <w:p w:rsidR="00465006" w:rsidRPr="00BB5239" w:rsidRDefault="00B33F04" w:rsidP="009805EC">
      <w:pPr>
        <w:keepLines/>
        <w:autoSpaceDE w:val="0"/>
        <w:autoSpaceDN w:val="0"/>
        <w:adjustRightInd w:val="0"/>
        <w:ind w:left="0"/>
        <w:rPr>
          <w:rFonts w:cs="Arial"/>
          <w:szCs w:val="20"/>
        </w:rPr>
      </w:pPr>
      <w:r>
        <w:rPr>
          <w:rFonts w:cs="Arial"/>
          <w:szCs w:val="20"/>
        </w:rPr>
        <w:t xml:space="preserve">Client’s physical </w:t>
      </w:r>
      <w:r w:rsidR="00040761">
        <w:rPr>
          <w:rFonts w:cs="Arial"/>
          <w:szCs w:val="20"/>
        </w:rPr>
        <w:t xml:space="preserve">residential </w:t>
      </w:r>
      <w:r>
        <w:rPr>
          <w:rFonts w:cs="Arial"/>
          <w:szCs w:val="20"/>
        </w:rPr>
        <w:t>address</w:t>
      </w:r>
      <w:r w:rsidR="005229B8">
        <w:rPr>
          <w:rFonts w:cs="Arial"/>
          <w:szCs w:val="20"/>
        </w:rPr>
        <w:t xml:space="preserve"> (i.e. where Client lives)</w:t>
      </w:r>
      <w:r>
        <w:rPr>
          <w:rFonts w:cs="Arial"/>
          <w:szCs w:val="20"/>
        </w:rPr>
        <w:t xml:space="preserve">. </w:t>
      </w:r>
    </w:p>
    <w:p w:rsidR="006D1BCB" w:rsidRPr="00BB5239" w:rsidRDefault="006D1BCB" w:rsidP="009805EC">
      <w:pPr>
        <w:keepLines/>
        <w:autoSpaceDE w:val="0"/>
        <w:autoSpaceDN w:val="0"/>
        <w:adjustRightInd w:val="0"/>
        <w:ind w:left="0"/>
        <w:rPr>
          <w:rFonts w:cs="Arial"/>
          <w:szCs w:val="20"/>
        </w:rPr>
      </w:pPr>
    </w:p>
    <w:tbl>
      <w:tblPr>
        <w:tblStyle w:val="TableGrid"/>
        <w:tblW w:w="9422" w:type="dxa"/>
        <w:tblInd w:w="-72" w:type="dxa"/>
        <w:tblLook w:val="04A0" w:firstRow="1" w:lastRow="0" w:firstColumn="1" w:lastColumn="0" w:noHBand="0" w:noVBand="1"/>
      </w:tblPr>
      <w:tblGrid>
        <w:gridCol w:w="1487"/>
        <w:gridCol w:w="2721"/>
        <w:gridCol w:w="1738"/>
        <w:gridCol w:w="1738"/>
        <w:gridCol w:w="1738"/>
      </w:tblGrid>
      <w:tr w:rsidR="005004A0" w:rsidRPr="00BB5239" w:rsidTr="005004A0">
        <w:tc>
          <w:tcPr>
            <w:tcW w:w="1487" w:type="dxa"/>
          </w:tcPr>
          <w:p w:rsidR="005004A0" w:rsidRPr="00BB5239" w:rsidRDefault="005004A0" w:rsidP="009805EC">
            <w:pPr>
              <w:keepLines/>
              <w:autoSpaceDE w:val="0"/>
              <w:autoSpaceDN w:val="0"/>
              <w:adjustRightInd w:val="0"/>
              <w:rPr>
                <w:rFonts w:cs="Arial"/>
                <w:szCs w:val="20"/>
              </w:rPr>
            </w:pPr>
            <w:r w:rsidRPr="00BB5239">
              <w:rPr>
                <w:rFonts w:cs="Arial"/>
                <w:szCs w:val="20"/>
              </w:rPr>
              <w:t>Transaction ID:</w:t>
            </w:r>
          </w:p>
        </w:tc>
        <w:tc>
          <w:tcPr>
            <w:tcW w:w="2721" w:type="dxa"/>
          </w:tcPr>
          <w:p w:rsidR="005004A0" w:rsidRPr="00BB5239" w:rsidRDefault="005004A0" w:rsidP="009805EC">
            <w:pPr>
              <w:keepLines/>
              <w:autoSpaceDE w:val="0"/>
              <w:autoSpaceDN w:val="0"/>
              <w:adjustRightInd w:val="0"/>
              <w:rPr>
                <w:rFonts w:cs="Arial"/>
                <w:szCs w:val="20"/>
              </w:rPr>
            </w:pPr>
            <w:r w:rsidRPr="00BB5239">
              <w:rPr>
                <w:rFonts w:cs="Arial"/>
                <w:color w:val="000000"/>
                <w:szCs w:val="20"/>
              </w:rPr>
              <w:t>022.0</w:t>
            </w:r>
            <w:r w:rsidR="007466E4">
              <w:rPr>
                <w:rFonts w:cs="Arial"/>
                <w:color w:val="000000"/>
                <w:szCs w:val="20"/>
              </w:rPr>
              <w:t>2</w:t>
            </w:r>
          </w:p>
        </w:tc>
        <w:tc>
          <w:tcPr>
            <w:tcW w:w="1738"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Type</w:t>
            </w:r>
          </w:p>
        </w:tc>
        <w:tc>
          <w:tcPr>
            <w:tcW w:w="1738"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Length</w:t>
            </w:r>
          </w:p>
        </w:tc>
        <w:tc>
          <w:tcPr>
            <w:tcW w:w="1738"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Allow Null</w:t>
            </w:r>
          </w:p>
        </w:tc>
      </w:tr>
      <w:tr w:rsidR="005004A0" w:rsidRPr="00BB5239" w:rsidTr="005004A0">
        <w:tc>
          <w:tcPr>
            <w:tcW w:w="1487" w:type="dxa"/>
          </w:tcPr>
          <w:p w:rsidR="005004A0" w:rsidRPr="00BB5239" w:rsidRDefault="005004A0" w:rsidP="009805EC">
            <w:pPr>
              <w:keepLines/>
              <w:autoSpaceDE w:val="0"/>
              <w:autoSpaceDN w:val="0"/>
              <w:adjustRightInd w:val="0"/>
              <w:rPr>
                <w:rFonts w:cs="Arial"/>
                <w:szCs w:val="20"/>
              </w:rPr>
            </w:pPr>
            <w:r w:rsidRPr="00BB5239">
              <w:rPr>
                <w:rFonts w:cs="Arial"/>
                <w:szCs w:val="20"/>
              </w:rPr>
              <w:t>ACTION CODE:</w:t>
            </w:r>
          </w:p>
        </w:tc>
        <w:tc>
          <w:tcPr>
            <w:tcW w:w="2721" w:type="dxa"/>
          </w:tcPr>
          <w:p w:rsidR="005004A0" w:rsidRPr="00BB5239" w:rsidRDefault="005004A0" w:rsidP="009805EC">
            <w:pPr>
              <w:keepLines/>
              <w:autoSpaceDE w:val="0"/>
              <w:autoSpaceDN w:val="0"/>
              <w:adjustRightInd w:val="0"/>
              <w:rPr>
                <w:rFonts w:cs="Arial"/>
                <w:szCs w:val="20"/>
              </w:rPr>
            </w:pPr>
            <w:r w:rsidRPr="00BB5239">
              <w:rPr>
                <w:rFonts w:cs="Arial"/>
                <w:szCs w:val="20"/>
              </w:rPr>
              <w:t>“A” Add</w:t>
            </w:r>
          </w:p>
          <w:p w:rsidR="005004A0" w:rsidRPr="00BB5239" w:rsidRDefault="005004A0" w:rsidP="009805EC">
            <w:pPr>
              <w:keepLines/>
              <w:autoSpaceDE w:val="0"/>
              <w:autoSpaceDN w:val="0"/>
              <w:adjustRightInd w:val="0"/>
              <w:rPr>
                <w:rFonts w:cs="Arial"/>
                <w:szCs w:val="20"/>
              </w:rPr>
            </w:pPr>
            <w:r w:rsidRPr="00BB5239">
              <w:rPr>
                <w:rFonts w:cs="Arial"/>
                <w:szCs w:val="20"/>
              </w:rPr>
              <w:t>“C” Change</w:t>
            </w:r>
          </w:p>
          <w:p w:rsidR="005004A0" w:rsidRPr="00BB5239" w:rsidRDefault="005004A0" w:rsidP="009805EC">
            <w:pPr>
              <w:keepLines/>
              <w:autoSpaceDE w:val="0"/>
              <w:autoSpaceDN w:val="0"/>
              <w:adjustRightInd w:val="0"/>
              <w:rPr>
                <w:rFonts w:cs="Arial"/>
                <w:szCs w:val="20"/>
              </w:rPr>
            </w:pPr>
            <w:r w:rsidRPr="00BB5239">
              <w:rPr>
                <w:rFonts w:cs="Arial"/>
                <w:szCs w:val="20"/>
              </w:rPr>
              <w:t>“D” Delete</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1</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207"/>
        </w:trPr>
        <w:tc>
          <w:tcPr>
            <w:tcW w:w="1487" w:type="dxa"/>
            <w:vMerge w:val="restart"/>
          </w:tcPr>
          <w:p w:rsidR="005004A0" w:rsidRPr="00BB5239" w:rsidRDefault="005004A0" w:rsidP="009805EC">
            <w:pPr>
              <w:keepLines/>
              <w:autoSpaceDE w:val="0"/>
              <w:autoSpaceDN w:val="0"/>
              <w:adjustRightInd w:val="0"/>
              <w:rPr>
                <w:rFonts w:cs="Arial"/>
                <w:szCs w:val="20"/>
              </w:rPr>
            </w:pPr>
            <w:r w:rsidRPr="00BB5239">
              <w:rPr>
                <w:rFonts w:cs="Arial"/>
                <w:szCs w:val="20"/>
              </w:rPr>
              <w:t>Primary Key:</w:t>
            </w:r>
          </w:p>
        </w:tc>
        <w:tc>
          <w:tcPr>
            <w:tcW w:w="2721" w:type="dxa"/>
          </w:tcPr>
          <w:p w:rsidR="005004A0" w:rsidRPr="00BB5239" w:rsidRDefault="005004A0" w:rsidP="009805EC">
            <w:pPr>
              <w:keepLines/>
              <w:autoSpaceDE w:val="0"/>
              <w:autoSpaceDN w:val="0"/>
              <w:adjustRightInd w:val="0"/>
              <w:rPr>
                <w:rFonts w:cs="Arial"/>
                <w:szCs w:val="20"/>
              </w:rPr>
            </w:pPr>
            <w:r w:rsidRPr="00BB5239">
              <w:rPr>
                <w:rFonts w:cs="Arial"/>
                <w:szCs w:val="20"/>
              </w:rPr>
              <w:t xml:space="preserve">BHO ID </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20</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80"/>
        </w:trPr>
        <w:tc>
          <w:tcPr>
            <w:tcW w:w="1487" w:type="dxa"/>
            <w:vMerge/>
          </w:tcPr>
          <w:p w:rsidR="005004A0" w:rsidRPr="00BB5239" w:rsidRDefault="005004A0" w:rsidP="009805EC">
            <w:pPr>
              <w:keepLines/>
              <w:autoSpaceDE w:val="0"/>
              <w:autoSpaceDN w:val="0"/>
              <w:adjustRightInd w:val="0"/>
              <w:rPr>
                <w:rFonts w:cs="Arial"/>
                <w:szCs w:val="20"/>
              </w:rPr>
            </w:pPr>
          </w:p>
        </w:tc>
        <w:tc>
          <w:tcPr>
            <w:tcW w:w="2721" w:type="dxa"/>
          </w:tcPr>
          <w:p w:rsidR="005004A0" w:rsidRPr="00BB5239" w:rsidRDefault="005004A0" w:rsidP="009805EC">
            <w:pPr>
              <w:keepLines/>
              <w:autoSpaceDE w:val="0"/>
              <w:autoSpaceDN w:val="0"/>
              <w:adjustRightInd w:val="0"/>
              <w:rPr>
                <w:rFonts w:cs="Arial"/>
                <w:szCs w:val="20"/>
              </w:rPr>
            </w:pPr>
            <w:r w:rsidRPr="00BB5239">
              <w:rPr>
                <w:rFonts w:cs="Arial"/>
                <w:szCs w:val="20"/>
              </w:rPr>
              <w:t>CLIENT ID</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20</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88"/>
        </w:trPr>
        <w:tc>
          <w:tcPr>
            <w:tcW w:w="1487" w:type="dxa"/>
            <w:vMerge/>
          </w:tcPr>
          <w:p w:rsidR="005004A0" w:rsidRPr="00BB5239" w:rsidRDefault="005004A0" w:rsidP="009805EC">
            <w:pPr>
              <w:keepLines/>
              <w:autoSpaceDE w:val="0"/>
              <w:autoSpaceDN w:val="0"/>
              <w:adjustRightInd w:val="0"/>
              <w:rPr>
                <w:rFonts w:cs="Arial"/>
                <w:szCs w:val="20"/>
              </w:rPr>
            </w:pPr>
          </w:p>
        </w:tc>
        <w:tc>
          <w:tcPr>
            <w:tcW w:w="2721" w:type="dxa"/>
          </w:tcPr>
          <w:p w:rsidR="005004A0" w:rsidRPr="00BB5239" w:rsidRDefault="005004A0" w:rsidP="009805EC">
            <w:pPr>
              <w:keepLines/>
              <w:autoSpaceDE w:val="0"/>
              <w:autoSpaceDN w:val="0"/>
              <w:adjustRightInd w:val="0"/>
              <w:rPr>
                <w:rFonts w:cs="Arial"/>
                <w:szCs w:val="20"/>
              </w:rPr>
            </w:pPr>
            <w:r w:rsidRPr="00BB5239">
              <w:rPr>
                <w:rFonts w:cs="Arial"/>
                <w:szCs w:val="20"/>
              </w:rPr>
              <w:t>EFFECTIVE DATE</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Date</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CCYYMMDD</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221"/>
        </w:trPr>
        <w:tc>
          <w:tcPr>
            <w:tcW w:w="1487" w:type="dxa"/>
            <w:vMerge w:val="restart"/>
          </w:tcPr>
          <w:p w:rsidR="005004A0" w:rsidRPr="00BB5239" w:rsidRDefault="005004A0" w:rsidP="009805EC">
            <w:pPr>
              <w:keepLines/>
              <w:autoSpaceDE w:val="0"/>
              <w:autoSpaceDN w:val="0"/>
              <w:adjustRightInd w:val="0"/>
              <w:rPr>
                <w:rFonts w:cs="Arial"/>
                <w:szCs w:val="20"/>
              </w:rPr>
            </w:pPr>
            <w:r w:rsidRPr="00BB5239">
              <w:rPr>
                <w:rFonts w:cs="Arial"/>
                <w:szCs w:val="20"/>
              </w:rPr>
              <w:t>Body</w:t>
            </w:r>
          </w:p>
        </w:tc>
        <w:tc>
          <w:tcPr>
            <w:tcW w:w="2721" w:type="dxa"/>
          </w:tcPr>
          <w:p w:rsidR="005004A0" w:rsidRPr="00BB5239" w:rsidRDefault="005004A0" w:rsidP="009805EC">
            <w:pPr>
              <w:keepLines/>
              <w:autoSpaceDE w:val="0"/>
              <w:autoSpaceDN w:val="0"/>
              <w:adjustRightInd w:val="0"/>
              <w:rPr>
                <w:rFonts w:cs="Arial"/>
                <w:szCs w:val="20"/>
              </w:rPr>
            </w:pPr>
            <w:r w:rsidRPr="00BB5239">
              <w:rPr>
                <w:rFonts w:cs="Arial"/>
                <w:szCs w:val="20"/>
              </w:rPr>
              <w:t>ADDRESS LINE 1</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120</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41"/>
        </w:trPr>
        <w:tc>
          <w:tcPr>
            <w:tcW w:w="1487" w:type="dxa"/>
            <w:vMerge/>
          </w:tcPr>
          <w:p w:rsidR="005004A0" w:rsidRPr="00BB5239" w:rsidRDefault="005004A0" w:rsidP="009805EC">
            <w:pPr>
              <w:keepLines/>
              <w:autoSpaceDE w:val="0"/>
              <w:autoSpaceDN w:val="0"/>
              <w:adjustRightInd w:val="0"/>
              <w:rPr>
                <w:rFonts w:cs="Arial"/>
                <w:szCs w:val="20"/>
              </w:rPr>
            </w:pPr>
          </w:p>
        </w:tc>
        <w:tc>
          <w:tcPr>
            <w:tcW w:w="2721" w:type="dxa"/>
          </w:tcPr>
          <w:p w:rsidR="005004A0" w:rsidRPr="00BB5239" w:rsidRDefault="005004A0" w:rsidP="009805EC">
            <w:pPr>
              <w:keepLines/>
              <w:autoSpaceDE w:val="0"/>
              <w:autoSpaceDN w:val="0"/>
              <w:adjustRightInd w:val="0"/>
              <w:rPr>
                <w:rFonts w:cs="Arial"/>
                <w:szCs w:val="20"/>
              </w:rPr>
            </w:pPr>
            <w:r w:rsidRPr="00BB5239">
              <w:rPr>
                <w:rFonts w:cs="Arial"/>
                <w:szCs w:val="20"/>
              </w:rPr>
              <w:t>ADDRESS LINE 2</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120</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Y</w:t>
            </w:r>
          </w:p>
        </w:tc>
      </w:tr>
      <w:tr w:rsidR="005004A0" w:rsidRPr="00BB5239" w:rsidTr="005004A0">
        <w:trPr>
          <w:trHeight w:val="215"/>
        </w:trPr>
        <w:tc>
          <w:tcPr>
            <w:tcW w:w="1487" w:type="dxa"/>
            <w:vMerge/>
          </w:tcPr>
          <w:p w:rsidR="005004A0" w:rsidRPr="00BB5239" w:rsidRDefault="005004A0" w:rsidP="009805EC">
            <w:pPr>
              <w:keepLines/>
              <w:autoSpaceDE w:val="0"/>
              <w:autoSpaceDN w:val="0"/>
              <w:adjustRightInd w:val="0"/>
              <w:rPr>
                <w:rFonts w:cs="Arial"/>
                <w:szCs w:val="20"/>
              </w:rPr>
            </w:pPr>
          </w:p>
        </w:tc>
        <w:tc>
          <w:tcPr>
            <w:tcW w:w="2721" w:type="dxa"/>
          </w:tcPr>
          <w:p w:rsidR="005004A0" w:rsidRPr="00BB5239" w:rsidRDefault="005004A0" w:rsidP="009805EC">
            <w:pPr>
              <w:keepLines/>
              <w:autoSpaceDE w:val="0"/>
              <w:autoSpaceDN w:val="0"/>
              <w:adjustRightInd w:val="0"/>
              <w:rPr>
                <w:rFonts w:cs="Arial"/>
                <w:szCs w:val="20"/>
              </w:rPr>
            </w:pPr>
            <w:r w:rsidRPr="00BB5239">
              <w:rPr>
                <w:rFonts w:cs="Arial"/>
                <w:szCs w:val="20"/>
              </w:rPr>
              <w:t>CITY</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50</w:t>
            </w:r>
          </w:p>
        </w:tc>
        <w:tc>
          <w:tcPr>
            <w:tcW w:w="1738" w:type="dxa"/>
          </w:tcPr>
          <w:p w:rsidR="005004A0" w:rsidRPr="00BB5239" w:rsidRDefault="006F462D" w:rsidP="009805EC">
            <w:pPr>
              <w:keepLines/>
              <w:autoSpaceDE w:val="0"/>
              <w:autoSpaceDN w:val="0"/>
              <w:adjustRightInd w:val="0"/>
              <w:rPr>
                <w:rFonts w:cs="Arial"/>
                <w:szCs w:val="20"/>
              </w:rPr>
            </w:pPr>
            <w:r>
              <w:rPr>
                <w:rFonts w:cs="Arial"/>
                <w:szCs w:val="20"/>
              </w:rPr>
              <w:t>Y</w:t>
            </w:r>
          </w:p>
        </w:tc>
      </w:tr>
      <w:tr w:rsidR="005004A0" w:rsidRPr="00BB5239" w:rsidTr="005004A0">
        <w:trPr>
          <w:trHeight w:val="208"/>
        </w:trPr>
        <w:tc>
          <w:tcPr>
            <w:tcW w:w="1487" w:type="dxa"/>
            <w:vMerge/>
          </w:tcPr>
          <w:p w:rsidR="005004A0" w:rsidRPr="00BB5239" w:rsidRDefault="005004A0" w:rsidP="009805EC">
            <w:pPr>
              <w:keepLines/>
              <w:autoSpaceDE w:val="0"/>
              <w:autoSpaceDN w:val="0"/>
              <w:adjustRightInd w:val="0"/>
              <w:rPr>
                <w:rFonts w:cs="Arial"/>
                <w:szCs w:val="20"/>
              </w:rPr>
            </w:pPr>
          </w:p>
        </w:tc>
        <w:tc>
          <w:tcPr>
            <w:tcW w:w="2721" w:type="dxa"/>
          </w:tcPr>
          <w:p w:rsidR="005004A0" w:rsidRPr="00BB5239" w:rsidRDefault="005004A0" w:rsidP="009805EC">
            <w:pPr>
              <w:keepLines/>
              <w:autoSpaceDE w:val="0"/>
              <w:autoSpaceDN w:val="0"/>
              <w:adjustRightInd w:val="0"/>
              <w:rPr>
                <w:rFonts w:cs="Arial"/>
                <w:szCs w:val="20"/>
              </w:rPr>
            </w:pPr>
            <w:r w:rsidRPr="00BB5239">
              <w:rPr>
                <w:rFonts w:cs="Arial"/>
                <w:szCs w:val="20"/>
              </w:rPr>
              <w:t>COUNTY</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5</w:t>
            </w:r>
          </w:p>
        </w:tc>
        <w:tc>
          <w:tcPr>
            <w:tcW w:w="1738" w:type="dxa"/>
          </w:tcPr>
          <w:p w:rsidR="005004A0" w:rsidRPr="00BB5239" w:rsidRDefault="006F462D" w:rsidP="009805EC">
            <w:pPr>
              <w:keepLines/>
              <w:autoSpaceDE w:val="0"/>
              <w:autoSpaceDN w:val="0"/>
              <w:adjustRightInd w:val="0"/>
              <w:rPr>
                <w:rFonts w:cs="Arial"/>
                <w:szCs w:val="20"/>
              </w:rPr>
            </w:pPr>
            <w:r>
              <w:rPr>
                <w:rFonts w:cs="Arial"/>
                <w:szCs w:val="20"/>
              </w:rPr>
              <w:t>Y</w:t>
            </w:r>
          </w:p>
        </w:tc>
      </w:tr>
      <w:tr w:rsidR="005004A0" w:rsidRPr="00BB5239" w:rsidTr="005004A0">
        <w:trPr>
          <w:trHeight w:val="208"/>
        </w:trPr>
        <w:tc>
          <w:tcPr>
            <w:tcW w:w="1487" w:type="dxa"/>
            <w:vMerge/>
          </w:tcPr>
          <w:p w:rsidR="005004A0" w:rsidRPr="00BB5239" w:rsidRDefault="005004A0" w:rsidP="009805EC">
            <w:pPr>
              <w:keepLines/>
              <w:autoSpaceDE w:val="0"/>
              <w:autoSpaceDN w:val="0"/>
              <w:adjustRightInd w:val="0"/>
              <w:rPr>
                <w:rFonts w:cs="Arial"/>
                <w:szCs w:val="20"/>
              </w:rPr>
            </w:pPr>
          </w:p>
        </w:tc>
        <w:tc>
          <w:tcPr>
            <w:tcW w:w="2721" w:type="dxa"/>
          </w:tcPr>
          <w:p w:rsidR="005004A0" w:rsidRPr="00BB5239" w:rsidRDefault="005004A0" w:rsidP="009805EC">
            <w:pPr>
              <w:keepLines/>
              <w:autoSpaceDE w:val="0"/>
              <w:autoSpaceDN w:val="0"/>
              <w:adjustRightInd w:val="0"/>
              <w:rPr>
                <w:rFonts w:cs="Arial"/>
                <w:szCs w:val="20"/>
              </w:rPr>
            </w:pPr>
            <w:r w:rsidRPr="00BB5239">
              <w:rPr>
                <w:rFonts w:cs="Arial"/>
                <w:szCs w:val="20"/>
              </w:rPr>
              <w:t>STATE</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2</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207"/>
        </w:trPr>
        <w:tc>
          <w:tcPr>
            <w:tcW w:w="1487" w:type="dxa"/>
            <w:vMerge/>
          </w:tcPr>
          <w:p w:rsidR="005004A0" w:rsidRPr="00BB5239" w:rsidRDefault="005004A0" w:rsidP="009805EC">
            <w:pPr>
              <w:keepLines/>
              <w:autoSpaceDE w:val="0"/>
              <w:autoSpaceDN w:val="0"/>
              <w:adjustRightInd w:val="0"/>
              <w:rPr>
                <w:rFonts w:cs="Arial"/>
                <w:szCs w:val="20"/>
              </w:rPr>
            </w:pPr>
          </w:p>
        </w:tc>
        <w:tc>
          <w:tcPr>
            <w:tcW w:w="2721" w:type="dxa"/>
          </w:tcPr>
          <w:p w:rsidR="005004A0" w:rsidRPr="00BB5239" w:rsidRDefault="005004A0" w:rsidP="009805EC">
            <w:pPr>
              <w:keepLines/>
              <w:autoSpaceDE w:val="0"/>
              <w:autoSpaceDN w:val="0"/>
              <w:adjustRightInd w:val="0"/>
              <w:rPr>
                <w:rFonts w:cs="Arial"/>
                <w:szCs w:val="20"/>
              </w:rPr>
            </w:pPr>
            <w:r w:rsidRPr="00BB5239">
              <w:rPr>
                <w:rFonts w:cs="Arial"/>
                <w:szCs w:val="20"/>
              </w:rPr>
              <w:t>ZIP CODE</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10</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Y</w:t>
            </w:r>
          </w:p>
        </w:tc>
      </w:tr>
      <w:tr w:rsidR="005004A0" w:rsidRPr="00BB5239" w:rsidTr="005004A0">
        <w:trPr>
          <w:trHeight w:val="269"/>
        </w:trPr>
        <w:tc>
          <w:tcPr>
            <w:tcW w:w="1487" w:type="dxa"/>
            <w:vMerge/>
          </w:tcPr>
          <w:p w:rsidR="005004A0" w:rsidRPr="00BB5239" w:rsidRDefault="005004A0" w:rsidP="009805EC">
            <w:pPr>
              <w:keepLines/>
              <w:autoSpaceDE w:val="0"/>
              <w:autoSpaceDN w:val="0"/>
              <w:adjustRightInd w:val="0"/>
              <w:rPr>
                <w:rFonts w:cs="Arial"/>
                <w:szCs w:val="20"/>
              </w:rPr>
            </w:pPr>
          </w:p>
        </w:tc>
        <w:tc>
          <w:tcPr>
            <w:tcW w:w="2721" w:type="dxa"/>
          </w:tcPr>
          <w:p w:rsidR="005004A0" w:rsidRPr="00BB5239" w:rsidRDefault="005004A0" w:rsidP="009805EC">
            <w:pPr>
              <w:keepLines/>
              <w:autoSpaceDE w:val="0"/>
              <w:autoSpaceDN w:val="0"/>
              <w:adjustRightInd w:val="0"/>
              <w:rPr>
                <w:rFonts w:cs="Arial"/>
                <w:szCs w:val="20"/>
              </w:rPr>
            </w:pPr>
            <w:r>
              <w:rPr>
                <w:rFonts w:cs="Arial"/>
                <w:szCs w:val="20"/>
              </w:rPr>
              <w:t>SOURCE TRACKING ID</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40</w:t>
            </w:r>
          </w:p>
        </w:tc>
        <w:tc>
          <w:tcPr>
            <w:tcW w:w="1738" w:type="dxa"/>
          </w:tcPr>
          <w:p w:rsidR="005004A0" w:rsidRPr="00BB5239" w:rsidRDefault="005004A0" w:rsidP="009805EC">
            <w:pPr>
              <w:keepLines/>
              <w:autoSpaceDE w:val="0"/>
              <w:autoSpaceDN w:val="0"/>
              <w:adjustRightInd w:val="0"/>
              <w:rPr>
                <w:rFonts w:cs="Arial"/>
                <w:szCs w:val="20"/>
              </w:rPr>
            </w:pPr>
            <w:r>
              <w:rPr>
                <w:rFonts w:cs="Arial"/>
                <w:szCs w:val="20"/>
              </w:rPr>
              <w:t>Y</w:t>
            </w:r>
          </w:p>
        </w:tc>
      </w:tr>
    </w:tbl>
    <w:p w:rsidR="00B33F04" w:rsidRDefault="00B33F04" w:rsidP="009805EC">
      <w:pPr>
        <w:keepLines/>
        <w:autoSpaceDE w:val="0"/>
        <w:autoSpaceDN w:val="0"/>
        <w:adjustRightInd w:val="0"/>
        <w:ind w:left="0"/>
        <w:rPr>
          <w:rFonts w:cs="Arial"/>
          <w:b/>
          <w:szCs w:val="20"/>
        </w:rPr>
      </w:pPr>
    </w:p>
    <w:p w:rsidR="006D1BCB" w:rsidRPr="00BB5239" w:rsidRDefault="006D1BCB" w:rsidP="009805EC">
      <w:pPr>
        <w:keepLines/>
        <w:autoSpaceDE w:val="0"/>
        <w:autoSpaceDN w:val="0"/>
        <w:adjustRightInd w:val="0"/>
        <w:ind w:left="0"/>
        <w:rPr>
          <w:rFonts w:cs="Arial"/>
          <w:b/>
          <w:szCs w:val="20"/>
        </w:rPr>
      </w:pPr>
      <w:r w:rsidRPr="00BB5239">
        <w:rPr>
          <w:rFonts w:cs="Arial"/>
          <w:b/>
          <w:szCs w:val="20"/>
        </w:rPr>
        <w:t>Rules:</w:t>
      </w:r>
    </w:p>
    <w:p w:rsidR="00465006" w:rsidRPr="00BB5239" w:rsidRDefault="001E3F69" w:rsidP="007372EC">
      <w:pPr>
        <w:pStyle w:val="ListParagraph"/>
      </w:pPr>
      <w:r w:rsidRPr="00A50A11">
        <w:t xml:space="preserve">Collect </w:t>
      </w:r>
      <w:r w:rsidR="00A077ED" w:rsidRPr="001E3F69">
        <w:t>Client</w:t>
      </w:r>
      <w:r w:rsidR="00D11151">
        <w:t xml:space="preserve">  </w:t>
      </w:r>
      <w:r w:rsidRPr="00A50A11">
        <w:t>A</w:t>
      </w:r>
      <w:r w:rsidR="00A077ED" w:rsidRPr="001E3F69">
        <w:t xml:space="preserve">ddress </w:t>
      </w:r>
      <w:r w:rsidR="00A077ED" w:rsidRPr="003B5169">
        <w:t xml:space="preserve">at request for </w:t>
      </w:r>
      <w:r w:rsidRPr="00A50A11">
        <w:t>service or</w:t>
      </w:r>
      <w:r w:rsidR="00A077ED" w:rsidRPr="00A50A11">
        <w:t xml:space="preserve"> at</w:t>
      </w:r>
      <w:r w:rsidR="00A077ED" w:rsidRPr="001E3F69">
        <w:t xml:space="preserve"> assessment and </w:t>
      </w:r>
      <w:r w:rsidR="00A077ED" w:rsidRPr="003B5169">
        <w:t>on change.</w:t>
      </w:r>
    </w:p>
    <w:p w:rsidR="00D5119F" w:rsidRPr="00BB5239" w:rsidRDefault="00D5119F" w:rsidP="00EA2597">
      <w:pPr>
        <w:pStyle w:val="ListParagraph"/>
      </w:pPr>
      <w:r w:rsidRPr="00BB5239">
        <w:t xml:space="preserve">This transaction will not process if </w:t>
      </w:r>
      <w:r>
        <w:t>the Demographic Transaction has not been processed</w:t>
      </w:r>
      <w:r w:rsidRPr="00BB5239">
        <w:t>.</w:t>
      </w:r>
    </w:p>
    <w:p w:rsidR="00EF359C" w:rsidRDefault="00EC441F" w:rsidP="00EA2597">
      <w:pPr>
        <w:pStyle w:val="ListParagraph"/>
      </w:pPr>
      <w:r w:rsidRPr="005004A0">
        <w:t>Client’s address</w:t>
      </w:r>
      <w:r w:rsidR="00786B8D">
        <w:t xml:space="preserve"> of residency</w:t>
      </w:r>
      <w:r w:rsidRPr="005004A0">
        <w:t xml:space="preserve"> is most </w:t>
      </w:r>
      <w:r w:rsidR="00A50A11" w:rsidRPr="005004A0">
        <w:t xml:space="preserve">preferred.  </w:t>
      </w:r>
    </w:p>
    <w:p w:rsidR="006A0110" w:rsidRPr="00BB5239" w:rsidRDefault="00A50A11" w:rsidP="00EA2597">
      <w:pPr>
        <w:pStyle w:val="ListParagraph"/>
      </w:pPr>
      <w:r w:rsidRPr="005004A0">
        <w:t xml:space="preserve">If </w:t>
      </w:r>
      <w:r w:rsidR="006A0110" w:rsidRPr="005004A0">
        <w:t xml:space="preserve">address </w:t>
      </w:r>
      <w:r w:rsidR="00786B8D">
        <w:t xml:space="preserve">of residency </w:t>
      </w:r>
      <w:r w:rsidR="006A0110" w:rsidRPr="005004A0">
        <w:t>is not available, the</w:t>
      </w:r>
      <w:r w:rsidR="00EC441F" w:rsidRPr="005004A0">
        <w:t>n submit the</w:t>
      </w:r>
      <w:r w:rsidR="00EC441F">
        <w:t xml:space="preserve"> </w:t>
      </w:r>
      <w:r w:rsidR="00353D3F">
        <w:t xml:space="preserve">Client’s </w:t>
      </w:r>
      <w:r w:rsidR="00EC441F">
        <w:t>mailing address</w:t>
      </w:r>
      <w:r w:rsidR="00EF359C">
        <w:t>;</w:t>
      </w:r>
      <w:r>
        <w:t xml:space="preserve"> if mailing is not available</w:t>
      </w:r>
      <w:r w:rsidR="00EF359C">
        <w:t>,</w:t>
      </w:r>
      <w:r>
        <w:t xml:space="preserve"> report address elements available</w:t>
      </w:r>
      <w:r w:rsidR="00EF359C">
        <w:t>;</w:t>
      </w:r>
      <w:r>
        <w:t xml:space="preserve"> at a minimum report County and City</w:t>
      </w:r>
    </w:p>
    <w:p w:rsidR="00465006" w:rsidRDefault="00465006" w:rsidP="00AE2D5F">
      <w:pPr>
        <w:pStyle w:val="ListParagraph"/>
      </w:pPr>
      <w:r w:rsidRPr="00BB5239">
        <w:t>If client is homeless or unable to provide a</w:t>
      </w:r>
      <w:r w:rsidR="00786B8D">
        <w:t>n address of residency</w:t>
      </w:r>
      <w:r w:rsidR="00911210">
        <w:t xml:space="preserve"> or mailing</w:t>
      </w:r>
      <w:r w:rsidRPr="00BB5239">
        <w:t xml:space="preserve"> address, report what is available</w:t>
      </w:r>
      <w:r w:rsidR="000018FC" w:rsidRPr="000C6E6C">
        <w:t>, including city</w:t>
      </w:r>
      <w:r w:rsidR="00155144">
        <w:t>, county</w:t>
      </w:r>
      <w:r w:rsidR="000018FC" w:rsidRPr="000C6E6C">
        <w:t>,</w:t>
      </w:r>
      <w:r w:rsidR="00155144">
        <w:t xml:space="preserve"> and</w:t>
      </w:r>
      <w:r w:rsidR="000018FC" w:rsidRPr="000C6E6C">
        <w:t xml:space="preserve"> state or zip code. In the case of residence in a tent in the woods, report closest city</w:t>
      </w:r>
      <w:r w:rsidR="00155144">
        <w:t>, county</w:t>
      </w:r>
      <w:r w:rsidR="000018FC" w:rsidRPr="000C6E6C">
        <w:t xml:space="preserve">, </w:t>
      </w:r>
      <w:r w:rsidR="00155144">
        <w:t xml:space="preserve">and </w:t>
      </w:r>
      <w:r w:rsidR="000018FC" w:rsidRPr="000C6E6C">
        <w:t>state or zip code (or the closest by proximity)</w:t>
      </w:r>
      <w:r w:rsidR="000C6E6C">
        <w:t xml:space="preserve">, but do not report Provider Agency as the closest proximity.  </w:t>
      </w:r>
    </w:p>
    <w:p w:rsidR="005004A0" w:rsidRDefault="005004A0">
      <w:pPr>
        <w:pStyle w:val="ListParagraph"/>
      </w:pPr>
      <w:r>
        <w:t>Follow detail instructions for Address Line 1 outlined in Address Line 1 data element.</w:t>
      </w:r>
    </w:p>
    <w:p w:rsidR="00262083" w:rsidRPr="00BB5239" w:rsidRDefault="00262083">
      <w:pPr>
        <w:pStyle w:val="ListParagraph"/>
      </w:pPr>
      <w:r>
        <w:t>Do not use Provider Agency Address if Client Address is unknown.</w:t>
      </w:r>
    </w:p>
    <w:p w:rsidR="005004A0" w:rsidRDefault="00465006">
      <w:pPr>
        <w:pStyle w:val="ListParagraph"/>
      </w:pPr>
      <w:r w:rsidRPr="00BB5239">
        <w:t>This transaction is optional for SUD clients in withdrawal management services, but should be reported if possible.</w:t>
      </w:r>
    </w:p>
    <w:p w:rsidR="005004A0" w:rsidRDefault="007C202D">
      <w:pPr>
        <w:pStyle w:val="ListParagraph"/>
      </w:pPr>
      <w:r>
        <w:t xml:space="preserve">If </w:t>
      </w:r>
      <w:r w:rsidR="00D5119F">
        <w:t>the client</w:t>
      </w:r>
      <w:r w:rsidR="006B1805">
        <w:t>’</w:t>
      </w:r>
      <w:r w:rsidR="00D5119F">
        <w:t xml:space="preserve">s </w:t>
      </w:r>
      <w:r w:rsidR="00786B8D">
        <w:t>address of residency</w:t>
      </w:r>
      <w:r w:rsidR="00D5119F">
        <w:t xml:space="preserve"> </w:t>
      </w:r>
      <w:r w:rsidR="006B1805">
        <w:t>is</w:t>
      </w:r>
      <w:r>
        <w:t xml:space="preserve"> not in U.S., then </w:t>
      </w:r>
      <w:r w:rsidR="00F56225">
        <w:t>all body elements are optional</w:t>
      </w:r>
      <w:r w:rsidR="00155144">
        <w:t xml:space="preserve"> (can be left blank)</w:t>
      </w:r>
      <w:r w:rsidR="00F56225">
        <w:t xml:space="preserve">, except “STATE” </w:t>
      </w:r>
      <w:r w:rsidR="00155144">
        <w:t xml:space="preserve">must </w:t>
      </w:r>
      <w:r w:rsidR="00F56225">
        <w:t>be reported as “Other”</w:t>
      </w:r>
      <w:r>
        <w:t>.</w:t>
      </w:r>
    </w:p>
    <w:p w:rsidR="005004A0" w:rsidRPr="005004A0" w:rsidRDefault="005004A0" w:rsidP="009805EC">
      <w:pPr>
        <w:keepLines/>
        <w:ind w:left="0"/>
      </w:pPr>
    </w:p>
    <w:p w:rsidR="00CF575B" w:rsidRPr="00CF575B" w:rsidRDefault="00CF575B" w:rsidP="009805EC">
      <w:pPr>
        <w:keepLines/>
        <w:autoSpaceDE w:val="0"/>
        <w:autoSpaceDN w:val="0"/>
        <w:adjustRightInd w:val="0"/>
        <w:ind w:left="0"/>
        <w:rPr>
          <w:rFonts w:cs="Arial"/>
          <w:b/>
          <w:szCs w:val="20"/>
        </w:rPr>
      </w:pPr>
      <w:r w:rsidRPr="00CF575B">
        <w:rPr>
          <w:rFonts w:cs="Arial"/>
          <w:b/>
          <w:szCs w:val="20"/>
        </w:rPr>
        <w:t>Concurrently Required Transactions:</w:t>
      </w:r>
    </w:p>
    <w:p w:rsidR="00F62882" w:rsidRPr="00BB5239" w:rsidRDefault="00F62882" w:rsidP="007372EC">
      <w:pPr>
        <w:pStyle w:val="ListParagraph"/>
      </w:pPr>
    </w:p>
    <w:p w:rsidR="00F62882" w:rsidRPr="00BB5239" w:rsidRDefault="00F62882" w:rsidP="009805EC">
      <w:pPr>
        <w:keepLines/>
        <w:autoSpaceDE w:val="0"/>
        <w:autoSpaceDN w:val="0"/>
        <w:adjustRightInd w:val="0"/>
        <w:ind w:left="0"/>
        <w:rPr>
          <w:rFonts w:cs="Arial"/>
          <w:b/>
          <w:szCs w:val="20"/>
        </w:rPr>
      </w:pPr>
    </w:p>
    <w:p w:rsidR="00F62882" w:rsidRPr="00BB5239" w:rsidRDefault="00F62882" w:rsidP="009805EC">
      <w:pPr>
        <w:keepLines/>
        <w:autoSpaceDE w:val="0"/>
        <w:autoSpaceDN w:val="0"/>
        <w:adjustRightInd w:val="0"/>
        <w:ind w:left="0"/>
        <w:rPr>
          <w:rFonts w:cs="Arial"/>
          <w:b/>
          <w:szCs w:val="20"/>
        </w:rPr>
      </w:pPr>
      <w:r w:rsidRPr="00BB5239">
        <w:rPr>
          <w:rFonts w:cs="Arial"/>
          <w:b/>
          <w:szCs w:val="20"/>
        </w:rPr>
        <w:t>Note:</w:t>
      </w:r>
    </w:p>
    <w:p w:rsidR="00F62882" w:rsidRPr="005004A0" w:rsidRDefault="00E1282F" w:rsidP="007372EC">
      <w:pPr>
        <w:pStyle w:val="ListParagraph"/>
      </w:pPr>
      <w:r>
        <w:t>10/6/2016</w:t>
      </w:r>
      <w:r w:rsidR="007C202D" w:rsidRPr="005004A0">
        <w:t>:</w:t>
      </w:r>
      <w:r>
        <w:t xml:space="preserve"> BHDG -</w:t>
      </w:r>
      <w:r w:rsidR="007C202D" w:rsidRPr="005004A0">
        <w:t xml:space="preserve"> </w:t>
      </w:r>
      <w:r w:rsidR="009B7C33" w:rsidRPr="005004A0">
        <w:t>BHA determine’ s capability to add flag for provider agency address, because excluding provider agency addresses is problematic due to the wide array of permutations for way</w:t>
      </w:r>
      <w:r w:rsidR="007C202D" w:rsidRPr="005004A0">
        <w:t>s</w:t>
      </w:r>
      <w:r w:rsidR="009B7C33" w:rsidRPr="005004A0">
        <w:t xml:space="preserve"> any one address can be submitted.</w:t>
      </w:r>
    </w:p>
    <w:p w:rsidR="00F62882" w:rsidRPr="00BB5239" w:rsidRDefault="00F62882" w:rsidP="009805EC">
      <w:pPr>
        <w:keepLines/>
        <w:autoSpaceDE w:val="0"/>
        <w:autoSpaceDN w:val="0"/>
        <w:adjustRightInd w:val="0"/>
        <w:ind w:left="0"/>
        <w:rPr>
          <w:rFonts w:cs="Arial"/>
          <w:b/>
          <w:szCs w:val="20"/>
        </w:rPr>
      </w:pPr>
    </w:p>
    <w:p w:rsidR="006D1BCB" w:rsidRPr="00BB5239" w:rsidRDefault="006D1BCB" w:rsidP="009805EC">
      <w:pPr>
        <w:keepLines/>
        <w:autoSpaceDE w:val="0"/>
        <w:autoSpaceDN w:val="0"/>
        <w:adjustRightInd w:val="0"/>
        <w:ind w:left="0"/>
        <w:rPr>
          <w:rFonts w:cs="Arial"/>
          <w:b/>
          <w:color w:val="000000"/>
          <w:szCs w:val="20"/>
        </w:rPr>
      </w:pPr>
      <w:r w:rsidRPr="00BB5239">
        <w:rPr>
          <w:rFonts w:cs="Arial"/>
          <w:b/>
          <w:color w:val="000000"/>
          <w:szCs w:val="20"/>
        </w:rPr>
        <w:t>Example:</w:t>
      </w:r>
    </w:p>
    <w:p w:rsidR="005004A0" w:rsidRDefault="005004A0" w:rsidP="009805EC">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ind w:left="0" w:right="-1440"/>
        <w:rPr>
          <w:b/>
          <w:szCs w:val="20"/>
        </w:rPr>
      </w:pPr>
      <w:r w:rsidRPr="00DE4006">
        <w:rPr>
          <w:b/>
          <w:szCs w:val="20"/>
        </w:rPr>
        <w:t>022.0</w:t>
      </w:r>
      <w:r w:rsidR="00384670">
        <w:rPr>
          <w:b/>
          <w:szCs w:val="20"/>
        </w:rPr>
        <w:t>2</w:t>
      </w:r>
      <w:r w:rsidRPr="00C86F5A">
        <w:rPr>
          <w:b/>
          <w:color w:val="FF0000"/>
          <w:sz w:val="18"/>
          <w:szCs w:val="18"/>
        </w:rPr>
        <w:t>&lt;tab&gt;</w:t>
      </w:r>
      <w:r w:rsidRPr="00DE4006">
        <w:rPr>
          <w:b/>
          <w:szCs w:val="20"/>
        </w:rPr>
        <w:t>A</w:t>
      </w:r>
      <w:r w:rsidRPr="00C86F5A">
        <w:rPr>
          <w:b/>
          <w:color w:val="FF0000"/>
          <w:sz w:val="18"/>
          <w:szCs w:val="18"/>
        </w:rPr>
        <w:t>&lt;tab&gt;</w:t>
      </w:r>
      <w:r w:rsidRPr="00DE4006">
        <w:rPr>
          <w:b/>
          <w:szCs w:val="20"/>
        </w:rPr>
        <w:t>105021301</w:t>
      </w:r>
      <w:r w:rsidRPr="00C86F5A">
        <w:rPr>
          <w:b/>
          <w:color w:val="FF0000"/>
          <w:sz w:val="18"/>
          <w:szCs w:val="18"/>
        </w:rPr>
        <w:t>&lt;tab&gt;</w:t>
      </w:r>
      <w:r w:rsidRPr="00DE4006">
        <w:rPr>
          <w:b/>
          <w:szCs w:val="20"/>
        </w:rPr>
        <w:t>Client</w:t>
      </w:r>
      <w:r>
        <w:rPr>
          <w:b/>
          <w:szCs w:val="20"/>
        </w:rPr>
        <w:t xml:space="preserve"> </w:t>
      </w:r>
      <w:r w:rsidRPr="00DE4006">
        <w:rPr>
          <w:b/>
          <w:szCs w:val="20"/>
        </w:rPr>
        <w:t>ID 20chars</w:t>
      </w:r>
      <w:r w:rsidRPr="00C86F5A">
        <w:rPr>
          <w:b/>
          <w:color w:val="FF0000"/>
          <w:sz w:val="18"/>
          <w:szCs w:val="18"/>
        </w:rPr>
        <w:t>&lt;tab&gt;</w:t>
      </w:r>
      <w:r w:rsidRPr="00DE4006">
        <w:rPr>
          <w:b/>
          <w:szCs w:val="20"/>
        </w:rPr>
        <w:t>20160401</w:t>
      </w:r>
      <w:r w:rsidRPr="00C86F5A">
        <w:rPr>
          <w:b/>
          <w:color w:val="FF0000"/>
          <w:sz w:val="18"/>
          <w:szCs w:val="18"/>
        </w:rPr>
        <w:t>&lt;tab&gt;</w:t>
      </w:r>
      <w:r w:rsidRPr="00DE4006">
        <w:rPr>
          <w:b/>
          <w:szCs w:val="20"/>
        </w:rPr>
        <w:t>Addr Line 1 120chars</w:t>
      </w:r>
      <w:r w:rsidRPr="00C86F5A">
        <w:rPr>
          <w:b/>
          <w:color w:val="FF0000"/>
          <w:sz w:val="18"/>
          <w:szCs w:val="18"/>
        </w:rPr>
        <w:t>&lt;tab&gt;</w:t>
      </w:r>
      <w:r w:rsidRPr="00DE4006">
        <w:rPr>
          <w:b/>
          <w:szCs w:val="20"/>
        </w:rPr>
        <w:t>Addr Line 2 120chars</w:t>
      </w:r>
      <w:r w:rsidRPr="00C86F5A">
        <w:rPr>
          <w:b/>
          <w:color w:val="FF0000"/>
          <w:sz w:val="18"/>
          <w:szCs w:val="18"/>
        </w:rPr>
        <w:t>&lt;tab&gt;</w:t>
      </w:r>
      <w:r w:rsidRPr="00DE4006">
        <w:rPr>
          <w:b/>
          <w:szCs w:val="20"/>
        </w:rPr>
        <w:t>Lacey</w:t>
      </w:r>
      <w:r w:rsidRPr="00C86F5A">
        <w:rPr>
          <w:b/>
          <w:color w:val="FF0000"/>
          <w:sz w:val="18"/>
          <w:szCs w:val="18"/>
        </w:rPr>
        <w:t>&lt;tab&gt;</w:t>
      </w:r>
      <w:r w:rsidRPr="00DE4006">
        <w:rPr>
          <w:b/>
          <w:szCs w:val="20"/>
        </w:rPr>
        <w:t>53067</w:t>
      </w:r>
      <w:r w:rsidRPr="00C86F5A">
        <w:rPr>
          <w:b/>
          <w:color w:val="FF0000"/>
          <w:sz w:val="18"/>
          <w:szCs w:val="18"/>
        </w:rPr>
        <w:t>&lt;tab&gt;</w:t>
      </w:r>
      <w:r w:rsidRPr="00DE4006">
        <w:rPr>
          <w:b/>
          <w:szCs w:val="20"/>
        </w:rPr>
        <w:t>WA</w:t>
      </w:r>
      <w:r w:rsidRPr="00C86F5A">
        <w:rPr>
          <w:b/>
          <w:color w:val="FF0000"/>
          <w:sz w:val="18"/>
          <w:szCs w:val="18"/>
        </w:rPr>
        <w:t>&lt;tab&gt;</w:t>
      </w:r>
      <w:r w:rsidRPr="00DE4006">
        <w:rPr>
          <w:b/>
          <w:szCs w:val="20"/>
        </w:rPr>
        <w:t>Zip 10char</w:t>
      </w:r>
      <w:r w:rsidR="00384670">
        <w:rPr>
          <w:b/>
          <w:color w:val="FF0000"/>
          <w:szCs w:val="20"/>
        </w:rPr>
        <w:t>&lt;tab&gt;</w:t>
      </w:r>
      <w:r w:rsidR="00384670" w:rsidRPr="00384670">
        <w:rPr>
          <w:b/>
          <w:szCs w:val="20"/>
        </w:rPr>
        <w:t>SourceTrackingID 40chars</w:t>
      </w:r>
    </w:p>
    <w:p w:rsidR="005004A0" w:rsidRDefault="005004A0" w:rsidP="000C1D61">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ind w:left="0" w:right="-1440"/>
        <w:rPr>
          <w:b/>
          <w:szCs w:val="20"/>
        </w:rPr>
      </w:pPr>
    </w:p>
    <w:p w:rsidR="007074BC" w:rsidRPr="00BB5239" w:rsidRDefault="006D1BCB" w:rsidP="009805EC">
      <w:pPr>
        <w:keepLines/>
        <w:autoSpaceDE w:val="0"/>
        <w:autoSpaceDN w:val="0"/>
        <w:adjustRightInd w:val="0"/>
        <w:ind w:left="0"/>
        <w:rPr>
          <w:rFonts w:eastAsiaTheme="minorHAnsi" w:cs="Arial"/>
          <w:color w:val="000000"/>
          <w:szCs w:val="20"/>
        </w:rPr>
      </w:pPr>
      <w:r w:rsidRPr="00BB5239">
        <w:rPr>
          <w:rFonts w:eastAsiaTheme="minorHAnsi" w:cs="Arial"/>
          <w:color w:val="000000"/>
          <w:szCs w:val="20"/>
        </w:rPr>
        <w:br w:type="page"/>
      </w:r>
    </w:p>
    <w:tbl>
      <w:tblPr>
        <w:tblW w:w="9697" w:type="dxa"/>
        <w:tblInd w:w="-72" w:type="dxa"/>
        <w:tblLook w:val="0000" w:firstRow="0" w:lastRow="0" w:firstColumn="0" w:lastColumn="0" w:noHBand="0" w:noVBand="0"/>
      </w:tblPr>
      <w:tblGrid>
        <w:gridCol w:w="6295"/>
        <w:gridCol w:w="3402"/>
      </w:tblGrid>
      <w:tr w:rsidR="00465006" w:rsidRPr="00BB5239" w:rsidTr="00E1702B">
        <w:trPr>
          <w:cantSplit/>
          <w:trHeight w:val="253"/>
        </w:trPr>
        <w:tc>
          <w:tcPr>
            <w:tcW w:w="6295" w:type="dxa"/>
            <w:vMerge w:val="restart"/>
            <w:tcBorders>
              <w:top w:val="single" w:sz="4" w:space="0" w:color="000000"/>
              <w:left w:val="single" w:sz="4" w:space="0" w:color="000000"/>
              <w:right w:val="single" w:sz="4" w:space="0" w:color="000000"/>
            </w:tcBorders>
          </w:tcPr>
          <w:p w:rsidR="00465006" w:rsidRPr="006431F9" w:rsidRDefault="00465006" w:rsidP="006431F9">
            <w:pPr>
              <w:pStyle w:val="Heading2"/>
            </w:pPr>
            <w:bookmarkStart w:id="53" w:name="_Toc462327485"/>
            <w:bookmarkStart w:id="54" w:name="_Toc463016699"/>
            <w:bookmarkStart w:id="55" w:name="_Toc465192329"/>
            <w:bookmarkStart w:id="56" w:name="ClientProf"/>
            <w:bookmarkStart w:id="57" w:name="_Toc503536127"/>
            <w:r w:rsidRPr="006431F9">
              <w:t>Client Profile – 035.0</w:t>
            </w:r>
            <w:bookmarkEnd w:id="53"/>
            <w:bookmarkEnd w:id="54"/>
            <w:bookmarkEnd w:id="55"/>
            <w:r w:rsidR="00384670" w:rsidRPr="006431F9">
              <w:t>9</w:t>
            </w:r>
            <w:bookmarkEnd w:id="56"/>
            <w:bookmarkEnd w:id="57"/>
          </w:p>
        </w:tc>
        <w:tc>
          <w:tcPr>
            <w:tcW w:w="3402" w:type="dxa"/>
            <w:tcBorders>
              <w:top w:val="single" w:sz="4" w:space="0" w:color="000000"/>
              <w:left w:val="single" w:sz="4" w:space="0" w:color="000000"/>
              <w:bottom w:val="single" w:sz="4" w:space="0" w:color="000000"/>
              <w:right w:val="single" w:sz="4" w:space="0" w:color="000000"/>
            </w:tcBorders>
            <w:vAlign w:val="center"/>
          </w:tcPr>
          <w:p w:rsidR="00465006" w:rsidRPr="00BB5239" w:rsidRDefault="00465006" w:rsidP="009805EC">
            <w:pPr>
              <w:pStyle w:val="Default"/>
              <w:keepLines/>
              <w:widowControl/>
              <w:rPr>
                <w:rFonts w:ascii="Arial" w:hAnsi="Arial" w:cs="Arial"/>
                <w:sz w:val="20"/>
                <w:szCs w:val="20"/>
              </w:rPr>
            </w:pPr>
            <w:r w:rsidRPr="00BB5239">
              <w:rPr>
                <w:rFonts w:ascii="Arial" w:hAnsi="Arial" w:cs="Arial"/>
                <w:sz w:val="20"/>
                <w:szCs w:val="20"/>
              </w:rPr>
              <w:t>Section:  Transactions &amp; Definitions</w:t>
            </w:r>
          </w:p>
        </w:tc>
      </w:tr>
      <w:tr w:rsidR="00465006" w:rsidRPr="00BB5239" w:rsidTr="00E1702B">
        <w:trPr>
          <w:cantSplit/>
          <w:trHeight w:val="254"/>
        </w:trPr>
        <w:tc>
          <w:tcPr>
            <w:tcW w:w="6295" w:type="dxa"/>
            <w:vMerge/>
            <w:tcBorders>
              <w:left w:val="single" w:sz="4" w:space="0" w:color="000000"/>
              <w:bottom w:val="single" w:sz="4" w:space="0" w:color="000000"/>
              <w:right w:val="single" w:sz="4" w:space="0" w:color="000000"/>
            </w:tcBorders>
            <w:vAlign w:val="center"/>
          </w:tcPr>
          <w:p w:rsidR="00465006" w:rsidRPr="00BB5239" w:rsidRDefault="00465006" w:rsidP="009805EC">
            <w:pPr>
              <w:pStyle w:val="Default"/>
              <w:keepLines/>
              <w:widowControl/>
              <w:rPr>
                <w:rFonts w:ascii="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65006" w:rsidRPr="00BB5239" w:rsidRDefault="00465006"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65006" w:rsidRPr="00BB5239" w:rsidRDefault="00465006" w:rsidP="009805EC">
      <w:pPr>
        <w:keepLines/>
        <w:autoSpaceDE w:val="0"/>
        <w:autoSpaceDN w:val="0"/>
        <w:adjustRightInd w:val="0"/>
        <w:ind w:left="0"/>
        <w:rPr>
          <w:rFonts w:cs="Arial"/>
          <w:b/>
          <w:bCs/>
          <w:color w:val="000000"/>
          <w:szCs w:val="20"/>
        </w:rPr>
      </w:pPr>
    </w:p>
    <w:p w:rsidR="00465006" w:rsidRPr="00BB5239" w:rsidRDefault="00465006" w:rsidP="009805EC">
      <w:pPr>
        <w:keepLines/>
        <w:autoSpaceDE w:val="0"/>
        <w:autoSpaceDN w:val="0"/>
        <w:adjustRightInd w:val="0"/>
        <w:ind w:left="0"/>
        <w:rPr>
          <w:rFonts w:cs="Arial"/>
          <w:szCs w:val="20"/>
        </w:rPr>
      </w:pPr>
      <w:r w:rsidRPr="00BB5239">
        <w:rPr>
          <w:rFonts w:cs="Arial"/>
          <w:b/>
          <w:bCs/>
          <w:color w:val="000000"/>
          <w:szCs w:val="20"/>
        </w:rPr>
        <w:t>Definition:</w:t>
      </w:r>
    </w:p>
    <w:p w:rsidR="00465006" w:rsidRPr="00BB5239" w:rsidRDefault="00465006" w:rsidP="009805EC">
      <w:pPr>
        <w:keepLines/>
        <w:autoSpaceDE w:val="0"/>
        <w:autoSpaceDN w:val="0"/>
        <w:adjustRightInd w:val="0"/>
        <w:ind w:left="0"/>
        <w:rPr>
          <w:rFonts w:cs="Arial"/>
          <w:szCs w:val="20"/>
        </w:rPr>
      </w:pPr>
      <w:r w:rsidRPr="00BB5239">
        <w:rPr>
          <w:rFonts w:cs="Arial"/>
          <w:szCs w:val="20"/>
        </w:rPr>
        <w:t xml:space="preserve">Additional client characteristics required for all clients. </w:t>
      </w:r>
    </w:p>
    <w:p w:rsidR="00465006" w:rsidRPr="00BB5239" w:rsidRDefault="00465006" w:rsidP="009805EC">
      <w:pPr>
        <w:keepLines/>
        <w:autoSpaceDE w:val="0"/>
        <w:autoSpaceDN w:val="0"/>
        <w:adjustRightInd w:val="0"/>
        <w:ind w:left="0"/>
        <w:rPr>
          <w:rFonts w:cs="Arial"/>
          <w:szCs w:val="20"/>
        </w:rPr>
      </w:pPr>
    </w:p>
    <w:tbl>
      <w:tblPr>
        <w:tblStyle w:val="TableGrid"/>
        <w:tblW w:w="9422" w:type="dxa"/>
        <w:tblInd w:w="-72" w:type="dxa"/>
        <w:tblLook w:val="04A0" w:firstRow="1" w:lastRow="0" w:firstColumn="1" w:lastColumn="0" w:noHBand="0" w:noVBand="1"/>
      </w:tblPr>
      <w:tblGrid>
        <w:gridCol w:w="1484"/>
        <w:gridCol w:w="2910"/>
        <w:gridCol w:w="1676"/>
        <w:gridCol w:w="1676"/>
        <w:gridCol w:w="1676"/>
      </w:tblGrid>
      <w:tr w:rsidR="005004A0" w:rsidRPr="00BB5239" w:rsidTr="005004A0">
        <w:tc>
          <w:tcPr>
            <w:tcW w:w="1484" w:type="dxa"/>
          </w:tcPr>
          <w:p w:rsidR="005004A0" w:rsidRPr="00BB5239" w:rsidRDefault="005004A0" w:rsidP="009805EC">
            <w:pPr>
              <w:keepLines/>
              <w:autoSpaceDE w:val="0"/>
              <w:autoSpaceDN w:val="0"/>
              <w:adjustRightInd w:val="0"/>
              <w:rPr>
                <w:rFonts w:cs="Arial"/>
                <w:szCs w:val="20"/>
              </w:rPr>
            </w:pPr>
            <w:r w:rsidRPr="00BB5239">
              <w:rPr>
                <w:rFonts w:cs="Arial"/>
                <w:szCs w:val="20"/>
              </w:rPr>
              <w:t>Transaction ID:</w:t>
            </w:r>
          </w:p>
        </w:tc>
        <w:tc>
          <w:tcPr>
            <w:tcW w:w="2910" w:type="dxa"/>
          </w:tcPr>
          <w:p w:rsidR="005004A0" w:rsidRPr="00BB5239" w:rsidRDefault="005004A0" w:rsidP="009805EC">
            <w:pPr>
              <w:keepLines/>
              <w:autoSpaceDE w:val="0"/>
              <w:autoSpaceDN w:val="0"/>
              <w:adjustRightInd w:val="0"/>
              <w:rPr>
                <w:rFonts w:cs="Arial"/>
                <w:szCs w:val="20"/>
              </w:rPr>
            </w:pPr>
            <w:r w:rsidRPr="00BB5239">
              <w:rPr>
                <w:rFonts w:cs="Arial"/>
                <w:color w:val="000000"/>
                <w:szCs w:val="20"/>
              </w:rPr>
              <w:t>035.0</w:t>
            </w:r>
            <w:r w:rsidR="00384670">
              <w:rPr>
                <w:rFonts w:cs="Arial"/>
                <w:color w:val="000000"/>
                <w:szCs w:val="20"/>
              </w:rPr>
              <w:t>9</w:t>
            </w:r>
          </w:p>
        </w:tc>
        <w:tc>
          <w:tcPr>
            <w:tcW w:w="1676"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Type</w:t>
            </w:r>
          </w:p>
        </w:tc>
        <w:tc>
          <w:tcPr>
            <w:tcW w:w="1676"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Length</w:t>
            </w:r>
          </w:p>
        </w:tc>
        <w:tc>
          <w:tcPr>
            <w:tcW w:w="1676"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Allow Null</w:t>
            </w:r>
          </w:p>
        </w:tc>
      </w:tr>
      <w:tr w:rsidR="005004A0" w:rsidRPr="00BB5239" w:rsidTr="005004A0">
        <w:tc>
          <w:tcPr>
            <w:tcW w:w="1484" w:type="dxa"/>
          </w:tcPr>
          <w:p w:rsidR="005004A0" w:rsidRPr="00BB5239" w:rsidRDefault="005004A0" w:rsidP="009805EC">
            <w:pPr>
              <w:keepLines/>
              <w:autoSpaceDE w:val="0"/>
              <w:autoSpaceDN w:val="0"/>
              <w:adjustRightInd w:val="0"/>
              <w:rPr>
                <w:rFonts w:cs="Arial"/>
                <w:szCs w:val="20"/>
              </w:rPr>
            </w:pPr>
            <w:r w:rsidRPr="00BB5239">
              <w:rPr>
                <w:rFonts w:cs="Arial"/>
                <w:szCs w:val="20"/>
              </w:rPr>
              <w:t>ACTION CODE:</w:t>
            </w:r>
          </w:p>
        </w:tc>
        <w:tc>
          <w:tcPr>
            <w:tcW w:w="2910" w:type="dxa"/>
          </w:tcPr>
          <w:p w:rsidR="005004A0" w:rsidRPr="00BB5239" w:rsidRDefault="005004A0" w:rsidP="009805EC">
            <w:pPr>
              <w:keepLines/>
              <w:autoSpaceDE w:val="0"/>
              <w:autoSpaceDN w:val="0"/>
              <w:adjustRightInd w:val="0"/>
              <w:rPr>
                <w:rFonts w:cs="Arial"/>
                <w:szCs w:val="20"/>
              </w:rPr>
            </w:pPr>
            <w:r w:rsidRPr="00BB5239">
              <w:rPr>
                <w:rFonts w:cs="Arial"/>
                <w:szCs w:val="20"/>
              </w:rPr>
              <w:t>“A” Add</w:t>
            </w:r>
          </w:p>
          <w:p w:rsidR="005004A0" w:rsidRPr="00BB5239" w:rsidRDefault="005004A0" w:rsidP="009805EC">
            <w:pPr>
              <w:keepLines/>
              <w:autoSpaceDE w:val="0"/>
              <w:autoSpaceDN w:val="0"/>
              <w:adjustRightInd w:val="0"/>
              <w:rPr>
                <w:rFonts w:cs="Arial"/>
                <w:szCs w:val="20"/>
              </w:rPr>
            </w:pPr>
            <w:r w:rsidRPr="00BB5239">
              <w:rPr>
                <w:rFonts w:cs="Arial"/>
                <w:szCs w:val="20"/>
              </w:rPr>
              <w:t>“C” Change</w:t>
            </w:r>
          </w:p>
          <w:p w:rsidR="005004A0" w:rsidRPr="00BB5239" w:rsidRDefault="005004A0" w:rsidP="009805EC">
            <w:pPr>
              <w:keepLines/>
              <w:autoSpaceDE w:val="0"/>
              <w:autoSpaceDN w:val="0"/>
              <w:adjustRightInd w:val="0"/>
              <w:rPr>
                <w:rFonts w:cs="Arial"/>
                <w:szCs w:val="20"/>
              </w:rPr>
            </w:pPr>
            <w:r w:rsidRPr="00BB5239">
              <w:rPr>
                <w:rFonts w:cs="Arial"/>
                <w:szCs w:val="20"/>
              </w:rPr>
              <w:t>“D” Delete</w:t>
            </w:r>
          </w:p>
        </w:tc>
        <w:tc>
          <w:tcPr>
            <w:tcW w:w="1676"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76" w:type="dxa"/>
          </w:tcPr>
          <w:p w:rsidR="005004A0" w:rsidRPr="00BB5239" w:rsidRDefault="005004A0" w:rsidP="009805EC">
            <w:pPr>
              <w:keepLines/>
              <w:autoSpaceDE w:val="0"/>
              <w:autoSpaceDN w:val="0"/>
              <w:adjustRightInd w:val="0"/>
              <w:rPr>
                <w:rFonts w:cs="Arial"/>
                <w:szCs w:val="20"/>
              </w:rPr>
            </w:pPr>
            <w:r>
              <w:rPr>
                <w:rFonts w:cs="Arial"/>
                <w:szCs w:val="20"/>
              </w:rPr>
              <w:t>1</w:t>
            </w:r>
          </w:p>
        </w:tc>
        <w:tc>
          <w:tcPr>
            <w:tcW w:w="1676"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208"/>
        </w:trPr>
        <w:tc>
          <w:tcPr>
            <w:tcW w:w="1484" w:type="dxa"/>
            <w:vMerge w:val="restart"/>
          </w:tcPr>
          <w:p w:rsidR="005004A0" w:rsidRPr="00BB5239" w:rsidRDefault="005004A0" w:rsidP="009805EC">
            <w:pPr>
              <w:keepLines/>
              <w:autoSpaceDE w:val="0"/>
              <w:autoSpaceDN w:val="0"/>
              <w:adjustRightInd w:val="0"/>
              <w:rPr>
                <w:rFonts w:cs="Arial"/>
                <w:szCs w:val="20"/>
              </w:rPr>
            </w:pPr>
            <w:r w:rsidRPr="00BB5239">
              <w:rPr>
                <w:rFonts w:cs="Arial"/>
                <w:szCs w:val="20"/>
              </w:rPr>
              <w:t>Primary Key:</w:t>
            </w:r>
          </w:p>
        </w:tc>
        <w:tc>
          <w:tcPr>
            <w:tcW w:w="2910" w:type="dxa"/>
          </w:tcPr>
          <w:p w:rsidR="005004A0" w:rsidRPr="00BB5239" w:rsidRDefault="005004A0" w:rsidP="009805EC">
            <w:pPr>
              <w:keepLines/>
              <w:autoSpaceDE w:val="0"/>
              <w:autoSpaceDN w:val="0"/>
              <w:adjustRightInd w:val="0"/>
              <w:rPr>
                <w:rFonts w:cs="Arial"/>
                <w:szCs w:val="20"/>
              </w:rPr>
            </w:pPr>
            <w:r w:rsidRPr="00BB5239">
              <w:rPr>
                <w:rFonts w:cs="Arial"/>
                <w:szCs w:val="20"/>
              </w:rPr>
              <w:t xml:space="preserve">BHO ID </w:t>
            </w:r>
          </w:p>
        </w:tc>
        <w:tc>
          <w:tcPr>
            <w:tcW w:w="1676"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76" w:type="dxa"/>
          </w:tcPr>
          <w:p w:rsidR="005004A0" w:rsidRPr="00BB5239" w:rsidRDefault="005004A0" w:rsidP="009805EC">
            <w:pPr>
              <w:keepLines/>
              <w:autoSpaceDE w:val="0"/>
              <w:autoSpaceDN w:val="0"/>
              <w:adjustRightInd w:val="0"/>
              <w:rPr>
                <w:rFonts w:cs="Arial"/>
                <w:szCs w:val="20"/>
              </w:rPr>
            </w:pPr>
            <w:r>
              <w:rPr>
                <w:rFonts w:cs="Arial"/>
                <w:szCs w:val="20"/>
              </w:rPr>
              <w:t>20</w:t>
            </w:r>
          </w:p>
        </w:tc>
        <w:tc>
          <w:tcPr>
            <w:tcW w:w="1676"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97"/>
        </w:trPr>
        <w:tc>
          <w:tcPr>
            <w:tcW w:w="1484" w:type="dxa"/>
            <w:vMerge/>
          </w:tcPr>
          <w:p w:rsidR="005004A0" w:rsidRPr="00BB5239" w:rsidRDefault="005004A0" w:rsidP="009805EC">
            <w:pPr>
              <w:keepLines/>
              <w:autoSpaceDE w:val="0"/>
              <w:autoSpaceDN w:val="0"/>
              <w:adjustRightInd w:val="0"/>
              <w:rPr>
                <w:rFonts w:cs="Arial"/>
                <w:szCs w:val="20"/>
              </w:rPr>
            </w:pPr>
          </w:p>
        </w:tc>
        <w:tc>
          <w:tcPr>
            <w:tcW w:w="2910" w:type="dxa"/>
          </w:tcPr>
          <w:p w:rsidR="005004A0" w:rsidRPr="00BB5239" w:rsidRDefault="005004A0" w:rsidP="009805EC">
            <w:pPr>
              <w:keepLines/>
              <w:autoSpaceDE w:val="0"/>
              <w:autoSpaceDN w:val="0"/>
              <w:adjustRightInd w:val="0"/>
              <w:rPr>
                <w:rFonts w:cs="Arial"/>
                <w:szCs w:val="20"/>
              </w:rPr>
            </w:pPr>
            <w:r w:rsidRPr="00BB5239">
              <w:rPr>
                <w:rFonts w:cs="Arial"/>
                <w:szCs w:val="20"/>
              </w:rPr>
              <w:t>CLIENT ID</w:t>
            </w:r>
          </w:p>
        </w:tc>
        <w:tc>
          <w:tcPr>
            <w:tcW w:w="1676" w:type="dxa"/>
          </w:tcPr>
          <w:p w:rsidR="005004A0" w:rsidRDefault="005004A0" w:rsidP="009805EC">
            <w:pPr>
              <w:keepLines/>
              <w:autoSpaceDE w:val="0"/>
              <w:autoSpaceDN w:val="0"/>
              <w:adjustRightInd w:val="0"/>
              <w:rPr>
                <w:rFonts w:cs="Arial"/>
                <w:szCs w:val="20"/>
              </w:rPr>
            </w:pPr>
            <w:r>
              <w:rPr>
                <w:rFonts w:cs="Arial"/>
                <w:szCs w:val="20"/>
              </w:rPr>
              <w:t>Varchar</w:t>
            </w:r>
          </w:p>
        </w:tc>
        <w:tc>
          <w:tcPr>
            <w:tcW w:w="1676" w:type="dxa"/>
          </w:tcPr>
          <w:p w:rsidR="005004A0" w:rsidRDefault="005004A0" w:rsidP="009805EC">
            <w:pPr>
              <w:keepLines/>
              <w:autoSpaceDE w:val="0"/>
              <w:autoSpaceDN w:val="0"/>
              <w:adjustRightInd w:val="0"/>
              <w:rPr>
                <w:rFonts w:cs="Arial"/>
                <w:szCs w:val="20"/>
              </w:rPr>
            </w:pPr>
            <w:r>
              <w:rPr>
                <w:rFonts w:cs="Arial"/>
                <w:szCs w:val="20"/>
              </w:rPr>
              <w:t>20</w:t>
            </w:r>
          </w:p>
        </w:tc>
        <w:tc>
          <w:tcPr>
            <w:tcW w:w="1676" w:type="dxa"/>
          </w:tcPr>
          <w:p w:rsidR="005004A0"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249"/>
        </w:trPr>
        <w:tc>
          <w:tcPr>
            <w:tcW w:w="1484" w:type="dxa"/>
            <w:vMerge/>
          </w:tcPr>
          <w:p w:rsidR="005004A0" w:rsidRPr="00BB5239" w:rsidRDefault="005004A0" w:rsidP="009805EC">
            <w:pPr>
              <w:keepLines/>
              <w:autoSpaceDE w:val="0"/>
              <w:autoSpaceDN w:val="0"/>
              <w:adjustRightInd w:val="0"/>
              <w:rPr>
                <w:rFonts w:cs="Arial"/>
                <w:szCs w:val="20"/>
              </w:rPr>
            </w:pPr>
          </w:p>
        </w:tc>
        <w:tc>
          <w:tcPr>
            <w:tcW w:w="2910" w:type="dxa"/>
          </w:tcPr>
          <w:p w:rsidR="005004A0" w:rsidRPr="00BB5239" w:rsidRDefault="005004A0" w:rsidP="009805EC">
            <w:pPr>
              <w:keepLines/>
              <w:autoSpaceDE w:val="0"/>
              <w:autoSpaceDN w:val="0"/>
              <w:adjustRightInd w:val="0"/>
              <w:rPr>
                <w:rFonts w:cs="Arial"/>
                <w:szCs w:val="20"/>
              </w:rPr>
            </w:pPr>
            <w:r>
              <w:rPr>
                <w:rFonts w:cs="Arial"/>
                <w:szCs w:val="20"/>
              </w:rPr>
              <w:t>PROVIDER AGENCY NPI</w:t>
            </w:r>
          </w:p>
        </w:tc>
        <w:tc>
          <w:tcPr>
            <w:tcW w:w="1676" w:type="dxa"/>
          </w:tcPr>
          <w:p w:rsidR="005004A0" w:rsidRDefault="005004A0" w:rsidP="009805EC">
            <w:pPr>
              <w:keepLines/>
              <w:autoSpaceDE w:val="0"/>
              <w:autoSpaceDN w:val="0"/>
              <w:adjustRightInd w:val="0"/>
              <w:rPr>
                <w:rFonts w:cs="Arial"/>
                <w:szCs w:val="20"/>
              </w:rPr>
            </w:pPr>
            <w:r>
              <w:rPr>
                <w:rFonts w:cs="Arial"/>
                <w:szCs w:val="20"/>
              </w:rPr>
              <w:t>Varchar</w:t>
            </w:r>
          </w:p>
        </w:tc>
        <w:tc>
          <w:tcPr>
            <w:tcW w:w="1676" w:type="dxa"/>
          </w:tcPr>
          <w:p w:rsidR="005004A0" w:rsidRDefault="005004A0" w:rsidP="009805EC">
            <w:pPr>
              <w:keepLines/>
              <w:autoSpaceDE w:val="0"/>
              <w:autoSpaceDN w:val="0"/>
              <w:adjustRightInd w:val="0"/>
              <w:rPr>
                <w:rFonts w:cs="Arial"/>
                <w:szCs w:val="20"/>
              </w:rPr>
            </w:pPr>
            <w:r>
              <w:rPr>
                <w:rFonts w:cs="Arial"/>
                <w:szCs w:val="20"/>
              </w:rPr>
              <w:t>10</w:t>
            </w:r>
          </w:p>
        </w:tc>
        <w:tc>
          <w:tcPr>
            <w:tcW w:w="1676" w:type="dxa"/>
          </w:tcPr>
          <w:p w:rsidR="005004A0"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97"/>
        </w:trPr>
        <w:tc>
          <w:tcPr>
            <w:tcW w:w="1484" w:type="dxa"/>
            <w:vMerge/>
          </w:tcPr>
          <w:p w:rsidR="005004A0" w:rsidRPr="00BB5239" w:rsidRDefault="005004A0" w:rsidP="009805EC">
            <w:pPr>
              <w:keepLines/>
              <w:autoSpaceDE w:val="0"/>
              <w:autoSpaceDN w:val="0"/>
              <w:adjustRightInd w:val="0"/>
              <w:rPr>
                <w:rFonts w:cs="Arial"/>
                <w:szCs w:val="20"/>
              </w:rPr>
            </w:pPr>
          </w:p>
        </w:tc>
        <w:tc>
          <w:tcPr>
            <w:tcW w:w="2910" w:type="dxa"/>
          </w:tcPr>
          <w:p w:rsidR="005004A0" w:rsidRPr="00BB5239" w:rsidRDefault="005004A0" w:rsidP="009805EC">
            <w:pPr>
              <w:keepLines/>
              <w:autoSpaceDE w:val="0"/>
              <w:autoSpaceDN w:val="0"/>
              <w:adjustRightInd w:val="0"/>
              <w:rPr>
                <w:rFonts w:cs="Arial"/>
                <w:szCs w:val="20"/>
              </w:rPr>
            </w:pPr>
            <w:r>
              <w:rPr>
                <w:rFonts w:cs="Arial"/>
                <w:szCs w:val="20"/>
              </w:rPr>
              <w:t xml:space="preserve">PROFILE RECORD KEY </w:t>
            </w:r>
          </w:p>
        </w:tc>
        <w:tc>
          <w:tcPr>
            <w:tcW w:w="1676" w:type="dxa"/>
          </w:tcPr>
          <w:p w:rsidR="005004A0" w:rsidRDefault="005004A0" w:rsidP="009805EC">
            <w:pPr>
              <w:keepLines/>
              <w:autoSpaceDE w:val="0"/>
              <w:autoSpaceDN w:val="0"/>
              <w:adjustRightInd w:val="0"/>
              <w:rPr>
                <w:rFonts w:cs="Arial"/>
                <w:szCs w:val="20"/>
              </w:rPr>
            </w:pPr>
            <w:r>
              <w:rPr>
                <w:rFonts w:cs="Arial"/>
                <w:szCs w:val="20"/>
              </w:rPr>
              <w:t>Varchar</w:t>
            </w:r>
          </w:p>
        </w:tc>
        <w:tc>
          <w:tcPr>
            <w:tcW w:w="1676" w:type="dxa"/>
          </w:tcPr>
          <w:p w:rsidR="005004A0" w:rsidRDefault="005004A0" w:rsidP="009805EC">
            <w:pPr>
              <w:keepLines/>
              <w:autoSpaceDE w:val="0"/>
              <w:autoSpaceDN w:val="0"/>
              <w:adjustRightInd w:val="0"/>
              <w:rPr>
                <w:rFonts w:cs="Arial"/>
                <w:szCs w:val="20"/>
              </w:rPr>
            </w:pPr>
            <w:r>
              <w:rPr>
                <w:rFonts w:cs="Arial"/>
                <w:szCs w:val="20"/>
              </w:rPr>
              <w:t>38</w:t>
            </w:r>
          </w:p>
        </w:tc>
        <w:tc>
          <w:tcPr>
            <w:tcW w:w="1676" w:type="dxa"/>
          </w:tcPr>
          <w:p w:rsidR="005004A0"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94"/>
        </w:trPr>
        <w:tc>
          <w:tcPr>
            <w:tcW w:w="1484" w:type="dxa"/>
            <w:vMerge w:val="restart"/>
          </w:tcPr>
          <w:p w:rsidR="005004A0" w:rsidRPr="00BB5239" w:rsidRDefault="005004A0" w:rsidP="009805EC">
            <w:pPr>
              <w:keepLines/>
              <w:autoSpaceDE w:val="0"/>
              <w:autoSpaceDN w:val="0"/>
              <w:adjustRightInd w:val="0"/>
              <w:rPr>
                <w:rFonts w:cs="Arial"/>
                <w:szCs w:val="20"/>
              </w:rPr>
            </w:pPr>
            <w:r w:rsidRPr="00BB5239">
              <w:rPr>
                <w:rFonts w:cs="Arial"/>
                <w:szCs w:val="20"/>
              </w:rPr>
              <w:t>Body</w:t>
            </w:r>
          </w:p>
        </w:tc>
        <w:tc>
          <w:tcPr>
            <w:tcW w:w="2910" w:type="dxa"/>
          </w:tcPr>
          <w:p w:rsidR="005004A0" w:rsidRPr="00BB5239" w:rsidRDefault="005004A0" w:rsidP="009805EC">
            <w:pPr>
              <w:keepLines/>
              <w:autoSpaceDE w:val="0"/>
              <w:autoSpaceDN w:val="0"/>
              <w:adjustRightInd w:val="0"/>
              <w:rPr>
                <w:rFonts w:cs="Arial"/>
                <w:szCs w:val="20"/>
              </w:rPr>
            </w:pPr>
            <w:r w:rsidRPr="00BB5239">
              <w:rPr>
                <w:rFonts w:cs="Arial"/>
                <w:szCs w:val="20"/>
              </w:rPr>
              <w:t>EFFECTIVE DATE</w:t>
            </w:r>
          </w:p>
        </w:tc>
        <w:tc>
          <w:tcPr>
            <w:tcW w:w="1676"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76" w:type="dxa"/>
          </w:tcPr>
          <w:p w:rsidR="005004A0" w:rsidRPr="00BB5239" w:rsidRDefault="005004A0" w:rsidP="009805EC">
            <w:pPr>
              <w:keepLines/>
              <w:autoSpaceDE w:val="0"/>
              <w:autoSpaceDN w:val="0"/>
              <w:adjustRightInd w:val="0"/>
              <w:rPr>
                <w:rFonts w:cs="Arial"/>
                <w:szCs w:val="20"/>
              </w:rPr>
            </w:pPr>
            <w:r>
              <w:rPr>
                <w:rFonts w:cs="Arial"/>
                <w:szCs w:val="20"/>
              </w:rPr>
              <w:t>20</w:t>
            </w:r>
          </w:p>
        </w:tc>
        <w:tc>
          <w:tcPr>
            <w:tcW w:w="1676"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207"/>
        </w:trPr>
        <w:tc>
          <w:tcPr>
            <w:tcW w:w="1484" w:type="dxa"/>
            <w:vMerge/>
          </w:tcPr>
          <w:p w:rsidR="005004A0" w:rsidRPr="00BB5239" w:rsidRDefault="005004A0" w:rsidP="009805EC">
            <w:pPr>
              <w:keepLines/>
              <w:autoSpaceDE w:val="0"/>
              <w:autoSpaceDN w:val="0"/>
              <w:adjustRightInd w:val="0"/>
              <w:rPr>
                <w:rFonts w:cs="Arial"/>
                <w:szCs w:val="20"/>
              </w:rPr>
            </w:pPr>
          </w:p>
        </w:tc>
        <w:tc>
          <w:tcPr>
            <w:tcW w:w="2910" w:type="dxa"/>
          </w:tcPr>
          <w:p w:rsidR="005004A0" w:rsidRPr="00BB5239" w:rsidRDefault="005004A0" w:rsidP="009805EC">
            <w:pPr>
              <w:keepLines/>
              <w:autoSpaceDE w:val="0"/>
              <w:autoSpaceDN w:val="0"/>
              <w:adjustRightInd w:val="0"/>
              <w:rPr>
                <w:rFonts w:cs="Arial"/>
                <w:szCs w:val="20"/>
              </w:rPr>
            </w:pPr>
            <w:r w:rsidRPr="00BB5239">
              <w:rPr>
                <w:rFonts w:cs="Arial"/>
                <w:szCs w:val="20"/>
              </w:rPr>
              <w:t>EDUCATION</w:t>
            </w:r>
          </w:p>
        </w:tc>
        <w:tc>
          <w:tcPr>
            <w:tcW w:w="1676" w:type="dxa"/>
          </w:tcPr>
          <w:p w:rsidR="005004A0" w:rsidRDefault="005004A0" w:rsidP="009805EC">
            <w:pPr>
              <w:keepLines/>
              <w:autoSpaceDE w:val="0"/>
              <w:autoSpaceDN w:val="0"/>
              <w:adjustRightInd w:val="0"/>
              <w:rPr>
                <w:rFonts w:cs="Arial"/>
                <w:szCs w:val="20"/>
              </w:rPr>
            </w:pPr>
            <w:r>
              <w:rPr>
                <w:rFonts w:cs="Arial"/>
                <w:szCs w:val="20"/>
              </w:rPr>
              <w:t>Varchar</w:t>
            </w:r>
          </w:p>
        </w:tc>
        <w:tc>
          <w:tcPr>
            <w:tcW w:w="1676" w:type="dxa"/>
          </w:tcPr>
          <w:p w:rsidR="005004A0" w:rsidRDefault="005004A0" w:rsidP="009805EC">
            <w:pPr>
              <w:keepLines/>
              <w:autoSpaceDE w:val="0"/>
              <w:autoSpaceDN w:val="0"/>
              <w:adjustRightInd w:val="0"/>
              <w:rPr>
                <w:rFonts w:cs="Arial"/>
                <w:szCs w:val="20"/>
              </w:rPr>
            </w:pPr>
            <w:r>
              <w:rPr>
                <w:rFonts w:cs="Arial"/>
                <w:szCs w:val="20"/>
              </w:rPr>
              <w:t>2</w:t>
            </w:r>
          </w:p>
        </w:tc>
        <w:tc>
          <w:tcPr>
            <w:tcW w:w="1676" w:type="dxa"/>
          </w:tcPr>
          <w:p w:rsidR="005004A0"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94"/>
        </w:trPr>
        <w:tc>
          <w:tcPr>
            <w:tcW w:w="1484" w:type="dxa"/>
            <w:vMerge/>
          </w:tcPr>
          <w:p w:rsidR="005004A0" w:rsidRPr="00BB5239" w:rsidRDefault="005004A0" w:rsidP="009805EC">
            <w:pPr>
              <w:keepLines/>
              <w:autoSpaceDE w:val="0"/>
              <w:autoSpaceDN w:val="0"/>
              <w:adjustRightInd w:val="0"/>
              <w:rPr>
                <w:rFonts w:cs="Arial"/>
                <w:szCs w:val="20"/>
              </w:rPr>
            </w:pPr>
          </w:p>
        </w:tc>
        <w:tc>
          <w:tcPr>
            <w:tcW w:w="2910" w:type="dxa"/>
          </w:tcPr>
          <w:p w:rsidR="005004A0" w:rsidRPr="00BB5239" w:rsidRDefault="005004A0" w:rsidP="009805EC">
            <w:pPr>
              <w:keepLines/>
              <w:autoSpaceDE w:val="0"/>
              <w:autoSpaceDN w:val="0"/>
              <w:adjustRightInd w:val="0"/>
              <w:rPr>
                <w:rFonts w:cs="Arial"/>
                <w:szCs w:val="20"/>
              </w:rPr>
            </w:pPr>
            <w:r w:rsidRPr="00BB5239">
              <w:rPr>
                <w:rFonts w:cs="Arial"/>
                <w:szCs w:val="20"/>
              </w:rPr>
              <w:t>EMPLOYMENT</w:t>
            </w:r>
          </w:p>
        </w:tc>
        <w:tc>
          <w:tcPr>
            <w:tcW w:w="1676" w:type="dxa"/>
          </w:tcPr>
          <w:p w:rsidR="005004A0" w:rsidRDefault="005004A0" w:rsidP="009805EC">
            <w:pPr>
              <w:keepLines/>
              <w:autoSpaceDE w:val="0"/>
              <w:autoSpaceDN w:val="0"/>
              <w:adjustRightInd w:val="0"/>
              <w:rPr>
                <w:rFonts w:cs="Arial"/>
                <w:szCs w:val="20"/>
              </w:rPr>
            </w:pPr>
            <w:r>
              <w:rPr>
                <w:rFonts w:cs="Arial"/>
                <w:szCs w:val="20"/>
              </w:rPr>
              <w:t>Varchar</w:t>
            </w:r>
          </w:p>
        </w:tc>
        <w:tc>
          <w:tcPr>
            <w:tcW w:w="1676" w:type="dxa"/>
          </w:tcPr>
          <w:p w:rsidR="005004A0" w:rsidRDefault="005004A0" w:rsidP="009805EC">
            <w:pPr>
              <w:keepLines/>
              <w:autoSpaceDE w:val="0"/>
              <w:autoSpaceDN w:val="0"/>
              <w:adjustRightInd w:val="0"/>
              <w:rPr>
                <w:rFonts w:cs="Arial"/>
                <w:szCs w:val="20"/>
              </w:rPr>
            </w:pPr>
            <w:r>
              <w:rPr>
                <w:rFonts w:cs="Arial"/>
                <w:szCs w:val="20"/>
              </w:rPr>
              <w:t>2</w:t>
            </w:r>
          </w:p>
        </w:tc>
        <w:tc>
          <w:tcPr>
            <w:tcW w:w="1676" w:type="dxa"/>
          </w:tcPr>
          <w:p w:rsidR="005004A0"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263"/>
        </w:trPr>
        <w:tc>
          <w:tcPr>
            <w:tcW w:w="1484" w:type="dxa"/>
            <w:vMerge/>
          </w:tcPr>
          <w:p w:rsidR="005004A0" w:rsidRPr="00BB5239" w:rsidRDefault="005004A0" w:rsidP="009805EC">
            <w:pPr>
              <w:keepLines/>
              <w:autoSpaceDE w:val="0"/>
              <w:autoSpaceDN w:val="0"/>
              <w:adjustRightInd w:val="0"/>
              <w:rPr>
                <w:rFonts w:cs="Arial"/>
                <w:szCs w:val="20"/>
              </w:rPr>
            </w:pPr>
          </w:p>
        </w:tc>
        <w:tc>
          <w:tcPr>
            <w:tcW w:w="2910" w:type="dxa"/>
          </w:tcPr>
          <w:p w:rsidR="005004A0" w:rsidRPr="00BB5239" w:rsidRDefault="005004A0" w:rsidP="009805EC">
            <w:pPr>
              <w:keepLines/>
              <w:autoSpaceDE w:val="0"/>
              <w:autoSpaceDN w:val="0"/>
              <w:adjustRightInd w:val="0"/>
              <w:rPr>
                <w:rFonts w:cs="Arial"/>
                <w:szCs w:val="20"/>
              </w:rPr>
            </w:pPr>
            <w:r w:rsidRPr="00BB5239">
              <w:rPr>
                <w:rFonts w:cs="Arial"/>
                <w:szCs w:val="20"/>
              </w:rPr>
              <w:t>MARITAL STATUS</w:t>
            </w:r>
          </w:p>
        </w:tc>
        <w:tc>
          <w:tcPr>
            <w:tcW w:w="1676" w:type="dxa"/>
          </w:tcPr>
          <w:p w:rsidR="005004A0" w:rsidRDefault="005004A0" w:rsidP="009805EC">
            <w:pPr>
              <w:keepLines/>
              <w:autoSpaceDE w:val="0"/>
              <w:autoSpaceDN w:val="0"/>
              <w:adjustRightInd w:val="0"/>
              <w:rPr>
                <w:rFonts w:cs="Arial"/>
                <w:szCs w:val="20"/>
              </w:rPr>
            </w:pPr>
            <w:r>
              <w:rPr>
                <w:rFonts w:cs="Arial"/>
                <w:szCs w:val="20"/>
              </w:rPr>
              <w:t>Varchar</w:t>
            </w:r>
          </w:p>
        </w:tc>
        <w:tc>
          <w:tcPr>
            <w:tcW w:w="1676" w:type="dxa"/>
          </w:tcPr>
          <w:p w:rsidR="005004A0" w:rsidRDefault="005004A0" w:rsidP="009805EC">
            <w:pPr>
              <w:keepLines/>
              <w:autoSpaceDE w:val="0"/>
              <w:autoSpaceDN w:val="0"/>
              <w:adjustRightInd w:val="0"/>
              <w:rPr>
                <w:rFonts w:cs="Arial"/>
                <w:szCs w:val="20"/>
              </w:rPr>
            </w:pPr>
            <w:r>
              <w:rPr>
                <w:rFonts w:cs="Arial"/>
                <w:szCs w:val="20"/>
              </w:rPr>
              <w:t>2</w:t>
            </w:r>
          </w:p>
        </w:tc>
        <w:tc>
          <w:tcPr>
            <w:tcW w:w="1676" w:type="dxa"/>
          </w:tcPr>
          <w:p w:rsidR="005004A0"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830"/>
        </w:trPr>
        <w:tc>
          <w:tcPr>
            <w:tcW w:w="1484" w:type="dxa"/>
            <w:vMerge/>
          </w:tcPr>
          <w:p w:rsidR="005004A0" w:rsidRPr="00BB5239" w:rsidRDefault="005004A0" w:rsidP="009805EC">
            <w:pPr>
              <w:keepLines/>
              <w:autoSpaceDE w:val="0"/>
              <w:autoSpaceDN w:val="0"/>
              <w:adjustRightInd w:val="0"/>
              <w:rPr>
                <w:rFonts w:cs="Arial"/>
                <w:szCs w:val="20"/>
              </w:rPr>
            </w:pPr>
          </w:p>
        </w:tc>
        <w:tc>
          <w:tcPr>
            <w:tcW w:w="2910" w:type="dxa"/>
          </w:tcPr>
          <w:p w:rsidR="005004A0" w:rsidRPr="00BB5239" w:rsidRDefault="005004A0" w:rsidP="009805EC">
            <w:pPr>
              <w:keepLines/>
              <w:autoSpaceDE w:val="0"/>
              <w:autoSpaceDN w:val="0"/>
              <w:adjustRightInd w:val="0"/>
              <w:rPr>
                <w:rFonts w:cs="Arial"/>
                <w:szCs w:val="20"/>
              </w:rPr>
            </w:pPr>
            <w:r w:rsidRPr="00BB5239">
              <w:rPr>
                <w:rFonts w:cs="Arial"/>
                <w:szCs w:val="20"/>
              </w:rPr>
              <w:t>PARENTING (required for SUBSTANCE USE DISORDER, optional MENTAL HEALTH)</w:t>
            </w:r>
          </w:p>
        </w:tc>
        <w:tc>
          <w:tcPr>
            <w:tcW w:w="1676" w:type="dxa"/>
          </w:tcPr>
          <w:p w:rsidR="005004A0" w:rsidRDefault="005004A0" w:rsidP="009805EC">
            <w:pPr>
              <w:keepLines/>
              <w:autoSpaceDE w:val="0"/>
              <w:autoSpaceDN w:val="0"/>
              <w:adjustRightInd w:val="0"/>
              <w:rPr>
                <w:rFonts w:cs="Arial"/>
                <w:szCs w:val="20"/>
              </w:rPr>
            </w:pPr>
            <w:r>
              <w:rPr>
                <w:rFonts w:cs="Arial"/>
                <w:szCs w:val="20"/>
              </w:rPr>
              <w:t>Varchar</w:t>
            </w:r>
          </w:p>
        </w:tc>
        <w:tc>
          <w:tcPr>
            <w:tcW w:w="1676" w:type="dxa"/>
          </w:tcPr>
          <w:p w:rsidR="005004A0" w:rsidRDefault="005004A0" w:rsidP="009805EC">
            <w:pPr>
              <w:keepLines/>
              <w:autoSpaceDE w:val="0"/>
              <w:autoSpaceDN w:val="0"/>
              <w:adjustRightInd w:val="0"/>
              <w:rPr>
                <w:rFonts w:cs="Arial"/>
                <w:szCs w:val="20"/>
              </w:rPr>
            </w:pPr>
            <w:r>
              <w:rPr>
                <w:rFonts w:cs="Arial"/>
                <w:szCs w:val="20"/>
              </w:rPr>
              <w:t>1</w:t>
            </w:r>
          </w:p>
        </w:tc>
        <w:tc>
          <w:tcPr>
            <w:tcW w:w="1676" w:type="dxa"/>
          </w:tcPr>
          <w:p w:rsidR="005004A0" w:rsidRDefault="005004A0" w:rsidP="009805EC">
            <w:pPr>
              <w:keepLines/>
              <w:autoSpaceDE w:val="0"/>
              <w:autoSpaceDN w:val="0"/>
              <w:adjustRightInd w:val="0"/>
              <w:rPr>
                <w:rFonts w:cs="Arial"/>
                <w:szCs w:val="20"/>
              </w:rPr>
            </w:pPr>
            <w:r>
              <w:rPr>
                <w:rFonts w:cs="Arial"/>
                <w:szCs w:val="20"/>
              </w:rPr>
              <w:t>Y</w:t>
            </w:r>
          </w:p>
        </w:tc>
      </w:tr>
      <w:tr w:rsidR="005004A0" w:rsidRPr="00BB5239" w:rsidTr="005004A0">
        <w:trPr>
          <w:trHeight w:val="761"/>
        </w:trPr>
        <w:tc>
          <w:tcPr>
            <w:tcW w:w="1484" w:type="dxa"/>
            <w:vMerge/>
          </w:tcPr>
          <w:p w:rsidR="005004A0" w:rsidRPr="00BB5239" w:rsidRDefault="005004A0" w:rsidP="009805EC">
            <w:pPr>
              <w:keepLines/>
              <w:autoSpaceDE w:val="0"/>
              <w:autoSpaceDN w:val="0"/>
              <w:adjustRightInd w:val="0"/>
              <w:rPr>
                <w:rFonts w:cs="Arial"/>
                <w:szCs w:val="20"/>
              </w:rPr>
            </w:pPr>
          </w:p>
        </w:tc>
        <w:tc>
          <w:tcPr>
            <w:tcW w:w="2910" w:type="dxa"/>
          </w:tcPr>
          <w:p w:rsidR="005004A0" w:rsidRPr="00BB5239" w:rsidRDefault="005004A0" w:rsidP="009805EC">
            <w:pPr>
              <w:keepLines/>
              <w:autoSpaceDE w:val="0"/>
              <w:autoSpaceDN w:val="0"/>
              <w:adjustRightInd w:val="0"/>
              <w:rPr>
                <w:rFonts w:cs="Arial"/>
                <w:szCs w:val="20"/>
              </w:rPr>
            </w:pPr>
            <w:r w:rsidRPr="00BB5239">
              <w:rPr>
                <w:rFonts w:cs="Arial"/>
                <w:szCs w:val="20"/>
              </w:rPr>
              <w:t>PREGNANT (required for SUBSTANCE USE DISORDER, optional MENTAL HEALTH)</w:t>
            </w:r>
          </w:p>
        </w:tc>
        <w:tc>
          <w:tcPr>
            <w:tcW w:w="1676" w:type="dxa"/>
          </w:tcPr>
          <w:p w:rsidR="005004A0" w:rsidRDefault="005004A0" w:rsidP="009805EC">
            <w:pPr>
              <w:keepLines/>
              <w:autoSpaceDE w:val="0"/>
              <w:autoSpaceDN w:val="0"/>
              <w:adjustRightInd w:val="0"/>
              <w:rPr>
                <w:rFonts w:cs="Arial"/>
                <w:szCs w:val="20"/>
              </w:rPr>
            </w:pPr>
            <w:r>
              <w:rPr>
                <w:rFonts w:cs="Arial"/>
                <w:szCs w:val="20"/>
              </w:rPr>
              <w:t>Varchar</w:t>
            </w:r>
          </w:p>
        </w:tc>
        <w:tc>
          <w:tcPr>
            <w:tcW w:w="1676" w:type="dxa"/>
          </w:tcPr>
          <w:p w:rsidR="005004A0" w:rsidRDefault="005004A0" w:rsidP="009805EC">
            <w:pPr>
              <w:keepLines/>
              <w:autoSpaceDE w:val="0"/>
              <w:autoSpaceDN w:val="0"/>
              <w:adjustRightInd w:val="0"/>
              <w:rPr>
                <w:rFonts w:cs="Arial"/>
                <w:szCs w:val="20"/>
              </w:rPr>
            </w:pPr>
            <w:r>
              <w:rPr>
                <w:rFonts w:cs="Arial"/>
                <w:szCs w:val="20"/>
              </w:rPr>
              <w:t>1</w:t>
            </w:r>
          </w:p>
        </w:tc>
        <w:tc>
          <w:tcPr>
            <w:tcW w:w="1676" w:type="dxa"/>
          </w:tcPr>
          <w:p w:rsidR="005004A0" w:rsidRDefault="005004A0" w:rsidP="009805EC">
            <w:pPr>
              <w:keepLines/>
              <w:autoSpaceDE w:val="0"/>
              <w:autoSpaceDN w:val="0"/>
              <w:adjustRightInd w:val="0"/>
              <w:rPr>
                <w:rFonts w:cs="Arial"/>
                <w:szCs w:val="20"/>
              </w:rPr>
            </w:pPr>
            <w:r>
              <w:rPr>
                <w:rFonts w:cs="Arial"/>
                <w:szCs w:val="20"/>
              </w:rPr>
              <w:t>Y</w:t>
            </w:r>
          </w:p>
        </w:tc>
      </w:tr>
      <w:tr w:rsidR="005004A0" w:rsidRPr="00BB5239" w:rsidTr="005004A0">
        <w:trPr>
          <w:trHeight w:val="242"/>
        </w:trPr>
        <w:tc>
          <w:tcPr>
            <w:tcW w:w="1484" w:type="dxa"/>
            <w:vMerge/>
          </w:tcPr>
          <w:p w:rsidR="005004A0" w:rsidRPr="00BB5239" w:rsidRDefault="005004A0" w:rsidP="009805EC">
            <w:pPr>
              <w:keepLines/>
              <w:autoSpaceDE w:val="0"/>
              <w:autoSpaceDN w:val="0"/>
              <w:adjustRightInd w:val="0"/>
              <w:rPr>
                <w:rFonts w:cs="Arial"/>
                <w:szCs w:val="20"/>
              </w:rPr>
            </w:pPr>
          </w:p>
        </w:tc>
        <w:tc>
          <w:tcPr>
            <w:tcW w:w="2910" w:type="dxa"/>
          </w:tcPr>
          <w:p w:rsidR="005004A0" w:rsidRPr="00BB5239" w:rsidRDefault="005004A0" w:rsidP="009805EC">
            <w:pPr>
              <w:keepLines/>
              <w:autoSpaceDE w:val="0"/>
              <w:autoSpaceDN w:val="0"/>
              <w:adjustRightInd w:val="0"/>
              <w:rPr>
                <w:rFonts w:cs="Arial"/>
                <w:szCs w:val="20"/>
              </w:rPr>
            </w:pPr>
            <w:r w:rsidRPr="00BB5239">
              <w:rPr>
                <w:rFonts w:cs="Arial"/>
                <w:szCs w:val="20"/>
              </w:rPr>
              <w:t>SMOKING STATUS</w:t>
            </w:r>
          </w:p>
        </w:tc>
        <w:tc>
          <w:tcPr>
            <w:tcW w:w="1676" w:type="dxa"/>
          </w:tcPr>
          <w:p w:rsidR="005004A0" w:rsidRDefault="005004A0" w:rsidP="009805EC">
            <w:pPr>
              <w:keepLines/>
              <w:autoSpaceDE w:val="0"/>
              <w:autoSpaceDN w:val="0"/>
              <w:adjustRightInd w:val="0"/>
              <w:rPr>
                <w:rFonts w:cs="Arial"/>
                <w:szCs w:val="20"/>
              </w:rPr>
            </w:pPr>
            <w:r>
              <w:rPr>
                <w:rFonts w:cs="Arial"/>
                <w:szCs w:val="20"/>
              </w:rPr>
              <w:t>Varchar</w:t>
            </w:r>
          </w:p>
        </w:tc>
        <w:tc>
          <w:tcPr>
            <w:tcW w:w="1676" w:type="dxa"/>
          </w:tcPr>
          <w:p w:rsidR="005004A0" w:rsidRDefault="005004A0" w:rsidP="009805EC">
            <w:pPr>
              <w:keepLines/>
              <w:autoSpaceDE w:val="0"/>
              <w:autoSpaceDN w:val="0"/>
              <w:adjustRightInd w:val="0"/>
              <w:rPr>
                <w:rFonts w:cs="Arial"/>
                <w:szCs w:val="20"/>
              </w:rPr>
            </w:pPr>
            <w:r>
              <w:rPr>
                <w:rFonts w:cs="Arial"/>
                <w:szCs w:val="20"/>
              </w:rPr>
              <w:t>2</w:t>
            </w:r>
          </w:p>
        </w:tc>
        <w:tc>
          <w:tcPr>
            <w:tcW w:w="1676" w:type="dxa"/>
          </w:tcPr>
          <w:p w:rsidR="005004A0"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94"/>
        </w:trPr>
        <w:tc>
          <w:tcPr>
            <w:tcW w:w="1484" w:type="dxa"/>
            <w:vMerge/>
          </w:tcPr>
          <w:p w:rsidR="005004A0" w:rsidRPr="00BB5239" w:rsidRDefault="005004A0" w:rsidP="009805EC">
            <w:pPr>
              <w:keepLines/>
              <w:autoSpaceDE w:val="0"/>
              <w:autoSpaceDN w:val="0"/>
              <w:adjustRightInd w:val="0"/>
              <w:rPr>
                <w:rFonts w:cs="Arial"/>
                <w:szCs w:val="20"/>
              </w:rPr>
            </w:pPr>
          </w:p>
        </w:tc>
        <w:tc>
          <w:tcPr>
            <w:tcW w:w="2910" w:type="dxa"/>
          </w:tcPr>
          <w:p w:rsidR="005004A0" w:rsidRPr="00BB5239" w:rsidRDefault="005004A0" w:rsidP="009805EC">
            <w:pPr>
              <w:keepLines/>
              <w:autoSpaceDE w:val="0"/>
              <w:autoSpaceDN w:val="0"/>
              <w:adjustRightInd w:val="0"/>
              <w:rPr>
                <w:rFonts w:cs="Arial"/>
                <w:szCs w:val="20"/>
              </w:rPr>
            </w:pPr>
            <w:r w:rsidRPr="00BB5239">
              <w:rPr>
                <w:rFonts w:cs="Arial"/>
                <w:szCs w:val="20"/>
              </w:rPr>
              <w:t xml:space="preserve">RESIDENCE </w:t>
            </w:r>
          </w:p>
        </w:tc>
        <w:tc>
          <w:tcPr>
            <w:tcW w:w="1676" w:type="dxa"/>
          </w:tcPr>
          <w:p w:rsidR="005004A0" w:rsidRDefault="005004A0" w:rsidP="009805EC">
            <w:pPr>
              <w:keepLines/>
              <w:autoSpaceDE w:val="0"/>
              <w:autoSpaceDN w:val="0"/>
              <w:adjustRightInd w:val="0"/>
              <w:rPr>
                <w:rFonts w:cs="Arial"/>
                <w:szCs w:val="20"/>
              </w:rPr>
            </w:pPr>
            <w:r>
              <w:rPr>
                <w:rFonts w:cs="Arial"/>
                <w:szCs w:val="20"/>
              </w:rPr>
              <w:t>Varchar</w:t>
            </w:r>
          </w:p>
        </w:tc>
        <w:tc>
          <w:tcPr>
            <w:tcW w:w="1676" w:type="dxa"/>
          </w:tcPr>
          <w:p w:rsidR="005004A0" w:rsidRDefault="005004A0" w:rsidP="009805EC">
            <w:pPr>
              <w:keepLines/>
              <w:autoSpaceDE w:val="0"/>
              <w:autoSpaceDN w:val="0"/>
              <w:adjustRightInd w:val="0"/>
              <w:rPr>
                <w:rFonts w:cs="Arial"/>
                <w:szCs w:val="20"/>
              </w:rPr>
            </w:pPr>
            <w:r>
              <w:rPr>
                <w:rFonts w:cs="Arial"/>
                <w:szCs w:val="20"/>
              </w:rPr>
              <w:t>2</w:t>
            </w:r>
          </w:p>
        </w:tc>
        <w:tc>
          <w:tcPr>
            <w:tcW w:w="1676" w:type="dxa"/>
          </w:tcPr>
          <w:p w:rsidR="005004A0"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66"/>
        </w:trPr>
        <w:tc>
          <w:tcPr>
            <w:tcW w:w="1484" w:type="dxa"/>
            <w:vMerge/>
          </w:tcPr>
          <w:p w:rsidR="005004A0" w:rsidRPr="00BB5239" w:rsidRDefault="005004A0" w:rsidP="009805EC">
            <w:pPr>
              <w:keepLines/>
              <w:autoSpaceDE w:val="0"/>
              <w:autoSpaceDN w:val="0"/>
              <w:adjustRightInd w:val="0"/>
              <w:rPr>
                <w:rFonts w:cs="Arial"/>
                <w:szCs w:val="20"/>
              </w:rPr>
            </w:pPr>
          </w:p>
        </w:tc>
        <w:tc>
          <w:tcPr>
            <w:tcW w:w="2910" w:type="dxa"/>
          </w:tcPr>
          <w:p w:rsidR="005004A0" w:rsidRPr="00BB5239" w:rsidRDefault="005004A0" w:rsidP="009805EC">
            <w:pPr>
              <w:keepLines/>
              <w:autoSpaceDE w:val="0"/>
              <w:autoSpaceDN w:val="0"/>
              <w:adjustRightInd w:val="0"/>
              <w:rPr>
                <w:rFonts w:cs="Arial"/>
                <w:szCs w:val="20"/>
              </w:rPr>
            </w:pPr>
            <w:r w:rsidRPr="00BB5239">
              <w:rPr>
                <w:rFonts w:cs="Arial"/>
                <w:szCs w:val="20"/>
              </w:rPr>
              <w:t>SCHOOL ATTENDANCE</w:t>
            </w:r>
          </w:p>
        </w:tc>
        <w:tc>
          <w:tcPr>
            <w:tcW w:w="1676" w:type="dxa"/>
          </w:tcPr>
          <w:p w:rsidR="005004A0" w:rsidRDefault="005004A0" w:rsidP="009805EC">
            <w:pPr>
              <w:keepLines/>
              <w:autoSpaceDE w:val="0"/>
              <w:autoSpaceDN w:val="0"/>
              <w:adjustRightInd w:val="0"/>
              <w:rPr>
                <w:rFonts w:cs="Arial"/>
                <w:szCs w:val="20"/>
              </w:rPr>
            </w:pPr>
            <w:r>
              <w:rPr>
                <w:rFonts w:cs="Arial"/>
                <w:szCs w:val="20"/>
              </w:rPr>
              <w:t>Varchar</w:t>
            </w:r>
          </w:p>
        </w:tc>
        <w:tc>
          <w:tcPr>
            <w:tcW w:w="1676" w:type="dxa"/>
          </w:tcPr>
          <w:p w:rsidR="005004A0" w:rsidRDefault="005004A0" w:rsidP="009805EC">
            <w:pPr>
              <w:keepLines/>
              <w:autoSpaceDE w:val="0"/>
              <w:autoSpaceDN w:val="0"/>
              <w:adjustRightInd w:val="0"/>
              <w:rPr>
                <w:rFonts w:cs="Arial"/>
                <w:szCs w:val="20"/>
              </w:rPr>
            </w:pPr>
            <w:r>
              <w:rPr>
                <w:rFonts w:cs="Arial"/>
                <w:szCs w:val="20"/>
              </w:rPr>
              <w:t>1</w:t>
            </w:r>
          </w:p>
        </w:tc>
        <w:tc>
          <w:tcPr>
            <w:tcW w:w="1676" w:type="dxa"/>
          </w:tcPr>
          <w:p w:rsidR="005004A0"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817"/>
        </w:trPr>
        <w:tc>
          <w:tcPr>
            <w:tcW w:w="1484" w:type="dxa"/>
            <w:vMerge/>
          </w:tcPr>
          <w:p w:rsidR="005004A0" w:rsidRPr="00BB5239" w:rsidRDefault="005004A0" w:rsidP="009805EC">
            <w:pPr>
              <w:keepLines/>
              <w:autoSpaceDE w:val="0"/>
              <w:autoSpaceDN w:val="0"/>
              <w:adjustRightInd w:val="0"/>
              <w:rPr>
                <w:rFonts w:cs="Arial"/>
                <w:szCs w:val="20"/>
              </w:rPr>
            </w:pPr>
          </w:p>
        </w:tc>
        <w:tc>
          <w:tcPr>
            <w:tcW w:w="2910" w:type="dxa"/>
          </w:tcPr>
          <w:p w:rsidR="005004A0" w:rsidRPr="00BB5239" w:rsidRDefault="005004A0" w:rsidP="009805EC">
            <w:pPr>
              <w:keepLines/>
              <w:autoSpaceDE w:val="0"/>
              <w:autoSpaceDN w:val="0"/>
              <w:adjustRightInd w:val="0"/>
              <w:rPr>
                <w:rFonts w:cs="Arial"/>
                <w:szCs w:val="20"/>
              </w:rPr>
            </w:pPr>
            <w:r w:rsidRPr="00BB5239">
              <w:rPr>
                <w:rFonts w:cs="Arial"/>
                <w:szCs w:val="20"/>
              </w:rPr>
              <w:t>SELF HELP COUNT (required for SUBSTANCE USE DISORDER, optional MENTAL HEALTH)</w:t>
            </w:r>
          </w:p>
        </w:tc>
        <w:tc>
          <w:tcPr>
            <w:tcW w:w="1676" w:type="dxa"/>
          </w:tcPr>
          <w:p w:rsidR="005004A0" w:rsidRDefault="005004A0" w:rsidP="009805EC">
            <w:pPr>
              <w:keepLines/>
              <w:autoSpaceDE w:val="0"/>
              <w:autoSpaceDN w:val="0"/>
              <w:adjustRightInd w:val="0"/>
              <w:rPr>
                <w:rFonts w:cs="Arial"/>
                <w:szCs w:val="20"/>
              </w:rPr>
            </w:pPr>
            <w:r>
              <w:rPr>
                <w:rFonts w:cs="Arial"/>
                <w:szCs w:val="20"/>
              </w:rPr>
              <w:t>Varchar</w:t>
            </w:r>
          </w:p>
        </w:tc>
        <w:tc>
          <w:tcPr>
            <w:tcW w:w="1676" w:type="dxa"/>
          </w:tcPr>
          <w:p w:rsidR="005004A0" w:rsidRDefault="005004A0" w:rsidP="009805EC">
            <w:pPr>
              <w:keepLines/>
              <w:autoSpaceDE w:val="0"/>
              <w:autoSpaceDN w:val="0"/>
              <w:adjustRightInd w:val="0"/>
              <w:rPr>
                <w:rFonts w:cs="Arial"/>
                <w:szCs w:val="20"/>
              </w:rPr>
            </w:pPr>
            <w:r>
              <w:rPr>
                <w:rFonts w:cs="Arial"/>
                <w:szCs w:val="20"/>
              </w:rPr>
              <w:t>2</w:t>
            </w:r>
          </w:p>
        </w:tc>
        <w:tc>
          <w:tcPr>
            <w:tcW w:w="1676" w:type="dxa"/>
          </w:tcPr>
          <w:p w:rsidR="005004A0"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830"/>
        </w:trPr>
        <w:tc>
          <w:tcPr>
            <w:tcW w:w="1484" w:type="dxa"/>
            <w:vMerge/>
          </w:tcPr>
          <w:p w:rsidR="005004A0" w:rsidRPr="00BB5239" w:rsidRDefault="005004A0" w:rsidP="009805EC">
            <w:pPr>
              <w:keepLines/>
              <w:autoSpaceDE w:val="0"/>
              <w:autoSpaceDN w:val="0"/>
              <w:adjustRightInd w:val="0"/>
              <w:rPr>
                <w:rFonts w:cs="Arial"/>
                <w:szCs w:val="20"/>
              </w:rPr>
            </w:pPr>
          </w:p>
        </w:tc>
        <w:tc>
          <w:tcPr>
            <w:tcW w:w="2910" w:type="dxa"/>
          </w:tcPr>
          <w:p w:rsidR="005004A0" w:rsidRPr="00BB5239" w:rsidRDefault="005004A0" w:rsidP="009805EC">
            <w:pPr>
              <w:keepLines/>
              <w:autoSpaceDE w:val="0"/>
              <w:autoSpaceDN w:val="0"/>
              <w:adjustRightInd w:val="0"/>
              <w:rPr>
                <w:rFonts w:cs="Arial"/>
                <w:szCs w:val="20"/>
              </w:rPr>
            </w:pPr>
            <w:r w:rsidRPr="00BB5239">
              <w:rPr>
                <w:rFonts w:cs="Arial"/>
                <w:szCs w:val="20"/>
              </w:rPr>
              <w:t>USED NEEDLE RECENTLY (required for SUBSTANCE USE DISORDER, optional MENTAL HEALTH)</w:t>
            </w:r>
          </w:p>
        </w:tc>
        <w:tc>
          <w:tcPr>
            <w:tcW w:w="1676" w:type="dxa"/>
          </w:tcPr>
          <w:p w:rsidR="005004A0" w:rsidRDefault="005004A0" w:rsidP="009805EC">
            <w:pPr>
              <w:keepLines/>
              <w:autoSpaceDE w:val="0"/>
              <w:autoSpaceDN w:val="0"/>
              <w:adjustRightInd w:val="0"/>
              <w:rPr>
                <w:rFonts w:cs="Arial"/>
                <w:szCs w:val="20"/>
              </w:rPr>
            </w:pPr>
            <w:r>
              <w:rPr>
                <w:rFonts w:cs="Arial"/>
                <w:szCs w:val="20"/>
              </w:rPr>
              <w:t>Varchar</w:t>
            </w:r>
          </w:p>
        </w:tc>
        <w:tc>
          <w:tcPr>
            <w:tcW w:w="1676" w:type="dxa"/>
          </w:tcPr>
          <w:p w:rsidR="005004A0" w:rsidRDefault="005004A0" w:rsidP="009805EC">
            <w:pPr>
              <w:keepLines/>
              <w:autoSpaceDE w:val="0"/>
              <w:autoSpaceDN w:val="0"/>
              <w:adjustRightInd w:val="0"/>
              <w:rPr>
                <w:rFonts w:cs="Arial"/>
                <w:szCs w:val="20"/>
              </w:rPr>
            </w:pPr>
            <w:r>
              <w:rPr>
                <w:rFonts w:cs="Arial"/>
                <w:szCs w:val="20"/>
              </w:rPr>
              <w:t>1</w:t>
            </w:r>
          </w:p>
        </w:tc>
        <w:tc>
          <w:tcPr>
            <w:tcW w:w="1676" w:type="dxa"/>
          </w:tcPr>
          <w:p w:rsidR="005004A0" w:rsidRDefault="005004A0" w:rsidP="009805EC">
            <w:pPr>
              <w:keepLines/>
              <w:autoSpaceDE w:val="0"/>
              <w:autoSpaceDN w:val="0"/>
              <w:adjustRightInd w:val="0"/>
              <w:rPr>
                <w:rFonts w:cs="Arial"/>
                <w:szCs w:val="20"/>
              </w:rPr>
            </w:pPr>
            <w:r>
              <w:rPr>
                <w:rFonts w:cs="Arial"/>
                <w:szCs w:val="20"/>
              </w:rPr>
              <w:t>N</w:t>
            </w:r>
          </w:p>
        </w:tc>
      </w:tr>
      <w:tr w:rsidR="005004A0" w:rsidRPr="00BB5239" w:rsidTr="00F85DF9">
        <w:trPr>
          <w:trHeight w:val="920"/>
        </w:trPr>
        <w:tc>
          <w:tcPr>
            <w:tcW w:w="1484" w:type="dxa"/>
            <w:vMerge/>
          </w:tcPr>
          <w:p w:rsidR="005004A0" w:rsidRPr="00BB5239" w:rsidRDefault="005004A0" w:rsidP="009805EC">
            <w:pPr>
              <w:keepLines/>
              <w:autoSpaceDE w:val="0"/>
              <w:autoSpaceDN w:val="0"/>
              <w:adjustRightInd w:val="0"/>
              <w:rPr>
                <w:rFonts w:cs="Arial"/>
                <w:szCs w:val="20"/>
              </w:rPr>
            </w:pPr>
          </w:p>
        </w:tc>
        <w:tc>
          <w:tcPr>
            <w:tcW w:w="2910" w:type="dxa"/>
          </w:tcPr>
          <w:p w:rsidR="005004A0" w:rsidRPr="00BB5239" w:rsidRDefault="005004A0" w:rsidP="009805EC">
            <w:pPr>
              <w:keepLines/>
              <w:autoSpaceDE w:val="0"/>
              <w:autoSpaceDN w:val="0"/>
              <w:adjustRightInd w:val="0"/>
              <w:rPr>
                <w:rFonts w:cs="Arial"/>
                <w:szCs w:val="20"/>
              </w:rPr>
            </w:pPr>
            <w:r w:rsidRPr="00BB5239">
              <w:rPr>
                <w:rFonts w:cs="Arial"/>
                <w:szCs w:val="20"/>
              </w:rPr>
              <w:t xml:space="preserve">NEEDLE USE EVER (required for SUBSTANCE </w:t>
            </w:r>
          </w:p>
          <w:p w:rsidR="005004A0" w:rsidRPr="00BB5239" w:rsidRDefault="005004A0" w:rsidP="009805EC">
            <w:pPr>
              <w:keepLines/>
              <w:autoSpaceDE w:val="0"/>
              <w:autoSpaceDN w:val="0"/>
              <w:adjustRightInd w:val="0"/>
              <w:rPr>
                <w:rFonts w:cs="Arial"/>
                <w:szCs w:val="20"/>
              </w:rPr>
            </w:pPr>
            <w:r w:rsidRPr="00BB5239">
              <w:rPr>
                <w:rFonts w:cs="Arial"/>
                <w:szCs w:val="20"/>
              </w:rPr>
              <w:t>USE DISORDER, optional MENTAL HEALTH)</w:t>
            </w:r>
          </w:p>
        </w:tc>
        <w:tc>
          <w:tcPr>
            <w:tcW w:w="1676" w:type="dxa"/>
          </w:tcPr>
          <w:p w:rsidR="005004A0" w:rsidRDefault="005004A0" w:rsidP="009805EC">
            <w:pPr>
              <w:keepLines/>
              <w:autoSpaceDE w:val="0"/>
              <w:autoSpaceDN w:val="0"/>
              <w:adjustRightInd w:val="0"/>
              <w:rPr>
                <w:rFonts w:cs="Arial"/>
                <w:szCs w:val="20"/>
              </w:rPr>
            </w:pPr>
            <w:r>
              <w:rPr>
                <w:rFonts w:cs="Arial"/>
                <w:szCs w:val="20"/>
              </w:rPr>
              <w:t>Varchar</w:t>
            </w:r>
          </w:p>
        </w:tc>
        <w:tc>
          <w:tcPr>
            <w:tcW w:w="1676" w:type="dxa"/>
          </w:tcPr>
          <w:p w:rsidR="005004A0" w:rsidRDefault="005004A0" w:rsidP="009805EC">
            <w:pPr>
              <w:keepLines/>
              <w:autoSpaceDE w:val="0"/>
              <w:autoSpaceDN w:val="0"/>
              <w:adjustRightInd w:val="0"/>
              <w:rPr>
                <w:rFonts w:cs="Arial"/>
                <w:szCs w:val="20"/>
              </w:rPr>
            </w:pPr>
            <w:r>
              <w:rPr>
                <w:rFonts w:cs="Arial"/>
                <w:szCs w:val="20"/>
              </w:rPr>
              <w:t>1</w:t>
            </w:r>
          </w:p>
        </w:tc>
        <w:tc>
          <w:tcPr>
            <w:tcW w:w="1676" w:type="dxa"/>
          </w:tcPr>
          <w:p w:rsidR="005004A0" w:rsidRDefault="005004A0" w:rsidP="009805EC">
            <w:pPr>
              <w:keepLines/>
              <w:autoSpaceDE w:val="0"/>
              <w:autoSpaceDN w:val="0"/>
              <w:adjustRightInd w:val="0"/>
              <w:rPr>
                <w:rFonts w:cs="Arial"/>
                <w:szCs w:val="20"/>
              </w:rPr>
            </w:pPr>
            <w:r>
              <w:rPr>
                <w:rFonts w:cs="Arial"/>
                <w:szCs w:val="20"/>
              </w:rPr>
              <w:t>N</w:t>
            </w:r>
          </w:p>
        </w:tc>
      </w:tr>
      <w:tr w:rsidR="009B6E24" w:rsidRPr="00BB5239" w:rsidTr="009B6E24">
        <w:trPr>
          <w:trHeight w:val="152"/>
        </w:trPr>
        <w:tc>
          <w:tcPr>
            <w:tcW w:w="1484" w:type="dxa"/>
            <w:vMerge/>
          </w:tcPr>
          <w:p w:rsidR="009B6E24" w:rsidRPr="00BB5239" w:rsidRDefault="009B6E24" w:rsidP="009805EC">
            <w:pPr>
              <w:keepLines/>
              <w:autoSpaceDE w:val="0"/>
              <w:autoSpaceDN w:val="0"/>
              <w:adjustRightInd w:val="0"/>
              <w:rPr>
                <w:rFonts w:cs="Arial"/>
                <w:szCs w:val="20"/>
              </w:rPr>
            </w:pPr>
          </w:p>
        </w:tc>
        <w:tc>
          <w:tcPr>
            <w:tcW w:w="2910" w:type="dxa"/>
          </w:tcPr>
          <w:p w:rsidR="009B6E24" w:rsidRPr="00BB5239" w:rsidRDefault="009B6E24" w:rsidP="009805EC">
            <w:pPr>
              <w:keepLines/>
              <w:autoSpaceDE w:val="0"/>
              <w:autoSpaceDN w:val="0"/>
              <w:adjustRightInd w:val="0"/>
              <w:rPr>
                <w:rFonts w:cs="Arial"/>
                <w:szCs w:val="20"/>
              </w:rPr>
            </w:pPr>
            <w:r w:rsidRPr="00BB5239">
              <w:rPr>
                <w:rFonts w:cs="Arial"/>
                <w:szCs w:val="20"/>
              </w:rPr>
              <w:t>MILITARY SERVICE</w:t>
            </w:r>
          </w:p>
        </w:tc>
        <w:tc>
          <w:tcPr>
            <w:tcW w:w="1676" w:type="dxa"/>
          </w:tcPr>
          <w:p w:rsidR="009B6E24" w:rsidRDefault="009B6E24" w:rsidP="009805EC">
            <w:pPr>
              <w:keepLines/>
              <w:autoSpaceDE w:val="0"/>
              <w:autoSpaceDN w:val="0"/>
              <w:adjustRightInd w:val="0"/>
              <w:rPr>
                <w:rFonts w:cs="Arial"/>
                <w:szCs w:val="20"/>
              </w:rPr>
            </w:pPr>
            <w:r>
              <w:rPr>
                <w:rFonts w:cs="Arial"/>
                <w:szCs w:val="20"/>
              </w:rPr>
              <w:t>Varchar</w:t>
            </w:r>
          </w:p>
        </w:tc>
        <w:tc>
          <w:tcPr>
            <w:tcW w:w="1676" w:type="dxa"/>
          </w:tcPr>
          <w:p w:rsidR="009B6E24" w:rsidRDefault="009B6E24" w:rsidP="009805EC">
            <w:pPr>
              <w:keepLines/>
              <w:autoSpaceDE w:val="0"/>
              <w:autoSpaceDN w:val="0"/>
              <w:adjustRightInd w:val="0"/>
              <w:rPr>
                <w:rFonts w:cs="Arial"/>
                <w:szCs w:val="20"/>
              </w:rPr>
            </w:pPr>
            <w:r>
              <w:rPr>
                <w:rFonts w:cs="Arial"/>
                <w:szCs w:val="20"/>
              </w:rPr>
              <w:t>2</w:t>
            </w:r>
          </w:p>
        </w:tc>
        <w:tc>
          <w:tcPr>
            <w:tcW w:w="1676" w:type="dxa"/>
          </w:tcPr>
          <w:p w:rsidR="009B6E24" w:rsidRDefault="009B6E24" w:rsidP="009805EC">
            <w:pPr>
              <w:keepLines/>
              <w:autoSpaceDE w:val="0"/>
              <w:autoSpaceDN w:val="0"/>
              <w:adjustRightInd w:val="0"/>
              <w:rPr>
                <w:rFonts w:cs="Arial"/>
                <w:szCs w:val="20"/>
              </w:rPr>
            </w:pPr>
            <w:r>
              <w:rPr>
                <w:rFonts w:cs="Arial"/>
                <w:szCs w:val="20"/>
              </w:rPr>
              <w:t>N</w:t>
            </w:r>
          </w:p>
        </w:tc>
      </w:tr>
    </w:tbl>
    <w:p w:rsidR="00465006" w:rsidRPr="00BB5239" w:rsidRDefault="00465006" w:rsidP="009805EC">
      <w:pPr>
        <w:keepLines/>
        <w:autoSpaceDE w:val="0"/>
        <w:autoSpaceDN w:val="0"/>
        <w:adjustRightInd w:val="0"/>
        <w:ind w:left="0"/>
        <w:rPr>
          <w:rFonts w:cs="Arial"/>
          <w:b/>
          <w:szCs w:val="20"/>
        </w:rPr>
      </w:pPr>
      <w:r w:rsidRPr="00BB5239">
        <w:rPr>
          <w:rFonts w:cs="Arial"/>
          <w:b/>
          <w:szCs w:val="20"/>
        </w:rPr>
        <w:t>Rules:</w:t>
      </w:r>
    </w:p>
    <w:p w:rsidR="009812EC" w:rsidRDefault="009812EC" w:rsidP="007372EC">
      <w:pPr>
        <w:pStyle w:val="ListParagraph"/>
      </w:pPr>
      <w:r w:rsidRPr="00BB5239">
        <w:t>This is collected at admission and discharge (as defined in the Service Episode</w:t>
      </w:r>
      <w:r w:rsidR="006F64F8">
        <w:t xml:space="preserve"> and Program</w:t>
      </w:r>
      <w:r w:rsidRPr="00BB5239">
        <w:t xml:space="preserve"> transaction)</w:t>
      </w:r>
      <w:r w:rsidR="00033058">
        <w:t xml:space="preserve">. Continue to report </w:t>
      </w:r>
      <w:r>
        <w:t xml:space="preserve">at least </w:t>
      </w:r>
      <w:r w:rsidRPr="00BB5239">
        <w:t>every 90 days</w:t>
      </w:r>
      <w:r>
        <w:t xml:space="preserve"> or upon change</w:t>
      </w:r>
      <w:r w:rsidR="00033058">
        <w:t>,</w:t>
      </w:r>
      <w:r>
        <w:t xml:space="preserve"> whichever comes first</w:t>
      </w:r>
      <w:r w:rsidRPr="00BB5239">
        <w:t>.</w:t>
      </w:r>
      <w:r w:rsidR="00505F62">
        <w:t xml:space="preserve"> </w:t>
      </w:r>
      <w:r w:rsidR="0087527F" w:rsidRPr="0087527F">
        <w:t>If the information has not changed, resubmit existing data at the 90 day period.</w:t>
      </w:r>
      <w:r w:rsidR="00033058" w:rsidRPr="0087527F">
        <w:t xml:space="preserve"> </w:t>
      </w:r>
    </w:p>
    <w:p w:rsidR="002E2E4D" w:rsidRPr="00BB5239" w:rsidRDefault="002E2E4D" w:rsidP="009805EC">
      <w:pPr>
        <w:keepLines/>
        <w:autoSpaceDE w:val="0"/>
        <w:autoSpaceDN w:val="0"/>
        <w:adjustRightInd w:val="0"/>
        <w:ind w:left="0"/>
        <w:rPr>
          <w:rFonts w:eastAsia="Times New Roman" w:cs="Arial"/>
          <w:b/>
          <w:color w:val="000000"/>
          <w:szCs w:val="20"/>
        </w:rPr>
      </w:pPr>
    </w:p>
    <w:p w:rsidR="00F62882" w:rsidRPr="00BB5239" w:rsidRDefault="00A50A11" w:rsidP="009805EC">
      <w:pPr>
        <w:keepLines/>
        <w:ind w:left="0"/>
        <w:rPr>
          <w:rFonts w:cs="Arial"/>
          <w:b/>
          <w:szCs w:val="20"/>
        </w:rPr>
      </w:pPr>
      <w:r>
        <w:rPr>
          <w:rFonts w:cs="Arial"/>
          <w:b/>
          <w:szCs w:val="20"/>
        </w:rPr>
        <w:t>Concurrent Transactions:</w:t>
      </w:r>
    </w:p>
    <w:p w:rsidR="00F62882" w:rsidRPr="00BB5239" w:rsidRDefault="00F62882" w:rsidP="007372EC">
      <w:pPr>
        <w:pStyle w:val="ListParagraph"/>
      </w:pPr>
    </w:p>
    <w:p w:rsidR="00F62882" w:rsidRPr="00BB5239" w:rsidRDefault="00F62882" w:rsidP="009805EC">
      <w:pPr>
        <w:keepLines/>
        <w:autoSpaceDE w:val="0"/>
        <w:autoSpaceDN w:val="0"/>
        <w:adjustRightInd w:val="0"/>
        <w:ind w:left="0"/>
        <w:rPr>
          <w:rFonts w:cs="Arial"/>
          <w:b/>
          <w:szCs w:val="20"/>
        </w:rPr>
      </w:pPr>
    </w:p>
    <w:p w:rsidR="00F62882" w:rsidRPr="00BB5239" w:rsidRDefault="00F62882" w:rsidP="009805EC">
      <w:pPr>
        <w:keepLines/>
        <w:autoSpaceDE w:val="0"/>
        <w:autoSpaceDN w:val="0"/>
        <w:adjustRightInd w:val="0"/>
        <w:ind w:left="0"/>
        <w:rPr>
          <w:rFonts w:cs="Arial"/>
          <w:b/>
          <w:szCs w:val="20"/>
        </w:rPr>
      </w:pPr>
      <w:r w:rsidRPr="00BB5239">
        <w:rPr>
          <w:rFonts w:cs="Arial"/>
          <w:b/>
          <w:szCs w:val="20"/>
        </w:rPr>
        <w:t>Note:</w:t>
      </w:r>
    </w:p>
    <w:p w:rsidR="00F62882" w:rsidRPr="00BB5239" w:rsidRDefault="00F62882" w:rsidP="007372EC">
      <w:pPr>
        <w:pStyle w:val="ListParagraph"/>
      </w:pPr>
    </w:p>
    <w:p w:rsidR="00FB7D3E" w:rsidRPr="00BB5239" w:rsidRDefault="00FB7D3E" w:rsidP="009805EC">
      <w:pPr>
        <w:keepLines/>
        <w:autoSpaceDE w:val="0"/>
        <w:autoSpaceDN w:val="0"/>
        <w:adjustRightInd w:val="0"/>
        <w:ind w:left="0"/>
        <w:rPr>
          <w:rFonts w:cs="Arial"/>
          <w:b/>
          <w:szCs w:val="20"/>
        </w:rPr>
      </w:pPr>
    </w:p>
    <w:p w:rsidR="00465006" w:rsidRPr="00BB5239" w:rsidRDefault="00465006" w:rsidP="009805EC">
      <w:pPr>
        <w:keepLines/>
        <w:autoSpaceDE w:val="0"/>
        <w:autoSpaceDN w:val="0"/>
        <w:adjustRightInd w:val="0"/>
        <w:ind w:left="0"/>
        <w:rPr>
          <w:rFonts w:cs="Arial"/>
          <w:b/>
          <w:color w:val="000000"/>
          <w:szCs w:val="20"/>
        </w:rPr>
      </w:pPr>
      <w:r w:rsidRPr="00BB5239">
        <w:rPr>
          <w:rFonts w:cs="Arial"/>
          <w:b/>
          <w:color w:val="000000"/>
          <w:szCs w:val="20"/>
        </w:rPr>
        <w:t>Example:</w:t>
      </w:r>
    </w:p>
    <w:p w:rsidR="005004A0" w:rsidRDefault="002D6092" w:rsidP="009805EC">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ind w:left="0" w:right="-1440"/>
        <w:rPr>
          <w:b/>
          <w:color w:val="000000" w:themeColor="text1"/>
          <w:sz w:val="18"/>
          <w:szCs w:val="18"/>
        </w:rPr>
      </w:pPr>
      <w:r>
        <w:rPr>
          <w:b/>
          <w:szCs w:val="20"/>
        </w:rPr>
        <w:t>035.0</w:t>
      </w:r>
      <w:r w:rsidR="00384670">
        <w:rPr>
          <w:b/>
          <w:szCs w:val="20"/>
        </w:rPr>
        <w:t>9</w:t>
      </w:r>
      <w:r w:rsidR="005004A0" w:rsidRPr="00C86F5A">
        <w:rPr>
          <w:b/>
          <w:color w:val="FF0000"/>
          <w:sz w:val="18"/>
          <w:szCs w:val="18"/>
        </w:rPr>
        <w:t>&lt;tab&gt;</w:t>
      </w:r>
      <w:r w:rsidR="005004A0" w:rsidRPr="00DE4006">
        <w:rPr>
          <w:b/>
          <w:szCs w:val="20"/>
        </w:rPr>
        <w:t>A</w:t>
      </w:r>
      <w:r w:rsidR="005004A0" w:rsidRPr="00C86F5A">
        <w:rPr>
          <w:b/>
          <w:color w:val="FF0000"/>
          <w:sz w:val="18"/>
          <w:szCs w:val="18"/>
        </w:rPr>
        <w:t>&lt;tab&gt;</w:t>
      </w:r>
      <w:r w:rsidR="005004A0" w:rsidRPr="00DE4006">
        <w:rPr>
          <w:b/>
          <w:szCs w:val="20"/>
        </w:rPr>
        <w:t>105021301</w:t>
      </w:r>
      <w:r w:rsidR="005004A0" w:rsidRPr="00C86F5A">
        <w:rPr>
          <w:b/>
          <w:color w:val="FF0000"/>
          <w:sz w:val="18"/>
          <w:szCs w:val="18"/>
        </w:rPr>
        <w:t>&lt;tab&gt;</w:t>
      </w:r>
      <w:r w:rsidR="005004A0" w:rsidRPr="00DE4006">
        <w:rPr>
          <w:b/>
          <w:szCs w:val="20"/>
        </w:rPr>
        <w:t>Client</w:t>
      </w:r>
      <w:r w:rsidR="005004A0">
        <w:rPr>
          <w:b/>
          <w:szCs w:val="20"/>
        </w:rPr>
        <w:t xml:space="preserve"> </w:t>
      </w:r>
      <w:r w:rsidR="005004A0" w:rsidRPr="00DE4006">
        <w:rPr>
          <w:b/>
          <w:szCs w:val="20"/>
        </w:rPr>
        <w:t>ID 20chars</w:t>
      </w:r>
      <w:r w:rsidR="00EF359C">
        <w:rPr>
          <w:b/>
          <w:szCs w:val="20"/>
        </w:rPr>
        <w:t xml:space="preserve"> </w:t>
      </w:r>
      <w:r w:rsidR="00384670" w:rsidRPr="00384670">
        <w:rPr>
          <w:b/>
          <w:color w:val="FF0000"/>
          <w:szCs w:val="20"/>
        </w:rPr>
        <w:t>&lt;tab&gt;</w:t>
      </w:r>
      <w:r w:rsidR="00384670" w:rsidRPr="00384670">
        <w:rPr>
          <w:b/>
          <w:szCs w:val="20"/>
        </w:rPr>
        <w:t>1234567890</w:t>
      </w:r>
      <w:r w:rsidR="00384670" w:rsidRPr="00384670">
        <w:rPr>
          <w:b/>
          <w:sz w:val="18"/>
          <w:szCs w:val="18"/>
        </w:rPr>
        <w:t xml:space="preserve"> </w:t>
      </w:r>
      <w:r w:rsidR="0033770F" w:rsidRPr="00C86F5A">
        <w:rPr>
          <w:b/>
          <w:color w:val="FF0000"/>
          <w:sz w:val="18"/>
          <w:szCs w:val="18"/>
        </w:rPr>
        <w:t>&lt;tab&gt;</w:t>
      </w:r>
      <w:r w:rsidR="0033770F" w:rsidRPr="0033770F">
        <w:rPr>
          <w:b/>
          <w:sz w:val="18"/>
          <w:szCs w:val="18"/>
        </w:rPr>
        <w:t xml:space="preserve">ProfileRecordKey 40chars </w:t>
      </w:r>
      <w:r w:rsidR="005004A0" w:rsidRPr="00C86F5A">
        <w:rPr>
          <w:b/>
          <w:color w:val="FF0000"/>
          <w:sz w:val="18"/>
          <w:szCs w:val="18"/>
        </w:rPr>
        <w:t>&lt;tab&gt;</w:t>
      </w:r>
      <w:r w:rsidR="005004A0" w:rsidRPr="00DE4006">
        <w:rPr>
          <w:b/>
          <w:szCs w:val="20"/>
        </w:rPr>
        <w:t>20160401</w:t>
      </w:r>
      <w:r w:rsidR="005004A0" w:rsidRPr="00C86F5A">
        <w:rPr>
          <w:b/>
          <w:color w:val="FF0000"/>
          <w:sz w:val="18"/>
          <w:szCs w:val="18"/>
        </w:rPr>
        <w:t>&lt;tab&gt;</w:t>
      </w:r>
      <w:r w:rsidR="005004A0">
        <w:rPr>
          <w:b/>
          <w:szCs w:val="20"/>
        </w:rPr>
        <w:t>97</w:t>
      </w:r>
      <w:r w:rsidR="005004A0" w:rsidRPr="00C86F5A">
        <w:rPr>
          <w:b/>
          <w:color w:val="FF0000"/>
          <w:sz w:val="18"/>
          <w:szCs w:val="18"/>
        </w:rPr>
        <w:t>&lt;tab&gt;</w:t>
      </w:r>
      <w:r w:rsidR="005004A0">
        <w:rPr>
          <w:b/>
          <w:szCs w:val="20"/>
        </w:rPr>
        <w:t>97</w:t>
      </w:r>
      <w:r w:rsidR="005004A0" w:rsidRPr="00C86F5A">
        <w:rPr>
          <w:b/>
          <w:color w:val="FF0000"/>
          <w:sz w:val="18"/>
          <w:szCs w:val="18"/>
        </w:rPr>
        <w:t>&lt;tab&gt;</w:t>
      </w:r>
      <w:r w:rsidR="005004A0">
        <w:rPr>
          <w:b/>
          <w:szCs w:val="20"/>
        </w:rPr>
        <w:t>97</w:t>
      </w:r>
      <w:r w:rsidR="005004A0" w:rsidRPr="00C86F5A">
        <w:rPr>
          <w:b/>
          <w:color w:val="FF0000"/>
          <w:sz w:val="18"/>
          <w:szCs w:val="18"/>
        </w:rPr>
        <w:t>&lt;tab&gt;</w:t>
      </w:r>
      <w:r w:rsidR="005004A0">
        <w:rPr>
          <w:b/>
          <w:szCs w:val="20"/>
        </w:rPr>
        <w:t>Y</w:t>
      </w:r>
      <w:r w:rsidR="005004A0" w:rsidRPr="00C86F5A">
        <w:rPr>
          <w:b/>
          <w:color w:val="FF0000"/>
          <w:sz w:val="18"/>
          <w:szCs w:val="18"/>
        </w:rPr>
        <w:t>&lt;tab&gt;</w:t>
      </w:r>
      <w:r w:rsidR="005004A0">
        <w:rPr>
          <w:b/>
          <w:szCs w:val="20"/>
        </w:rPr>
        <w:t>Y</w:t>
      </w:r>
      <w:r w:rsidR="005004A0" w:rsidRPr="00C86F5A">
        <w:rPr>
          <w:b/>
          <w:color w:val="FF0000"/>
          <w:sz w:val="18"/>
          <w:szCs w:val="18"/>
        </w:rPr>
        <w:t>&lt;tab&gt;</w:t>
      </w:r>
      <w:r w:rsidR="0033770F">
        <w:rPr>
          <w:b/>
          <w:szCs w:val="20"/>
        </w:rPr>
        <w:t>2</w:t>
      </w:r>
      <w:r w:rsidR="005004A0" w:rsidRPr="00C86F5A">
        <w:rPr>
          <w:b/>
          <w:color w:val="FF0000"/>
          <w:sz w:val="18"/>
          <w:szCs w:val="18"/>
        </w:rPr>
        <w:t>&lt;tab&gt;</w:t>
      </w:r>
      <w:r w:rsidR="005004A0" w:rsidRPr="00C86F5A">
        <w:rPr>
          <w:b/>
          <w:color w:val="000000" w:themeColor="text1"/>
          <w:sz w:val="18"/>
          <w:szCs w:val="18"/>
        </w:rPr>
        <w:t>97</w:t>
      </w:r>
      <w:r w:rsidR="005004A0" w:rsidRPr="00C86F5A">
        <w:rPr>
          <w:b/>
          <w:color w:val="FF0000"/>
          <w:sz w:val="18"/>
          <w:szCs w:val="18"/>
        </w:rPr>
        <w:t>&lt;tab&gt;</w:t>
      </w:r>
      <w:r w:rsidR="005004A0">
        <w:rPr>
          <w:b/>
          <w:color w:val="000000" w:themeColor="text1"/>
          <w:sz w:val="18"/>
          <w:szCs w:val="18"/>
        </w:rPr>
        <w:t>Y</w:t>
      </w:r>
      <w:r w:rsidR="005004A0" w:rsidRPr="00C86F5A">
        <w:rPr>
          <w:b/>
          <w:color w:val="FF0000"/>
          <w:sz w:val="18"/>
          <w:szCs w:val="18"/>
        </w:rPr>
        <w:t>&lt;tab&gt;</w:t>
      </w:r>
      <w:r w:rsidR="005004A0">
        <w:rPr>
          <w:b/>
          <w:color w:val="000000" w:themeColor="text1"/>
          <w:sz w:val="18"/>
          <w:szCs w:val="18"/>
        </w:rPr>
        <w:t>97</w:t>
      </w:r>
      <w:r w:rsidR="005004A0" w:rsidRPr="00C86F5A">
        <w:rPr>
          <w:b/>
          <w:color w:val="FF0000"/>
          <w:sz w:val="18"/>
          <w:szCs w:val="18"/>
        </w:rPr>
        <w:t>&lt;tab&gt;</w:t>
      </w:r>
      <w:r w:rsidR="005004A0">
        <w:rPr>
          <w:b/>
          <w:color w:val="000000" w:themeColor="text1"/>
          <w:sz w:val="18"/>
          <w:szCs w:val="18"/>
        </w:rPr>
        <w:t>Y</w:t>
      </w:r>
      <w:r w:rsidR="005004A0" w:rsidRPr="00C86F5A">
        <w:rPr>
          <w:b/>
          <w:color w:val="FF0000"/>
          <w:sz w:val="18"/>
          <w:szCs w:val="18"/>
        </w:rPr>
        <w:t>&lt;tab&gt;</w:t>
      </w:r>
      <w:r w:rsidR="005004A0">
        <w:rPr>
          <w:b/>
          <w:color w:val="000000" w:themeColor="text1"/>
          <w:sz w:val="18"/>
          <w:szCs w:val="18"/>
        </w:rPr>
        <w:t>4</w:t>
      </w:r>
      <w:r w:rsidR="00B00EF4" w:rsidRPr="00B00EF4">
        <w:rPr>
          <w:b/>
          <w:color w:val="FF0000"/>
          <w:sz w:val="18"/>
          <w:szCs w:val="18"/>
        </w:rPr>
        <w:t>&lt;tab&gt;</w:t>
      </w:r>
      <w:r w:rsidR="006541AC">
        <w:rPr>
          <w:b/>
          <w:color w:val="000000" w:themeColor="text1"/>
          <w:sz w:val="18"/>
          <w:szCs w:val="18"/>
        </w:rPr>
        <w:t xml:space="preserve">97 </w:t>
      </w:r>
      <w:r w:rsidR="006541AC" w:rsidRPr="00C86F5A">
        <w:rPr>
          <w:b/>
          <w:color w:val="FF0000"/>
          <w:sz w:val="18"/>
          <w:szCs w:val="18"/>
        </w:rPr>
        <w:t>&lt;tab&gt;</w:t>
      </w:r>
      <w:r w:rsidR="00B00EF4">
        <w:rPr>
          <w:b/>
          <w:sz w:val="18"/>
          <w:szCs w:val="18"/>
        </w:rPr>
        <w:t>SourceTrackingID</w:t>
      </w:r>
      <w:r w:rsidR="00B00EF4" w:rsidRPr="0033770F">
        <w:rPr>
          <w:b/>
          <w:sz w:val="18"/>
          <w:szCs w:val="18"/>
        </w:rPr>
        <w:t xml:space="preserve"> 40chars</w:t>
      </w:r>
    </w:p>
    <w:p w:rsidR="00465006" w:rsidRPr="00BB5239" w:rsidRDefault="00465006" w:rsidP="009805EC">
      <w:pPr>
        <w:keepLines/>
        <w:autoSpaceDE w:val="0"/>
        <w:autoSpaceDN w:val="0"/>
        <w:adjustRightInd w:val="0"/>
        <w:ind w:left="0"/>
        <w:rPr>
          <w:rFonts w:cs="Arial"/>
          <w:color w:val="000000"/>
          <w:szCs w:val="20"/>
        </w:rPr>
      </w:pPr>
    </w:p>
    <w:p w:rsidR="007074BC" w:rsidRPr="00BB5239" w:rsidRDefault="00465006" w:rsidP="009805EC">
      <w:pPr>
        <w:keepLines/>
        <w:autoSpaceDE w:val="0"/>
        <w:autoSpaceDN w:val="0"/>
        <w:adjustRightInd w:val="0"/>
        <w:ind w:left="0"/>
        <w:rPr>
          <w:rFonts w:eastAsiaTheme="minorHAnsi" w:cs="Arial"/>
          <w:color w:val="000000"/>
          <w:szCs w:val="20"/>
        </w:rPr>
      </w:pPr>
      <w:r w:rsidRPr="00BB5239">
        <w:rPr>
          <w:rFonts w:eastAsiaTheme="minorHAnsi" w:cs="Arial"/>
          <w:color w:val="000000"/>
          <w:szCs w:val="20"/>
        </w:rPr>
        <w:br w:type="page"/>
      </w:r>
    </w:p>
    <w:tbl>
      <w:tblPr>
        <w:tblW w:w="9787" w:type="dxa"/>
        <w:tblInd w:w="-72" w:type="dxa"/>
        <w:tblLook w:val="0000" w:firstRow="0" w:lastRow="0" w:firstColumn="0" w:lastColumn="0" w:noHBand="0" w:noVBand="0"/>
      </w:tblPr>
      <w:tblGrid>
        <w:gridCol w:w="6295"/>
        <w:gridCol w:w="3492"/>
      </w:tblGrid>
      <w:tr w:rsidR="002E2E4D" w:rsidRPr="00BB5239" w:rsidTr="00E1702B">
        <w:trPr>
          <w:cantSplit/>
          <w:trHeight w:val="253"/>
        </w:trPr>
        <w:tc>
          <w:tcPr>
            <w:tcW w:w="6295" w:type="dxa"/>
            <w:vMerge w:val="restart"/>
            <w:tcBorders>
              <w:top w:val="single" w:sz="4" w:space="0" w:color="000000"/>
              <w:left w:val="single" w:sz="4" w:space="0" w:color="000000"/>
              <w:right w:val="single" w:sz="4" w:space="0" w:color="000000"/>
            </w:tcBorders>
          </w:tcPr>
          <w:p w:rsidR="002E2E4D" w:rsidRPr="006431F9" w:rsidRDefault="002E2E4D" w:rsidP="006431F9">
            <w:pPr>
              <w:pStyle w:val="Heading2"/>
            </w:pPr>
            <w:bookmarkStart w:id="58" w:name="_Toc462327486"/>
            <w:bookmarkStart w:id="59" w:name="_Toc463016700"/>
            <w:bookmarkStart w:id="60" w:name="_Toc465192330"/>
            <w:bookmarkStart w:id="61" w:name="ProgID"/>
            <w:bookmarkStart w:id="62" w:name="_Toc503536128"/>
            <w:r w:rsidRPr="006431F9">
              <w:t>Program Identification – 060.0</w:t>
            </w:r>
            <w:bookmarkEnd w:id="58"/>
            <w:bookmarkEnd w:id="59"/>
            <w:bookmarkEnd w:id="60"/>
            <w:r w:rsidR="006541AC" w:rsidRPr="006431F9">
              <w:t>5</w:t>
            </w:r>
            <w:bookmarkEnd w:id="61"/>
            <w:bookmarkEnd w:id="62"/>
          </w:p>
        </w:tc>
        <w:tc>
          <w:tcPr>
            <w:tcW w:w="3492" w:type="dxa"/>
            <w:tcBorders>
              <w:top w:val="single" w:sz="4" w:space="0" w:color="000000"/>
              <w:left w:val="single" w:sz="4" w:space="0" w:color="000000"/>
              <w:bottom w:val="single" w:sz="4" w:space="0" w:color="000000"/>
              <w:right w:val="single" w:sz="4" w:space="0" w:color="000000"/>
            </w:tcBorders>
            <w:vAlign w:val="center"/>
          </w:tcPr>
          <w:p w:rsidR="002E2E4D" w:rsidRPr="00BB5239" w:rsidRDefault="002E2E4D" w:rsidP="009805EC">
            <w:pPr>
              <w:pStyle w:val="Default"/>
              <w:keepLines/>
              <w:widowControl/>
              <w:rPr>
                <w:rFonts w:ascii="Arial" w:hAnsi="Arial" w:cs="Arial"/>
                <w:sz w:val="20"/>
                <w:szCs w:val="20"/>
              </w:rPr>
            </w:pPr>
            <w:r w:rsidRPr="00BB5239">
              <w:rPr>
                <w:rFonts w:ascii="Arial" w:hAnsi="Arial" w:cs="Arial"/>
                <w:sz w:val="20"/>
                <w:szCs w:val="20"/>
              </w:rPr>
              <w:t>Section:  Transactions &amp; Definitions</w:t>
            </w:r>
          </w:p>
        </w:tc>
      </w:tr>
      <w:tr w:rsidR="002E2E4D" w:rsidRPr="00BB5239" w:rsidTr="00E1702B">
        <w:trPr>
          <w:cantSplit/>
          <w:trHeight w:val="254"/>
        </w:trPr>
        <w:tc>
          <w:tcPr>
            <w:tcW w:w="6295" w:type="dxa"/>
            <w:vMerge/>
            <w:tcBorders>
              <w:left w:val="single" w:sz="4" w:space="0" w:color="000000"/>
              <w:bottom w:val="single" w:sz="4" w:space="0" w:color="000000"/>
              <w:right w:val="single" w:sz="4" w:space="0" w:color="000000"/>
            </w:tcBorders>
            <w:vAlign w:val="center"/>
          </w:tcPr>
          <w:p w:rsidR="002E2E4D" w:rsidRPr="00BB5239" w:rsidRDefault="002E2E4D" w:rsidP="009805EC">
            <w:pPr>
              <w:pStyle w:val="Default"/>
              <w:keepLines/>
              <w:widowControl/>
              <w:rPr>
                <w:rFonts w:ascii="Arial" w:hAnsi="Arial" w:cs="Arial"/>
                <w:sz w:val="20"/>
                <w:szCs w:val="20"/>
              </w:rPr>
            </w:pPr>
          </w:p>
        </w:tc>
        <w:tc>
          <w:tcPr>
            <w:tcW w:w="3492" w:type="dxa"/>
            <w:tcBorders>
              <w:top w:val="single" w:sz="4" w:space="0" w:color="000000"/>
              <w:left w:val="single" w:sz="4" w:space="0" w:color="000000"/>
              <w:bottom w:val="single" w:sz="4" w:space="0" w:color="000000"/>
              <w:right w:val="single" w:sz="4" w:space="0" w:color="000000"/>
            </w:tcBorders>
            <w:vAlign w:val="center"/>
          </w:tcPr>
          <w:p w:rsidR="002E2E4D" w:rsidRPr="00BB5239" w:rsidRDefault="002E2E4D"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2E2E4D" w:rsidRPr="00BB5239" w:rsidRDefault="002E2E4D" w:rsidP="009805EC">
      <w:pPr>
        <w:keepLines/>
        <w:autoSpaceDE w:val="0"/>
        <w:autoSpaceDN w:val="0"/>
        <w:adjustRightInd w:val="0"/>
        <w:ind w:left="0"/>
        <w:rPr>
          <w:rFonts w:cs="Arial"/>
          <w:b/>
          <w:bCs/>
          <w:color w:val="000000"/>
          <w:szCs w:val="20"/>
        </w:rPr>
      </w:pPr>
    </w:p>
    <w:p w:rsidR="002E2E4D" w:rsidRPr="00BB5239" w:rsidRDefault="002E2E4D" w:rsidP="009805EC">
      <w:pPr>
        <w:keepLines/>
        <w:autoSpaceDE w:val="0"/>
        <w:autoSpaceDN w:val="0"/>
        <w:adjustRightInd w:val="0"/>
        <w:ind w:left="0"/>
        <w:rPr>
          <w:rFonts w:cs="Arial"/>
          <w:szCs w:val="20"/>
        </w:rPr>
      </w:pPr>
      <w:r w:rsidRPr="00BB5239">
        <w:rPr>
          <w:rFonts w:cs="Arial"/>
          <w:b/>
          <w:bCs/>
          <w:color w:val="000000"/>
          <w:szCs w:val="20"/>
        </w:rPr>
        <w:t>Definition:</w:t>
      </w:r>
    </w:p>
    <w:p w:rsidR="002E2E4D" w:rsidRPr="00BB5239" w:rsidRDefault="002E2E4D" w:rsidP="009805EC">
      <w:pPr>
        <w:keepLines/>
        <w:autoSpaceDE w:val="0"/>
        <w:autoSpaceDN w:val="0"/>
        <w:adjustRightInd w:val="0"/>
        <w:ind w:left="0"/>
        <w:rPr>
          <w:rFonts w:cs="Arial"/>
          <w:szCs w:val="20"/>
        </w:rPr>
      </w:pPr>
      <w:r w:rsidRPr="00BB5239">
        <w:rPr>
          <w:rFonts w:cs="Arial"/>
          <w:szCs w:val="20"/>
        </w:rPr>
        <w:t>A client identified by a</w:t>
      </w:r>
      <w:r w:rsidR="00824E12">
        <w:rPr>
          <w:rFonts w:cs="Arial"/>
          <w:szCs w:val="20"/>
        </w:rPr>
        <w:t>n</w:t>
      </w:r>
      <w:r w:rsidRPr="00BB5239">
        <w:rPr>
          <w:rFonts w:cs="Arial"/>
          <w:szCs w:val="20"/>
        </w:rPr>
        <w:t xml:space="preserve"> </w:t>
      </w:r>
      <w:r w:rsidR="0008121A" w:rsidRPr="00BB5239">
        <w:rPr>
          <w:rFonts w:cs="Arial"/>
          <w:szCs w:val="20"/>
        </w:rPr>
        <w:t>MCO</w:t>
      </w:r>
      <w:r w:rsidRPr="00BB5239">
        <w:rPr>
          <w:rFonts w:cs="Arial"/>
          <w:szCs w:val="20"/>
        </w:rPr>
        <w:t xml:space="preserve"> may be enrolled in a special </w:t>
      </w:r>
      <w:r w:rsidR="005A57AB">
        <w:rPr>
          <w:rFonts w:cs="Arial"/>
          <w:szCs w:val="20"/>
        </w:rPr>
        <w:t>program as identified in the ProgramID element</w:t>
      </w:r>
      <w:r w:rsidRPr="00BB5239">
        <w:rPr>
          <w:rFonts w:cs="Arial"/>
          <w:szCs w:val="20"/>
        </w:rPr>
        <w:t>.</w:t>
      </w:r>
      <w:r w:rsidR="00EF359C">
        <w:rPr>
          <w:rFonts w:cs="Arial"/>
          <w:szCs w:val="20"/>
        </w:rPr>
        <w:t xml:space="preserve">  </w:t>
      </w:r>
      <w:r w:rsidRPr="00BB5239">
        <w:rPr>
          <w:rFonts w:cs="Arial"/>
          <w:szCs w:val="20"/>
        </w:rPr>
        <w:t xml:space="preserve">This transaction will not prevent a client from being in 2 or more different </w:t>
      </w:r>
      <w:r w:rsidR="00EF359C">
        <w:rPr>
          <w:rFonts w:cs="Arial"/>
          <w:szCs w:val="20"/>
        </w:rPr>
        <w:t xml:space="preserve">programs at a particular agency or </w:t>
      </w:r>
      <w:r w:rsidR="00A02AFB">
        <w:rPr>
          <w:rFonts w:cs="Arial"/>
          <w:szCs w:val="20"/>
        </w:rPr>
        <w:t xml:space="preserve">enrolling in programs simultaneously.  </w:t>
      </w:r>
      <w:r w:rsidR="00156E9B" w:rsidRPr="00156E9B">
        <w:rPr>
          <w:rFonts w:cs="Arial"/>
          <w:szCs w:val="20"/>
        </w:rPr>
        <w:t>Traditional mental health outpatient treatment under the managed care system is not a Program that should be reported with this transaction.</w:t>
      </w:r>
    </w:p>
    <w:p w:rsidR="002E2E4D" w:rsidRPr="00BB5239" w:rsidRDefault="002E2E4D" w:rsidP="009805EC">
      <w:pPr>
        <w:keepLines/>
        <w:autoSpaceDE w:val="0"/>
        <w:autoSpaceDN w:val="0"/>
        <w:adjustRightInd w:val="0"/>
        <w:ind w:left="0"/>
        <w:rPr>
          <w:rFonts w:cs="Arial"/>
          <w:szCs w:val="20"/>
        </w:rPr>
      </w:pPr>
    </w:p>
    <w:tbl>
      <w:tblPr>
        <w:tblStyle w:val="TableGrid"/>
        <w:tblW w:w="0" w:type="auto"/>
        <w:tblInd w:w="-72" w:type="dxa"/>
        <w:tblLook w:val="04A0" w:firstRow="1" w:lastRow="0" w:firstColumn="1" w:lastColumn="0" w:noHBand="0" w:noVBand="1"/>
      </w:tblPr>
      <w:tblGrid>
        <w:gridCol w:w="1488"/>
        <w:gridCol w:w="2699"/>
        <w:gridCol w:w="1745"/>
        <w:gridCol w:w="1745"/>
        <w:gridCol w:w="1745"/>
      </w:tblGrid>
      <w:tr w:rsidR="005004A0" w:rsidRPr="00BB5239" w:rsidTr="005004A0">
        <w:tc>
          <w:tcPr>
            <w:tcW w:w="1488" w:type="dxa"/>
          </w:tcPr>
          <w:p w:rsidR="005004A0" w:rsidRPr="00BB5239" w:rsidRDefault="005004A0" w:rsidP="009805EC">
            <w:pPr>
              <w:keepLines/>
              <w:autoSpaceDE w:val="0"/>
              <w:autoSpaceDN w:val="0"/>
              <w:adjustRightInd w:val="0"/>
              <w:rPr>
                <w:rFonts w:cs="Arial"/>
                <w:szCs w:val="20"/>
              </w:rPr>
            </w:pPr>
            <w:r w:rsidRPr="00BB5239">
              <w:rPr>
                <w:rFonts w:cs="Arial"/>
                <w:szCs w:val="20"/>
              </w:rPr>
              <w:t>Transaction ID:</w:t>
            </w:r>
          </w:p>
        </w:tc>
        <w:tc>
          <w:tcPr>
            <w:tcW w:w="2699" w:type="dxa"/>
          </w:tcPr>
          <w:p w:rsidR="005004A0" w:rsidRPr="00BB5239" w:rsidRDefault="005004A0" w:rsidP="009805EC">
            <w:pPr>
              <w:keepLines/>
              <w:autoSpaceDE w:val="0"/>
              <w:autoSpaceDN w:val="0"/>
              <w:adjustRightInd w:val="0"/>
              <w:rPr>
                <w:rFonts w:cs="Arial"/>
                <w:szCs w:val="20"/>
              </w:rPr>
            </w:pPr>
            <w:r w:rsidRPr="00BB5239">
              <w:rPr>
                <w:rFonts w:cs="Arial"/>
                <w:color w:val="000000"/>
                <w:szCs w:val="20"/>
              </w:rPr>
              <w:t>060.0</w:t>
            </w:r>
            <w:r w:rsidR="006541AC">
              <w:rPr>
                <w:rFonts w:cs="Arial"/>
                <w:color w:val="000000"/>
                <w:szCs w:val="20"/>
              </w:rPr>
              <w:t>5</w:t>
            </w:r>
          </w:p>
        </w:tc>
        <w:tc>
          <w:tcPr>
            <w:tcW w:w="1745"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Type</w:t>
            </w:r>
          </w:p>
        </w:tc>
        <w:tc>
          <w:tcPr>
            <w:tcW w:w="1745"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Length</w:t>
            </w:r>
          </w:p>
        </w:tc>
        <w:tc>
          <w:tcPr>
            <w:tcW w:w="1745"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Allow Null</w:t>
            </w:r>
          </w:p>
        </w:tc>
      </w:tr>
      <w:tr w:rsidR="005004A0" w:rsidRPr="00BB5239" w:rsidTr="005004A0">
        <w:tc>
          <w:tcPr>
            <w:tcW w:w="1488" w:type="dxa"/>
          </w:tcPr>
          <w:p w:rsidR="005004A0" w:rsidRPr="00BB5239" w:rsidRDefault="005004A0" w:rsidP="009805EC">
            <w:pPr>
              <w:keepLines/>
              <w:autoSpaceDE w:val="0"/>
              <w:autoSpaceDN w:val="0"/>
              <w:adjustRightInd w:val="0"/>
              <w:rPr>
                <w:rFonts w:cs="Arial"/>
                <w:szCs w:val="20"/>
              </w:rPr>
            </w:pPr>
            <w:r w:rsidRPr="00BB5239">
              <w:rPr>
                <w:rFonts w:cs="Arial"/>
                <w:szCs w:val="20"/>
              </w:rPr>
              <w:t>ACTION CODE:</w:t>
            </w:r>
          </w:p>
        </w:tc>
        <w:tc>
          <w:tcPr>
            <w:tcW w:w="2699" w:type="dxa"/>
          </w:tcPr>
          <w:p w:rsidR="005004A0" w:rsidRPr="00BB5239" w:rsidRDefault="005004A0" w:rsidP="009805EC">
            <w:pPr>
              <w:keepLines/>
              <w:autoSpaceDE w:val="0"/>
              <w:autoSpaceDN w:val="0"/>
              <w:adjustRightInd w:val="0"/>
              <w:rPr>
                <w:rFonts w:cs="Arial"/>
                <w:szCs w:val="20"/>
              </w:rPr>
            </w:pPr>
            <w:r w:rsidRPr="00BB5239">
              <w:rPr>
                <w:rFonts w:cs="Arial"/>
                <w:szCs w:val="20"/>
              </w:rPr>
              <w:t>“A” Add</w:t>
            </w:r>
          </w:p>
          <w:p w:rsidR="005004A0" w:rsidRPr="00BB5239" w:rsidRDefault="005004A0" w:rsidP="009805EC">
            <w:pPr>
              <w:keepLines/>
              <w:autoSpaceDE w:val="0"/>
              <w:autoSpaceDN w:val="0"/>
              <w:adjustRightInd w:val="0"/>
              <w:rPr>
                <w:rFonts w:cs="Arial"/>
                <w:szCs w:val="20"/>
              </w:rPr>
            </w:pPr>
            <w:r w:rsidRPr="00BB5239">
              <w:rPr>
                <w:rFonts w:cs="Arial"/>
                <w:szCs w:val="20"/>
              </w:rPr>
              <w:t>“C” Change</w:t>
            </w:r>
          </w:p>
          <w:p w:rsidR="005004A0" w:rsidRPr="00BB5239" w:rsidRDefault="005004A0" w:rsidP="009805EC">
            <w:pPr>
              <w:keepLines/>
              <w:autoSpaceDE w:val="0"/>
              <w:autoSpaceDN w:val="0"/>
              <w:adjustRightInd w:val="0"/>
              <w:rPr>
                <w:rFonts w:cs="Arial"/>
                <w:szCs w:val="20"/>
              </w:rPr>
            </w:pPr>
            <w:r w:rsidRPr="00BB5239">
              <w:rPr>
                <w:rFonts w:cs="Arial"/>
                <w:szCs w:val="20"/>
              </w:rPr>
              <w:t>“D” Delete</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1</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66"/>
        </w:trPr>
        <w:tc>
          <w:tcPr>
            <w:tcW w:w="1488" w:type="dxa"/>
            <w:vMerge w:val="restart"/>
          </w:tcPr>
          <w:p w:rsidR="005004A0" w:rsidRPr="00BB5239" w:rsidRDefault="005004A0" w:rsidP="009805EC">
            <w:pPr>
              <w:keepLines/>
              <w:autoSpaceDE w:val="0"/>
              <w:autoSpaceDN w:val="0"/>
              <w:adjustRightInd w:val="0"/>
              <w:rPr>
                <w:rFonts w:cs="Arial"/>
                <w:szCs w:val="20"/>
              </w:rPr>
            </w:pPr>
            <w:r w:rsidRPr="00BB5239">
              <w:rPr>
                <w:rFonts w:cs="Arial"/>
                <w:szCs w:val="20"/>
              </w:rPr>
              <w:t>Primary Key:</w:t>
            </w:r>
          </w:p>
        </w:tc>
        <w:tc>
          <w:tcPr>
            <w:tcW w:w="2699" w:type="dxa"/>
          </w:tcPr>
          <w:p w:rsidR="005004A0" w:rsidRPr="00BB5239" w:rsidRDefault="005004A0" w:rsidP="009805EC">
            <w:pPr>
              <w:keepLines/>
              <w:autoSpaceDE w:val="0"/>
              <w:autoSpaceDN w:val="0"/>
              <w:adjustRightInd w:val="0"/>
              <w:rPr>
                <w:rFonts w:cs="Arial"/>
                <w:szCs w:val="20"/>
              </w:rPr>
            </w:pPr>
            <w:r w:rsidRPr="00BB5239">
              <w:rPr>
                <w:rFonts w:cs="Arial"/>
                <w:szCs w:val="20"/>
              </w:rPr>
              <w:t xml:space="preserve">BHO ID </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20</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208"/>
        </w:trPr>
        <w:tc>
          <w:tcPr>
            <w:tcW w:w="1488" w:type="dxa"/>
            <w:vMerge/>
          </w:tcPr>
          <w:p w:rsidR="005004A0" w:rsidRPr="00BB5239" w:rsidRDefault="005004A0" w:rsidP="009805EC">
            <w:pPr>
              <w:keepLines/>
              <w:autoSpaceDE w:val="0"/>
              <w:autoSpaceDN w:val="0"/>
              <w:adjustRightInd w:val="0"/>
              <w:rPr>
                <w:rFonts w:cs="Arial"/>
                <w:szCs w:val="20"/>
              </w:rPr>
            </w:pPr>
          </w:p>
        </w:tc>
        <w:tc>
          <w:tcPr>
            <w:tcW w:w="2699" w:type="dxa"/>
          </w:tcPr>
          <w:p w:rsidR="005004A0" w:rsidRPr="00BB5239" w:rsidRDefault="005004A0" w:rsidP="009805EC">
            <w:pPr>
              <w:keepLines/>
              <w:autoSpaceDE w:val="0"/>
              <w:autoSpaceDN w:val="0"/>
              <w:adjustRightInd w:val="0"/>
              <w:rPr>
                <w:rFonts w:cs="Arial"/>
                <w:szCs w:val="20"/>
              </w:rPr>
            </w:pPr>
            <w:r w:rsidRPr="00BB5239">
              <w:rPr>
                <w:rFonts w:cs="Arial"/>
                <w:szCs w:val="20"/>
              </w:rPr>
              <w:t>CLIENT ID</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20</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66"/>
        </w:trPr>
        <w:tc>
          <w:tcPr>
            <w:tcW w:w="1488" w:type="dxa"/>
            <w:vMerge/>
          </w:tcPr>
          <w:p w:rsidR="005004A0" w:rsidRPr="00BB5239" w:rsidRDefault="005004A0" w:rsidP="009805EC">
            <w:pPr>
              <w:keepLines/>
              <w:autoSpaceDE w:val="0"/>
              <w:autoSpaceDN w:val="0"/>
              <w:adjustRightInd w:val="0"/>
              <w:rPr>
                <w:rFonts w:cs="Arial"/>
                <w:szCs w:val="20"/>
              </w:rPr>
            </w:pPr>
          </w:p>
        </w:tc>
        <w:tc>
          <w:tcPr>
            <w:tcW w:w="2699" w:type="dxa"/>
          </w:tcPr>
          <w:p w:rsidR="005004A0" w:rsidRPr="00BB5239" w:rsidRDefault="005004A0" w:rsidP="009805EC">
            <w:pPr>
              <w:keepLines/>
              <w:autoSpaceDE w:val="0"/>
              <w:autoSpaceDN w:val="0"/>
              <w:adjustRightInd w:val="0"/>
              <w:rPr>
                <w:rFonts w:cs="Arial"/>
                <w:szCs w:val="20"/>
              </w:rPr>
            </w:pPr>
            <w:r w:rsidRPr="00BB5239">
              <w:rPr>
                <w:rFonts w:cs="Arial"/>
                <w:szCs w:val="20"/>
              </w:rPr>
              <w:t>PROVIDER NPI</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10</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206"/>
        </w:trPr>
        <w:tc>
          <w:tcPr>
            <w:tcW w:w="1488" w:type="dxa"/>
            <w:vMerge/>
          </w:tcPr>
          <w:p w:rsidR="005004A0" w:rsidRPr="00BB5239" w:rsidRDefault="005004A0" w:rsidP="009805EC">
            <w:pPr>
              <w:keepLines/>
              <w:autoSpaceDE w:val="0"/>
              <w:autoSpaceDN w:val="0"/>
              <w:adjustRightInd w:val="0"/>
              <w:rPr>
                <w:rFonts w:cs="Arial"/>
                <w:szCs w:val="20"/>
              </w:rPr>
            </w:pPr>
          </w:p>
        </w:tc>
        <w:tc>
          <w:tcPr>
            <w:tcW w:w="2699" w:type="dxa"/>
          </w:tcPr>
          <w:p w:rsidR="005004A0" w:rsidRPr="00BB5239" w:rsidRDefault="005004A0" w:rsidP="009805EC">
            <w:pPr>
              <w:keepLines/>
              <w:autoSpaceDE w:val="0"/>
              <w:autoSpaceDN w:val="0"/>
              <w:adjustRightInd w:val="0"/>
              <w:rPr>
                <w:rFonts w:cs="Arial"/>
                <w:szCs w:val="20"/>
              </w:rPr>
            </w:pPr>
            <w:r w:rsidRPr="00BB5239">
              <w:rPr>
                <w:rFonts w:cs="Arial"/>
                <w:szCs w:val="20"/>
              </w:rPr>
              <w:t>PROGRAM ID KEY</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40</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97"/>
        </w:trPr>
        <w:tc>
          <w:tcPr>
            <w:tcW w:w="1488" w:type="dxa"/>
            <w:vMerge w:val="restart"/>
          </w:tcPr>
          <w:p w:rsidR="005004A0" w:rsidRPr="00BB5239" w:rsidRDefault="005004A0" w:rsidP="009805EC">
            <w:pPr>
              <w:keepLines/>
              <w:autoSpaceDE w:val="0"/>
              <w:autoSpaceDN w:val="0"/>
              <w:adjustRightInd w:val="0"/>
              <w:rPr>
                <w:rFonts w:cs="Arial"/>
                <w:szCs w:val="20"/>
              </w:rPr>
            </w:pPr>
            <w:r w:rsidRPr="00BB5239">
              <w:rPr>
                <w:rFonts w:cs="Arial"/>
                <w:szCs w:val="20"/>
              </w:rPr>
              <w:t>Body</w:t>
            </w:r>
          </w:p>
        </w:tc>
        <w:tc>
          <w:tcPr>
            <w:tcW w:w="2699" w:type="dxa"/>
          </w:tcPr>
          <w:p w:rsidR="005004A0" w:rsidRPr="00BB5239" w:rsidRDefault="005004A0" w:rsidP="009805EC">
            <w:pPr>
              <w:keepLines/>
              <w:autoSpaceDE w:val="0"/>
              <w:autoSpaceDN w:val="0"/>
              <w:adjustRightInd w:val="0"/>
              <w:rPr>
                <w:rFonts w:cs="Arial"/>
                <w:szCs w:val="20"/>
              </w:rPr>
            </w:pPr>
            <w:r w:rsidRPr="00BB5239">
              <w:rPr>
                <w:rFonts w:cs="Arial"/>
                <w:szCs w:val="20"/>
              </w:rPr>
              <w:t>PROGRAM ID</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3</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249"/>
        </w:trPr>
        <w:tc>
          <w:tcPr>
            <w:tcW w:w="1488" w:type="dxa"/>
            <w:vMerge/>
          </w:tcPr>
          <w:p w:rsidR="005004A0" w:rsidRPr="00BB5239" w:rsidRDefault="005004A0" w:rsidP="009805EC">
            <w:pPr>
              <w:keepLines/>
              <w:autoSpaceDE w:val="0"/>
              <w:autoSpaceDN w:val="0"/>
              <w:adjustRightInd w:val="0"/>
              <w:rPr>
                <w:rFonts w:cs="Arial"/>
                <w:szCs w:val="20"/>
              </w:rPr>
            </w:pPr>
          </w:p>
        </w:tc>
        <w:tc>
          <w:tcPr>
            <w:tcW w:w="2699" w:type="dxa"/>
          </w:tcPr>
          <w:p w:rsidR="005004A0" w:rsidRPr="00BB5239" w:rsidRDefault="005004A0" w:rsidP="009805EC">
            <w:pPr>
              <w:keepLines/>
              <w:autoSpaceDE w:val="0"/>
              <w:autoSpaceDN w:val="0"/>
              <w:adjustRightInd w:val="0"/>
              <w:rPr>
                <w:rFonts w:cs="Arial"/>
                <w:szCs w:val="20"/>
              </w:rPr>
            </w:pPr>
            <w:r w:rsidRPr="00BB5239">
              <w:rPr>
                <w:rFonts w:cs="Arial"/>
                <w:szCs w:val="20"/>
              </w:rPr>
              <w:t>PROGRAM START DATE</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Date</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CCYYMMDD</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222"/>
        </w:trPr>
        <w:tc>
          <w:tcPr>
            <w:tcW w:w="1488" w:type="dxa"/>
            <w:vMerge/>
          </w:tcPr>
          <w:p w:rsidR="005004A0" w:rsidRPr="00BB5239" w:rsidRDefault="005004A0" w:rsidP="009805EC">
            <w:pPr>
              <w:keepLines/>
              <w:autoSpaceDE w:val="0"/>
              <w:autoSpaceDN w:val="0"/>
              <w:adjustRightInd w:val="0"/>
              <w:rPr>
                <w:rFonts w:cs="Arial"/>
                <w:szCs w:val="20"/>
              </w:rPr>
            </w:pPr>
          </w:p>
        </w:tc>
        <w:tc>
          <w:tcPr>
            <w:tcW w:w="2699" w:type="dxa"/>
          </w:tcPr>
          <w:p w:rsidR="005004A0" w:rsidRPr="00BB5239" w:rsidRDefault="005004A0" w:rsidP="009805EC">
            <w:pPr>
              <w:keepLines/>
              <w:autoSpaceDE w:val="0"/>
              <w:autoSpaceDN w:val="0"/>
              <w:adjustRightInd w:val="0"/>
              <w:rPr>
                <w:rFonts w:cs="Arial"/>
                <w:szCs w:val="20"/>
              </w:rPr>
            </w:pPr>
            <w:r w:rsidRPr="00BB5239">
              <w:rPr>
                <w:rFonts w:cs="Arial"/>
                <w:szCs w:val="20"/>
              </w:rPr>
              <w:t>PROGRAM END DATE</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Date</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CCYYMMDD</w:t>
            </w:r>
          </w:p>
        </w:tc>
        <w:tc>
          <w:tcPr>
            <w:tcW w:w="1745" w:type="dxa"/>
          </w:tcPr>
          <w:p w:rsidR="005004A0" w:rsidRPr="00BB5239" w:rsidRDefault="005004A0" w:rsidP="009805EC">
            <w:pPr>
              <w:keepLines/>
              <w:autoSpaceDE w:val="0"/>
              <w:autoSpaceDN w:val="0"/>
              <w:adjustRightInd w:val="0"/>
              <w:rPr>
                <w:rFonts w:cs="Arial"/>
                <w:szCs w:val="20"/>
              </w:rPr>
            </w:pPr>
            <w:r>
              <w:rPr>
                <w:rFonts w:cs="Arial"/>
                <w:szCs w:val="20"/>
              </w:rPr>
              <w:t>Y</w:t>
            </w:r>
          </w:p>
        </w:tc>
      </w:tr>
      <w:tr w:rsidR="00D15FD1" w:rsidRPr="00BB5239" w:rsidTr="005004A0">
        <w:trPr>
          <w:trHeight w:val="183"/>
        </w:trPr>
        <w:tc>
          <w:tcPr>
            <w:tcW w:w="1488" w:type="dxa"/>
            <w:vMerge/>
          </w:tcPr>
          <w:p w:rsidR="00D15FD1" w:rsidRPr="00BB5239" w:rsidRDefault="00D15FD1" w:rsidP="00D15FD1">
            <w:pPr>
              <w:keepLines/>
              <w:autoSpaceDE w:val="0"/>
              <w:autoSpaceDN w:val="0"/>
              <w:adjustRightInd w:val="0"/>
              <w:rPr>
                <w:rFonts w:cs="Arial"/>
                <w:szCs w:val="20"/>
              </w:rPr>
            </w:pPr>
          </w:p>
        </w:tc>
        <w:tc>
          <w:tcPr>
            <w:tcW w:w="2699" w:type="dxa"/>
          </w:tcPr>
          <w:p w:rsidR="00D15FD1" w:rsidRPr="00BB5239" w:rsidRDefault="00D15FD1" w:rsidP="00D15FD1">
            <w:pPr>
              <w:keepLines/>
              <w:autoSpaceDE w:val="0"/>
              <w:autoSpaceDN w:val="0"/>
              <w:adjustRightInd w:val="0"/>
              <w:rPr>
                <w:rFonts w:cs="Arial"/>
                <w:szCs w:val="20"/>
              </w:rPr>
            </w:pPr>
            <w:r>
              <w:rPr>
                <w:rFonts w:cs="Arial"/>
                <w:szCs w:val="20"/>
              </w:rPr>
              <w:t>ENTRY REFERRAL SOURCE</w:t>
            </w:r>
          </w:p>
        </w:tc>
        <w:tc>
          <w:tcPr>
            <w:tcW w:w="1745" w:type="dxa"/>
          </w:tcPr>
          <w:p w:rsidR="00D15FD1" w:rsidRDefault="00D15FD1" w:rsidP="00D15FD1">
            <w:pPr>
              <w:keepLines/>
              <w:autoSpaceDE w:val="0"/>
              <w:autoSpaceDN w:val="0"/>
              <w:adjustRightInd w:val="0"/>
              <w:rPr>
                <w:rFonts w:cs="Arial"/>
                <w:szCs w:val="20"/>
              </w:rPr>
            </w:pPr>
            <w:r>
              <w:rPr>
                <w:rFonts w:cs="Arial"/>
                <w:szCs w:val="20"/>
              </w:rPr>
              <w:t>Varchar</w:t>
            </w:r>
          </w:p>
        </w:tc>
        <w:tc>
          <w:tcPr>
            <w:tcW w:w="1745" w:type="dxa"/>
          </w:tcPr>
          <w:p w:rsidR="00D15FD1" w:rsidRDefault="00D15FD1" w:rsidP="00D15FD1">
            <w:pPr>
              <w:keepLines/>
              <w:autoSpaceDE w:val="0"/>
              <w:autoSpaceDN w:val="0"/>
              <w:adjustRightInd w:val="0"/>
              <w:rPr>
                <w:rFonts w:cs="Arial"/>
                <w:szCs w:val="20"/>
              </w:rPr>
            </w:pPr>
            <w:r>
              <w:rPr>
                <w:rFonts w:cs="Arial"/>
                <w:szCs w:val="20"/>
              </w:rPr>
              <w:t>2</w:t>
            </w:r>
          </w:p>
        </w:tc>
        <w:tc>
          <w:tcPr>
            <w:tcW w:w="1745" w:type="dxa"/>
          </w:tcPr>
          <w:p w:rsidR="00D15FD1" w:rsidRDefault="00D15FD1" w:rsidP="00D15FD1">
            <w:pPr>
              <w:keepLines/>
              <w:autoSpaceDE w:val="0"/>
              <w:autoSpaceDN w:val="0"/>
              <w:adjustRightInd w:val="0"/>
              <w:rPr>
                <w:rFonts w:cs="Arial"/>
                <w:szCs w:val="20"/>
              </w:rPr>
            </w:pPr>
            <w:r>
              <w:rPr>
                <w:rFonts w:cs="Arial"/>
                <w:szCs w:val="20"/>
              </w:rPr>
              <w:t>Y</w:t>
            </w:r>
          </w:p>
        </w:tc>
      </w:tr>
      <w:tr w:rsidR="00D15FD1" w:rsidRPr="00BB5239" w:rsidTr="005004A0">
        <w:trPr>
          <w:trHeight w:val="183"/>
        </w:trPr>
        <w:tc>
          <w:tcPr>
            <w:tcW w:w="1488" w:type="dxa"/>
            <w:vMerge/>
          </w:tcPr>
          <w:p w:rsidR="00D15FD1" w:rsidRPr="00BB5239" w:rsidRDefault="00D15FD1" w:rsidP="00D15FD1">
            <w:pPr>
              <w:keepLines/>
              <w:autoSpaceDE w:val="0"/>
              <w:autoSpaceDN w:val="0"/>
              <w:adjustRightInd w:val="0"/>
              <w:rPr>
                <w:rFonts w:cs="Arial"/>
                <w:szCs w:val="20"/>
              </w:rPr>
            </w:pPr>
          </w:p>
        </w:tc>
        <w:tc>
          <w:tcPr>
            <w:tcW w:w="2699" w:type="dxa"/>
          </w:tcPr>
          <w:p w:rsidR="00D15FD1" w:rsidRDefault="00D15FD1" w:rsidP="00D15FD1">
            <w:pPr>
              <w:keepLines/>
              <w:autoSpaceDE w:val="0"/>
              <w:autoSpaceDN w:val="0"/>
              <w:adjustRightInd w:val="0"/>
              <w:rPr>
                <w:rFonts w:cs="Arial"/>
                <w:szCs w:val="20"/>
              </w:rPr>
            </w:pPr>
            <w:r>
              <w:rPr>
                <w:rFonts w:cs="Arial"/>
                <w:szCs w:val="20"/>
              </w:rPr>
              <w:t>PROGRAM END REASON</w:t>
            </w:r>
          </w:p>
        </w:tc>
        <w:tc>
          <w:tcPr>
            <w:tcW w:w="1745" w:type="dxa"/>
          </w:tcPr>
          <w:p w:rsidR="00D15FD1" w:rsidRDefault="00D15FD1" w:rsidP="00D15FD1">
            <w:pPr>
              <w:keepLines/>
              <w:autoSpaceDE w:val="0"/>
              <w:autoSpaceDN w:val="0"/>
              <w:adjustRightInd w:val="0"/>
              <w:rPr>
                <w:rFonts w:cs="Arial"/>
                <w:szCs w:val="20"/>
              </w:rPr>
            </w:pPr>
            <w:r>
              <w:rPr>
                <w:rFonts w:cs="Arial"/>
                <w:szCs w:val="20"/>
              </w:rPr>
              <w:t>Varchar</w:t>
            </w:r>
          </w:p>
        </w:tc>
        <w:tc>
          <w:tcPr>
            <w:tcW w:w="1745" w:type="dxa"/>
          </w:tcPr>
          <w:p w:rsidR="00D15FD1" w:rsidRDefault="00D15FD1" w:rsidP="00D15FD1">
            <w:pPr>
              <w:keepLines/>
              <w:autoSpaceDE w:val="0"/>
              <w:autoSpaceDN w:val="0"/>
              <w:adjustRightInd w:val="0"/>
              <w:rPr>
                <w:rFonts w:cs="Arial"/>
                <w:szCs w:val="20"/>
              </w:rPr>
            </w:pPr>
            <w:r>
              <w:rPr>
                <w:rFonts w:cs="Arial"/>
                <w:szCs w:val="20"/>
              </w:rPr>
              <w:t>2</w:t>
            </w:r>
          </w:p>
        </w:tc>
        <w:tc>
          <w:tcPr>
            <w:tcW w:w="1745" w:type="dxa"/>
          </w:tcPr>
          <w:p w:rsidR="00D15FD1" w:rsidRDefault="00D15FD1" w:rsidP="00D15FD1">
            <w:pPr>
              <w:keepLines/>
              <w:autoSpaceDE w:val="0"/>
              <w:autoSpaceDN w:val="0"/>
              <w:adjustRightInd w:val="0"/>
              <w:rPr>
                <w:rFonts w:cs="Arial"/>
                <w:szCs w:val="20"/>
              </w:rPr>
            </w:pPr>
            <w:r>
              <w:rPr>
                <w:rFonts w:cs="Arial"/>
                <w:szCs w:val="20"/>
              </w:rPr>
              <w:t>Y</w:t>
            </w:r>
          </w:p>
        </w:tc>
      </w:tr>
    </w:tbl>
    <w:p w:rsidR="00FB7D3E" w:rsidRPr="00BB5239" w:rsidRDefault="00FB7D3E" w:rsidP="009805EC">
      <w:pPr>
        <w:keepLines/>
        <w:autoSpaceDE w:val="0"/>
        <w:autoSpaceDN w:val="0"/>
        <w:adjustRightInd w:val="0"/>
        <w:ind w:left="0"/>
        <w:rPr>
          <w:rFonts w:cs="Arial"/>
          <w:b/>
          <w:szCs w:val="20"/>
        </w:rPr>
      </w:pPr>
    </w:p>
    <w:p w:rsidR="002E2E4D" w:rsidRPr="00BB5239" w:rsidRDefault="002E2E4D" w:rsidP="009805EC">
      <w:pPr>
        <w:keepLines/>
        <w:autoSpaceDE w:val="0"/>
        <w:autoSpaceDN w:val="0"/>
        <w:adjustRightInd w:val="0"/>
        <w:ind w:left="0"/>
        <w:rPr>
          <w:rFonts w:cs="Arial"/>
          <w:b/>
          <w:szCs w:val="20"/>
        </w:rPr>
      </w:pPr>
      <w:r w:rsidRPr="00BB5239">
        <w:rPr>
          <w:rFonts w:cs="Arial"/>
          <w:b/>
          <w:szCs w:val="20"/>
        </w:rPr>
        <w:t>Rules:</w:t>
      </w:r>
    </w:p>
    <w:p w:rsidR="003F2EC3" w:rsidRDefault="003F2EC3" w:rsidP="007372EC">
      <w:pPr>
        <w:pStyle w:val="ListParagraph"/>
      </w:pPr>
      <w:r w:rsidRPr="00BB5239">
        <w:t xml:space="preserve">This transaction is required </w:t>
      </w:r>
      <w:r w:rsidR="00F05F39">
        <w:t xml:space="preserve">upon entry and exit of the </w:t>
      </w:r>
      <w:r w:rsidR="002948B3">
        <w:t>programs</w:t>
      </w:r>
      <w:r w:rsidR="00E1702B">
        <w:t>.</w:t>
      </w:r>
    </w:p>
    <w:p w:rsidR="00B94841" w:rsidRPr="00BB5239" w:rsidRDefault="00B94841" w:rsidP="00EA2597">
      <w:pPr>
        <w:pStyle w:val="ListParagraph"/>
      </w:pPr>
      <w:r>
        <w:t xml:space="preserve">If there are services that are not programs listed in the program ID they should not be tracked in this transaction.  </w:t>
      </w:r>
    </w:p>
    <w:p w:rsidR="00FB7D3E" w:rsidRPr="00BB5239" w:rsidRDefault="00FB7D3E" w:rsidP="009805EC">
      <w:pPr>
        <w:keepLines/>
        <w:ind w:left="0"/>
        <w:rPr>
          <w:rFonts w:cs="Arial"/>
        </w:rPr>
      </w:pPr>
    </w:p>
    <w:p w:rsidR="00FB7D3E" w:rsidRPr="00BB5239" w:rsidRDefault="00A50A11" w:rsidP="009805EC">
      <w:pPr>
        <w:keepLines/>
        <w:ind w:left="0"/>
        <w:rPr>
          <w:rFonts w:cs="Arial"/>
          <w:b/>
          <w:szCs w:val="20"/>
        </w:rPr>
      </w:pPr>
      <w:r>
        <w:rPr>
          <w:rFonts w:cs="Arial"/>
          <w:b/>
          <w:szCs w:val="20"/>
        </w:rPr>
        <w:t>Concurrent Transactions:</w:t>
      </w:r>
    </w:p>
    <w:p w:rsidR="003F2EC3" w:rsidRPr="00BB5239" w:rsidRDefault="004D6280" w:rsidP="007372EC">
      <w:pPr>
        <w:pStyle w:val="ListParagraph"/>
      </w:pPr>
      <w:r w:rsidRPr="00BB5239">
        <w:t>Substance Use Clients: Must submit Client Profile, ASAM Placement, and Substance Use transactions with this transaction.</w:t>
      </w:r>
    </w:p>
    <w:p w:rsidR="00FB7D3E" w:rsidRPr="00BB5239" w:rsidRDefault="00FB7D3E" w:rsidP="009805EC">
      <w:pPr>
        <w:keepLines/>
        <w:autoSpaceDE w:val="0"/>
        <w:autoSpaceDN w:val="0"/>
        <w:adjustRightInd w:val="0"/>
        <w:ind w:left="0"/>
        <w:rPr>
          <w:rFonts w:cs="Arial"/>
          <w:b/>
          <w:szCs w:val="20"/>
        </w:rPr>
      </w:pPr>
    </w:p>
    <w:p w:rsidR="00FB7D3E" w:rsidRPr="00BB5239" w:rsidRDefault="00FB7D3E" w:rsidP="009805EC">
      <w:pPr>
        <w:keepLines/>
        <w:autoSpaceDE w:val="0"/>
        <w:autoSpaceDN w:val="0"/>
        <w:adjustRightInd w:val="0"/>
        <w:ind w:left="0"/>
        <w:rPr>
          <w:rFonts w:cs="Arial"/>
          <w:b/>
          <w:szCs w:val="20"/>
        </w:rPr>
      </w:pPr>
      <w:r w:rsidRPr="00BB5239">
        <w:rPr>
          <w:rFonts w:cs="Arial"/>
          <w:b/>
          <w:szCs w:val="20"/>
        </w:rPr>
        <w:t>Note:</w:t>
      </w:r>
    </w:p>
    <w:p w:rsidR="00FB7D3E" w:rsidRPr="00BB5239" w:rsidRDefault="00FB7D3E" w:rsidP="007372EC">
      <w:pPr>
        <w:pStyle w:val="ListParagraph"/>
      </w:pPr>
    </w:p>
    <w:p w:rsidR="00FB7D3E" w:rsidRPr="00BB5239" w:rsidRDefault="00FB7D3E" w:rsidP="009805EC">
      <w:pPr>
        <w:keepLines/>
        <w:autoSpaceDE w:val="0"/>
        <w:autoSpaceDN w:val="0"/>
        <w:adjustRightInd w:val="0"/>
        <w:ind w:left="0"/>
        <w:rPr>
          <w:rFonts w:cs="Arial"/>
          <w:b/>
          <w:szCs w:val="20"/>
        </w:rPr>
      </w:pPr>
    </w:p>
    <w:p w:rsidR="002E2E4D" w:rsidRPr="00BB5239" w:rsidRDefault="002E2E4D" w:rsidP="009805EC">
      <w:pPr>
        <w:keepLines/>
        <w:autoSpaceDE w:val="0"/>
        <w:autoSpaceDN w:val="0"/>
        <w:adjustRightInd w:val="0"/>
        <w:ind w:left="0"/>
        <w:rPr>
          <w:rFonts w:cs="Arial"/>
          <w:b/>
          <w:color w:val="000000"/>
          <w:szCs w:val="20"/>
        </w:rPr>
      </w:pPr>
      <w:r w:rsidRPr="00BB5239">
        <w:rPr>
          <w:rFonts w:cs="Arial"/>
          <w:b/>
          <w:color w:val="000000"/>
          <w:szCs w:val="20"/>
        </w:rPr>
        <w:t>Example:</w:t>
      </w:r>
    </w:p>
    <w:p w:rsidR="00B00EF4" w:rsidRDefault="005004A0" w:rsidP="009805EC">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ind w:left="0" w:right="-1440"/>
        <w:rPr>
          <w:b/>
          <w:color w:val="000000" w:themeColor="text1"/>
          <w:sz w:val="18"/>
          <w:szCs w:val="18"/>
        </w:rPr>
      </w:pPr>
      <w:r w:rsidRPr="00DE4006">
        <w:rPr>
          <w:b/>
          <w:szCs w:val="20"/>
        </w:rPr>
        <w:t>0</w:t>
      </w:r>
      <w:r>
        <w:rPr>
          <w:b/>
          <w:szCs w:val="20"/>
        </w:rPr>
        <w:t>60</w:t>
      </w:r>
      <w:r w:rsidRPr="00DE4006">
        <w:rPr>
          <w:b/>
          <w:szCs w:val="20"/>
        </w:rPr>
        <w:t>.0</w:t>
      </w:r>
      <w:r w:rsidR="006541AC">
        <w:rPr>
          <w:b/>
          <w:szCs w:val="20"/>
        </w:rPr>
        <w:t>5</w:t>
      </w:r>
      <w:r w:rsidRPr="00C86F5A">
        <w:rPr>
          <w:b/>
          <w:color w:val="FF0000"/>
          <w:sz w:val="18"/>
          <w:szCs w:val="18"/>
        </w:rPr>
        <w:t>&lt;tab&gt;</w:t>
      </w:r>
      <w:r w:rsidR="00B00EF4">
        <w:rPr>
          <w:b/>
          <w:color w:val="FF0000"/>
          <w:sz w:val="18"/>
          <w:szCs w:val="18"/>
        </w:rPr>
        <w:t xml:space="preserve"> </w:t>
      </w:r>
      <w:r w:rsidRPr="00DE4006">
        <w:rPr>
          <w:b/>
          <w:szCs w:val="20"/>
        </w:rPr>
        <w:t>A</w:t>
      </w:r>
      <w:r w:rsidRPr="00C86F5A">
        <w:rPr>
          <w:b/>
          <w:color w:val="FF0000"/>
          <w:sz w:val="18"/>
          <w:szCs w:val="18"/>
        </w:rPr>
        <w:t>&lt;tab&gt;</w:t>
      </w:r>
      <w:r w:rsidRPr="00DE4006">
        <w:rPr>
          <w:b/>
          <w:szCs w:val="20"/>
        </w:rPr>
        <w:t>105021301</w:t>
      </w:r>
      <w:r w:rsidRPr="00C86F5A">
        <w:rPr>
          <w:b/>
          <w:color w:val="FF0000"/>
          <w:sz w:val="18"/>
          <w:szCs w:val="18"/>
        </w:rPr>
        <w:t>&lt;tab&gt;</w:t>
      </w:r>
      <w:r w:rsidRPr="00DE4006">
        <w:rPr>
          <w:b/>
          <w:szCs w:val="20"/>
        </w:rPr>
        <w:t>Client</w:t>
      </w:r>
      <w:r>
        <w:rPr>
          <w:b/>
          <w:szCs w:val="20"/>
        </w:rPr>
        <w:t xml:space="preserve"> </w:t>
      </w:r>
      <w:r w:rsidRPr="00DE4006">
        <w:rPr>
          <w:b/>
          <w:szCs w:val="20"/>
        </w:rPr>
        <w:t>ID 20chars</w:t>
      </w:r>
      <w:r w:rsidRPr="00C86F5A">
        <w:rPr>
          <w:b/>
          <w:color w:val="FF0000"/>
          <w:sz w:val="18"/>
          <w:szCs w:val="18"/>
        </w:rPr>
        <w:t>&lt;tab&gt;</w:t>
      </w:r>
      <w:r w:rsidR="00B00EF4">
        <w:rPr>
          <w:b/>
          <w:color w:val="FF0000"/>
          <w:sz w:val="18"/>
          <w:szCs w:val="18"/>
        </w:rPr>
        <w:t xml:space="preserve"> </w:t>
      </w:r>
      <w:r>
        <w:rPr>
          <w:b/>
          <w:szCs w:val="20"/>
        </w:rPr>
        <w:t>1234567890</w:t>
      </w:r>
      <w:r w:rsidRPr="00C86F5A">
        <w:rPr>
          <w:b/>
          <w:color w:val="FF0000"/>
          <w:sz w:val="18"/>
          <w:szCs w:val="18"/>
        </w:rPr>
        <w:t>&lt;tab&gt;</w:t>
      </w:r>
      <w:r w:rsidR="00370AF9" w:rsidRPr="00370AF9">
        <w:rPr>
          <w:b/>
          <w:sz w:val="18"/>
          <w:szCs w:val="18"/>
        </w:rPr>
        <w:t>ProgramIDKey 40 Char</w:t>
      </w:r>
      <w:r w:rsidR="00370AF9" w:rsidRPr="00C86F5A">
        <w:rPr>
          <w:b/>
          <w:color w:val="FF0000"/>
          <w:sz w:val="18"/>
          <w:szCs w:val="18"/>
        </w:rPr>
        <w:t>&lt;tab&gt;</w:t>
      </w:r>
      <w:r w:rsidRPr="005C2C77">
        <w:rPr>
          <w:b/>
          <w:szCs w:val="20"/>
        </w:rPr>
        <w:t>20160401</w:t>
      </w:r>
      <w:r w:rsidRPr="00C86F5A">
        <w:rPr>
          <w:b/>
          <w:color w:val="FF0000"/>
          <w:sz w:val="18"/>
          <w:szCs w:val="18"/>
        </w:rPr>
        <w:t>&lt;tab&gt;</w:t>
      </w:r>
      <w:r w:rsidRPr="005C2C77">
        <w:rPr>
          <w:b/>
          <w:szCs w:val="20"/>
        </w:rPr>
        <w:t>20160</w:t>
      </w:r>
      <w:r>
        <w:rPr>
          <w:b/>
          <w:szCs w:val="20"/>
        </w:rPr>
        <w:t>5</w:t>
      </w:r>
      <w:r w:rsidRPr="005C2C77">
        <w:rPr>
          <w:b/>
          <w:szCs w:val="20"/>
        </w:rPr>
        <w:t>01</w:t>
      </w:r>
      <w:r w:rsidRPr="00C86F5A">
        <w:rPr>
          <w:b/>
          <w:color w:val="FF0000"/>
          <w:sz w:val="18"/>
          <w:szCs w:val="18"/>
        </w:rPr>
        <w:t>&lt;tab&gt;</w:t>
      </w:r>
      <w:r>
        <w:rPr>
          <w:b/>
          <w:szCs w:val="20"/>
        </w:rPr>
        <w:t>97</w:t>
      </w:r>
      <w:r w:rsidRPr="00C86F5A">
        <w:rPr>
          <w:b/>
          <w:color w:val="FF0000"/>
          <w:sz w:val="18"/>
          <w:szCs w:val="18"/>
        </w:rPr>
        <w:t>&lt;tab&gt;</w:t>
      </w:r>
      <w:r>
        <w:rPr>
          <w:b/>
          <w:szCs w:val="20"/>
        </w:rPr>
        <w:t>97</w:t>
      </w:r>
      <w:r w:rsidR="00B00EF4" w:rsidRPr="00B00EF4">
        <w:rPr>
          <w:b/>
          <w:color w:val="FF0000"/>
          <w:sz w:val="18"/>
          <w:szCs w:val="18"/>
        </w:rPr>
        <w:t>&lt;tab&gt;</w:t>
      </w:r>
      <w:r w:rsidR="00B00EF4">
        <w:rPr>
          <w:b/>
          <w:sz w:val="18"/>
          <w:szCs w:val="18"/>
        </w:rPr>
        <w:t>SourceTrackingID</w:t>
      </w:r>
      <w:r w:rsidR="00B00EF4" w:rsidRPr="0033770F">
        <w:rPr>
          <w:b/>
          <w:sz w:val="18"/>
          <w:szCs w:val="18"/>
        </w:rPr>
        <w:t xml:space="preserve"> 40chars</w:t>
      </w:r>
    </w:p>
    <w:p w:rsidR="005004A0" w:rsidRDefault="005004A0" w:rsidP="009805EC">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ind w:left="0" w:right="-1440"/>
        <w:rPr>
          <w:b/>
          <w:color w:val="000000" w:themeColor="text1"/>
          <w:sz w:val="18"/>
          <w:szCs w:val="18"/>
        </w:rPr>
      </w:pPr>
    </w:p>
    <w:p w:rsidR="002E2E4D" w:rsidRPr="00BB5239" w:rsidRDefault="002E2E4D" w:rsidP="009805EC">
      <w:pPr>
        <w:keepLines/>
        <w:autoSpaceDE w:val="0"/>
        <w:autoSpaceDN w:val="0"/>
        <w:adjustRightInd w:val="0"/>
        <w:ind w:left="0"/>
        <w:rPr>
          <w:rFonts w:cs="Arial"/>
          <w:color w:val="000000"/>
          <w:szCs w:val="20"/>
        </w:rPr>
      </w:pPr>
    </w:p>
    <w:p w:rsidR="002E2E4D" w:rsidRPr="00BB5239" w:rsidRDefault="002E2E4D" w:rsidP="009805EC">
      <w:pPr>
        <w:keepLines/>
        <w:autoSpaceDE w:val="0"/>
        <w:autoSpaceDN w:val="0"/>
        <w:adjustRightInd w:val="0"/>
        <w:ind w:left="0"/>
        <w:rPr>
          <w:rFonts w:eastAsiaTheme="minorHAnsi" w:cs="Arial"/>
          <w:color w:val="000000"/>
          <w:szCs w:val="20"/>
        </w:rPr>
      </w:pPr>
      <w:r w:rsidRPr="00BB5239">
        <w:rPr>
          <w:rFonts w:eastAsiaTheme="minorHAnsi" w:cs="Arial"/>
          <w:color w:val="000000"/>
          <w:szCs w:val="20"/>
        </w:rPr>
        <w:br w:type="page"/>
      </w:r>
    </w:p>
    <w:tbl>
      <w:tblPr>
        <w:tblW w:w="9697" w:type="dxa"/>
        <w:tblInd w:w="-72" w:type="dxa"/>
        <w:tblLook w:val="0000" w:firstRow="0" w:lastRow="0" w:firstColumn="0" w:lastColumn="0" w:noHBand="0" w:noVBand="0"/>
      </w:tblPr>
      <w:tblGrid>
        <w:gridCol w:w="6295"/>
        <w:gridCol w:w="3402"/>
      </w:tblGrid>
      <w:tr w:rsidR="002E2E4D" w:rsidRPr="00BB5239" w:rsidTr="00E1702B">
        <w:trPr>
          <w:cantSplit/>
          <w:trHeight w:val="253"/>
        </w:trPr>
        <w:tc>
          <w:tcPr>
            <w:tcW w:w="6295" w:type="dxa"/>
            <w:vMerge w:val="restart"/>
            <w:tcBorders>
              <w:top w:val="single" w:sz="4" w:space="0" w:color="000000"/>
              <w:left w:val="single" w:sz="4" w:space="0" w:color="000000"/>
              <w:right w:val="single" w:sz="4" w:space="0" w:color="000000"/>
            </w:tcBorders>
          </w:tcPr>
          <w:p w:rsidR="002E2E4D" w:rsidRPr="006431F9" w:rsidRDefault="005004A0" w:rsidP="006431F9">
            <w:pPr>
              <w:pStyle w:val="Heading2"/>
            </w:pPr>
            <w:bookmarkStart w:id="63" w:name="_Toc462327487"/>
            <w:bookmarkStart w:id="64" w:name="_Toc463016701"/>
            <w:bookmarkStart w:id="65" w:name="_Toc465192331"/>
            <w:bookmarkStart w:id="66" w:name="CoD"/>
            <w:bookmarkStart w:id="67" w:name="_Toc503536129"/>
            <w:r w:rsidRPr="006431F9">
              <w:t>Co-occurring Disorder</w:t>
            </w:r>
            <w:r w:rsidR="007E3512" w:rsidRPr="006431F9">
              <w:t xml:space="preserve"> –</w:t>
            </w:r>
            <w:r w:rsidR="002E2E4D" w:rsidRPr="006431F9">
              <w:t xml:space="preserve"> 121.0</w:t>
            </w:r>
            <w:bookmarkEnd w:id="63"/>
            <w:bookmarkEnd w:id="64"/>
            <w:bookmarkEnd w:id="65"/>
            <w:r w:rsidR="006541AC" w:rsidRPr="006431F9">
              <w:t>4</w:t>
            </w:r>
            <w:bookmarkEnd w:id="66"/>
            <w:bookmarkEnd w:id="67"/>
          </w:p>
        </w:tc>
        <w:tc>
          <w:tcPr>
            <w:tcW w:w="3402" w:type="dxa"/>
            <w:tcBorders>
              <w:top w:val="single" w:sz="4" w:space="0" w:color="000000"/>
              <w:left w:val="single" w:sz="4" w:space="0" w:color="000000"/>
              <w:bottom w:val="single" w:sz="4" w:space="0" w:color="000000"/>
              <w:right w:val="single" w:sz="4" w:space="0" w:color="000000"/>
            </w:tcBorders>
            <w:vAlign w:val="center"/>
          </w:tcPr>
          <w:p w:rsidR="002E2E4D" w:rsidRPr="00BB5239" w:rsidRDefault="002E2E4D" w:rsidP="009805EC">
            <w:pPr>
              <w:pStyle w:val="Default"/>
              <w:keepLines/>
              <w:widowControl/>
              <w:rPr>
                <w:rFonts w:ascii="Arial" w:hAnsi="Arial" w:cs="Arial"/>
                <w:sz w:val="20"/>
                <w:szCs w:val="20"/>
              </w:rPr>
            </w:pPr>
            <w:r w:rsidRPr="00BB5239">
              <w:rPr>
                <w:rFonts w:ascii="Arial" w:hAnsi="Arial" w:cs="Arial"/>
                <w:sz w:val="20"/>
                <w:szCs w:val="20"/>
              </w:rPr>
              <w:t>Section:  Transactions &amp; Definitions</w:t>
            </w:r>
          </w:p>
        </w:tc>
      </w:tr>
      <w:tr w:rsidR="002E2E4D" w:rsidRPr="00BB5239" w:rsidTr="00E1702B">
        <w:trPr>
          <w:cantSplit/>
          <w:trHeight w:val="254"/>
        </w:trPr>
        <w:tc>
          <w:tcPr>
            <w:tcW w:w="6295" w:type="dxa"/>
            <w:vMerge/>
            <w:tcBorders>
              <w:left w:val="single" w:sz="4" w:space="0" w:color="000000"/>
              <w:bottom w:val="single" w:sz="4" w:space="0" w:color="000000"/>
              <w:right w:val="single" w:sz="4" w:space="0" w:color="000000"/>
            </w:tcBorders>
            <w:vAlign w:val="center"/>
          </w:tcPr>
          <w:p w:rsidR="002E2E4D" w:rsidRPr="00BB5239" w:rsidRDefault="002E2E4D" w:rsidP="009805EC">
            <w:pPr>
              <w:pStyle w:val="Default"/>
              <w:keepLines/>
              <w:widowControl/>
              <w:rPr>
                <w:rFonts w:ascii="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E2E4D" w:rsidRPr="00BB5239" w:rsidRDefault="002E2E4D"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2E2E4D" w:rsidRPr="00BB5239" w:rsidRDefault="002E2E4D" w:rsidP="009805EC">
      <w:pPr>
        <w:keepLines/>
        <w:autoSpaceDE w:val="0"/>
        <w:autoSpaceDN w:val="0"/>
        <w:adjustRightInd w:val="0"/>
        <w:ind w:left="0"/>
        <w:rPr>
          <w:rFonts w:cs="Arial"/>
          <w:b/>
          <w:bCs/>
          <w:color w:val="000000"/>
          <w:szCs w:val="20"/>
        </w:rPr>
      </w:pPr>
    </w:p>
    <w:p w:rsidR="007E3512" w:rsidRPr="00BB5239" w:rsidRDefault="007E3512" w:rsidP="009805EC">
      <w:pPr>
        <w:keepLines/>
        <w:autoSpaceDE w:val="0"/>
        <w:autoSpaceDN w:val="0"/>
        <w:adjustRightInd w:val="0"/>
        <w:ind w:left="0"/>
        <w:rPr>
          <w:rFonts w:cs="Arial"/>
          <w:szCs w:val="20"/>
        </w:rPr>
      </w:pPr>
      <w:r w:rsidRPr="00BB5239">
        <w:rPr>
          <w:rFonts w:cs="Arial"/>
          <w:b/>
          <w:bCs/>
          <w:color w:val="000000"/>
          <w:szCs w:val="20"/>
        </w:rPr>
        <w:t>Definition:</w:t>
      </w:r>
    </w:p>
    <w:p w:rsidR="000F2C13" w:rsidRDefault="000F2C13" w:rsidP="009805EC">
      <w:pPr>
        <w:keepLines/>
        <w:autoSpaceDE w:val="0"/>
        <w:autoSpaceDN w:val="0"/>
        <w:ind w:left="0"/>
        <w:rPr>
          <w:rFonts w:ascii="Calibri" w:hAnsi="Calibri"/>
        </w:rPr>
      </w:pPr>
      <w:r w:rsidRPr="000F2C13">
        <w:rPr>
          <w:color w:val="000000"/>
        </w:rPr>
        <w:t>Co-occurring disorder and screening assessment.</w:t>
      </w:r>
    </w:p>
    <w:p w:rsidR="007E3512" w:rsidRPr="00BB5239" w:rsidRDefault="007E3512" w:rsidP="009805EC">
      <w:pPr>
        <w:keepLines/>
        <w:autoSpaceDE w:val="0"/>
        <w:autoSpaceDN w:val="0"/>
        <w:adjustRightInd w:val="0"/>
        <w:ind w:left="0"/>
        <w:rPr>
          <w:rFonts w:cs="Arial"/>
          <w:szCs w:val="20"/>
        </w:rPr>
      </w:pPr>
    </w:p>
    <w:p w:rsidR="007E3512" w:rsidRPr="00BB5239" w:rsidRDefault="007E3512" w:rsidP="009805EC">
      <w:pPr>
        <w:keepLines/>
        <w:autoSpaceDE w:val="0"/>
        <w:autoSpaceDN w:val="0"/>
        <w:adjustRightInd w:val="0"/>
        <w:ind w:left="0"/>
        <w:rPr>
          <w:rFonts w:cs="Arial"/>
          <w:szCs w:val="20"/>
        </w:rPr>
      </w:pPr>
    </w:p>
    <w:tbl>
      <w:tblPr>
        <w:tblStyle w:val="TableGrid"/>
        <w:tblW w:w="0" w:type="auto"/>
        <w:tblInd w:w="-72" w:type="dxa"/>
        <w:tblLook w:val="04A0" w:firstRow="1" w:lastRow="0" w:firstColumn="1" w:lastColumn="0" w:noHBand="0" w:noVBand="1"/>
      </w:tblPr>
      <w:tblGrid>
        <w:gridCol w:w="1482"/>
        <w:gridCol w:w="3074"/>
        <w:gridCol w:w="1622"/>
        <w:gridCol w:w="1622"/>
        <w:gridCol w:w="1622"/>
      </w:tblGrid>
      <w:tr w:rsidR="005004A0" w:rsidRPr="00BB5239" w:rsidTr="005004A0">
        <w:tc>
          <w:tcPr>
            <w:tcW w:w="1482" w:type="dxa"/>
          </w:tcPr>
          <w:p w:rsidR="005004A0" w:rsidRPr="00BB5239" w:rsidRDefault="005004A0" w:rsidP="009805EC">
            <w:pPr>
              <w:keepLines/>
              <w:autoSpaceDE w:val="0"/>
              <w:autoSpaceDN w:val="0"/>
              <w:adjustRightInd w:val="0"/>
              <w:rPr>
                <w:rFonts w:cs="Arial"/>
                <w:szCs w:val="20"/>
              </w:rPr>
            </w:pPr>
            <w:r w:rsidRPr="00BB5239">
              <w:rPr>
                <w:rFonts w:cs="Arial"/>
                <w:szCs w:val="20"/>
              </w:rPr>
              <w:t>Transaction ID:</w:t>
            </w:r>
          </w:p>
        </w:tc>
        <w:tc>
          <w:tcPr>
            <w:tcW w:w="3074" w:type="dxa"/>
          </w:tcPr>
          <w:p w:rsidR="005004A0" w:rsidRPr="00BB5239" w:rsidRDefault="00D019E6" w:rsidP="009805EC">
            <w:pPr>
              <w:keepLines/>
              <w:autoSpaceDE w:val="0"/>
              <w:autoSpaceDN w:val="0"/>
              <w:adjustRightInd w:val="0"/>
              <w:rPr>
                <w:rFonts w:cs="Arial"/>
                <w:szCs w:val="20"/>
              </w:rPr>
            </w:pPr>
            <w:r>
              <w:rPr>
                <w:rFonts w:cs="Arial"/>
                <w:color w:val="000000"/>
                <w:szCs w:val="20"/>
              </w:rPr>
              <w:t>121.0</w:t>
            </w:r>
            <w:r w:rsidR="006541AC">
              <w:rPr>
                <w:rFonts w:cs="Arial"/>
                <w:color w:val="000000"/>
                <w:szCs w:val="20"/>
              </w:rPr>
              <w:t>4</w:t>
            </w:r>
          </w:p>
        </w:tc>
        <w:tc>
          <w:tcPr>
            <w:tcW w:w="1622"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Type</w:t>
            </w:r>
          </w:p>
        </w:tc>
        <w:tc>
          <w:tcPr>
            <w:tcW w:w="1622"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Length</w:t>
            </w:r>
          </w:p>
        </w:tc>
        <w:tc>
          <w:tcPr>
            <w:tcW w:w="1622"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Allow Null</w:t>
            </w:r>
          </w:p>
        </w:tc>
      </w:tr>
      <w:tr w:rsidR="005004A0" w:rsidRPr="00BB5239" w:rsidTr="005004A0">
        <w:tc>
          <w:tcPr>
            <w:tcW w:w="1482" w:type="dxa"/>
          </w:tcPr>
          <w:p w:rsidR="005004A0" w:rsidRPr="00BB5239" w:rsidRDefault="005004A0" w:rsidP="009805EC">
            <w:pPr>
              <w:keepLines/>
              <w:autoSpaceDE w:val="0"/>
              <w:autoSpaceDN w:val="0"/>
              <w:adjustRightInd w:val="0"/>
              <w:rPr>
                <w:rFonts w:cs="Arial"/>
                <w:szCs w:val="20"/>
              </w:rPr>
            </w:pPr>
            <w:r w:rsidRPr="00BB5239">
              <w:rPr>
                <w:rFonts w:cs="Arial"/>
                <w:szCs w:val="20"/>
              </w:rPr>
              <w:t>ACTION CODE:</w:t>
            </w:r>
          </w:p>
        </w:tc>
        <w:tc>
          <w:tcPr>
            <w:tcW w:w="3074" w:type="dxa"/>
          </w:tcPr>
          <w:p w:rsidR="005004A0" w:rsidRPr="00BB5239" w:rsidRDefault="005004A0" w:rsidP="009805EC">
            <w:pPr>
              <w:keepLines/>
              <w:autoSpaceDE w:val="0"/>
              <w:autoSpaceDN w:val="0"/>
              <w:adjustRightInd w:val="0"/>
              <w:rPr>
                <w:rFonts w:cs="Arial"/>
                <w:szCs w:val="20"/>
              </w:rPr>
            </w:pPr>
            <w:r w:rsidRPr="00BB5239">
              <w:rPr>
                <w:rFonts w:cs="Arial"/>
                <w:szCs w:val="20"/>
              </w:rPr>
              <w:t>“A” Add</w:t>
            </w:r>
          </w:p>
          <w:p w:rsidR="005004A0" w:rsidRPr="00BB5239" w:rsidRDefault="005004A0" w:rsidP="009805EC">
            <w:pPr>
              <w:keepLines/>
              <w:autoSpaceDE w:val="0"/>
              <w:autoSpaceDN w:val="0"/>
              <w:adjustRightInd w:val="0"/>
              <w:rPr>
                <w:rFonts w:cs="Arial"/>
                <w:szCs w:val="20"/>
              </w:rPr>
            </w:pPr>
            <w:r w:rsidRPr="00BB5239">
              <w:rPr>
                <w:rFonts w:cs="Arial"/>
                <w:szCs w:val="20"/>
              </w:rPr>
              <w:t>“C” Change</w:t>
            </w:r>
          </w:p>
          <w:p w:rsidR="005004A0" w:rsidRPr="00BB5239" w:rsidRDefault="005004A0" w:rsidP="009805EC">
            <w:pPr>
              <w:keepLines/>
              <w:autoSpaceDE w:val="0"/>
              <w:autoSpaceDN w:val="0"/>
              <w:adjustRightInd w:val="0"/>
              <w:rPr>
                <w:rFonts w:cs="Arial"/>
                <w:szCs w:val="20"/>
              </w:rPr>
            </w:pPr>
            <w:r w:rsidRPr="00BB5239">
              <w:rPr>
                <w:rFonts w:cs="Arial"/>
                <w:szCs w:val="20"/>
              </w:rPr>
              <w:t>“D” Delete</w:t>
            </w:r>
          </w:p>
        </w:tc>
        <w:tc>
          <w:tcPr>
            <w:tcW w:w="1622"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22" w:type="dxa"/>
          </w:tcPr>
          <w:p w:rsidR="005004A0" w:rsidRPr="00BB5239" w:rsidRDefault="005004A0" w:rsidP="009805EC">
            <w:pPr>
              <w:keepLines/>
              <w:autoSpaceDE w:val="0"/>
              <w:autoSpaceDN w:val="0"/>
              <w:adjustRightInd w:val="0"/>
              <w:rPr>
                <w:rFonts w:cs="Arial"/>
                <w:szCs w:val="20"/>
              </w:rPr>
            </w:pPr>
            <w:r>
              <w:rPr>
                <w:rFonts w:cs="Arial"/>
                <w:szCs w:val="20"/>
              </w:rPr>
              <w:t>1</w:t>
            </w:r>
          </w:p>
        </w:tc>
        <w:tc>
          <w:tcPr>
            <w:tcW w:w="1622"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67"/>
        </w:trPr>
        <w:tc>
          <w:tcPr>
            <w:tcW w:w="1482" w:type="dxa"/>
            <w:vMerge w:val="restart"/>
          </w:tcPr>
          <w:p w:rsidR="005004A0" w:rsidRPr="00BB5239" w:rsidRDefault="005004A0" w:rsidP="009805EC">
            <w:pPr>
              <w:keepLines/>
              <w:autoSpaceDE w:val="0"/>
              <w:autoSpaceDN w:val="0"/>
              <w:adjustRightInd w:val="0"/>
              <w:rPr>
                <w:rFonts w:cs="Arial"/>
                <w:szCs w:val="20"/>
              </w:rPr>
            </w:pPr>
            <w:r w:rsidRPr="00BB5239">
              <w:rPr>
                <w:rFonts w:cs="Arial"/>
                <w:szCs w:val="20"/>
              </w:rPr>
              <w:t>Primary Key:</w:t>
            </w:r>
          </w:p>
        </w:tc>
        <w:tc>
          <w:tcPr>
            <w:tcW w:w="3074" w:type="dxa"/>
          </w:tcPr>
          <w:p w:rsidR="005004A0" w:rsidRPr="00BB5239" w:rsidRDefault="005004A0" w:rsidP="009805EC">
            <w:pPr>
              <w:keepLines/>
              <w:autoSpaceDE w:val="0"/>
              <w:autoSpaceDN w:val="0"/>
              <w:adjustRightInd w:val="0"/>
              <w:rPr>
                <w:rFonts w:cs="Arial"/>
                <w:szCs w:val="20"/>
              </w:rPr>
            </w:pPr>
            <w:r w:rsidRPr="00BB5239">
              <w:rPr>
                <w:rFonts w:cs="Arial"/>
                <w:szCs w:val="20"/>
              </w:rPr>
              <w:t xml:space="preserve">BHO ID </w:t>
            </w:r>
          </w:p>
        </w:tc>
        <w:tc>
          <w:tcPr>
            <w:tcW w:w="1622"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22" w:type="dxa"/>
          </w:tcPr>
          <w:p w:rsidR="005004A0" w:rsidRPr="00BB5239" w:rsidRDefault="005004A0" w:rsidP="009805EC">
            <w:pPr>
              <w:keepLines/>
              <w:autoSpaceDE w:val="0"/>
              <w:autoSpaceDN w:val="0"/>
              <w:adjustRightInd w:val="0"/>
              <w:rPr>
                <w:rFonts w:cs="Arial"/>
                <w:szCs w:val="20"/>
              </w:rPr>
            </w:pPr>
            <w:r>
              <w:rPr>
                <w:rFonts w:cs="Arial"/>
                <w:szCs w:val="20"/>
              </w:rPr>
              <w:t>20</w:t>
            </w:r>
          </w:p>
        </w:tc>
        <w:tc>
          <w:tcPr>
            <w:tcW w:w="1622"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94"/>
        </w:trPr>
        <w:tc>
          <w:tcPr>
            <w:tcW w:w="1482" w:type="dxa"/>
            <w:vMerge/>
          </w:tcPr>
          <w:p w:rsidR="005004A0" w:rsidRPr="00BB5239" w:rsidRDefault="005004A0" w:rsidP="009805EC">
            <w:pPr>
              <w:keepLines/>
              <w:autoSpaceDE w:val="0"/>
              <w:autoSpaceDN w:val="0"/>
              <w:adjustRightInd w:val="0"/>
              <w:rPr>
                <w:rFonts w:cs="Arial"/>
                <w:szCs w:val="20"/>
              </w:rPr>
            </w:pPr>
          </w:p>
        </w:tc>
        <w:tc>
          <w:tcPr>
            <w:tcW w:w="3074" w:type="dxa"/>
          </w:tcPr>
          <w:p w:rsidR="005004A0" w:rsidRPr="00BB5239" w:rsidRDefault="005004A0" w:rsidP="009805EC">
            <w:pPr>
              <w:keepLines/>
              <w:autoSpaceDE w:val="0"/>
              <w:autoSpaceDN w:val="0"/>
              <w:adjustRightInd w:val="0"/>
              <w:rPr>
                <w:rFonts w:cs="Arial"/>
                <w:szCs w:val="20"/>
              </w:rPr>
            </w:pPr>
            <w:r w:rsidRPr="00BB5239">
              <w:rPr>
                <w:rFonts w:cs="Arial"/>
                <w:szCs w:val="20"/>
              </w:rPr>
              <w:t>CLIENT ID</w:t>
            </w:r>
          </w:p>
        </w:tc>
        <w:tc>
          <w:tcPr>
            <w:tcW w:w="1622"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22" w:type="dxa"/>
          </w:tcPr>
          <w:p w:rsidR="005004A0" w:rsidRPr="00BB5239" w:rsidRDefault="005004A0" w:rsidP="009805EC">
            <w:pPr>
              <w:keepLines/>
              <w:autoSpaceDE w:val="0"/>
              <w:autoSpaceDN w:val="0"/>
              <w:adjustRightInd w:val="0"/>
              <w:rPr>
                <w:rFonts w:cs="Arial"/>
                <w:szCs w:val="20"/>
              </w:rPr>
            </w:pPr>
            <w:r>
              <w:rPr>
                <w:rFonts w:cs="Arial"/>
                <w:szCs w:val="20"/>
              </w:rPr>
              <w:t>20</w:t>
            </w:r>
          </w:p>
        </w:tc>
        <w:tc>
          <w:tcPr>
            <w:tcW w:w="1622"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66"/>
        </w:trPr>
        <w:tc>
          <w:tcPr>
            <w:tcW w:w="1482" w:type="dxa"/>
            <w:vMerge/>
          </w:tcPr>
          <w:p w:rsidR="005004A0" w:rsidRPr="00BB5239" w:rsidRDefault="005004A0" w:rsidP="009805EC">
            <w:pPr>
              <w:keepLines/>
              <w:autoSpaceDE w:val="0"/>
              <w:autoSpaceDN w:val="0"/>
              <w:adjustRightInd w:val="0"/>
              <w:rPr>
                <w:rFonts w:cs="Arial"/>
                <w:szCs w:val="20"/>
              </w:rPr>
            </w:pPr>
          </w:p>
        </w:tc>
        <w:tc>
          <w:tcPr>
            <w:tcW w:w="3074" w:type="dxa"/>
          </w:tcPr>
          <w:p w:rsidR="005004A0" w:rsidRPr="00BB5239" w:rsidRDefault="005004A0" w:rsidP="009805EC">
            <w:pPr>
              <w:keepLines/>
              <w:autoSpaceDE w:val="0"/>
              <w:autoSpaceDN w:val="0"/>
              <w:adjustRightInd w:val="0"/>
              <w:rPr>
                <w:rFonts w:cs="Arial"/>
                <w:szCs w:val="20"/>
              </w:rPr>
            </w:pPr>
            <w:r w:rsidRPr="00BB5239">
              <w:rPr>
                <w:rFonts w:cs="Arial"/>
                <w:szCs w:val="20"/>
              </w:rPr>
              <w:t>PROVIDER NPI</w:t>
            </w:r>
          </w:p>
        </w:tc>
        <w:tc>
          <w:tcPr>
            <w:tcW w:w="1622"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22" w:type="dxa"/>
          </w:tcPr>
          <w:p w:rsidR="005004A0" w:rsidRPr="00BB5239" w:rsidRDefault="005004A0" w:rsidP="009805EC">
            <w:pPr>
              <w:keepLines/>
              <w:autoSpaceDE w:val="0"/>
              <w:autoSpaceDN w:val="0"/>
              <w:adjustRightInd w:val="0"/>
              <w:rPr>
                <w:rFonts w:cs="Arial"/>
                <w:szCs w:val="20"/>
              </w:rPr>
            </w:pPr>
            <w:r>
              <w:rPr>
                <w:rFonts w:cs="Arial"/>
                <w:szCs w:val="20"/>
              </w:rPr>
              <w:t>10</w:t>
            </w:r>
          </w:p>
        </w:tc>
        <w:tc>
          <w:tcPr>
            <w:tcW w:w="1622"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66"/>
        </w:trPr>
        <w:tc>
          <w:tcPr>
            <w:tcW w:w="1482" w:type="dxa"/>
            <w:vMerge/>
          </w:tcPr>
          <w:p w:rsidR="005004A0" w:rsidRPr="00BB5239" w:rsidRDefault="005004A0" w:rsidP="009805EC">
            <w:pPr>
              <w:keepLines/>
              <w:autoSpaceDE w:val="0"/>
              <w:autoSpaceDN w:val="0"/>
              <w:adjustRightInd w:val="0"/>
              <w:rPr>
                <w:rFonts w:cs="Arial"/>
                <w:szCs w:val="20"/>
              </w:rPr>
            </w:pPr>
          </w:p>
        </w:tc>
        <w:tc>
          <w:tcPr>
            <w:tcW w:w="3074" w:type="dxa"/>
          </w:tcPr>
          <w:p w:rsidR="005004A0" w:rsidRPr="00BB5239" w:rsidRDefault="005004A0" w:rsidP="009805EC">
            <w:pPr>
              <w:keepLines/>
              <w:autoSpaceDE w:val="0"/>
              <w:autoSpaceDN w:val="0"/>
              <w:adjustRightInd w:val="0"/>
              <w:rPr>
                <w:rFonts w:cs="Arial"/>
                <w:szCs w:val="20"/>
              </w:rPr>
            </w:pPr>
            <w:r w:rsidRPr="00BB5239">
              <w:rPr>
                <w:rFonts w:cs="Arial"/>
                <w:szCs w:val="20"/>
              </w:rPr>
              <w:t>GAIN</w:t>
            </w:r>
            <w:r w:rsidR="00C35DEC">
              <w:rPr>
                <w:rFonts w:cs="Arial"/>
                <w:szCs w:val="20"/>
              </w:rPr>
              <w:t>-S</w:t>
            </w:r>
            <w:r w:rsidRPr="00BB5239">
              <w:rPr>
                <w:rFonts w:cs="Arial"/>
                <w:szCs w:val="20"/>
              </w:rPr>
              <w:t>S DATE</w:t>
            </w:r>
          </w:p>
        </w:tc>
        <w:tc>
          <w:tcPr>
            <w:tcW w:w="1622" w:type="dxa"/>
          </w:tcPr>
          <w:p w:rsidR="005004A0" w:rsidRPr="00BB5239" w:rsidRDefault="005004A0" w:rsidP="009805EC">
            <w:pPr>
              <w:keepLines/>
              <w:autoSpaceDE w:val="0"/>
              <w:autoSpaceDN w:val="0"/>
              <w:adjustRightInd w:val="0"/>
              <w:rPr>
                <w:rFonts w:cs="Arial"/>
                <w:szCs w:val="20"/>
              </w:rPr>
            </w:pPr>
            <w:r>
              <w:rPr>
                <w:rFonts w:cs="Arial"/>
                <w:szCs w:val="20"/>
              </w:rPr>
              <w:t>Date</w:t>
            </w:r>
          </w:p>
        </w:tc>
        <w:tc>
          <w:tcPr>
            <w:tcW w:w="1622" w:type="dxa"/>
          </w:tcPr>
          <w:p w:rsidR="005004A0" w:rsidRPr="00BB5239" w:rsidRDefault="005004A0" w:rsidP="009805EC">
            <w:pPr>
              <w:keepLines/>
              <w:autoSpaceDE w:val="0"/>
              <w:autoSpaceDN w:val="0"/>
              <w:adjustRightInd w:val="0"/>
              <w:rPr>
                <w:rFonts w:cs="Arial"/>
                <w:szCs w:val="20"/>
              </w:rPr>
            </w:pPr>
            <w:r>
              <w:rPr>
                <w:rFonts w:cs="Arial"/>
                <w:szCs w:val="20"/>
              </w:rPr>
              <w:t>CCYYMMDD</w:t>
            </w:r>
          </w:p>
        </w:tc>
        <w:tc>
          <w:tcPr>
            <w:tcW w:w="1622"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485"/>
        </w:trPr>
        <w:tc>
          <w:tcPr>
            <w:tcW w:w="1482" w:type="dxa"/>
            <w:vMerge/>
          </w:tcPr>
          <w:p w:rsidR="005004A0" w:rsidRPr="00BB5239" w:rsidRDefault="005004A0" w:rsidP="009805EC">
            <w:pPr>
              <w:keepLines/>
              <w:autoSpaceDE w:val="0"/>
              <w:autoSpaceDN w:val="0"/>
              <w:adjustRightInd w:val="0"/>
              <w:rPr>
                <w:rFonts w:cs="Arial"/>
                <w:szCs w:val="20"/>
              </w:rPr>
            </w:pPr>
          </w:p>
        </w:tc>
        <w:tc>
          <w:tcPr>
            <w:tcW w:w="3074" w:type="dxa"/>
          </w:tcPr>
          <w:p w:rsidR="005004A0" w:rsidRPr="00BB5239" w:rsidRDefault="005004A0" w:rsidP="009805EC">
            <w:pPr>
              <w:keepLines/>
              <w:autoSpaceDE w:val="0"/>
              <w:autoSpaceDN w:val="0"/>
              <w:adjustRightInd w:val="0"/>
              <w:rPr>
                <w:rFonts w:cs="Arial"/>
                <w:szCs w:val="20"/>
              </w:rPr>
            </w:pPr>
            <w:r w:rsidRPr="00BB5239">
              <w:rPr>
                <w:rFonts w:cs="Arial"/>
                <w:szCs w:val="20"/>
              </w:rPr>
              <w:t>SCREEN ASSESSMENT INDICATOR</w:t>
            </w:r>
          </w:p>
        </w:tc>
        <w:tc>
          <w:tcPr>
            <w:tcW w:w="1622"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22" w:type="dxa"/>
          </w:tcPr>
          <w:p w:rsidR="005004A0" w:rsidRPr="00BB5239" w:rsidRDefault="005004A0" w:rsidP="009805EC">
            <w:pPr>
              <w:keepLines/>
              <w:autoSpaceDE w:val="0"/>
              <w:autoSpaceDN w:val="0"/>
              <w:adjustRightInd w:val="0"/>
              <w:rPr>
                <w:rFonts w:cs="Arial"/>
                <w:szCs w:val="20"/>
              </w:rPr>
            </w:pPr>
            <w:r>
              <w:rPr>
                <w:rFonts w:cs="Arial"/>
                <w:szCs w:val="20"/>
              </w:rPr>
              <w:t>1</w:t>
            </w:r>
          </w:p>
        </w:tc>
        <w:tc>
          <w:tcPr>
            <w:tcW w:w="1622"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052"/>
        </w:trPr>
        <w:tc>
          <w:tcPr>
            <w:tcW w:w="1482" w:type="dxa"/>
            <w:vMerge w:val="restart"/>
          </w:tcPr>
          <w:p w:rsidR="005004A0" w:rsidRPr="00BB5239" w:rsidRDefault="005004A0" w:rsidP="009805EC">
            <w:pPr>
              <w:keepLines/>
              <w:autoSpaceDE w:val="0"/>
              <w:autoSpaceDN w:val="0"/>
              <w:adjustRightInd w:val="0"/>
              <w:rPr>
                <w:rFonts w:cs="Arial"/>
                <w:szCs w:val="20"/>
              </w:rPr>
            </w:pPr>
            <w:r w:rsidRPr="00BB5239">
              <w:rPr>
                <w:rFonts w:cs="Arial"/>
                <w:szCs w:val="20"/>
              </w:rPr>
              <w:t>Body</w:t>
            </w:r>
          </w:p>
        </w:tc>
        <w:tc>
          <w:tcPr>
            <w:tcW w:w="3074" w:type="dxa"/>
          </w:tcPr>
          <w:p w:rsidR="005004A0" w:rsidRPr="00BB5239" w:rsidRDefault="005004A0" w:rsidP="009805EC">
            <w:pPr>
              <w:keepLines/>
              <w:autoSpaceDE w:val="0"/>
              <w:autoSpaceDN w:val="0"/>
              <w:adjustRightInd w:val="0"/>
              <w:rPr>
                <w:rFonts w:cs="Arial"/>
                <w:szCs w:val="20"/>
              </w:rPr>
            </w:pPr>
            <w:r>
              <w:rPr>
                <w:rFonts w:cs="Arial"/>
                <w:szCs w:val="20"/>
              </w:rPr>
              <w:t xml:space="preserve"> </w:t>
            </w:r>
            <w:r w:rsidRPr="00BB5239">
              <w:rPr>
                <w:rFonts w:cs="Arial"/>
                <w:szCs w:val="20"/>
              </w:rPr>
              <w:t>CO-OCCURRING DISORDER SCREENING(IDS) (Required, based on value in Screening Assessment Indicator)</w:t>
            </w:r>
          </w:p>
        </w:tc>
        <w:tc>
          <w:tcPr>
            <w:tcW w:w="1622" w:type="dxa"/>
          </w:tcPr>
          <w:p w:rsidR="005004A0" w:rsidRDefault="005004A0" w:rsidP="009805EC">
            <w:pPr>
              <w:keepLines/>
              <w:autoSpaceDE w:val="0"/>
              <w:autoSpaceDN w:val="0"/>
              <w:adjustRightInd w:val="0"/>
              <w:rPr>
                <w:rFonts w:cs="Arial"/>
                <w:szCs w:val="20"/>
              </w:rPr>
            </w:pPr>
            <w:r>
              <w:rPr>
                <w:rFonts w:cs="Arial"/>
                <w:szCs w:val="20"/>
              </w:rPr>
              <w:t>Varchar</w:t>
            </w:r>
          </w:p>
        </w:tc>
        <w:tc>
          <w:tcPr>
            <w:tcW w:w="1622" w:type="dxa"/>
          </w:tcPr>
          <w:p w:rsidR="005004A0" w:rsidRDefault="005004A0" w:rsidP="009805EC">
            <w:pPr>
              <w:keepLines/>
              <w:autoSpaceDE w:val="0"/>
              <w:autoSpaceDN w:val="0"/>
              <w:adjustRightInd w:val="0"/>
              <w:rPr>
                <w:rFonts w:cs="Arial"/>
                <w:szCs w:val="20"/>
              </w:rPr>
            </w:pPr>
            <w:r>
              <w:rPr>
                <w:rFonts w:cs="Arial"/>
                <w:szCs w:val="20"/>
              </w:rPr>
              <w:t>2</w:t>
            </w:r>
          </w:p>
        </w:tc>
        <w:tc>
          <w:tcPr>
            <w:tcW w:w="1622" w:type="dxa"/>
          </w:tcPr>
          <w:p w:rsidR="005004A0" w:rsidRDefault="009B6E24" w:rsidP="009805EC">
            <w:pPr>
              <w:keepLines/>
              <w:autoSpaceDE w:val="0"/>
              <w:autoSpaceDN w:val="0"/>
              <w:adjustRightInd w:val="0"/>
              <w:rPr>
                <w:rFonts w:cs="Arial"/>
                <w:szCs w:val="20"/>
              </w:rPr>
            </w:pPr>
            <w:r>
              <w:rPr>
                <w:rFonts w:cs="Arial"/>
                <w:szCs w:val="20"/>
              </w:rPr>
              <w:t>Y</w:t>
            </w:r>
          </w:p>
        </w:tc>
      </w:tr>
      <w:tr w:rsidR="005004A0" w:rsidRPr="00BB5239" w:rsidTr="005004A0">
        <w:trPr>
          <w:trHeight w:val="1066"/>
        </w:trPr>
        <w:tc>
          <w:tcPr>
            <w:tcW w:w="1482" w:type="dxa"/>
            <w:vMerge/>
          </w:tcPr>
          <w:p w:rsidR="005004A0" w:rsidRPr="00BB5239" w:rsidRDefault="005004A0" w:rsidP="009805EC">
            <w:pPr>
              <w:keepLines/>
              <w:autoSpaceDE w:val="0"/>
              <w:autoSpaceDN w:val="0"/>
              <w:adjustRightInd w:val="0"/>
              <w:rPr>
                <w:rFonts w:cs="Arial"/>
                <w:szCs w:val="20"/>
              </w:rPr>
            </w:pPr>
          </w:p>
        </w:tc>
        <w:tc>
          <w:tcPr>
            <w:tcW w:w="3074" w:type="dxa"/>
          </w:tcPr>
          <w:p w:rsidR="005004A0" w:rsidRDefault="005004A0" w:rsidP="009805EC">
            <w:pPr>
              <w:keepLines/>
              <w:autoSpaceDE w:val="0"/>
              <w:autoSpaceDN w:val="0"/>
              <w:adjustRightInd w:val="0"/>
              <w:rPr>
                <w:rFonts w:cs="Arial"/>
                <w:szCs w:val="20"/>
              </w:rPr>
            </w:pPr>
            <w:r w:rsidRPr="00BB5239">
              <w:rPr>
                <w:rFonts w:cs="Arial"/>
                <w:szCs w:val="20"/>
              </w:rPr>
              <w:t>CO-OCCURRING DISORDER SCREENING (EDS) (Required, based on value in Screening Assessment Indicator)</w:t>
            </w:r>
          </w:p>
        </w:tc>
        <w:tc>
          <w:tcPr>
            <w:tcW w:w="1622" w:type="dxa"/>
          </w:tcPr>
          <w:p w:rsidR="005004A0" w:rsidRDefault="005004A0" w:rsidP="009805EC">
            <w:pPr>
              <w:keepLines/>
              <w:autoSpaceDE w:val="0"/>
              <w:autoSpaceDN w:val="0"/>
              <w:adjustRightInd w:val="0"/>
              <w:rPr>
                <w:rFonts w:cs="Arial"/>
                <w:szCs w:val="20"/>
              </w:rPr>
            </w:pPr>
            <w:r>
              <w:rPr>
                <w:rFonts w:cs="Arial"/>
                <w:szCs w:val="20"/>
              </w:rPr>
              <w:t>Varchar</w:t>
            </w:r>
          </w:p>
        </w:tc>
        <w:tc>
          <w:tcPr>
            <w:tcW w:w="1622" w:type="dxa"/>
          </w:tcPr>
          <w:p w:rsidR="005004A0" w:rsidRDefault="005004A0" w:rsidP="009805EC">
            <w:pPr>
              <w:keepLines/>
              <w:autoSpaceDE w:val="0"/>
              <w:autoSpaceDN w:val="0"/>
              <w:adjustRightInd w:val="0"/>
              <w:rPr>
                <w:rFonts w:cs="Arial"/>
                <w:szCs w:val="20"/>
              </w:rPr>
            </w:pPr>
            <w:r>
              <w:rPr>
                <w:rFonts w:cs="Arial"/>
                <w:szCs w:val="20"/>
              </w:rPr>
              <w:t>2</w:t>
            </w:r>
          </w:p>
        </w:tc>
        <w:tc>
          <w:tcPr>
            <w:tcW w:w="1622" w:type="dxa"/>
          </w:tcPr>
          <w:p w:rsidR="005004A0" w:rsidRDefault="009B6E24" w:rsidP="009805EC">
            <w:pPr>
              <w:keepLines/>
              <w:autoSpaceDE w:val="0"/>
              <w:autoSpaceDN w:val="0"/>
              <w:adjustRightInd w:val="0"/>
              <w:rPr>
                <w:rFonts w:cs="Arial"/>
                <w:szCs w:val="20"/>
              </w:rPr>
            </w:pPr>
            <w:r>
              <w:rPr>
                <w:rFonts w:cs="Arial"/>
                <w:szCs w:val="20"/>
              </w:rPr>
              <w:t>Y</w:t>
            </w:r>
          </w:p>
        </w:tc>
      </w:tr>
      <w:tr w:rsidR="005004A0" w:rsidRPr="00BB5239" w:rsidTr="005004A0">
        <w:trPr>
          <w:trHeight w:val="1080"/>
        </w:trPr>
        <w:tc>
          <w:tcPr>
            <w:tcW w:w="1482" w:type="dxa"/>
            <w:vMerge/>
          </w:tcPr>
          <w:p w:rsidR="005004A0" w:rsidRPr="00BB5239" w:rsidRDefault="005004A0" w:rsidP="009805EC">
            <w:pPr>
              <w:keepLines/>
              <w:autoSpaceDE w:val="0"/>
              <w:autoSpaceDN w:val="0"/>
              <w:adjustRightInd w:val="0"/>
              <w:rPr>
                <w:rFonts w:cs="Arial"/>
                <w:szCs w:val="20"/>
              </w:rPr>
            </w:pPr>
          </w:p>
        </w:tc>
        <w:tc>
          <w:tcPr>
            <w:tcW w:w="3074" w:type="dxa"/>
          </w:tcPr>
          <w:p w:rsidR="005004A0" w:rsidRPr="00BB5239" w:rsidRDefault="005004A0" w:rsidP="009805EC">
            <w:pPr>
              <w:keepLines/>
              <w:autoSpaceDE w:val="0"/>
              <w:autoSpaceDN w:val="0"/>
              <w:adjustRightInd w:val="0"/>
              <w:rPr>
                <w:rFonts w:cs="Arial"/>
                <w:szCs w:val="20"/>
              </w:rPr>
            </w:pPr>
            <w:r w:rsidRPr="00BB5239">
              <w:rPr>
                <w:rFonts w:cs="Arial"/>
                <w:szCs w:val="20"/>
              </w:rPr>
              <w:t>CO-OCCURRING DISORDER SCREENING (SDS) (Required, based on value in Screening Assessment Indicator)</w:t>
            </w:r>
          </w:p>
        </w:tc>
        <w:tc>
          <w:tcPr>
            <w:tcW w:w="1622" w:type="dxa"/>
          </w:tcPr>
          <w:p w:rsidR="005004A0" w:rsidRDefault="005004A0" w:rsidP="009805EC">
            <w:pPr>
              <w:keepLines/>
              <w:autoSpaceDE w:val="0"/>
              <w:autoSpaceDN w:val="0"/>
              <w:adjustRightInd w:val="0"/>
              <w:rPr>
                <w:rFonts w:cs="Arial"/>
                <w:szCs w:val="20"/>
              </w:rPr>
            </w:pPr>
            <w:r>
              <w:rPr>
                <w:rFonts w:cs="Arial"/>
                <w:szCs w:val="20"/>
              </w:rPr>
              <w:t>Varchar</w:t>
            </w:r>
          </w:p>
        </w:tc>
        <w:tc>
          <w:tcPr>
            <w:tcW w:w="1622" w:type="dxa"/>
          </w:tcPr>
          <w:p w:rsidR="005004A0" w:rsidRDefault="005004A0" w:rsidP="009805EC">
            <w:pPr>
              <w:keepLines/>
              <w:autoSpaceDE w:val="0"/>
              <w:autoSpaceDN w:val="0"/>
              <w:adjustRightInd w:val="0"/>
              <w:rPr>
                <w:rFonts w:cs="Arial"/>
                <w:szCs w:val="20"/>
              </w:rPr>
            </w:pPr>
            <w:r>
              <w:rPr>
                <w:rFonts w:cs="Arial"/>
                <w:szCs w:val="20"/>
              </w:rPr>
              <w:t>2</w:t>
            </w:r>
          </w:p>
        </w:tc>
        <w:tc>
          <w:tcPr>
            <w:tcW w:w="1622" w:type="dxa"/>
          </w:tcPr>
          <w:p w:rsidR="005004A0" w:rsidRDefault="009B6E24" w:rsidP="009805EC">
            <w:pPr>
              <w:keepLines/>
              <w:autoSpaceDE w:val="0"/>
              <w:autoSpaceDN w:val="0"/>
              <w:adjustRightInd w:val="0"/>
              <w:rPr>
                <w:rFonts w:cs="Arial"/>
                <w:szCs w:val="20"/>
              </w:rPr>
            </w:pPr>
            <w:r>
              <w:rPr>
                <w:rFonts w:cs="Arial"/>
                <w:szCs w:val="20"/>
              </w:rPr>
              <w:t>Y</w:t>
            </w:r>
          </w:p>
        </w:tc>
      </w:tr>
      <w:tr w:rsidR="005004A0" w:rsidRPr="00BB5239" w:rsidTr="005004A0">
        <w:trPr>
          <w:trHeight w:val="1135"/>
        </w:trPr>
        <w:tc>
          <w:tcPr>
            <w:tcW w:w="1482" w:type="dxa"/>
            <w:vMerge/>
          </w:tcPr>
          <w:p w:rsidR="005004A0" w:rsidRPr="00BB5239" w:rsidRDefault="005004A0" w:rsidP="009805EC">
            <w:pPr>
              <w:keepLines/>
              <w:autoSpaceDE w:val="0"/>
              <w:autoSpaceDN w:val="0"/>
              <w:adjustRightInd w:val="0"/>
              <w:rPr>
                <w:rFonts w:cs="Arial"/>
                <w:szCs w:val="20"/>
              </w:rPr>
            </w:pPr>
          </w:p>
        </w:tc>
        <w:tc>
          <w:tcPr>
            <w:tcW w:w="3074" w:type="dxa"/>
          </w:tcPr>
          <w:p w:rsidR="005004A0" w:rsidRPr="00BB5239" w:rsidRDefault="005004A0" w:rsidP="009805EC">
            <w:pPr>
              <w:keepLines/>
              <w:autoSpaceDE w:val="0"/>
              <w:autoSpaceDN w:val="0"/>
              <w:adjustRightInd w:val="0"/>
              <w:rPr>
                <w:rFonts w:cs="Arial"/>
                <w:szCs w:val="20"/>
              </w:rPr>
            </w:pPr>
            <w:r w:rsidRPr="00BB5239">
              <w:rPr>
                <w:rFonts w:cs="Arial"/>
                <w:szCs w:val="20"/>
              </w:rPr>
              <w:t xml:space="preserve">CO-OCCURRING DISORDER ASSESSMENT (Required if the client screens high (2 or higher) on </w:t>
            </w:r>
            <w:r w:rsidRPr="0049642C">
              <w:rPr>
                <w:rFonts w:cs="Arial"/>
                <w:szCs w:val="20"/>
                <w:u w:val="single"/>
              </w:rPr>
              <w:t>either</w:t>
            </w:r>
            <w:r w:rsidRPr="00BB5239">
              <w:rPr>
                <w:rFonts w:cs="Arial"/>
                <w:szCs w:val="20"/>
              </w:rPr>
              <w:t xml:space="preserve"> the IDS or EDS, </w:t>
            </w:r>
            <w:r w:rsidRPr="0049642C">
              <w:rPr>
                <w:rFonts w:cs="Arial"/>
                <w:szCs w:val="20"/>
                <w:u w:val="single"/>
              </w:rPr>
              <w:t>and</w:t>
            </w:r>
            <w:r w:rsidRPr="00BB5239">
              <w:rPr>
                <w:rFonts w:cs="Arial"/>
                <w:szCs w:val="20"/>
              </w:rPr>
              <w:t xml:space="preserve"> on SDS)</w:t>
            </w:r>
          </w:p>
        </w:tc>
        <w:tc>
          <w:tcPr>
            <w:tcW w:w="1622" w:type="dxa"/>
          </w:tcPr>
          <w:p w:rsidR="005004A0" w:rsidRDefault="005004A0" w:rsidP="009805EC">
            <w:pPr>
              <w:keepLines/>
              <w:autoSpaceDE w:val="0"/>
              <w:autoSpaceDN w:val="0"/>
              <w:adjustRightInd w:val="0"/>
              <w:rPr>
                <w:rFonts w:cs="Arial"/>
                <w:szCs w:val="20"/>
              </w:rPr>
            </w:pPr>
            <w:r>
              <w:rPr>
                <w:rFonts w:cs="Arial"/>
                <w:szCs w:val="20"/>
              </w:rPr>
              <w:t>Varchar</w:t>
            </w:r>
          </w:p>
        </w:tc>
        <w:tc>
          <w:tcPr>
            <w:tcW w:w="1622" w:type="dxa"/>
          </w:tcPr>
          <w:p w:rsidR="005004A0" w:rsidRDefault="005004A0" w:rsidP="009805EC">
            <w:pPr>
              <w:keepLines/>
              <w:autoSpaceDE w:val="0"/>
              <w:autoSpaceDN w:val="0"/>
              <w:adjustRightInd w:val="0"/>
              <w:rPr>
                <w:rFonts w:cs="Arial"/>
                <w:szCs w:val="20"/>
              </w:rPr>
            </w:pPr>
            <w:r>
              <w:rPr>
                <w:rFonts w:cs="Arial"/>
                <w:szCs w:val="20"/>
              </w:rPr>
              <w:t>2</w:t>
            </w:r>
          </w:p>
        </w:tc>
        <w:tc>
          <w:tcPr>
            <w:tcW w:w="1622" w:type="dxa"/>
          </w:tcPr>
          <w:p w:rsidR="005004A0" w:rsidRDefault="009B6E24" w:rsidP="009805EC">
            <w:pPr>
              <w:keepLines/>
              <w:autoSpaceDE w:val="0"/>
              <w:autoSpaceDN w:val="0"/>
              <w:adjustRightInd w:val="0"/>
              <w:rPr>
                <w:rFonts w:cs="Arial"/>
                <w:szCs w:val="20"/>
              </w:rPr>
            </w:pPr>
            <w:r>
              <w:rPr>
                <w:rFonts w:cs="Arial"/>
                <w:szCs w:val="20"/>
              </w:rPr>
              <w:t>Y</w:t>
            </w:r>
          </w:p>
        </w:tc>
      </w:tr>
      <w:tr w:rsidR="005004A0" w:rsidRPr="00BB5239" w:rsidTr="005004A0">
        <w:trPr>
          <w:trHeight w:val="188"/>
        </w:trPr>
        <w:tc>
          <w:tcPr>
            <w:tcW w:w="1482" w:type="dxa"/>
            <w:vMerge/>
          </w:tcPr>
          <w:p w:rsidR="005004A0" w:rsidRPr="00BB5239" w:rsidRDefault="005004A0" w:rsidP="009805EC">
            <w:pPr>
              <w:keepLines/>
              <w:autoSpaceDE w:val="0"/>
              <w:autoSpaceDN w:val="0"/>
              <w:adjustRightInd w:val="0"/>
              <w:rPr>
                <w:rFonts w:cs="Arial"/>
                <w:szCs w:val="20"/>
              </w:rPr>
            </w:pPr>
          </w:p>
        </w:tc>
        <w:tc>
          <w:tcPr>
            <w:tcW w:w="3074" w:type="dxa"/>
          </w:tcPr>
          <w:p w:rsidR="005004A0" w:rsidRPr="00BB5239" w:rsidRDefault="005004A0" w:rsidP="009805EC">
            <w:pPr>
              <w:keepLines/>
              <w:autoSpaceDE w:val="0"/>
              <w:autoSpaceDN w:val="0"/>
              <w:adjustRightInd w:val="0"/>
              <w:rPr>
                <w:rFonts w:cs="Arial"/>
                <w:szCs w:val="20"/>
              </w:rPr>
            </w:pPr>
            <w:r>
              <w:rPr>
                <w:rFonts w:cs="Arial"/>
                <w:szCs w:val="20"/>
              </w:rPr>
              <w:t>SOURCE TRACKING ID</w:t>
            </w:r>
          </w:p>
        </w:tc>
        <w:tc>
          <w:tcPr>
            <w:tcW w:w="1622" w:type="dxa"/>
          </w:tcPr>
          <w:p w:rsidR="005004A0" w:rsidRDefault="005004A0" w:rsidP="009805EC">
            <w:pPr>
              <w:keepLines/>
              <w:autoSpaceDE w:val="0"/>
              <w:autoSpaceDN w:val="0"/>
              <w:adjustRightInd w:val="0"/>
              <w:rPr>
                <w:rFonts w:cs="Arial"/>
                <w:szCs w:val="20"/>
              </w:rPr>
            </w:pPr>
            <w:r>
              <w:rPr>
                <w:rFonts w:cs="Arial"/>
                <w:szCs w:val="20"/>
              </w:rPr>
              <w:t>Varchar</w:t>
            </w:r>
          </w:p>
        </w:tc>
        <w:tc>
          <w:tcPr>
            <w:tcW w:w="1622" w:type="dxa"/>
          </w:tcPr>
          <w:p w:rsidR="005004A0" w:rsidRDefault="005004A0" w:rsidP="009805EC">
            <w:pPr>
              <w:keepLines/>
              <w:autoSpaceDE w:val="0"/>
              <w:autoSpaceDN w:val="0"/>
              <w:adjustRightInd w:val="0"/>
              <w:rPr>
                <w:rFonts w:cs="Arial"/>
                <w:szCs w:val="20"/>
              </w:rPr>
            </w:pPr>
            <w:r>
              <w:rPr>
                <w:rFonts w:cs="Arial"/>
                <w:szCs w:val="20"/>
              </w:rPr>
              <w:t>40</w:t>
            </w:r>
          </w:p>
        </w:tc>
        <w:tc>
          <w:tcPr>
            <w:tcW w:w="1622" w:type="dxa"/>
          </w:tcPr>
          <w:p w:rsidR="005004A0" w:rsidRDefault="005004A0" w:rsidP="009805EC">
            <w:pPr>
              <w:keepLines/>
              <w:autoSpaceDE w:val="0"/>
              <w:autoSpaceDN w:val="0"/>
              <w:adjustRightInd w:val="0"/>
              <w:rPr>
                <w:rFonts w:cs="Arial"/>
                <w:szCs w:val="20"/>
              </w:rPr>
            </w:pPr>
            <w:r>
              <w:rPr>
                <w:rFonts w:cs="Arial"/>
                <w:szCs w:val="20"/>
              </w:rPr>
              <w:t>Y</w:t>
            </w:r>
          </w:p>
        </w:tc>
      </w:tr>
    </w:tbl>
    <w:p w:rsidR="007E3512" w:rsidRPr="00BB5239" w:rsidRDefault="007E3512" w:rsidP="009805EC">
      <w:pPr>
        <w:keepLines/>
        <w:autoSpaceDE w:val="0"/>
        <w:autoSpaceDN w:val="0"/>
        <w:adjustRightInd w:val="0"/>
        <w:ind w:left="0"/>
        <w:rPr>
          <w:rFonts w:cs="Arial"/>
          <w:b/>
          <w:szCs w:val="20"/>
        </w:rPr>
      </w:pPr>
    </w:p>
    <w:p w:rsidR="007E3512" w:rsidRPr="00BB5239" w:rsidRDefault="007E3512" w:rsidP="009805EC">
      <w:pPr>
        <w:keepLines/>
        <w:autoSpaceDE w:val="0"/>
        <w:autoSpaceDN w:val="0"/>
        <w:adjustRightInd w:val="0"/>
        <w:ind w:left="0"/>
        <w:rPr>
          <w:rFonts w:cs="Arial"/>
          <w:b/>
          <w:szCs w:val="20"/>
        </w:rPr>
      </w:pPr>
      <w:r w:rsidRPr="00BB5239">
        <w:rPr>
          <w:rFonts w:cs="Arial"/>
          <w:b/>
          <w:szCs w:val="20"/>
        </w:rPr>
        <w:t>Rules:</w:t>
      </w:r>
    </w:p>
    <w:p w:rsidR="007E3512" w:rsidRPr="00BB5239" w:rsidRDefault="007E3512" w:rsidP="007372EC">
      <w:pPr>
        <w:pStyle w:val="ListParagraph"/>
        <w:numPr>
          <w:ilvl w:val="0"/>
          <w:numId w:val="7"/>
        </w:numPr>
      </w:pPr>
      <w:r w:rsidRPr="00BB5239">
        <w:t>Required at assessment for all clients.</w:t>
      </w:r>
    </w:p>
    <w:p w:rsidR="007E3512" w:rsidRPr="00BB5239" w:rsidRDefault="007E3512" w:rsidP="00EA2597">
      <w:pPr>
        <w:pStyle w:val="ListParagraph"/>
        <w:numPr>
          <w:ilvl w:val="0"/>
          <w:numId w:val="7"/>
        </w:numPr>
      </w:pPr>
      <w:r w:rsidRPr="00BB5239">
        <w:t>This transaction will not process if the values for the CO-OCCURRING DISORDER SCREENING (IDS), CO-OCCURRING DISORDER SCREENING (EDS), CO-OCCURRING DISORDER SCREENING (SDS) or CO-OCCURRING DISORDER ASSESSMENT are missing or invalid.</w:t>
      </w:r>
    </w:p>
    <w:p w:rsidR="007E3512" w:rsidRPr="00BB5239" w:rsidRDefault="007E3512" w:rsidP="00EA2597">
      <w:pPr>
        <w:pStyle w:val="ListParagraph"/>
        <w:numPr>
          <w:ilvl w:val="0"/>
          <w:numId w:val="7"/>
        </w:numPr>
        <w:rPr>
          <w:b/>
        </w:rPr>
      </w:pPr>
      <w:r w:rsidRPr="00BB5239">
        <w:t>There is not an edit requiring the initial EDI service encounter to be processed prior to this transaction.</w:t>
      </w:r>
    </w:p>
    <w:p w:rsidR="007E3512" w:rsidRPr="00BB5239" w:rsidRDefault="007E3512" w:rsidP="009805EC">
      <w:pPr>
        <w:keepLines/>
        <w:rPr>
          <w:rFonts w:cs="Arial"/>
        </w:rPr>
      </w:pPr>
    </w:p>
    <w:p w:rsidR="007E3512" w:rsidRPr="00506F60" w:rsidRDefault="007E3512" w:rsidP="009805EC">
      <w:pPr>
        <w:keepLines/>
        <w:ind w:left="0"/>
        <w:rPr>
          <w:rFonts w:cs="Arial"/>
          <w:b/>
          <w:szCs w:val="20"/>
        </w:rPr>
      </w:pPr>
      <w:r>
        <w:rPr>
          <w:rFonts w:cs="Arial"/>
          <w:b/>
          <w:szCs w:val="20"/>
        </w:rPr>
        <w:t>Concurrent Transactions:</w:t>
      </w:r>
    </w:p>
    <w:p w:rsidR="007E3512" w:rsidRPr="00BB5239" w:rsidRDefault="007E3512" w:rsidP="007372EC">
      <w:pPr>
        <w:pStyle w:val="ListParagraph"/>
      </w:pPr>
    </w:p>
    <w:p w:rsidR="007E3512" w:rsidRPr="00BB5239" w:rsidRDefault="007E3512" w:rsidP="009805EC">
      <w:pPr>
        <w:keepLines/>
        <w:autoSpaceDE w:val="0"/>
        <w:autoSpaceDN w:val="0"/>
        <w:adjustRightInd w:val="0"/>
        <w:ind w:left="0"/>
        <w:rPr>
          <w:rFonts w:cs="Arial"/>
          <w:b/>
          <w:szCs w:val="20"/>
        </w:rPr>
      </w:pPr>
      <w:r w:rsidRPr="00BB5239">
        <w:rPr>
          <w:rFonts w:cs="Arial"/>
          <w:b/>
          <w:szCs w:val="20"/>
        </w:rPr>
        <w:t>Note:</w:t>
      </w:r>
    </w:p>
    <w:p w:rsidR="007E3512" w:rsidRPr="00BB5239" w:rsidRDefault="007E3512" w:rsidP="009805EC">
      <w:pPr>
        <w:keepLines/>
        <w:autoSpaceDE w:val="0"/>
        <w:autoSpaceDN w:val="0"/>
        <w:adjustRightInd w:val="0"/>
        <w:ind w:left="0"/>
        <w:rPr>
          <w:rFonts w:cs="Arial"/>
          <w:b/>
          <w:szCs w:val="20"/>
        </w:rPr>
      </w:pPr>
    </w:p>
    <w:p w:rsidR="007E3512" w:rsidRPr="00BB5239" w:rsidRDefault="007E3512" w:rsidP="009805EC">
      <w:pPr>
        <w:keepLines/>
        <w:autoSpaceDE w:val="0"/>
        <w:autoSpaceDN w:val="0"/>
        <w:adjustRightInd w:val="0"/>
        <w:ind w:left="0"/>
        <w:rPr>
          <w:rFonts w:cs="Arial"/>
          <w:b/>
          <w:color w:val="000000"/>
          <w:szCs w:val="20"/>
        </w:rPr>
      </w:pPr>
      <w:r w:rsidRPr="00BB5239">
        <w:rPr>
          <w:rFonts w:cs="Arial"/>
          <w:b/>
          <w:color w:val="000000"/>
          <w:szCs w:val="20"/>
        </w:rPr>
        <w:t>Example:</w:t>
      </w:r>
    </w:p>
    <w:p w:rsidR="00B00EF4" w:rsidRDefault="005004A0" w:rsidP="009805EC">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ind w:left="0" w:right="-1440"/>
        <w:rPr>
          <w:b/>
          <w:color w:val="000000" w:themeColor="text1"/>
          <w:sz w:val="18"/>
          <w:szCs w:val="18"/>
        </w:rPr>
      </w:pPr>
      <w:r>
        <w:rPr>
          <w:b/>
          <w:szCs w:val="20"/>
        </w:rPr>
        <w:t>121</w:t>
      </w:r>
      <w:r w:rsidRPr="00DE4006">
        <w:rPr>
          <w:b/>
          <w:szCs w:val="20"/>
        </w:rPr>
        <w:t>.0</w:t>
      </w:r>
      <w:r w:rsidR="006541AC">
        <w:rPr>
          <w:b/>
          <w:szCs w:val="20"/>
        </w:rPr>
        <w:t>4</w:t>
      </w:r>
      <w:r w:rsidRPr="00C86F5A">
        <w:rPr>
          <w:b/>
          <w:color w:val="FF0000"/>
          <w:sz w:val="18"/>
          <w:szCs w:val="18"/>
        </w:rPr>
        <w:t>&lt;tab&gt;</w:t>
      </w:r>
      <w:r w:rsidRPr="00DE4006">
        <w:rPr>
          <w:b/>
          <w:szCs w:val="20"/>
        </w:rPr>
        <w:t>A</w:t>
      </w:r>
      <w:r w:rsidRPr="00C86F5A">
        <w:rPr>
          <w:b/>
          <w:color w:val="FF0000"/>
          <w:sz w:val="18"/>
          <w:szCs w:val="18"/>
        </w:rPr>
        <w:t>&lt;tab&gt;</w:t>
      </w:r>
      <w:r w:rsidRPr="00DE4006">
        <w:rPr>
          <w:b/>
          <w:szCs w:val="20"/>
        </w:rPr>
        <w:t>105021301</w:t>
      </w:r>
      <w:r w:rsidRPr="00C86F5A">
        <w:rPr>
          <w:b/>
          <w:color w:val="FF0000"/>
          <w:sz w:val="18"/>
          <w:szCs w:val="18"/>
        </w:rPr>
        <w:t>&lt;tab&gt;</w:t>
      </w:r>
      <w:r w:rsidRPr="00DE4006">
        <w:rPr>
          <w:b/>
          <w:szCs w:val="20"/>
        </w:rPr>
        <w:t>Client</w:t>
      </w:r>
      <w:r>
        <w:rPr>
          <w:b/>
          <w:szCs w:val="20"/>
        </w:rPr>
        <w:t xml:space="preserve"> </w:t>
      </w:r>
      <w:r w:rsidRPr="00DE4006">
        <w:rPr>
          <w:b/>
          <w:szCs w:val="20"/>
        </w:rPr>
        <w:t>ID 20chars</w:t>
      </w:r>
      <w:r w:rsidR="0049642C">
        <w:rPr>
          <w:b/>
          <w:szCs w:val="20"/>
        </w:rPr>
        <w:t xml:space="preserve"> </w:t>
      </w:r>
      <w:r w:rsidRPr="00C86F5A">
        <w:rPr>
          <w:b/>
          <w:color w:val="FF0000"/>
          <w:sz w:val="18"/>
          <w:szCs w:val="18"/>
        </w:rPr>
        <w:t>&lt;tab&gt;</w:t>
      </w:r>
      <w:r>
        <w:rPr>
          <w:b/>
          <w:szCs w:val="20"/>
        </w:rPr>
        <w:t>1234567890</w:t>
      </w:r>
      <w:r w:rsidRPr="00C86F5A">
        <w:rPr>
          <w:b/>
          <w:color w:val="FF0000"/>
          <w:sz w:val="18"/>
          <w:szCs w:val="18"/>
        </w:rPr>
        <w:t>&lt;tab&gt;</w:t>
      </w:r>
      <w:r w:rsidRPr="005C2C77">
        <w:rPr>
          <w:b/>
          <w:szCs w:val="20"/>
        </w:rPr>
        <w:t>20160401</w:t>
      </w:r>
      <w:r w:rsidRPr="00C86F5A">
        <w:rPr>
          <w:b/>
          <w:color w:val="FF0000"/>
          <w:sz w:val="18"/>
          <w:szCs w:val="18"/>
        </w:rPr>
        <w:t>&lt;tab&gt;</w:t>
      </w:r>
      <w:r>
        <w:rPr>
          <w:b/>
          <w:szCs w:val="20"/>
        </w:rPr>
        <w:t>B</w:t>
      </w:r>
      <w:r w:rsidRPr="00C86F5A">
        <w:rPr>
          <w:b/>
          <w:color w:val="FF0000"/>
          <w:sz w:val="18"/>
          <w:szCs w:val="18"/>
        </w:rPr>
        <w:t>&lt;tab&gt;</w:t>
      </w:r>
      <w:r>
        <w:rPr>
          <w:b/>
          <w:szCs w:val="20"/>
        </w:rPr>
        <w:t>9</w:t>
      </w:r>
      <w:r w:rsidRPr="00C86F5A">
        <w:rPr>
          <w:b/>
          <w:color w:val="FF0000"/>
          <w:sz w:val="18"/>
          <w:szCs w:val="18"/>
        </w:rPr>
        <w:t>&lt;tab&gt;</w:t>
      </w:r>
      <w:r>
        <w:rPr>
          <w:b/>
          <w:szCs w:val="20"/>
        </w:rPr>
        <w:t>9</w:t>
      </w:r>
      <w:r w:rsidRPr="00C86F5A">
        <w:rPr>
          <w:b/>
          <w:color w:val="FF0000"/>
          <w:sz w:val="18"/>
          <w:szCs w:val="18"/>
        </w:rPr>
        <w:t>&lt;tab&gt;</w:t>
      </w:r>
      <w:r>
        <w:rPr>
          <w:b/>
          <w:szCs w:val="20"/>
        </w:rPr>
        <w:t>9</w:t>
      </w:r>
      <w:r w:rsidRPr="00C86F5A">
        <w:rPr>
          <w:b/>
          <w:color w:val="FF0000"/>
          <w:sz w:val="18"/>
          <w:szCs w:val="18"/>
        </w:rPr>
        <w:t>&lt;tab&gt;</w:t>
      </w:r>
      <w:r>
        <w:rPr>
          <w:b/>
          <w:szCs w:val="20"/>
        </w:rPr>
        <w:t>9</w:t>
      </w:r>
      <w:r w:rsidR="00B00EF4" w:rsidRPr="00B00EF4">
        <w:rPr>
          <w:b/>
          <w:color w:val="FF0000"/>
          <w:sz w:val="18"/>
          <w:szCs w:val="18"/>
        </w:rPr>
        <w:t>&lt;tab&gt;</w:t>
      </w:r>
      <w:r w:rsidR="00B00EF4">
        <w:rPr>
          <w:b/>
          <w:sz w:val="18"/>
          <w:szCs w:val="18"/>
        </w:rPr>
        <w:t>SourceTrackingID</w:t>
      </w:r>
      <w:r w:rsidR="00B00EF4" w:rsidRPr="0033770F">
        <w:rPr>
          <w:b/>
          <w:sz w:val="18"/>
          <w:szCs w:val="18"/>
        </w:rPr>
        <w:t xml:space="preserve"> 40chars</w:t>
      </w:r>
    </w:p>
    <w:p w:rsidR="007E3512" w:rsidRPr="00BB5239" w:rsidRDefault="007E3512" w:rsidP="009805EC">
      <w:pPr>
        <w:keepLines/>
        <w:autoSpaceDE w:val="0"/>
        <w:autoSpaceDN w:val="0"/>
        <w:adjustRightInd w:val="0"/>
        <w:ind w:left="0"/>
        <w:rPr>
          <w:rFonts w:cs="Arial"/>
          <w:color w:val="000000"/>
          <w:szCs w:val="20"/>
        </w:rPr>
      </w:pPr>
    </w:p>
    <w:p w:rsidR="002E2E4D" w:rsidRPr="00BB5239" w:rsidRDefault="002E2E4D" w:rsidP="009805EC">
      <w:pPr>
        <w:keepLines/>
        <w:autoSpaceDE w:val="0"/>
        <w:autoSpaceDN w:val="0"/>
        <w:adjustRightInd w:val="0"/>
        <w:ind w:left="0"/>
        <w:rPr>
          <w:rFonts w:eastAsiaTheme="minorHAnsi" w:cs="Arial"/>
          <w:color w:val="000000"/>
          <w:szCs w:val="20"/>
        </w:rPr>
      </w:pPr>
      <w:r w:rsidRPr="00BB5239">
        <w:rPr>
          <w:rFonts w:eastAsiaTheme="minorHAnsi" w:cs="Arial"/>
          <w:color w:val="000000"/>
          <w:szCs w:val="20"/>
        </w:rPr>
        <w:br w:type="page"/>
      </w:r>
    </w:p>
    <w:tbl>
      <w:tblPr>
        <w:tblW w:w="9697" w:type="dxa"/>
        <w:tblInd w:w="-72" w:type="dxa"/>
        <w:tblLook w:val="0000" w:firstRow="0" w:lastRow="0" w:firstColumn="0" w:lastColumn="0" w:noHBand="0" w:noVBand="0"/>
      </w:tblPr>
      <w:tblGrid>
        <w:gridCol w:w="6295"/>
        <w:gridCol w:w="3402"/>
      </w:tblGrid>
      <w:tr w:rsidR="00E4737E" w:rsidRPr="00BB5239" w:rsidTr="00E1702B">
        <w:trPr>
          <w:cantSplit/>
          <w:trHeight w:val="253"/>
        </w:trPr>
        <w:tc>
          <w:tcPr>
            <w:tcW w:w="6295" w:type="dxa"/>
            <w:vMerge w:val="restart"/>
            <w:tcBorders>
              <w:top w:val="single" w:sz="4" w:space="0" w:color="000000"/>
              <w:left w:val="single" w:sz="4" w:space="0" w:color="000000"/>
              <w:right w:val="single" w:sz="4" w:space="0" w:color="000000"/>
            </w:tcBorders>
          </w:tcPr>
          <w:p w:rsidR="00E4737E" w:rsidRPr="006431F9" w:rsidRDefault="00E4737E" w:rsidP="006431F9">
            <w:pPr>
              <w:pStyle w:val="Heading2"/>
            </w:pPr>
            <w:bookmarkStart w:id="68" w:name="_Toc462327488"/>
            <w:bookmarkStart w:id="69" w:name="_Toc463016702"/>
            <w:bookmarkStart w:id="70" w:name="_Toc465192332"/>
            <w:bookmarkStart w:id="71" w:name="Auth"/>
            <w:bookmarkStart w:id="72" w:name="_Toc503536130"/>
            <w:r w:rsidRPr="006431F9">
              <w:t>Authorization – 023.0</w:t>
            </w:r>
            <w:bookmarkEnd w:id="68"/>
            <w:bookmarkEnd w:id="69"/>
            <w:bookmarkEnd w:id="70"/>
            <w:r w:rsidR="006541AC" w:rsidRPr="006431F9">
              <w:t>2</w:t>
            </w:r>
            <w:bookmarkEnd w:id="71"/>
            <w:bookmarkEnd w:id="72"/>
          </w:p>
        </w:tc>
        <w:tc>
          <w:tcPr>
            <w:tcW w:w="3402" w:type="dxa"/>
            <w:tcBorders>
              <w:top w:val="single" w:sz="4" w:space="0" w:color="000000"/>
              <w:left w:val="single" w:sz="4" w:space="0" w:color="000000"/>
              <w:bottom w:val="single" w:sz="4" w:space="0" w:color="000000"/>
              <w:right w:val="single" w:sz="4" w:space="0" w:color="000000"/>
            </w:tcBorders>
            <w:vAlign w:val="center"/>
          </w:tcPr>
          <w:p w:rsidR="00E4737E" w:rsidRPr="00BB5239" w:rsidRDefault="00E4737E" w:rsidP="009805EC">
            <w:pPr>
              <w:pStyle w:val="Default"/>
              <w:keepLines/>
              <w:widowControl/>
              <w:rPr>
                <w:rFonts w:ascii="Arial" w:hAnsi="Arial" w:cs="Arial"/>
                <w:sz w:val="20"/>
                <w:szCs w:val="20"/>
              </w:rPr>
            </w:pPr>
            <w:r w:rsidRPr="00BB5239">
              <w:rPr>
                <w:rFonts w:ascii="Arial" w:hAnsi="Arial" w:cs="Arial"/>
                <w:sz w:val="20"/>
                <w:szCs w:val="20"/>
              </w:rPr>
              <w:t>Section:  Transactions &amp; Definitions</w:t>
            </w:r>
          </w:p>
        </w:tc>
      </w:tr>
      <w:tr w:rsidR="00E4737E" w:rsidRPr="00BB5239" w:rsidTr="00E1702B">
        <w:trPr>
          <w:cantSplit/>
          <w:trHeight w:val="254"/>
        </w:trPr>
        <w:tc>
          <w:tcPr>
            <w:tcW w:w="6295" w:type="dxa"/>
            <w:vMerge/>
            <w:tcBorders>
              <w:left w:val="single" w:sz="4" w:space="0" w:color="000000"/>
              <w:bottom w:val="single" w:sz="4" w:space="0" w:color="000000"/>
              <w:right w:val="single" w:sz="4" w:space="0" w:color="000000"/>
            </w:tcBorders>
            <w:vAlign w:val="center"/>
          </w:tcPr>
          <w:p w:rsidR="00E4737E" w:rsidRPr="00BB5239" w:rsidRDefault="00E4737E" w:rsidP="009805EC">
            <w:pPr>
              <w:pStyle w:val="Default"/>
              <w:keepLines/>
              <w:widowControl/>
              <w:rPr>
                <w:rFonts w:ascii="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4737E" w:rsidRPr="00BB5239" w:rsidRDefault="00E4737E"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E4737E" w:rsidRPr="00BB5239" w:rsidRDefault="00E4737E" w:rsidP="009805EC">
      <w:pPr>
        <w:keepLines/>
        <w:autoSpaceDE w:val="0"/>
        <w:autoSpaceDN w:val="0"/>
        <w:adjustRightInd w:val="0"/>
        <w:ind w:left="0"/>
        <w:rPr>
          <w:rFonts w:cs="Arial"/>
          <w:b/>
          <w:bCs/>
          <w:color w:val="000000"/>
          <w:szCs w:val="20"/>
        </w:rPr>
      </w:pPr>
    </w:p>
    <w:p w:rsidR="00E4737E" w:rsidRPr="00BB5239" w:rsidRDefault="00E4737E" w:rsidP="009805EC">
      <w:pPr>
        <w:keepLines/>
        <w:autoSpaceDE w:val="0"/>
        <w:autoSpaceDN w:val="0"/>
        <w:adjustRightInd w:val="0"/>
        <w:ind w:left="0"/>
        <w:rPr>
          <w:rFonts w:cs="Arial"/>
          <w:szCs w:val="20"/>
        </w:rPr>
      </w:pPr>
      <w:r w:rsidRPr="00BB5239">
        <w:rPr>
          <w:rFonts w:cs="Arial"/>
          <w:b/>
          <w:bCs/>
          <w:color w:val="000000"/>
          <w:szCs w:val="20"/>
        </w:rPr>
        <w:t>Definition:</w:t>
      </w:r>
    </w:p>
    <w:p w:rsidR="00E4737E" w:rsidRPr="00BB5239" w:rsidRDefault="0008121A" w:rsidP="009805EC">
      <w:pPr>
        <w:keepLines/>
        <w:autoSpaceDE w:val="0"/>
        <w:autoSpaceDN w:val="0"/>
        <w:adjustRightInd w:val="0"/>
        <w:ind w:left="0"/>
        <w:rPr>
          <w:rFonts w:cs="Arial"/>
          <w:color w:val="000000"/>
          <w:szCs w:val="20"/>
        </w:rPr>
      </w:pPr>
      <w:r w:rsidRPr="00BB5239">
        <w:rPr>
          <w:rFonts w:cs="Arial"/>
          <w:color w:val="000000"/>
          <w:szCs w:val="20"/>
        </w:rPr>
        <w:t>MCO</w:t>
      </w:r>
      <w:r w:rsidR="00E4737E" w:rsidRPr="00BB5239">
        <w:rPr>
          <w:rFonts w:cs="Arial"/>
          <w:color w:val="000000"/>
          <w:szCs w:val="20"/>
        </w:rPr>
        <w:t xml:space="preserve"> </w:t>
      </w:r>
      <w:r w:rsidR="00BC4E5C">
        <w:rPr>
          <w:rFonts w:cs="Arial"/>
          <w:color w:val="000000"/>
          <w:szCs w:val="20"/>
        </w:rPr>
        <w:t xml:space="preserve">decision regarding a request for </w:t>
      </w:r>
      <w:r w:rsidR="00E4737E" w:rsidRPr="00BB5239">
        <w:rPr>
          <w:rFonts w:cs="Arial"/>
          <w:color w:val="000000"/>
          <w:szCs w:val="20"/>
        </w:rPr>
        <w:t xml:space="preserve">authorization for treatment of a client. This transaction is sent every time a new authorization or re-authorization is requested and an authorization decision </w:t>
      </w:r>
      <w:r w:rsidRPr="00BB5239">
        <w:rPr>
          <w:rFonts w:cs="Arial"/>
          <w:color w:val="000000"/>
          <w:szCs w:val="20"/>
        </w:rPr>
        <w:t xml:space="preserve">is </w:t>
      </w:r>
      <w:r w:rsidR="00E4737E" w:rsidRPr="00BB5239">
        <w:rPr>
          <w:rFonts w:cs="Arial"/>
          <w:color w:val="000000"/>
          <w:szCs w:val="20"/>
        </w:rPr>
        <w:t>made.</w:t>
      </w:r>
    </w:p>
    <w:p w:rsidR="00E4737E" w:rsidRPr="00BB5239" w:rsidRDefault="00E4737E" w:rsidP="009805EC">
      <w:pPr>
        <w:keepLines/>
        <w:autoSpaceDE w:val="0"/>
        <w:autoSpaceDN w:val="0"/>
        <w:adjustRightInd w:val="0"/>
        <w:ind w:left="0"/>
        <w:rPr>
          <w:rFonts w:cs="Arial"/>
          <w:szCs w:val="20"/>
        </w:rPr>
      </w:pPr>
    </w:p>
    <w:p w:rsidR="00E4737E" w:rsidRPr="00BB5239" w:rsidRDefault="00E4737E" w:rsidP="009805EC">
      <w:pPr>
        <w:keepLines/>
        <w:autoSpaceDE w:val="0"/>
        <w:autoSpaceDN w:val="0"/>
        <w:adjustRightInd w:val="0"/>
        <w:ind w:left="0"/>
        <w:rPr>
          <w:rFonts w:cs="Arial"/>
          <w:szCs w:val="20"/>
        </w:rPr>
      </w:pPr>
    </w:p>
    <w:tbl>
      <w:tblPr>
        <w:tblStyle w:val="TableGrid"/>
        <w:tblW w:w="0" w:type="auto"/>
        <w:tblInd w:w="-72" w:type="dxa"/>
        <w:tblLook w:val="04A0" w:firstRow="1" w:lastRow="0" w:firstColumn="1" w:lastColumn="0" w:noHBand="0" w:noVBand="1"/>
      </w:tblPr>
      <w:tblGrid>
        <w:gridCol w:w="1482"/>
        <w:gridCol w:w="3059"/>
        <w:gridCol w:w="1627"/>
        <w:gridCol w:w="1627"/>
        <w:gridCol w:w="1627"/>
      </w:tblGrid>
      <w:tr w:rsidR="005004A0" w:rsidRPr="00BB5239" w:rsidTr="005004A0">
        <w:tc>
          <w:tcPr>
            <w:tcW w:w="1482" w:type="dxa"/>
          </w:tcPr>
          <w:p w:rsidR="005004A0" w:rsidRPr="00BB5239" w:rsidRDefault="005004A0" w:rsidP="009805EC">
            <w:pPr>
              <w:keepLines/>
              <w:autoSpaceDE w:val="0"/>
              <w:autoSpaceDN w:val="0"/>
              <w:adjustRightInd w:val="0"/>
              <w:rPr>
                <w:rFonts w:cs="Arial"/>
                <w:szCs w:val="20"/>
              </w:rPr>
            </w:pPr>
            <w:r w:rsidRPr="00BB5239">
              <w:rPr>
                <w:rFonts w:cs="Arial"/>
                <w:szCs w:val="20"/>
              </w:rPr>
              <w:t>Transaction ID:</w:t>
            </w:r>
          </w:p>
        </w:tc>
        <w:tc>
          <w:tcPr>
            <w:tcW w:w="3059" w:type="dxa"/>
          </w:tcPr>
          <w:p w:rsidR="005004A0" w:rsidRPr="00BB5239" w:rsidRDefault="005004A0" w:rsidP="009805EC">
            <w:pPr>
              <w:keepLines/>
              <w:autoSpaceDE w:val="0"/>
              <w:autoSpaceDN w:val="0"/>
              <w:adjustRightInd w:val="0"/>
              <w:rPr>
                <w:rFonts w:cs="Arial"/>
                <w:szCs w:val="20"/>
              </w:rPr>
            </w:pPr>
            <w:r w:rsidRPr="00BB5239">
              <w:rPr>
                <w:rFonts w:cs="Arial"/>
                <w:color w:val="000000"/>
                <w:szCs w:val="20"/>
              </w:rPr>
              <w:t>023.0</w:t>
            </w:r>
            <w:r w:rsidR="006541AC">
              <w:rPr>
                <w:rFonts w:cs="Arial"/>
                <w:color w:val="000000"/>
                <w:szCs w:val="20"/>
              </w:rPr>
              <w:t>2</w:t>
            </w:r>
          </w:p>
        </w:tc>
        <w:tc>
          <w:tcPr>
            <w:tcW w:w="1627"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Type</w:t>
            </w:r>
          </w:p>
        </w:tc>
        <w:tc>
          <w:tcPr>
            <w:tcW w:w="1627"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Length</w:t>
            </w:r>
          </w:p>
        </w:tc>
        <w:tc>
          <w:tcPr>
            <w:tcW w:w="1627"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Allow Null</w:t>
            </w:r>
          </w:p>
        </w:tc>
      </w:tr>
      <w:tr w:rsidR="005004A0" w:rsidRPr="00BB5239" w:rsidTr="005004A0">
        <w:tc>
          <w:tcPr>
            <w:tcW w:w="1482" w:type="dxa"/>
          </w:tcPr>
          <w:p w:rsidR="005004A0" w:rsidRPr="00BB5239" w:rsidRDefault="005004A0" w:rsidP="009805EC">
            <w:pPr>
              <w:keepLines/>
              <w:autoSpaceDE w:val="0"/>
              <w:autoSpaceDN w:val="0"/>
              <w:adjustRightInd w:val="0"/>
              <w:rPr>
                <w:rFonts w:cs="Arial"/>
                <w:szCs w:val="20"/>
              </w:rPr>
            </w:pPr>
            <w:r w:rsidRPr="00BB5239">
              <w:rPr>
                <w:rFonts w:cs="Arial"/>
                <w:szCs w:val="20"/>
              </w:rPr>
              <w:t>ACTION CODE:</w:t>
            </w:r>
          </w:p>
        </w:tc>
        <w:tc>
          <w:tcPr>
            <w:tcW w:w="3059" w:type="dxa"/>
          </w:tcPr>
          <w:p w:rsidR="005004A0" w:rsidRPr="00BB5239" w:rsidRDefault="005004A0" w:rsidP="009805EC">
            <w:pPr>
              <w:keepLines/>
              <w:autoSpaceDE w:val="0"/>
              <w:autoSpaceDN w:val="0"/>
              <w:adjustRightInd w:val="0"/>
              <w:rPr>
                <w:rFonts w:cs="Arial"/>
                <w:szCs w:val="20"/>
              </w:rPr>
            </w:pPr>
            <w:r w:rsidRPr="00BB5239">
              <w:rPr>
                <w:rFonts w:cs="Arial"/>
                <w:szCs w:val="20"/>
              </w:rPr>
              <w:t>“A” Add</w:t>
            </w:r>
          </w:p>
          <w:p w:rsidR="005004A0" w:rsidRPr="00BB5239" w:rsidRDefault="005004A0" w:rsidP="009805EC">
            <w:pPr>
              <w:keepLines/>
              <w:autoSpaceDE w:val="0"/>
              <w:autoSpaceDN w:val="0"/>
              <w:adjustRightInd w:val="0"/>
              <w:rPr>
                <w:rFonts w:cs="Arial"/>
                <w:szCs w:val="20"/>
              </w:rPr>
            </w:pPr>
            <w:r w:rsidRPr="00BB5239">
              <w:rPr>
                <w:rFonts w:cs="Arial"/>
                <w:szCs w:val="20"/>
              </w:rPr>
              <w:t>“C” Change</w:t>
            </w:r>
          </w:p>
          <w:p w:rsidR="005004A0" w:rsidRPr="00BB5239" w:rsidRDefault="005004A0" w:rsidP="009805EC">
            <w:pPr>
              <w:keepLines/>
              <w:autoSpaceDE w:val="0"/>
              <w:autoSpaceDN w:val="0"/>
              <w:adjustRightInd w:val="0"/>
              <w:rPr>
                <w:rFonts w:cs="Arial"/>
                <w:szCs w:val="20"/>
              </w:rPr>
            </w:pPr>
            <w:r w:rsidRPr="00BB5239">
              <w:rPr>
                <w:rFonts w:cs="Arial"/>
                <w:szCs w:val="20"/>
              </w:rPr>
              <w:t>“D” Delete</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1</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80"/>
        </w:trPr>
        <w:tc>
          <w:tcPr>
            <w:tcW w:w="1482" w:type="dxa"/>
            <w:vMerge w:val="restart"/>
          </w:tcPr>
          <w:p w:rsidR="005004A0" w:rsidRPr="00BB5239" w:rsidRDefault="005004A0" w:rsidP="009805EC">
            <w:pPr>
              <w:keepLines/>
              <w:autoSpaceDE w:val="0"/>
              <w:autoSpaceDN w:val="0"/>
              <w:adjustRightInd w:val="0"/>
              <w:rPr>
                <w:rFonts w:cs="Arial"/>
                <w:szCs w:val="20"/>
              </w:rPr>
            </w:pPr>
            <w:r w:rsidRPr="00BB5239">
              <w:rPr>
                <w:rFonts w:cs="Arial"/>
                <w:szCs w:val="20"/>
              </w:rPr>
              <w:t>Primary Key:</w:t>
            </w:r>
          </w:p>
        </w:tc>
        <w:tc>
          <w:tcPr>
            <w:tcW w:w="3059" w:type="dxa"/>
          </w:tcPr>
          <w:p w:rsidR="005004A0" w:rsidRPr="00BB5239" w:rsidRDefault="005004A0" w:rsidP="009805EC">
            <w:pPr>
              <w:keepLines/>
              <w:autoSpaceDE w:val="0"/>
              <w:autoSpaceDN w:val="0"/>
              <w:adjustRightInd w:val="0"/>
              <w:rPr>
                <w:rFonts w:cs="Arial"/>
                <w:szCs w:val="20"/>
              </w:rPr>
            </w:pPr>
            <w:r w:rsidRPr="00BB5239">
              <w:rPr>
                <w:rFonts w:cs="Arial"/>
                <w:szCs w:val="20"/>
              </w:rPr>
              <w:t xml:space="preserve">BHO ID </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20</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38"/>
        </w:trPr>
        <w:tc>
          <w:tcPr>
            <w:tcW w:w="1482" w:type="dxa"/>
            <w:vMerge/>
          </w:tcPr>
          <w:p w:rsidR="005004A0" w:rsidRPr="00BB5239" w:rsidRDefault="005004A0" w:rsidP="009805EC">
            <w:pPr>
              <w:keepLines/>
              <w:autoSpaceDE w:val="0"/>
              <w:autoSpaceDN w:val="0"/>
              <w:adjustRightInd w:val="0"/>
              <w:rPr>
                <w:rFonts w:cs="Arial"/>
                <w:szCs w:val="20"/>
              </w:rPr>
            </w:pPr>
          </w:p>
        </w:tc>
        <w:tc>
          <w:tcPr>
            <w:tcW w:w="3059" w:type="dxa"/>
          </w:tcPr>
          <w:p w:rsidR="005004A0" w:rsidRPr="00BB5239" w:rsidRDefault="005004A0" w:rsidP="009805EC">
            <w:pPr>
              <w:keepLines/>
              <w:autoSpaceDE w:val="0"/>
              <w:autoSpaceDN w:val="0"/>
              <w:adjustRightInd w:val="0"/>
              <w:rPr>
                <w:rFonts w:cs="Arial"/>
                <w:szCs w:val="20"/>
              </w:rPr>
            </w:pPr>
            <w:r w:rsidRPr="00BB5239">
              <w:rPr>
                <w:rFonts w:cs="Arial"/>
                <w:szCs w:val="20"/>
              </w:rPr>
              <w:t>CLIENT ID</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20</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208"/>
        </w:trPr>
        <w:tc>
          <w:tcPr>
            <w:tcW w:w="1482" w:type="dxa"/>
            <w:vMerge/>
          </w:tcPr>
          <w:p w:rsidR="005004A0" w:rsidRPr="00BB5239" w:rsidRDefault="005004A0" w:rsidP="009805EC">
            <w:pPr>
              <w:keepLines/>
              <w:autoSpaceDE w:val="0"/>
              <w:autoSpaceDN w:val="0"/>
              <w:adjustRightInd w:val="0"/>
              <w:rPr>
                <w:rFonts w:cs="Arial"/>
                <w:szCs w:val="20"/>
              </w:rPr>
            </w:pPr>
          </w:p>
        </w:tc>
        <w:tc>
          <w:tcPr>
            <w:tcW w:w="3059" w:type="dxa"/>
          </w:tcPr>
          <w:p w:rsidR="005004A0" w:rsidRPr="00BB5239" w:rsidRDefault="005004A0" w:rsidP="009805EC">
            <w:pPr>
              <w:keepLines/>
              <w:autoSpaceDE w:val="0"/>
              <w:autoSpaceDN w:val="0"/>
              <w:adjustRightInd w:val="0"/>
              <w:rPr>
                <w:rFonts w:cs="Arial"/>
                <w:szCs w:val="20"/>
              </w:rPr>
            </w:pPr>
            <w:r w:rsidRPr="00BB5239">
              <w:rPr>
                <w:rFonts w:cs="Arial"/>
                <w:szCs w:val="20"/>
              </w:rPr>
              <w:t>PROVIDER NPI</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10</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215"/>
        </w:trPr>
        <w:tc>
          <w:tcPr>
            <w:tcW w:w="1482" w:type="dxa"/>
            <w:vMerge/>
          </w:tcPr>
          <w:p w:rsidR="005004A0" w:rsidRPr="00BB5239" w:rsidRDefault="005004A0" w:rsidP="009805EC">
            <w:pPr>
              <w:keepLines/>
              <w:autoSpaceDE w:val="0"/>
              <w:autoSpaceDN w:val="0"/>
              <w:adjustRightInd w:val="0"/>
              <w:rPr>
                <w:rFonts w:cs="Arial"/>
                <w:szCs w:val="20"/>
              </w:rPr>
            </w:pPr>
          </w:p>
        </w:tc>
        <w:tc>
          <w:tcPr>
            <w:tcW w:w="3059" w:type="dxa"/>
          </w:tcPr>
          <w:p w:rsidR="005004A0" w:rsidRPr="00BB5239" w:rsidRDefault="005004A0" w:rsidP="009805EC">
            <w:pPr>
              <w:keepLines/>
              <w:autoSpaceDE w:val="0"/>
              <w:autoSpaceDN w:val="0"/>
              <w:adjustRightInd w:val="0"/>
              <w:rPr>
                <w:rFonts w:cs="Arial"/>
                <w:szCs w:val="20"/>
              </w:rPr>
            </w:pPr>
            <w:r w:rsidRPr="00BB5239">
              <w:rPr>
                <w:rFonts w:cs="Arial"/>
                <w:szCs w:val="20"/>
              </w:rPr>
              <w:t>AUTHORIZATION ID</w:t>
            </w:r>
            <w:r>
              <w:rPr>
                <w:rFonts w:cs="Arial"/>
                <w:szCs w:val="20"/>
              </w:rPr>
              <w:t xml:space="preserve"> </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40</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221"/>
        </w:trPr>
        <w:tc>
          <w:tcPr>
            <w:tcW w:w="1482" w:type="dxa"/>
            <w:vMerge w:val="restart"/>
          </w:tcPr>
          <w:p w:rsidR="005004A0" w:rsidRPr="00BB5239" w:rsidRDefault="005004A0" w:rsidP="009805EC">
            <w:pPr>
              <w:keepLines/>
              <w:autoSpaceDE w:val="0"/>
              <w:autoSpaceDN w:val="0"/>
              <w:adjustRightInd w:val="0"/>
              <w:rPr>
                <w:rFonts w:cs="Arial"/>
                <w:szCs w:val="20"/>
              </w:rPr>
            </w:pPr>
            <w:r w:rsidRPr="00BB5239">
              <w:rPr>
                <w:rFonts w:cs="Arial"/>
                <w:szCs w:val="20"/>
              </w:rPr>
              <w:t>Body</w:t>
            </w:r>
          </w:p>
        </w:tc>
        <w:tc>
          <w:tcPr>
            <w:tcW w:w="3059" w:type="dxa"/>
          </w:tcPr>
          <w:p w:rsidR="005004A0" w:rsidRPr="00BB5239" w:rsidRDefault="005004A0" w:rsidP="009805EC">
            <w:pPr>
              <w:keepLines/>
              <w:autoSpaceDE w:val="0"/>
              <w:autoSpaceDN w:val="0"/>
              <w:adjustRightInd w:val="0"/>
              <w:rPr>
                <w:rFonts w:cs="Arial"/>
                <w:szCs w:val="20"/>
              </w:rPr>
            </w:pPr>
            <w:r w:rsidRPr="00BB5239">
              <w:rPr>
                <w:rFonts w:cs="Arial"/>
                <w:szCs w:val="20"/>
              </w:rPr>
              <w:t>AUTHORIZATION DECISION DATE</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Date</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CCYYMMDD</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58"/>
        </w:trPr>
        <w:tc>
          <w:tcPr>
            <w:tcW w:w="1482" w:type="dxa"/>
            <w:vMerge/>
          </w:tcPr>
          <w:p w:rsidR="005004A0" w:rsidRPr="00BB5239" w:rsidRDefault="005004A0" w:rsidP="009805EC">
            <w:pPr>
              <w:keepLines/>
              <w:autoSpaceDE w:val="0"/>
              <w:autoSpaceDN w:val="0"/>
              <w:adjustRightInd w:val="0"/>
              <w:rPr>
                <w:rFonts w:cs="Arial"/>
                <w:szCs w:val="20"/>
              </w:rPr>
            </w:pPr>
          </w:p>
        </w:tc>
        <w:tc>
          <w:tcPr>
            <w:tcW w:w="3059" w:type="dxa"/>
          </w:tcPr>
          <w:p w:rsidR="005004A0" w:rsidRPr="00BB5239" w:rsidRDefault="005004A0" w:rsidP="009805EC">
            <w:pPr>
              <w:keepLines/>
              <w:autoSpaceDE w:val="0"/>
              <w:autoSpaceDN w:val="0"/>
              <w:adjustRightInd w:val="0"/>
              <w:rPr>
                <w:rFonts w:cs="Arial"/>
                <w:szCs w:val="20"/>
              </w:rPr>
            </w:pPr>
            <w:r w:rsidRPr="00BB5239">
              <w:rPr>
                <w:rFonts w:cs="Arial"/>
                <w:szCs w:val="20"/>
              </w:rPr>
              <w:t>AUTHORIZATION START DATE</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Date</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CCYYMMDD</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Y</w:t>
            </w:r>
          </w:p>
        </w:tc>
      </w:tr>
      <w:tr w:rsidR="005004A0" w:rsidRPr="00BB5239" w:rsidTr="005004A0">
        <w:trPr>
          <w:trHeight w:val="166"/>
        </w:trPr>
        <w:tc>
          <w:tcPr>
            <w:tcW w:w="1482" w:type="dxa"/>
            <w:vMerge/>
          </w:tcPr>
          <w:p w:rsidR="005004A0" w:rsidRPr="00BB5239" w:rsidRDefault="005004A0" w:rsidP="009805EC">
            <w:pPr>
              <w:keepLines/>
              <w:autoSpaceDE w:val="0"/>
              <w:autoSpaceDN w:val="0"/>
              <w:adjustRightInd w:val="0"/>
              <w:rPr>
                <w:rFonts w:cs="Arial"/>
                <w:szCs w:val="20"/>
              </w:rPr>
            </w:pPr>
          </w:p>
        </w:tc>
        <w:tc>
          <w:tcPr>
            <w:tcW w:w="3059" w:type="dxa"/>
          </w:tcPr>
          <w:p w:rsidR="005004A0" w:rsidRPr="00BB5239" w:rsidRDefault="005004A0" w:rsidP="009805EC">
            <w:pPr>
              <w:keepLines/>
              <w:autoSpaceDE w:val="0"/>
              <w:autoSpaceDN w:val="0"/>
              <w:adjustRightInd w:val="0"/>
              <w:rPr>
                <w:rFonts w:cs="Arial"/>
                <w:szCs w:val="20"/>
              </w:rPr>
            </w:pPr>
            <w:r w:rsidRPr="00BB5239">
              <w:rPr>
                <w:rFonts w:cs="Arial"/>
                <w:szCs w:val="20"/>
              </w:rPr>
              <w:t>AUTHORIZATION END DATE</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Date</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CCYYMMDD</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Y</w:t>
            </w:r>
          </w:p>
        </w:tc>
      </w:tr>
      <w:tr w:rsidR="005004A0" w:rsidRPr="00BB5239" w:rsidTr="005004A0">
        <w:trPr>
          <w:trHeight w:val="180"/>
        </w:trPr>
        <w:tc>
          <w:tcPr>
            <w:tcW w:w="1482" w:type="dxa"/>
            <w:vMerge/>
          </w:tcPr>
          <w:p w:rsidR="005004A0" w:rsidRPr="00BB5239" w:rsidRDefault="005004A0" w:rsidP="009805EC">
            <w:pPr>
              <w:keepLines/>
              <w:autoSpaceDE w:val="0"/>
              <w:autoSpaceDN w:val="0"/>
              <w:adjustRightInd w:val="0"/>
              <w:rPr>
                <w:rFonts w:cs="Arial"/>
                <w:szCs w:val="20"/>
              </w:rPr>
            </w:pPr>
          </w:p>
        </w:tc>
        <w:tc>
          <w:tcPr>
            <w:tcW w:w="3059" w:type="dxa"/>
          </w:tcPr>
          <w:p w:rsidR="005004A0" w:rsidRPr="00BB5239" w:rsidRDefault="005004A0" w:rsidP="009805EC">
            <w:pPr>
              <w:keepLines/>
              <w:autoSpaceDE w:val="0"/>
              <w:autoSpaceDN w:val="0"/>
              <w:adjustRightInd w:val="0"/>
              <w:rPr>
                <w:rFonts w:cs="Arial"/>
                <w:szCs w:val="20"/>
              </w:rPr>
            </w:pPr>
            <w:r w:rsidRPr="00BB5239">
              <w:rPr>
                <w:rFonts w:cs="Arial"/>
                <w:szCs w:val="20"/>
              </w:rPr>
              <w:t>AUTHORIZATION DECISION</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2</w:t>
            </w:r>
          </w:p>
        </w:tc>
        <w:tc>
          <w:tcPr>
            <w:tcW w:w="1627"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97"/>
        </w:trPr>
        <w:tc>
          <w:tcPr>
            <w:tcW w:w="1482" w:type="dxa"/>
            <w:vMerge/>
          </w:tcPr>
          <w:p w:rsidR="005004A0" w:rsidRPr="00BB5239" w:rsidRDefault="005004A0" w:rsidP="009805EC">
            <w:pPr>
              <w:keepLines/>
              <w:autoSpaceDE w:val="0"/>
              <w:autoSpaceDN w:val="0"/>
              <w:adjustRightInd w:val="0"/>
              <w:rPr>
                <w:rFonts w:cs="Arial"/>
                <w:szCs w:val="20"/>
              </w:rPr>
            </w:pPr>
          </w:p>
        </w:tc>
        <w:tc>
          <w:tcPr>
            <w:tcW w:w="3059" w:type="dxa"/>
          </w:tcPr>
          <w:p w:rsidR="005004A0" w:rsidRPr="00BB5239" w:rsidRDefault="005004A0" w:rsidP="009805EC">
            <w:pPr>
              <w:keepLines/>
              <w:autoSpaceDE w:val="0"/>
              <w:autoSpaceDN w:val="0"/>
              <w:adjustRightInd w:val="0"/>
              <w:rPr>
                <w:rFonts w:cs="Arial"/>
                <w:szCs w:val="20"/>
              </w:rPr>
            </w:pPr>
            <w:r>
              <w:rPr>
                <w:rFonts w:cs="Arial"/>
                <w:szCs w:val="20"/>
              </w:rPr>
              <w:t>SOURCE TRACKING ID</w:t>
            </w:r>
          </w:p>
        </w:tc>
        <w:tc>
          <w:tcPr>
            <w:tcW w:w="1627" w:type="dxa"/>
          </w:tcPr>
          <w:p w:rsidR="005004A0" w:rsidRDefault="005004A0" w:rsidP="009805EC">
            <w:pPr>
              <w:keepLines/>
              <w:autoSpaceDE w:val="0"/>
              <w:autoSpaceDN w:val="0"/>
              <w:adjustRightInd w:val="0"/>
              <w:rPr>
                <w:rFonts w:cs="Arial"/>
                <w:szCs w:val="20"/>
              </w:rPr>
            </w:pPr>
            <w:r>
              <w:rPr>
                <w:rFonts w:cs="Arial"/>
                <w:szCs w:val="20"/>
              </w:rPr>
              <w:t>Varchar</w:t>
            </w:r>
          </w:p>
        </w:tc>
        <w:tc>
          <w:tcPr>
            <w:tcW w:w="1627" w:type="dxa"/>
          </w:tcPr>
          <w:p w:rsidR="005004A0" w:rsidRDefault="005004A0" w:rsidP="009805EC">
            <w:pPr>
              <w:keepLines/>
              <w:autoSpaceDE w:val="0"/>
              <w:autoSpaceDN w:val="0"/>
              <w:adjustRightInd w:val="0"/>
              <w:rPr>
                <w:rFonts w:cs="Arial"/>
                <w:szCs w:val="20"/>
              </w:rPr>
            </w:pPr>
            <w:r>
              <w:rPr>
                <w:rFonts w:cs="Arial"/>
                <w:szCs w:val="20"/>
              </w:rPr>
              <w:t>40</w:t>
            </w:r>
          </w:p>
        </w:tc>
        <w:tc>
          <w:tcPr>
            <w:tcW w:w="1627" w:type="dxa"/>
          </w:tcPr>
          <w:p w:rsidR="005004A0" w:rsidRDefault="005004A0" w:rsidP="009805EC">
            <w:pPr>
              <w:keepLines/>
              <w:autoSpaceDE w:val="0"/>
              <w:autoSpaceDN w:val="0"/>
              <w:adjustRightInd w:val="0"/>
              <w:rPr>
                <w:rFonts w:cs="Arial"/>
                <w:szCs w:val="20"/>
              </w:rPr>
            </w:pPr>
            <w:r>
              <w:rPr>
                <w:rFonts w:cs="Arial"/>
                <w:szCs w:val="20"/>
              </w:rPr>
              <w:t>Y</w:t>
            </w:r>
          </w:p>
        </w:tc>
      </w:tr>
    </w:tbl>
    <w:p w:rsidR="00FB7D3E" w:rsidRPr="00BB5239" w:rsidRDefault="00FB7D3E" w:rsidP="009805EC">
      <w:pPr>
        <w:keepLines/>
        <w:autoSpaceDE w:val="0"/>
        <w:autoSpaceDN w:val="0"/>
        <w:adjustRightInd w:val="0"/>
        <w:ind w:left="0"/>
        <w:rPr>
          <w:rFonts w:cs="Arial"/>
          <w:b/>
          <w:szCs w:val="20"/>
        </w:rPr>
      </w:pPr>
    </w:p>
    <w:p w:rsidR="00E4737E" w:rsidRPr="00BB5239" w:rsidRDefault="00E4737E" w:rsidP="009805EC">
      <w:pPr>
        <w:keepLines/>
        <w:autoSpaceDE w:val="0"/>
        <w:autoSpaceDN w:val="0"/>
        <w:adjustRightInd w:val="0"/>
        <w:ind w:left="0"/>
        <w:rPr>
          <w:rFonts w:cs="Arial"/>
          <w:b/>
          <w:szCs w:val="20"/>
        </w:rPr>
      </w:pPr>
      <w:r w:rsidRPr="00BB5239">
        <w:rPr>
          <w:rFonts w:cs="Arial"/>
          <w:b/>
          <w:szCs w:val="20"/>
        </w:rPr>
        <w:t>Rules:</w:t>
      </w:r>
    </w:p>
    <w:p w:rsidR="00E4737E" w:rsidRDefault="0049642C" w:rsidP="007372EC">
      <w:pPr>
        <w:pStyle w:val="ListParagraph"/>
      </w:pPr>
      <w:r>
        <w:t xml:space="preserve">Only sent if there is an authorization decision made.  </w:t>
      </w:r>
    </w:p>
    <w:p w:rsidR="0049642C" w:rsidRPr="00BB5239" w:rsidRDefault="0049642C" w:rsidP="00EA2597">
      <w:pPr>
        <w:pStyle w:val="ListParagraph"/>
      </w:pPr>
      <w:r>
        <w:t>Transaction is</w:t>
      </w:r>
      <w:r w:rsidR="00506F60">
        <w:t xml:space="preserve"> not needed for </w:t>
      </w:r>
      <w:r w:rsidR="009B6E24">
        <w:t>assessment</w:t>
      </w:r>
      <w:r w:rsidR="00506F60">
        <w:t xml:space="preserve"> only </w:t>
      </w:r>
      <w:r w:rsidR="00A02AFB">
        <w:t>and</w:t>
      </w:r>
      <w:r w:rsidR="009B6E24">
        <w:t>/or</w:t>
      </w:r>
      <w:r w:rsidR="00506F60">
        <w:t xml:space="preserve"> a decision request is not sent to the BHO.  </w:t>
      </w:r>
    </w:p>
    <w:p w:rsidR="00E4737E" w:rsidRPr="00BB5239" w:rsidRDefault="00E4737E" w:rsidP="009805EC">
      <w:pPr>
        <w:keepLines/>
        <w:autoSpaceDE w:val="0"/>
        <w:autoSpaceDN w:val="0"/>
        <w:adjustRightInd w:val="0"/>
        <w:ind w:left="0"/>
        <w:rPr>
          <w:rFonts w:cs="Arial"/>
          <w:b/>
          <w:color w:val="000000"/>
          <w:szCs w:val="20"/>
        </w:rPr>
      </w:pPr>
    </w:p>
    <w:p w:rsidR="00FB7D3E" w:rsidRPr="00BB5239" w:rsidRDefault="00A50A11" w:rsidP="009805EC">
      <w:pPr>
        <w:keepLines/>
        <w:ind w:left="0"/>
        <w:rPr>
          <w:rFonts w:cs="Arial"/>
          <w:b/>
          <w:szCs w:val="20"/>
        </w:rPr>
      </w:pPr>
      <w:r>
        <w:rPr>
          <w:rFonts w:cs="Arial"/>
          <w:b/>
          <w:szCs w:val="20"/>
        </w:rPr>
        <w:t>Concurrent Transactions:</w:t>
      </w:r>
    </w:p>
    <w:p w:rsidR="00FB7D3E" w:rsidRPr="00BB5239" w:rsidRDefault="00FB7D3E" w:rsidP="007372EC">
      <w:pPr>
        <w:pStyle w:val="ListParagraph"/>
      </w:pPr>
    </w:p>
    <w:p w:rsidR="00FB7D3E" w:rsidRPr="00BB5239" w:rsidRDefault="00FB7D3E" w:rsidP="009805EC">
      <w:pPr>
        <w:keepLines/>
        <w:autoSpaceDE w:val="0"/>
        <w:autoSpaceDN w:val="0"/>
        <w:adjustRightInd w:val="0"/>
        <w:ind w:left="0"/>
        <w:rPr>
          <w:rFonts w:cs="Arial"/>
          <w:szCs w:val="20"/>
        </w:rPr>
      </w:pPr>
    </w:p>
    <w:p w:rsidR="00FB7D3E" w:rsidRPr="00BB5239" w:rsidRDefault="00FB7D3E" w:rsidP="009805EC">
      <w:pPr>
        <w:keepLines/>
        <w:autoSpaceDE w:val="0"/>
        <w:autoSpaceDN w:val="0"/>
        <w:adjustRightInd w:val="0"/>
        <w:ind w:left="0"/>
        <w:rPr>
          <w:rFonts w:cs="Arial"/>
          <w:b/>
          <w:szCs w:val="20"/>
        </w:rPr>
      </w:pPr>
      <w:r w:rsidRPr="00BB5239">
        <w:rPr>
          <w:rFonts w:cs="Arial"/>
          <w:b/>
          <w:szCs w:val="20"/>
        </w:rPr>
        <w:t>Note:</w:t>
      </w:r>
    </w:p>
    <w:p w:rsidR="00FB7D3E" w:rsidRPr="00BB5239" w:rsidRDefault="00FB7D3E" w:rsidP="007372EC">
      <w:pPr>
        <w:pStyle w:val="ListParagraph"/>
      </w:pPr>
    </w:p>
    <w:p w:rsidR="00FB7D3E" w:rsidRPr="00BB5239" w:rsidRDefault="00FB7D3E" w:rsidP="009805EC">
      <w:pPr>
        <w:keepLines/>
        <w:autoSpaceDE w:val="0"/>
        <w:autoSpaceDN w:val="0"/>
        <w:adjustRightInd w:val="0"/>
        <w:ind w:left="0"/>
        <w:rPr>
          <w:rFonts w:cs="Arial"/>
          <w:b/>
          <w:szCs w:val="20"/>
        </w:rPr>
      </w:pPr>
    </w:p>
    <w:p w:rsidR="00E4737E" w:rsidRPr="00BB5239" w:rsidRDefault="00E4737E" w:rsidP="009805EC">
      <w:pPr>
        <w:keepLines/>
        <w:autoSpaceDE w:val="0"/>
        <w:autoSpaceDN w:val="0"/>
        <w:adjustRightInd w:val="0"/>
        <w:ind w:left="0"/>
        <w:rPr>
          <w:rFonts w:cs="Arial"/>
          <w:b/>
          <w:color w:val="000000"/>
          <w:szCs w:val="20"/>
        </w:rPr>
      </w:pPr>
      <w:r w:rsidRPr="00BB5239">
        <w:rPr>
          <w:rFonts w:cs="Arial"/>
          <w:b/>
          <w:color w:val="000000"/>
          <w:szCs w:val="20"/>
        </w:rPr>
        <w:t>Example:</w:t>
      </w:r>
    </w:p>
    <w:p w:rsidR="00B00EF4" w:rsidRDefault="005004A0" w:rsidP="009805EC">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ind w:left="0" w:right="-1440"/>
        <w:rPr>
          <w:b/>
          <w:color w:val="000000" w:themeColor="text1"/>
          <w:sz w:val="18"/>
          <w:szCs w:val="18"/>
        </w:rPr>
      </w:pPr>
      <w:r>
        <w:rPr>
          <w:b/>
          <w:szCs w:val="20"/>
        </w:rPr>
        <w:t>023</w:t>
      </w:r>
      <w:r w:rsidRPr="00DE4006">
        <w:rPr>
          <w:b/>
          <w:szCs w:val="20"/>
        </w:rPr>
        <w:t>.0</w:t>
      </w:r>
      <w:r w:rsidR="006541AC">
        <w:rPr>
          <w:b/>
          <w:szCs w:val="20"/>
        </w:rPr>
        <w:t>2</w:t>
      </w:r>
      <w:r w:rsidRPr="00C86F5A">
        <w:rPr>
          <w:b/>
          <w:color w:val="FF0000"/>
          <w:sz w:val="18"/>
          <w:szCs w:val="18"/>
        </w:rPr>
        <w:t>&lt;tab&gt;</w:t>
      </w:r>
      <w:r w:rsidRPr="00DE4006">
        <w:rPr>
          <w:b/>
          <w:szCs w:val="20"/>
        </w:rPr>
        <w:t>A</w:t>
      </w:r>
      <w:r w:rsidRPr="00C86F5A">
        <w:rPr>
          <w:b/>
          <w:color w:val="FF0000"/>
          <w:sz w:val="18"/>
          <w:szCs w:val="18"/>
        </w:rPr>
        <w:t>&lt;tab&gt;</w:t>
      </w:r>
      <w:r w:rsidRPr="00DE4006">
        <w:rPr>
          <w:b/>
          <w:szCs w:val="20"/>
        </w:rPr>
        <w:t>105021301</w:t>
      </w:r>
      <w:r w:rsidRPr="00C86F5A">
        <w:rPr>
          <w:b/>
          <w:color w:val="FF0000"/>
          <w:sz w:val="18"/>
          <w:szCs w:val="18"/>
        </w:rPr>
        <w:t>&lt;tab&gt;</w:t>
      </w:r>
      <w:r w:rsidRPr="00DE4006">
        <w:rPr>
          <w:b/>
          <w:szCs w:val="20"/>
        </w:rPr>
        <w:t>Client</w:t>
      </w:r>
      <w:r>
        <w:rPr>
          <w:b/>
          <w:szCs w:val="20"/>
        </w:rPr>
        <w:t xml:space="preserve"> </w:t>
      </w:r>
      <w:r w:rsidRPr="00DE4006">
        <w:rPr>
          <w:b/>
          <w:szCs w:val="20"/>
        </w:rPr>
        <w:t>ID 20chars</w:t>
      </w:r>
      <w:r w:rsidRPr="00C86F5A">
        <w:rPr>
          <w:b/>
          <w:color w:val="FF0000"/>
          <w:sz w:val="18"/>
          <w:szCs w:val="18"/>
        </w:rPr>
        <w:t>&lt;tab&gt;</w:t>
      </w:r>
      <w:r w:rsidR="00370AF9" w:rsidRPr="00370AF9">
        <w:rPr>
          <w:b/>
          <w:sz w:val="18"/>
          <w:szCs w:val="18"/>
        </w:rPr>
        <w:t>1234567890</w:t>
      </w:r>
      <w:r w:rsidR="00370AF9" w:rsidRPr="00C86F5A">
        <w:rPr>
          <w:b/>
          <w:color w:val="FF0000"/>
          <w:sz w:val="18"/>
          <w:szCs w:val="18"/>
        </w:rPr>
        <w:t>&lt;tab&gt;</w:t>
      </w:r>
      <w:r w:rsidRPr="005C2C77">
        <w:rPr>
          <w:b/>
          <w:szCs w:val="20"/>
        </w:rPr>
        <w:t>20160401</w:t>
      </w:r>
      <w:r w:rsidRPr="00C86F5A">
        <w:rPr>
          <w:b/>
          <w:color w:val="FF0000"/>
          <w:sz w:val="18"/>
          <w:szCs w:val="18"/>
        </w:rPr>
        <w:t>&lt;tab&gt;</w:t>
      </w:r>
      <w:r>
        <w:rPr>
          <w:b/>
          <w:szCs w:val="20"/>
        </w:rPr>
        <w:t>Auth ID 40chars</w:t>
      </w:r>
      <w:r w:rsidRPr="00C86F5A">
        <w:rPr>
          <w:b/>
          <w:color w:val="FF0000"/>
          <w:sz w:val="18"/>
          <w:szCs w:val="18"/>
        </w:rPr>
        <w:t>&lt;tab&gt;</w:t>
      </w:r>
      <w:r>
        <w:rPr>
          <w:b/>
          <w:szCs w:val="20"/>
        </w:rPr>
        <w:t>201605</w:t>
      </w:r>
      <w:r w:rsidRPr="000C2AA7">
        <w:rPr>
          <w:b/>
          <w:szCs w:val="20"/>
        </w:rPr>
        <w:t>01</w:t>
      </w:r>
      <w:r w:rsidRPr="00C86F5A">
        <w:rPr>
          <w:b/>
          <w:color w:val="FF0000"/>
          <w:sz w:val="18"/>
          <w:szCs w:val="18"/>
        </w:rPr>
        <w:t>&lt;tab&gt;</w:t>
      </w:r>
      <w:r>
        <w:rPr>
          <w:b/>
          <w:szCs w:val="20"/>
        </w:rPr>
        <w:t>201606</w:t>
      </w:r>
      <w:r w:rsidRPr="005C2C77">
        <w:rPr>
          <w:b/>
          <w:szCs w:val="20"/>
        </w:rPr>
        <w:t>01</w:t>
      </w:r>
      <w:r w:rsidRPr="00C86F5A">
        <w:rPr>
          <w:b/>
          <w:color w:val="FF0000"/>
          <w:sz w:val="18"/>
          <w:szCs w:val="18"/>
        </w:rPr>
        <w:t>&lt;tab&gt;</w:t>
      </w:r>
      <w:r>
        <w:rPr>
          <w:b/>
          <w:color w:val="000000" w:themeColor="text1"/>
          <w:sz w:val="18"/>
          <w:szCs w:val="18"/>
        </w:rPr>
        <w:t>5</w:t>
      </w:r>
      <w:r w:rsidR="00B00EF4" w:rsidRPr="00B00EF4">
        <w:rPr>
          <w:b/>
          <w:color w:val="FF0000"/>
          <w:sz w:val="18"/>
          <w:szCs w:val="18"/>
        </w:rPr>
        <w:t>&lt;tab&gt;</w:t>
      </w:r>
      <w:r w:rsidR="00B00EF4">
        <w:rPr>
          <w:b/>
          <w:sz w:val="18"/>
          <w:szCs w:val="18"/>
        </w:rPr>
        <w:t>SourceTrackingID</w:t>
      </w:r>
      <w:r w:rsidR="00B00EF4" w:rsidRPr="0033770F">
        <w:rPr>
          <w:b/>
          <w:sz w:val="18"/>
          <w:szCs w:val="18"/>
        </w:rPr>
        <w:t xml:space="preserve"> 40chars</w:t>
      </w:r>
    </w:p>
    <w:p w:rsidR="005004A0" w:rsidRDefault="005004A0" w:rsidP="009805EC">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ind w:left="0" w:right="-1440"/>
        <w:rPr>
          <w:b/>
          <w:color w:val="000000" w:themeColor="text1"/>
          <w:sz w:val="18"/>
          <w:szCs w:val="18"/>
        </w:rPr>
      </w:pPr>
    </w:p>
    <w:p w:rsidR="007074BC" w:rsidRPr="00BB5239" w:rsidRDefault="007074BC" w:rsidP="009805EC">
      <w:pPr>
        <w:keepLines/>
        <w:autoSpaceDE w:val="0"/>
        <w:autoSpaceDN w:val="0"/>
        <w:adjustRightInd w:val="0"/>
        <w:ind w:left="0"/>
        <w:rPr>
          <w:rFonts w:eastAsiaTheme="minorHAnsi" w:cs="Arial"/>
          <w:color w:val="000000"/>
          <w:szCs w:val="20"/>
        </w:rPr>
      </w:pPr>
    </w:p>
    <w:p w:rsidR="007074BC" w:rsidRPr="00BB5239" w:rsidRDefault="007074BC" w:rsidP="009805EC">
      <w:pPr>
        <w:keepLines/>
        <w:autoSpaceDE w:val="0"/>
        <w:autoSpaceDN w:val="0"/>
        <w:adjustRightInd w:val="0"/>
        <w:ind w:left="0"/>
        <w:rPr>
          <w:rFonts w:eastAsiaTheme="minorHAnsi" w:cs="Arial"/>
          <w:color w:val="000000"/>
          <w:szCs w:val="20"/>
        </w:rPr>
      </w:pPr>
    </w:p>
    <w:p w:rsidR="007074BC" w:rsidRPr="00BB5239" w:rsidRDefault="007074BC" w:rsidP="009805EC">
      <w:pPr>
        <w:keepLines/>
        <w:autoSpaceDE w:val="0"/>
        <w:autoSpaceDN w:val="0"/>
        <w:adjustRightInd w:val="0"/>
        <w:ind w:left="0"/>
        <w:rPr>
          <w:rFonts w:eastAsiaTheme="minorHAnsi" w:cs="Arial"/>
          <w:color w:val="000000"/>
          <w:szCs w:val="20"/>
        </w:rPr>
      </w:pPr>
    </w:p>
    <w:p w:rsidR="007074BC" w:rsidRPr="00BB5239" w:rsidRDefault="007074BC" w:rsidP="009805EC">
      <w:pPr>
        <w:keepLines/>
        <w:spacing w:after="240" w:line="252" w:lineRule="auto"/>
        <w:ind w:left="0" w:right="0"/>
        <w:rPr>
          <w:rFonts w:eastAsiaTheme="minorHAnsi" w:cs="Arial"/>
          <w:color w:val="000000"/>
          <w:szCs w:val="20"/>
        </w:rPr>
      </w:pPr>
      <w:r w:rsidRPr="00BB5239">
        <w:rPr>
          <w:rFonts w:eastAsiaTheme="minorHAnsi" w:cs="Arial"/>
          <w:color w:val="000000"/>
          <w:szCs w:val="20"/>
        </w:rPr>
        <w:br w:type="page"/>
      </w:r>
    </w:p>
    <w:tbl>
      <w:tblPr>
        <w:tblW w:w="9697" w:type="dxa"/>
        <w:tblInd w:w="-72" w:type="dxa"/>
        <w:tblLook w:val="0000" w:firstRow="0" w:lastRow="0" w:firstColumn="0" w:lastColumn="0" w:noHBand="0" w:noVBand="0"/>
      </w:tblPr>
      <w:tblGrid>
        <w:gridCol w:w="6295"/>
        <w:gridCol w:w="3402"/>
      </w:tblGrid>
      <w:tr w:rsidR="00DE3128" w:rsidRPr="00BB5239" w:rsidTr="00E1702B">
        <w:trPr>
          <w:cantSplit/>
          <w:trHeight w:val="253"/>
        </w:trPr>
        <w:tc>
          <w:tcPr>
            <w:tcW w:w="6295" w:type="dxa"/>
            <w:vMerge w:val="restart"/>
            <w:tcBorders>
              <w:top w:val="single" w:sz="4" w:space="0" w:color="000000"/>
              <w:left w:val="single" w:sz="4" w:space="0" w:color="000000"/>
              <w:right w:val="single" w:sz="4" w:space="0" w:color="000000"/>
            </w:tcBorders>
          </w:tcPr>
          <w:p w:rsidR="00DE3128" w:rsidRPr="006431F9" w:rsidRDefault="00DE3128" w:rsidP="006431F9">
            <w:pPr>
              <w:pStyle w:val="Heading2"/>
            </w:pPr>
            <w:bookmarkStart w:id="73" w:name="_Toc462327489"/>
            <w:bookmarkStart w:id="74" w:name="_Toc463016703"/>
            <w:bookmarkStart w:id="75" w:name="_Toc465192333"/>
            <w:bookmarkStart w:id="76" w:name="Asam"/>
            <w:bookmarkStart w:id="77" w:name="_Toc503536131"/>
            <w:r w:rsidRPr="006431F9">
              <w:t>ASAM Placement – 030.0</w:t>
            </w:r>
            <w:bookmarkEnd w:id="73"/>
            <w:bookmarkEnd w:id="74"/>
            <w:bookmarkEnd w:id="75"/>
            <w:r w:rsidR="006541AC" w:rsidRPr="006431F9">
              <w:t>2</w:t>
            </w:r>
            <w:bookmarkEnd w:id="76"/>
            <w:bookmarkEnd w:id="77"/>
          </w:p>
        </w:tc>
        <w:tc>
          <w:tcPr>
            <w:tcW w:w="3402" w:type="dxa"/>
            <w:tcBorders>
              <w:top w:val="single" w:sz="4" w:space="0" w:color="000000"/>
              <w:left w:val="single" w:sz="4" w:space="0" w:color="000000"/>
              <w:bottom w:val="single" w:sz="4" w:space="0" w:color="000000"/>
              <w:right w:val="single" w:sz="4" w:space="0" w:color="000000"/>
            </w:tcBorders>
            <w:vAlign w:val="center"/>
          </w:tcPr>
          <w:p w:rsidR="00DE3128" w:rsidRPr="00BB5239" w:rsidRDefault="00DE3128" w:rsidP="009805EC">
            <w:pPr>
              <w:pStyle w:val="Default"/>
              <w:keepLines/>
              <w:widowControl/>
              <w:rPr>
                <w:rFonts w:ascii="Arial" w:hAnsi="Arial" w:cs="Arial"/>
                <w:sz w:val="20"/>
                <w:szCs w:val="20"/>
              </w:rPr>
            </w:pPr>
            <w:r w:rsidRPr="00BB5239">
              <w:rPr>
                <w:rFonts w:ascii="Arial" w:hAnsi="Arial" w:cs="Arial"/>
                <w:sz w:val="20"/>
                <w:szCs w:val="20"/>
              </w:rPr>
              <w:t>Section:  Transactions &amp; Definitions</w:t>
            </w:r>
          </w:p>
        </w:tc>
      </w:tr>
      <w:tr w:rsidR="00DE3128" w:rsidRPr="00BB5239" w:rsidTr="00E1702B">
        <w:trPr>
          <w:cantSplit/>
          <w:trHeight w:val="254"/>
        </w:trPr>
        <w:tc>
          <w:tcPr>
            <w:tcW w:w="6295" w:type="dxa"/>
            <w:vMerge/>
            <w:tcBorders>
              <w:left w:val="single" w:sz="4" w:space="0" w:color="000000"/>
              <w:bottom w:val="single" w:sz="4" w:space="0" w:color="000000"/>
              <w:right w:val="single" w:sz="4" w:space="0" w:color="000000"/>
            </w:tcBorders>
            <w:vAlign w:val="center"/>
          </w:tcPr>
          <w:p w:rsidR="00DE3128" w:rsidRPr="00BB5239" w:rsidRDefault="00DE3128" w:rsidP="009805EC">
            <w:pPr>
              <w:pStyle w:val="Default"/>
              <w:keepLines/>
              <w:widowControl/>
              <w:rPr>
                <w:rFonts w:ascii="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E3128" w:rsidRPr="00BB5239" w:rsidRDefault="00DE312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DE3128" w:rsidRPr="00BB5239" w:rsidRDefault="00DE3128" w:rsidP="009805EC">
      <w:pPr>
        <w:keepLines/>
        <w:autoSpaceDE w:val="0"/>
        <w:autoSpaceDN w:val="0"/>
        <w:adjustRightInd w:val="0"/>
        <w:ind w:left="0"/>
        <w:rPr>
          <w:rFonts w:cs="Arial"/>
          <w:b/>
          <w:bCs/>
          <w:color w:val="000000"/>
          <w:szCs w:val="20"/>
        </w:rPr>
      </w:pPr>
    </w:p>
    <w:p w:rsidR="00DE3128" w:rsidRPr="00BB5239" w:rsidRDefault="00DE3128" w:rsidP="009805EC">
      <w:pPr>
        <w:keepLines/>
        <w:autoSpaceDE w:val="0"/>
        <w:autoSpaceDN w:val="0"/>
        <w:adjustRightInd w:val="0"/>
        <w:ind w:left="0"/>
        <w:rPr>
          <w:rFonts w:cs="Arial"/>
          <w:szCs w:val="20"/>
        </w:rPr>
      </w:pPr>
      <w:r w:rsidRPr="00BB5239">
        <w:rPr>
          <w:rFonts w:cs="Arial"/>
          <w:b/>
          <w:bCs/>
          <w:color w:val="000000"/>
          <w:szCs w:val="20"/>
        </w:rPr>
        <w:t>Definition:</w:t>
      </w:r>
    </w:p>
    <w:p w:rsidR="00DE3128" w:rsidRPr="00BB5239" w:rsidRDefault="000B779D" w:rsidP="009805EC">
      <w:pPr>
        <w:keepLines/>
        <w:autoSpaceDE w:val="0"/>
        <w:autoSpaceDN w:val="0"/>
        <w:adjustRightInd w:val="0"/>
        <w:ind w:left="0"/>
        <w:rPr>
          <w:rFonts w:cs="Arial"/>
          <w:color w:val="000000"/>
          <w:szCs w:val="20"/>
        </w:rPr>
      </w:pPr>
      <w:r w:rsidRPr="000B779D">
        <w:rPr>
          <w:rFonts w:cs="Arial"/>
          <w:color w:val="000000"/>
          <w:szCs w:val="20"/>
        </w:rPr>
        <w:t>ASAM criteria is</w:t>
      </w:r>
      <w:r>
        <w:rPr>
          <w:rFonts w:cs="Arial"/>
          <w:color w:val="000000"/>
          <w:szCs w:val="20"/>
        </w:rPr>
        <w:t xml:space="preserve"> the</w:t>
      </w:r>
      <w:r w:rsidRPr="000B779D">
        <w:rPr>
          <w:rFonts w:cs="Arial"/>
          <w:color w:val="000000"/>
          <w:szCs w:val="20"/>
        </w:rPr>
        <w:t xml:space="preserve"> most widely used and comprehensive set of guidelines for placement, continued stay and transfer/discharge of patients with </w:t>
      </w:r>
      <w:r w:rsidR="00B30E7A">
        <w:rPr>
          <w:rFonts w:cs="Arial"/>
          <w:color w:val="000000"/>
          <w:szCs w:val="20"/>
        </w:rPr>
        <w:t xml:space="preserve">substance use </w:t>
      </w:r>
      <w:r w:rsidR="008C7C4B">
        <w:rPr>
          <w:rFonts w:cs="Arial"/>
          <w:color w:val="000000"/>
          <w:szCs w:val="20"/>
        </w:rPr>
        <w:t>disorder and</w:t>
      </w:r>
      <w:r w:rsidRPr="000B779D">
        <w:rPr>
          <w:rFonts w:cs="Arial"/>
          <w:color w:val="000000"/>
          <w:szCs w:val="20"/>
        </w:rPr>
        <w:t xml:space="preserve"> co-occurring conditions.</w:t>
      </w:r>
      <w:r w:rsidR="00FD6D09">
        <w:rPr>
          <w:rFonts w:cs="Arial"/>
          <w:color w:val="000000"/>
          <w:szCs w:val="20"/>
        </w:rPr>
        <w:t xml:space="preserve">  ASAM Level Indicated means the ASAM Level </w:t>
      </w:r>
      <w:r w:rsidR="00E71D0C">
        <w:rPr>
          <w:rFonts w:cs="Arial"/>
          <w:color w:val="000000"/>
          <w:szCs w:val="20"/>
        </w:rPr>
        <w:t>a</w:t>
      </w:r>
      <w:r w:rsidR="00B30E7A">
        <w:rPr>
          <w:rFonts w:cs="Arial"/>
          <w:color w:val="000000"/>
          <w:szCs w:val="20"/>
        </w:rPr>
        <w:t>s scored on the ASAM placement criteria</w:t>
      </w:r>
      <w:r w:rsidR="00FD6D09">
        <w:rPr>
          <w:rFonts w:cs="Arial"/>
          <w:color w:val="000000"/>
          <w:szCs w:val="20"/>
        </w:rPr>
        <w:t xml:space="preserve">.  </w:t>
      </w:r>
    </w:p>
    <w:p w:rsidR="00DE3128" w:rsidRPr="00BB5239" w:rsidRDefault="00DE3128" w:rsidP="009805EC">
      <w:pPr>
        <w:keepLines/>
        <w:autoSpaceDE w:val="0"/>
        <w:autoSpaceDN w:val="0"/>
        <w:adjustRightInd w:val="0"/>
        <w:ind w:left="0"/>
        <w:rPr>
          <w:rFonts w:cs="Arial"/>
          <w:szCs w:val="20"/>
        </w:rPr>
      </w:pPr>
    </w:p>
    <w:p w:rsidR="00DE3128" w:rsidRPr="00BB5239" w:rsidRDefault="00DE3128" w:rsidP="009805EC">
      <w:pPr>
        <w:keepLines/>
        <w:autoSpaceDE w:val="0"/>
        <w:autoSpaceDN w:val="0"/>
        <w:adjustRightInd w:val="0"/>
        <w:ind w:left="0"/>
        <w:rPr>
          <w:rFonts w:cs="Arial"/>
          <w:szCs w:val="20"/>
        </w:rPr>
      </w:pPr>
    </w:p>
    <w:tbl>
      <w:tblPr>
        <w:tblStyle w:val="TableGrid"/>
        <w:tblW w:w="0" w:type="auto"/>
        <w:tblInd w:w="-72" w:type="dxa"/>
        <w:tblLook w:val="04A0" w:firstRow="1" w:lastRow="0" w:firstColumn="1" w:lastColumn="0" w:noHBand="0" w:noVBand="1"/>
      </w:tblPr>
      <w:tblGrid>
        <w:gridCol w:w="1485"/>
        <w:gridCol w:w="2888"/>
        <w:gridCol w:w="1683"/>
        <w:gridCol w:w="1683"/>
        <w:gridCol w:w="1683"/>
      </w:tblGrid>
      <w:tr w:rsidR="005004A0" w:rsidRPr="00BB5239" w:rsidTr="005004A0">
        <w:tc>
          <w:tcPr>
            <w:tcW w:w="1485" w:type="dxa"/>
          </w:tcPr>
          <w:p w:rsidR="005004A0" w:rsidRPr="00BB5239" w:rsidRDefault="005004A0" w:rsidP="009805EC">
            <w:pPr>
              <w:keepLines/>
              <w:autoSpaceDE w:val="0"/>
              <w:autoSpaceDN w:val="0"/>
              <w:adjustRightInd w:val="0"/>
              <w:rPr>
                <w:rFonts w:cs="Arial"/>
                <w:szCs w:val="20"/>
              </w:rPr>
            </w:pPr>
            <w:r w:rsidRPr="00BB5239">
              <w:rPr>
                <w:rFonts w:cs="Arial"/>
                <w:szCs w:val="20"/>
              </w:rPr>
              <w:t>Transaction ID:</w:t>
            </w:r>
          </w:p>
        </w:tc>
        <w:tc>
          <w:tcPr>
            <w:tcW w:w="2888" w:type="dxa"/>
          </w:tcPr>
          <w:p w:rsidR="005004A0" w:rsidRPr="00BB5239" w:rsidRDefault="00D019E6" w:rsidP="009805EC">
            <w:pPr>
              <w:keepLines/>
              <w:autoSpaceDE w:val="0"/>
              <w:autoSpaceDN w:val="0"/>
              <w:adjustRightInd w:val="0"/>
              <w:rPr>
                <w:rFonts w:cs="Arial"/>
                <w:szCs w:val="20"/>
              </w:rPr>
            </w:pPr>
            <w:r>
              <w:rPr>
                <w:rFonts w:cs="Arial"/>
                <w:color w:val="000000"/>
                <w:szCs w:val="20"/>
              </w:rPr>
              <w:t>030.0</w:t>
            </w:r>
            <w:r w:rsidR="006541AC">
              <w:rPr>
                <w:rFonts w:cs="Arial"/>
                <w:color w:val="000000"/>
                <w:szCs w:val="20"/>
              </w:rPr>
              <w:t>2</w:t>
            </w:r>
          </w:p>
        </w:tc>
        <w:tc>
          <w:tcPr>
            <w:tcW w:w="1683"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Type</w:t>
            </w:r>
          </w:p>
        </w:tc>
        <w:tc>
          <w:tcPr>
            <w:tcW w:w="1683"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Length</w:t>
            </w:r>
          </w:p>
        </w:tc>
        <w:tc>
          <w:tcPr>
            <w:tcW w:w="1683"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Allow Null</w:t>
            </w:r>
          </w:p>
        </w:tc>
      </w:tr>
      <w:tr w:rsidR="005004A0" w:rsidRPr="00BB5239" w:rsidTr="005004A0">
        <w:tc>
          <w:tcPr>
            <w:tcW w:w="1485" w:type="dxa"/>
          </w:tcPr>
          <w:p w:rsidR="005004A0" w:rsidRPr="00BB5239" w:rsidRDefault="005004A0" w:rsidP="009805EC">
            <w:pPr>
              <w:keepLines/>
              <w:autoSpaceDE w:val="0"/>
              <w:autoSpaceDN w:val="0"/>
              <w:adjustRightInd w:val="0"/>
              <w:rPr>
                <w:rFonts w:cs="Arial"/>
                <w:szCs w:val="20"/>
              </w:rPr>
            </w:pPr>
            <w:r w:rsidRPr="00BB5239">
              <w:rPr>
                <w:rFonts w:cs="Arial"/>
                <w:szCs w:val="20"/>
              </w:rPr>
              <w:t>ACTION CODE:</w:t>
            </w:r>
          </w:p>
        </w:tc>
        <w:tc>
          <w:tcPr>
            <w:tcW w:w="2888" w:type="dxa"/>
          </w:tcPr>
          <w:p w:rsidR="005004A0" w:rsidRPr="00BB5239" w:rsidRDefault="005004A0" w:rsidP="009805EC">
            <w:pPr>
              <w:keepLines/>
              <w:autoSpaceDE w:val="0"/>
              <w:autoSpaceDN w:val="0"/>
              <w:adjustRightInd w:val="0"/>
              <w:rPr>
                <w:rFonts w:cs="Arial"/>
                <w:szCs w:val="20"/>
              </w:rPr>
            </w:pPr>
            <w:r w:rsidRPr="00BB5239">
              <w:rPr>
                <w:rFonts w:cs="Arial"/>
                <w:szCs w:val="20"/>
              </w:rPr>
              <w:t>“A” Add</w:t>
            </w:r>
          </w:p>
          <w:p w:rsidR="005004A0" w:rsidRPr="00BB5239" w:rsidRDefault="005004A0" w:rsidP="009805EC">
            <w:pPr>
              <w:keepLines/>
              <w:autoSpaceDE w:val="0"/>
              <w:autoSpaceDN w:val="0"/>
              <w:adjustRightInd w:val="0"/>
              <w:rPr>
                <w:rFonts w:cs="Arial"/>
                <w:szCs w:val="20"/>
              </w:rPr>
            </w:pPr>
            <w:r w:rsidRPr="00BB5239">
              <w:rPr>
                <w:rFonts w:cs="Arial"/>
                <w:szCs w:val="20"/>
              </w:rPr>
              <w:t>“C” Change</w:t>
            </w:r>
          </w:p>
          <w:p w:rsidR="005004A0" w:rsidRPr="00BB5239" w:rsidRDefault="005004A0" w:rsidP="009805EC">
            <w:pPr>
              <w:keepLines/>
              <w:autoSpaceDE w:val="0"/>
              <w:autoSpaceDN w:val="0"/>
              <w:adjustRightInd w:val="0"/>
              <w:rPr>
                <w:rFonts w:cs="Arial"/>
                <w:szCs w:val="20"/>
              </w:rPr>
            </w:pPr>
            <w:r w:rsidRPr="00BB5239">
              <w:rPr>
                <w:rFonts w:cs="Arial"/>
                <w:szCs w:val="20"/>
              </w:rPr>
              <w:t>“D” Delete</w:t>
            </w:r>
          </w:p>
        </w:tc>
        <w:tc>
          <w:tcPr>
            <w:tcW w:w="1683"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83" w:type="dxa"/>
          </w:tcPr>
          <w:p w:rsidR="005004A0" w:rsidRPr="00BB5239" w:rsidRDefault="005004A0" w:rsidP="009805EC">
            <w:pPr>
              <w:keepLines/>
              <w:autoSpaceDE w:val="0"/>
              <w:autoSpaceDN w:val="0"/>
              <w:adjustRightInd w:val="0"/>
              <w:rPr>
                <w:rFonts w:cs="Arial"/>
                <w:szCs w:val="20"/>
              </w:rPr>
            </w:pPr>
            <w:r>
              <w:rPr>
                <w:rFonts w:cs="Arial"/>
                <w:szCs w:val="20"/>
              </w:rPr>
              <w:t>1</w:t>
            </w:r>
          </w:p>
        </w:tc>
        <w:tc>
          <w:tcPr>
            <w:tcW w:w="1683"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208"/>
        </w:trPr>
        <w:tc>
          <w:tcPr>
            <w:tcW w:w="1485" w:type="dxa"/>
            <w:vMerge w:val="restart"/>
          </w:tcPr>
          <w:p w:rsidR="005004A0" w:rsidRPr="00BB5239" w:rsidRDefault="005004A0" w:rsidP="009805EC">
            <w:pPr>
              <w:keepLines/>
              <w:autoSpaceDE w:val="0"/>
              <w:autoSpaceDN w:val="0"/>
              <w:adjustRightInd w:val="0"/>
              <w:rPr>
                <w:rFonts w:cs="Arial"/>
                <w:szCs w:val="20"/>
              </w:rPr>
            </w:pPr>
            <w:r w:rsidRPr="00BB5239">
              <w:rPr>
                <w:rFonts w:cs="Arial"/>
                <w:szCs w:val="20"/>
              </w:rPr>
              <w:t>Primary Key:</w:t>
            </w:r>
          </w:p>
        </w:tc>
        <w:tc>
          <w:tcPr>
            <w:tcW w:w="2888" w:type="dxa"/>
          </w:tcPr>
          <w:p w:rsidR="005004A0" w:rsidRPr="00BB5239" w:rsidRDefault="005004A0" w:rsidP="009805EC">
            <w:pPr>
              <w:keepLines/>
              <w:autoSpaceDE w:val="0"/>
              <w:autoSpaceDN w:val="0"/>
              <w:adjustRightInd w:val="0"/>
              <w:rPr>
                <w:rFonts w:cs="Arial"/>
                <w:szCs w:val="20"/>
              </w:rPr>
            </w:pPr>
            <w:r w:rsidRPr="00BB5239">
              <w:rPr>
                <w:rFonts w:cs="Arial"/>
                <w:szCs w:val="20"/>
              </w:rPr>
              <w:t xml:space="preserve">BHO ID </w:t>
            </w:r>
          </w:p>
        </w:tc>
        <w:tc>
          <w:tcPr>
            <w:tcW w:w="1683"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83" w:type="dxa"/>
          </w:tcPr>
          <w:p w:rsidR="005004A0" w:rsidRPr="00BB5239" w:rsidRDefault="005004A0" w:rsidP="009805EC">
            <w:pPr>
              <w:keepLines/>
              <w:autoSpaceDE w:val="0"/>
              <w:autoSpaceDN w:val="0"/>
              <w:adjustRightInd w:val="0"/>
              <w:rPr>
                <w:rFonts w:cs="Arial"/>
                <w:szCs w:val="20"/>
              </w:rPr>
            </w:pPr>
            <w:r>
              <w:rPr>
                <w:rFonts w:cs="Arial"/>
                <w:szCs w:val="20"/>
              </w:rPr>
              <w:t>20</w:t>
            </w:r>
          </w:p>
        </w:tc>
        <w:tc>
          <w:tcPr>
            <w:tcW w:w="1683"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94"/>
        </w:trPr>
        <w:tc>
          <w:tcPr>
            <w:tcW w:w="1485" w:type="dxa"/>
            <w:vMerge/>
          </w:tcPr>
          <w:p w:rsidR="005004A0" w:rsidRPr="00BB5239" w:rsidRDefault="005004A0" w:rsidP="009805EC">
            <w:pPr>
              <w:keepLines/>
              <w:autoSpaceDE w:val="0"/>
              <w:autoSpaceDN w:val="0"/>
              <w:adjustRightInd w:val="0"/>
              <w:rPr>
                <w:rFonts w:cs="Arial"/>
                <w:szCs w:val="20"/>
              </w:rPr>
            </w:pPr>
          </w:p>
        </w:tc>
        <w:tc>
          <w:tcPr>
            <w:tcW w:w="2888" w:type="dxa"/>
          </w:tcPr>
          <w:p w:rsidR="005004A0" w:rsidRPr="00BB5239" w:rsidRDefault="005004A0" w:rsidP="009805EC">
            <w:pPr>
              <w:keepLines/>
              <w:autoSpaceDE w:val="0"/>
              <w:autoSpaceDN w:val="0"/>
              <w:adjustRightInd w:val="0"/>
              <w:rPr>
                <w:rFonts w:cs="Arial"/>
                <w:szCs w:val="20"/>
              </w:rPr>
            </w:pPr>
            <w:r w:rsidRPr="00BB5239">
              <w:rPr>
                <w:rFonts w:cs="Arial"/>
                <w:szCs w:val="20"/>
              </w:rPr>
              <w:t>CLIENT ID</w:t>
            </w:r>
          </w:p>
        </w:tc>
        <w:tc>
          <w:tcPr>
            <w:tcW w:w="1683"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83" w:type="dxa"/>
          </w:tcPr>
          <w:p w:rsidR="005004A0" w:rsidRPr="00BB5239" w:rsidRDefault="005004A0" w:rsidP="009805EC">
            <w:pPr>
              <w:keepLines/>
              <w:autoSpaceDE w:val="0"/>
              <w:autoSpaceDN w:val="0"/>
              <w:adjustRightInd w:val="0"/>
              <w:rPr>
                <w:rFonts w:cs="Arial"/>
                <w:szCs w:val="20"/>
              </w:rPr>
            </w:pPr>
            <w:r>
              <w:rPr>
                <w:rFonts w:cs="Arial"/>
                <w:szCs w:val="20"/>
              </w:rPr>
              <w:t>20</w:t>
            </w:r>
          </w:p>
        </w:tc>
        <w:tc>
          <w:tcPr>
            <w:tcW w:w="1683"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24"/>
        </w:trPr>
        <w:tc>
          <w:tcPr>
            <w:tcW w:w="1485" w:type="dxa"/>
            <w:vMerge/>
          </w:tcPr>
          <w:p w:rsidR="005004A0" w:rsidRPr="00BB5239" w:rsidRDefault="005004A0" w:rsidP="009805EC">
            <w:pPr>
              <w:keepLines/>
              <w:autoSpaceDE w:val="0"/>
              <w:autoSpaceDN w:val="0"/>
              <w:adjustRightInd w:val="0"/>
              <w:rPr>
                <w:rFonts w:cs="Arial"/>
                <w:szCs w:val="20"/>
              </w:rPr>
            </w:pPr>
          </w:p>
        </w:tc>
        <w:tc>
          <w:tcPr>
            <w:tcW w:w="2888" w:type="dxa"/>
          </w:tcPr>
          <w:p w:rsidR="005004A0" w:rsidRPr="00BB5239" w:rsidRDefault="005004A0" w:rsidP="009805EC">
            <w:pPr>
              <w:keepLines/>
              <w:autoSpaceDE w:val="0"/>
              <w:autoSpaceDN w:val="0"/>
              <w:adjustRightInd w:val="0"/>
              <w:rPr>
                <w:rFonts w:cs="Arial"/>
                <w:szCs w:val="20"/>
              </w:rPr>
            </w:pPr>
            <w:r w:rsidRPr="00BB5239">
              <w:rPr>
                <w:rFonts w:cs="Arial"/>
                <w:szCs w:val="20"/>
              </w:rPr>
              <w:t>PROVIDER NPI</w:t>
            </w:r>
          </w:p>
        </w:tc>
        <w:tc>
          <w:tcPr>
            <w:tcW w:w="1683"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83" w:type="dxa"/>
          </w:tcPr>
          <w:p w:rsidR="005004A0" w:rsidRPr="00BB5239" w:rsidRDefault="005004A0" w:rsidP="009805EC">
            <w:pPr>
              <w:keepLines/>
              <w:autoSpaceDE w:val="0"/>
              <w:autoSpaceDN w:val="0"/>
              <w:adjustRightInd w:val="0"/>
              <w:rPr>
                <w:rFonts w:cs="Arial"/>
                <w:szCs w:val="20"/>
              </w:rPr>
            </w:pPr>
            <w:r>
              <w:rPr>
                <w:rFonts w:cs="Arial"/>
                <w:szCs w:val="20"/>
              </w:rPr>
              <w:t>10</w:t>
            </w:r>
          </w:p>
        </w:tc>
        <w:tc>
          <w:tcPr>
            <w:tcW w:w="1683"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25"/>
        </w:trPr>
        <w:tc>
          <w:tcPr>
            <w:tcW w:w="1485" w:type="dxa"/>
            <w:vMerge/>
          </w:tcPr>
          <w:p w:rsidR="005004A0" w:rsidRPr="00BB5239" w:rsidRDefault="005004A0" w:rsidP="009805EC">
            <w:pPr>
              <w:keepLines/>
              <w:autoSpaceDE w:val="0"/>
              <w:autoSpaceDN w:val="0"/>
              <w:adjustRightInd w:val="0"/>
              <w:rPr>
                <w:rFonts w:cs="Arial"/>
                <w:szCs w:val="20"/>
              </w:rPr>
            </w:pPr>
          </w:p>
        </w:tc>
        <w:tc>
          <w:tcPr>
            <w:tcW w:w="2888" w:type="dxa"/>
          </w:tcPr>
          <w:p w:rsidR="005004A0" w:rsidRPr="00BB5239" w:rsidRDefault="005004A0" w:rsidP="009805EC">
            <w:pPr>
              <w:keepLines/>
              <w:autoSpaceDE w:val="0"/>
              <w:autoSpaceDN w:val="0"/>
              <w:adjustRightInd w:val="0"/>
              <w:ind w:left="0"/>
              <w:rPr>
                <w:rFonts w:cs="Arial"/>
                <w:szCs w:val="20"/>
              </w:rPr>
            </w:pPr>
            <w:r>
              <w:rPr>
                <w:rFonts w:cs="Arial"/>
                <w:szCs w:val="20"/>
              </w:rPr>
              <w:t xml:space="preserve"> ASAM RECORD KEY</w:t>
            </w:r>
          </w:p>
        </w:tc>
        <w:tc>
          <w:tcPr>
            <w:tcW w:w="1683"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83" w:type="dxa"/>
          </w:tcPr>
          <w:p w:rsidR="005004A0" w:rsidRPr="00BB5239" w:rsidRDefault="005004A0" w:rsidP="009805EC">
            <w:pPr>
              <w:keepLines/>
              <w:autoSpaceDE w:val="0"/>
              <w:autoSpaceDN w:val="0"/>
              <w:adjustRightInd w:val="0"/>
              <w:rPr>
                <w:rFonts w:cs="Arial"/>
                <w:szCs w:val="20"/>
              </w:rPr>
            </w:pPr>
            <w:r>
              <w:rPr>
                <w:rFonts w:cs="Arial"/>
                <w:szCs w:val="20"/>
              </w:rPr>
              <w:t>40</w:t>
            </w:r>
          </w:p>
        </w:tc>
        <w:tc>
          <w:tcPr>
            <w:tcW w:w="1683"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401"/>
        </w:trPr>
        <w:tc>
          <w:tcPr>
            <w:tcW w:w="1485" w:type="dxa"/>
            <w:vMerge w:val="restart"/>
          </w:tcPr>
          <w:p w:rsidR="005004A0" w:rsidRPr="00BB5239" w:rsidRDefault="005004A0" w:rsidP="009805EC">
            <w:pPr>
              <w:keepLines/>
              <w:autoSpaceDE w:val="0"/>
              <w:autoSpaceDN w:val="0"/>
              <w:adjustRightInd w:val="0"/>
              <w:rPr>
                <w:rFonts w:cs="Arial"/>
                <w:szCs w:val="20"/>
              </w:rPr>
            </w:pPr>
            <w:r w:rsidRPr="00BB5239">
              <w:rPr>
                <w:rFonts w:cs="Arial"/>
                <w:szCs w:val="20"/>
              </w:rPr>
              <w:t>Body</w:t>
            </w:r>
          </w:p>
        </w:tc>
        <w:tc>
          <w:tcPr>
            <w:tcW w:w="2888" w:type="dxa"/>
          </w:tcPr>
          <w:p w:rsidR="005004A0" w:rsidRPr="00BB5239" w:rsidRDefault="005004A0" w:rsidP="009805EC">
            <w:pPr>
              <w:keepLines/>
              <w:autoSpaceDE w:val="0"/>
              <w:autoSpaceDN w:val="0"/>
              <w:adjustRightInd w:val="0"/>
              <w:rPr>
                <w:rFonts w:cs="Arial"/>
                <w:szCs w:val="20"/>
              </w:rPr>
            </w:pPr>
            <w:r w:rsidRPr="00BB5239">
              <w:rPr>
                <w:rFonts w:cs="Arial"/>
                <w:szCs w:val="20"/>
              </w:rPr>
              <w:t>ASAM ASSESSMENT DATE</w:t>
            </w:r>
          </w:p>
        </w:tc>
        <w:tc>
          <w:tcPr>
            <w:tcW w:w="1683" w:type="dxa"/>
          </w:tcPr>
          <w:p w:rsidR="005004A0" w:rsidRPr="00BB5239" w:rsidRDefault="005004A0" w:rsidP="009805EC">
            <w:pPr>
              <w:keepLines/>
              <w:autoSpaceDE w:val="0"/>
              <w:autoSpaceDN w:val="0"/>
              <w:adjustRightInd w:val="0"/>
              <w:rPr>
                <w:rFonts w:cs="Arial"/>
                <w:szCs w:val="20"/>
              </w:rPr>
            </w:pPr>
            <w:r>
              <w:rPr>
                <w:rFonts w:cs="Arial"/>
                <w:szCs w:val="20"/>
              </w:rPr>
              <w:t>Date</w:t>
            </w:r>
          </w:p>
        </w:tc>
        <w:tc>
          <w:tcPr>
            <w:tcW w:w="1683" w:type="dxa"/>
          </w:tcPr>
          <w:p w:rsidR="005004A0" w:rsidRPr="00BB5239" w:rsidRDefault="005004A0" w:rsidP="009805EC">
            <w:pPr>
              <w:keepLines/>
              <w:autoSpaceDE w:val="0"/>
              <w:autoSpaceDN w:val="0"/>
              <w:adjustRightInd w:val="0"/>
              <w:rPr>
                <w:rFonts w:cs="Arial"/>
                <w:szCs w:val="20"/>
              </w:rPr>
            </w:pPr>
            <w:r>
              <w:rPr>
                <w:rFonts w:cs="Arial"/>
                <w:szCs w:val="20"/>
              </w:rPr>
              <w:t>CCYYMMDD</w:t>
            </w:r>
          </w:p>
        </w:tc>
        <w:tc>
          <w:tcPr>
            <w:tcW w:w="1683"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277"/>
        </w:trPr>
        <w:tc>
          <w:tcPr>
            <w:tcW w:w="1485" w:type="dxa"/>
            <w:vMerge/>
          </w:tcPr>
          <w:p w:rsidR="005004A0" w:rsidRPr="00BB5239" w:rsidRDefault="005004A0" w:rsidP="009805EC">
            <w:pPr>
              <w:keepLines/>
              <w:autoSpaceDE w:val="0"/>
              <w:autoSpaceDN w:val="0"/>
              <w:adjustRightInd w:val="0"/>
              <w:rPr>
                <w:rFonts w:cs="Arial"/>
                <w:szCs w:val="20"/>
              </w:rPr>
            </w:pPr>
          </w:p>
        </w:tc>
        <w:tc>
          <w:tcPr>
            <w:tcW w:w="2888" w:type="dxa"/>
          </w:tcPr>
          <w:p w:rsidR="005004A0" w:rsidRPr="00BB5239" w:rsidRDefault="005004A0" w:rsidP="009805EC">
            <w:pPr>
              <w:keepLines/>
              <w:autoSpaceDE w:val="0"/>
              <w:autoSpaceDN w:val="0"/>
              <w:adjustRightInd w:val="0"/>
              <w:ind w:left="0"/>
              <w:rPr>
                <w:rFonts w:cs="Arial"/>
                <w:szCs w:val="20"/>
              </w:rPr>
            </w:pPr>
            <w:r>
              <w:rPr>
                <w:rFonts w:cs="Arial"/>
                <w:color w:val="000000" w:themeColor="text1"/>
                <w:szCs w:val="20"/>
              </w:rPr>
              <w:t xml:space="preserve"> ASAM LEVEL INDICATED</w:t>
            </w:r>
          </w:p>
        </w:tc>
        <w:tc>
          <w:tcPr>
            <w:tcW w:w="1683"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683" w:type="dxa"/>
          </w:tcPr>
          <w:p w:rsidR="005004A0" w:rsidRPr="00BB5239" w:rsidRDefault="00F65743" w:rsidP="009805EC">
            <w:pPr>
              <w:keepLines/>
              <w:autoSpaceDE w:val="0"/>
              <w:autoSpaceDN w:val="0"/>
              <w:adjustRightInd w:val="0"/>
              <w:rPr>
                <w:rFonts w:cs="Arial"/>
                <w:szCs w:val="20"/>
              </w:rPr>
            </w:pPr>
            <w:r>
              <w:rPr>
                <w:rFonts w:cs="Arial"/>
                <w:szCs w:val="20"/>
              </w:rPr>
              <w:t>6</w:t>
            </w:r>
          </w:p>
        </w:tc>
        <w:tc>
          <w:tcPr>
            <w:tcW w:w="1683" w:type="dxa"/>
          </w:tcPr>
          <w:p w:rsidR="005004A0" w:rsidRPr="00BB5239" w:rsidRDefault="005004A0" w:rsidP="009805EC">
            <w:pPr>
              <w:keepLines/>
              <w:autoSpaceDE w:val="0"/>
              <w:autoSpaceDN w:val="0"/>
              <w:adjustRightInd w:val="0"/>
              <w:rPr>
                <w:rFonts w:cs="Arial"/>
                <w:szCs w:val="20"/>
              </w:rPr>
            </w:pPr>
            <w:r>
              <w:rPr>
                <w:rFonts w:cs="Arial"/>
                <w:szCs w:val="20"/>
              </w:rPr>
              <w:t>N</w:t>
            </w:r>
          </w:p>
        </w:tc>
      </w:tr>
    </w:tbl>
    <w:p w:rsidR="00FB7D3E" w:rsidRPr="00BB5239" w:rsidRDefault="00FB7D3E" w:rsidP="009805EC">
      <w:pPr>
        <w:keepLines/>
        <w:autoSpaceDE w:val="0"/>
        <w:autoSpaceDN w:val="0"/>
        <w:adjustRightInd w:val="0"/>
        <w:ind w:left="0"/>
        <w:rPr>
          <w:rFonts w:cs="Arial"/>
          <w:b/>
          <w:szCs w:val="20"/>
        </w:rPr>
      </w:pPr>
    </w:p>
    <w:p w:rsidR="00DE3128" w:rsidRPr="00BB5239" w:rsidRDefault="00DE3128" w:rsidP="009805EC">
      <w:pPr>
        <w:keepLines/>
        <w:autoSpaceDE w:val="0"/>
        <w:autoSpaceDN w:val="0"/>
        <w:adjustRightInd w:val="0"/>
        <w:ind w:left="0"/>
        <w:rPr>
          <w:rFonts w:cs="Arial"/>
          <w:b/>
          <w:szCs w:val="20"/>
        </w:rPr>
      </w:pPr>
      <w:r w:rsidRPr="00BB5239">
        <w:rPr>
          <w:rFonts w:cs="Arial"/>
          <w:b/>
          <w:szCs w:val="20"/>
        </w:rPr>
        <w:t>Rules:</w:t>
      </w:r>
    </w:p>
    <w:p w:rsidR="00FD6D09" w:rsidRDefault="00DE3128" w:rsidP="007372EC">
      <w:pPr>
        <w:pStyle w:val="ListParagraph"/>
      </w:pPr>
      <w:r w:rsidRPr="00BB5239">
        <w:t>Required for all substance use disorder clients, including SUD clients receiving</w:t>
      </w:r>
      <w:r w:rsidR="00BC4E5C">
        <w:t xml:space="preserve"> Withdrawal Management Services where an assessment was provided.</w:t>
      </w:r>
    </w:p>
    <w:p w:rsidR="00BC4E5C" w:rsidRPr="00BB5239" w:rsidRDefault="00BC4E5C" w:rsidP="00EA2597">
      <w:pPr>
        <w:pStyle w:val="ListParagraph"/>
      </w:pPr>
      <w:r>
        <w:t xml:space="preserve">Not required for SUD services provided prior to an assessment. </w:t>
      </w:r>
    </w:p>
    <w:p w:rsidR="006925BE" w:rsidRPr="00BB5239" w:rsidRDefault="006925BE" w:rsidP="00EA2597">
      <w:pPr>
        <w:pStyle w:val="ListParagraph"/>
      </w:pPr>
      <w:r w:rsidRPr="00BB5239">
        <w:t xml:space="preserve">Required at assessment, admission, </w:t>
      </w:r>
      <w:r>
        <w:t>and anytime thereafter that it is collected.</w:t>
      </w:r>
    </w:p>
    <w:p w:rsidR="000F6A32" w:rsidRPr="00BB5239" w:rsidRDefault="000F6A32" w:rsidP="00EA2597">
      <w:pPr>
        <w:pStyle w:val="ListParagraph"/>
      </w:pPr>
      <w:r>
        <w:t xml:space="preserve">Must collect and report </w:t>
      </w:r>
      <w:r w:rsidR="006B60A8">
        <w:t>ASAM when there is a level of c</w:t>
      </w:r>
      <w:r>
        <w:t>are change.</w:t>
      </w:r>
    </w:p>
    <w:p w:rsidR="00FB7D3E" w:rsidRPr="00BB5239" w:rsidRDefault="00FB7D3E" w:rsidP="009805EC">
      <w:pPr>
        <w:keepLines/>
        <w:autoSpaceDE w:val="0"/>
        <w:autoSpaceDN w:val="0"/>
        <w:adjustRightInd w:val="0"/>
        <w:ind w:left="0"/>
        <w:rPr>
          <w:rFonts w:cs="Arial"/>
          <w:b/>
          <w:color w:val="000000"/>
          <w:szCs w:val="20"/>
        </w:rPr>
      </w:pPr>
    </w:p>
    <w:p w:rsidR="00FB7D3E" w:rsidRPr="00BB5239" w:rsidRDefault="00A50A11" w:rsidP="009805EC">
      <w:pPr>
        <w:keepLines/>
        <w:ind w:left="0"/>
        <w:rPr>
          <w:rFonts w:cs="Arial"/>
          <w:b/>
          <w:szCs w:val="20"/>
        </w:rPr>
      </w:pPr>
      <w:r>
        <w:rPr>
          <w:rFonts w:cs="Arial"/>
          <w:b/>
          <w:szCs w:val="20"/>
        </w:rPr>
        <w:t>Concurrent Transactions:</w:t>
      </w:r>
    </w:p>
    <w:p w:rsidR="00FB7D3E" w:rsidRPr="00BB5239" w:rsidRDefault="00FB7D3E" w:rsidP="007372EC">
      <w:pPr>
        <w:pStyle w:val="ListParagraph"/>
      </w:pPr>
    </w:p>
    <w:p w:rsidR="00FB7D3E" w:rsidRPr="00BB5239" w:rsidRDefault="00FB7D3E" w:rsidP="009805EC">
      <w:pPr>
        <w:keepLines/>
        <w:autoSpaceDE w:val="0"/>
        <w:autoSpaceDN w:val="0"/>
        <w:adjustRightInd w:val="0"/>
        <w:ind w:left="0"/>
        <w:rPr>
          <w:rFonts w:cs="Arial"/>
          <w:szCs w:val="20"/>
        </w:rPr>
      </w:pPr>
    </w:p>
    <w:p w:rsidR="00FB7D3E" w:rsidRPr="00BB5239" w:rsidRDefault="00FB7D3E" w:rsidP="009805EC">
      <w:pPr>
        <w:keepLines/>
        <w:autoSpaceDE w:val="0"/>
        <w:autoSpaceDN w:val="0"/>
        <w:adjustRightInd w:val="0"/>
        <w:ind w:left="0"/>
        <w:rPr>
          <w:rFonts w:cs="Arial"/>
          <w:b/>
          <w:szCs w:val="20"/>
        </w:rPr>
      </w:pPr>
      <w:r w:rsidRPr="00BB5239">
        <w:rPr>
          <w:rFonts w:cs="Arial"/>
          <w:b/>
          <w:szCs w:val="20"/>
        </w:rPr>
        <w:t>Note:</w:t>
      </w:r>
    </w:p>
    <w:p w:rsidR="00FB7D3E" w:rsidRPr="00BB5239" w:rsidRDefault="009B6E24" w:rsidP="007372EC">
      <w:pPr>
        <w:pStyle w:val="ListParagraph"/>
      </w:pPr>
      <w:r>
        <w:t xml:space="preserve">Refer to Service Encounter Reporting Instructions (SERI) for services that may be provided </w:t>
      </w:r>
      <w:r w:rsidR="0062702A">
        <w:t>prior</w:t>
      </w:r>
      <w:r>
        <w:t xml:space="preserve"> to an assessment.  </w:t>
      </w:r>
    </w:p>
    <w:p w:rsidR="00FB7D3E" w:rsidRPr="00BB5239" w:rsidRDefault="00FB7D3E" w:rsidP="009805EC">
      <w:pPr>
        <w:keepLines/>
        <w:autoSpaceDE w:val="0"/>
        <w:autoSpaceDN w:val="0"/>
        <w:adjustRightInd w:val="0"/>
        <w:ind w:left="0"/>
        <w:rPr>
          <w:rFonts w:cs="Arial"/>
          <w:b/>
          <w:szCs w:val="20"/>
        </w:rPr>
      </w:pPr>
    </w:p>
    <w:p w:rsidR="00DE3128" w:rsidRPr="00BB5239" w:rsidRDefault="00DE3128" w:rsidP="009805EC">
      <w:pPr>
        <w:keepLines/>
        <w:autoSpaceDE w:val="0"/>
        <w:autoSpaceDN w:val="0"/>
        <w:adjustRightInd w:val="0"/>
        <w:ind w:left="0"/>
        <w:rPr>
          <w:rFonts w:cs="Arial"/>
          <w:b/>
          <w:color w:val="000000"/>
          <w:szCs w:val="20"/>
        </w:rPr>
      </w:pPr>
      <w:r w:rsidRPr="00BB5239">
        <w:rPr>
          <w:rFonts w:cs="Arial"/>
          <w:b/>
          <w:color w:val="000000"/>
          <w:szCs w:val="20"/>
        </w:rPr>
        <w:t>Example:</w:t>
      </w:r>
    </w:p>
    <w:p w:rsidR="00370AF9" w:rsidRDefault="005004A0" w:rsidP="00370AF9">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ind w:left="0" w:right="-1440"/>
        <w:rPr>
          <w:b/>
          <w:color w:val="000000" w:themeColor="text1"/>
          <w:sz w:val="18"/>
          <w:szCs w:val="18"/>
        </w:rPr>
      </w:pPr>
      <w:r>
        <w:rPr>
          <w:b/>
          <w:szCs w:val="20"/>
        </w:rPr>
        <w:t>030</w:t>
      </w:r>
      <w:r w:rsidRPr="00DE4006">
        <w:rPr>
          <w:b/>
          <w:szCs w:val="20"/>
        </w:rPr>
        <w:t>.0</w:t>
      </w:r>
      <w:r w:rsidR="006541AC">
        <w:rPr>
          <w:b/>
          <w:szCs w:val="20"/>
        </w:rPr>
        <w:t>2</w:t>
      </w:r>
      <w:r w:rsidRPr="00C86F5A">
        <w:rPr>
          <w:b/>
          <w:color w:val="FF0000"/>
          <w:sz w:val="18"/>
          <w:szCs w:val="18"/>
        </w:rPr>
        <w:t>&lt;tab&gt;</w:t>
      </w:r>
      <w:r w:rsidRPr="00DE4006">
        <w:rPr>
          <w:b/>
          <w:szCs w:val="20"/>
        </w:rPr>
        <w:t>A</w:t>
      </w:r>
      <w:r w:rsidRPr="00C86F5A">
        <w:rPr>
          <w:b/>
          <w:color w:val="FF0000"/>
          <w:sz w:val="18"/>
          <w:szCs w:val="18"/>
        </w:rPr>
        <w:t>&lt;tab&gt;</w:t>
      </w:r>
      <w:r w:rsidRPr="00DE4006">
        <w:rPr>
          <w:b/>
          <w:szCs w:val="20"/>
        </w:rPr>
        <w:t>105021301</w:t>
      </w:r>
      <w:r w:rsidRPr="00C86F5A">
        <w:rPr>
          <w:b/>
          <w:color w:val="FF0000"/>
          <w:sz w:val="18"/>
          <w:szCs w:val="18"/>
        </w:rPr>
        <w:t>&lt;tab&gt;</w:t>
      </w:r>
      <w:r w:rsidRPr="000C2AA7">
        <w:t xml:space="preserve"> </w:t>
      </w:r>
      <w:r w:rsidRPr="000C2AA7">
        <w:rPr>
          <w:b/>
          <w:szCs w:val="20"/>
        </w:rPr>
        <w:t>Client ID 20chars</w:t>
      </w:r>
      <w:r w:rsidR="00370AF9" w:rsidRPr="00C86F5A">
        <w:rPr>
          <w:b/>
          <w:color w:val="FF0000"/>
          <w:sz w:val="18"/>
          <w:szCs w:val="18"/>
        </w:rPr>
        <w:t>&lt;tab&gt;</w:t>
      </w:r>
      <w:r w:rsidR="00370AF9" w:rsidRPr="000C2AA7">
        <w:rPr>
          <w:b/>
          <w:szCs w:val="20"/>
        </w:rPr>
        <w:t>1234567890</w:t>
      </w:r>
      <w:r w:rsidR="00370AF9" w:rsidRPr="00B00EF4">
        <w:rPr>
          <w:b/>
          <w:color w:val="FF0000"/>
          <w:sz w:val="18"/>
          <w:szCs w:val="18"/>
        </w:rPr>
        <w:t>&lt;tab&gt;</w:t>
      </w:r>
      <w:r w:rsidR="00370AF9">
        <w:rPr>
          <w:b/>
          <w:sz w:val="18"/>
          <w:szCs w:val="18"/>
        </w:rPr>
        <w:t>ASAMRecordKey</w:t>
      </w:r>
      <w:r w:rsidR="00370AF9" w:rsidRPr="0033770F">
        <w:rPr>
          <w:b/>
          <w:sz w:val="18"/>
          <w:szCs w:val="18"/>
        </w:rPr>
        <w:t xml:space="preserve"> 40chars</w:t>
      </w:r>
    </w:p>
    <w:p w:rsidR="00B00EF4" w:rsidRDefault="005004A0" w:rsidP="009805EC">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ind w:left="0" w:right="-1440"/>
        <w:rPr>
          <w:b/>
          <w:color w:val="000000" w:themeColor="text1"/>
          <w:sz w:val="18"/>
          <w:szCs w:val="18"/>
        </w:rPr>
      </w:pPr>
      <w:r w:rsidRPr="00C86F5A">
        <w:rPr>
          <w:b/>
          <w:color w:val="FF0000"/>
          <w:sz w:val="18"/>
          <w:szCs w:val="18"/>
        </w:rPr>
        <w:t>&lt;tab&gt;</w:t>
      </w:r>
      <w:r w:rsidRPr="000C2AA7">
        <w:rPr>
          <w:b/>
          <w:szCs w:val="20"/>
        </w:rPr>
        <w:t>20160401</w:t>
      </w:r>
      <w:r w:rsidRPr="00C86F5A">
        <w:rPr>
          <w:b/>
          <w:color w:val="FF0000"/>
          <w:sz w:val="18"/>
          <w:szCs w:val="18"/>
        </w:rPr>
        <w:t>&lt;tab&gt;</w:t>
      </w:r>
      <w:r>
        <w:rPr>
          <w:b/>
          <w:color w:val="000000" w:themeColor="text1"/>
          <w:sz w:val="18"/>
          <w:szCs w:val="18"/>
        </w:rPr>
        <w:t>OST</w:t>
      </w:r>
      <w:r w:rsidR="00B00EF4" w:rsidRPr="00B00EF4">
        <w:rPr>
          <w:b/>
          <w:color w:val="FF0000"/>
          <w:sz w:val="18"/>
          <w:szCs w:val="18"/>
        </w:rPr>
        <w:t>&lt;tab&gt;</w:t>
      </w:r>
      <w:r w:rsidR="00B00EF4">
        <w:rPr>
          <w:b/>
          <w:sz w:val="18"/>
          <w:szCs w:val="18"/>
        </w:rPr>
        <w:t>SourceTrackingID</w:t>
      </w:r>
      <w:r w:rsidR="00B00EF4" w:rsidRPr="0033770F">
        <w:rPr>
          <w:b/>
          <w:sz w:val="18"/>
          <w:szCs w:val="18"/>
        </w:rPr>
        <w:t xml:space="preserve"> 40chars</w:t>
      </w:r>
    </w:p>
    <w:p w:rsidR="005004A0" w:rsidRDefault="005004A0" w:rsidP="009805EC">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ind w:left="0" w:right="-1440"/>
        <w:rPr>
          <w:b/>
          <w:color w:val="000000" w:themeColor="text1"/>
          <w:sz w:val="18"/>
          <w:szCs w:val="18"/>
        </w:rPr>
      </w:pPr>
    </w:p>
    <w:p w:rsidR="00DE3128" w:rsidRPr="00BB5239" w:rsidRDefault="00DE3128" w:rsidP="009805EC">
      <w:pPr>
        <w:keepLines/>
        <w:autoSpaceDE w:val="0"/>
        <w:autoSpaceDN w:val="0"/>
        <w:adjustRightInd w:val="0"/>
        <w:ind w:left="0"/>
        <w:rPr>
          <w:rFonts w:eastAsiaTheme="minorHAnsi" w:cs="Arial"/>
          <w:color w:val="000000"/>
          <w:szCs w:val="20"/>
        </w:rPr>
      </w:pPr>
    </w:p>
    <w:p w:rsidR="00DE3128" w:rsidRPr="00BB5239" w:rsidRDefault="00DE3128" w:rsidP="009805EC">
      <w:pPr>
        <w:keepLines/>
        <w:autoSpaceDE w:val="0"/>
        <w:autoSpaceDN w:val="0"/>
        <w:adjustRightInd w:val="0"/>
        <w:ind w:left="0"/>
        <w:rPr>
          <w:rFonts w:eastAsiaTheme="minorHAnsi" w:cs="Arial"/>
          <w:color w:val="000000"/>
          <w:szCs w:val="20"/>
        </w:rPr>
      </w:pPr>
    </w:p>
    <w:p w:rsidR="00DE3128" w:rsidRPr="00BB5239" w:rsidRDefault="00DE3128" w:rsidP="009805EC">
      <w:pPr>
        <w:keepLines/>
        <w:autoSpaceDE w:val="0"/>
        <w:autoSpaceDN w:val="0"/>
        <w:adjustRightInd w:val="0"/>
        <w:ind w:left="0"/>
        <w:rPr>
          <w:rFonts w:eastAsiaTheme="minorHAnsi" w:cs="Arial"/>
          <w:color w:val="000000"/>
          <w:szCs w:val="20"/>
        </w:rPr>
      </w:pPr>
    </w:p>
    <w:p w:rsidR="00DE3128" w:rsidRPr="00BB5239" w:rsidRDefault="00DE3128" w:rsidP="009805EC">
      <w:pPr>
        <w:keepLines/>
        <w:spacing w:after="240" w:line="252" w:lineRule="auto"/>
        <w:ind w:left="0" w:right="0"/>
        <w:rPr>
          <w:rFonts w:eastAsiaTheme="minorHAnsi" w:cs="Arial"/>
          <w:color w:val="000000"/>
          <w:szCs w:val="20"/>
        </w:rPr>
      </w:pPr>
      <w:r w:rsidRPr="00BB5239">
        <w:rPr>
          <w:rFonts w:eastAsiaTheme="minorHAnsi" w:cs="Arial"/>
          <w:color w:val="000000"/>
          <w:szCs w:val="20"/>
        </w:rPr>
        <w:br w:type="page"/>
      </w:r>
    </w:p>
    <w:tbl>
      <w:tblPr>
        <w:tblW w:w="9697" w:type="dxa"/>
        <w:tblInd w:w="-72" w:type="dxa"/>
        <w:tblLook w:val="0000" w:firstRow="0" w:lastRow="0" w:firstColumn="0" w:lastColumn="0" w:noHBand="0" w:noVBand="0"/>
      </w:tblPr>
      <w:tblGrid>
        <w:gridCol w:w="6295"/>
        <w:gridCol w:w="3402"/>
      </w:tblGrid>
      <w:tr w:rsidR="00DE3128" w:rsidRPr="00BB5239" w:rsidTr="00E1702B">
        <w:trPr>
          <w:cantSplit/>
          <w:trHeight w:val="253"/>
        </w:trPr>
        <w:tc>
          <w:tcPr>
            <w:tcW w:w="6295" w:type="dxa"/>
            <w:vMerge w:val="restart"/>
            <w:tcBorders>
              <w:top w:val="single" w:sz="4" w:space="0" w:color="000000"/>
              <w:left w:val="single" w:sz="4" w:space="0" w:color="000000"/>
              <w:right w:val="single" w:sz="4" w:space="0" w:color="000000"/>
            </w:tcBorders>
          </w:tcPr>
          <w:p w:rsidR="00DE3128" w:rsidRPr="006431F9" w:rsidRDefault="002652B6" w:rsidP="006431F9">
            <w:pPr>
              <w:pStyle w:val="Heading2"/>
            </w:pPr>
            <w:bookmarkStart w:id="78" w:name="_Toc462327490"/>
            <w:bookmarkStart w:id="79" w:name="_Toc463016704"/>
            <w:bookmarkStart w:id="80" w:name="_Toc465192334"/>
            <w:bookmarkStart w:id="81" w:name="DMHP"/>
            <w:bookmarkStart w:id="82" w:name="_Toc503536132"/>
            <w:r>
              <w:t>DCR</w:t>
            </w:r>
            <w:r w:rsidRPr="006431F9">
              <w:t xml:space="preserve"> </w:t>
            </w:r>
            <w:r w:rsidR="00DE3128" w:rsidRPr="006431F9">
              <w:t>Investigation – 160.0</w:t>
            </w:r>
            <w:bookmarkEnd w:id="78"/>
            <w:bookmarkEnd w:id="79"/>
            <w:bookmarkEnd w:id="80"/>
            <w:r w:rsidR="006541AC" w:rsidRPr="006431F9">
              <w:t>4</w:t>
            </w:r>
            <w:bookmarkEnd w:id="81"/>
            <w:bookmarkEnd w:id="82"/>
          </w:p>
        </w:tc>
        <w:tc>
          <w:tcPr>
            <w:tcW w:w="3402" w:type="dxa"/>
            <w:tcBorders>
              <w:top w:val="single" w:sz="4" w:space="0" w:color="000000"/>
              <w:left w:val="single" w:sz="4" w:space="0" w:color="000000"/>
              <w:bottom w:val="single" w:sz="4" w:space="0" w:color="000000"/>
              <w:right w:val="single" w:sz="4" w:space="0" w:color="000000"/>
            </w:tcBorders>
            <w:vAlign w:val="center"/>
          </w:tcPr>
          <w:p w:rsidR="00DE3128" w:rsidRPr="00BB5239" w:rsidRDefault="00DE3128" w:rsidP="009805EC">
            <w:pPr>
              <w:pStyle w:val="Default"/>
              <w:keepLines/>
              <w:widowControl/>
              <w:rPr>
                <w:rFonts w:ascii="Arial" w:hAnsi="Arial" w:cs="Arial"/>
                <w:sz w:val="20"/>
                <w:szCs w:val="20"/>
              </w:rPr>
            </w:pPr>
            <w:r w:rsidRPr="00BB5239">
              <w:rPr>
                <w:rFonts w:ascii="Arial" w:hAnsi="Arial" w:cs="Arial"/>
                <w:sz w:val="20"/>
                <w:szCs w:val="20"/>
              </w:rPr>
              <w:t>Section:  Transactions &amp; Definitions</w:t>
            </w:r>
          </w:p>
        </w:tc>
      </w:tr>
      <w:tr w:rsidR="00DE3128" w:rsidRPr="00BB5239" w:rsidTr="00E1702B">
        <w:trPr>
          <w:cantSplit/>
          <w:trHeight w:val="254"/>
        </w:trPr>
        <w:tc>
          <w:tcPr>
            <w:tcW w:w="6295" w:type="dxa"/>
            <w:vMerge/>
            <w:tcBorders>
              <w:left w:val="single" w:sz="4" w:space="0" w:color="000000"/>
              <w:bottom w:val="single" w:sz="4" w:space="0" w:color="000000"/>
              <w:right w:val="single" w:sz="4" w:space="0" w:color="000000"/>
            </w:tcBorders>
            <w:vAlign w:val="center"/>
          </w:tcPr>
          <w:p w:rsidR="00DE3128" w:rsidRPr="00BB5239" w:rsidRDefault="00DE3128" w:rsidP="009805EC">
            <w:pPr>
              <w:pStyle w:val="Default"/>
              <w:keepLines/>
              <w:widowControl/>
              <w:rPr>
                <w:rFonts w:ascii="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E3128" w:rsidRPr="00BB5239" w:rsidRDefault="00DE312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w:t>
            </w:r>
            <w:r w:rsidR="005C0A67">
              <w:rPr>
                <w:rFonts w:ascii="Arial" w:hAnsi="Arial" w:cs="Arial"/>
                <w:sz w:val="20"/>
                <w:szCs w:val="20"/>
              </w:rPr>
              <w:t>8</w:t>
            </w:r>
          </w:p>
        </w:tc>
      </w:tr>
    </w:tbl>
    <w:p w:rsidR="00DE3128" w:rsidRPr="00BB5239" w:rsidRDefault="00DE3128" w:rsidP="009805EC">
      <w:pPr>
        <w:keepLines/>
        <w:autoSpaceDE w:val="0"/>
        <w:autoSpaceDN w:val="0"/>
        <w:adjustRightInd w:val="0"/>
        <w:ind w:left="0"/>
        <w:rPr>
          <w:rFonts w:cs="Arial"/>
          <w:b/>
          <w:bCs/>
          <w:color w:val="000000"/>
          <w:szCs w:val="20"/>
        </w:rPr>
      </w:pPr>
    </w:p>
    <w:p w:rsidR="00DE3128" w:rsidRPr="00BB5239" w:rsidRDefault="00DE3128" w:rsidP="009805EC">
      <w:pPr>
        <w:keepLines/>
        <w:autoSpaceDE w:val="0"/>
        <w:autoSpaceDN w:val="0"/>
        <w:adjustRightInd w:val="0"/>
        <w:ind w:left="0"/>
        <w:rPr>
          <w:rFonts w:cs="Arial"/>
          <w:szCs w:val="20"/>
        </w:rPr>
      </w:pPr>
      <w:r w:rsidRPr="00BB5239">
        <w:rPr>
          <w:rFonts w:cs="Arial"/>
          <w:b/>
          <w:bCs/>
          <w:color w:val="000000"/>
          <w:szCs w:val="20"/>
        </w:rPr>
        <w:t>Definition:</w:t>
      </w:r>
    </w:p>
    <w:p w:rsidR="00DE3128" w:rsidRPr="00BB5239" w:rsidRDefault="00DE3128" w:rsidP="009805EC">
      <w:pPr>
        <w:keepLines/>
        <w:autoSpaceDE w:val="0"/>
        <w:autoSpaceDN w:val="0"/>
        <w:adjustRightInd w:val="0"/>
        <w:ind w:left="0"/>
        <w:rPr>
          <w:rFonts w:cs="Arial"/>
          <w:color w:val="000000"/>
          <w:szCs w:val="20"/>
        </w:rPr>
      </w:pPr>
      <w:r w:rsidRPr="00BB5239">
        <w:rPr>
          <w:rFonts w:cs="Arial"/>
          <w:color w:val="000000"/>
          <w:szCs w:val="20"/>
        </w:rPr>
        <w:t xml:space="preserve">A </w:t>
      </w:r>
      <w:r w:rsidR="002652B6" w:rsidRPr="001853E8">
        <w:rPr>
          <w:rFonts w:cs="Arial"/>
          <w:color w:val="000000"/>
          <w:szCs w:val="20"/>
        </w:rPr>
        <w:t xml:space="preserve">Designated Crisis Responder (DCR) </w:t>
      </w:r>
      <w:r w:rsidRPr="00BB5239">
        <w:rPr>
          <w:rFonts w:cs="Arial"/>
          <w:color w:val="000000"/>
          <w:szCs w:val="20"/>
        </w:rPr>
        <w:t xml:space="preserve"> is the only person who can perform an ITA investigation that results in a detention and revocation. A crisis worker who is not a </w:t>
      </w:r>
      <w:r w:rsidR="00AA66B5">
        <w:rPr>
          <w:rFonts w:cs="Arial"/>
          <w:color w:val="000000"/>
          <w:szCs w:val="20"/>
        </w:rPr>
        <w:t>DCR</w:t>
      </w:r>
      <w:r w:rsidR="00AA66B5" w:rsidRPr="00BB5239">
        <w:rPr>
          <w:rFonts w:cs="Arial"/>
          <w:color w:val="000000"/>
          <w:szCs w:val="20"/>
        </w:rPr>
        <w:t xml:space="preserve"> </w:t>
      </w:r>
      <w:r w:rsidRPr="00BB5239">
        <w:rPr>
          <w:rFonts w:cs="Arial"/>
          <w:color w:val="000000"/>
          <w:szCs w:val="20"/>
        </w:rPr>
        <w:t xml:space="preserve">can initiate this investigation but in order for a detention to take place, it is mandated (RCW 71.05 for adults, RCW 71.34 for children 13 and over) that the </w:t>
      </w:r>
      <w:r w:rsidR="00C11186" w:rsidRPr="00BB5239">
        <w:rPr>
          <w:rFonts w:cs="Arial"/>
          <w:color w:val="000000"/>
          <w:szCs w:val="20"/>
        </w:rPr>
        <w:t>D</w:t>
      </w:r>
      <w:r w:rsidR="00C11186">
        <w:rPr>
          <w:rFonts w:cs="Arial"/>
          <w:color w:val="000000"/>
          <w:szCs w:val="20"/>
        </w:rPr>
        <w:t>CR</w:t>
      </w:r>
      <w:r w:rsidR="00C11186" w:rsidRPr="00BB5239">
        <w:rPr>
          <w:rFonts w:cs="Arial"/>
          <w:color w:val="000000"/>
          <w:szCs w:val="20"/>
        </w:rPr>
        <w:t xml:space="preserve"> </w:t>
      </w:r>
      <w:r w:rsidRPr="00BB5239">
        <w:rPr>
          <w:rFonts w:cs="Arial"/>
          <w:color w:val="000000"/>
          <w:szCs w:val="20"/>
        </w:rPr>
        <w:t xml:space="preserve">investigate and make a determination. Therefore, all investigations reported are derived from the investigation resulting from the findings of a </w:t>
      </w:r>
      <w:r w:rsidR="00AA66B5">
        <w:rPr>
          <w:rFonts w:cs="Arial"/>
          <w:color w:val="000000"/>
          <w:szCs w:val="20"/>
        </w:rPr>
        <w:t>DCR</w:t>
      </w:r>
      <w:r w:rsidRPr="00BB5239">
        <w:rPr>
          <w:rFonts w:cs="Arial"/>
          <w:color w:val="000000"/>
          <w:szCs w:val="20"/>
        </w:rPr>
        <w:t xml:space="preserve">. Do not report investigative findings of the crisis worker unless the crisis worker is also a </w:t>
      </w:r>
      <w:r w:rsidR="00AA66B5">
        <w:rPr>
          <w:rFonts w:cs="Arial"/>
          <w:color w:val="000000"/>
          <w:szCs w:val="20"/>
        </w:rPr>
        <w:t>DCR</w:t>
      </w:r>
      <w:r w:rsidRPr="00BB5239">
        <w:rPr>
          <w:rFonts w:cs="Arial"/>
          <w:color w:val="000000"/>
          <w:szCs w:val="20"/>
        </w:rPr>
        <w:t>.</w:t>
      </w:r>
    </w:p>
    <w:p w:rsidR="00DE3128" w:rsidRPr="00BB5239" w:rsidRDefault="00DE3128" w:rsidP="009805EC">
      <w:pPr>
        <w:keepLines/>
        <w:autoSpaceDE w:val="0"/>
        <w:autoSpaceDN w:val="0"/>
        <w:adjustRightInd w:val="0"/>
        <w:ind w:left="0"/>
        <w:rPr>
          <w:rFonts w:cs="Arial"/>
          <w:color w:val="000000"/>
          <w:szCs w:val="20"/>
        </w:rPr>
      </w:pPr>
    </w:p>
    <w:p w:rsidR="00DE3128" w:rsidRPr="00BB5239" w:rsidRDefault="00DE3128" w:rsidP="009805EC">
      <w:pPr>
        <w:keepLines/>
        <w:autoSpaceDE w:val="0"/>
        <w:autoSpaceDN w:val="0"/>
        <w:adjustRightInd w:val="0"/>
        <w:ind w:left="0"/>
        <w:rPr>
          <w:rFonts w:cs="Arial"/>
          <w:color w:val="000000"/>
          <w:szCs w:val="20"/>
        </w:rPr>
      </w:pPr>
      <w:r w:rsidRPr="00BB5239">
        <w:rPr>
          <w:rFonts w:cs="Arial"/>
          <w:color w:val="000000"/>
          <w:szCs w:val="20"/>
        </w:rPr>
        <w:t xml:space="preserve">The intent of this transaction is to record </w:t>
      </w:r>
      <w:r w:rsidR="00AA66B5">
        <w:rPr>
          <w:rFonts w:cs="Arial"/>
          <w:color w:val="000000"/>
          <w:szCs w:val="20"/>
        </w:rPr>
        <w:t>DCR</w:t>
      </w:r>
      <w:r w:rsidR="00AA66B5" w:rsidRPr="00BB5239">
        <w:rPr>
          <w:rFonts w:cs="Arial"/>
          <w:color w:val="000000"/>
          <w:szCs w:val="20"/>
        </w:rPr>
        <w:t xml:space="preserve"> </w:t>
      </w:r>
      <w:r w:rsidRPr="00BB5239">
        <w:rPr>
          <w:rFonts w:cs="Arial"/>
          <w:color w:val="000000"/>
          <w:szCs w:val="20"/>
        </w:rPr>
        <w:t xml:space="preserve">investigations only. Activities performed by a </w:t>
      </w:r>
      <w:r w:rsidR="00AA66B5">
        <w:rPr>
          <w:rFonts w:cs="Arial"/>
          <w:color w:val="000000"/>
          <w:szCs w:val="20"/>
        </w:rPr>
        <w:t>DCR</w:t>
      </w:r>
      <w:r w:rsidR="00AA66B5" w:rsidRPr="00BB5239">
        <w:rPr>
          <w:rFonts w:cs="Arial"/>
          <w:color w:val="000000"/>
          <w:szCs w:val="20"/>
        </w:rPr>
        <w:t xml:space="preserve"> </w:t>
      </w:r>
      <w:r w:rsidRPr="00BB5239">
        <w:rPr>
          <w:rFonts w:cs="Arial"/>
          <w:color w:val="000000"/>
          <w:szCs w:val="20"/>
        </w:rPr>
        <w:t xml:space="preserve">including crisis intervention, case management, or other activities, while important are not collected by this transaction. Each </w:t>
      </w:r>
      <w:r w:rsidR="00890D46" w:rsidRPr="00BB5239">
        <w:rPr>
          <w:rFonts w:cs="Arial"/>
          <w:color w:val="000000"/>
          <w:szCs w:val="20"/>
        </w:rPr>
        <w:t>MCO</w:t>
      </w:r>
      <w:r w:rsidRPr="00BB5239">
        <w:rPr>
          <w:rFonts w:cs="Arial"/>
          <w:color w:val="000000"/>
          <w:szCs w:val="20"/>
        </w:rPr>
        <w:t xml:space="preserve"> determines which specific actions come under an investigation. The DBHR recommended criteria for when a </w:t>
      </w:r>
      <w:r w:rsidR="00AA66B5">
        <w:rPr>
          <w:rFonts w:cs="Arial"/>
          <w:color w:val="000000"/>
          <w:szCs w:val="20"/>
        </w:rPr>
        <w:t>DCR</w:t>
      </w:r>
      <w:r w:rsidR="00AA66B5" w:rsidRPr="00BB5239">
        <w:rPr>
          <w:rFonts w:cs="Arial"/>
          <w:color w:val="000000"/>
          <w:szCs w:val="20"/>
        </w:rPr>
        <w:t xml:space="preserve"> </w:t>
      </w:r>
      <w:r w:rsidRPr="00BB5239">
        <w:rPr>
          <w:rFonts w:cs="Arial"/>
          <w:color w:val="000000"/>
          <w:szCs w:val="20"/>
        </w:rPr>
        <w:t xml:space="preserve">activity becomes an 'investigation' is when the decision to investigate has been made and the </w:t>
      </w:r>
      <w:r w:rsidR="00AA66B5">
        <w:rPr>
          <w:rFonts w:cs="Arial"/>
          <w:color w:val="000000"/>
          <w:szCs w:val="20"/>
        </w:rPr>
        <w:t>DCR</w:t>
      </w:r>
      <w:r w:rsidR="00AA66B5" w:rsidRPr="00BB5239">
        <w:rPr>
          <w:rFonts w:cs="Arial"/>
          <w:color w:val="000000"/>
          <w:szCs w:val="20"/>
        </w:rPr>
        <w:t xml:space="preserve"> </w:t>
      </w:r>
      <w:r w:rsidRPr="00BB5239">
        <w:rPr>
          <w:rFonts w:cs="Arial"/>
          <w:color w:val="000000"/>
          <w:szCs w:val="20"/>
        </w:rPr>
        <w:t>reads the person his/her rights. The trigger is reading the person his/her rights.</w:t>
      </w:r>
    </w:p>
    <w:p w:rsidR="00DE3128" w:rsidRPr="00BB5239" w:rsidRDefault="00DE3128" w:rsidP="009805EC">
      <w:pPr>
        <w:keepLines/>
        <w:autoSpaceDE w:val="0"/>
        <w:autoSpaceDN w:val="0"/>
        <w:adjustRightInd w:val="0"/>
        <w:ind w:left="0"/>
        <w:rPr>
          <w:rFonts w:cs="Arial"/>
          <w:color w:val="000000"/>
          <w:szCs w:val="20"/>
        </w:rPr>
      </w:pPr>
    </w:p>
    <w:p w:rsidR="00DE3128" w:rsidRPr="00BB5239" w:rsidRDefault="00DE3128" w:rsidP="009805EC">
      <w:pPr>
        <w:keepLines/>
        <w:autoSpaceDE w:val="0"/>
        <w:autoSpaceDN w:val="0"/>
        <w:adjustRightInd w:val="0"/>
        <w:ind w:left="0"/>
        <w:rPr>
          <w:rFonts w:cs="Arial"/>
          <w:color w:val="000000"/>
          <w:szCs w:val="20"/>
        </w:rPr>
      </w:pPr>
      <w:r w:rsidRPr="00BB5239">
        <w:rPr>
          <w:rFonts w:cs="Arial"/>
          <w:color w:val="000000"/>
          <w:szCs w:val="20"/>
        </w:rPr>
        <w:t xml:space="preserve">This transaction identifies all investigations by the </w:t>
      </w:r>
      <w:r w:rsidR="00AA66B5">
        <w:rPr>
          <w:rFonts w:cs="Arial"/>
          <w:color w:val="000000"/>
          <w:szCs w:val="20"/>
        </w:rPr>
        <w:t>DCR</w:t>
      </w:r>
      <w:r w:rsidRPr="00BB5239">
        <w:rPr>
          <w:rFonts w:cs="Arial"/>
          <w:color w:val="000000"/>
          <w:szCs w:val="20"/>
        </w:rPr>
        <w:t xml:space="preserve">, even if the </w:t>
      </w:r>
      <w:r w:rsidR="00AA66B5">
        <w:rPr>
          <w:rFonts w:cs="Arial"/>
          <w:color w:val="000000"/>
          <w:szCs w:val="20"/>
        </w:rPr>
        <w:t>DCR</w:t>
      </w:r>
      <w:r w:rsidR="00AA66B5" w:rsidRPr="00BB5239">
        <w:rPr>
          <w:rFonts w:cs="Arial"/>
          <w:color w:val="000000"/>
          <w:szCs w:val="20"/>
        </w:rPr>
        <w:t xml:space="preserve"> </w:t>
      </w:r>
      <w:r w:rsidRPr="00BB5239">
        <w:rPr>
          <w:rFonts w:cs="Arial"/>
          <w:color w:val="000000"/>
          <w:szCs w:val="20"/>
        </w:rPr>
        <w:t>is also classified as a crisis worker. An investigation can result in: a detention, which is 72 hours; a return to inpatient facility with a revocation of a court ordered less restrictive alternative (LRA) petition filed; a filing of a petition recommending an LRA extension; a referral for voluntary in</w:t>
      </w:r>
      <w:r w:rsidRPr="00BB5239">
        <w:rPr>
          <w:rFonts w:ascii="Cambria Math" w:hAnsi="Cambria Math" w:cs="Cambria Math"/>
          <w:color w:val="000000"/>
          <w:szCs w:val="20"/>
        </w:rPr>
        <w:t>‐</w:t>
      </w:r>
      <w:r w:rsidRPr="00BB5239">
        <w:rPr>
          <w:rFonts w:cs="Arial"/>
          <w:color w:val="000000"/>
          <w:szCs w:val="20"/>
        </w:rPr>
        <w:t>patient or outpatient mental health services, a referral to other community resources; or no action based on mental health needs.</w:t>
      </w:r>
    </w:p>
    <w:p w:rsidR="00DE3128" w:rsidRPr="00BB5239" w:rsidRDefault="00DE3128" w:rsidP="009805EC">
      <w:pPr>
        <w:keepLines/>
        <w:autoSpaceDE w:val="0"/>
        <w:autoSpaceDN w:val="0"/>
        <w:adjustRightInd w:val="0"/>
        <w:ind w:left="0"/>
        <w:rPr>
          <w:rFonts w:cs="Arial"/>
          <w:szCs w:val="20"/>
        </w:rPr>
      </w:pPr>
    </w:p>
    <w:p w:rsidR="00DE3128" w:rsidRPr="00BB5239" w:rsidRDefault="00DE3128" w:rsidP="009805EC">
      <w:pPr>
        <w:keepLines/>
        <w:autoSpaceDE w:val="0"/>
        <w:autoSpaceDN w:val="0"/>
        <w:adjustRightInd w:val="0"/>
        <w:ind w:left="0"/>
        <w:rPr>
          <w:rFonts w:cs="Arial"/>
          <w:szCs w:val="20"/>
        </w:rPr>
      </w:pPr>
    </w:p>
    <w:tbl>
      <w:tblPr>
        <w:tblStyle w:val="TableGrid"/>
        <w:tblW w:w="0" w:type="auto"/>
        <w:tblInd w:w="-72" w:type="dxa"/>
        <w:tblLook w:val="04A0" w:firstRow="1" w:lastRow="0" w:firstColumn="1" w:lastColumn="0" w:noHBand="0" w:noVBand="1"/>
      </w:tblPr>
      <w:tblGrid>
        <w:gridCol w:w="1464"/>
        <w:gridCol w:w="3648"/>
        <w:gridCol w:w="1394"/>
        <w:gridCol w:w="1538"/>
        <w:gridCol w:w="1378"/>
      </w:tblGrid>
      <w:tr w:rsidR="005004A0" w:rsidRPr="00BB5239" w:rsidTr="005004A0">
        <w:tc>
          <w:tcPr>
            <w:tcW w:w="1469" w:type="dxa"/>
          </w:tcPr>
          <w:p w:rsidR="005004A0" w:rsidRPr="00BB5239" w:rsidRDefault="005004A0" w:rsidP="009805EC">
            <w:pPr>
              <w:keepLines/>
              <w:autoSpaceDE w:val="0"/>
              <w:autoSpaceDN w:val="0"/>
              <w:adjustRightInd w:val="0"/>
              <w:rPr>
                <w:rFonts w:cs="Arial"/>
                <w:szCs w:val="20"/>
              </w:rPr>
            </w:pPr>
            <w:r w:rsidRPr="00BB5239">
              <w:rPr>
                <w:rFonts w:cs="Arial"/>
                <w:szCs w:val="20"/>
              </w:rPr>
              <w:t>Transaction ID:</w:t>
            </w:r>
          </w:p>
        </w:tc>
        <w:tc>
          <w:tcPr>
            <w:tcW w:w="3699" w:type="dxa"/>
          </w:tcPr>
          <w:p w:rsidR="005004A0" w:rsidRPr="00BB5239" w:rsidRDefault="00D019E6" w:rsidP="009805EC">
            <w:pPr>
              <w:keepLines/>
              <w:autoSpaceDE w:val="0"/>
              <w:autoSpaceDN w:val="0"/>
              <w:adjustRightInd w:val="0"/>
              <w:rPr>
                <w:rFonts w:cs="Arial"/>
                <w:szCs w:val="20"/>
              </w:rPr>
            </w:pPr>
            <w:r>
              <w:rPr>
                <w:rFonts w:cs="Arial"/>
                <w:color w:val="000000"/>
                <w:szCs w:val="20"/>
              </w:rPr>
              <w:t>160.0</w:t>
            </w:r>
            <w:r w:rsidR="006541AC">
              <w:rPr>
                <w:rFonts w:cs="Arial"/>
                <w:color w:val="000000"/>
                <w:szCs w:val="20"/>
              </w:rPr>
              <w:t>4</w:t>
            </w:r>
          </w:p>
        </w:tc>
        <w:tc>
          <w:tcPr>
            <w:tcW w:w="1418"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Type</w:t>
            </w:r>
          </w:p>
        </w:tc>
        <w:tc>
          <w:tcPr>
            <w:tcW w:w="1418"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Length</w:t>
            </w:r>
          </w:p>
        </w:tc>
        <w:tc>
          <w:tcPr>
            <w:tcW w:w="1418" w:type="dxa"/>
          </w:tcPr>
          <w:p w:rsidR="005004A0" w:rsidRPr="00BB5239" w:rsidRDefault="005004A0" w:rsidP="009805EC">
            <w:pPr>
              <w:keepLines/>
              <w:autoSpaceDE w:val="0"/>
              <w:autoSpaceDN w:val="0"/>
              <w:adjustRightInd w:val="0"/>
              <w:rPr>
                <w:rFonts w:cs="Arial"/>
                <w:color w:val="000000"/>
                <w:szCs w:val="20"/>
              </w:rPr>
            </w:pPr>
            <w:r>
              <w:rPr>
                <w:rFonts w:cs="Arial"/>
                <w:color w:val="000000"/>
                <w:szCs w:val="20"/>
              </w:rPr>
              <w:t>Allow Null</w:t>
            </w:r>
          </w:p>
        </w:tc>
      </w:tr>
      <w:tr w:rsidR="005004A0" w:rsidRPr="00BB5239" w:rsidTr="005004A0">
        <w:tc>
          <w:tcPr>
            <w:tcW w:w="1469" w:type="dxa"/>
          </w:tcPr>
          <w:p w:rsidR="005004A0" w:rsidRPr="00BB5239" w:rsidRDefault="005004A0" w:rsidP="009805EC">
            <w:pPr>
              <w:keepLines/>
              <w:autoSpaceDE w:val="0"/>
              <w:autoSpaceDN w:val="0"/>
              <w:adjustRightInd w:val="0"/>
              <w:rPr>
                <w:rFonts w:cs="Arial"/>
                <w:szCs w:val="20"/>
              </w:rPr>
            </w:pPr>
            <w:r w:rsidRPr="00BB5239">
              <w:rPr>
                <w:rFonts w:cs="Arial"/>
                <w:szCs w:val="20"/>
              </w:rPr>
              <w:t>ACTION CODE:</w:t>
            </w:r>
          </w:p>
        </w:tc>
        <w:tc>
          <w:tcPr>
            <w:tcW w:w="3699" w:type="dxa"/>
          </w:tcPr>
          <w:p w:rsidR="005004A0" w:rsidRPr="00BB5239" w:rsidRDefault="005004A0" w:rsidP="009805EC">
            <w:pPr>
              <w:keepLines/>
              <w:autoSpaceDE w:val="0"/>
              <w:autoSpaceDN w:val="0"/>
              <w:adjustRightInd w:val="0"/>
              <w:rPr>
                <w:rFonts w:cs="Arial"/>
                <w:szCs w:val="20"/>
              </w:rPr>
            </w:pPr>
            <w:r w:rsidRPr="00BB5239">
              <w:rPr>
                <w:rFonts w:cs="Arial"/>
                <w:szCs w:val="20"/>
              </w:rPr>
              <w:t>“A” Add</w:t>
            </w:r>
          </w:p>
          <w:p w:rsidR="005004A0" w:rsidRPr="00BB5239" w:rsidRDefault="005004A0" w:rsidP="009805EC">
            <w:pPr>
              <w:keepLines/>
              <w:autoSpaceDE w:val="0"/>
              <w:autoSpaceDN w:val="0"/>
              <w:adjustRightInd w:val="0"/>
              <w:rPr>
                <w:rFonts w:cs="Arial"/>
                <w:szCs w:val="20"/>
              </w:rPr>
            </w:pPr>
            <w:r w:rsidRPr="00BB5239">
              <w:rPr>
                <w:rFonts w:cs="Arial"/>
                <w:szCs w:val="20"/>
              </w:rPr>
              <w:t>“C” Change</w:t>
            </w:r>
          </w:p>
          <w:p w:rsidR="005004A0" w:rsidRPr="00BB5239" w:rsidRDefault="005004A0" w:rsidP="009805EC">
            <w:pPr>
              <w:keepLines/>
              <w:autoSpaceDE w:val="0"/>
              <w:autoSpaceDN w:val="0"/>
              <w:adjustRightInd w:val="0"/>
              <w:rPr>
                <w:rFonts w:cs="Arial"/>
                <w:szCs w:val="20"/>
              </w:rPr>
            </w:pPr>
            <w:r w:rsidRPr="00BB5239">
              <w:rPr>
                <w:rFonts w:cs="Arial"/>
                <w:szCs w:val="20"/>
              </w:rPr>
              <w:t>“D” Delete</w:t>
            </w:r>
          </w:p>
        </w:tc>
        <w:tc>
          <w:tcPr>
            <w:tcW w:w="141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418" w:type="dxa"/>
          </w:tcPr>
          <w:p w:rsidR="005004A0" w:rsidRPr="00BB5239" w:rsidRDefault="005004A0" w:rsidP="009805EC">
            <w:pPr>
              <w:keepLines/>
              <w:autoSpaceDE w:val="0"/>
              <w:autoSpaceDN w:val="0"/>
              <w:adjustRightInd w:val="0"/>
              <w:rPr>
                <w:rFonts w:cs="Arial"/>
                <w:szCs w:val="20"/>
              </w:rPr>
            </w:pPr>
            <w:r>
              <w:rPr>
                <w:rFonts w:cs="Arial"/>
                <w:szCs w:val="20"/>
              </w:rPr>
              <w:t>1</w:t>
            </w:r>
          </w:p>
        </w:tc>
        <w:tc>
          <w:tcPr>
            <w:tcW w:w="1418"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39"/>
        </w:trPr>
        <w:tc>
          <w:tcPr>
            <w:tcW w:w="1469" w:type="dxa"/>
            <w:vMerge w:val="restart"/>
          </w:tcPr>
          <w:p w:rsidR="005004A0" w:rsidRPr="00BB5239" w:rsidRDefault="005004A0" w:rsidP="009805EC">
            <w:pPr>
              <w:keepLines/>
              <w:autoSpaceDE w:val="0"/>
              <w:autoSpaceDN w:val="0"/>
              <w:adjustRightInd w:val="0"/>
              <w:rPr>
                <w:rFonts w:cs="Arial"/>
                <w:szCs w:val="20"/>
              </w:rPr>
            </w:pPr>
            <w:r w:rsidRPr="00BB5239">
              <w:rPr>
                <w:rFonts w:cs="Arial"/>
                <w:szCs w:val="20"/>
              </w:rPr>
              <w:t>Primary Key:</w:t>
            </w:r>
          </w:p>
        </w:tc>
        <w:tc>
          <w:tcPr>
            <w:tcW w:w="3699" w:type="dxa"/>
          </w:tcPr>
          <w:p w:rsidR="005004A0" w:rsidRPr="00BB5239" w:rsidRDefault="005004A0" w:rsidP="009805EC">
            <w:pPr>
              <w:keepLines/>
              <w:autoSpaceDE w:val="0"/>
              <w:autoSpaceDN w:val="0"/>
              <w:adjustRightInd w:val="0"/>
              <w:rPr>
                <w:rFonts w:cs="Arial"/>
                <w:szCs w:val="20"/>
              </w:rPr>
            </w:pPr>
            <w:r w:rsidRPr="00BB5239">
              <w:rPr>
                <w:rFonts w:cs="Arial"/>
                <w:szCs w:val="20"/>
              </w:rPr>
              <w:t xml:space="preserve">BHO ID </w:t>
            </w:r>
          </w:p>
        </w:tc>
        <w:tc>
          <w:tcPr>
            <w:tcW w:w="141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418" w:type="dxa"/>
          </w:tcPr>
          <w:p w:rsidR="005004A0" w:rsidRPr="00BB5239" w:rsidRDefault="005004A0" w:rsidP="009805EC">
            <w:pPr>
              <w:keepLines/>
              <w:autoSpaceDE w:val="0"/>
              <w:autoSpaceDN w:val="0"/>
              <w:adjustRightInd w:val="0"/>
              <w:rPr>
                <w:rFonts w:cs="Arial"/>
                <w:szCs w:val="20"/>
              </w:rPr>
            </w:pPr>
            <w:r>
              <w:rPr>
                <w:rFonts w:cs="Arial"/>
                <w:szCs w:val="20"/>
              </w:rPr>
              <w:t>20</w:t>
            </w:r>
          </w:p>
        </w:tc>
        <w:tc>
          <w:tcPr>
            <w:tcW w:w="1418"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66"/>
        </w:trPr>
        <w:tc>
          <w:tcPr>
            <w:tcW w:w="1469" w:type="dxa"/>
            <w:vMerge/>
          </w:tcPr>
          <w:p w:rsidR="005004A0" w:rsidRPr="00BB5239" w:rsidRDefault="005004A0" w:rsidP="009805EC">
            <w:pPr>
              <w:keepLines/>
              <w:autoSpaceDE w:val="0"/>
              <w:autoSpaceDN w:val="0"/>
              <w:adjustRightInd w:val="0"/>
              <w:rPr>
                <w:rFonts w:cs="Arial"/>
                <w:szCs w:val="20"/>
              </w:rPr>
            </w:pPr>
          </w:p>
        </w:tc>
        <w:tc>
          <w:tcPr>
            <w:tcW w:w="3699" w:type="dxa"/>
          </w:tcPr>
          <w:p w:rsidR="005004A0" w:rsidRPr="00BB5239" w:rsidRDefault="005004A0" w:rsidP="009805EC">
            <w:pPr>
              <w:keepLines/>
              <w:autoSpaceDE w:val="0"/>
              <w:autoSpaceDN w:val="0"/>
              <w:adjustRightInd w:val="0"/>
              <w:rPr>
                <w:rFonts w:cs="Arial"/>
                <w:szCs w:val="20"/>
              </w:rPr>
            </w:pPr>
            <w:r w:rsidRPr="00BB5239">
              <w:rPr>
                <w:rFonts w:cs="Arial"/>
                <w:szCs w:val="20"/>
              </w:rPr>
              <w:t>CLIENT ID</w:t>
            </w:r>
          </w:p>
        </w:tc>
        <w:tc>
          <w:tcPr>
            <w:tcW w:w="141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418" w:type="dxa"/>
          </w:tcPr>
          <w:p w:rsidR="005004A0" w:rsidRPr="00BB5239" w:rsidRDefault="005004A0" w:rsidP="009805EC">
            <w:pPr>
              <w:keepLines/>
              <w:autoSpaceDE w:val="0"/>
              <w:autoSpaceDN w:val="0"/>
              <w:adjustRightInd w:val="0"/>
              <w:rPr>
                <w:rFonts w:cs="Arial"/>
                <w:szCs w:val="20"/>
              </w:rPr>
            </w:pPr>
            <w:r>
              <w:rPr>
                <w:rFonts w:cs="Arial"/>
                <w:szCs w:val="20"/>
              </w:rPr>
              <w:t>20</w:t>
            </w:r>
          </w:p>
        </w:tc>
        <w:tc>
          <w:tcPr>
            <w:tcW w:w="1418"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66"/>
        </w:trPr>
        <w:tc>
          <w:tcPr>
            <w:tcW w:w="1469" w:type="dxa"/>
            <w:vMerge/>
          </w:tcPr>
          <w:p w:rsidR="005004A0" w:rsidRPr="00BB5239" w:rsidRDefault="005004A0" w:rsidP="009805EC">
            <w:pPr>
              <w:keepLines/>
              <w:autoSpaceDE w:val="0"/>
              <w:autoSpaceDN w:val="0"/>
              <w:adjustRightInd w:val="0"/>
              <w:rPr>
                <w:rFonts w:cs="Arial"/>
                <w:szCs w:val="20"/>
              </w:rPr>
            </w:pPr>
          </w:p>
        </w:tc>
        <w:tc>
          <w:tcPr>
            <w:tcW w:w="3699" w:type="dxa"/>
          </w:tcPr>
          <w:p w:rsidR="005004A0" w:rsidRPr="00BB5239" w:rsidRDefault="005004A0" w:rsidP="009805EC">
            <w:pPr>
              <w:keepLines/>
              <w:autoSpaceDE w:val="0"/>
              <w:autoSpaceDN w:val="0"/>
              <w:adjustRightInd w:val="0"/>
              <w:rPr>
                <w:rFonts w:cs="Arial"/>
                <w:szCs w:val="20"/>
              </w:rPr>
            </w:pPr>
            <w:r w:rsidRPr="00BB5239">
              <w:rPr>
                <w:rFonts w:cs="Arial"/>
                <w:szCs w:val="20"/>
              </w:rPr>
              <w:t>INVESTIGATION START DATE</w:t>
            </w:r>
          </w:p>
        </w:tc>
        <w:tc>
          <w:tcPr>
            <w:tcW w:w="1418" w:type="dxa"/>
          </w:tcPr>
          <w:p w:rsidR="005004A0" w:rsidRPr="00BB5239" w:rsidRDefault="005004A0" w:rsidP="009805EC">
            <w:pPr>
              <w:keepLines/>
              <w:autoSpaceDE w:val="0"/>
              <w:autoSpaceDN w:val="0"/>
              <w:adjustRightInd w:val="0"/>
              <w:rPr>
                <w:rFonts w:cs="Arial"/>
                <w:szCs w:val="20"/>
              </w:rPr>
            </w:pPr>
            <w:r>
              <w:rPr>
                <w:rFonts w:cs="Arial"/>
                <w:szCs w:val="20"/>
              </w:rPr>
              <w:t>Date</w:t>
            </w:r>
          </w:p>
        </w:tc>
        <w:tc>
          <w:tcPr>
            <w:tcW w:w="1418" w:type="dxa"/>
          </w:tcPr>
          <w:p w:rsidR="005004A0" w:rsidRPr="00BB5239" w:rsidRDefault="005004A0" w:rsidP="009805EC">
            <w:pPr>
              <w:keepLines/>
              <w:autoSpaceDE w:val="0"/>
              <w:autoSpaceDN w:val="0"/>
              <w:adjustRightInd w:val="0"/>
              <w:rPr>
                <w:rFonts w:cs="Arial"/>
                <w:szCs w:val="20"/>
              </w:rPr>
            </w:pPr>
            <w:r>
              <w:rPr>
                <w:rFonts w:cs="Arial"/>
                <w:szCs w:val="20"/>
              </w:rPr>
              <w:t>CCYYMMDD</w:t>
            </w:r>
          </w:p>
        </w:tc>
        <w:tc>
          <w:tcPr>
            <w:tcW w:w="1418"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70"/>
        </w:trPr>
        <w:tc>
          <w:tcPr>
            <w:tcW w:w="1469" w:type="dxa"/>
            <w:vMerge/>
          </w:tcPr>
          <w:p w:rsidR="005004A0" w:rsidRPr="00BB5239" w:rsidRDefault="005004A0" w:rsidP="009805EC">
            <w:pPr>
              <w:keepLines/>
              <w:autoSpaceDE w:val="0"/>
              <w:autoSpaceDN w:val="0"/>
              <w:adjustRightInd w:val="0"/>
              <w:rPr>
                <w:rFonts w:cs="Arial"/>
                <w:szCs w:val="20"/>
              </w:rPr>
            </w:pPr>
          </w:p>
        </w:tc>
        <w:tc>
          <w:tcPr>
            <w:tcW w:w="3699" w:type="dxa"/>
          </w:tcPr>
          <w:p w:rsidR="005004A0" w:rsidRPr="00BB5239" w:rsidRDefault="005004A0" w:rsidP="009805EC">
            <w:pPr>
              <w:keepLines/>
              <w:autoSpaceDE w:val="0"/>
              <w:autoSpaceDN w:val="0"/>
              <w:adjustRightInd w:val="0"/>
              <w:rPr>
                <w:rFonts w:cs="Arial"/>
                <w:szCs w:val="20"/>
              </w:rPr>
            </w:pPr>
            <w:r w:rsidRPr="00BB5239">
              <w:rPr>
                <w:rFonts w:cs="Arial"/>
                <w:szCs w:val="20"/>
              </w:rPr>
              <w:t>INVESTIGATION START TIME</w:t>
            </w:r>
          </w:p>
        </w:tc>
        <w:tc>
          <w:tcPr>
            <w:tcW w:w="1418" w:type="dxa"/>
          </w:tcPr>
          <w:p w:rsidR="005004A0" w:rsidRPr="00BB5239" w:rsidRDefault="005004A0" w:rsidP="009805EC">
            <w:pPr>
              <w:keepLines/>
              <w:autoSpaceDE w:val="0"/>
              <w:autoSpaceDN w:val="0"/>
              <w:adjustRightInd w:val="0"/>
              <w:rPr>
                <w:rFonts w:cs="Arial"/>
                <w:szCs w:val="20"/>
              </w:rPr>
            </w:pPr>
            <w:r>
              <w:rPr>
                <w:rFonts w:cs="Arial"/>
                <w:szCs w:val="20"/>
              </w:rPr>
              <w:t>Varchar</w:t>
            </w:r>
          </w:p>
        </w:tc>
        <w:tc>
          <w:tcPr>
            <w:tcW w:w="1418" w:type="dxa"/>
          </w:tcPr>
          <w:p w:rsidR="005004A0" w:rsidRPr="00BB5239" w:rsidRDefault="005004A0" w:rsidP="009805EC">
            <w:pPr>
              <w:keepLines/>
              <w:autoSpaceDE w:val="0"/>
              <w:autoSpaceDN w:val="0"/>
              <w:adjustRightInd w:val="0"/>
              <w:rPr>
                <w:rFonts w:cs="Arial"/>
                <w:szCs w:val="20"/>
              </w:rPr>
            </w:pPr>
            <w:r>
              <w:rPr>
                <w:rFonts w:cs="Arial"/>
                <w:szCs w:val="20"/>
              </w:rPr>
              <w:t>4 (HHMM)</w:t>
            </w:r>
          </w:p>
        </w:tc>
        <w:tc>
          <w:tcPr>
            <w:tcW w:w="1418" w:type="dxa"/>
          </w:tcPr>
          <w:p w:rsidR="005004A0" w:rsidRPr="00BB5239" w:rsidRDefault="005004A0" w:rsidP="009805EC">
            <w:pPr>
              <w:keepLines/>
              <w:autoSpaceDE w:val="0"/>
              <w:autoSpaceDN w:val="0"/>
              <w:adjustRightInd w:val="0"/>
              <w:rPr>
                <w:rFonts w:cs="Arial"/>
                <w:szCs w:val="20"/>
              </w:rPr>
            </w:pPr>
            <w:r>
              <w:rPr>
                <w:rFonts w:cs="Arial"/>
                <w:szCs w:val="20"/>
              </w:rPr>
              <w:t>N</w:t>
            </w:r>
          </w:p>
        </w:tc>
      </w:tr>
      <w:tr w:rsidR="005004A0" w:rsidRPr="00BB5239" w:rsidTr="005004A0">
        <w:trPr>
          <w:trHeight w:val="194"/>
        </w:trPr>
        <w:tc>
          <w:tcPr>
            <w:tcW w:w="1469" w:type="dxa"/>
            <w:vMerge w:val="restart"/>
          </w:tcPr>
          <w:p w:rsidR="005004A0" w:rsidRPr="00BB5239" w:rsidRDefault="005004A0" w:rsidP="009805EC">
            <w:pPr>
              <w:keepLines/>
              <w:autoSpaceDE w:val="0"/>
              <w:autoSpaceDN w:val="0"/>
              <w:adjustRightInd w:val="0"/>
              <w:rPr>
                <w:rFonts w:cs="Arial"/>
                <w:szCs w:val="20"/>
              </w:rPr>
            </w:pPr>
            <w:r w:rsidRPr="00BB5239">
              <w:rPr>
                <w:rFonts w:cs="Arial"/>
                <w:szCs w:val="20"/>
              </w:rPr>
              <w:t>Body</w:t>
            </w:r>
          </w:p>
        </w:tc>
        <w:tc>
          <w:tcPr>
            <w:tcW w:w="3699" w:type="dxa"/>
          </w:tcPr>
          <w:p w:rsidR="005004A0" w:rsidRPr="00BB5239" w:rsidRDefault="005004A0" w:rsidP="009805EC">
            <w:pPr>
              <w:keepLines/>
              <w:autoSpaceDE w:val="0"/>
              <w:autoSpaceDN w:val="0"/>
              <w:adjustRightInd w:val="0"/>
              <w:rPr>
                <w:rFonts w:cs="Arial"/>
                <w:szCs w:val="20"/>
              </w:rPr>
            </w:pPr>
            <w:r w:rsidRPr="00BB5239">
              <w:rPr>
                <w:rFonts w:cs="Arial"/>
                <w:color w:val="000000" w:themeColor="text1"/>
                <w:szCs w:val="20"/>
              </w:rPr>
              <w:t>INVESTIGATION COUNTY CODE</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Varchar</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5</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N</w:t>
            </w:r>
          </w:p>
        </w:tc>
      </w:tr>
      <w:tr w:rsidR="005004A0" w:rsidRPr="00BB5239" w:rsidTr="005004A0">
        <w:trPr>
          <w:trHeight w:val="194"/>
        </w:trPr>
        <w:tc>
          <w:tcPr>
            <w:tcW w:w="1469" w:type="dxa"/>
            <w:vMerge/>
          </w:tcPr>
          <w:p w:rsidR="005004A0" w:rsidRPr="00BB5239" w:rsidRDefault="005004A0" w:rsidP="009805EC">
            <w:pPr>
              <w:keepLines/>
              <w:autoSpaceDE w:val="0"/>
              <w:autoSpaceDN w:val="0"/>
              <w:adjustRightInd w:val="0"/>
              <w:rPr>
                <w:rFonts w:cs="Arial"/>
                <w:szCs w:val="20"/>
              </w:rPr>
            </w:pPr>
          </w:p>
        </w:tc>
        <w:tc>
          <w:tcPr>
            <w:tcW w:w="3699" w:type="dxa"/>
          </w:tcPr>
          <w:p w:rsidR="005004A0" w:rsidRPr="00BB5239" w:rsidRDefault="005004A0" w:rsidP="009805EC">
            <w:pPr>
              <w:keepLines/>
              <w:autoSpaceDE w:val="0"/>
              <w:autoSpaceDN w:val="0"/>
              <w:adjustRightInd w:val="0"/>
              <w:rPr>
                <w:rFonts w:cs="Arial"/>
                <w:color w:val="000000" w:themeColor="text1"/>
                <w:szCs w:val="20"/>
              </w:rPr>
            </w:pPr>
            <w:r w:rsidRPr="00BB5239">
              <w:rPr>
                <w:rFonts w:cs="Arial"/>
                <w:color w:val="000000" w:themeColor="text1"/>
                <w:szCs w:val="20"/>
              </w:rPr>
              <w:t>INVESTIGATION OUTCOME</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Varchar</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2</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N</w:t>
            </w:r>
          </w:p>
        </w:tc>
      </w:tr>
      <w:tr w:rsidR="005004A0" w:rsidRPr="00BB5239" w:rsidTr="005004A0">
        <w:trPr>
          <w:trHeight w:val="180"/>
        </w:trPr>
        <w:tc>
          <w:tcPr>
            <w:tcW w:w="1469" w:type="dxa"/>
            <w:vMerge/>
          </w:tcPr>
          <w:p w:rsidR="005004A0" w:rsidRPr="00BB5239" w:rsidRDefault="005004A0" w:rsidP="009805EC">
            <w:pPr>
              <w:keepLines/>
              <w:autoSpaceDE w:val="0"/>
              <w:autoSpaceDN w:val="0"/>
              <w:adjustRightInd w:val="0"/>
              <w:rPr>
                <w:rFonts w:cs="Arial"/>
                <w:szCs w:val="20"/>
              </w:rPr>
            </w:pPr>
          </w:p>
        </w:tc>
        <w:tc>
          <w:tcPr>
            <w:tcW w:w="3699" w:type="dxa"/>
          </w:tcPr>
          <w:p w:rsidR="005004A0" w:rsidRPr="00BB5239" w:rsidRDefault="005004A0" w:rsidP="009805EC">
            <w:pPr>
              <w:keepLines/>
              <w:autoSpaceDE w:val="0"/>
              <w:autoSpaceDN w:val="0"/>
              <w:adjustRightInd w:val="0"/>
              <w:rPr>
                <w:rFonts w:cs="Arial"/>
                <w:color w:val="000000" w:themeColor="text1"/>
                <w:szCs w:val="20"/>
              </w:rPr>
            </w:pPr>
            <w:r w:rsidRPr="00BB5239">
              <w:rPr>
                <w:rFonts w:cs="Arial"/>
                <w:color w:val="000000" w:themeColor="text1"/>
                <w:szCs w:val="20"/>
              </w:rPr>
              <w:t>DETENTION FACILITY NPI</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Varchar</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20</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Y</w:t>
            </w:r>
          </w:p>
        </w:tc>
      </w:tr>
      <w:tr w:rsidR="005004A0" w:rsidRPr="00BB5239" w:rsidTr="005004A0">
        <w:trPr>
          <w:trHeight w:val="568"/>
        </w:trPr>
        <w:tc>
          <w:tcPr>
            <w:tcW w:w="1469" w:type="dxa"/>
            <w:vMerge/>
          </w:tcPr>
          <w:p w:rsidR="005004A0" w:rsidRPr="00BB5239" w:rsidRDefault="005004A0" w:rsidP="009805EC">
            <w:pPr>
              <w:keepLines/>
              <w:autoSpaceDE w:val="0"/>
              <w:autoSpaceDN w:val="0"/>
              <w:adjustRightInd w:val="0"/>
              <w:rPr>
                <w:rFonts w:cs="Arial"/>
                <w:szCs w:val="20"/>
              </w:rPr>
            </w:pPr>
          </w:p>
        </w:tc>
        <w:tc>
          <w:tcPr>
            <w:tcW w:w="3699" w:type="dxa"/>
          </w:tcPr>
          <w:p w:rsidR="005004A0" w:rsidRPr="00BB5239" w:rsidRDefault="005004A0" w:rsidP="009805EC">
            <w:pPr>
              <w:keepLines/>
              <w:autoSpaceDE w:val="0"/>
              <w:autoSpaceDN w:val="0"/>
              <w:adjustRightInd w:val="0"/>
              <w:rPr>
                <w:rFonts w:cs="Arial"/>
                <w:color w:val="000000" w:themeColor="text1"/>
                <w:szCs w:val="20"/>
              </w:rPr>
            </w:pPr>
            <w:r w:rsidRPr="00BB5239">
              <w:rPr>
                <w:rFonts w:cs="Arial"/>
                <w:color w:val="000000" w:themeColor="text1"/>
                <w:szCs w:val="20"/>
              </w:rPr>
              <w:t>LEGAL REASON FOR DETENTION/COMMITMENT (Code value from table below)</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Varchar</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4</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N</w:t>
            </w:r>
          </w:p>
        </w:tc>
      </w:tr>
      <w:tr w:rsidR="005004A0" w:rsidRPr="00BB5239" w:rsidTr="005004A0">
        <w:trPr>
          <w:trHeight w:val="859"/>
        </w:trPr>
        <w:tc>
          <w:tcPr>
            <w:tcW w:w="1469" w:type="dxa"/>
            <w:vMerge/>
          </w:tcPr>
          <w:p w:rsidR="005004A0" w:rsidRPr="00BB5239" w:rsidRDefault="005004A0" w:rsidP="009805EC">
            <w:pPr>
              <w:keepLines/>
              <w:autoSpaceDE w:val="0"/>
              <w:autoSpaceDN w:val="0"/>
              <w:adjustRightInd w:val="0"/>
              <w:rPr>
                <w:rFonts w:cs="Arial"/>
                <w:szCs w:val="20"/>
              </w:rPr>
            </w:pPr>
          </w:p>
        </w:tc>
        <w:tc>
          <w:tcPr>
            <w:tcW w:w="3699" w:type="dxa"/>
          </w:tcPr>
          <w:p w:rsidR="005004A0" w:rsidRPr="00BB5239" w:rsidRDefault="005004A0" w:rsidP="009805EC">
            <w:pPr>
              <w:keepLines/>
              <w:autoSpaceDE w:val="0"/>
              <w:autoSpaceDN w:val="0"/>
              <w:adjustRightInd w:val="0"/>
              <w:rPr>
                <w:rFonts w:cs="Arial"/>
                <w:color w:val="000000" w:themeColor="text1"/>
                <w:szCs w:val="20"/>
              </w:rPr>
            </w:pPr>
            <w:r w:rsidRPr="00BB5239">
              <w:rPr>
                <w:rFonts w:cs="Arial"/>
                <w:color w:val="000000" w:themeColor="text1"/>
                <w:szCs w:val="20"/>
              </w:rPr>
              <w:t>RETURN TO INPATIENT/REVOCATION AUTHORITY (Code value from table below)</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Varchar</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2</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Y</w:t>
            </w:r>
          </w:p>
        </w:tc>
      </w:tr>
      <w:tr w:rsidR="005004A0" w:rsidRPr="00BB5239" w:rsidTr="005004A0">
        <w:trPr>
          <w:trHeight w:val="166"/>
        </w:trPr>
        <w:tc>
          <w:tcPr>
            <w:tcW w:w="1469" w:type="dxa"/>
            <w:vMerge/>
          </w:tcPr>
          <w:p w:rsidR="005004A0" w:rsidRPr="00BB5239" w:rsidRDefault="005004A0" w:rsidP="009805EC">
            <w:pPr>
              <w:keepLines/>
              <w:autoSpaceDE w:val="0"/>
              <w:autoSpaceDN w:val="0"/>
              <w:adjustRightInd w:val="0"/>
              <w:rPr>
                <w:rFonts w:cs="Arial"/>
                <w:szCs w:val="20"/>
              </w:rPr>
            </w:pPr>
          </w:p>
        </w:tc>
        <w:tc>
          <w:tcPr>
            <w:tcW w:w="3699" w:type="dxa"/>
          </w:tcPr>
          <w:p w:rsidR="005004A0" w:rsidRPr="00BB5239" w:rsidRDefault="002652B6" w:rsidP="009805EC">
            <w:pPr>
              <w:keepLines/>
              <w:autoSpaceDE w:val="0"/>
              <w:autoSpaceDN w:val="0"/>
              <w:adjustRightInd w:val="0"/>
              <w:rPr>
                <w:rFonts w:cs="Arial"/>
                <w:color w:val="000000" w:themeColor="text1"/>
                <w:szCs w:val="20"/>
              </w:rPr>
            </w:pPr>
            <w:r>
              <w:rPr>
                <w:rFonts w:cs="Arial"/>
                <w:color w:val="000000" w:themeColor="text1"/>
                <w:szCs w:val="20"/>
              </w:rPr>
              <w:t>DCR</w:t>
            </w:r>
            <w:r w:rsidRPr="00BB5239">
              <w:rPr>
                <w:rFonts w:cs="Arial"/>
                <w:color w:val="000000" w:themeColor="text1"/>
                <w:szCs w:val="20"/>
              </w:rPr>
              <w:t xml:space="preserve"> </w:t>
            </w:r>
            <w:r w:rsidR="005004A0" w:rsidRPr="00BB5239">
              <w:rPr>
                <w:rFonts w:cs="Arial"/>
                <w:color w:val="000000" w:themeColor="text1"/>
                <w:szCs w:val="20"/>
              </w:rPr>
              <w:t xml:space="preserve">AGENCY NPI </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Varchar</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20</w:t>
            </w:r>
          </w:p>
        </w:tc>
        <w:tc>
          <w:tcPr>
            <w:tcW w:w="1418" w:type="dxa"/>
          </w:tcPr>
          <w:p w:rsidR="005004A0" w:rsidRPr="00BB5239" w:rsidRDefault="0062702A" w:rsidP="009805EC">
            <w:pPr>
              <w:keepLines/>
              <w:autoSpaceDE w:val="0"/>
              <w:autoSpaceDN w:val="0"/>
              <w:adjustRightInd w:val="0"/>
              <w:rPr>
                <w:rFonts w:cs="Arial"/>
                <w:color w:val="000000" w:themeColor="text1"/>
                <w:szCs w:val="20"/>
              </w:rPr>
            </w:pPr>
            <w:r>
              <w:rPr>
                <w:rFonts w:cs="Arial"/>
                <w:color w:val="000000" w:themeColor="text1"/>
                <w:szCs w:val="20"/>
              </w:rPr>
              <w:t>N</w:t>
            </w:r>
          </w:p>
        </w:tc>
      </w:tr>
      <w:tr w:rsidR="005004A0" w:rsidRPr="00BB5239" w:rsidTr="005004A0">
        <w:trPr>
          <w:trHeight w:val="388"/>
        </w:trPr>
        <w:tc>
          <w:tcPr>
            <w:tcW w:w="1469" w:type="dxa"/>
            <w:vMerge/>
          </w:tcPr>
          <w:p w:rsidR="005004A0" w:rsidRPr="00BB5239" w:rsidRDefault="005004A0" w:rsidP="009805EC">
            <w:pPr>
              <w:keepLines/>
              <w:autoSpaceDE w:val="0"/>
              <w:autoSpaceDN w:val="0"/>
              <w:adjustRightInd w:val="0"/>
              <w:rPr>
                <w:rFonts w:cs="Arial"/>
                <w:szCs w:val="20"/>
              </w:rPr>
            </w:pPr>
          </w:p>
        </w:tc>
        <w:tc>
          <w:tcPr>
            <w:tcW w:w="3699" w:type="dxa"/>
          </w:tcPr>
          <w:p w:rsidR="005004A0" w:rsidRPr="00BB5239" w:rsidRDefault="005004A0" w:rsidP="009805EC">
            <w:pPr>
              <w:keepLines/>
              <w:autoSpaceDE w:val="0"/>
              <w:autoSpaceDN w:val="0"/>
              <w:adjustRightInd w:val="0"/>
              <w:rPr>
                <w:rFonts w:cs="Arial"/>
                <w:color w:val="000000" w:themeColor="text1"/>
                <w:szCs w:val="20"/>
              </w:rPr>
            </w:pPr>
            <w:r w:rsidRPr="00BB5239">
              <w:rPr>
                <w:rFonts w:cs="Arial"/>
                <w:color w:val="000000" w:themeColor="text1"/>
                <w:szCs w:val="20"/>
              </w:rPr>
              <w:t>INVESTIGATION REFERRAL SOURCE</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Varchar</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2</w:t>
            </w:r>
          </w:p>
        </w:tc>
        <w:tc>
          <w:tcPr>
            <w:tcW w:w="1418" w:type="dxa"/>
          </w:tcPr>
          <w:p w:rsidR="005004A0" w:rsidRPr="00BB5239" w:rsidRDefault="0062702A" w:rsidP="009805EC">
            <w:pPr>
              <w:keepLines/>
              <w:autoSpaceDE w:val="0"/>
              <w:autoSpaceDN w:val="0"/>
              <w:adjustRightInd w:val="0"/>
              <w:rPr>
                <w:rFonts w:cs="Arial"/>
                <w:color w:val="000000" w:themeColor="text1"/>
                <w:szCs w:val="20"/>
              </w:rPr>
            </w:pPr>
            <w:r>
              <w:rPr>
                <w:rFonts w:cs="Arial"/>
                <w:color w:val="000000" w:themeColor="text1"/>
                <w:szCs w:val="20"/>
              </w:rPr>
              <w:t>N</w:t>
            </w:r>
          </w:p>
        </w:tc>
      </w:tr>
      <w:tr w:rsidR="005004A0" w:rsidRPr="00BB5239" w:rsidTr="005004A0">
        <w:trPr>
          <w:trHeight w:val="180"/>
        </w:trPr>
        <w:tc>
          <w:tcPr>
            <w:tcW w:w="1469" w:type="dxa"/>
            <w:vMerge/>
          </w:tcPr>
          <w:p w:rsidR="005004A0" w:rsidRPr="00BB5239" w:rsidRDefault="005004A0" w:rsidP="009805EC">
            <w:pPr>
              <w:keepLines/>
              <w:autoSpaceDE w:val="0"/>
              <w:autoSpaceDN w:val="0"/>
              <w:adjustRightInd w:val="0"/>
              <w:rPr>
                <w:rFonts w:cs="Arial"/>
                <w:szCs w:val="20"/>
              </w:rPr>
            </w:pPr>
          </w:p>
        </w:tc>
        <w:tc>
          <w:tcPr>
            <w:tcW w:w="3699" w:type="dxa"/>
          </w:tcPr>
          <w:p w:rsidR="005004A0" w:rsidRPr="00BB5239" w:rsidRDefault="005004A0" w:rsidP="009805EC">
            <w:pPr>
              <w:keepLines/>
              <w:autoSpaceDE w:val="0"/>
              <w:autoSpaceDN w:val="0"/>
              <w:adjustRightInd w:val="0"/>
              <w:rPr>
                <w:rFonts w:cs="Arial"/>
                <w:color w:val="000000" w:themeColor="text1"/>
                <w:szCs w:val="20"/>
              </w:rPr>
            </w:pPr>
            <w:r w:rsidRPr="00BB5239">
              <w:rPr>
                <w:rFonts w:cs="Arial"/>
                <w:color w:val="000000" w:themeColor="text1"/>
                <w:szCs w:val="20"/>
              </w:rPr>
              <w:t>INVESTIGATION END DATE</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Date</w:t>
            </w:r>
          </w:p>
        </w:tc>
        <w:tc>
          <w:tcPr>
            <w:tcW w:w="1418" w:type="dxa"/>
          </w:tcPr>
          <w:p w:rsidR="005004A0" w:rsidRPr="00BB5239" w:rsidRDefault="005004A0" w:rsidP="009805EC">
            <w:pPr>
              <w:keepLines/>
              <w:autoSpaceDE w:val="0"/>
              <w:autoSpaceDN w:val="0"/>
              <w:adjustRightInd w:val="0"/>
              <w:ind w:left="0"/>
              <w:rPr>
                <w:rFonts w:cs="Arial"/>
                <w:color w:val="000000" w:themeColor="text1"/>
                <w:szCs w:val="20"/>
              </w:rPr>
            </w:pPr>
            <w:r>
              <w:rPr>
                <w:rFonts w:cs="Arial"/>
                <w:color w:val="000000" w:themeColor="text1"/>
                <w:szCs w:val="20"/>
              </w:rPr>
              <w:t>CCYYMMDD</w:t>
            </w:r>
          </w:p>
        </w:tc>
        <w:tc>
          <w:tcPr>
            <w:tcW w:w="1418" w:type="dxa"/>
          </w:tcPr>
          <w:p w:rsidR="005004A0" w:rsidRPr="00BB5239" w:rsidRDefault="0062702A" w:rsidP="009805EC">
            <w:pPr>
              <w:keepLines/>
              <w:autoSpaceDE w:val="0"/>
              <w:autoSpaceDN w:val="0"/>
              <w:adjustRightInd w:val="0"/>
              <w:rPr>
                <w:rFonts w:cs="Arial"/>
                <w:color w:val="000000" w:themeColor="text1"/>
                <w:szCs w:val="20"/>
              </w:rPr>
            </w:pPr>
            <w:r>
              <w:rPr>
                <w:rFonts w:cs="Arial"/>
                <w:color w:val="000000" w:themeColor="text1"/>
                <w:szCs w:val="20"/>
              </w:rPr>
              <w:t>N</w:t>
            </w:r>
          </w:p>
        </w:tc>
      </w:tr>
      <w:tr w:rsidR="005004A0" w:rsidRPr="00BB5239" w:rsidTr="005004A0">
        <w:trPr>
          <w:trHeight w:val="197"/>
        </w:trPr>
        <w:tc>
          <w:tcPr>
            <w:tcW w:w="1469" w:type="dxa"/>
            <w:vMerge/>
          </w:tcPr>
          <w:p w:rsidR="005004A0" w:rsidRPr="00BB5239" w:rsidRDefault="005004A0" w:rsidP="009805EC">
            <w:pPr>
              <w:keepLines/>
              <w:autoSpaceDE w:val="0"/>
              <w:autoSpaceDN w:val="0"/>
              <w:adjustRightInd w:val="0"/>
              <w:rPr>
                <w:rFonts w:cs="Arial"/>
                <w:szCs w:val="20"/>
              </w:rPr>
            </w:pPr>
          </w:p>
        </w:tc>
        <w:tc>
          <w:tcPr>
            <w:tcW w:w="3699"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SOURCE TRACKING ID</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Varchar</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40</w:t>
            </w:r>
          </w:p>
        </w:tc>
        <w:tc>
          <w:tcPr>
            <w:tcW w:w="1418" w:type="dxa"/>
          </w:tcPr>
          <w:p w:rsidR="005004A0" w:rsidRPr="00BB5239" w:rsidRDefault="005004A0" w:rsidP="009805EC">
            <w:pPr>
              <w:keepLines/>
              <w:autoSpaceDE w:val="0"/>
              <w:autoSpaceDN w:val="0"/>
              <w:adjustRightInd w:val="0"/>
              <w:rPr>
                <w:rFonts w:cs="Arial"/>
                <w:color w:val="000000" w:themeColor="text1"/>
                <w:szCs w:val="20"/>
              </w:rPr>
            </w:pPr>
            <w:r>
              <w:rPr>
                <w:rFonts w:cs="Arial"/>
                <w:color w:val="000000" w:themeColor="text1"/>
                <w:szCs w:val="20"/>
              </w:rPr>
              <w:t>Y</w:t>
            </w:r>
          </w:p>
        </w:tc>
      </w:tr>
    </w:tbl>
    <w:p w:rsidR="00FB7D3E" w:rsidRPr="00BB5239" w:rsidRDefault="00FB7D3E" w:rsidP="009805EC">
      <w:pPr>
        <w:keepLines/>
        <w:autoSpaceDE w:val="0"/>
        <w:autoSpaceDN w:val="0"/>
        <w:adjustRightInd w:val="0"/>
        <w:ind w:left="0"/>
        <w:rPr>
          <w:rFonts w:cs="Arial"/>
          <w:b/>
          <w:szCs w:val="20"/>
        </w:rPr>
      </w:pPr>
    </w:p>
    <w:p w:rsidR="00437F42" w:rsidRDefault="00DE3128" w:rsidP="00437F42">
      <w:pPr>
        <w:keepLines/>
        <w:autoSpaceDE w:val="0"/>
        <w:autoSpaceDN w:val="0"/>
        <w:adjustRightInd w:val="0"/>
        <w:ind w:left="0"/>
        <w:rPr>
          <w:rFonts w:cs="Arial"/>
          <w:b/>
          <w:szCs w:val="20"/>
        </w:rPr>
      </w:pPr>
      <w:r w:rsidRPr="00BB5239">
        <w:rPr>
          <w:rFonts w:cs="Arial"/>
          <w:b/>
          <w:szCs w:val="20"/>
        </w:rPr>
        <w:t>Rules:</w:t>
      </w:r>
    </w:p>
    <w:p w:rsidR="00437F42" w:rsidRPr="00437F42" w:rsidRDefault="00437F42" w:rsidP="00437F42">
      <w:pPr>
        <w:keepLines/>
        <w:autoSpaceDE w:val="0"/>
        <w:autoSpaceDN w:val="0"/>
        <w:adjustRightInd w:val="0"/>
        <w:ind w:left="0"/>
        <w:rPr>
          <w:rFonts w:cs="Arial"/>
          <w:b/>
          <w:szCs w:val="20"/>
        </w:rPr>
      </w:pPr>
    </w:p>
    <w:p w:rsidR="00437F42" w:rsidRDefault="00437F42" w:rsidP="007372EC">
      <w:pPr>
        <w:pStyle w:val="ListParagraph"/>
      </w:pPr>
      <w:r w:rsidRPr="00437F42">
        <w:t xml:space="preserve">Only collected for persons being investigated under the Involuntary Treatment Act </w:t>
      </w:r>
    </w:p>
    <w:p w:rsidR="00DE3128" w:rsidRPr="00BB5239" w:rsidRDefault="00DE3128" w:rsidP="007372EC">
      <w:pPr>
        <w:pStyle w:val="ListParagraph"/>
      </w:pPr>
      <w:r w:rsidRPr="00BB5239">
        <w:t>This transaction is to be used to provide more information about a crisis service that resulted in an investigation. An associated crisis intervention encounter, per the “Involuntary Treatment Investigation” service modality, is expected to be received in an “837P transaction.”</w:t>
      </w:r>
    </w:p>
    <w:p w:rsidR="00B079D3" w:rsidRPr="00BB5239" w:rsidRDefault="00DE3128" w:rsidP="00EA2597">
      <w:pPr>
        <w:pStyle w:val="ListParagraph"/>
      </w:pPr>
      <w:r w:rsidRPr="00BB5239">
        <w:t xml:space="preserve">There are some code value dependencies based on the Investigation Outcome (required). The following table attempts to clarify those dependencies.  </w:t>
      </w:r>
    </w:p>
    <w:p w:rsidR="00DE3128" w:rsidRPr="00BB5239" w:rsidRDefault="00DE3128" w:rsidP="009805EC">
      <w:pPr>
        <w:keepLines/>
        <w:ind w:left="0"/>
        <w:rPr>
          <w:rFonts w:cs="Arial"/>
          <w:szCs w:val="20"/>
        </w:rPr>
      </w:pPr>
    </w:p>
    <w:tbl>
      <w:tblPr>
        <w:tblStyle w:val="TableGrid"/>
        <w:tblW w:w="9744" w:type="dxa"/>
        <w:tblInd w:w="-234" w:type="dxa"/>
        <w:tblLayout w:type="fixed"/>
        <w:tblLook w:val="04A0" w:firstRow="1" w:lastRow="0" w:firstColumn="1" w:lastColumn="0" w:noHBand="0" w:noVBand="1"/>
      </w:tblPr>
      <w:tblGrid>
        <w:gridCol w:w="633"/>
        <w:gridCol w:w="3968"/>
        <w:gridCol w:w="2165"/>
        <w:gridCol w:w="1534"/>
        <w:gridCol w:w="1444"/>
      </w:tblGrid>
      <w:tr w:rsidR="00DE3128" w:rsidRPr="00BB5239" w:rsidTr="00B079D3">
        <w:trPr>
          <w:trHeight w:val="723"/>
        </w:trPr>
        <w:tc>
          <w:tcPr>
            <w:tcW w:w="4601" w:type="dxa"/>
            <w:gridSpan w:val="2"/>
            <w:vAlign w:val="bottom"/>
          </w:tcPr>
          <w:p w:rsidR="00DE3128" w:rsidRPr="00BB5239" w:rsidRDefault="00DE3128" w:rsidP="009805EC">
            <w:pPr>
              <w:keepLines/>
              <w:autoSpaceDE w:val="0"/>
              <w:autoSpaceDN w:val="0"/>
              <w:adjustRightInd w:val="0"/>
              <w:jc w:val="center"/>
              <w:rPr>
                <w:rFonts w:cs="Arial"/>
                <w:b/>
                <w:bCs/>
                <w:color w:val="000000" w:themeColor="text1"/>
                <w:szCs w:val="20"/>
              </w:rPr>
            </w:pPr>
            <w:r w:rsidRPr="00BB5239">
              <w:rPr>
                <w:rFonts w:cs="Arial"/>
                <w:b/>
                <w:bCs/>
                <w:color w:val="000000" w:themeColor="text1"/>
                <w:szCs w:val="20"/>
              </w:rPr>
              <w:t>Investigation Outcome*</w:t>
            </w:r>
          </w:p>
          <w:p w:rsidR="00DE3128" w:rsidRPr="00BB5239" w:rsidRDefault="00DE3128" w:rsidP="009805EC">
            <w:pPr>
              <w:keepLines/>
              <w:autoSpaceDE w:val="0"/>
              <w:autoSpaceDN w:val="0"/>
              <w:adjustRightInd w:val="0"/>
              <w:jc w:val="center"/>
              <w:rPr>
                <w:rFonts w:cs="Arial"/>
                <w:color w:val="000000" w:themeColor="text1"/>
                <w:szCs w:val="20"/>
              </w:rPr>
            </w:pPr>
            <w:r w:rsidRPr="00BB5239">
              <w:rPr>
                <w:rFonts w:cs="Arial"/>
                <w:b/>
                <w:bCs/>
                <w:color w:val="000000" w:themeColor="text1"/>
                <w:szCs w:val="20"/>
              </w:rPr>
              <w:t>CODE Meaning</w:t>
            </w:r>
          </w:p>
        </w:tc>
        <w:tc>
          <w:tcPr>
            <w:tcW w:w="2165" w:type="dxa"/>
            <w:vAlign w:val="bottom"/>
          </w:tcPr>
          <w:p w:rsidR="00DE3128" w:rsidRPr="00BB5239" w:rsidRDefault="00DE3128" w:rsidP="009805EC">
            <w:pPr>
              <w:keepLines/>
              <w:autoSpaceDE w:val="0"/>
              <w:autoSpaceDN w:val="0"/>
              <w:adjustRightInd w:val="0"/>
              <w:jc w:val="center"/>
              <w:rPr>
                <w:rFonts w:cs="Arial"/>
                <w:b/>
                <w:bCs/>
                <w:color w:val="000000" w:themeColor="text1"/>
                <w:szCs w:val="20"/>
              </w:rPr>
            </w:pPr>
            <w:r w:rsidRPr="00BB5239">
              <w:rPr>
                <w:rFonts w:cs="Arial"/>
                <w:b/>
                <w:bCs/>
                <w:color w:val="000000" w:themeColor="text1"/>
                <w:szCs w:val="20"/>
              </w:rPr>
              <w:t>Legal Reason for</w:t>
            </w:r>
          </w:p>
          <w:p w:rsidR="00DE3128" w:rsidRPr="00BB5239" w:rsidRDefault="00DE3128" w:rsidP="009805EC">
            <w:pPr>
              <w:keepLines/>
              <w:autoSpaceDE w:val="0"/>
              <w:autoSpaceDN w:val="0"/>
              <w:adjustRightInd w:val="0"/>
              <w:jc w:val="center"/>
              <w:rPr>
                <w:rFonts w:cs="Arial"/>
                <w:b/>
                <w:bCs/>
                <w:color w:val="000000" w:themeColor="text1"/>
                <w:szCs w:val="20"/>
              </w:rPr>
            </w:pPr>
            <w:r w:rsidRPr="00BB5239">
              <w:rPr>
                <w:rFonts w:cs="Arial"/>
                <w:b/>
                <w:bCs/>
                <w:color w:val="000000" w:themeColor="text1"/>
                <w:szCs w:val="20"/>
              </w:rPr>
              <w:t>Detention/</w:t>
            </w:r>
          </w:p>
          <w:p w:rsidR="00DE3128" w:rsidRPr="00BB5239" w:rsidRDefault="00DE3128" w:rsidP="009805EC">
            <w:pPr>
              <w:keepLines/>
              <w:autoSpaceDE w:val="0"/>
              <w:autoSpaceDN w:val="0"/>
              <w:adjustRightInd w:val="0"/>
              <w:jc w:val="center"/>
              <w:rPr>
                <w:rFonts w:cs="Arial"/>
                <w:b/>
                <w:bCs/>
                <w:color w:val="000000" w:themeColor="text1"/>
                <w:szCs w:val="20"/>
              </w:rPr>
            </w:pPr>
            <w:r w:rsidRPr="00BB5239">
              <w:rPr>
                <w:rFonts w:cs="Arial"/>
                <w:b/>
                <w:bCs/>
                <w:color w:val="000000" w:themeColor="text1"/>
                <w:szCs w:val="20"/>
              </w:rPr>
              <w:t>Commitment*</w:t>
            </w:r>
          </w:p>
          <w:p w:rsidR="00DE3128" w:rsidRPr="00BB5239" w:rsidRDefault="00DE3128" w:rsidP="009805EC">
            <w:pPr>
              <w:keepLines/>
              <w:autoSpaceDE w:val="0"/>
              <w:autoSpaceDN w:val="0"/>
              <w:adjustRightInd w:val="0"/>
              <w:jc w:val="center"/>
              <w:rPr>
                <w:rFonts w:cs="Arial"/>
                <w:color w:val="000000" w:themeColor="text1"/>
                <w:szCs w:val="20"/>
              </w:rPr>
            </w:pPr>
            <w:r w:rsidRPr="00BB5239">
              <w:rPr>
                <w:rFonts w:cs="Arial"/>
                <w:b/>
                <w:bCs/>
                <w:color w:val="000000" w:themeColor="text1"/>
                <w:szCs w:val="20"/>
              </w:rPr>
              <w:t>(Up to 4 Characters)</w:t>
            </w:r>
          </w:p>
        </w:tc>
        <w:tc>
          <w:tcPr>
            <w:tcW w:w="1534" w:type="dxa"/>
            <w:vAlign w:val="bottom"/>
          </w:tcPr>
          <w:p w:rsidR="00DE3128" w:rsidRPr="00BB5239" w:rsidRDefault="00DE3128" w:rsidP="009805EC">
            <w:pPr>
              <w:keepLines/>
              <w:autoSpaceDE w:val="0"/>
              <w:autoSpaceDN w:val="0"/>
              <w:adjustRightInd w:val="0"/>
              <w:jc w:val="center"/>
              <w:rPr>
                <w:rFonts w:cs="Arial"/>
                <w:b/>
                <w:bCs/>
                <w:color w:val="000000" w:themeColor="text1"/>
                <w:szCs w:val="20"/>
              </w:rPr>
            </w:pPr>
            <w:r w:rsidRPr="00BB5239">
              <w:rPr>
                <w:rFonts w:cs="Arial"/>
                <w:b/>
                <w:bCs/>
                <w:color w:val="000000" w:themeColor="text1"/>
                <w:szCs w:val="20"/>
              </w:rPr>
              <w:t>Return to</w:t>
            </w:r>
          </w:p>
          <w:p w:rsidR="00DE3128" w:rsidRPr="00BB5239" w:rsidRDefault="00DE3128" w:rsidP="009805EC">
            <w:pPr>
              <w:keepLines/>
              <w:autoSpaceDE w:val="0"/>
              <w:autoSpaceDN w:val="0"/>
              <w:adjustRightInd w:val="0"/>
              <w:jc w:val="center"/>
              <w:rPr>
                <w:rFonts w:cs="Arial"/>
                <w:b/>
                <w:bCs/>
                <w:color w:val="000000" w:themeColor="text1"/>
                <w:szCs w:val="20"/>
              </w:rPr>
            </w:pPr>
            <w:r w:rsidRPr="00BB5239">
              <w:rPr>
                <w:rFonts w:cs="Arial"/>
                <w:b/>
                <w:bCs/>
                <w:color w:val="000000" w:themeColor="text1"/>
                <w:szCs w:val="20"/>
              </w:rPr>
              <w:t>Inpatient/</w:t>
            </w:r>
          </w:p>
          <w:p w:rsidR="00DE3128" w:rsidRPr="00BB5239" w:rsidRDefault="00DE3128" w:rsidP="009805EC">
            <w:pPr>
              <w:keepLines/>
              <w:autoSpaceDE w:val="0"/>
              <w:autoSpaceDN w:val="0"/>
              <w:adjustRightInd w:val="0"/>
              <w:jc w:val="center"/>
              <w:rPr>
                <w:rFonts w:cs="Arial"/>
                <w:b/>
                <w:bCs/>
                <w:color w:val="000000" w:themeColor="text1"/>
                <w:szCs w:val="20"/>
              </w:rPr>
            </w:pPr>
            <w:r w:rsidRPr="00BB5239">
              <w:rPr>
                <w:rFonts w:cs="Arial"/>
                <w:b/>
                <w:bCs/>
                <w:color w:val="000000" w:themeColor="text1"/>
                <w:szCs w:val="20"/>
              </w:rPr>
              <w:t>Revocation</w:t>
            </w:r>
          </w:p>
          <w:p w:rsidR="00DE3128" w:rsidRPr="00BB5239" w:rsidRDefault="00DE3128" w:rsidP="009805EC">
            <w:pPr>
              <w:keepLines/>
              <w:autoSpaceDE w:val="0"/>
              <w:autoSpaceDN w:val="0"/>
              <w:adjustRightInd w:val="0"/>
              <w:jc w:val="center"/>
              <w:rPr>
                <w:rFonts w:cs="Arial"/>
                <w:color w:val="000000" w:themeColor="text1"/>
                <w:szCs w:val="20"/>
              </w:rPr>
            </w:pPr>
            <w:r w:rsidRPr="00BB5239">
              <w:rPr>
                <w:rFonts w:cs="Arial"/>
                <w:b/>
                <w:bCs/>
                <w:color w:val="000000" w:themeColor="text1"/>
                <w:szCs w:val="20"/>
              </w:rPr>
              <w:t>Authority</w:t>
            </w:r>
          </w:p>
        </w:tc>
        <w:tc>
          <w:tcPr>
            <w:tcW w:w="1444" w:type="dxa"/>
            <w:vAlign w:val="bottom"/>
          </w:tcPr>
          <w:p w:rsidR="00DE3128" w:rsidRPr="00BB5239" w:rsidRDefault="00DE3128" w:rsidP="009805EC">
            <w:pPr>
              <w:keepLines/>
              <w:autoSpaceDE w:val="0"/>
              <w:autoSpaceDN w:val="0"/>
              <w:adjustRightInd w:val="0"/>
              <w:jc w:val="center"/>
              <w:rPr>
                <w:rFonts w:cs="Arial"/>
                <w:b/>
                <w:bCs/>
                <w:color w:val="000000" w:themeColor="text1"/>
                <w:szCs w:val="20"/>
              </w:rPr>
            </w:pPr>
            <w:r w:rsidRPr="00BB5239">
              <w:rPr>
                <w:rFonts w:cs="Arial"/>
                <w:b/>
                <w:bCs/>
                <w:color w:val="000000" w:themeColor="text1"/>
                <w:szCs w:val="20"/>
              </w:rPr>
              <w:t>Inpatient</w:t>
            </w:r>
          </w:p>
          <w:p w:rsidR="00DE3128" w:rsidRPr="00BB5239" w:rsidRDefault="00DE3128" w:rsidP="009805EC">
            <w:pPr>
              <w:keepLines/>
              <w:autoSpaceDE w:val="0"/>
              <w:autoSpaceDN w:val="0"/>
              <w:adjustRightInd w:val="0"/>
              <w:jc w:val="center"/>
              <w:rPr>
                <w:rFonts w:cs="Arial"/>
                <w:color w:val="000000" w:themeColor="text1"/>
                <w:szCs w:val="20"/>
              </w:rPr>
            </w:pPr>
            <w:r w:rsidRPr="00BB5239">
              <w:rPr>
                <w:rFonts w:cs="Arial"/>
                <w:b/>
                <w:bCs/>
                <w:color w:val="000000" w:themeColor="text1"/>
                <w:szCs w:val="20"/>
              </w:rPr>
              <w:t>NPI</w:t>
            </w:r>
          </w:p>
        </w:tc>
      </w:tr>
      <w:tr w:rsidR="00DE3128" w:rsidRPr="00BB5239" w:rsidTr="00B079D3">
        <w:trPr>
          <w:trHeight w:val="178"/>
        </w:trPr>
        <w:tc>
          <w:tcPr>
            <w:tcW w:w="633" w:type="dxa"/>
          </w:tcPr>
          <w:p w:rsidR="00DE3128" w:rsidRPr="00BB5239" w:rsidRDefault="00DE3128" w:rsidP="009805EC">
            <w:pPr>
              <w:keepLines/>
              <w:jc w:val="center"/>
              <w:rPr>
                <w:rFonts w:cs="Arial"/>
                <w:color w:val="000000"/>
                <w:szCs w:val="20"/>
              </w:rPr>
            </w:pPr>
            <w:r w:rsidRPr="00BB5239">
              <w:rPr>
                <w:rFonts w:cs="Arial"/>
                <w:color w:val="000000"/>
                <w:szCs w:val="20"/>
              </w:rPr>
              <w:t>1</w:t>
            </w:r>
          </w:p>
        </w:tc>
        <w:tc>
          <w:tcPr>
            <w:tcW w:w="3968" w:type="dxa"/>
          </w:tcPr>
          <w:p w:rsidR="00DE3128" w:rsidRPr="00BB5239" w:rsidRDefault="00B079D3" w:rsidP="009805EC">
            <w:pPr>
              <w:keepLines/>
              <w:autoSpaceDE w:val="0"/>
              <w:autoSpaceDN w:val="0"/>
              <w:adjustRightInd w:val="0"/>
              <w:rPr>
                <w:rFonts w:eastAsiaTheme="minorHAnsi" w:cs="Arial"/>
                <w:szCs w:val="20"/>
              </w:rPr>
            </w:pPr>
            <w:r w:rsidRPr="00B079D3">
              <w:rPr>
                <w:rFonts w:eastAsiaTheme="minorHAnsi" w:cs="Arial"/>
                <w:szCs w:val="20"/>
              </w:rPr>
              <w:t>Detention to MENTAL HEALTH facility (72 hours as identified under the Involuntary Treatment Act, RCW 71.05).</w:t>
            </w:r>
          </w:p>
        </w:tc>
        <w:tc>
          <w:tcPr>
            <w:tcW w:w="2165" w:type="dxa"/>
          </w:tcPr>
          <w:p w:rsidR="00DE3128" w:rsidRPr="00BB5239" w:rsidRDefault="00DE3128" w:rsidP="009805EC">
            <w:pPr>
              <w:keepLines/>
              <w:autoSpaceDE w:val="0"/>
              <w:autoSpaceDN w:val="0"/>
              <w:adjustRightInd w:val="0"/>
              <w:jc w:val="center"/>
              <w:rPr>
                <w:rFonts w:cs="Arial"/>
                <w:color w:val="000000" w:themeColor="text1"/>
                <w:szCs w:val="20"/>
              </w:rPr>
            </w:pPr>
            <w:r w:rsidRPr="00BB5239">
              <w:rPr>
                <w:rFonts w:cs="Arial"/>
                <w:color w:val="000000" w:themeColor="text1"/>
                <w:szCs w:val="20"/>
              </w:rPr>
              <w:t>A</w:t>
            </w:r>
            <w:r w:rsidRPr="00BB5239">
              <w:rPr>
                <w:rFonts w:ascii="Cambria Math" w:hAnsi="Cambria Math" w:cs="Cambria Math"/>
                <w:color w:val="000000" w:themeColor="text1"/>
                <w:szCs w:val="20"/>
              </w:rPr>
              <w:t>‐</w:t>
            </w:r>
            <w:r w:rsidRPr="00BB5239">
              <w:rPr>
                <w:rFonts w:cs="Arial"/>
                <w:color w:val="000000" w:themeColor="text1"/>
                <w:szCs w:val="20"/>
              </w:rPr>
              <w:t>D at least one required</w:t>
            </w:r>
          </w:p>
        </w:tc>
        <w:tc>
          <w:tcPr>
            <w:tcW w:w="1534" w:type="dxa"/>
          </w:tcPr>
          <w:p w:rsidR="00DE3128" w:rsidRPr="00BB5239" w:rsidRDefault="00DE3128" w:rsidP="009805EC">
            <w:pPr>
              <w:keepLines/>
              <w:autoSpaceDE w:val="0"/>
              <w:autoSpaceDN w:val="0"/>
              <w:adjustRightInd w:val="0"/>
              <w:jc w:val="center"/>
              <w:rPr>
                <w:rFonts w:cs="Arial"/>
                <w:color w:val="FF0000"/>
                <w:szCs w:val="20"/>
              </w:rPr>
            </w:pPr>
            <w:r w:rsidRPr="00BB5239">
              <w:rPr>
                <w:rFonts w:cs="Arial"/>
                <w:color w:val="000000" w:themeColor="text1"/>
                <w:szCs w:val="20"/>
              </w:rPr>
              <w:t>9</w:t>
            </w:r>
          </w:p>
        </w:tc>
        <w:tc>
          <w:tcPr>
            <w:tcW w:w="1444" w:type="dxa"/>
          </w:tcPr>
          <w:p w:rsidR="00DE3128" w:rsidRPr="00BB5239" w:rsidRDefault="00DE3128" w:rsidP="009805EC">
            <w:pPr>
              <w:keepLines/>
              <w:autoSpaceDE w:val="0"/>
              <w:autoSpaceDN w:val="0"/>
              <w:adjustRightInd w:val="0"/>
              <w:jc w:val="center"/>
              <w:rPr>
                <w:rFonts w:cs="Arial"/>
                <w:color w:val="000000" w:themeColor="text1"/>
                <w:szCs w:val="20"/>
              </w:rPr>
            </w:pPr>
            <w:r w:rsidRPr="00BB5239">
              <w:rPr>
                <w:rFonts w:cs="Arial"/>
                <w:color w:val="000000" w:themeColor="text1"/>
                <w:szCs w:val="20"/>
              </w:rPr>
              <w:t>Required</w:t>
            </w:r>
          </w:p>
        </w:tc>
      </w:tr>
      <w:tr w:rsidR="00B079D3" w:rsidRPr="00BB5239" w:rsidTr="00B079D3">
        <w:trPr>
          <w:trHeight w:val="178"/>
        </w:trPr>
        <w:tc>
          <w:tcPr>
            <w:tcW w:w="633" w:type="dxa"/>
          </w:tcPr>
          <w:p w:rsidR="00B079D3" w:rsidRPr="00BB5239" w:rsidRDefault="00B079D3" w:rsidP="00B079D3">
            <w:pPr>
              <w:keepLines/>
              <w:jc w:val="center"/>
              <w:rPr>
                <w:rFonts w:cs="Arial"/>
                <w:color w:val="000000"/>
                <w:szCs w:val="20"/>
              </w:rPr>
            </w:pPr>
            <w:r w:rsidRPr="00BB5239">
              <w:rPr>
                <w:rFonts w:cs="Arial"/>
                <w:color w:val="000000"/>
                <w:szCs w:val="20"/>
              </w:rPr>
              <w:t>2</w:t>
            </w:r>
          </w:p>
        </w:tc>
        <w:tc>
          <w:tcPr>
            <w:tcW w:w="3968" w:type="dxa"/>
          </w:tcPr>
          <w:p w:rsidR="00B079D3" w:rsidRPr="00BB5239" w:rsidRDefault="00B079D3" w:rsidP="00B079D3">
            <w:pPr>
              <w:keepLines/>
              <w:autoSpaceDE w:val="0"/>
              <w:autoSpaceDN w:val="0"/>
              <w:adjustRightInd w:val="0"/>
              <w:rPr>
                <w:rFonts w:eastAsiaTheme="minorHAnsi" w:cs="Arial"/>
                <w:szCs w:val="20"/>
              </w:rPr>
            </w:pPr>
            <w:r w:rsidRPr="00B079D3">
              <w:rPr>
                <w:rFonts w:eastAsiaTheme="minorHAnsi" w:cs="Arial"/>
                <w:szCs w:val="20"/>
              </w:rPr>
              <w:t xml:space="preserve">Referred to voluntary Outpatient mental health services. </w:t>
            </w:r>
          </w:p>
        </w:tc>
        <w:tc>
          <w:tcPr>
            <w:tcW w:w="2165" w:type="dxa"/>
          </w:tcPr>
          <w:p w:rsidR="00B079D3" w:rsidRPr="00BB5239" w:rsidRDefault="00B079D3" w:rsidP="00B079D3">
            <w:pPr>
              <w:keepLines/>
              <w:autoSpaceDE w:val="0"/>
              <w:autoSpaceDN w:val="0"/>
              <w:adjustRightInd w:val="0"/>
              <w:jc w:val="center"/>
              <w:rPr>
                <w:rFonts w:cs="Arial"/>
                <w:color w:val="000000" w:themeColor="text1"/>
                <w:szCs w:val="20"/>
              </w:rPr>
            </w:pPr>
            <w:r w:rsidRPr="00BB5239">
              <w:rPr>
                <w:rFonts w:cs="Arial"/>
                <w:color w:val="000000" w:themeColor="text1"/>
                <w:szCs w:val="20"/>
              </w:rPr>
              <w:t>Z</w:t>
            </w:r>
          </w:p>
        </w:tc>
        <w:tc>
          <w:tcPr>
            <w:tcW w:w="1534" w:type="dxa"/>
          </w:tcPr>
          <w:p w:rsidR="00B079D3" w:rsidRPr="00BB5239" w:rsidRDefault="00B079D3" w:rsidP="00B079D3">
            <w:pPr>
              <w:keepLines/>
              <w:jc w:val="center"/>
              <w:rPr>
                <w:rFonts w:cs="Arial"/>
                <w:szCs w:val="20"/>
              </w:rPr>
            </w:pPr>
            <w:r w:rsidRPr="00BB5239">
              <w:rPr>
                <w:rFonts w:cs="Arial"/>
                <w:color w:val="000000" w:themeColor="text1"/>
                <w:szCs w:val="20"/>
              </w:rPr>
              <w:t>9</w:t>
            </w:r>
          </w:p>
        </w:tc>
        <w:tc>
          <w:tcPr>
            <w:tcW w:w="1444" w:type="dxa"/>
          </w:tcPr>
          <w:p w:rsidR="00B079D3" w:rsidRPr="00BB5239" w:rsidRDefault="00B079D3" w:rsidP="00B079D3">
            <w:pPr>
              <w:keepLines/>
              <w:autoSpaceDE w:val="0"/>
              <w:autoSpaceDN w:val="0"/>
              <w:adjustRightInd w:val="0"/>
              <w:jc w:val="center"/>
              <w:rPr>
                <w:rFonts w:cs="Arial"/>
                <w:color w:val="000000" w:themeColor="text1"/>
                <w:szCs w:val="20"/>
              </w:rPr>
            </w:pPr>
            <w:r w:rsidRPr="00BB5239">
              <w:rPr>
                <w:rFonts w:cs="Arial"/>
                <w:color w:val="000000" w:themeColor="text1"/>
                <w:szCs w:val="20"/>
              </w:rPr>
              <w:t>Blank/Null</w:t>
            </w:r>
          </w:p>
        </w:tc>
      </w:tr>
      <w:tr w:rsidR="00B079D3" w:rsidRPr="00BB5239" w:rsidTr="00B079D3">
        <w:trPr>
          <w:trHeight w:val="189"/>
        </w:trPr>
        <w:tc>
          <w:tcPr>
            <w:tcW w:w="633" w:type="dxa"/>
          </w:tcPr>
          <w:p w:rsidR="00B079D3" w:rsidRPr="00BB5239" w:rsidRDefault="00B079D3" w:rsidP="00B079D3">
            <w:pPr>
              <w:keepLines/>
              <w:jc w:val="center"/>
              <w:rPr>
                <w:rFonts w:cs="Arial"/>
                <w:color w:val="000000"/>
                <w:szCs w:val="20"/>
              </w:rPr>
            </w:pPr>
            <w:r w:rsidRPr="00BB5239">
              <w:rPr>
                <w:rFonts w:cs="Arial"/>
                <w:color w:val="000000"/>
                <w:szCs w:val="20"/>
              </w:rPr>
              <w:t>3</w:t>
            </w:r>
          </w:p>
        </w:tc>
        <w:tc>
          <w:tcPr>
            <w:tcW w:w="3968" w:type="dxa"/>
          </w:tcPr>
          <w:p w:rsidR="00B079D3" w:rsidRPr="00B079D3" w:rsidRDefault="00B079D3" w:rsidP="00B079D3">
            <w:pPr>
              <w:keepLines/>
              <w:autoSpaceDE w:val="0"/>
              <w:autoSpaceDN w:val="0"/>
              <w:adjustRightInd w:val="0"/>
              <w:rPr>
                <w:rFonts w:eastAsiaTheme="minorHAnsi" w:cs="Arial"/>
                <w:szCs w:val="20"/>
              </w:rPr>
            </w:pPr>
            <w:r w:rsidRPr="00B079D3">
              <w:rPr>
                <w:rFonts w:eastAsiaTheme="minorHAnsi" w:cs="Arial"/>
                <w:szCs w:val="20"/>
              </w:rPr>
              <w:t xml:space="preserve">Referred to voluntary Inpatient mental health services. </w:t>
            </w:r>
          </w:p>
        </w:tc>
        <w:tc>
          <w:tcPr>
            <w:tcW w:w="2165" w:type="dxa"/>
          </w:tcPr>
          <w:p w:rsidR="00B079D3" w:rsidRPr="00BB5239" w:rsidRDefault="00B079D3" w:rsidP="00B079D3">
            <w:pPr>
              <w:keepLines/>
              <w:autoSpaceDE w:val="0"/>
              <w:autoSpaceDN w:val="0"/>
              <w:adjustRightInd w:val="0"/>
              <w:jc w:val="center"/>
              <w:rPr>
                <w:rFonts w:cs="Arial"/>
                <w:color w:val="000000" w:themeColor="text1"/>
                <w:szCs w:val="20"/>
              </w:rPr>
            </w:pPr>
            <w:r w:rsidRPr="00BB5239">
              <w:rPr>
                <w:rFonts w:cs="Arial"/>
                <w:color w:val="000000" w:themeColor="text1"/>
                <w:szCs w:val="20"/>
              </w:rPr>
              <w:t>Z</w:t>
            </w:r>
          </w:p>
        </w:tc>
        <w:tc>
          <w:tcPr>
            <w:tcW w:w="1534" w:type="dxa"/>
          </w:tcPr>
          <w:p w:rsidR="00B079D3" w:rsidRPr="00BB5239" w:rsidRDefault="00B079D3" w:rsidP="00B079D3">
            <w:pPr>
              <w:keepLines/>
              <w:jc w:val="center"/>
              <w:rPr>
                <w:rFonts w:cs="Arial"/>
                <w:szCs w:val="20"/>
              </w:rPr>
            </w:pPr>
            <w:r w:rsidRPr="00BB5239">
              <w:rPr>
                <w:rFonts w:cs="Arial"/>
                <w:color w:val="000000" w:themeColor="text1"/>
                <w:szCs w:val="20"/>
              </w:rPr>
              <w:t>9</w:t>
            </w:r>
          </w:p>
        </w:tc>
        <w:tc>
          <w:tcPr>
            <w:tcW w:w="1444" w:type="dxa"/>
          </w:tcPr>
          <w:p w:rsidR="00B079D3" w:rsidRPr="00BB5239" w:rsidRDefault="00B079D3" w:rsidP="00B079D3">
            <w:pPr>
              <w:keepLines/>
              <w:autoSpaceDE w:val="0"/>
              <w:autoSpaceDN w:val="0"/>
              <w:adjustRightInd w:val="0"/>
              <w:jc w:val="center"/>
              <w:rPr>
                <w:rFonts w:cs="Arial"/>
                <w:color w:val="000000" w:themeColor="text1"/>
                <w:szCs w:val="20"/>
              </w:rPr>
            </w:pPr>
            <w:r w:rsidRPr="00BB5239">
              <w:rPr>
                <w:rFonts w:cs="Arial"/>
                <w:color w:val="000000" w:themeColor="text1"/>
                <w:szCs w:val="20"/>
              </w:rPr>
              <w:t>Required</w:t>
            </w:r>
          </w:p>
        </w:tc>
      </w:tr>
      <w:tr w:rsidR="00B079D3" w:rsidRPr="00BB5239" w:rsidTr="00B079D3">
        <w:trPr>
          <w:trHeight w:val="356"/>
        </w:trPr>
        <w:tc>
          <w:tcPr>
            <w:tcW w:w="633" w:type="dxa"/>
          </w:tcPr>
          <w:p w:rsidR="00B079D3" w:rsidRPr="00BB5239" w:rsidRDefault="00B079D3" w:rsidP="00B079D3">
            <w:pPr>
              <w:keepLines/>
              <w:jc w:val="center"/>
              <w:rPr>
                <w:rFonts w:cs="Arial"/>
                <w:color w:val="000000"/>
                <w:szCs w:val="20"/>
              </w:rPr>
            </w:pPr>
            <w:r w:rsidRPr="00BB5239">
              <w:rPr>
                <w:rFonts w:cs="Arial"/>
                <w:color w:val="000000"/>
                <w:szCs w:val="20"/>
              </w:rPr>
              <w:t>4</w:t>
            </w:r>
          </w:p>
        </w:tc>
        <w:tc>
          <w:tcPr>
            <w:tcW w:w="3968" w:type="dxa"/>
          </w:tcPr>
          <w:p w:rsidR="00B079D3" w:rsidRPr="00B079D3" w:rsidRDefault="00B079D3" w:rsidP="00B079D3">
            <w:pPr>
              <w:keepLines/>
              <w:autoSpaceDE w:val="0"/>
              <w:autoSpaceDN w:val="0"/>
              <w:adjustRightInd w:val="0"/>
              <w:rPr>
                <w:rFonts w:eastAsiaTheme="minorHAnsi" w:cs="Arial"/>
                <w:szCs w:val="20"/>
              </w:rPr>
            </w:pPr>
            <w:r w:rsidRPr="00B079D3">
              <w:rPr>
                <w:rFonts w:eastAsiaTheme="minorHAnsi" w:cs="Arial"/>
                <w:szCs w:val="20"/>
              </w:rPr>
              <w:t xml:space="preserve">Returned to Inpatient facility/filed revocation petition. </w:t>
            </w:r>
          </w:p>
        </w:tc>
        <w:tc>
          <w:tcPr>
            <w:tcW w:w="2165" w:type="dxa"/>
          </w:tcPr>
          <w:p w:rsidR="00B079D3" w:rsidRPr="00BB5239" w:rsidRDefault="00B079D3" w:rsidP="00B079D3">
            <w:pPr>
              <w:keepLines/>
              <w:autoSpaceDE w:val="0"/>
              <w:autoSpaceDN w:val="0"/>
              <w:adjustRightInd w:val="0"/>
              <w:jc w:val="center"/>
              <w:rPr>
                <w:rFonts w:cs="Arial"/>
                <w:color w:val="000000" w:themeColor="text1"/>
                <w:szCs w:val="20"/>
              </w:rPr>
            </w:pPr>
            <w:r w:rsidRPr="00BB5239">
              <w:rPr>
                <w:rFonts w:cs="Arial"/>
                <w:color w:val="000000" w:themeColor="text1"/>
                <w:szCs w:val="20"/>
              </w:rPr>
              <w:t>A</w:t>
            </w:r>
            <w:r w:rsidRPr="00BB5239">
              <w:rPr>
                <w:rFonts w:ascii="Cambria Math" w:hAnsi="Cambria Math" w:cs="Cambria Math"/>
                <w:color w:val="000000" w:themeColor="text1"/>
                <w:szCs w:val="20"/>
              </w:rPr>
              <w:t>‐</w:t>
            </w:r>
            <w:r w:rsidRPr="00BB5239">
              <w:rPr>
                <w:rFonts w:cs="Arial"/>
                <w:color w:val="000000" w:themeColor="text1"/>
                <w:szCs w:val="20"/>
              </w:rPr>
              <w:t>D or X at least one required</w:t>
            </w:r>
          </w:p>
        </w:tc>
        <w:tc>
          <w:tcPr>
            <w:tcW w:w="1534" w:type="dxa"/>
          </w:tcPr>
          <w:p w:rsidR="00B079D3" w:rsidRPr="00BB5239" w:rsidRDefault="00B079D3" w:rsidP="00B079D3">
            <w:pPr>
              <w:keepLines/>
              <w:jc w:val="center"/>
              <w:rPr>
                <w:rFonts w:cs="Arial"/>
                <w:szCs w:val="20"/>
              </w:rPr>
            </w:pPr>
            <w:r w:rsidRPr="00BB5239">
              <w:rPr>
                <w:rFonts w:cs="Arial"/>
                <w:color w:val="000000" w:themeColor="text1"/>
                <w:szCs w:val="20"/>
              </w:rPr>
              <w:t>1 or 2 Required</w:t>
            </w:r>
          </w:p>
        </w:tc>
        <w:tc>
          <w:tcPr>
            <w:tcW w:w="1444" w:type="dxa"/>
          </w:tcPr>
          <w:p w:rsidR="00B079D3" w:rsidRPr="00BB5239" w:rsidRDefault="00B079D3" w:rsidP="00B079D3">
            <w:pPr>
              <w:keepLines/>
              <w:autoSpaceDE w:val="0"/>
              <w:autoSpaceDN w:val="0"/>
              <w:adjustRightInd w:val="0"/>
              <w:jc w:val="center"/>
              <w:rPr>
                <w:rFonts w:cs="Arial"/>
                <w:color w:val="000000" w:themeColor="text1"/>
                <w:szCs w:val="20"/>
              </w:rPr>
            </w:pPr>
            <w:r w:rsidRPr="00BB5239">
              <w:rPr>
                <w:rFonts w:cs="Arial"/>
                <w:color w:val="000000" w:themeColor="text1"/>
                <w:szCs w:val="20"/>
              </w:rPr>
              <w:t>Required</w:t>
            </w:r>
          </w:p>
        </w:tc>
      </w:tr>
      <w:tr w:rsidR="00B079D3" w:rsidRPr="00BB5239" w:rsidTr="00B079D3">
        <w:trPr>
          <w:trHeight w:val="356"/>
        </w:trPr>
        <w:tc>
          <w:tcPr>
            <w:tcW w:w="633" w:type="dxa"/>
          </w:tcPr>
          <w:p w:rsidR="00B079D3" w:rsidRPr="00BB5239" w:rsidRDefault="00B079D3" w:rsidP="00B079D3">
            <w:pPr>
              <w:keepLines/>
              <w:jc w:val="center"/>
              <w:rPr>
                <w:rFonts w:cs="Arial"/>
                <w:color w:val="000000"/>
                <w:szCs w:val="20"/>
              </w:rPr>
            </w:pPr>
            <w:r w:rsidRPr="00BB5239">
              <w:rPr>
                <w:rFonts w:cs="Arial"/>
                <w:color w:val="000000"/>
                <w:szCs w:val="20"/>
              </w:rPr>
              <w:t>5</w:t>
            </w:r>
          </w:p>
        </w:tc>
        <w:tc>
          <w:tcPr>
            <w:tcW w:w="3968" w:type="dxa"/>
          </w:tcPr>
          <w:p w:rsidR="00B079D3" w:rsidRPr="00B079D3" w:rsidRDefault="00B079D3" w:rsidP="00B079D3">
            <w:pPr>
              <w:keepLines/>
              <w:autoSpaceDE w:val="0"/>
              <w:autoSpaceDN w:val="0"/>
              <w:adjustRightInd w:val="0"/>
              <w:rPr>
                <w:rFonts w:eastAsiaTheme="minorHAnsi" w:cs="Arial"/>
                <w:szCs w:val="20"/>
              </w:rPr>
            </w:pPr>
            <w:r w:rsidRPr="00B079D3">
              <w:rPr>
                <w:rFonts w:eastAsiaTheme="minorHAnsi" w:cs="Arial"/>
                <w:szCs w:val="20"/>
              </w:rPr>
              <w:t>Filed petition</w:t>
            </w:r>
            <w:r w:rsidRPr="00B079D3">
              <w:rPr>
                <w:rFonts w:ascii="Cambria Math" w:eastAsiaTheme="minorHAnsi" w:hAnsi="Cambria Math" w:cs="Cambria Math"/>
                <w:szCs w:val="20"/>
              </w:rPr>
              <w:t>‐</w:t>
            </w:r>
            <w:r w:rsidRPr="00B079D3">
              <w:rPr>
                <w:rFonts w:eastAsiaTheme="minorHAnsi" w:cs="Arial"/>
                <w:szCs w:val="20"/>
              </w:rPr>
              <w:t xml:space="preserve">recommending LRA extension. </w:t>
            </w:r>
          </w:p>
        </w:tc>
        <w:tc>
          <w:tcPr>
            <w:tcW w:w="2165" w:type="dxa"/>
          </w:tcPr>
          <w:p w:rsidR="00B079D3" w:rsidRPr="00BB5239" w:rsidRDefault="00B079D3" w:rsidP="00B079D3">
            <w:pPr>
              <w:keepLines/>
              <w:autoSpaceDE w:val="0"/>
              <w:autoSpaceDN w:val="0"/>
              <w:adjustRightInd w:val="0"/>
              <w:jc w:val="center"/>
              <w:rPr>
                <w:rFonts w:cs="Arial"/>
                <w:color w:val="000000" w:themeColor="text1"/>
                <w:szCs w:val="20"/>
              </w:rPr>
            </w:pPr>
            <w:r w:rsidRPr="00BB5239">
              <w:rPr>
                <w:rFonts w:cs="Arial"/>
                <w:color w:val="000000" w:themeColor="text1"/>
                <w:szCs w:val="20"/>
              </w:rPr>
              <w:t>A</w:t>
            </w:r>
            <w:r w:rsidRPr="00BB5239">
              <w:rPr>
                <w:rFonts w:ascii="Cambria Math" w:hAnsi="Cambria Math" w:cs="Cambria Math"/>
                <w:color w:val="000000" w:themeColor="text1"/>
                <w:szCs w:val="20"/>
              </w:rPr>
              <w:t>‐</w:t>
            </w:r>
            <w:r w:rsidRPr="00BB5239">
              <w:rPr>
                <w:rFonts w:cs="Arial"/>
                <w:color w:val="000000" w:themeColor="text1"/>
                <w:szCs w:val="20"/>
              </w:rPr>
              <w:t>D or X at least one required</w:t>
            </w:r>
          </w:p>
        </w:tc>
        <w:tc>
          <w:tcPr>
            <w:tcW w:w="1534" w:type="dxa"/>
          </w:tcPr>
          <w:p w:rsidR="00B079D3" w:rsidRPr="00BB5239" w:rsidRDefault="00B079D3" w:rsidP="00B079D3">
            <w:pPr>
              <w:keepLines/>
              <w:jc w:val="center"/>
              <w:rPr>
                <w:rFonts w:cs="Arial"/>
                <w:szCs w:val="20"/>
              </w:rPr>
            </w:pPr>
            <w:r w:rsidRPr="00BB5239">
              <w:rPr>
                <w:rFonts w:cs="Arial"/>
                <w:color w:val="000000" w:themeColor="text1"/>
                <w:szCs w:val="20"/>
              </w:rPr>
              <w:t>9</w:t>
            </w:r>
          </w:p>
        </w:tc>
        <w:tc>
          <w:tcPr>
            <w:tcW w:w="1444" w:type="dxa"/>
          </w:tcPr>
          <w:p w:rsidR="00B079D3" w:rsidRPr="00BB5239" w:rsidRDefault="00B079D3" w:rsidP="00B079D3">
            <w:pPr>
              <w:keepLines/>
              <w:jc w:val="center"/>
              <w:rPr>
                <w:rFonts w:cs="Arial"/>
                <w:color w:val="000000" w:themeColor="text1"/>
                <w:szCs w:val="20"/>
              </w:rPr>
            </w:pPr>
            <w:r w:rsidRPr="00BB5239">
              <w:rPr>
                <w:rFonts w:cs="Arial"/>
                <w:color w:val="000000" w:themeColor="text1"/>
                <w:szCs w:val="20"/>
              </w:rPr>
              <w:t>Blank/Null</w:t>
            </w:r>
          </w:p>
        </w:tc>
      </w:tr>
      <w:tr w:rsidR="00B079D3" w:rsidRPr="00BB5239" w:rsidTr="00B079D3">
        <w:trPr>
          <w:trHeight w:val="189"/>
        </w:trPr>
        <w:tc>
          <w:tcPr>
            <w:tcW w:w="633" w:type="dxa"/>
          </w:tcPr>
          <w:p w:rsidR="00B079D3" w:rsidRPr="00BB5239" w:rsidRDefault="00B079D3" w:rsidP="00B079D3">
            <w:pPr>
              <w:keepLines/>
              <w:jc w:val="center"/>
              <w:rPr>
                <w:rFonts w:cs="Arial"/>
                <w:color w:val="000000"/>
                <w:szCs w:val="20"/>
              </w:rPr>
            </w:pPr>
            <w:r w:rsidRPr="00BB5239">
              <w:rPr>
                <w:rFonts w:cs="Arial"/>
                <w:color w:val="000000"/>
                <w:szCs w:val="20"/>
              </w:rPr>
              <w:t>6</w:t>
            </w:r>
          </w:p>
        </w:tc>
        <w:tc>
          <w:tcPr>
            <w:tcW w:w="3968" w:type="dxa"/>
          </w:tcPr>
          <w:p w:rsidR="00B079D3" w:rsidRPr="00B079D3" w:rsidRDefault="00B079D3" w:rsidP="00B079D3">
            <w:pPr>
              <w:keepLines/>
              <w:autoSpaceDE w:val="0"/>
              <w:autoSpaceDN w:val="0"/>
              <w:adjustRightInd w:val="0"/>
              <w:rPr>
                <w:rFonts w:eastAsiaTheme="minorHAnsi" w:cs="Arial"/>
                <w:szCs w:val="20"/>
              </w:rPr>
            </w:pPr>
            <w:r w:rsidRPr="00B079D3">
              <w:rPr>
                <w:szCs w:val="20"/>
              </w:rPr>
              <w:t>Referred to non</w:t>
            </w:r>
            <w:r w:rsidRPr="00B079D3">
              <w:rPr>
                <w:rFonts w:ascii="Cambria Math" w:hAnsi="Cambria Math" w:cs="Cambria Math"/>
                <w:szCs w:val="20"/>
              </w:rPr>
              <w:t>‐</w:t>
            </w:r>
            <w:r w:rsidRPr="00B079D3">
              <w:rPr>
                <w:szCs w:val="20"/>
              </w:rPr>
              <w:t xml:space="preserve">mental health community resources. </w:t>
            </w:r>
          </w:p>
        </w:tc>
        <w:tc>
          <w:tcPr>
            <w:tcW w:w="2165" w:type="dxa"/>
          </w:tcPr>
          <w:p w:rsidR="00B079D3" w:rsidRPr="00BB5239" w:rsidRDefault="00B079D3" w:rsidP="00B079D3">
            <w:pPr>
              <w:keepLines/>
              <w:autoSpaceDE w:val="0"/>
              <w:autoSpaceDN w:val="0"/>
              <w:adjustRightInd w:val="0"/>
              <w:jc w:val="center"/>
              <w:rPr>
                <w:rFonts w:cs="Arial"/>
                <w:color w:val="000000" w:themeColor="text1"/>
                <w:szCs w:val="20"/>
              </w:rPr>
            </w:pPr>
            <w:r w:rsidRPr="00BB5239">
              <w:rPr>
                <w:rFonts w:cs="Arial"/>
                <w:color w:val="000000" w:themeColor="text1"/>
                <w:szCs w:val="20"/>
              </w:rPr>
              <w:t>Z</w:t>
            </w:r>
          </w:p>
        </w:tc>
        <w:tc>
          <w:tcPr>
            <w:tcW w:w="1534" w:type="dxa"/>
          </w:tcPr>
          <w:p w:rsidR="00B079D3" w:rsidRPr="00BB5239" w:rsidRDefault="00B079D3" w:rsidP="00B079D3">
            <w:pPr>
              <w:keepLines/>
              <w:jc w:val="center"/>
              <w:rPr>
                <w:rFonts w:cs="Arial"/>
                <w:szCs w:val="20"/>
              </w:rPr>
            </w:pPr>
            <w:r w:rsidRPr="00BB5239">
              <w:rPr>
                <w:rFonts w:cs="Arial"/>
                <w:color w:val="000000" w:themeColor="text1"/>
                <w:szCs w:val="20"/>
              </w:rPr>
              <w:t>9</w:t>
            </w:r>
          </w:p>
        </w:tc>
        <w:tc>
          <w:tcPr>
            <w:tcW w:w="1444" w:type="dxa"/>
          </w:tcPr>
          <w:p w:rsidR="00B079D3" w:rsidRPr="00BB5239" w:rsidRDefault="00B079D3" w:rsidP="00B079D3">
            <w:pPr>
              <w:keepLines/>
              <w:jc w:val="center"/>
              <w:rPr>
                <w:rFonts w:cs="Arial"/>
                <w:color w:val="000000" w:themeColor="text1"/>
                <w:szCs w:val="20"/>
              </w:rPr>
            </w:pPr>
            <w:r w:rsidRPr="00BB5239">
              <w:rPr>
                <w:rFonts w:cs="Arial"/>
                <w:color w:val="000000" w:themeColor="text1"/>
                <w:szCs w:val="20"/>
              </w:rPr>
              <w:t>Blank/Null</w:t>
            </w:r>
          </w:p>
        </w:tc>
      </w:tr>
      <w:tr w:rsidR="001854C2" w:rsidRPr="00BB5239" w:rsidTr="00B079D3">
        <w:trPr>
          <w:trHeight w:val="189"/>
        </w:trPr>
        <w:tc>
          <w:tcPr>
            <w:tcW w:w="633" w:type="dxa"/>
          </w:tcPr>
          <w:p w:rsidR="001854C2" w:rsidRPr="00BB5239" w:rsidRDefault="001854C2" w:rsidP="001854C2">
            <w:pPr>
              <w:keepLines/>
              <w:jc w:val="center"/>
              <w:rPr>
                <w:rFonts w:cs="Arial"/>
                <w:color w:val="000000"/>
                <w:szCs w:val="20"/>
              </w:rPr>
            </w:pPr>
            <w:r>
              <w:rPr>
                <w:rFonts w:cs="Arial"/>
                <w:color w:val="000000"/>
                <w:szCs w:val="20"/>
              </w:rPr>
              <w:t>7</w:t>
            </w:r>
          </w:p>
        </w:tc>
        <w:tc>
          <w:tcPr>
            <w:tcW w:w="3968" w:type="dxa"/>
          </w:tcPr>
          <w:p w:rsidR="001854C2" w:rsidRPr="00B079D3" w:rsidRDefault="001854C2" w:rsidP="001854C2">
            <w:pPr>
              <w:keepLines/>
              <w:autoSpaceDE w:val="0"/>
              <w:autoSpaceDN w:val="0"/>
              <w:adjustRightInd w:val="0"/>
              <w:rPr>
                <w:szCs w:val="20"/>
              </w:rPr>
            </w:pPr>
            <w:r>
              <w:rPr>
                <w:sz w:val="18"/>
                <w:szCs w:val="18"/>
              </w:rPr>
              <w:t xml:space="preserve">  Detention to Secure Detox facility (72 hours as identified under RCW 71.05 on April 1, 2018) </w:t>
            </w:r>
          </w:p>
        </w:tc>
        <w:tc>
          <w:tcPr>
            <w:tcW w:w="2165" w:type="dxa"/>
          </w:tcPr>
          <w:p w:rsidR="001854C2" w:rsidRPr="00BB5239" w:rsidRDefault="001854C2" w:rsidP="001854C2">
            <w:pPr>
              <w:keepLines/>
              <w:autoSpaceDE w:val="0"/>
              <w:autoSpaceDN w:val="0"/>
              <w:adjustRightInd w:val="0"/>
              <w:jc w:val="center"/>
              <w:rPr>
                <w:rFonts w:cs="Arial"/>
                <w:color w:val="000000" w:themeColor="text1"/>
                <w:szCs w:val="20"/>
              </w:rPr>
            </w:pPr>
            <w:r w:rsidRPr="00BB5239">
              <w:rPr>
                <w:rFonts w:cs="Arial"/>
                <w:color w:val="000000" w:themeColor="text1"/>
                <w:szCs w:val="20"/>
              </w:rPr>
              <w:t>A</w:t>
            </w:r>
            <w:r w:rsidRPr="00BB5239">
              <w:rPr>
                <w:rFonts w:ascii="Cambria Math" w:hAnsi="Cambria Math" w:cs="Cambria Math"/>
                <w:color w:val="000000" w:themeColor="text1"/>
                <w:szCs w:val="20"/>
              </w:rPr>
              <w:t>‐</w:t>
            </w:r>
            <w:r w:rsidRPr="00BB5239">
              <w:rPr>
                <w:rFonts w:cs="Arial"/>
                <w:color w:val="000000" w:themeColor="text1"/>
                <w:szCs w:val="20"/>
              </w:rPr>
              <w:t>D or X at least one required</w:t>
            </w:r>
          </w:p>
        </w:tc>
        <w:tc>
          <w:tcPr>
            <w:tcW w:w="1534" w:type="dxa"/>
          </w:tcPr>
          <w:p w:rsidR="001854C2" w:rsidRPr="00BB5239" w:rsidRDefault="001854C2" w:rsidP="001854C2">
            <w:pPr>
              <w:keepLines/>
              <w:jc w:val="center"/>
              <w:rPr>
                <w:rFonts w:cs="Arial"/>
                <w:color w:val="000000" w:themeColor="text1"/>
                <w:szCs w:val="20"/>
              </w:rPr>
            </w:pPr>
            <w:r>
              <w:rPr>
                <w:rFonts w:cs="Arial"/>
                <w:color w:val="000000" w:themeColor="text1"/>
                <w:szCs w:val="20"/>
              </w:rPr>
              <w:t>9</w:t>
            </w:r>
          </w:p>
        </w:tc>
        <w:tc>
          <w:tcPr>
            <w:tcW w:w="1444"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Blank/Null</w:t>
            </w:r>
          </w:p>
        </w:tc>
      </w:tr>
      <w:tr w:rsidR="001854C2" w:rsidRPr="00BB5239" w:rsidTr="00B079D3">
        <w:trPr>
          <w:trHeight w:val="178"/>
        </w:trPr>
        <w:tc>
          <w:tcPr>
            <w:tcW w:w="633" w:type="dxa"/>
          </w:tcPr>
          <w:p w:rsidR="001854C2" w:rsidRPr="00BB5239" w:rsidRDefault="001854C2" w:rsidP="001854C2">
            <w:pPr>
              <w:keepLines/>
              <w:jc w:val="center"/>
              <w:rPr>
                <w:rFonts w:cs="Arial"/>
                <w:color w:val="000000"/>
                <w:szCs w:val="20"/>
              </w:rPr>
            </w:pPr>
            <w:r>
              <w:rPr>
                <w:rFonts w:cs="Arial"/>
                <w:color w:val="000000"/>
                <w:szCs w:val="20"/>
              </w:rPr>
              <w:t>9</w:t>
            </w:r>
          </w:p>
        </w:tc>
        <w:tc>
          <w:tcPr>
            <w:tcW w:w="3968" w:type="dxa"/>
          </w:tcPr>
          <w:p w:rsidR="001854C2" w:rsidRPr="00B079D3" w:rsidRDefault="001854C2" w:rsidP="001854C2">
            <w:pPr>
              <w:keepLines/>
              <w:autoSpaceDE w:val="0"/>
              <w:autoSpaceDN w:val="0"/>
              <w:adjustRightInd w:val="0"/>
              <w:rPr>
                <w:rFonts w:eastAsiaTheme="minorHAnsi" w:cs="Arial"/>
                <w:szCs w:val="20"/>
              </w:rPr>
            </w:pPr>
            <w:r w:rsidRPr="00B079D3">
              <w:rPr>
                <w:rFonts w:eastAsiaTheme="minorHAnsi" w:cs="Arial"/>
                <w:szCs w:val="20"/>
              </w:rPr>
              <w:t>O</w:t>
            </w:r>
            <w:r>
              <w:rPr>
                <w:rFonts w:eastAsiaTheme="minorHAnsi" w:cs="Arial"/>
                <w:szCs w:val="20"/>
              </w:rPr>
              <w:t>ther</w:t>
            </w:r>
          </w:p>
        </w:tc>
        <w:tc>
          <w:tcPr>
            <w:tcW w:w="2165"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Z</w:t>
            </w:r>
          </w:p>
        </w:tc>
        <w:tc>
          <w:tcPr>
            <w:tcW w:w="1534" w:type="dxa"/>
          </w:tcPr>
          <w:p w:rsidR="001854C2" w:rsidRPr="00BB5239" w:rsidRDefault="001854C2" w:rsidP="001854C2">
            <w:pPr>
              <w:keepLines/>
              <w:jc w:val="center"/>
              <w:rPr>
                <w:rFonts w:cs="Arial"/>
                <w:szCs w:val="20"/>
              </w:rPr>
            </w:pPr>
            <w:r w:rsidRPr="00BB5239">
              <w:rPr>
                <w:rFonts w:cs="Arial"/>
                <w:color w:val="000000" w:themeColor="text1"/>
                <w:szCs w:val="20"/>
              </w:rPr>
              <w:t>9</w:t>
            </w:r>
          </w:p>
        </w:tc>
        <w:tc>
          <w:tcPr>
            <w:tcW w:w="1444"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Blank/Null</w:t>
            </w:r>
          </w:p>
        </w:tc>
      </w:tr>
      <w:tr w:rsidR="001854C2" w:rsidRPr="00BB5239" w:rsidTr="00B079D3">
        <w:trPr>
          <w:trHeight w:val="178"/>
        </w:trPr>
        <w:tc>
          <w:tcPr>
            <w:tcW w:w="633" w:type="dxa"/>
          </w:tcPr>
          <w:p w:rsidR="001854C2" w:rsidRPr="00BB5239" w:rsidRDefault="001854C2" w:rsidP="001854C2">
            <w:pPr>
              <w:keepLines/>
              <w:jc w:val="center"/>
              <w:rPr>
                <w:rFonts w:cs="Arial"/>
                <w:color w:val="000000"/>
                <w:szCs w:val="20"/>
              </w:rPr>
            </w:pPr>
            <w:r w:rsidRPr="00BB5239">
              <w:rPr>
                <w:rFonts w:cs="Arial"/>
                <w:color w:val="000000"/>
                <w:szCs w:val="20"/>
              </w:rPr>
              <w:t>1</w:t>
            </w:r>
            <w:r>
              <w:rPr>
                <w:rFonts w:cs="Arial"/>
                <w:color w:val="000000"/>
                <w:szCs w:val="20"/>
              </w:rPr>
              <w:t>0</w:t>
            </w:r>
          </w:p>
        </w:tc>
        <w:tc>
          <w:tcPr>
            <w:tcW w:w="3968" w:type="dxa"/>
          </w:tcPr>
          <w:p w:rsidR="001854C2" w:rsidRPr="00B079D3" w:rsidRDefault="001854C2" w:rsidP="001854C2">
            <w:pPr>
              <w:keepLines/>
              <w:autoSpaceDE w:val="0"/>
              <w:autoSpaceDN w:val="0"/>
              <w:adjustRightInd w:val="0"/>
              <w:rPr>
                <w:rFonts w:eastAsiaTheme="minorHAnsi" w:cs="Arial"/>
                <w:szCs w:val="20"/>
              </w:rPr>
            </w:pPr>
            <w:r w:rsidRPr="00B079D3">
              <w:rPr>
                <w:rFonts w:eastAsiaTheme="minorHAnsi" w:cs="Arial"/>
                <w:szCs w:val="20"/>
              </w:rPr>
              <w:t xml:space="preserve">Referred to acute detox. </w:t>
            </w:r>
          </w:p>
        </w:tc>
        <w:tc>
          <w:tcPr>
            <w:tcW w:w="2165"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Z</w:t>
            </w:r>
          </w:p>
        </w:tc>
        <w:tc>
          <w:tcPr>
            <w:tcW w:w="1534" w:type="dxa"/>
          </w:tcPr>
          <w:p w:rsidR="001854C2" w:rsidRPr="00BB5239" w:rsidRDefault="001854C2" w:rsidP="001854C2">
            <w:pPr>
              <w:keepLines/>
              <w:jc w:val="center"/>
              <w:rPr>
                <w:rFonts w:cs="Arial"/>
                <w:szCs w:val="20"/>
              </w:rPr>
            </w:pPr>
            <w:r w:rsidRPr="00BB5239">
              <w:rPr>
                <w:rFonts w:cs="Arial"/>
                <w:color w:val="000000" w:themeColor="text1"/>
                <w:szCs w:val="20"/>
              </w:rPr>
              <w:t>9</w:t>
            </w:r>
          </w:p>
        </w:tc>
        <w:tc>
          <w:tcPr>
            <w:tcW w:w="1444"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Blank/Null</w:t>
            </w:r>
          </w:p>
        </w:tc>
      </w:tr>
      <w:tr w:rsidR="001854C2" w:rsidRPr="00BB5239" w:rsidTr="00B079D3">
        <w:trPr>
          <w:trHeight w:val="178"/>
        </w:trPr>
        <w:tc>
          <w:tcPr>
            <w:tcW w:w="633" w:type="dxa"/>
          </w:tcPr>
          <w:p w:rsidR="001854C2" w:rsidRPr="00BB5239" w:rsidRDefault="001854C2" w:rsidP="001854C2">
            <w:pPr>
              <w:keepLines/>
              <w:jc w:val="center"/>
              <w:rPr>
                <w:rFonts w:cs="Arial"/>
                <w:color w:val="000000"/>
                <w:szCs w:val="20"/>
              </w:rPr>
            </w:pPr>
            <w:r w:rsidRPr="00BB5239">
              <w:rPr>
                <w:rFonts w:cs="Arial"/>
                <w:color w:val="000000"/>
                <w:szCs w:val="20"/>
              </w:rPr>
              <w:t>1</w:t>
            </w:r>
            <w:r>
              <w:rPr>
                <w:rFonts w:cs="Arial"/>
                <w:color w:val="000000"/>
                <w:szCs w:val="20"/>
              </w:rPr>
              <w:t>1</w:t>
            </w:r>
          </w:p>
        </w:tc>
        <w:tc>
          <w:tcPr>
            <w:tcW w:w="3968" w:type="dxa"/>
          </w:tcPr>
          <w:p w:rsidR="001854C2" w:rsidRPr="00B079D3" w:rsidRDefault="001854C2" w:rsidP="001854C2">
            <w:pPr>
              <w:keepLines/>
              <w:autoSpaceDE w:val="0"/>
              <w:autoSpaceDN w:val="0"/>
              <w:adjustRightInd w:val="0"/>
              <w:rPr>
                <w:rFonts w:eastAsiaTheme="minorHAnsi" w:cs="Arial"/>
                <w:szCs w:val="20"/>
              </w:rPr>
            </w:pPr>
            <w:r w:rsidRPr="00B079D3">
              <w:rPr>
                <w:rFonts w:eastAsiaTheme="minorHAnsi" w:cs="Arial"/>
                <w:szCs w:val="20"/>
              </w:rPr>
              <w:t xml:space="preserve">Referred to sub-acute detox. </w:t>
            </w:r>
          </w:p>
        </w:tc>
        <w:tc>
          <w:tcPr>
            <w:tcW w:w="2165"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Z</w:t>
            </w:r>
          </w:p>
        </w:tc>
        <w:tc>
          <w:tcPr>
            <w:tcW w:w="1534" w:type="dxa"/>
          </w:tcPr>
          <w:p w:rsidR="001854C2" w:rsidRPr="00BB5239" w:rsidRDefault="001854C2" w:rsidP="001854C2">
            <w:pPr>
              <w:keepLines/>
              <w:jc w:val="center"/>
              <w:rPr>
                <w:rFonts w:cs="Arial"/>
                <w:szCs w:val="20"/>
              </w:rPr>
            </w:pPr>
            <w:r w:rsidRPr="00BB5239">
              <w:rPr>
                <w:rFonts w:cs="Arial"/>
                <w:color w:val="000000" w:themeColor="text1"/>
                <w:szCs w:val="20"/>
              </w:rPr>
              <w:t>9</w:t>
            </w:r>
          </w:p>
        </w:tc>
        <w:tc>
          <w:tcPr>
            <w:tcW w:w="1444"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Blank/Null</w:t>
            </w:r>
          </w:p>
        </w:tc>
      </w:tr>
      <w:tr w:rsidR="001854C2" w:rsidRPr="00BB5239" w:rsidTr="00B079D3">
        <w:trPr>
          <w:trHeight w:val="178"/>
        </w:trPr>
        <w:tc>
          <w:tcPr>
            <w:tcW w:w="633" w:type="dxa"/>
          </w:tcPr>
          <w:p w:rsidR="001854C2" w:rsidRPr="00BB5239" w:rsidRDefault="001854C2" w:rsidP="001854C2">
            <w:pPr>
              <w:keepLines/>
              <w:jc w:val="center"/>
              <w:rPr>
                <w:rFonts w:cs="Arial"/>
                <w:color w:val="000000"/>
                <w:szCs w:val="20"/>
              </w:rPr>
            </w:pPr>
            <w:r>
              <w:rPr>
                <w:rFonts w:cs="Arial"/>
                <w:color w:val="000000"/>
                <w:szCs w:val="20"/>
              </w:rPr>
              <w:t>12</w:t>
            </w:r>
          </w:p>
        </w:tc>
        <w:tc>
          <w:tcPr>
            <w:tcW w:w="3968" w:type="dxa"/>
          </w:tcPr>
          <w:p w:rsidR="001854C2" w:rsidRPr="00B079D3" w:rsidRDefault="001854C2" w:rsidP="001854C2">
            <w:pPr>
              <w:keepLines/>
              <w:autoSpaceDE w:val="0"/>
              <w:autoSpaceDN w:val="0"/>
              <w:adjustRightInd w:val="0"/>
              <w:rPr>
                <w:rFonts w:eastAsiaTheme="minorHAnsi" w:cs="Arial"/>
                <w:szCs w:val="20"/>
              </w:rPr>
            </w:pPr>
            <w:r w:rsidRPr="00B079D3">
              <w:rPr>
                <w:rFonts w:eastAsiaTheme="minorHAnsi" w:cs="Arial"/>
                <w:szCs w:val="20"/>
              </w:rPr>
              <w:t xml:space="preserve">Referred to sobering unit. </w:t>
            </w:r>
          </w:p>
        </w:tc>
        <w:tc>
          <w:tcPr>
            <w:tcW w:w="2165"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Z</w:t>
            </w:r>
          </w:p>
        </w:tc>
        <w:tc>
          <w:tcPr>
            <w:tcW w:w="1534" w:type="dxa"/>
          </w:tcPr>
          <w:p w:rsidR="001854C2" w:rsidRPr="00BB5239" w:rsidRDefault="001854C2" w:rsidP="001854C2">
            <w:pPr>
              <w:keepLines/>
              <w:jc w:val="center"/>
              <w:rPr>
                <w:rFonts w:cs="Arial"/>
                <w:szCs w:val="20"/>
              </w:rPr>
            </w:pPr>
            <w:r w:rsidRPr="00BB5239">
              <w:rPr>
                <w:rFonts w:cs="Arial"/>
                <w:color w:val="000000" w:themeColor="text1"/>
                <w:szCs w:val="20"/>
              </w:rPr>
              <w:t>9</w:t>
            </w:r>
          </w:p>
        </w:tc>
        <w:tc>
          <w:tcPr>
            <w:tcW w:w="1444"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Blank/Null</w:t>
            </w:r>
          </w:p>
        </w:tc>
      </w:tr>
      <w:tr w:rsidR="001854C2" w:rsidRPr="00BB5239" w:rsidTr="00B079D3">
        <w:trPr>
          <w:trHeight w:val="178"/>
        </w:trPr>
        <w:tc>
          <w:tcPr>
            <w:tcW w:w="633" w:type="dxa"/>
          </w:tcPr>
          <w:p w:rsidR="001854C2" w:rsidRPr="00BB5239" w:rsidRDefault="001854C2" w:rsidP="001854C2">
            <w:pPr>
              <w:keepLines/>
              <w:jc w:val="center"/>
              <w:rPr>
                <w:rFonts w:cs="Arial"/>
                <w:color w:val="000000"/>
                <w:szCs w:val="20"/>
              </w:rPr>
            </w:pPr>
            <w:r>
              <w:rPr>
                <w:rFonts w:cs="Arial"/>
                <w:color w:val="000000"/>
                <w:szCs w:val="20"/>
              </w:rPr>
              <w:t>13</w:t>
            </w:r>
          </w:p>
        </w:tc>
        <w:tc>
          <w:tcPr>
            <w:tcW w:w="3968" w:type="dxa"/>
          </w:tcPr>
          <w:p w:rsidR="001854C2" w:rsidRPr="00B079D3" w:rsidRDefault="001854C2" w:rsidP="001854C2">
            <w:pPr>
              <w:keepLines/>
              <w:autoSpaceDE w:val="0"/>
              <w:autoSpaceDN w:val="0"/>
              <w:adjustRightInd w:val="0"/>
              <w:rPr>
                <w:rFonts w:eastAsiaTheme="minorHAnsi" w:cs="Arial"/>
                <w:szCs w:val="20"/>
              </w:rPr>
            </w:pPr>
            <w:r w:rsidRPr="00B079D3">
              <w:rPr>
                <w:rFonts w:eastAsiaTheme="minorHAnsi" w:cs="Arial"/>
                <w:szCs w:val="20"/>
              </w:rPr>
              <w:t>Referred to cri</w:t>
            </w:r>
            <w:r>
              <w:rPr>
                <w:rFonts w:eastAsiaTheme="minorHAnsi" w:cs="Arial"/>
                <w:szCs w:val="20"/>
              </w:rPr>
              <w:t>sis triage</w:t>
            </w:r>
          </w:p>
        </w:tc>
        <w:tc>
          <w:tcPr>
            <w:tcW w:w="2165"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Z</w:t>
            </w:r>
          </w:p>
        </w:tc>
        <w:tc>
          <w:tcPr>
            <w:tcW w:w="1534" w:type="dxa"/>
          </w:tcPr>
          <w:p w:rsidR="001854C2" w:rsidRPr="00BB5239" w:rsidRDefault="001854C2" w:rsidP="001854C2">
            <w:pPr>
              <w:keepLines/>
              <w:jc w:val="center"/>
              <w:rPr>
                <w:rFonts w:cs="Arial"/>
                <w:szCs w:val="20"/>
              </w:rPr>
            </w:pPr>
            <w:r w:rsidRPr="00BB5239">
              <w:rPr>
                <w:rFonts w:cs="Arial"/>
                <w:color w:val="000000" w:themeColor="text1"/>
                <w:szCs w:val="20"/>
              </w:rPr>
              <w:t>9</w:t>
            </w:r>
          </w:p>
        </w:tc>
        <w:tc>
          <w:tcPr>
            <w:tcW w:w="1444"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Blank/Null</w:t>
            </w:r>
          </w:p>
        </w:tc>
      </w:tr>
      <w:tr w:rsidR="001854C2" w:rsidRPr="00BB5239" w:rsidTr="00B079D3">
        <w:trPr>
          <w:trHeight w:val="367"/>
        </w:trPr>
        <w:tc>
          <w:tcPr>
            <w:tcW w:w="633" w:type="dxa"/>
          </w:tcPr>
          <w:p w:rsidR="001854C2" w:rsidRPr="00BB5239" w:rsidRDefault="001854C2" w:rsidP="001854C2">
            <w:pPr>
              <w:keepLines/>
              <w:jc w:val="center"/>
              <w:rPr>
                <w:rFonts w:cs="Arial"/>
                <w:color w:val="000000"/>
                <w:szCs w:val="20"/>
              </w:rPr>
            </w:pPr>
            <w:r>
              <w:rPr>
                <w:rFonts w:cs="Arial"/>
                <w:color w:val="000000"/>
                <w:szCs w:val="20"/>
              </w:rPr>
              <w:t>14</w:t>
            </w:r>
          </w:p>
        </w:tc>
        <w:tc>
          <w:tcPr>
            <w:tcW w:w="3968" w:type="dxa"/>
          </w:tcPr>
          <w:p w:rsidR="001854C2" w:rsidRPr="00B079D3" w:rsidRDefault="001854C2" w:rsidP="001854C2">
            <w:pPr>
              <w:keepLines/>
              <w:autoSpaceDE w:val="0"/>
              <w:autoSpaceDN w:val="0"/>
              <w:adjustRightInd w:val="0"/>
              <w:rPr>
                <w:rFonts w:eastAsiaTheme="minorHAnsi" w:cs="Arial"/>
                <w:szCs w:val="20"/>
              </w:rPr>
            </w:pPr>
            <w:r w:rsidRPr="00B079D3">
              <w:rPr>
                <w:rFonts w:eastAsiaTheme="minorHAnsi" w:cs="Arial"/>
                <w:szCs w:val="20"/>
              </w:rPr>
              <w:t xml:space="preserve">Referred to </w:t>
            </w:r>
            <w:r>
              <w:rPr>
                <w:rFonts w:eastAsiaTheme="minorHAnsi" w:cs="Arial"/>
                <w:szCs w:val="20"/>
              </w:rPr>
              <w:t>SUD</w:t>
            </w:r>
            <w:r w:rsidRPr="00B079D3">
              <w:rPr>
                <w:rFonts w:eastAsiaTheme="minorHAnsi" w:cs="Arial"/>
                <w:szCs w:val="20"/>
              </w:rPr>
              <w:t xml:space="preserve"> intensive outpatient program. </w:t>
            </w:r>
          </w:p>
        </w:tc>
        <w:tc>
          <w:tcPr>
            <w:tcW w:w="2165"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Z</w:t>
            </w:r>
          </w:p>
        </w:tc>
        <w:tc>
          <w:tcPr>
            <w:tcW w:w="1534" w:type="dxa"/>
          </w:tcPr>
          <w:p w:rsidR="001854C2" w:rsidRPr="00BB5239" w:rsidRDefault="001854C2" w:rsidP="001854C2">
            <w:pPr>
              <w:keepLines/>
              <w:jc w:val="center"/>
              <w:rPr>
                <w:rFonts w:cs="Arial"/>
                <w:szCs w:val="20"/>
              </w:rPr>
            </w:pPr>
            <w:r w:rsidRPr="00BB5239">
              <w:rPr>
                <w:rFonts w:cs="Arial"/>
                <w:color w:val="000000" w:themeColor="text1"/>
                <w:szCs w:val="20"/>
              </w:rPr>
              <w:t>9</w:t>
            </w:r>
          </w:p>
        </w:tc>
        <w:tc>
          <w:tcPr>
            <w:tcW w:w="1444"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Blank/Null</w:t>
            </w:r>
          </w:p>
        </w:tc>
      </w:tr>
      <w:tr w:rsidR="001854C2" w:rsidRPr="00BB5239" w:rsidTr="00B079D3">
        <w:trPr>
          <w:trHeight w:val="178"/>
        </w:trPr>
        <w:tc>
          <w:tcPr>
            <w:tcW w:w="633" w:type="dxa"/>
          </w:tcPr>
          <w:p w:rsidR="001854C2" w:rsidRPr="00BB5239" w:rsidRDefault="001854C2" w:rsidP="001854C2">
            <w:pPr>
              <w:keepLines/>
              <w:jc w:val="center"/>
              <w:rPr>
                <w:rFonts w:cs="Arial"/>
                <w:color w:val="000000"/>
                <w:szCs w:val="20"/>
              </w:rPr>
            </w:pPr>
            <w:r>
              <w:rPr>
                <w:rFonts w:cs="Arial"/>
                <w:color w:val="000000"/>
                <w:szCs w:val="20"/>
              </w:rPr>
              <w:t>15</w:t>
            </w:r>
          </w:p>
        </w:tc>
        <w:tc>
          <w:tcPr>
            <w:tcW w:w="3968" w:type="dxa"/>
          </w:tcPr>
          <w:p w:rsidR="001854C2" w:rsidRPr="00B079D3" w:rsidRDefault="001854C2" w:rsidP="001854C2">
            <w:pPr>
              <w:keepLines/>
              <w:autoSpaceDE w:val="0"/>
              <w:autoSpaceDN w:val="0"/>
              <w:adjustRightInd w:val="0"/>
              <w:rPr>
                <w:rFonts w:eastAsiaTheme="minorHAnsi" w:cs="Arial"/>
                <w:szCs w:val="20"/>
              </w:rPr>
            </w:pPr>
            <w:r w:rsidRPr="00B079D3">
              <w:rPr>
                <w:rFonts w:eastAsiaTheme="minorHAnsi" w:cs="Arial"/>
                <w:szCs w:val="20"/>
              </w:rPr>
              <w:t xml:space="preserve">Referred to </w:t>
            </w:r>
            <w:r>
              <w:rPr>
                <w:rFonts w:eastAsiaTheme="minorHAnsi" w:cs="Arial"/>
                <w:szCs w:val="20"/>
              </w:rPr>
              <w:t>SUD</w:t>
            </w:r>
            <w:r w:rsidRPr="00B079D3">
              <w:rPr>
                <w:rFonts w:eastAsiaTheme="minorHAnsi" w:cs="Arial"/>
                <w:szCs w:val="20"/>
              </w:rPr>
              <w:t xml:space="preserve"> inpatient program. </w:t>
            </w:r>
          </w:p>
        </w:tc>
        <w:tc>
          <w:tcPr>
            <w:tcW w:w="2165"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Z</w:t>
            </w:r>
          </w:p>
        </w:tc>
        <w:tc>
          <w:tcPr>
            <w:tcW w:w="1534" w:type="dxa"/>
          </w:tcPr>
          <w:p w:rsidR="001854C2" w:rsidRPr="00BB5239" w:rsidRDefault="001854C2" w:rsidP="001854C2">
            <w:pPr>
              <w:keepLines/>
              <w:jc w:val="center"/>
              <w:rPr>
                <w:rFonts w:cs="Arial"/>
                <w:szCs w:val="20"/>
              </w:rPr>
            </w:pPr>
            <w:r w:rsidRPr="00BB5239">
              <w:rPr>
                <w:rFonts w:cs="Arial"/>
                <w:color w:val="000000" w:themeColor="text1"/>
                <w:szCs w:val="20"/>
              </w:rPr>
              <w:t>9</w:t>
            </w:r>
          </w:p>
        </w:tc>
        <w:tc>
          <w:tcPr>
            <w:tcW w:w="1444"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Blank/Null</w:t>
            </w:r>
          </w:p>
        </w:tc>
      </w:tr>
      <w:tr w:rsidR="001854C2" w:rsidRPr="00BB5239" w:rsidTr="00B079D3">
        <w:trPr>
          <w:trHeight w:val="189"/>
        </w:trPr>
        <w:tc>
          <w:tcPr>
            <w:tcW w:w="633" w:type="dxa"/>
          </w:tcPr>
          <w:p w:rsidR="001854C2" w:rsidRPr="00BB5239" w:rsidRDefault="001854C2" w:rsidP="001854C2">
            <w:pPr>
              <w:keepLines/>
              <w:jc w:val="center"/>
              <w:rPr>
                <w:rFonts w:cs="Arial"/>
                <w:color w:val="000000"/>
                <w:szCs w:val="20"/>
              </w:rPr>
            </w:pPr>
            <w:r w:rsidRPr="00BB5239">
              <w:rPr>
                <w:rFonts w:cs="Arial"/>
                <w:szCs w:val="20"/>
              </w:rPr>
              <w:t>1</w:t>
            </w:r>
            <w:r>
              <w:rPr>
                <w:rFonts w:cs="Arial"/>
                <w:szCs w:val="20"/>
              </w:rPr>
              <w:t>6</w:t>
            </w:r>
          </w:p>
        </w:tc>
        <w:tc>
          <w:tcPr>
            <w:tcW w:w="3968" w:type="dxa"/>
          </w:tcPr>
          <w:p w:rsidR="001854C2" w:rsidRPr="00B079D3" w:rsidRDefault="001854C2" w:rsidP="001854C2">
            <w:pPr>
              <w:keepLines/>
              <w:autoSpaceDE w:val="0"/>
              <w:autoSpaceDN w:val="0"/>
              <w:adjustRightInd w:val="0"/>
              <w:rPr>
                <w:rFonts w:eastAsiaTheme="minorHAnsi" w:cs="Arial"/>
                <w:szCs w:val="20"/>
              </w:rPr>
            </w:pPr>
            <w:r w:rsidRPr="00B079D3">
              <w:rPr>
                <w:rFonts w:eastAsiaTheme="minorHAnsi" w:cs="Arial"/>
                <w:szCs w:val="20"/>
              </w:rPr>
              <w:t xml:space="preserve">Referred to </w:t>
            </w:r>
            <w:r>
              <w:rPr>
                <w:rFonts w:eastAsiaTheme="minorHAnsi" w:cs="Arial"/>
                <w:szCs w:val="20"/>
              </w:rPr>
              <w:t>SUD</w:t>
            </w:r>
            <w:r w:rsidRPr="00B079D3">
              <w:rPr>
                <w:rFonts w:eastAsiaTheme="minorHAnsi" w:cs="Arial"/>
                <w:szCs w:val="20"/>
              </w:rPr>
              <w:t xml:space="preserve"> residential program. </w:t>
            </w:r>
          </w:p>
        </w:tc>
        <w:tc>
          <w:tcPr>
            <w:tcW w:w="2165"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Z</w:t>
            </w:r>
          </w:p>
        </w:tc>
        <w:tc>
          <w:tcPr>
            <w:tcW w:w="1534" w:type="dxa"/>
          </w:tcPr>
          <w:p w:rsidR="001854C2" w:rsidRPr="00BB5239" w:rsidRDefault="001854C2" w:rsidP="001854C2">
            <w:pPr>
              <w:keepLines/>
              <w:jc w:val="center"/>
              <w:rPr>
                <w:rFonts w:cs="Arial"/>
                <w:szCs w:val="20"/>
              </w:rPr>
            </w:pPr>
            <w:r w:rsidRPr="00BB5239">
              <w:rPr>
                <w:rFonts w:cs="Arial"/>
                <w:color w:val="000000" w:themeColor="text1"/>
                <w:szCs w:val="20"/>
              </w:rPr>
              <w:t>9</w:t>
            </w:r>
          </w:p>
        </w:tc>
        <w:tc>
          <w:tcPr>
            <w:tcW w:w="1444"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Blank/Null</w:t>
            </w:r>
          </w:p>
        </w:tc>
      </w:tr>
      <w:tr w:rsidR="001854C2" w:rsidRPr="00BB5239" w:rsidTr="00B079D3">
        <w:trPr>
          <w:trHeight w:val="189"/>
        </w:trPr>
        <w:tc>
          <w:tcPr>
            <w:tcW w:w="633" w:type="dxa"/>
          </w:tcPr>
          <w:p w:rsidR="001854C2" w:rsidRPr="00BB5239" w:rsidRDefault="001854C2" w:rsidP="001854C2">
            <w:pPr>
              <w:keepLines/>
              <w:jc w:val="center"/>
              <w:rPr>
                <w:rFonts w:cs="Arial"/>
                <w:color w:val="000000"/>
                <w:szCs w:val="20"/>
              </w:rPr>
            </w:pPr>
            <w:r w:rsidRPr="00BB5239">
              <w:rPr>
                <w:rFonts w:cs="Arial"/>
                <w:szCs w:val="20"/>
              </w:rPr>
              <w:t>1</w:t>
            </w:r>
            <w:r>
              <w:rPr>
                <w:rFonts w:cs="Arial"/>
                <w:szCs w:val="20"/>
              </w:rPr>
              <w:t>7</w:t>
            </w:r>
          </w:p>
        </w:tc>
        <w:tc>
          <w:tcPr>
            <w:tcW w:w="3968" w:type="dxa"/>
          </w:tcPr>
          <w:p w:rsidR="001854C2" w:rsidRPr="00B079D3" w:rsidRDefault="001854C2" w:rsidP="001854C2">
            <w:pPr>
              <w:keepLines/>
              <w:autoSpaceDE w:val="0"/>
              <w:autoSpaceDN w:val="0"/>
              <w:adjustRightInd w:val="0"/>
              <w:rPr>
                <w:rFonts w:eastAsiaTheme="minorHAnsi" w:cs="Arial"/>
                <w:szCs w:val="20"/>
              </w:rPr>
            </w:pPr>
            <w:r w:rsidRPr="00B079D3">
              <w:rPr>
                <w:rFonts w:eastAsiaTheme="minorHAnsi" w:cs="Arial"/>
                <w:szCs w:val="20"/>
              </w:rPr>
              <w:t xml:space="preserve">No detention – E&amp;T provisional acceptance did not occur within statutory timeframes </w:t>
            </w:r>
          </w:p>
        </w:tc>
        <w:tc>
          <w:tcPr>
            <w:tcW w:w="2165"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Z</w:t>
            </w:r>
          </w:p>
        </w:tc>
        <w:tc>
          <w:tcPr>
            <w:tcW w:w="1534"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9</w:t>
            </w:r>
          </w:p>
        </w:tc>
        <w:tc>
          <w:tcPr>
            <w:tcW w:w="1444"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Blank/Null</w:t>
            </w:r>
          </w:p>
        </w:tc>
      </w:tr>
      <w:tr w:rsidR="001854C2" w:rsidRPr="00BB5239" w:rsidTr="00B079D3">
        <w:trPr>
          <w:trHeight w:val="189"/>
        </w:trPr>
        <w:tc>
          <w:tcPr>
            <w:tcW w:w="633" w:type="dxa"/>
          </w:tcPr>
          <w:p w:rsidR="001854C2" w:rsidRPr="00BB5239" w:rsidRDefault="001854C2" w:rsidP="001854C2">
            <w:pPr>
              <w:keepLines/>
              <w:jc w:val="center"/>
              <w:rPr>
                <w:rFonts w:cs="Arial"/>
                <w:color w:val="000000"/>
                <w:szCs w:val="20"/>
              </w:rPr>
            </w:pPr>
            <w:r w:rsidRPr="00BB5239">
              <w:rPr>
                <w:rFonts w:cs="Arial"/>
                <w:szCs w:val="20"/>
              </w:rPr>
              <w:t>1</w:t>
            </w:r>
            <w:r>
              <w:rPr>
                <w:rFonts w:cs="Arial"/>
                <w:szCs w:val="20"/>
              </w:rPr>
              <w:t>8</w:t>
            </w:r>
          </w:p>
        </w:tc>
        <w:tc>
          <w:tcPr>
            <w:tcW w:w="3968" w:type="dxa"/>
          </w:tcPr>
          <w:p w:rsidR="001854C2" w:rsidRPr="00B079D3" w:rsidRDefault="001854C2" w:rsidP="001854C2">
            <w:pPr>
              <w:keepLines/>
              <w:autoSpaceDE w:val="0"/>
              <w:autoSpaceDN w:val="0"/>
              <w:adjustRightInd w:val="0"/>
              <w:rPr>
                <w:rFonts w:eastAsiaTheme="minorHAnsi" w:cs="Arial"/>
                <w:szCs w:val="20"/>
              </w:rPr>
            </w:pPr>
            <w:r w:rsidRPr="00B079D3">
              <w:rPr>
                <w:rFonts w:eastAsiaTheme="minorHAnsi" w:cs="Arial"/>
                <w:szCs w:val="20"/>
              </w:rPr>
              <w:t xml:space="preserve">No detention – Unresolved medical issues </w:t>
            </w:r>
          </w:p>
        </w:tc>
        <w:tc>
          <w:tcPr>
            <w:tcW w:w="2165"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A</w:t>
            </w:r>
            <w:r w:rsidRPr="00BB5239">
              <w:rPr>
                <w:rFonts w:ascii="Cambria Math" w:hAnsi="Cambria Math" w:cs="Cambria Math"/>
                <w:color w:val="000000" w:themeColor="text1"/>
                <w:szCs w:val="20"/>
              </w:rPr>
              <w:t>‐</w:t>
            </w:r>
            <w:r w:rsidRPr="00BB5239">
              <w:rPr>
                <w:rFonts w:cs="Arial"/>
                <w:color w:val="000000" w:themeColor="text1"/>
                <w:szCs w:val="20"/>
              </w:rPr>
              <w:t>D or X at least one required</w:t>
            </w:r>
          </w:p>
        </w:tc>
        <w:tc>
          <w:tcPr>
            <w:tcW w:w="1534"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9</w:t>
            </w:r>
          </w:p>
        </w:tc>
        <w:tc>
          <w:tcPr>
            <w:tcW w:w="1444"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Blank/Null</w:t>
            </w:r>
          </w:p>
        </w:tc>
      </w:tr>
      <w:tr w:rsidR="001854C2" w:rsidRPr="00BB5239" w:rsidTr="00B079D3">
        <w:trPr>
          <w:trHeight w:val="189"/>
        </w:trPr>
        <w:tc>
          <w:tcPr>
            <w:tcW w:w="633" w:type="dxa"/>
          </w:tcPr>
          <w:p w:rsidR="001854C2" w:rsidRPr="00BB5239" w:rsidRDefault="001854C2" w:rsidP="001854C2">
            <w:pPr>
              <w:keepLines/>
              <w:jc w:val="center"/>
              <w:rPr>
                <w:rFonts w:cs="Arial"/>
                <w:color w:val="000000"/>
                <w:szCs w:val="20"/>
              </w:rPr>
            </w:pPr>
            <w:r>
              <w:rPr>
                <w:rFonts w:cs="Arial"/>
                <w:szCs w:val="20"/>
              </w:rPr>
              <w:t>19</w:t>
            </w:r>
          </w:p>
        </w:tc>
        <w:tc>
          <w:tcPr>
            <w:tcW w:w="3968" w:type="dxa"/>
          </w:tcPr>
          <w:p w:rsidR="001854C2" w:rsidRPr="00B079D3" w:rsidRDefault="001854C2" w:rsidP="001854C2">
            <w:pPr>
              <w:keepLines/>
              <w:autoSpaceDE w:val="0"/>
              <w:autoSpaceDN w:val="0"/>
              <w:adjustRightInd w:val="0"/>
              <w:rPr>
                <w:rFonts w:eastAsiaTheme="minorHAnsi" w:cs="Arial"/>
                <w:szCs w:val="20"/>
              </w:rPr>
            </w:pPr>
            <w:r w:rsidRPr="00B079D3">
              <w:rPr>
                <w:rFonts w:eastAsiaTheme="minorHAnsi" w:cs="Arial"/>
                <w:szCs w:val="20"/>
              </w:rPr>
              <w:t xml:space="preserve">Non-emergent detention petition filed </w:t>
            </w:r>
          </w:p>
        </w:tc>
        <w:tc>
          <w:tcPr>
            <w:tcW w:w="2165"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Z</w:t>
            </w:r>
          </w:p>
        </w:tc>
        <w:tc>
          <w:tcPr>
            <w:tcW w:w="1534"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9</w:t>
            </w:r>
          </w:p>
        </w:tc>
        <w:tc>
          <w:tcPr>
            <w:tcW w:w="1444"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Blank/Null</w:t>
            </w:r>
          </w:p>
        </w:tc>
      </w:tr>
      <w:tr w:rsidR="001854C2" w:rsidRPr="00BB5239" w:rsidTr="00B079D3">
        <w:trPr>
          <w:trHeight w:val="189"/>
        </w:trPr>
        <w:tc>
          <w:tcPr>
            <w:tcW w:w="633" w:type="dxa"/>
          </w:tcPr>
          <w:p w:rsidR="001854C2" w:rsidRPr="00BB5239" w:rsidRDefault="001854C2" w:rsidP="001854C2">
            <w:pPr>
              <w:keepLines/>
              <w:jc w:val="center"/>
              <w:rPr>
                <w:rFonts w:cs="Arial"/>
                <w:color w:val="000000"/>
                <w:szCs w:val="20"/>
              </w:rPr>
            </w:pPr>
            <w:r>
              <w:rPr>
                <w:rFonts w:cs="Arial"/>
                <w:szCs w:val="20"/>
              </w:rPr>
              <w:t>20</w:t>
            </w:r>
          </w:p>
        </w:tc>
        <w:tc>
          <w:tcPr>
            <w:tcW w:w="3968" w:type="dxa"/>
          </w:tcPr>
          <w:p w:rsidR="001854C2" w:rsidRPr="00B079D3" w:rsidRDefault="001854C2" w:rsidP="001854C2">
            <w:pPr>
              <w:keepLines/>
              <w:autoSpaceDE w:val="0"/>
              <w:autoSpaceDN w:val="0"/>
              <w:adjustRightInd w:val="0"/>
              <w:rPr>
                <w:rFonts w:eastAsiaTheme="minorHAnsi" w:cs="Arial"/>
                <w:szCs w:val="20"/>
              </w:rPr>
            </w:pPr>
            <w:r w:rsidRPr="00166C24">
              <w:rPr>
                <w:rFonts w:eastAsiaTheme="minorHAnsi" w:cs="Arial"/>
                <w:szCs w:val="20"/>
              </w:rPr>
              <w:t>Did not require Mental Health or Substance Use Disorder services</w:t>
            </w:r>
          </w:p>
        </w:tc>
        <w:tc>
          <w:tcPr>
            <w:tcW w:w="2165"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Z</w:t>
            </w:r>
          </w:p>
        </w:tc>
        <w:tc>
          <w:tcPr>
            <w:tcW w:w="1534"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9</w:t>
            </w:r>
          </w:p>
        </w:tc>
        <w:tc>
          <w:tcPr>
            <w:tcW w:w="1444"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Blank/Null</w:t>
            </w:r>
          </w:p>
        </w:tc>
      </w:tr>
      <w:tr w:rsidR="001854C2" w:rsidRPr="00BB5239" w:rsidTr="00B079D3">
        <w:trPr>
          <w:trHeight w:val="189"/>
        </w:trPr>
        <w:tc>
          <w:tcPr>
            <w:tcW w:w="633" w:type="dxa"/>
          </w:tcPr>
          <w:p w:rsidR="001854C2" w:rsidRPr="00BB5239" w:rsidRDefault="001854C2" w:rsidP="001854C2">
            <w:pPr>
              <w:keepLines/>
              <w:jc w:val="center"/>
              <w:rPr>
                <w:rFonts w:cs="Arial"/>
                <w:color w:val="000000"/>
                <w:szCs w:val="20"/>
              </w:rPr>
            </w:pPr>
            <w:r w:rsidRPr="00BB5239">
              <w:rPr>
                <w:rFonts w:cs="Arial"/>
                <w:szCs w:val="20"/>
              </w:rPr>
              <w:t>2</w:t>
            </w:r>
            <w:r>
              <w:rPr>
                <w:rFonts w:cs="Arial"/>
                <w:szCs w:val="20"/>
              </w:rPr>
              <w:t>1</w:t>
            </w:r>
          </w:p>
        </w:tc>
        <w:tc>
          <w:tcPr>
            <w:tcW w:w="3968" w:type="dxa"/>
          </w:tcPr>
          <w:p w:rsidR="001854C2" w:rsidRPr="00B079D3" w:rsidRDefault="001854C2" w:rsidP="001854C2">
            <w:pPr>
              <w:keepLines/>
              <w:autoSpaceDE w:val="0"/>
              <w:autoSpaceDN w:val="0"/>
              <w:adjustRightInd w:val="0"/>
              <w:rPr>
                <w:rFonts w:eastAsiaTheme="minorHAnsi" w:cs="Arial"/>
                <w:szCs w:val="20"/>
              </w:rPr>
            </w:pPr>
            <w:r w:rsidRPr="00B079D3">
              <w:rPr>
                <w:rFonts w:eastAsiaTheme="minorHAnsi" w:cs="Arial"/>
                <w:szCs w:val="20"/>
              </w:rPr>
              <w:t>Referred for hold (under RCW 7</w:t>
            </w:r>
            <w:r>
              <w:rPr>
                <w:rFonts w:eastAsiaTheme="minorHAnsi" w:cs="Arial"/>
                <w:szCs w:val="20"/>
              </w:rPr>
              <w:t>1.05</w:t>
            </w:r>
            <w:r w:rsidRPr="00B079D3">
              <w:rPr>
                <w:rFonts w:eastAsiaTheme="minorHAnsi" w:cs="Arial"/>
                <w:szCs w:val="20"/>
              </w:rPr>
              <w:t xml:space="preserve"> on April 1, 2018)</w:t>
            </w:r>
            <w:r w:rsidRPr="00B079D3" w:rsidDel="009B64E8">
              <w:rPr>
                <w:rFonts w:eastAsiaTheme="minorHAnsi" w:cs="Arial"/>
                <w:szCs w:val="20"/>
              </w:rPr>
              <w:t xml:space="preserve"> </w:t>
            </w:r>
          </w:p>
        </w:tc>
        <w:tc>
          <w:tcPr>
            <w:tcW w:w="2165"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A</w:t>
            </w:r>
            <w:r w:rsidRPr="00BB5239">
              <w:rPr>
                <w:rFonts w:ascii="Cambria Math" w:hAnsi="Cambria Math" w:cs="Cambria Math"/>
                <w:color w:val="000000" w:themeColor="text1"/>
                <w:szCs w:val="20"/>
              </w:rPr>
              <w:t>‐</w:t>
            </w:r>
            <w:r w:rsidRPr="00BB5239">
              <w:rPr>
                <w:rFonts w:cs="Arial"/>
                <w:color w:val="000000" w:themeColor="text1"/>
                <w:szCs w:val="20"/>
              </w:rPr>
              <w:t>D or X at least one required</w:t>
            </w:r>
          </w:p>
        </w:tc>
        <w:tc>
          <w:tcPr>
            <w:tcW w:w="1534"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9</w:t>
            </w:r>
          </w:p>
        </w:tc>
        <w:tc>
          <w:tcPr>
            <w:tcW w:w="1444"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Blank/Null</w:t>
            </w:r>
          </w:p>
        </w:tc>
      </w:tr>
      <w:tr w:rsidR="001854C2" w:rsidRPr="00BB5239" w:rsidTr="00B079D3">
        <w:trPr>
          <w:trHeight w:val="189"/>
        </w:trPr>
        <w:tc>
          <w:tcPr>
            <w:tcW w:w="633" w:type="dxa"/>
          </w:tcPr>
          <w:p w:rsidR="001854C2" w:rsidRPr="00BB5239" w:rsidRDefault="001854C2" w:rsidP="001854C2">
            <w:pPr>
              <w:keepLines/>
              <w:jc w:val="center"/>
              <w:rPr>
                <w:rFonts w:cs="Arial"/>
                <w:color w:val="000000"/>
                <w:szCs w:val="20"/>
              </w:rPr>
            </w:pPr>
            <w:r>
              <w:rPr>
                <w:rFonts w:cs="Arial"/>
                <w:szCs w:val="20"/>
              </w:rPr>
              <w:t>22</w:t>
            </w:r>
          </w:p>
        </w:tc>
        <w:tc>
          <w:tcPr>
            <w:tcW w:w="3968" w:type="dxa"/>
          </w:tcPr>
          <w:p w:rsidR="001854C2" w:rsidRPr="00B079D3" w:rsidRDefault="001854C2" w:rsidP="001854C2">
            <w:pPr>
              <w:keepLines/>
              <w:autoSpaceDE w:val="0"/>
              <w:autoSpaceDN w:val="0"/>
              <w:adjustRightInd w:val="0"/>
              <w:rPr>
                <w:rFonts w:eastAsiaTheme="minorHAnsi" w:cs="Arial"/>
                <w:szCs w:val="20"/>
              </w:rPr>
            </w:pPr>
            <w:r w:rsidRPr="00B079D3">
              <w:rPr>
                <w:rFonts w:eastAsiaTheme="minorHAnsi" w:cs="Arial"/>
                <w:szCs w:val="20"/>
              </w:rPr>
              <w:t xml:space="preserve">Petition filed for outpatient evaluation </w:t>
            </w:r>
          </w:p>
        </w:tc>
        <w:tc>
          <w:tcPr>
            <w:tcW w:w="2165"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A</w:t>
            </w:r>
            <w:r w:rsidRPr="00BB5239">
              <w:rPr>
                <w:rFonts w:ascii="Cambria Math" w:hAnsi="Cambria Math" w:cs="Cambria Math"/>
                <w:color w:val="000000" w:themeColor="text1"/>
                <w:szCs w:val="20"/>
              </w:rPr>
              <w:t>‐</w:t>
            </w:r>
            <w:r w:rsidRPr="00BB5239">
              <w:rPr>
                <w:rFonts w:cs="Arial"/>
                <w:color w:val="000000" w:themeColor="text1"/>
                <w:szCs w:val="20"/>
              </w:rPr>
              <w:t>D or X at least one required</w:t>
            </w:r>
          </w:p>
        </w:tc>
        <w:tc>
          <w:tcPr>
            <w:tcW w:w="1534"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9</w:t>
            </w:r>
          </w:p>
        </w:tc>
        <w:tc>
          <w:tcPr>
            <w:tcW w:w="1444" w:type="dxa"/>
          </w:tcPr>
          <w:p w:rsidR="001854C2" w:rsidRPr="00BB5239" w:rsidRDefault="001854C2" w:rsidP="001854C2">
            <w:pPr>
              <w:keepLines/>
              <w:jc w:val="center"/>
              <w:rPr>
                <w:rFonts w:cs="Arial"/>
                <w:color w:val="000000" w:themeColor="text1"/>
                <w:szCs w:val="20"/>
              </w:rPr>
            </w:pPr>
            <w:r w:rsidRPr="00BB5239">
              <w:rPr>
                <w:rFonts w:cs="Arial"/>
                <w:color w:val="000000" w:themeColor="text1"/>
                <w:szCs w:val="20"/>
              </w:rPr>
              <w:t>Blank/Null</w:t>
            </w:r>
          </w:p>
        </w:tc>
      </w:tr>
      <w:tr w:rsidR="001854C2" w:rsidRPr="00BB5239" w:rsidTr="00B079D3">
        <w:trPr>
          <w:trHeight w:val="189"/>
        </w:trPr>
        <w:tc>
          <w:tcPr>
            <w:tcW w:w="633" w:type="dxa"/>
          </w:tcPr>
          <w:p w:rsidR="001854C2" w:rsidRPr="00BB5239" w:rsidRDefault="001854C2" w:rsidP="001854C2">
            <w:pPr>
              <w:keepLines/>
              <w:jc w:val="center"/>
              <w:rPr>
                <w:rFonts w:cs="Arial"/>
                <w:color w:val="000000"/>
                <w:szCs w:val="20"/>
              </w:rPr>
            </w:pPr>
            <w:r>
              <w:rPr>
                <w:rFonts w:cs="Arial"/>
                <w:szCs w:val="20"/>
              </w:rPr>
              <w:t>23</w:t>
            </w:r>
          </w:p>
        </w:tc>
        <w:tc>
          <w:tcPr>
            <w:tcW w:w="3968" w:type="dxa"/>
          </w:tcPr>
          <w:p w:rsidR="001854C2" w:rsidRPr="00B079D3" w:rsidRDefault="001854C2" w:rsidP="001854C2">
            <w:pPr>
              <w:keepLines/>
              <w:autoSpaceDE w:val="0"/>
              <w:autoSpaceDN w:val="0"/>
              <w:adjustRightInd w:val="0"/>
              <w:rPr>
                <w:rFonts w:eastAsiaTheme="minorHAnsi" w:cs="Arial"/>
                <w:szCs w:val="20"/>
              </w:rPr>
            </w:pPr>
            <w:r w:rsidRPr="00B079D3">
              <w:rPr>
                <w:rFonts w:eastAsiaTheme="minorHAnsi" w:cs="Arial"/>
                <w:szCs w:val="20"/>
              </w:rPr>
              <w:t xml:space="preserve">Filed petition recommending AOT extension </w:t>
            </w:r>
          </w:p>
        </w:tc>
        <w:tc>
          <w:tcPr>
            <w:tcW w:w="2165" w:type="dxa"/>
          </w:tcPr>
          <w:p w:rsidR="001854C2" w:rsidRPr="00BB5239" w:rsidRDefault="001854C2" w:rsidP="001854C2">
            <w:pPr>
              <w:keepLines/>
              <w:jc w:val="center"/>
              <w:rPr>
                <w:rFonts w:cs="Arial"/>
                <w:color w:val="000000" w:themeColor="text1"/>
                <w:szCs w:val="20"/>
              </w:rPr>
            </w:pPr>
            <w:r w:rsidRPr="0072486A">
              <w:rPr>
                <w:rFonts w:cs="Arial"/>
                <w:color w:val="000000" w:themeColor="text1"/>
                <w:szCs w:val="20"/>
              </w:rPr>
              <w:t>Z</w:t>
            </w:r>
          </w:p>
        </w:tc>
        <w:tc>
          <w:tcPr>
            <w:tcW w:w="1534" w:type="dxa"/>
          </w:tcPr>
          <w:p w:rsidR="001854C2" w:rsidRPr="00BB5239" w:rsidRDefault="001854C2" w:rsidP="001854C2">
            <w:pPr>
              <w:keepLines/>
              <w:jc w:val="center"/>
              <w:rPr>
                <w:rFonts w:cs="Arial"/>
                <w:color w:val="000000" w:themeColor="text1"/>
                <w:szCs w:val="20"/>
              </w:rPr>
            </w:pPr>
            <w:r>
              <w:rPr>
                <w:rFonts w:cs="Arial"/>
                <w:color w:val="000000" w:themeColor="text1"/>
                <w:szCs w:val="20"/>
              </w:rPr>
              <w:t>9</w:t>
            </w:r>
          </w:p>
        </w:tc>
        <w:tc>
          <w:tcPr>
            <w:tcW w:w="1444" w:type="dxa"/>
          </w:tcPr>
          <w:p w:rsidR="001854C2" w:rsidRPr="00BB5239" w:rsidRDefault="001854C2" w:rsidP="001854C2">
            <w:pPr>
              <w:keepLines/>
              <w:jc w:val="center"/>
              <w:rPr>
                <w:rFonts w:cs="Arial"/>
                <w:color w:val="000000" w:themeColor="text1"/>
                <w:szCs w:val="20"/>
              </w:rPr>
            </w:pPr>
            <w:r w:rsidRPr="0072486A">
              <w:rPr>
                <w:rFonts w:cs="Arial"/>
                <w:color w:val="000000" w:themeColor="text1"/>
                <w:szCs w:val="20"/>
              </w:rPr>
              <w:t>Blank/Null</w:t>
            </w:r>
          </w:p>
        </w:tc>
      </w:tr>
      <w:tr w:rsidR="001854C2" w:rsidRPr="00BB5239" w:rsidTr="00B079D3">
        <w:trPr>
          <w:trHeight w:val="189"/>
        </w:trPr>
        <w:tc>
          <w:tcPr>
            <w:tcW w:w="633" w:type="dxa"/>
          </w:tcPr>
          <w:p w:rsidR="001854C2" w:rsidRDefault="001854C2" w:rsidP="001854C2">
            <w:pPr>
              <w:keepLines/>
              <w:jc w:val="center"/>
              <w:rPr>
                <w:rFonts w:cs="Arial"/>
                <w:szCs w:val="20"/>
              </w:rPr>
            </w:pPr>
            <w:r>
              <w:rPr>
                <w:rFonts w:cs="Arial"/>
                <w:szCs w:val="20"/>
              </w:rPr>
              <w:t>24</w:t>
            </w:r>
          </w:p>
        </w:tc>
        <w:tc>
          <w:tcPr>
            <w:tcW w:w="3968" w:type="dxa"/>
          </w:tcPr>
          <w:p w:rsidR="001854C2" w:rsidRPr="00B079D3" w:rsidRDefault="001854C2" w:rsidP="001854C2">
            <w:pPr>
              <w:keepLines/>
              <w:autoSpaceDE w:val="0"/>
              <w:autoSpaceDN w:val="0"/>
              <w:adjustRightInd w:val="0"/>
              <w:rPr>
                <w:rFonts w:eastAsiaTheme="minorHAnsi" w:cs="Arial"/>
                <w:szCs w:val="20"/>
              </w:rPr>
            </w:pPr>
            <w:r>
              <w:rPr>
                <w:sz w:val="18"/>
                <w:szCs w:val="18"/>
              </w:rPr>
              <w:t>No detention – Secure Detox provisional acceptance did not occur within statutory timeframes</w:t>
            </w:r>
          </w:p>
        </w:tc>
        <w:tc>
          <w:tcPr>
            <w:tcW w:w="2165" w:type="dxa"/>
          </w:tcPr>
          <w:p w:rsidR="001854C2" w:rsidRPr="0072486A" w:rsidRDefault="001854C2" w:rsidP="001854C2">
            <w:pPr>
              <w:keepLines/>
              <w:jc w:val="center"/>
              <w:rPr>
                <w:rFonts w:cs="Arial"/>
                <w:color w:val="000000" w:themeColor="text1"/>
                <w:szCs w:val="20"/>
              </w:rPr>
            </w:pPr>
            <w:r>
              <w:rPr>
                <w:rFonts w:cs="Arial"/>
                <w:color w:val="000000" w:themeColor="text1"/>
                <w:szCs w:val="20"/>
              </w:rPr>
              <w:t>Z</w:t>
            </w:r>
          </w:p>
        </w:tc>
        <w:tc>
          <w:tcPr>
            <w:tcW w:w="1534" w:type="dxa"/>
          </w:tcPr>
          <w:p w:rsidR="001854C2" w:rsidRDefault="001854C2" w:rsidP="001854C2">
            <w:pPr>
              <w:keepLines/>
              <w:jc w:val="center"/>
              <w:rPr>
                <w:rFonts w:cs="Arial"/>
                <w:color w:val="000000" w:themeColor="text1"/>
                <w:szCs w:val="20"/>
              </w:rPr>
            </w:pPr>
            <w:r>
              <w:rPr>
                <w:rFonts w:cs="Arial"/>
                <w:color w:val="000000" w:themeColor="text1"/>
                <w:szCs w:val="20"/>
              </w:rPr>
              <w:t>9</w:t>
            </w:r>
          </w:p>
        </w:tc>
        <w:tc>
          <w:tcPr>
            <w:tcW w:w="1444" w:type="dxa"/>
          </w:tcPr>
          <w:p w:rsidR="001854C2" w:rsidRPr="0072486A" w:rsidRDefault="001854C2" w:rsidP="001854C2">
            <w:pPr>
              <w:keepLines/>
              <w:jc w:val="center"/>
              <w:rPr>
                <w:rFonts w:cs="Arial"/>
                <w:color w:val="000000" w:themeColor="text1"/>
                <w:szCs w:val="20"/>
              </w:rPr>
            </w:pPr>
            <w:r>
              <w:rPr>
                <w:rFonts w:cs="Arial"/>
                <w:color w:val="000000" w:themeColor="text1"/>
                <w:szCs w:val="20"/>
              </w:rPr>
              <w:t>Blank/Null</w:t>
            </w:r>
          </w:p>
        </w:tc>
      </w:tr>
    </w:tbl>
    <w:p w:rsidR="00DE3128" w:rsidRPr="00BB5239" w:rsidRDefault="00DE3128" w:rsidP="009805EC">
      <w:pPr>
        <w:keepLines/>
        <w:autoSpaceDE w:val="0"/>
        <w:autoSpaceDN w:val="0"/>
        <w:adjustRightInd w:val="0"/>
        <w:ind w:left="0"/>
        <w:rPr>
          <w:rFonts w:cs="Arial"/>
          <w:szCs w:val="20"/>
        </w:rPr>
      </w:pPr>
    </w:p>
    <w:p w:rsidR="00FB7D3E" w:rsidRPr="00BB5239" w:rsidRDefault="00A50A11" w:rsidP="009805EC">
      <w:pPr>
        <w:keepLines/>
        <w:ind w:left="0"/>
        <w:rPr>
          <w:rFonts w:cs="Arial"/>
          <w:b/>
          <w:szCs w:val="20"/>
        </w:rPr>
      </w:pPr>
      <w:r>
        <w:rPr>
          <w:rFonts w:cs="Arial"/>
          <w:b/>
          <w:szCs w:val="20"/>
        </w:rPr>
        <w:t>Concurrent Transactions:</w:t>
      </w:r>
    </w:p>
    <w:p w:rsidR="0062702A" w:rsidRDefault="0062702A" w:rsidP="007372EC">
      <w:pPr>
        <w:pStyle w:val="ListParagraph"/>
      </w:pPr>
    </w:p>
    <w:p w:rsidR="00FB7D3E" w:rsidRPr="00BB5239" w:rsidRDefault="00FB7D3E" w:rsidP="009805EC">
      <w:pPr>
        <w:keepLines/>
        <w:autoSpaceDE w:val="0"/>
        <w:autoSpaceDN w:val="0"/>
        <w:adjustRightInd w:val="0"/>
        <w:ind w:left="0"/>
        <w:rPr>
          <w:rFonts w:cs="Arial"/>
          <w:b/>
          <w:szCs w:val="20"/>
        </w:rPr>
      </w:pPr>
      <w:r w:rsidRPr="00BB5239">
        <w:rPr>
          <w:rFonts w:cs="Arial"/>
          <w:b/>
          <w:szCs w:val="20"/>
        </w:rPr>
        <w:t>Note:</w:t>
      </w:r>
    </w:p>
    <w:p w:rsidR="00EA7067" w:rsidRPr="000C1D61" w:rsidRDefault="00EA7067" w:rsidP="007372EC">
      <w:pPr>
        <w:pStyle w:val="ListParagraph"/>
      </w:pPr>
      <w:r>
        <w:t>10/25/2016:  DBHR:  Changed terms “Chemical Dependency” to “</w:t>
      </w:r>
      <w:r>
        <w:rPr>
          <w:rFonts w:eastAsiaTheme="minorHAnsi"/>
        </w:rPr>
        <w:t>Substance Use Disorder”</w:t>
      </w:r>
    </w:p>
    <w:p w:rsidR="00B079D3" w:rsidRPr="00EA7067" w:rsidRDefault="000C1D61" w:rsidP="00EA2597">
      <w:pPr>
        <w:pStyle w:val="ListParagraph"/>
      </w:pPr>
      <w:r>
        <w:t xml:space="preserve">11/02/2016:  </w:t>
      </w:r>
      <w:r w:rsidR="00D24D0E">
        <w:t xml:space="preserve">FYI:  </w:t>
      </w:r>
      <w:r w:rsidRPr="000C1D61">
        <w:t>SSHB1713 will significantly change the ITA system in 2018</w:t>
      </w:r>
      <w:r>
        <w:t xml:space="preserve"> which will impact </w:t>
      </w:r>
      <w:r w:rsidR="00AA66B5">
        <w:t xml:space="preserve">DCR </w:t>
      </w:r>
      <w:r w:rsidR="00A64B7E">
        <w:t xml:space="preserve">Investigations </w:t>
      </w:r>
      <w:r>
        <w:t xml:space="preserve">and ITA </w:t>
      </w:r>
      <w:r w:rsidR="00A64B7E">
        <w:t xml:space="preserve">Hearing </w:t>
      </w:r>
      <w:r>
        <w:t>transactions</w:t>
      </w:r>
    </w:p>
    <w:p w:rsidR="00FB7D3E" w:rsidRPr="00BB5239" w:rsidRDefault="00FB7D3E" w:rsidP="009805EC">
      <w:pPr>
        <w:keepLines/>
        <w:autoSpaceDE w:val="0"/>
        <w:autoSpaceDN w:val="0"/>
        <w:adjustRightInd w:val="0"/>
        <w:ind w:left="0"/>
        <w:rPr>
          <w:rFonts w:cs="Arial"/>
          <w:b/>
          <w:color w:val="000000"/>
          <w:szCs w:val="20"/>
        </w:rPr>
      </w:pPr>
    </w:p>
    <w:p w:rsidR="00DE3128" w:rsidRPr="00BB5239" w:rsidRDefault="00DE3128" w:rsidP="009805EC">
      <w:pPr>
        <w:keepLines/>
        <w:autoSpaceDE w:val="0"/>
        <w:autoSpaceDN w:val="0"/>
        <w:adjustRightInd w:val="0"/>
        <w:ind w:left="0"/>
        <w:rPr>
          <w:rFonts w:cs="Arial"/>
          <w:b/>
          <w:color w:val="000000"/>
          <w:szCs w:val="20"/>
        </w:rPr>
      </w:pPr>
      <w:r w:rsidRPr="00BB5239">
        <w:rPr>
          <w:rFonts w:cs="Arial"/>
          <w:b/>
          <w:color w:val="000000"/>
          <w:szCs w:val="20"/>
        </w:rPr>
        <w:t>Example:</w:t>
      </w:r>
    </w:p>
    <w:p w:rsidR="00B00EF4" w:rsidRPr="009E270F" w:rsidRDefault="005004A0" w:rsidP="009E270F">
      <w:pPr>
        <w:keepLines/>
        <w:autoSpaceDE w:val="0"/>
        <w:autoSpaceDN w:val="0"/>
        <w:adjustRightInd w:val="0"/>
        <w:ind w:left="0"/>
        <w:rPr>
          <w:b/>
          <w:szCs w:val="20"/>
        </w:rPr>
      </w:pPr>
      <w:r>
        <w:rPr>
          <w:b/>
          <w:szCs w:val="20"/>
        </w:rPr>
        <w:t>160</w:t>
      </w:r>
      <w:r w:rsidRPr="00DE4006">
        <w:rPr>
          <w:b/>
          <w:szCs w:val="20"/>
        </w:rPr>
        <w:t>.0</w:t>
      </w:r>
      <w:r w:rsidR="009805EC">
        <w:rPr>
          <w:b/>
          <w:szCs w:val="20"/>
        </w:rPr>
        <w:t>4</w:t>
      </w:r>
      <w:r w:rsidRPr="00C86F5A">
        <w:rPr>
          <w:b/>
          <w:color w:val="FF0000"/>
          <w:sz w:val="18"/>
          <w:szCs w:val="18"/>
        </w:rPr>
        <w:t>&lt;tab&gt;</w:t>
      </w:r>
      <w:r w:rsidRPr="00DE4006">
        <w:rPr>
          <w:b/>
          <w:szCs w:val="20"/>
        </w:rPr>
        <w:t>A</w:t>
      </w:r>
      <w:r w:rsidRPr="00C86F5A">
        <w:rPr>
          <w:b/>
          <w:color w:val="FF0000"/>
          <w:sz w:val="18"/>
          <w:szCs w:val="18"/>
        </w:rPr>
        <w:t>&lt;tab&gt;</w:t>
      </w:r>
      <w:r w:rsidRPr="00DE4006">
        <w:rPr>
          <w:b/>
          <w:szCs w:val="20"/>
        </w:rPr>
        <w:t>105021301</w:t>
      </w:r>
      <w:r w:rsidRPr="00C86F5A">
        <w:rPr>
          <w:b/>
          <w:color w:val="FF0000"/>
          <w:sz w:val="18"/>
          <w:szCs w:val="18"/>
        </w:rPr>
        <w:t>&lt;tab&gt;</w:t>
      </w:r>
      <w:r w:rsidRPr="000C2AA7">
        <w:rPr>
          <w:b/>
          <w:szCs w:val="20"/>
        </w:rPr>
        <w:t>Client ID 20chars</w:t>
      </w:r>
      <w:r w:rsidRPr="00C86F5A">
        <w:rPr>
          <w:b/>
          <w:color w:val="FF0000"/>
          <w:sz w:val="18"/>
          <w:szCs w:val="18"/>
        </w:rPr>
        <w:t>&lt;tab&gt;</w:t>
      </w:r>
      <w:r w:rsidRPr="000C2AA7">
        <w:rPr>
          <w:b/>
          <w:szCs w:val="20"/>
        </w:rPr>
        <w:t>20160401</w:t>
      </w:r>
      <w:r w:rsidRPr="00C86F5A">
        <w:rPr>
          <w:b/>
          <w:color w:val="FF0000"/>
          <w:sz w:val="18"/>
          <w:szCs w:val="18"/>
        </w:rPr>
        <w:t>&lt;tab&gt;</w:t>
      </w:r>
      <w:r>
        <w:rPr>
          <w:b/>
          <w:szCs w:val="20"/>
        </w:rPr>
        <w:t>201606</w:t>
      </w:r>
      <w:r w:rsidRPr="005C2C77">
        <w:rPr>
          <w:b/>
          <w:szCs w:val="20"/>
        </w:rPr>
        <w:t>01</w:t>
      </w:r>
      <w:r w:rsidRPr="00C86F5A">
        <w:rPr>
          <w:b/>
          <w:color w:val="FF0000"/>
          <w:sz w:val="18"/>
          <w:szCs w:val="18"/>
        </w:rPr>
        <w:t>&lt;tab&gt;</w:t>
      </w:r>
      <w:r>
        <w:rPr>
          <w:b/>
          <w:color w:val="000000" w:themeColor="text1"/>
          <w:sz w:val="18"/>
          <w:szCs w:val="18"/>
        </w:rPr>
        <w:t>53067</w:t>
      </w:r>
      <w:r w:rsidRPr="00C86F5A">
        <w:rPr>
          <w:b/>
          <w:color w:val="FF0000"/>
          <w:sz w:val="18"/>
          <w:szCs w:val="18"/>
        </w:rPr>
        <w:t>&lt;tab&gt;</w:t>
      </w:r>
      <w:r>
        <w:rPr>
          <w:b/>
          <w:color w:val="000000" w:themeColor="text1"/>
          <w:sz w:val="18"/>
          <w:szCs w:val="18"/>
        </w:rPr>
        <w:t>23</w:t>
      </w:r>
      <w:r w:rsidRPr="00C86F5A">
        <w:rPr>
          <w:b/>
          <w:color w:val="FF0000"/>
          <w:sz w:val="18"/>
          <w:szCs w:val="18"/>
        </w:rPr>
        <w:t>&lt;tab&gt;</w:t>
      </w:r>
      <w:r w:rsidRPr="003602EB">
        <w:rPr>
          <w:b/>
          <w:color w:val="000000" w:themeColor="text1"/>
          <w:sz w:val="18"/>
          <w:szCs w:val="18"/>
        </w:rPr>
        <w:t>1234567890</w:t>
      </w:r>
      <w:r w:rsidRPr="00C86F5A">
        <w:rPr>
          <w:b/>
          <w:color w:val="FF0000"/>
          <w:sz w:val="18"/>
          <w:szCs w:val="18"/>
        </w:rPr>
        <w:t>&lt;tab&gt;</w:t>
      </w:r>
      <w:r>
        <w:rPr>
          <w:b/>
          <w:color w:val="000000" w:themeColor="text1"/>
          <w:sz w:val="18"/>
          <w:szCs w:val="18"/>
        </w:rPr>
        <w:t>Z</w:t>
      </w:r>
      <w:r w:rsidRPr="00C86F5A">
        <w:rPr>
          <w:b/>
          <w:color w:val="FF0000"/>
          <w:sz w:val="18"/>
          <w:szCs w:val="18"/>
        </w:rPr>
        <w:t>&lt;tab&gt;</w:t>
      </w:r>
      <w:r>
        <w:rPr>
          <w:b/>
          <w:color w:val="000000" w:themeColor="text1"/>
          <w:sz w:val="18"/>
          <w:szCs w:val="18"/>
        </w:rPr>
        <w:t>9</w:t>
      </w:r>
      <w:r w:rsidRPr="00C86F5A">
        <w:rPr>
          <w:b/>
          <w:color w:val="FF0000"/>
          <w:sz w:val="18"/>
          <w:szCs w:val="18"/>
        </w:rPr>
        <w:t>&lt;tab&gt;</w:t>
      </w:r>
      <w:r w:rsidRPr="003602EB">
        <w:rPr>
          <w:b/>
          <w:color w:val="000000" w:themeColor="text1"/>
          <w:sz w:val="18"/>
          <w:szCs w:val="18"/>
        </w:rPr>
        <w:t>1234567890</w:t>
      </w:r>
      <w:r w:rsidRPr="00C86F5A">
        <w:rPr>
          <w:b/>
          <w:color w:val="FF0000"/>
          <w:sz w:val="18"/>
          <w:szCs w:val="18"/>
        </w:rPr>
        <w:t>&lt;tab&gt;</w:t>
      </w:r>
      <w:r>
        <w:rPr>
          <w:b/>
          <w:color w:val="000000" w:themeColor="text1"/>
          <w:sz w:val="18"/>
          <w:szCs w:val="18"/>
        </w:rPr>
        <w:t>10</w:t>
      </w:r>
      <w:r w:rsidRPr="00C86F5A">
        <w:rPr>
          <w:b/>
          <w:color w:val="FF0000"/>
          <w:sz w:val="18"/>
          <w:szCs w:val="18"/>
        </w:rPr>
        <w:t>&lt;tab&gt;</w:t>
      </w:r>
      <w:r>
        <w:rPr>
          <w:b/>
          <w:color w:val="000000" w:themeColor="text1"/>
          <w:sz w:val="18"/>
          <w:szCs w:val="18"/>
        </w:rPr>
        <w:t>201607</w:t>
      </w:r>
      <w:r w:rsidRPr="003602EB">
        <w:rPr>
          <w:b/>
          <w:color w:val="000000" w:themeColor="text1"/>
          <w:sz w:val="18"/>
          <w:szCs w:val="18"/>
        </w:rPr>
        <w:t>01</w:t>
      </w:r>
      <w:r w:rsidR="00B00EF4">
        <w:rPr>
          <w:b/>
          <w:color w:val="000000" w:themeColor="text1"/>
          <w:sz w:val="18"/>
          <w:szCs w:val="18"/>
        </w:rPr>
        <w:t xml:space="preserve"> </w:t>
      </w:r>
      <w:r w:rsidR="00B00EF4" w:rsidRPr="00B00EF4">
        <w:rPr>
          <w:b/>
          <w:color w:val="FF0000"/>
          <w:sz w:val="18"/>
          <w:szCs w:val="18"/>
        </w:rPr>
        <w:t>&lt;tab&gt;</w:t>
      </w:r>
      <w:r w:rsidR="00B00EF4">
        <w:rPr>
          <w:b/>
          <w:sz w:val="18"/>
          <w:szCs w:val="18"/>
        </w:rPr>
        <w:t>SourceTrackingID</w:t>
      </w:r>
      <w:r w:rsidR="00B00EF4" w:rsidRPr="0033770F">
        <w:rPr>
          <w:b/>
          <w:sz w:val="18"/>
          <w:szCs w:val="18"/>
        </w:rPr>
        <w:t xml:space="preserve"> 40chars</w:t>
      </w:r>
    </w:p>
    <w:p w:rsidR="005004A0" w:rsidRPr="00A53E78" w:rsidRDefault="00EA7067" w:rsidP="009805EC">
      <w:pPr>
        <w:keepLines/>
        <w:autoSpaceDE w:val="0"/>
        <w:autoSpaceDN w:val="0"/>
        <w:adjustRightInd w:val="0"/>
        <w:ind w:left="0"/>
        <w:rPr>
          <w:b/>
          <w:color w:val="000000" w:themeColor="text1"/>
          <w:sz w:val="18"/>
        </w:rPr>
      </w:pPr>
      <w:r>
        <w:rPr>
          <w:b/>
          <w:color w:val="000000" w:themeColor="text1"/>
          <w:sz w:val="18"/>
          <w:szCs w:val="18"/>
        </w:rPr>
        <w:br w:type="page"/>
      </w:r>
    </w:p>
    <w:p w:rsidR="00DE3128" w:rsidRPr="00BB5239" w:rsidRDefault="00DE3128" w:rsidP="009805EC">
      <w:pPr>
        <w:keepLines/>
        <w:autoSpaceDE w:val="0"/>
        <w:autoSpaceDN w:val="0"/>
        <w:adjustRightInd w:val="0"/>
        <w:ind w:left="0"/>
        <w:rPr>
          <w:rFonts w:eastAsiaTheme="minorHAnsi" w:cs="Arial"/>
          <w:color w:val="000000"/>
          <w:szCs w:val="20"/>
        </w:rPr>
      </w:pPr>
    </w:p>
    <w:tbl>
      <w:tblPr>
        <w:tblW w:w="9697" w:type="dxa"/>
        <w:tblInd w:w="-72" w:type="dxa"/>
        <w:tblLook w:val="0000" w:firstRow="0" w:lastRow="0" w:firstColumn="0" w:lastColumn="0" w:noHBand="0" w:noVBand="0"/>
      </w:tblPr>
      <w:tblGrid>
        <w:gridCol w:w="6295"/>
        <w:gridCol w:w="3402"/>
      </w:tblGrid>
      <w:tr w:rsidR="00DE3128" w:rsidRPr="00BB5239" w:rsidTr="00E1702B">
        <w:trPr>
          <w:cantSplit/>
          <w:trHeight w:val="253"/>
        </w:trPr>
        <w:tc>
          <w:tcPr>
            <w:tcW w:w="6295" w:type="dxa"/>
            <w:vMerge w:val="restart"/>
            <w:tcBorders>
              <w:top w:val="single" w:sz="4" w:space="0" w:color="000000"/>
              <w:left w:val="single" w:sz="4" w:space="0" w:color="000000"/>
              <w:right w:val="single" w:sz="4" w:space="0" w:color="000000"/>
            </w:tcBorders>
          </w:tcPr>
          <w:p w:rsidR="00DE3128" w:rsidRPr="006431F9" w:rsidRDefault="00DE3128" w:rsidP="006431F9">
            <w:pPr>
              <w:pStyle w:val="Heading2"/>
            </w:pPr>
            <w:bookmarkStart w:id="83" w:name="_Toc462327491"/>
            <w:bookmarkStart w:id="84" w:name="_Toc463016705"/>
            <w:bookmarkStart w:id="85" w:name="_Toc465192335"/>
            <w:bookmarkStart w:id="86" w:name="ITA"/>
            <w:bookmarkStart w:id="87" w:name="_Toc503536133"/>
            <w:r w:rsidRPr="006431F9">
              <w:t xml:space="preserve">ITA Hearing – </w:t>
            </w:r>
            <w:r w:rsidR="00677308" w:rsidRPr="006431F9">
              <w:t>162.0</w:t>
            </w:r>
            <w:bookmarkEnd w:id="83"/>
            <w:bookmarkEnd w:id="84"/>
            <w:bookmarkEnd w:id="85"/>
            <w:r w:rsidR="009805EC" w:rsidRPr="006431F9">
              <w:t>4</w:t>
            </w:r>
            <w:bookmarkEnd w:id="86"/>
            <w:bookmarkEnd w:id="87"/>
          </w:p>
        </w:tc>
        <w:tc>
          <w:tcPr>
            <w:tcW w:w="3402" w:type="dxa"/>
            <w:tcBorders>
              <w:top w:val="single" w:sz="4" w:space="0" w:color="000000"/>
              <w:left w:val="single" w:sz="4" w:space="0" w:color="000000"/>
              <w:bottom w:val="single" w:sz="4" w:space="0" w:color="000000"/>
              <w:right w:val="single" w:sz="4" w:space="0" w:color="000000"/>
            </w:tcBorders>
            <w:vAlign w:val="center"/>
          </w:tcPr>
          <w:p w:rsidR="00DE3128" w:rsidRPr="00BB5239" w:rsidRDefault="00DE3128" w:rsidP="009805EC">
            <w:pPr>
              <w:pStyle w:val="Default"/>
              <w:keepLines/>
              <w:widowControl/>
              <w:rPr>
                <w:rFonts w:ascii="Arial" w:hAnsi="Arial" w:cs="Arial"/>
                <w:sz w:val="20"/>
                <w:szCs w:val="20"/>
              </w:rPr>
            </w:pPr>
            <w:r w:rsidRPr="00BB5239">
              <w:rPr>
                <w:rFonts w:ascii="Arial" w:hAnsi="Arial" w:cs="Arial"/>
                <w:sz w:val="20"/>
                <w:szCs w:val="20"/>
              </w:rPr>
              <w:t>Section:  Transactions &amp; Definitions</w:t>
            </w:r>
          </w:p>
        </w:tc>
      </w:tr>
      <w:tr w:rsidR="00DE3128" w:rsidRPr="00BB5239" w:rsidTr="00E1702B">
        <w:trPr>
          <w:cantSplit/>
          <w:trHeight w:val="254"/>
        </w:trPr>
        <w:tc>
          <w:tcPr>
            <w:tcW w:w="6295" w:type="dxa"/>
            <w:vMerge/>
            <w:tcBorders>
              <w:left w:val="single" w:sz="4" w:space="0" w:color="000000"/>
              <w:bottom w:val="single" w:sz="4" w:space="0" w:color="000000"/>
              <w:right w:val="single" w:sz="4" w:space="0" w:color="000000"/>
            </w:tcBorders>
            <w:vAlign w:val="center"/>
          </w:tcPr>
          <w:p w:rsidR="00DE3128" w:rsidRPr="00BB5239" w:rsidRDefault="00DE3128" w:rsidP="009805EC">
            <w:pPr>
              <w:pStyle w:val="Default"/>
              <w:keepLines/>
              <w:widowControl/>
              <w:rPr>
                <w:rFonts w:ascii="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E3128" w:rsidRPr="00BB5239" w:rsidRDefault="00DE3128" w:rsidP="005C0A67">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w:t>
            </w:r>
            <w:r w:rsidR="005C0A67">
              <w:rPr>
                <w:rFonts w:ascii="Arial" w:hAnsi="Arial" w:cs="Arial"/>
                <w:sz w:val="20"/>
                <w:szCs w:val="20"/>
              </w:rPr>
              <w:t>8</w:t>
            </w:r>
          </w:p>
        </w:tc>
      </w:tr>
    </w:tbl>
    <w:p w:rsidR="00DE3128" w:rsidRPr="00BB5239" w:rsidRDefault="00DE3128" w:rsidP="009805EC">
      <w:pPr>
        <w:keepLines/>
        <w:autoSpaceDE w:val="0"/>
        <w:autoSpaceDN w:val="0"/>
        <w:adjustRightInd w:val="0"/>
        <w:ind w:left="0"/>
        <w:rPr>
          <w:rFonts w:cs="Arial"/>
          <w:b/>
          <w:bCs/>
          <w:color w:val="000000"/>
          <w:szCs w:val="20"/>
        </w:rPr>
      </w:pPr>
    </w:p>
    <w:p w:rsidR="00DE3128" w:rsidRPr="00BB5239" w:rsidRDefault="00DE3128" w:rsidP="009805EC">
      <w:pPr>
        <w:keepLines/>
        <w:autoSpaceDE w:val="0"/>
        <w:autoSpaceDN w:val="0"/>
        <w:adjustRightInd w:val="0"/>
        <w:ind w:left="0"/>
        <w:rPr>
          <w:rFonts w:cs="Arial"/>
          <w:szCs w:val="20"/>
        </w:rPr>
      </w:pPr>
      <w:r w:rsidRPr="00BB5239">
        <w:rPr>
          <w:rFonts w:cs="Arial"/>
          <w:b/>
          <w:bCs/>
          <w:color w:val="000000"/>
          <w:szCs w:val="20"/>
        </w:rPr>
        <w:t>Definition:</w:t>
      </w:r>
    </w:p>
    <w:p w:rsidR="00677308" w:rsidRPr="00BB5239" w:rsidRDefault="00677308" w:rsidP="009805EC">
      <w:pPr>
        <w:keepLines/>
        <w:autoSpaceDE w:val="0"/>
        <w:autoSpaceDN w:val="0"/>
        <w:adjustRightInd w:val="0"/>
        <w:ind w:left="0"/>
        <w:rPr>
          <w:rFonts w:cs="Arial"/>
          <w:color w:val="000000"/>
          <w:szCs w:val="20"/>
        </w:rPr>
      </w:pPr>
      <w:r w:rsidRPr="00BB5239">
        <w:rPr>
          <w:rFonts w:cs="Arial"/>
          <w:color w:val="000000"/>
          <w:szCs w:val="20"/>
        </w:rPr>
        <w:t xml:space="preserve">This transaction documents each hearing under the Involuntary Treatment Act filed in a specific county. This excludes filings at a state hospital. If multiple hearings are held for the same person on the same day, record the decision of the court for the most recent hearing. If no decision is made at a hearing and the case is continued to another day, do not record the result of that hearing. Record only those hearings where a court makes a decision, such as to commit, revoke, conditionally release, or dismiss. </w:t>
      </w:r>
    </w:p>
    <w:p w:rsidR="00677308" w:rsidRPr="00BB5239" w:rsidRDefault="00677308" w:rsidP="009805EC">
      <w:pPr>
        <w:keepLines/>
        <w:autoSpaceDE w:val="0"/>
        <w:autoSpaceDN w:val="0"/>
        <w:adjustRightInd w:val="0"/>
        <w:ind w:left="0"/>
        <w:rPr>
          <w:rFonts w:cs="Arial"/>
          <w:color w:val="000000"/>
          <w:szCs w:val="20"/>
        </w:rPr>
      </w:pPr>
    </w:p>
    <w:p w:rsidR="00677308" w:rsidRPr="00BB5239" w:rsidRDefault="00677308" w:rsidP="009805EC">
      <w:pPr>
        <w:keepLines/>
        <w:autoSpaceDE w:val="0"/>
        <w:autoSpaceDN w:val="0"/>
        <w:adjustRightInd w:val="0"/>
        <w:ind w:left="0"/>
        <w:rPr>
          <w:rFonts w:cs="Arial"/>
          <w:color w:val="000000"/>
          <w:szCs w:val="20"/>
        </w:rPr>
      </w:pPr>
      <w:r w:rsidRPr="00BB5239">
        <w:rPr>
          <w:rFonts w:cs="Arial"/>
          <w:color w:val="000000"/>
          <w:szCs w:val="20"/>
        </w:rPr>
        <w:t xml:space="preserve">It is the responsibility of the </w:t>
      </w:r>
      <w:r w:rsidR="00890D46" w:rsidRPr="00BB5239">
        <w:rPr>
          <w:rFonts w:cs="Arial"/>
          <w:color w:val="000000"/>
          <w:szCs w:val="20"/>
        </w:rPr>
        <w:t>MCO</w:t>
      </w:r>
      <w:r w:rsidRPr="00BB5239">
        <w:rPr>
          <w:rFonts w:cs="Arial"/>
          <w:color w:val="000000"/>
          <w:szCs w:val="20"/>
        </w:rPr>
        <w:t xml:space="preserve">, where the investigation occurred, to ensure that if they report an investigation resulting in a detention, where a petition for a hearing also occurred for that </w:t>
      </w:r>
      <w:r w:rsidR="00890D46" w:rsidRPr="00BB5239">
        <w:rPr>
          <w:rFonts w:cs="Arial"/>
          <w:color w:val="000000"/>
          <w:szCs w:val="20"/>
        </w:rPr>
        <w:t>client</w:t>
      </w:r>
      <w:r w:rsidRPr="00BB5239">
        <w:rPr>
          <w:rFonts w:cs="Arial"/>
          <w:color w:val="000000"/>
          <w:szCs w:val="20"/>
        </w:rPr>
        <w:t xml:space="preserve">, that the associated ITA Hearing is also reported to DBHR. The ITA Hearing transaction should be submitted by the </w:t>
      </w:r>
      <w:r w:rsidR="00890D46" w:rsidRPr="00BB5239">
        <w:rPr>
          <w:rFonts w:cs="Arial"/>
          <w:color w:val="000000"/>
          <w:szCs w:val="20"/>
        </w:rPr>
        <w:t>MCO</w:t>
      </w:r>
      <w:r w:rsidRPr="00BB5239">
        <w:rPr>
          <w:rFonts w:cs="Arial"/>
          <w:color w:val="000000"/>
          <w:szCs w:val="20"/>
        </w:rPr>
        <w:t xml:space="preserve"> in which the hearing occurred. This may be different than the </w:t>
      </w:r>
      <w:r w:rsidR="00890D46" w:rsidRPr="00BB5239">
        <w:rPr>
          <w:rFonts w:cs="Arial"/>
          <w:color w:val="000000"/>
          <w:szCs w:val="20"/>
        </w:rPr>
        <w:t>MCO</w:t>
      </w:r>
      <w:r w:rsidRPr="00BB5239">
        <w:rPr>
          <w:rFonts w:cs="Arial"/>
          <w:color w:val="000000"/>
          <w:szCs w:val="20"/>
        </w:rPr>
        <w:t xml:space="preserve"> who reported the ITA Investigation. </w:t>
      </w:r>
    </w:p>
    <w:p w:rsidR="00677308" w:rsidRPr="00BB5239" w:rsidRDefault="00677308" w:rsidP="009805EC">
      <w:pPr>
        <w:keepLines/>
        <w:autoSpaceDE w:val="0"/>
        <w:autoSpaceDN w:val="0"/>
        <w:adjustRightInd w:val="0"/>
        <w:ind w:left="0"/>
        <w:rPr>
          <w:rFonts w:cs="Arial"/>
          <w:color w:val="000000"/>
          <w:szCs w:val="20"/>
        </w:rPr>
      </w:pPr>
    </w:p>
    <w:p w:rsidR="00DE3128" w:rsidRPr="00BB5239" w:rsidRDefault="00677308" w:rsidP="009805EC">
      <w:pPr>
        <w:keepLines/>
        <w:autoSpaceDE w:val="0"/>
        <w:autoSpaceDN w:val="0"/>
        <w:adjustRightInd w:val="0"/>
        <w:ind w:left="0"/>
        <w:rPr>
          <w:rFonts w:cs="Arial"/>
          <w:szCs w:val="20"/>
          <w:u w:val="single"/>
        </w:rPr>
      </w:pPr>
      <w:r w:rsidRPr="00BB5239">
        <w:rPr>
          <w:rFonts w:cs="Arial"/>
          <w:color w:val="000000"/>
          <w:szCs w:val="20"/>
          <w:u w:val="single"/>
        </w:rPr>
        <w:t xml:space="preserve">This transaction reporting expectation is within 24 hours of the </w:t>
      </w:r>
      <w:r w:rsidR="00890D46" w:rsidRPr="00BB5239">
        <w:rPr>
          <w:rFonts w:cs="Arial"/>
          <w:color w:val="000000"/>
          <w:szCs w:val="20"/>
          <w:u w:val="single"/>
        </w:rPr>
        <w:t>MCO</w:t>
      </w:r>
      <w:r w:rsidRPr="00BB5239">
        <w:rPr>
          <w:rFonts w:cs="Arial"/>
          <w:color w:val="000000"/>
          <w:szCs w:val="20"/>
          <w:u w:val="single"/>
        </w:rPr>
        <w:t xml:space="preserve"> receiving this information due to the importance of this data. This is an exception to the standard contract terms for data reporting timeliness.</w:t>
      </w:r>
    </w:p>
    <w:p w:rsidR="00DE3128" w:rsidRPr="00BB5239" w:rsidRDefault="00DE3128" w:rsidP="009805EC">
      <w:pPr>
        <w:keepLines/>
        <w:autoSpaceDE w:val="0"/>
        <w:autoSpaceDN w:val="0"/>
        <w:adjustRightInd w:val="0"/>
        <w:ind w:left="0"/>
        <w:rPr>
          <w:rFonts w:cs="Arial"/>
          <w:szCs w:val="20"/>
        </w:rPr>
      </w:pPr>
    </w:p>
    <w:tbl>
      <w:tblPr>
        <w:tblStyle w:val="TableGrid"/>
        <w:tblW w:w="0" w:type="auto"/>
        <w:tblInd w:w="-72" w:type="dxa"/>
        <w:tblLook w:val="04A0" w:firstRow="1" w:lastRow="0" w:firstColumn="1" w:lastColumn="0" w:noHBand="0" w:noVBand="1"/>
      </w:tblPr>
      <w:tblGrid>
        <w:gridCol w:w="1867"/>
        <w:gridCol w:w="2610"/>
        <w:gridCol w:w="1648"/>
        <w:gridCol w:w="1648"/>
        <w:gridCol w:w="1649"/>
      </w:tblGrid>
      <w:tr w:rsidR="0091556E" w:rsidRPr="00BB5239" w:rsidTr="00CF5582">
        <w:tc>
          <w:tcPr>
            <w:tcW w:w="1867" w:type="dxa"/>
          </w:tcPr>
          <w:p w:rsidR="0091556E" w:rsidRPr="00BB5239" w:rsidRDefault="0091556E" w:rsidP="009805EC">
            <w:pPr>
              <w:keepLines/>
              <w:autoSpaceDE w:val="0"/>
              <w:autoSpaceDN w:val="0"/>
              <w:adjustRightInd w:val="0"/>
              <w:rPr>
                <w:rFonts w:cs="Arial"/>
                <w:szCs w:val="20"/>
              </w:rPr>
            </w:pPr>
            <w:r w:rsidRPr="00BB5239">
              <w:rPr>
                <w:rFonts w:cs="Arial"/>
                <w:szCs w:val="20"/>
              </w:rPr>
              <w:t>Transaction ID:</w:t>
            </w:r>
          </w:p>
        </w:tc>
        <w:tc>
          <w:tcPr>
            <w:tcW w:w="2610" w:type="dxa"/>
          </w:tcPr>
          <w:p w:rsidR="0091556E" w:rsidRPr="00BB5239" w:rsidRDefault="0091556E" w:rsidP="009805EC">
            <w:pPr>
              <w:keepLines/>
              <w:autoSpaceDE w:val="0"/>
              <w:autoSpaceDN w:val="0"/>
              <w:adjustRightInd w:val="0"/>
              <w:rPr>
                <w:rFonts w:cs="Arial"/>
                <w:szCs w:val="20"/>
              </w:rPr>
            </w:pPr>
            <w:r w:rsidRPr="00BB5239">
              <w:rPr>
                <w:rFonts w:cs="Arial"/>
                <w:color w:val="000000"/>
                <w:szCs w:val="20"/>
              </w:rPr>
              <w:t>162.0</w:t>
            </w:r>
            <w:r w:rsidR="009805EC">
              <w:rPr>
                <w:rFonts w:cs="Arial"/>
                <w:color w:val="000000"/>
                <w:szCs w:val="20"/>
              </w:rPr>
              <w:t>4</w:t>
            </w:r>
          </w:p>
        </w:tc>
        <w:tc>
          <w:tcPr>
            <w:tcW w:w="1648" w:type="dxa"/>
          </w:tcPr>
          <w:p w:rsidR="0091556E" w:rsidRPr="00BB5239" w:rsidRDefault="0091556E" w:rsidP="009805EC">
            <w:pPr>
              <w:keepLines/>
              <w:autoSpaceDE w:val="0"/>
              <w:autoSpaceDN w:val="0"/>
              <w:adjustRightInd w:val="0"/>
              <w:rPr>
                <w:rFonts w:cs="Arial"/>
                <w:color w:val="000000"/>
                <w:szCs w:val="20"/>
              </w:rPr>
            </w:pPr>
            <w:r>
              <w:rPr>
                <w:rFonts w:cs="Arial"/>
                <w:color w:val="000000"/>
                <w:szCs w:val="20"/>
              </w:rPr>
              <w:t>Type</w:t>
            </w:r>
          </w:p>
        </w:tc>
        <w:tc>
          <w:tcPr>
            <w:tcW w:w="1648" w:type="dxa"/>
          </w:tcPr>
          <w:p w:rsidR="0091556E" w:rsidRPr="00BB5239" w:rsidRDefault="0091556E" w:rsidP="009805EC">
            <w:pPr>
              <w:keepLines/>
              <w:autoSpaceDE w:val="0"/>
              <w:autoSpaceDN w:val="0"/>
              <w:adjustRightInd w:val="0"/>
              <w:rPr>
                <w:rFonts w:cs="Arial"/>
                <w:color w:val="000000"/>
                <w:szCs w:val="20"/>
              </w:rPr>
            </w:pPr>
            <w:r>
              <w:rPr>
                <w:rFonts w:cs="Arial"/>
                <w:color w:val="000000"/>
                <w:szCs w:val="20"/>
              </w:rPr>
              <w:t>Length</w:t>
            </w:r>
          </w:p>
        </w:tc>
        <w:tc>
          <w:tcPr>
            <w:tcW w:w="1649" w:type="dxa"/>
          </w:tcPr>
          <w:p w:rsidR="0091556E" w:rsidRPr="00BB5239" w:rsidRDefault="0091556E" w:rsidP="009805EC">
            <w:pPr>
              <w:keepLines/>
              <w:autoSpaceDE w:val="0"/>
              <w:autoSpaceDN w:val="0"/>
              <w:adjustRightInd w:val="0"/>
              <w:rPr>
                <w:rFonts w:cs="Arial"/>
                <w:color w:val="000000"/>
                <w:szCs w:val="20"/>
              </w:rPr>
            </w:pPr>
            <w:r>
              <w:rPr>
                <w:rFonts w:cs="Arial"/>
                <w:color w:val="000000"/>
                <w:szCs w:val="20"/>
              </w:rPr>
              <w:t>Allow Null</w:t>
            </w:r>
          </w:p>
        </w:tc>
      </w:tr>
      <w:tr w:rsidR="0091556E" w:rsidRPr="00BB5239" w:rsidTr="00CF5582">
        <w:tc>
          <w:tcPr>
            <w:tcW w:w="1867" w:type="dxa"/>
          </w:tcPr>
          <w:p w:rsidR="0091556E" w:rsidRPr="00BB5239" w:rsidRDefault="0091556E" w:rsidP="009805EC">
            <w:pPr>
              <w:keepLines/>
              <w:autoSpaceDE w:val="0"/>
              <w:autoSpaceDN w:val="0"/>
              <w:adjustRightInd w:val="0"/>
              <w:rPr>
                <w:rFonts w:cs="Arial"/>
                <w:szCs w:val="20"/>
              </w:rPr>
            </w:pPr>
            <w:r w:rsidRPr="00BB5239">
              <w:rPr>
                <w:rFonts w:cs="Arial"/>
                <w:szCs w:val="20"/>
              </w:rPr>
              <w:t>ACTION CODE:</w:t>
            </w:r>
          </w:p>
        </w:tc>
        <w:tc>
          <w:tcPr>
            <w:tcW w:w="2610" w:type="dxa"/>
          </w:tcPr>
          <w:p w:rsidR="0091556E" w:rsidRPr="00BB5239" w:rsidRDefault="0091556E" w:rsidP="009805EC">
            <w:pPr>
              <w:keepLines/>
              <w:autoSpaceDE w:val="0"/>
              <w:autoSpaceDN w:val="0"/>
              <w:adjustRightInd w:val="0"/>
              <w:rPr>
                <w:rFonts w:cs="Arial"/>
                <w:szCs w:val="20"/>
              </w:rPr>
            </w:pPr>
            <w:r w:rsidRPr="00BB5239">
              <w:rPr>
                <w:rFonts w:cs="Arial"/>
                <w:szCs w:val="20"/>
              </w:rPr>
              <w:t>“A” Add</w:t>
            </w:r>
          </w:p>
          <w:p w:rsidR="0091556E" w:rsidRPr="00BB5239" w:rsidRDefault="0091556E" w:rsidP="009805EC">
            <w:pPr>
              <w:keepLines/>
              <w:autoSpaceDE w:val="0"/>
              <w:autoSpaceDN w:val="0"/>
              <w:adjustRightInd w:val="0"/>
              <w:rPr>
                <w:rFonts w:cs="Arial"/>
                <w:szCs w:val="20"/>
              </w:rPr>
            </w:pPr>
            <w:r w:rsidRPr="00BB5239">
              <w:rPr>
                <w:rFonts w:cs="Arial"/>
                <w:szCs w:val="20"/>
              </w:rPr>
              <w:t>“C” Change</w:t>
            </w:r>
          </w:p>
          <w:p w:rsidR="0091556E" w:rsidRPr="00BB5239" w:rsidRDefault="0091556E" w:rsidP="009805EC">
            <w:pPr>
              <w:keepLines/>
              <w:autoSpaceDE w:val="0"/>
              <w:autoSpaceDN w:val="0"/>
              <w:adjustRightInd w:val="0"/>
              <w:rPr>
                <w:rFonts w:cs="Arial"/>
                <w:szCs w:val="20"/>
              </w:rPr>
            </w:pPr>
            <w:r w:rsidRPr="00BB5239">
              <w:rPr>
                <w:rFonts w:cs="Arial"/>
                <w:szCs w:val="20"/>
              </w:rPr>
              <w:t>“D” Delete</w:t>
            </w:r>
          </w:p>
        </w:tc>
        <w:tc>
          <w:tcPr>
            <w:tcW w:w="1648" w:type="dxa"/>
          </w:tcPr>
          <w:p w:rsidR="0091556E" w:rsidRPr="00BB5239" w:rsidRDefault="0091556E" w:rsidP="009805EC">
            <w:pPr>
              <w:keepLines/>
              <w:autoSpaceDE w:val="0"/>
              <w:autoSpaceDN w:val="0"/>
              <w:adjustRightInd w:val="0"/>
              <w:rPr>
                <w:rFonts w:cs="Arial"/>
                <w:szCs w:val="20"/>
              </w:rPr>
            </w:pPr>
            <w:r>
              <w:rPr>
                <w:rFonts w:cs="Arial"/>
                <w:szCs w:val="20"/>
              </w:rPr>
              <w:t>Varchar</w:t>
            </w:r>
          </w:p>
        </w:tc>
        <w:tc>
          <w:tcPr>
            <w:tcW w:w="1648" w:type="dxa"/>
          </w:tcPr>
          <w:p w:rsidR="0091556E" w:rsidRPr="00BB5239" w:rsidRDefault="0091556E" w:rsidP="009805EC">
            <w:pPr>
              <w:keepLines/>
              <w:autoSpaceDE w:val="0"/>
              <w:autoSpaceDN w:val="0"/>
              <w:adjustRightInd w:val="0"/>
              <w:rPr>
                <w:rFonts w:cs="Arial"/>
                <w:szCs w:val="20"/>
              </w:rPr>
            </w:pPr>
            <w:r>
              <w:rPr>
                <w:rFonts w:cs="Arial"/>
                <w:szCs w:val="20"/>
              </w:rPr>
              <w:t>1</w:t>
            </w:r>
          </w:p>
        </w:tc>
        <w:tc>
          <w:tcPr>
            <w:tcW w:w="1649" w:type="dxa"/>
          </w:tcPr>
          <w:p w:rsidR="0091556E" w:rsidRPr="00BB5239" w:rsidRDefault="0091556E" w:rsidP="009805EC">
            <w:pPr>
              <w:keepLines/>
              <w:autoSpaceDE w:val="0"/>
              <w:autoSpaceDN w:val="0"/>
              <w:adjustRightInd w:val="0"/>
              <w:rPr>
                <w:rFonts w:cs="Arial"/>
                <w:szCs w:val="20"/>
              </w:rPr>
            </w:pPr>
            <w:r>
              <w:rPr>
                <w:rFonts w:cs="Arial"/>
                <w:szCs w:val="20"/>
              </w:rPr>
              <w:t>N</w:t>
            </w:r>
          </w:p>
        </w:tc>
      </w:tr>
      <w:tr w:rsidR="0091556E" w:rsidRPr="00BB5239" w:rsidTr="00CF5582">
        <w:trPr>
          <w:trHeight w:val="194"/>
        </w:trPr>
        <w:tc>
          <w:tcPr>
            <w:tcW w:w="1867" w:type="dxa"/>
            <w:vMerge w:val="restart"/>
          </w:tcPr>
          <w:p w:rsidR="0091556E" w:rsidRPr="00BB5239" w:rsidRDefault="0091556E" w:rsidP="009805EC">
            <w:pPr>
              <w:keepLines/>
              <w:autoSpaceDE w:val="0"/>
              <w:autoSpaceDN w:val="0"/>
              <w:adjustRightInd w:val="0"/>
              <w:rPr>
                <w:rFonts w:cs="Arial"/>
                <w:szCs w:val="20"/>
              </w:rPr>
            </w:pPr>
            <w:r w:rsidRPr="00BB5239">
              <w:rPr>
                <w:rFonts w:cs="Arial"/>
                <w:szCs w:val="20"/>
              </w:rPr>
              <w:t>Primary Key:</w:t>
            </w:r>
          </w:p>
        </w:tc>
        <w:tc>
          <w:tcPr>
            <w:tcW w:w="2610" w:type="dxa"/>
          </w:tcPr>
          <w:p w:rsidR="0091556E" w:rsidRPr="00BB5239" w:rsidRDefault="0091556E" w:rsidP="009805EC">
            <w:pPr>
              <w:keepLines/>
              <w:autoSpaceDE w:val="0"/>
              <w:autoSpaceDN w:val="0"/>
              <w:adjustRightInd w:val="0"/>
              <w:rPr>
                <w:rFonts w:cs="Arial"/>
                <w:szCs w:val="20"/>
              </w:rPr>
            </w:pPr>
            <w:r w:rsidRPr="00BB5239">
              <w:rPr>
                <w:rFonts w:cs="Arial"/>
                <w:szCs w:val="20"/>
              </w:rPr>
              <w:t xml:space="preserve">BHO ID </w:t>
            </w:r>
          </w:p>
        </w:tc>
        <w:tc>
          <w:tcPr>
            <w:tcW w:w="1648" w:type="dxa"/>
          </w:tcPr>
          <w:p w:rsidR="0091556E" w:rsidRPr="00BB5239" w:rsidRDefault="0091556E" w:rsidP="009805EC">
            <w:pPr>
              <w:keepLines/>
              <w:autoSpaceDE w:val="0"/>
              <w:autoSpaceDN w:val="0"/>
              <w:adjustRightInd w:val="0"/>
              <w:rPr>
                <w:rFonts w:cs="Arial"/>
                <w:szCs w:val="20"/>
              </w:rPr>
            </w:pPr>
            <w:r>
              <w:rPr>
                <w:rFonts w:cs="Arial"/>
                <w:szCs w:val="20"/>
              </w:rPr>
              <w:t>Varchar</w:t>
            </w:r>
          </w:p>
        </w:tc>
        <w:tc>
          <w:tcPr>
            <w:tcW w:w="1648" w:type="dxa"/>
          </w:tcPr>
          <w:p w:rsidR="0091556E" w:rsidRPr="00BB5239" w:rsidRDefault="0091556E" w:rsidP="009805EC">
            <w:pPr>
              <w:keepLines/>
              <w:autoSpaceDE w:val="0"/>
              <w:autoSpaceDN w:val="0"/>
              <w:adjustRightInd w:val="0"/>
              <w:rPr>
                <w:rFonts w:cs="Arial"/>
                <w:szCs w:val="20"/>
              </w:rPr>
            </w:pPr>
            <w:r>
              <w:rPr>
                <w:rFonts w:cs="Arial"/>
                <w:szCs w:val="20"/>
              </w:rPr>
              <w:t>20</w:t>
            </w:r>
          </w:p>
        </w:tc>
        <w:tc>
          <w:tcPr>
            <w:tcW w:w="1649" w:type="dxa"/>
          </w:tcPr>
          <w:p w:rsidR="0091556E" w:rsidRPr="00BB5239" w:rsidRDefault="0091556E" w:rsidP="009805EC">
            <w:pPr>
              <w:keepLines/>
              <w:autoSpaceDE w:val="0"/>
              <w:autoSpaceDN w:val="0"/>
              <w:adjustRightInd w:val="0"/>
              <w:rPr>
                <w:rFonts w:cs="Arial"/>
                <w:szCs w:val="20"/>
              </w:rPr>
            </w:pPr>
            <w:r>
              <w:rPr>
                <w:rFonts w:cs="Arial"/>
                <w:szCs w:val="20"/>
              </w:rPr>
              <w:t>N</w:t>
            </w:r>
          </w:p>
        </w:tc>
      </w:tr>
      <w:tr w:rsidR="0091556E" w:rsidRPr="00BB5239" w:rsidTr="00CF5582">
        <w:trPr>
          <w:trHeight w:val="208"/>
        </w:trPr>
        <w:tc>
          <w:tcPr>
            <w:tcW w:w="1867" w:type="dxa"/>
            <w:vMerge/>
          </w:tcPr>
          <w:p w:rsidR="0091556E" w:rsidRPr="00BB5239" w:rsidRDefault="0091556E" w:rsidP="009805EC">
            <w:pPr>
              <w:keepLines/>
              <w:autoSpaceDE w:val="0"/>
              <w:autoSpaceDN w:val="0"/>
              <w:adjustRightInd w:val="0"/>
              <w:rPr>
                <w:rFonts w:cs="Arial"/>
                <w:szCs w:val="20"/>
              </w:rPr>
            </w:pPr>
          </w:p>
        </w:tc>
        <w:tc>
          <w:tcPr>
            <w:tcW w:w="2610" w:type="dxa"/>
          </w:tcPr>
          <w:p w:rsidR="0091556E" w:rsidRPr="00BB5239" w:rsidRDefault="0091556E" w:rsidP="009805EC">
            <w:pPr>
              <w:keepLines/>
              <w:autoSpaceDE w:val="0"/>
              <w:autoSpaceDN w:val="0"/>
              <w:adjustRightInd w:val="0"/>
              <w:rPr>
                <w:rFonts w:cs="Arial"/>
                <w:szCs w:val="20"/>
              </w:rPr>
            </w:pPr>
            <w:r w:rsidRPr="00BB5239">
              <w:rPr>
                <w:rFonts w:cs="Arial"/>
                <w:szCs w:val="20"/>
              </w:rPr>
              <w:t>CLIENT ID</w:t>
            </w:r>
          </w:p>
        </w:tc>
        <w:tc>
          <w:tcPr>
            <w:tcW w:w="1648" w:type="dxa"/>
          </w:tcPr>
          <w:p w:rsidR="0091556E" w:rsidRPr="00BB5239" w:rsidRDefault="0091556E" w:rsidP="009805EC">
            <w:pPr>
              <w:keepLines/>
              <w:autoSpaceDE w:val="0"/>
              <w:autoSpaceDN w:val="0"/>
              <w:adjustRightInd w:val="0"/>
              <w:rPr>
                <w:rFonts w:cs="Arial"/>
                <w:szCs w:val="20"/>
              </w:rPr>
            </w:pPr>
            <w:r>
              <w:rPr>
                <w:rFonts w:cs="Arial"/>
                <w:szCs w:val="20"/>
              </w:rPr>
              <w:t>Varchar</w:t>
            </w:r>
          </w:p>
        </w:tc>
        <w:tc>
          <w:tcPr>
            <w:tcW w:w="1648" w:type="dxa"/>
          </w:tcPr>
          <w:p w:rsidR="0091556E" w:rsidRPr="00BB5239" w:rsidRDefault="0091556E" w:rsidP="009805EC">
            <w:pPr>
              <w:keepLines/>
              <w:autoSpaceDE w:val="0"/>
              <w:autoSpaceDN w:val="0"/>
              <w:adjustRightInd w:val="0"/>
              <w:rPr>
                <w:rFonts w:cs="Arial"/>
                <w:szCs w:val="20"/>
              </w:rPr>
            </w:pPr>
            <w:r>
              <w:rPr>
                <w:rFonts w:cs="Arial"/>
                <w:szCs w:val="20"/>
              </w:rPr>
              <w:t>20</w:t>
            </w:r>
          </w:p>
        </w:tc>
        <w:tc>
          <w:tcPr>
            <w:tcW w:w="1649" w:type="dxa"/>
          </w:tcPr>
          <w:p w:rsidR="0091556E" w:rsidRPr="00BB5239" w:rsidRDefault="0091556E" w:rsidP="009805EC">
            <w:pPr>
              <w:keepLines/>
              <w:autoSpaceDE w:val="0"/>
              <w:autoSpaceDN w:val="0"/>
              <w:adjustRightInd w:val="0"/>
              <w:rPr>
                <w:rFonts w:cs="Arial"/>
                <w:szCs w:val="20"/>
              </w:rPr>
            </w:pPr>
            <w:r>
              <w:rPr>
                <w:rFonts w:cs="Arial"/>
                <w:szCs w:val="20"/>
              </w:rPr>
              <w:t>N</w:t>
            </w:r>
          </w:p>
        </w:tc>
      </w:tr>
      <w:tr w:rsidR="0091556E" w:rsidRPr="00BB5239" w:rsidTr="00CF5582">
        <w:trPr>
          <w:trHeight w:val="161"/>
        </w:trPr>
        <w:tc>
          <w:tcPr>
            <w:tcW w:w="1867" w:type="dxa"/>
            <w:vMerge/>
          </w:tcPr>
          <w:p w:rsidR="0091556E" w:rsidRPr="00BB5239" w:rsidRDefault="0091556E" w:rsidP="009805EC">
            <w:pPr>
              <w:keepLines/>
              <w:autoSpaceDE w:val="0"/>
              <w:autoSpaceDN w:val="0"/>
              <w:adjustRightInd w:val="0"/>
              <w:rPr>
                <w:rFonts w:cs="Arial"/>
                <w:szCs w:val="20"/>
              </w:rPr>
            </w:pPr>
          </w:p>
        </w:tc>
        <w:tc>
          <w:tcPr>
            <w:tcW w:w="2610" w:type="dxa"/>
          </w:tcPr>
          <w:p w:rsidR="0091556E" w:rsidRPr="00BB5239" w:rsidRDefault="0091556E" w:rsidP="009805EC">
            <w:pPr>
              <w:keepLines/>
              <w:autoSpaceDE w:val="0"/>
              <w:autoSpaceDN w:val="0"/>
              <w:adjustRightInd w:val="0"/>
              <w:rPr>
                <w:rFonts w:cs="Arial"/>
                <w:szCs w:val="20"/>
              </w:rPr>
            </w:pPr>
            <w:r w:rsidRPr="00BB5239">
              <w:rPr>
                <w:rFonts w:cs="Arial"/>
                <w:szCs w:val="20"/>
              </w:rPr>
              <w:t>HEARING DATE</w:t>
            </w:r>
          </w:p>
        </w:tc>
        <w:tc>
          <w:tcPr>
            <w:tcW w:w="1648" w:type="dxa"/>
          </w:tcPr>
          <w:p w:rsidR="0091556E" w:rsidRPr="00BB5239" w:rsidRDefault="0091556E" w:rsidP="009805EC">
            <w:pPr>
              <w:keepLines/>
              <w:autoSpaceDE w:val="0"/>
              <w:autoSpaceDN w:val="0"/>
              <w:adjustRightInd w:val="0"/>
              <w:rPr>
                <w:rFonts w:cs="Arial"/>
                <w:szCs w:val="20"/>
              </w:rPr>
            </w:pPr>
            <w:r>
              <w:rPr>
                <w:rFonts w:cs="Arial"/>
                <w:szCs w:val="20"/>
              </w:rPr>
              <w:t>Date</w:t>
            </w:r>
          </w:p>
        </w:tc>
        <w:tc>
          <w:tcPr>
            <w:tcW w:w="1648" w:type="dxa"/>
          </w:tcPr>
          <w:p w:rsidR="0091556E" w:rsidRPr="00BB5239" w:rsidRDefault="0091556E" w:rsidP="009805EC">
            <w:pPr>
              <w:keepLines/>
              <w:autoSpaceDE w:val="0"/>
              <w:autoSpaceDN w:val="0"/>
              <w:adjustRightInd w:val="0"/>
              <w:rPr>
                <w:rFonts w:cs="Arial"/>
                <w:szCs w:val="20"/>
              </w:rPr>
            </w:pPr>
            <w:r>
              <w:rPr>
                <w:rFonts w:cs="Arial"/>
                <w:szCs w:val="20"/>
              </w:rPr>
              <w:t>CCYYMMDD</w:t>
            </w:r>
          </w:p>
        </w:tc>
        <w:tc>
          <w:tcPr>
            <w:tcW w:w="1649" w:type="dxa"/>
          </w:tcPr>
          <w:p w:rsidR="0091556E" w:rsidRPr="00BB5239" w:rsidRDefault="0091556E" w:rsidP="009805EC">
            <w:pPr>
              <w:keepLines/>
              <w:autoSpaceDE w:val="0"/>
              <w:autoSpaceDN w:val="0"/>
              <w:adjustRightInd w:val="0"/>
              <w:rPr>
                <w:rFonts w:cs="Arial"/>
                <w:szCs w:val="20"/>
              </w:rPr>
            </w:pPr>
            <w:r>
              <w:rPr>
                <w:rFonts w:cs="Arial"/>
                <w:szCs w:val="20"/>
              </w:rPr>
              <w:t>N</w:t>
            </w:r>
          </w:p>
        </w:tc>
      </w:tr>
      <w:tr w:rsidR="0091556E" w:rsidRPr="00BB5239" w:rsidTr="00CF5582">
        <w:trPr>
          <w:trHeight w:val="221"/>
        </w:trPr>
        <w:tc>
          <w:tcPr>
            <w:tcW w:w="1867" w:type="dxa"/>
            <w:vMerge w:val="restart"/>
          </w:tcPr>
          <w:p w:rsidR="0091556E" w:rsidRPr="00BB5239" w:rsidRDefault="0091556E" w:rsidP="009805EC">
            <w:pPr>
              <w:keepLines/>
              <w:autoSpaceDE w:val="0"/>
              <w:autoSpaceDN w:val="0"/>
              <w:adjustRightInd w:val="0"/>
              <w:rPr>
                <w:rFonts w:cs="Arial"/>
                <w:szCs w:val="20"/>
              </w:rPr>
            </w:pPr>
            <w:r w:rsidRPr="00BB5239">
              <w:rPr>
                <w:rFonts w:cs="Arial"/>
                <w:szCs w:val="20"/>
              </w:rPr>
              <w:t>Body</w:t>
            </w:r>
          </w:p>
        </w:tc>
        <w:tc>
          <w:tcPr>
            <w:tcW w:w="2610" w:type="dxa"/>
          </w:tcPr>
          <w:p w:rsidR="0091556E" w:rsidRPr="00BB5239" w:rsidRDefault="0091556E" w:rsidP="009805EC">
            <w:pPr>
              <w:keepLines/>
              <w:autoSpaceDE w:val="0"/>
              <w:autoSpaceDN w:val="0"/>
              <w:adjustRightInd w:val="0"/>
              <w:rPr>
                <w:rFonts w:cs="Arial"/>
                <w:szCs w:val="20"/>
              </w:rPr>
            </w:pPr>
            <w:r w:rsidRPr="00BB5239">
              <w:rPr>
                <w:rFonts w:cs="Arial"/>
                <w:color w:val="000000" w:themeColor="text1"/>
                <w:szCs w:val="20"/>
              </w:rPr>
              <w:t>HEARING OUTCOME</w:t>
            </w:r>
          </w:p>
        </w:tc>
        <w:tc>
          <w:tcPr>
            <w:tcW w:w="1648" w:type="dxa"/>
          </w:tcPr>
          <w:p w:rsidR="0091556E" w:rsidRPr="00BB5239" w:rsidRDefault="0091556E" w:rsidP="009805EC">
            <w:pPr>
              <w:keepLines/>
              <w:autoSpaceDE w:val="0"/>
              <w:autoSpaceDN w:val="0"/>
              <w:adjustRightInd w:val="0"/>
              <w:rPr>
                <w:rFonts w:cs="Arial"/>
                <w:color w:val="000000" w:themeColor="text1"/>
                <w:szCs w:val="20"/>
              </w:rPr>
            </w:pPr>
            <w:r>
              <w:rPr>
                <w:rFonts w:cs="Arial"/>
                <w:color w:val="000000" w:themeColor="text1"/>
                <w:szCs w:val="20"/>
              </w:rPr>
              <w:t>Varchar</w:t>
            </w:r>
          </w:p>
        </w:tc>
        <w:tc>
          <w:tcPr>
            <w:tcW w:w="1648" w:type="dxa"/>
          </w:tcPr>
          <w:p w:rsidR="0091556E" w:rsidRPr="00BB5239" w:rsidRDefault="0091556E" w:rsidP="009805EC">
            <w:pPr>
              <w:keepLines/>
              <w:autoSpaceDE w:val="0"/>
              <w:autoSpaceDN w:val="0"/>
              <w:adjustRightInd w:val="0"/>
              <w:rPr>
                <w:rFonts w:cs="Arial"/>
                <w:color w:val="000000" w:themeColor="text1"/>
                <w:szCs w:val="20"/>
              </w:rPr>
            </w:pPr>
            <w:r>
              <w:rPr>
                <w:rFonts w:cs="Arial"/>
                <w:color w:val="000000" w:themeColor="text1"/>
                <w:szCs w:val="20"/>
              </w:rPr>
              <w:t>2</w:t>
            </w:r>
          </w:p>
        </w:tc>
        <w:tc>
          <w:tcPr>
            <w:tcW w:w="1649" w:type="dxa"/>
          </w:tcPr>
          <w:p w:rsidR="0091556E" w:rsidRPr="00BB5239" w:rsidRDefault="0091556E" w:rsidP="009805EC">
            <w:pPr>
              <w:keepLines/>
              <w:autoSpaceDE w:val="0"/>
              <w:autoSpaceDN w:val="0"/>
              <w:adjustRightInd w:val="0"/>
              <w:rPr>
                <w:rFonts w:cs="Arial"/>
                <w:color w:val="000000" w:themeColor="text1"/>
                <w:szCs w:val="20"/>
              </w:rPr>
            </w:pPr>
            <w:r>
              <w:rPr>
                <w:rFonts w:cs="Arial"/>
                <w:color w:val="000000" w:themeColor="text1"/>
                <w:szCs w:val="20"/>
              </w:rPr>
              <w:t>N</w:t>
            </w:r>
          </w:p>
        </w:tc>
      </w:tr>
      <w:tr w:rsidR="0091556E" w:rsidRPr="00BB5239" w:rsidTr="00CF5582">
        <w:trPr>
          <w:trHeight w:val="872"/>
        </w:trPr>
        <w:tc>
          <w:tcPr>
            <w:tcW w:w="1867" w:type="dxa"/>
            <w:vMerge/>
          </w:tcPr>
          <w:p w:rsidR="0091556E" w:rsidRPr="00BB5239" w:rsidRDefault="0091556E" w:rsidP="009805EC">
            <w:pPr>
              <w:keepLines/>
              <w:autoSpaceDE w:val="0"/>
              <w:autoSpaceDN w:val="0"/>
              <w:adjustRightInd w:val="0"/>
              <w:rPr>
                <w:rFonts w:cs="Arial"/>
                <w:szCs w:val="20"/>
              </w:rPr>
            </w:pPr>
          </w:p>
        </w:tc>
        <w:tc>
          <w:tcPr>
            <w:tcW w:w="2610" w:type="dxa"/>
          </w:tcPr>
          <w:p w:rsidR="0091556E" w:rsidRPr="00BB5239" w:rsidRDefault="0091556E" w:rsidP="00AA66B5">
            <w:pPr>
              <w:keepLines/>
              <w:autoSpaceDE w:val="0"/>
              <w:autoSpaceDN w:val="0"/>
              <w:adjustRightInd w:val="0"/>
              <w:rPr>
                <w:rFonts w:cs="Arial"/>
                <w:color w:val="000000" w:themeColor="text1"/>
                <w:szCs w:val="20"/>
              </w:rPr>
            </w:pPr>
            <w:r w:rsidRPr="00BB5239">
              <w:rPr>
                <w:rFonts w:cs="Arial"/>
                <w:color w:val="000000" w:themeColor="text1"/>
                <w:szCs w:val="20"/>
              </w:rPr>
              <w:t xml:space="preserve">DETENTION FACILITY NPI (Same as that used in the </w:t>
            </w:r>
            <w:r w:rsidR="00AA66B5">
              <w:rPr>
                <w:rFonts w:cs="Arial"/>
                <w:color w:val="000000" w:themeColor="text1"/>
                <w:szCs w:val="20"/>
              </w:rPr>
              <w:t>DCR</w:t>
            </w:r>
            <w:r w:rsidR="00AA66B5" w:rsidRPr="00BB5239">
              <w:rPr>
                <w:rFonts w:cs="Arial"/>
                <w:color w:val="000000" w:themeColor="text1"/>
                <w:szCs w:val="20"/>
              </w:rPr>
              <w:t xml:space="preserve"> </w:t>
            </w:r>
            <w:r w:rsidRPr="00BB5239">
              <w:rPr>
                <w:rFonts w:cs="Arial"/>
                <w:color w:val="000000" w:themeColor="text1"/>
                <w:szCs w:val="20"/>
              </w:rPr>
              <w:t>Investigation transaction)</w:t>
            </w:r>
          </w:p>
        </w:tc>
        <w:tc>
          <w:tcPr>
            <w:tcW w:w="1648" w:type="dxa"/>
          </w:tcPr>
          <w:p w:rsidR="0091556E" w:rsidRPr="00BB5239" w:rsidRDefault="0091556E" w:rsidP="009805EC">
            <w:pPr>
              <w:keepLines/>
              <w:autoSpaceDE w:val="0"/>
              <w:autoSpaceDN w:val="0"/>
              <w:adjustRightInd w:val="0"/>
              <w:rPr>
                <w:rFonts w:cs="Arial"/>
                <w:color w:val="000000" w:themeColor="text1"/>
                <w:szCs w:val="20"/>
              </w:rPr>
            </w:pPr>
            <w:r>
              <w:rPr>
                <w:rFonts w:cs="Arial"/>
                <w:color w:val="000000" w:themeColor="text1"/>
                <w:szCs w:val="20"/>
              </w:rPr>
              <w:t>Varchar</w:t>
            </w:r>
          </w:p>
        </w:tc>
        <w:tc>
          <w:tcPr>
            <w:tcW w:w="1648" w:type="dxa"/>
          </w:tcPr>
          <w:p w:rsidR="0091556E" w:rsidRPr="00BB5239" w:rsidRDefault="0091556E" w:rsidP="009805EC">
            <w:pPr>
              <w:keepLines/>
              <w:autoSpaceDE w:val="0"/>
              <w:autoSpaceDN w:val="0"/>
              <w:adjustRightInd w:val="0"/>
              <w:rPr>
                <w:rFonts w:cs="Arial"/>
                <w:color w:val="000000" w:themeColor="text1"/>
                <w:szCs w:val="20"/>
              </w:rPr>
            </w:pPr>
            <w:r>
              <w:rPr>
                <w:rFonts w:cs="Arial"/>
                <w:color w:val="000000" w:themeColor="text1"/>
                <w:szCs w:val="20"/>
              </w:rPr>
              <w:t>10</w:t>
            </w:r>
          </w:p>
        </w:tc>
        <w:tc>
          <w:tcPr>
            <w:tcW w:w="1649" w:type="dxa"/>
          </w:tcPr>
          <w:p w:rsidR="0091556E" w:rsidRPr="00BB5239" w:rsidRDefault="0091556E" w:rsidP="009805EC">
            <w:pPr>
              <w:keepLines/>
              <w:autoSpaceDE w:val="0"/>
              <w:autoSpaceDN w:val="0"/>
              <w:adjustRightInd w:val="0"/>
              <w:rPr>
                <w:rFonts w:cs="Arial"/>
                <w:color w:val="000000" w:themeColor="text1"/>
                <w:szCs w:val="20"/>
              </w:rPr>
            </w:pPr>
            <w:r>
              <w:rPr>
                <w:rFonts w:cs="Arial"/>
                <w:color w:val="000000" w:themeColor="text1"/>
                <w:szCs w:val="20"/>
              </w:rPr>
              <w:t>Y</w:t>
            </w:r>
          </w:p>
        </w:tc>
      </w:tr>
      <w:tr w:rsidR="0091556E" w:rsidRPr="00BB5239" w:rsidTr="00CF5582">
        <w:trPr>
          <w:trHeight w:val="208"/>
        </w:trPr>
        <w:tc>
          <w:tcPr>
            <w:tcW w:w="1867" w:type="dxa"/>
            <w:vMerge/>
          </w:tcPr>
          <w:p w:rsidR="0091556E" w:rsidRPr="00BB5239" w:rsidRDefault="0091556E" w:rsidP="009805EC">
            <w:pPr>
              <w:keepLines/>
              <w:autoSpaceDE w:val="0"/>
              <w:autoSpaceDN w:val="0"/>
              <w:adjustRightInd w:val="0"/>
              <w:rPr>
                <w:rFonts w:cs="Arial"/>
                <w:szCs w:val="20"/>
              </w:rPr>
            </w:pPr>
          </w:p>
        </w:tc>
        <w:tc>
          <w:tcPr>
            <w:tcW w:w="2610" w:type="dxa"/>
          </w:tcPr>
          <w:p w:rsidR="0091556E" w:rsidRPr="00BB5239" w:rsidRDefault="0091556E" w:rsidP="009805EC">
            <w:pPr>
              <w:keepLines/>
              <w:autoSpaceDE w:val="0"/>
              <w:autoSpaceDN w:val="0"/>
              <w:adjustRightInd w:val="0"/>
              <w:rPr>
                <w:rFonts w:cs="Arial"/>
                <w:color w:val="000000" w:themeColor="text1"/>
                <w:szCs w:val="20"/>
              </w:rPr>
            </w:pPr>
            <w:r w:rsidRPr="00BB5239">
              <w:rPr>
                <w:rFonts w:cs="Arial"/>
                <w:color w:val="000000" w:themeColor="text1"/>
                <w:szCs w:val="20"/>
              </w:rPr>
              <w:t>HEARING COUNTY</w:t>
            </w:r>
          </w:p>
        </w:tc>
        <w:tc>
          <w:tcPr>
            <w:tcW w:w="1648" w:type="dxa"/>
          </w:tcPr>
          <w:p w:rsidR="0091556E" w:rsidRPr="00BB5239" w:rsidRDefault="0091556E" w:rsidP="009805EC">
            <w:pPr>
              <w:keepLines/>
              <w:autoSpaceDE w:val="0"/>
              <w:autoSpaceDN w:val="0"/>
              <w:adjustRightInd w:val="0"/>
              <w:rPr>
                <w:rFonts w:cs="Arial"/>
                <w:color w:val="000000" w:themeColor="text1"/>
                <w:szCs w:val="20"/>
              </w:rPr>
            </w:pPr>
            <w:r>
              <w:rPr>
                <w:rFonts w:cs="Arial"/>
                <w:color w:val="000000" w:themeColor="text1"/>
                <w:szCs w:val="20"/>
              </w:rPr>
              <w:t>Varchar</w:t>
            </w:r>
          </w:p>
        </w:tc>
        <w:tc>
          <w:tcPr>
            <w:tcW w:w="1648" w:type="dxa"/>
          </w:tcPr>
          <w:p w:rsidR="0091556E" w:rsidRPr="00BB5239" w:rsidRDefault="0091556E" w:rsidP="009805EC">
            <w:pPr>
              <w:keepLines/>
              <w:autoSpaceDE w:val="0"/>
              <w:autoSpaceDN w:val="0"/>
              <w:adjustRightInd w:val="0"/>
              <w:rPr>
                <w:rFonts w:cs="Arial"/>
                <w:color w:val="000000" w:themeColor="text1"/>
                <w:szCs w:val="20"/>
              </w:rPr>
            </w:pPr>
            <w:r>
              <w:rPr>
                <w:rFonts w:cs="Arial"/>
                <w:color w:val="000000" w:themeColor="text1"/>
                <w:szCs w:val="20"/>
              </w:rPr>
              <w:t>5</w:t>
            </w:r>
          </w:p>
        </w:tc>
        <w:tc>
          <w:tcPr>
            <w:tcW w:w="1649" w:type="dxa"/>
          </w:tcPr>
          <w:p w:rsidR="0091556E" w:rsidRPr="00BB5239" w:rsidRDefault="0091556E" w:rsidP="009805EC">
            <w:pPr>
              <w:keepLines/>
              <w:autoSpaceDE w:val="0"/>
              <w:autoSpaceDN w:val="0"/>
              <w:adjustRightInd w:val="0"/>
              <w:rPr>
                <w:rFonts w:cs="Arial"/>
                <w:color w:val="000000" w:themeColor="text1"/>
                <w:szCs w:val="20"/>
              </w:rPr>
            </w:pPr>
            <w:r>
              <w:rPr>
                <w:rFonts w:cs="Arial"/>
                <w:color w:val="000000" w:themeColor="text1"/>
                <w:szCs w:val="20"/>
              </w:rPr>
              <w:t>N</w:t>
            </w:r>
          </w:p>
        </w:tc>
      </w:tr>
      <w:tr w:rsidR="0091556E" w:rsidRPr="00BB5239" w:rsidTr="00CF5582">
        <w:trPr>
          <w:trHeight w:val="277"/>
        </w:trPr>
        <w:tc>
          <w:tcPr>
            <w:tcW w:w="1867" w:type="dxa"/>
            <w:vMerge/>
          </w:tcPr>
          <w:p w:rsidR="0091556E" w:rsidRPr="00BB5239" w:rsidRDefault="0091556E" w:rsidP="009805EC">
            <w:pPr>
              <w:keepLines/>
              <w:autoSpaceDE w:val="0"/>
              <w:autoSpaceDN w:val="0"/>
              <w:adjustRightInd w:val="0"/>
              <w:rPr>
                <w:rFonts w:cs="Arial"/>
                <w:szCs w:val="20"/>
              </w:rPr>
            </w:pPr>
          </w:p>
        </w:tc>
        <w:tc>
          <w:tcPr>
            <w:tcW w:w="2610" w:type="dxa"/>
          </w:tcPr>
          <w:p w:rsidR="0091556E" w:rsidRPr="00BB5239" w:rsidRDefault="0091556E" w:rsidP="009805EC">
            <w:pPr>
              <w:keepLines/>
              <w:autoSpaceDE w:val="0"/>
              <w:autoSpaceDN w:val="0"/>
              <w:adjustRightInd w:val="0"/>
              <w:rPr>
                <w:rFonts w:cs="Arial"/>
                <w:color w:val="000000" w:themeColor="text1"/>
                <w:szCs w:val="20"/>
              </w:rPr>
            </w:pPr>
            <w:r>
              <w:rPr>
                <w:rFonts w:cs="Arial"/>
                <w:szCs w:val="20"/>
              </w:rPr>
              <w:t>SOURCE TRACKING ID</w:t>
            </w:r>
          </w:p>
        </w:tc>
        <w:tc>
          <w:tcPr>
            <w:tcW w:w="1648" w:type="dxa"/>
          </w:tcPr>
          <w:p w:rsidR="0091556E" w:rsidRPr="00BB5239" w:rsidRDefault="0091556E" w:rsidP="009805EC">
            <w:pPr>
              <w:keepLines/>
              <w:autoSpaceDE w:val="0"/>
              <w:autoSpaceDN w:val="0"/>
              <w:adjustRightInd w:val="0"/>
              <w:rPr>
                <w:rFonts w:cs="Arial"/>
                <w:color w:val="000000" w:themeColor="text1"/>
                <w:szCs w:val="20"/>
              </w:rPr>
            </w:pPr>
            <w:r>
              <w:rPr>
                <w:rFonts w:cs="Arial"/>
                <w:color w:val="000000" w:themeColor="text1"/>
                <w:szCs w:val="20"/>
              </w:rPr>
              <w:t>Varchar</w:t>
            </w:r>
          </w:p>
        </w:tc>
        <w:tc>
          <w:tcPr>
            <w:tcW w:w="1648" w:type="dxa"/>
          </w:tcPr>
          <w:p w:rsidR="0091556E" w:rsidRPr="00BB5239" w:rsidRDefault="0091556E" w:rsidP="009805EC">
            <w:pPr>
              <w:keepLines/>
              <w:autoSpaceDE w:val="0"/>
              <w:autoSpaceDN w:val="0"/>
              <w:adjustRightInd w:val="0"/>
              <w:rPr>
                <w:rFonts w:cs="Arial"/>
                <w:color w:val="000000" w:themeColor="text1"/>
                <w:szCs w:val="20"/>
              </w:rPr>
            </w:pPr>
            <w:r>
              <w:rPr>
                <w:rFonts w:cs="Arial"/>
                <w:color w:val="000000" w:themeColor="text1"/>
                <w:szCs w:val="20"/>
              </w:rPr>
              <w:t>40</w:t>
            </w:r>
          </w:p>
        </w:tc>
        <w:tc>
          <w:tcPr>
            <w:tcW w:w="1649" w:type="dxa"/>
          </w:tcPr>
          <w:p w:rsidR="0091556E" w:rsidRPr="00BB5239" w:rsidRDefault="0091556E" w:rsidP="009805EC">
            <w:pPr>
              <w:keepLines/>
              <w:autoSpaceDE w:val="0"/>
              <w:autoSpaceDN w:val="0"/>
              <w:adjustRightInd w:val="0"/>
              <w:rPr>
                <w:rFonts w:cs="Arial"/>
                <w:color w:val="000000" w:themeColor="text1"/>
                <w:szCs w:val="20"/>
              </w:rPr>
            </w:pPr>
            <w:r>
              <w:rPr>
                <w:rFonts w:cs="Arial"/>
                <w:color w:val="000000" w:themeColor="text1"/>
                <w:szCs w:val="20"/>
              </w:rPr>
              <w:t>Y</w:t>
            </w:r>
          </w:p>
        </w:tc>
      </w:tr>
    </w:tbl>
    <w:p w:rsidR="00DE3128" w:rsidRPr="00BB5239" w:rsidRDefault="00DE3128" w:rsidP="009805EC">
      <w:pPr>
        <w:keepLines/>
        <w:autoSpaceDE w:val="0"/>
        <w:autoSpaceDN w:val="0"/>
        <w:adjustRightInd w:val="0"/>
        <w:ind w:left="0"/>
        <w:rPr>
          <w:rFonts w:cs="Arial"/>
          <w:szCs w:val="20"/>
        </w:rPr>
      </w:pPr>
    </w:p>
    <w:p w:rsidR="00DE3128" w:rsidRPr="00BB5239" w:rsidRDefault="00DE3128" w:rsidP="009805EC">
      <w:pPr>
        <w:keepLines/>
        <w:autoSpaceDE w:val="0"/>
        <w:autoSpaceDN w:val="0"/>
        <w:adjustRightInd w:val="0"/>
        <w:ind w:left="0"/>
        <w:rPr>
          <w:rFonts w:cs="Arial"/>
          <w:b/>
          <w:szCs w:val="20"/>
        </w:rPr>
      </w:pPr>
    </w:p>
    <w:p w:rsidR="00DE3128" w:rsidRPr="00BB5239" w:rsidRDefault="00DE3128" w:rsidP="009805EC">
      <w:pPr>
        <w:keepLines/>
        <w:autoSpaceDE w:val="0"/>
        <w:autoSpaceDN w:val="0"/>
        <w:adjustRightInd w:val="0"/>
        <w:ind w:left="0"/>
        <w:rPr>
          <w:rFonts w:cs="Arial"/>
          <w:b/>
          <w:szCs w:val="20"/>
        </w:rPr>
      </w:pPr>
      <w:r w:rsidRPr="00BB5239">
        <w:rPr>
          <w:rFonts w:cs="Arial"/>
          <w:b/>
          <w:szCs w:val="20"/>
        </w:rPr>
        <w:t>Rules:</w:t>
      </w:r>
    </w:p>
    <w:p w:rsidR="00437F42" w:rsidRDefault="00437F42" w:rsidP="007372EC">
      <w:pPr>
        <w:pStyle w:val="ListParagraph"/>
      </w:pPr>
      <w:r w:rsidRPr="00437F42">
        <w:t xml:space="preserve">Only collected for persons being investigated under the Involuntary Treatment Act </w:t>
      </w:r>
    </w:p>
    <w:p w:rsidR="00DE3128" w:rsidRPr="00BB5239" w:rsidRDefault="00677308" w:rsidP="00EA2597">
      <w:pPr>
        <w:pStyle w:val="ListParagraph"/>
      </w:pPr>
      <w:r w:rsidRPr="00BB5239">
        <w:t>Valid hearing date, client ID, hearing county, and hearing outcome are required.</w:t>
      </w:r>
    </w:p>
    <w:p w:rsidR="00677308" w:rsidRPr="00BB5239" w:rsidRDefault="00677308" w:rsidP="009805EC">
      <w:pPr>
        <w:keepLines/>
        <w:autoSpaceDE w:val="0"/>
        <w:autoSpaceDN w:val="0"/>
        <w:adjustRightInd w:val="0"/>
        <w:ind w:left="0"/>
        <w:rPr>
          <w:rFonts w:cs="Arial"/>
          <w:b/>
          <w:color w:val="000000"/>
          <w:szCs w:val="20"/>
        </w:rPr>
      </w:pPr>
    </w:p>
    <w:p w:rsidR="0065001D" w:rsidRDefault="00A50A11" w:rsidP="009805EC">
      <w:pPr>
        <w:keepLines/>
        <w:autoSpaceDE w:val="0"/>
        <w:autoSpaceDN w:val="0"/>
        <w:adjustRightInd w:val="0"/>
        <w:ind w:left="0"/>
        <w:rPr>
          <w:rFonts w:cs="Arial"/>
          <w:b/>
          <w:color w:val="000000"/>
          <w:szCs w:val="20"/>
        </w:rPr>
      </w:pPr>
      <w:r>
        <w:rPr>
          <w:rFonts w:cs="Arial"/>
          <w:b/>
          <w:color w:val="000000"/>
          <w:szCs w:val="20"/>
        </w:rPr>
        <w:t>Concurrent Transactions:</w:t>
      </w:r>
    </w:p>
    <w:p w:rsidR="0065001D" w:rsidRDefault="00AA66B5" w:rsidP="007372EC">
      <w:pPr>
        <w:pStyle w:val="ListParagraph"/>
      </w:pPr>
      <w:r>
        <w:t>DCR</w:t>
      </w:r>
    </w:p>
    <w:p w:rsidR="0065001D" w:rsidRDefault="0065001D" w:rsidP="009805EC">
      <w:pPr>
        <w:keepLines/>
        <w:autoSpaceDE w:val="0"/>
        <w:autoSpaceDN w:val="0"/>
        <w:adjustRightInd w:val="0"/>
        <w:ind w:left="0"/>
        <w:rPr>
          <w:rFonts w:cs="Arial"/>
          <w:b/>
          <w:color w:val="000000"/>
          <w:szCs w:val="20"/>
        </w:rPr>
      </w:pPr>
      <w:r>
        <w:rPr>
          <w:rFonts w:cs="Arial"/>
          <w:b/>
          <w:color w:val="000000"/>
          <w:szCs w:val="20"/>
        </w:rPr>
        <w:t>Note:</w:t>
      </w:r>
    </w:p>
    <w:p w:rsidR="0065001D" w:rsidRPr="00BB5239" w:rsidRDefault="0065001D" w:rsidP="009805EC">
      <w:pPr>
        <w:keepLines/>
        <w:autoSpaceDE w:val="0"/>
        <w:autoSpaceDN w:val="0"/>
        <w:adjustRightInd w:val="0"/>
        <w:ind w:left="0"/>
        <w:rPr>
          <w:rFonts w:cs="Arial"/>
          <w:b/>
          <w:color w:val="000000"/>
          <w:szCs w:val="20"/>
        </w:rPr>
      </w:pPr>
    </w:p>
    <w:p w:rsidR="00DE3128" w:rsidRPr="00BB5239" w:rsidRDefault="00DE3128" w:rsidP="009805EC">
      <w:pPr>
        <w:keepLines/>
        <w:autoSpaceDE w:val="0"/>
        <w:autoSpaceDN w:val="0"/>
        <w:adjustRightInd w:val="0"/>
        <w:ind w:left="0"/>
        <w:rPr>
          <w:rFonts w:cs="Arial"/>
          <w:b/>
          <w:color w:val="000000"/>
          <w:szCs w:val="20"/>
        </w:rPr>
      </w:pPr>
      <w:r w:rsidRPr="00BB5239">
        <w:rPr>
          <w:rFonts w:cs="Arial"/>
          <w:b/>
          <w:color w:val="000000"/>
          <w:szCs w:val="20"/>
        </w:rPr>
        <w:t>Example:</w:t>
      </w:r>
    </w:p>
    <w:p w:rsidR="00B00EF4" w:rsidRDefault="005004A0" w:rsidP="009805EC">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ind w:left="0" w:right="-1440"/>
        <w:rPr>
          <w:b/>
          <w:color w:val="000000" w:themeColor="text1"/>
          <w:sz w:val="18"/>
          <w:szCs w:val="18"/>
        </w:rPr>
      </w:pPr>
      <w:r>
        <w:rPr>
          <w:b/>
          <w:szCs w:val="20"/>
        </w:rPr>
        <w:t>162</w:t>
      </w:r>
      <w:r w:rsidRPr="00DE4006">
        <w:rPr>
          <w:b/>
          <w:szCs w:val="20"/>
        </w:rPr>
        <w:t>.0</w:t>
      </w:r>
      <w:r w:rsidR="009805EC">
        <w:rPr>
          <w:b/>
          <w:szCs w:val="20"/>
        </w:rPr>
        <w:t>4</w:t>
      </w:r>
      <w:r w:rsidRPr="00C86F5A">
        <w:rPr>
          <w:b/>
          <w:color w:val="FF0000"/>
          <w:sz w:val="18"/>
          <w:szCs w:val="18"/>
        </w:rPr>
        <w:t>&lt;tab&gt;</w:t>
      </w:r>
      <w:r w:rsidRPr="00DE4006">
        <w:rPr>
          <w:b/>
          <w:szCs w:val="20"/>
        </w:rPr>
        <w:t>A</w:t>
      </w:r>
      <w:r w:rsidRPr="00C86F5A">
        <w:rPr>
          <w:b/>
          <w:color w:val="FF0000"/>
          <w:sz w:val="18"/>
          <w:szCs w:val="18"/>
        </w:rPr>
        <w:t>&lt;tab&gt;</w:t>
      </w:r>
      <w:r w:rsidRPr="00DE4006">
        <w:rPr>
          <w:b/>
          <w:szCs w:val="20"/>
        </w:rPr>
        <w:t>105021301</w:t>
      </w:r>
      <w:r w:rsidRPr="00C86F5A">
        <w:rPr>
          <w:b/>
          <w:color w:val="FF0000"/>
          <w:sz w:val="18"/>
          <w:szCs w:val="18"/>
        </w:rPr>
        <w:t>&lt;tab&gt;</w:t>
      </w:r>
      <w:r w:rsidRPr="000C2AA7">
        <w:rPr>
          <w:b/>
          <w:szCs w:val="20"/>
        </w:rPr>
        <w:t>Client ID 20chars</w:t>
      </w:r>
      <w:r w:rsidRPr="00C86F5A">
        <w:rPr>
          <w:b/>
          <w:color w:val="FF0000"/>
          <w:sz w:val="18"/>
          <w:szCs w:val="18"/>
        </w:rPr>
        <w:t>&lt;tab&gt;</w:t>
      </w:r>
      <w:r w:rsidRPr="000C2AA7">
        <w:rPr>
          <w:b/>
          <w:szCs w:val="20"/>
        </w:rPr>
        <w:t>20160401</w:t>
      </w:r>
      <w:r w:rsidRPr="00C86F5A">
        <w:rPr>
          <w:b/>
          <w:color w:val="FF0000"/>
          <w:sz w:val="18"/>
          <w:szCs w:val="18"/>
        </w:rPr>
        <w:t>&lt;tab&gt;</w:t>
      </w:r>
      <w:r>
        <w:rPr>
          <w:b/>
          <w:color w:val="000000" w:themeColor="text1"/>
          <w:sz w:val="18"/>
          <w:szCs w:val="18"/>
        </w:rPr>
        <w:t>13</w:t>
      </w:r>
      <w:r w:rsidRPr="00C86F5A">
        <w:rPr>
          <w:b/>
          <w:color w:val="FF0000"/>
          <w:sz w:val="18"/>
          <w:szCs w:val="18"/>
        </w:rPr>
        <w:t>&lt;tab&gt;</w:t>
      </w:r>
      <w:r w:rsidRPr="000C2AA7">
        <w:rPr>
          <w:b/>
          <w:szCs w:val="20"/>
        </w:rPr>
        <w:t>1234567890</w:t>
      </w:r>
      <w:r w:rsidRPr="00C86F5A">
        <w:rPr>
          <w:b/>
          <w:color w:val="FF0000"/>
          <w:sz w:val="18"/>
          <w:szCs w:val="18"/>
        </w:rPr>
        <w:t>&lt;tab&gt;</w:t>
      </w:r>
      <w:r>
        <w:rPr>
          <w:b/>
          <w:color w:val="000000" w:themeColor="text1"/>
          <w:sz w:val="18"/>
          <w:szCs w:val="18"/>
        </w:rPr>
        <w:t>53067</w:t>
      </w:r>
      <w:r w:rsidR="00B00EF4" w:rsidRPr="00B00EF4">
        <w:rPr>
          <w:b/>
          <w:color w:val="FF0000"/>
          <w:sz w:val="18"/>
          <w:szCs w:val="18"/>
        </w:rPr>
        <w:t>&lt;tab&gt;</w:t>
      </w:r>
      <w:r w:rsidR="00B00EF4">
        <w:rPr>
          <w:b/>
          <w:sz w:val="18"/>
          <w:szCs w:val="18"/>
        </w:rPr>
        <w:t>SourceTrackingID</w:t>
      </w:r>
      <w:r w:rsidR="00B00EF4" w:rsidRPr="0033770F">
        <w:rPr>
          <w:b/>
          <w:sz w:val="18"/>
          <w:szCs w:val="18"/>
        </w:rPr>
        <w:t xml:space="preserve"> 40chars</w:t>
      </w:r>
    </w:p>
    <w:p w:rsidR="00E1702B" w:rsidRDefault="00E1702B" w:rsidP="009805EC">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ind w:left="0" w:right="-1440"/>
        <w:rPr>
          <w:b/>
          <w:color w:val="000000" w:themeColor="text1"/>
          <w:sz w:val="18"/>
          <w:szCs w:val="18"/>
        </w:rPr>
      </w:pPr>
      <w:r>
        <w:rPr>
          <w:b/>
          <w:color w:val="000000" w:themeColor="text1"/>
          <w:sz w:val="18"/>
          <w:szCs w:val="18"/>
        </w:rPr>
        <w:br w:type="page"/>
      </w:r>
    </w:p>
    <w:tbl>
      <w:tblPr>
        <w:tblW w:w="9697" w:type="dxa"/>
        <w:tblInd w:w="-72" w:type="dxa"/>
        <w:tblLook w:val="0000" w:firstRow="0" w:lastRow="0" w:firstColumn="0" w:lastColumn="0" w:noHBand="0" w:noVBand="0"/>
      </w:tblPr>
      <w:tblGrid>
        <w:gridCol w:w="6295"/>
        <w:gridCol w:w="3402"/>
      </w:tblGrid>
      <w:tr w:rsidR="00677308" w:rsidRPr="00BB5239" w:rsidTr="001853E8">
        <w:trPr>
          <w:cantSplit/>
          <w:trHeight w:val="350"/>
        </w:trPr>
        <w:tc>
          <w:tcPr>
            <w:tcW w:w="6295" w:type="dxa"/>
            <w:vMerge w:val="restart"/>
            <w:tcBorders>
              <w:top w:val="single" w:sz="4" w:space="0" w:color="000000"/>
              <w:left w:val="single" w:sz="4" w:space="0" w:color="000000"/>
              <w:right w:val="single" w:sz="4" w:space="0" w:color="000000"/>
            </w:tcBorders>
          </w:tcPr>
          <w:p w:rsidR="00677308" w:rsidRPr="006431F9" w:rsidRDefault="00677308" w:rsidP="006431F9">
            <w:pPr>
              <w:pStyle w:val="Heading2"/>
            </w:pPr>
            <w:bookmarkStart w:id="88" w:name="_Toc462327492"/>
            <w:bookmarkStart w:id="89" w:name="_Toc463016706"/>
            <w:bookmarkStart w:id="90" w:name="_Toc465192336"/>
            <w:bookmarkStart w:id="91" w:name="ServEp"/>
            <w:bookmarkStart w:id="92" w:name="_Toc503536134"/>
            <w:r w:rsidRPr="006431F9">
              <w:t>Service Episode – 170.0</w:t>
            </w:r>
            <w:bookmarkEnd w:id="88"/>
            <w:bookmarkEnd w:id="89"/>
            <w:bookmarkEnd w:id="90"/>
            <w:r w:rsidR="009805EC" w:rsidRPr="006431F9">
              <w:t>5</w:t>
            </w:r>
            <w:bookmarkEnd w:id="91"/>
            <w:bookmarkEnd w:id="92"/>
          </w:p>
        </w:tc>
        <w:tc>
          <w:tcPr>
            <w:tcW w:w="3402" w:type="dxa"/>
            <w:tcBorders>
              <w:top w:val="single" w:sz="4" w:space="0" w:color="000000"/>
              <w:left w:val="single" w:sz="4" w:space="0" w:color="000000"/>
              <w:bottom w:val="single" w:sz="4" w:space="0" w:color="000000"/>
              <w:right w:val="single" w:sz="4" w:space="0" w:color="000000"/>
            </w:tcBorders>
            <w:vAlign w:val="center"/>
          </w:tcPr>
          <w:p w:rsidR="00677308" w:rsidRPr="00BB5239" w:rsidRDefault="00677308" w:rsidP="009805EC">
            <w:pPr>
              <w:pStyle w:val="Default"/>
              <w:keepLines/>
              <w:widowControl/>
              <w:rPr>
                <w:rFonts w:ascii="Arial" w:hAnsi="Arial" w:cs="Arial"/>
                <w:sz w:val="20"/>
                <w:szCs w:val="20"/>
              </w:rPr>
            </w:pPr>
            <w:r w:rsidRPr="00BB5239">
              <w:rPr>
                <w:rFonts w:ascii="Arial" w:hAnsi="Arial" w:cs="Arial"/>
                <w:sz w:val="20"/>
                <w:szCs w:val="20"/>
              </w:rPr>
              <w:t>Section:  Transactions &amp; Definitions</w:t>
            </w:r>
          </w:p>
        </w:tc>
      </w:tr>
      <w:tr w:rsidR="00677308" w:rsidRPr="00BB5239" w:rsidTr="00E1702B">
        <w:trPr>
          <w:cantSplit/>
          <w:trHeight w:val="254"/>
        </w:trPr>
        <w:tc>
          <w:tcPr>
            <w:tcW w:w="6295" w:type="dxa"/>
            <w:vMerge/>
            <w:tcBorders>
              <w:left w:val="single" w:sz="4" w:space="0" w:color="000000"/>
              <w:bottom w:val="single" w:sz="4" w:space="0" w:color="000000"/>
              <w:right w:val="single" w:sz="4" w:space="0" w:color="000000"/>
            </w:tcBorders>
            <w:vAlign w:val="center"/>
          </w:tcPr>
          <w:p w:rsidR="00677308" w:rsidRPr="00BB5239" w:rsidRDefault="00677308" w:rsidP="009805EC">
            <w:pPr>
              <w:pStyle w:val="Default"/>
              <w:keepLines/>
              <w:widowControl/>
              <w:rPr>
                <w:rFonts w:ascii="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77308" w:rsidRPr="00BB5239" w:rsidRDefault="0067730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677308" w:rsidRPr="00BB5239" w:rsidRDefault="00677308" w:rsidP="009805EC">
      <w:pPr>
        <w:keepLines/>
        <w:autoSpaceDE w:val="0"/>
        <w:autoSpaceDN w:val="0"/>
        <w:adjustRightInd w:val="0"/>
        <w:ind w:left="0"/>
        <w:rPr>
          <w:rFonts w:cs="Arial"/>
          <w:b/>
          <w:bCs/>
          <w:color w:val="000000"/>
          <w:szCs w:val="20"/>
        </w:rPr>
      </w:pPr>
    </w:p>
    <w:p w:rsidR="00677308" w:rsidRPr="00BB5239" w:rsidRDefault="00677308" w:rsidP="009805EC">
      <w:pPr>
        <w:keepLines/>
        <w:autoSpaceDE w:val="0"/>
        <w:autoSpaceDN w:val="0"/>
        <w:adjustRightInd w:val="0"/>
        <w:ind w:left="0"/>
        <w:rPr>
          <w:rFonts w:cs="Arial"/>
          <w:szCs w:val="20"/>
        </w:rPr>
      </w:pPr>
      <w:r w:rsidRPr="00BB5239">
        <w:rPr>
          <w:rFonts w:cs="Arial"/>
          <w:b/>
          <w:bCs/>
          <w:color w:val="000000"/>
          <w:szCs w:val="20"/>
        </w:rPr>
        <w:t>Definition:</w:t>
      </w:r>
    </w:p>
    <w:p w:rsidR="00227C58" w:rsidRPr="00BB5239" w:rsidRDefault="00227C58" w:rsidP="009805EC">
      <w:pPr>
        <w:keepLines/>
        <w:autoSpaceDE w:val="0"/>
        <w:autoSpaceDN w:val="0"/>
        <w:adjustRightInd w:val="0"/>
        <w:ind w:left="0"/>
        <w:rPr>
          <w:rFonts w:cs="Arial"/>
          <w:color w:val="000000"/>
          <w:szCs w:val="20"/>
        </w:rPr>
      </w:pPr>
      <w:r w:rsidRPr="00BB5239">
        <w:rPr>
          <w:rFonts w:cs="Arial"/>
          <w:color w:val="000000"/>
          <w:szCs w:val="20"/>
        </w:rPr>
        <w:t xml:space="preserve">This transaction is to be used to identify a time period in which a </w:t>
      </w:r>
      <w:r w:rsidR="00A140DE" w:rsidRPr="00BB5239">
        <w:rPr>
          <w:rFonts w:cs="Arial"/>
          <w:color w:val="000000"/>
          <w:szCs w:val="20"/>
        </w:rPr>
        <w:t>client</w:t>
      </w:r>
      <w:r w:rsidRPr="00BB5239">
        <w:rPr>
          <w:rFonts w:cs="Arial"/>
          <w:color w:val="000000"/>
          <w:szCs w:val="20"/>
        </w:rPr>
        <w:t xml:space="preserve"> is served by a </w:t>
      </w:r>
      <w:r w:rsidR="00893CF5">
        <w:rPr>
          <w:rFonts w:cs="Arial"/>
          <w:color w:val="000000"/>
          <w:szCs w:val="20"/>
        </w:rPr>
        <w:t>Provider A</w:t>
      </w:r>
      <w:r w:rsidR="00A140DE" w:rsidRPr="00BB5239">
        <w:rPr>
          <w:rFonts w:cs="Arial"/>
          <w:color w:val="000000"/>
          <w:szCs w:val="20"/>
        </w:rPr>
        <w:t>gency</w:t>
      </w:r>
      <w:r w:rsidRPr="00BB5239">
        <w:rPr>
          <w:rFonts w:cs="Arial"/>
          <w:color w:val="000000"/>
          <w:szCs w:val="20"/>
        </w:rPr>
        <w:t xml:space="preserve">, based on their contracting </w:t>
      </w:r>
      <w:r w:rsidR="00890D46" w:rsidRPr="00BB5239">
        <w:rPr>
          <w:rFonts w:cs="Arial"/>
          <w:color w:val="000000"/>
          <w:szCs w:val="20"/>
        </w:rPr>
        <w:t>MCO’s</w:t>
      </w:r>
      <w:r w:rsidRPr="00BB5239">
        <w:rPr>
          <w:rFonts w:cs="Arial"/>
          <w:color w:val="000000"/>
          <w:szCs w:val="20"/>
        </w:rPr>
        <w:t xml:space="preserve"> authorization to pay for those services. </w:t>
      </w:r>
      <w:r w:rsidR="00890D46" w:rsidRPr="00BB5239">
        <w:rPr>
          <w:rFonts w:cs="Arial"/>
          <w:color w:val="000000"/>
          <w:szCs w:val="20"/>
        </w:rPr>
        <w:t>Substance Abuse and Mental Health Services Administration (</w:t>
      </w:r>
      <w:r w:rsidRPr="00BB5239">
        <w:rPr>
          <w:rFonts w:cs="Arial"/>
          <w:color w:val="000000"/>
          <w:szCs w:val="20"/>
        </w:rPr>
        <w:t>SAMHSA</w:t>
      </w:r>
      <w:r w:rsidR="00890D46" w:rsidRPr="00BB5239">
        <w:rPr>
          <w:rFonts w:cs="Arial"/>
          <w:color w:val="000000"/>
          <w:szCs w:val="20"/>
        </w:rPr>
        <w:t>)</w:t>
      </w:r>
      <w:r w:rsidRPr="00BB5239">
        <w:rPr>
          <w:rFonts w:cs="Arial"/>
          <w:color w:val="000000"/>
          <w:szCs w:val="20"/>
        </w:rPr>
        <w:t xml:space="preserve"> is requiring states to report “client level” data annually, so that outcomes can be compared from one year to the next. This requires each state to be able to identify:</w:t>
      </w:r>
    </w:p>
    <w:p w:rsidR="00227C58" w:rsidRPr="00BB5239" w:rsidRDefault="00227C58" w:rsidP="009805EC">
      <w:pPr>
        <w:keepLines/>
        <w:autoSpaceDE w:val="0"/>
        <w:autoSpaceDN w:val="0"/>
        <w:adjustRightInd w:val="0"/>
        <w:ind w:left="0"/>
        <w:rPr>
          <w:rFonts w:cs="Arial"/>
          <w:color w:val="000000"/>
          <w:szCs w:val="20"/>
        </w:rPr>
      </w:pPr>
    </w:p>
    <w:p w:rsidR="00227C58" w:rsidRPr="00BB5239" w:rsidRDefault="00227C58" w:rsidP="009805EC">
      <w:pPr>
        <w:keepLines/>
        <w:autoSpaceDE w:val="0"/>
        <w:autoSpaceDN w:val="0"/>
        <w:adjustRightInd w:val="0"/>
        <w:ind w:left="0"/>
        <w:rPr>
          <w:rFonts w:cs="Arial"/>
          <w:color w:val="000000"/>
          <w:szCs w:val="20"/>
        </w:rPr>
      </w:pPr>
      <w:r w:rsidRPr="00BB5239">
        <w:rPr>
          <w:rFonts w:cs="Arial"/>
          <w:color w:val="000000"/>
          <w:szCs w:val="20"/>
        </w:rPr>
        <w:t>New clients admitted and discharged during the reporting period</w:t>
      </w:r>
    </w:p>
    <w:p w:rsidR="00227C58" w:rsidRPr="00BB5239" w:rsidRDefault="00227C58" w:rsidP="009805EC">
      <w:pPr>
        <w:keepLines/>
        <w:autoSpaceDE w:val="0"/>
        <w:autoSpaceDN w:val="0"/>
        <w:adjustRightInd w:val="0"/>
        <w:ind w:left="0"/>
        <w:rPr>
          <w:rFonts w:cs="Arial"/>
          <w:color w:val="000000"/>
          <w:szCs w:val="20"/>
        </w:rPr>
      </w:pPr>
      <w:r w:rsidRPr="00BB5239">
        <w:rPr>
          <w:rFonts w:cs="Arial"/>
          <w:color w:val="000000"/>
          <w:szCs w:val="20"/>
        </w:rPr>
        <w:t>• Change in outcome will be measured from admission to the time of discharge</w:t>
      </w:r>
    </w:p>
    <w:p w:rsidR="00227C58" w:rsidRPr="00BB5239" w:rsidRDefault="00227C58" w:rsidP="009805EC">
      <w:pPr>
        <w:keepLines/>
        <w:autoSpaceDE w:val="0"/>
        <w:autoSpaceDN w:val="0"/>
        <w:adjustRightInd w:val="0"/>
        <w:ind w:left="0"/>
        <w:rPr>
          <w:rFonts w:cs="Arial"/>
          <w:color w:val="000000"/>
          <w:szCs w:val="20"/>
        </w:rPr>
      </w:pPr>
    </w:p>
    <w:p w:rsidR="00227C58" w:rsidRPr="00BB5239" w:rsidRDefault="00227C58" w:rsidP="009805EC">
      <w:pPr>
        <w:keepLines/>
        <w:autoSpaceDE w:val="0"/>
        <w:autoSpaceDN w:val="0"/>
        <w:adjustRightInd w:val="0"/>
        <w:ind w:left="0"/>
        <w:rPr>
          <w:rFonts w:cs="Arial"/>
          <w:color w:val="000000"/>
          <w:szCs w:val="20"/>
        </w:rPr>
      </w:pPr>
      <w:r w:rsidRPr="00BB5239">
        <w:rPr>
          <w:rFonts w:cs="Arial"/>
          <w:color w:val="000000"/>
          <w:szCs w:val="20"/>
        </w:rPr>
        <w:t>Continuing clients at the beginning and discharged during the reporting period</w:t>
      </w:r>
    </w:p>
    <w:p w:rsidR="00227C58" w:rsidRPr="00BB5239" w:rsidRDefault="00227C58" w:rsidP="009805EC">
      <w:pPr>
        <w:keepLines/>
        <w:autoSpaceDE w:val="0"/>
        <w:autoSpaceDN w:val="0"/>
        <w:adjustRightInd w:val="0"/>
        <w:ind w:left="0"/>
        <w:rPr>
          <w:rFonts w:cs="Arial"/>
          <w:color w:val="000000"/>
          <w:szCs w:val="20"/>
        </w:rPr>
      </w:pPr>
      <w:r w:rsidRPr="00BB5239">
        <w:rPr>
          <w:rFonts w:cs="Arial"/>
          <w:color w:val="000000"/>
          <w:szCs w:val="20"/>
        </w:rPr>
        <w:t>• Change in outcome will be measured from the beginning of reporting period to the time of discharge</w:t>
      </w:r>
    </w:p>
    <w:p w:rsidR="00227C58" w:rsidRPr="00BB5239" w:rsidRDefault="00227C58" w:rsidP="009805EC">
      <w:pPr>
        <w:keepLines/>
        <w:autoSpaceDE w:val="0"/>
        <w:autoSpaceDN w:val="0"/>
        <w:adjustRightInd w:val="0"/>
        <w:ind w:left="0"/>
        <w:rPr>
          <w:rFonts w:cs="Arial"/>
          <w:color w:val="000000"/>
          <w:szCs w:val="20"/>
        </w:rPr>
      </w:pPr>
    </w:p>
    <w:p w:rsidR="00227C58" w:rsidRPr="00BB5239" w:rsidRDefault="00227C58" w:rsidP="009805EC">
      <w:pPr>
        <w:keepLines/>
        <w:autoSpaceDE w:val="0"/>
        <w:autoSpaceDN w:val="0"/>
        <w:adjustRightInd w:val="0"/>
        <w:ind w:left="0"/>
        <w:rPr>
          <w:rFonts w:cs="Arial"/>
          <w:color w:val="000000"/>
          <w:szCs w:val="20"/>
        </w:rPr>
      </w:pPr>
      <w:r w:rsidRPr="00BB5239">
        <w:rPr>
          <w:rFonts w:cs="Arial"/>
          <w:color w:val="000000"/>
          <w:szCs w:val="20"/>
        </w:rPr>
        <w:t>New clients who remain on the caseload at the end of the reporting period</w:t>
      </w:r>
    </w:p>
    <w:p w:rsidR="00227C58" w:rsidRPr="00BB5239" w:rsidRDefault="00227C58" w:rsidP="009805EC">
      <w:pPr>
        <w:keepLines/>
        <w:autoSpaceDE w:val="0"/>
        <w:autoSpaceDN w:val="0"/>
        <w:adjustRightInd w:val="0"/>
        <w:ind w:left="0"/>
        <w:rPr>
          <w:rFonts w:cs="Arial"/>
          <w:color w:val="000000"/>
          <w:szCs w:val="20"/>
        </w:rPr>
      </w:pPr>
      <w:r w:rsidRPr="00BB5239">
        <w:rPr>
          <w:rFonts w:cs="Arial"/>
          <w:color w:val="000000"/>
          <w:szCs w:val="20"/>
        </w:rPr>
        <w:t>• Change in outcome will be measured from admission to the end of the reporting period</w:t>
      </w:r>
    </w:p>
    <w:p w:rsidR="00227C58" w:rsidRPr="00BB5239" w:rsidRDefault="00227C58" w:rsidP="009805EC">
      <w:pPr>
        <w:keepLines/>
        <w:autoSpaceDE w:val="0"/>
        <w:autoSpaceDN w:val="0"/>
        <w:adjustRightInd w:val="0"/>
        <w:ind w:left="0"/>
        <w:rPr>
          <w:rFonts w:cs="Arial"/>
          <w:color w:val="000000"/>
          <w:szCs w:val="20"/>
        </w:rPr>
      </w:pPr>
    </w:p>
    <w:p w:rsidR="00227C58" w:rsidRPr="00BB5239" w:rsidRDefault="00227C58" w:rsidP="009805EC">
      <w:pPr>
        <w:keepLines/>
        <w:autoSpaceDE w:val="0"/>
        <w:autoSpaceDN w:val="0"/>
        <w:adjustRightInd w:val="0"/>
        <w:ind w:left="0"/>
        <w:rPr>
          <w:rFonts w:cs="Arial"/>
          <w:color w:val="000000"/>
          <w:szCs w:val="20"/>
        </w:rPr>
      </w:pPr>
      <w:r w:rsidRPr="00BB5239">
        <w:rPr>
          <w:rFonts w:cs="Arial"/>
          <w:color w:val="000000"/>
          <w:szCs w:val="20"/>
        </w:rPr>
        <w:t>Continuing clients at the beginning and end of the reporting period</w:t>
      </w:r>
    </w:p>
    <w:p w:rsidR="00227C58" w:rsidRPr="00BB5239" w:rsidRDefault="00227C58" w:rsidP="009805EC">
      <w:pPr>
        <w:keepLines/>
        <w:autoSpaceDE w:val="0"/>
        <w:autoSpaceDN w:val="0"/>
        <w:adjustRightInd w:val="0"/>
        <w:ind w:left="0"/>
        <w:rPr>
          <w:rFonts w:cs="Arial"/>
          <w:color w:val="000000"/>
          <w:szCs w:val="20"/>
        </w:rPr>
      </w:pPr>
      <w:r w:rsidRPr="00BB5239">
        <w:rPr>
          <w:rFonts w:cs="Arial"/>
          <w:color w:val="000000"/>
          <w:szCs w:val="20"/>
        </w:rPr>
        <w:t>• Change in outcome will be measured from the beginning to the end of reporting period</w:t>
      </w:r>
    </w:p>
    <w:p w:rsidR="00227C58" w:rsidRPr="00BB5239" w:rsidRDefault="00227C58" w:rsidP="009805EC">
      <w:pPr>
        <w:keepLines/>
        <w:autoSpaceDE w:val="0"/>
        <w:autoSpaceDN w:val="0"/>
        <w:adjustRightInd w:val="0"/>
        <w:ind w:left="0"/>
        <w:rPr>
          <w:rFonts w:cs="Arial"/>
          <w:color w:val="000000"/>
          <w:szCs w:val="20"/>
        </w:rPr>
      </w:pPr>
    </w:p>
    <w:p w:rsidR="00677308" w:rsidRPr="00BB5239" w:rsidRDefault="00227C58" w:rsidP="009805EC">
      <w:pPr>
        <w:keepLines/>
        <w:autoSpaceDE w:val="0"/>
        <w:autoSpaceDN w:val="0"/>
        <w:adjustRightInd w:val="0"/>
        <w:ind w:left="0"/>
        <w:rPr>
          <w:rFonts w:cs="Arial"/>
          <w:color w:val="000000"/>
          <w:szCs w:val="20"/>
        </w:rPr>
      </w:pPr>
      <w:r w:rsidRPr="00BB5239">
        <w:rPr>
          <w:rFonts w:cs="Arial"/>
          <w:color w:val="000000"/>
          <w:szCs w:val="20"/>
        </w:rPr>
        <w:t>This transaction</w:t>
      </w:r>
      <w:r w:rsidR="00893CF5">
        <w:rPr>
          <w:rFonts w:cs="Arial"/>
          <w:color w:val="000000"/>
          <w:szCs w:val="20"/>
        </w:rPr>
        <w:t>, along with the program ID transaction,</w:t>
      </w:r>
      <w:r w:rsidRPr="00BB5239">
        <w:rPr>
          <w:rFonts w:cs="Arial"/>
          <w:color w:val="000000"/>
          <w:szCs w:val="20"/>
        </w:rPr>
        <w:t xml:space="preserve"> is the way for </w:t>
      </w:r>
      <w:r w:rsidR="00584F12" w:rsidRPr="00BB5239">
        <w:rPr>
          <w:rFonts w:cs="Arial"/>
          <w:color w:val="000000"/>
          <w:szCs w:val="20"/>
        </w:rPr>
        <w:t>MCO’s</w:t>
      </w:r>
      <w:r w:rsidRPr="00BB5239">
        <w:rPr>
          <w:rFonts w:cs="Arial"/>
          <w:color w:val="000000"/>
          <w:szCs w:val="20"/>
        </w:rPr>
        <w:t xml:space="preserve"> to report outpatient treatment episodes of care </w:t>
      </w:r>
      <w:r w:rsidR="00893CF5">
        <w:rPr>
          <w:rFonts w:cs="Arial"/>
          <w:color w:val="000000"/>
          <w:szCs w:val="20"/>
        </w:rPr>
        <w:t>in a way that</w:t>
      </w:r>
      <w:r w:rsidR="00893CF5" w:rsidRPr="00BB5239">
        <w:rPr>
          <w:rFonts w:cs="Arial"/>
          <w:color w:val="000000"/>
          <w:szCs w:val="20"/>
        </w:rPr>
        <w:t xml:space="preserve"> </w:t>
      </w:r>
      <w:r w:rsidRPr="00BB5239">
        <w:rPr>
          <w:rFonts w:cs="Arial"/>
          <w:color w:val="000000"/>
          <w:szCs w:val="20"/>
        </w:rPr>
        <w:t>allow</w:t>
      </w:r>
      <w:r w:rsidR="00893CF5">
        <w:rPr>
          <w:rFonts w:cs="Arial"/>
          <w:color w:val="000000"/>
          <w:szCs w:val="20"/>
        </w:rPr>
        <w:t>s</w:t>
      </w:r>
      <w:r w:rsidRPr="00BB5239">
        <w:rPr>
          <w:rFonts w:cs="Arial"/>
          <w:color w:val="000000"/>
          <w:szCs w:val="20"/>
        </w:rPr>
        <w:t xml:space="preserve"> DBHR to meet their SAMHSA reporting requirements.</w:t>
      </w:r>
    </w:p>
    <w:p w:rsidR="00227C58" w:rsidRPr="00BB5239" w:rsidRDefault="00227C58" w:rsidP="009805EC">
      <w:pPr>
        <w:keepLines/>
        <w:autoSpaceDE w:val="0"/>
        <w:autoSpaceDN w:val="0"/>
        <w:adjustRightInd w:val="0"/>
        <w:ind w:left="0"/>
        <w:rPr>
          <w:rFonts w:cs="Arial"/>
          <w:szCs w:val="20"/>
        </w:rPr>
      </w:pPr>
    </w:p>
    <w:tbl>
      <w:tblPr>
        <w:tblStyle w:val="TableGrid"/>
        <w:tblW w:w="0" w:type="auto"/>
        <w:tblInd w:w="-72" w:type="dxa"/>
        <w:tblLook w:val="04A0" w:firstRow="1" w:lastRow="0" w:firstColumn="1" w:lastColumn="0" w:noHBand="0" w:noVBand="1"/>
      </w:tblPr>
      <w:tblGrid>
        <w:gridCol w:w="1488"/>
        <w:gridCol w:w="2699"/>
        <w:gridCol w:w="1745"/>
        <w:gridCol w:w="1745"/>
        <w:gridCol w:w="1745"/>
      </w:tblGrid>
      <w:tr w:rsidR="0091556E" w:rsidRPr="00BB5239" w:rsidTr="0091556E">
        <w:tc>
          <w:tcPr>
            <w:tcW w:w="1488" w:type="dxa"/>
          </w:tcPr>
          <w:p w:rsidR="0091556E" w:rsidRPr="00BB5239" w:rsidRDefault="0091556E" w:rsidP="009805EC">
            <w:pPr>
              <w:keepLines/>
              <w:autoSpaceDE w:val="0"/>
              <w:autoSpaceDN w:val="0"/>
              <w:adjustRightInd w:val="0"/>
              <w:rPr>
                <w:rFonts w:cs="Arial"/>
                <w:szCs w:val="20"/>
              </w:rPr>
            </w:pPr>
            <w:r w:rsidRPr="00BB5239">
              <w:rPr>
                <w:rFonts w:cs="Arial"/>
                <w:szCs w:val="20"/>
              </w:rPr>
              <w:t>Transaction ID:</w:t>
            </w:r>
          </w:p>
        </w:tc>
        <w:tc>
          <w:tcPr>
            <w:tcW w:w="2699" w:type="dxa"/>
          </w:tcPr>
          <w:p w:rsidR="0091556E" w:rsidRPr="00BB5239" w:rsidRDefault="0091556E" w:rsidP="009805EC">
            <w:pPr>
              <w:keepLines/>
              <w:autoSpaceDE w:val="0"/>
              <w:autoSpaceDN w:val="0"/>
              <w:adjustRightInd w:val="0"/>
              <w:rPr>
                <w:rFonts w:cs="Arial"/>
                <w:szCs w:val="20"/>
              </w:rPr>
            </w:pPr>
            <w:r w:rsidRPr="00BB5239">
              <w:rPr>
                <w:rFonts w:cs="Arial"/>
                <w:color w:val="000000"/>
                <w:szCs w:val="20"/>
              </w:rPr>
              <w:t>170.0</w:t>
            </w:r>
            <w:r w:rsidR="009805EC">
              <w:rPr>
                <w:rFonts w:cs="Arial"/>
                <w:color w:val="000000"/>
                <w:szCs w:val="20"/>
              </w:rPr>
              <w:t>5</w:t>
            </w:r>
          </w:p>
        </w:tc>
        <w:tc>
          <w:tcPr>
            <w:tcW w:w="1745" w:type="dxa"/>
          </w:tcPr>
          <w:p w:rsidR="0091556E" w:rsidRPr="00BB5239" w:rsidRDefault="0091556E" w:rsidP="009805EC">
            <w:pPr>
              <w:keepLines/>
              <w:autoSpaceDE w:val="0"/>
              <w:autoSpaceDN w:val="0"/>
              <w:adjustRightInd w:val="0"/>
              <w:rPr>
                <w:rFonts w:cs="Arial"/>
                <w:color w:val="000000"/>
                <w:szCs w:val="20"/>
              </w:rPr>
            </w:pPr>
            <w:r>
              <w:rPr>
                <w:rFonts w:cs="Arial"/>
                <w:color w:val="000000"/>
                <w:szCs w:val="20"/>
              </w:rPr>
              <w:t>Type</w:t>
            </w:r>
          </w:p>
        </w:tc>
        <w:tc>
          <w:tcPr>
            <w:tcW w:w="1745" w:type="dxa"/>
          </w:tcPr>
          <w:p w:rsidR="0091556E" w:rsidRPr="00BB5239" w:rsidRDefault="0091556E" w:rsidP="009805EC">
            <w:pPr>
              <w:keepLines/>
              <w:autoSpaceDE w:val="0"/>
              <w:autoSpaceDN w:val="0"/>
              <w:adjustRightInd w:val="0"/>
              <w:rPr>
                <w:rFonts w:cs="Arial"/>
                <w:color w:val="000000"/>
                <w:szCs w:val="20"/>
              </w:rPr>
            </w:pPr>
            <w:r>
              <w:rPr>
                <w:rFonts w:cs="Arial"/>
                <w:color w:val="000000"/>
                <w:szCs w:val="20"/>
              </w:rPr>
              <w:t>Length</w:t>
            </w:r>
          </w:p>
        </w:tc>
        <w:tc>
          <w:tcPr>
            <w:tcW w:w="1745" w:type="dxa"/>
          </w:tcPr>
          <w:p w:rsidR="0091556E" w:rsidRPr="00BB5239" w:rsidRDefault="0091556E" w:rsidP="009805EC">
            <w:pPr>
              <w:keepLines/>
              <w:autoSpaceDE w:val="0"/>
              <w:autoSpaceDN w:val="0"/>
              <w:adjustRightInd w:val="0"/>
              <w:rPr>
                <w:rFonts w:cs="Arial"/>
                <w:color w:val="000000"/>
                <w:szCs w:val="20"/>
              </w:rPr>
            </w:pPr>
            <w:r>
              <w:rPr>
                <w:rFonts w:cs="Arial"/>
                <w:color w:val="000000"/>
                <w:szCs w:val="20"/>
              </w:rPr>
              <w:t>Allow Null</w:t>
            </w:r>
          </w:p>
        </w:tc>
      </w:tr>
      <w:tr w:rsidR="0091556E" w:rsidRPr="00BB5239" w:rsidTr="0091556E">
        <w:tc>
          <w:tcPr>
            <w:tcW w:w="1488" w:type="dxa"/>
          </w:tcPr>
          <w:p w:rsidR="0091556E" w:rsidRPr="00BB5239" w:rsidRDefault="0091556E" w:rsidP="009805EC">
            <w:pPr>
              <w:keepLines/>
              <w:autoSpaceDE w:val="0"/>
              <w:autoSpaceDN w:val="0"/>
              <w:adjustRightInd w:val="0"/>
              <w:rPr>
                <w:rFonts w:cs="Arial"/>
                <w:szCs w:val="20"/>
              </w:rPr>
            </w:pPr>
            <w:r w:rsidRPr="00BB5239">
              <w:rPr>
                <w:rFonts w:cs="Arial"/>
                <w:szCs w:val="20"/>
              </w:rPr>
              <w:t>ACTION CODE:</w:t>
            </w:r>
          </w:p>
        </w:tc>
        <w:tc>
          <w:tcPr>
            <w:tcW w:w="2699" w:type="dxa"/>
          </w:tcPr>
          <w:p w:rsidR="0091556E" w:rsidRPr="00BB5239" w:rsidRDefault="0091556E" w:rsidP="009805EC">
            <w:pPr>
              <w:keepLines/>
              <w:autoSpaceDE w:val="0"/>
              <w:autoSpaceDN w:val="0"/>
              <w:adjustRightInd w:val="0"/>
              <w:rPr>
                <w:rFonts w:cs="Arial"/>
                <w:szCs w:val="20"/>
              </w:rPr>
            </w:pPr>
            <w:r w:rsidRPr="00BB5239">
              <w:rPr>
                <w:rFonts w:cs="Arial"/>
                <w:szCs w:val="20"/>
              </w:rPr>
              <w:t>“A” Add</w:t>
            </w:r>
          </w:p>
          <w:p w:rsidR="0091556E" w:rsidRPr="00BB5239" w:rsidRDefault="0091556E" w:rsidP="009805EC">
            <w:pPr>
              <w:keepLines/>
              <w:autoSpaceDE w:val="0"/>
              <w:autoSpaceDN w:val="0"/>
              <w:adjustRightInd w:val="0"/>
              <w:rPr>
                <w:rFonts w:cs="Arial"/>
                <w:szCs w:val="20"/>
              </w:rPr>
            </w:pPr>
            <w:r w:rsidRPr="00BB5239">
              <w:rPr>
                <w:rFonts w:cs="Arial"/>
                <w:szCs w:val="20"/>
              </w:rPr>
              <w:t>“C” Change</w:t>
            </w:r>
          </w:p>
          <w:p w:rsidR="0091556E" w:rsidRPr="00BB5239" w:rsidRDefault="0091556E" w:rsidP="009805EC">
            <w:pPr>
              <w:keepLines/>
              <w:autoSpaceDE w:val="0"/>
              <w:autoSpaceDN w:val="0"/>
              <w:adjustRightInd w:val="0"/>
              <w:rPr>
                <w:rFonts w:cs="Arial"/>
                <w:szCs w:val="20"/>
              </w:rPr>
            </w:pPr>
            <w:r w:rsidRPr="00BB5239">
              <w:rPr>
                <w:rFonts w:cs="Arial"/>
                <w:szCs w:val="20"/>
              </w:rPr>
              <w:t>“D” Delete</w:t>
            </w:r>
          </w:p>
        </w:tc>
        <w:tc>
          <w:tcPr>
            <w:tcW w:w="1745" w:type="dxa"/>
          </w:tcPr>
          <w:p w:rsidR="0091556E" w:rsidRPr="00BB5239" w:rsidRDefault="0091556E" w:rsidP="009805EC">
            <w:pPr>
              <w:keepLines/>
              <w:autoSpaceDE w:val="0"/>
              <w:autoSpaceDN w:val="0"/>
              <w:adjustRightInd w:val="0"/>
              <w:rPr>
                <w:rFonts w:cs="Arial"/>
                <w:szCs w:val="20"/>
              </w:rPr>
            </w:pPr>
            <w:r>
              <w:rPr>
                <w:rFonts w:cs="Arial"/>
                <w:szCs w:val="20"/>
              </w:rPr>
              <w:t>Varchar</w:t>
            </w:r>
          </w:p>
        </w:tc>
        <w:tc>
          <w:tcPr>
            <w:tcW w:w="1745" w:type="dxa"/>
          </w:tcPr>
          <w:p w:rsidR="0091556E" w:rsidRPr="00BB5239" w:rsidRDefault="0091556E" w:rsidP="009805EC">
            <w:pPr>
              <w:keepLines/>
              <w:autoSpaceDE w:val="0"/>
              <w:autoSpaceDN w:val="0"/>
              <w:adjustRightInd w:val="0"/>
              <w:rPr>
                <w:rFonts w:cs="Arial"/>
                <w:szCs w:val="20"/>
              </w:rPr>
            </w:pPr>
            <w:r>
              <w:rPr>
                <w:rFonts w:cs="Arial"/>
                <w:szCs w:val="20"/>
              </w:rPr>
              <w:t>1</w:t>
            </w:r>
          </w:p>
        </w:tc>
        <w:tc>
          <w:tcPr>
            <w:tcW w:w="1745" w:type="dxa"/>
          </w:tcPr>
          <w:p w:rsidR="0091556E" w:rsidRPr="00BB5239" w:rsidRDefault="0091556E" w:rsidP="009805EC">
            <w:pPr>
              <w:keepLines/>
              <w:autoSpaceDE w:val="0"/>
              <w:autoSpaceDN w:val="0"/>
              <w:adjustRightInd w:val="0"/>
              <w:rPr>
                <w:rFonts w:cs="Arial"/>
                <w:szCs w:val="20"/>
              </w:rPr>
            </w:pPr>
            <w:r>
              <w:rPr>
                <w:rFonts w:cs="Arial"/>
                <w:szCs w:val="20"/>
              </w:rPr>
              <w:t>N</w:t>
            </w:r>
          </w:p>
        </w:tc>
      </w:tr>
      <w:tr w:rsidR="0091556E" w:rsidRPr="00BB5239" w:rsidTr="0091556E">
        <w:trPr>
          <w:trHeight w:val="222"/>
        </w:trPr>
        <w:tc>
          <w:tcPr>
            <w:tcW w:w="1488" w:type="dxa"/>
            <w:vMerge w:val="restart"/>
          </w:tcPr>
          <w:p w:rsidR="0091556E" w:rsidRPr="00BB5239" w:rsidRDefault="0091556E" w:rsidP="009805EC">
            <w:pPr>
              <w:keepLines/>
              <w:autoSpaceDE w:val="0"/>
              <w:autoSpaceDN w:val="0"/>
              <w:adjustRightInd w:val="0"/>
              <w:rPr>
                <w:rFonts w:cs="Arial"/>
                <w:szCs w:val="20"/>
              </w:rPr>
            </w:pPr>
            <w:r w:rsidRPr="00BB5239">
              <w:rPr>
                <w:rFonts w:cs="Arial"/>
                <w:szCs w:val="20"/>
              </w:rPr>
              <w:t>Primary Key:</w:t>
            </w:r>
          </w:p>
        </w:tc>
        <w:tc>
          <w:tcPr>
            <w:tcW w:w="2699" w:type="dxa"/>
          </w:tcPr>
          <w:p w:rsidR="0091556E" w:rsidRPr="00BB5239" w:rsidRDefault="0091556E" w:rsidP="009805EC">
            <w:pPr>
              <w:keepLines/>
              <w:autoSpaceDE w:val="0"/>
              <w:autoSpaceDN w:val="0"/>
              <w:adjustRightInd w:val="0"/>
              <w:rPr>
                <w:rFonts w:cs="Arial"/>
                <w:szCs w:val="20"/>
              </w:rPr>
            </w:pPr>
            <w:r w:rsidRPr="00BB5239">
              <w:rPr>
                <w:rFonts w:cs="Arial"/>
                <w:szCs w:val="20"/>
              </w:rPr>
              <w:t xml:space="preserve">BHO ID </w:t>
            </w:r>
          </w:p>
        </w:tc>
        <w:tc>
          <w:tcPr>
            <w:tcW w:w="1745" w:type="dxa"/>
          </w:tcPr>
          <w:p w:rsidR="0091556E" w:rsidRPr="00BB5239" w:rsidRDefault="0091556E" w:rsidP="009805EC">
            <w:pPr>
              <w:keepLines/>
              <w:autoSpaceDE w:val="0"/>
              <w:autoSpaceDN w:val="0"/>
              <w:adjustRightInd w:val="0"/>
              <w:rPr>
                <w:rFonts w:cs="Arial"/>
                <w:szCs w:val="20"/>
              </w:rPr>
            </w:pPr>
            <w:r>
              <w:rPr>
                <w:rFonts w:cs="Arial"/>
                <w:szCs w:val="20"/>
              </w:rPr>
              <w:t>Varchar</w:t>
            </w:r>
          </w:p>
        </w:tc>
        <w:tc>
          <w:tcPr>
            <w:tcW w:w="1745" w:type="dxa"/>
          </w:tcPr>
          <w:p w:rsidR="0091556E" w:rsidRPr="00BB5239" w:rsidRDefault="0091556E" w:rsidP="009805EC">
            <w:pPr>
              <w:keepLines/>
              <w:autoSpaceDE w:val="0"/>
              <w:autoSpaceDN w:val="0"/>
              <w:adjustRightInd w:val="0"/>
              <w:rPr>
                <w:rFonts w:cs="Arial"/>
                <w:szCs w:val="20"/>
              </w:rPr>
            </w:pPr>
            <w:r>
              <w:rPr>
                <w:rFonts w:cs="Arial"/>
                <w:szCs w:val="20"/>
              </w:rPr>
              <w:t>20</w:t>
            </w:r>
          </w:p>
        </w:tc>
        <w:tc>
          <w:tcPr>
            <w:tcW w:w="1745" w:type="dxa"/>
          </w:tcPr>
          <w:p w:rsidR="0091556E" w:rsidRPr="00BB5239" w:rsidRDefault="0091556E" w:rsidP="009805EC">
            <w:pPr>
              <w:keepLines/>
              <w:autoSpaceDE w:val="0"/>
              <w:autoSpaceDN w:val="0"/>
              <w:adjustRightInd w:val="0"/>
              <w:rPr>
                <w:rFonts w:cs="Arial"/>
                <w:szCs w:val="20"/>
              </w:rPr>
            </w:pPr>
            <w:r>
              <w:rPr>
                <w:rFonts w:cs="Arial"/>
                <w:szCs w:val="20"/>
              </w:rPr>
              <w:t>N</w:t>
            </w:r>
          </w:p>
        </w:tc>
      </w:tr>
      <w:tr w:rsidR="0091556E" w:rsidRPr="00BB5239" w:rsidTr="0091556E">
        <w:trPr>
          <w:trHeight w:val="180"/>
        </w:trPr>
        <w:tc>
          <w:tcPr>
            <w:tcW w:w="1488" w:type="dxa"/>
            <w:vMerge/>
          </w:tcPr>
          <w:p w:rsidR="0091556E" w:rsidRPr="00BB5239" w:rsidRDefault="0091556E" w:rsidP="009805EC">
            <w:pPr>
              <w:keepLines/>
              <w:autoSpaceDE w:val="0"/>
              <w:autoSpaceDN w:val="0"/>
              <w:adjustRightInd w:val="0"/>
              <w:rPr>
                <w:rFonts w:cs="Arial"/>
                <w:szCs w:val="20"/>
              </w:rPr>
            </w:pPr>
          </w:p>
        </w:tc>
        <w:tc>
          <w:tcPr>
            <w:tcW w:w="2699" w:type="dxa"/>
          </w:tcPr>
          <w:p w:rsidR="0091556E" w:rsidRPr="00BB5239" w:rsidRDefault="0091556E" w:rsidP="009805EC">
            <w:pPr>
              <w:keepLines/>
              <w:autoSpaceDE w:val="0"/>
              <w:autoSpaceDN w:val="0"/>
              <w:adjustRightInd w:val="0"/>
              <w:rPr>
                <w:rFonts w:cs="Arial"/>
                <w:szCs w:val="20"/>
              </w:rPr>
            </w:pPr>
            <w:r w:rsidRPr="00BB5239">
              <w:rPr>
                <w:rFonts w:cs="Arial"/>
                <w:szCs w:val="20"/>
              </w:rPr>
              <w:t xml:space="preserve">CLIENT ID </w:t>
            </w:r>
          </w:p>
        </w:tc>
        <w:tc>
          <w:tcPr>
            <w:tcW w:w="1745" w:type="dxa"/>
          </w:tcPr>
          <w:p w:rsidR="0091556E" w:rsidRPr="00BB5239" w:rsidRDefault="0091556E" w:rsidP="009805EC">
            <w:pPr>
              <w:keepLines/>
              <w:autoSpaceDE w:val="0"/>
              <w:autoSpaceDN w:val="0"/>
              <w:adjustRightInd w:val="0"/>
              <w:rPr>
                <w:rFonts w:cs="Arial"/>
                <w:szCs w:val="20"/>
              </w:rPr>
            </w:pPr>
            <w:r>
              <w:rPr>
                <w:rFonts w:cs="Arial"/>
                <w:szCs w:val="20"/>
              </w:rPr>
              <w:t>Varchar</w:t>
            </w:r>
          </w:p>
        </w:tc>
        <w:tc>
          <w:tcPr>
            <w:tcW w:w="1745" w:type="dxa"/>
          </w:tcPr>
          <w:p w:rsidR="0091556E" w:rsidRPr="00BB5239" w:rsidRDefault="0091556E" w:rsidP="009805EC">
            <w:pPr>
              <w:keepLines/>
              <w:autoSpaceDE w:val="0"/>
              <w:autoSpaceDN w:val="0"/>
              <w:adjustRightInd w:val="0"/>
              <w:rPr>
                <w:rFonts w:cs="Arial"/>
                <w:szCs w:val="20"/>
              </w:rPr>
            </w:pPr>
            <w:r>
              <w:rPr>
                <w:rFonts w:cs="Arial"/>
                <w:szCs w:val="20"/>
              </w:rPr>
              <w:t>20</w:t>
            </w:r>
          </w:p>
        </w:tc>
        <w:tc>
          <w:tcPr>
            <w:tcW w:w="1745" w:type="dxa"/>
          </w:tcPr>
          <w:p w:rsidR="0091556E" w:rsidRPr="00BB5239" w:rsidRDefault="0091556E" w:rsidP="009805EC">
            <w:pPr>
              <w:keepLines/>
              <w:autoSpaceDE w:val="0"/>
              <w:autoSpaceDN w:val="0"/>
              <w:adjustRightInd w:val="0"/>
              <w:rPr>
                <w:rFonts w:cs="Arial"/>
                <w:szCs w:val="20"/>
              </w:rPr>
            </w:pPr>
            <w:r>
              <w:rPr>
                <w:rFonts w:cs="Arial"/>
                <w:szCs w:val="20"/>
              </w:rPr>
              <w:t>N</w:t>
            </w:r>
          </w:p>
        </w:tc>
      </w:tr>
      <w:tr w:rsidR="0091556E" w:rsidRPr="00BB5239" w:rsidTr="0091556E">
        <w:trPr>
          <w:trHeight w:val="221"/>
        </w:trPr>
        <w:tc>
          <w:tcPr>
            <w:tcW w:w="1488" w:type="dxa"/>
            <w:vMerge/>
          </w:tcPr>
          <w:p w:rsidR="0091556E" w:rsidRPr="00BB5239" w:rsidRDefault="0091556E" w:rsidP="009805EC">
            <w:pPr>
              <w:keepLines/>
              <w:autoSpaceDE w:val="0"/>
              <w:autoSpaceDN w:val="0"/>
              <w:adjustRightInd w:val="0"/>
              <w:rPr>
                <w:rFonts w:cs="Arial"/>
                <w:szCs w:val="20"/>
              </w:rPr>
            </w:pPr>
          </w:p>
        </w:tc>
        <w:tc>
          <w:tcPr>
            <w:tcW w:w="2699" w:type="dxa"/>
          </w:tcPr>
          <w:p w:rsidR="0091556E" w:rsidRPr="00BB5239" w:rsidRDefault="0091556E" w:rsidP="009805EC">
            <w:pPr>
              <w:keepLines/>
              <w:autoSpaceDE w:val="0"/>
              <w:autoSpaceDN w:val="0"/>
              <w:adjustRightInd w:val="0"/>
              <w:rPr>
                <w:rFonts w:cs="Arial"/>
                <w:szCs w:val="20"/>
              </w:rPr>
            </w:pPr>
            <w:r w:rsidRPr="00BB5239">
              <w:rPr>
                <w:rFonts w:cs="Arial"/>
                <w:szCs w:val="20"/>
              </w:rPr>
              <w:t>PROVIDER NPI</w:t>
            </w:r>
          </w:p>
        </w:tc>
        <w:tc>
          <w:tcPr>
            <w:tcW w:w="1745" w:type="dxa"/>
          </w:tcPr>
          <w:p w:rsidR="0091556E" w:rsidRPr="00BB5239" w:rsidRDefault="0091556E" w:rsidP="009805EC">
            <w:pPr>
              <w:keepLines/>
              <w:autoSpaceDE w:val="0"/>
              <w:autoSpaceDN w:val="0"/>
              <w:adjustRightInd w:val="0"/>
              <w:rPr>
                <w:rFonts w:cs="Arial"/>
                <w:szCs w:val="20"/>
              </w:rPr>
            </w:pPr>
            <w:r>
              <w:rPr>
                <w:rFonts w:cs="Arial"/>
                <w:szCs w:val="20"/>
              </w:rPr>
              <w:t>Varchar</w:t>
            </w:r>
          </w:p>
        </w:tc>
        <w:tc>
          <w:tcPr>
            <w:tcW w:w="1745" w:type="dxa"/>
          </w:tcPr>
          <w:p w:rsidR="0091556E" w:rsidRPr="00BB5239" w:rsidRDefault="0091556E" w:rsidP="009805EC">
            <w:pPr>
              <w:keepLines/>
              <w:autoSpaceDE w:val="0"/>
              <w:autoSpaceDN w:val="0"/>
              <w:adjustRightInd w:val="0"/>
              <w:rPr>
                <w:rFonts w:cs="Arial"/>
                <w:szCs w:val="20"/>
              </w:rPr>
            </w:pPr>
            <w:r>
              <w:rPr>
                <w:rFonts w:cs="Arial"/>
                <w:szCs w:val="20"/>
              </w:rPr>
              <w:t>10</w:t>
            </w:r>
          </w:p>
        </w:tc>
        <w:tc>
          <w:tcPr>
            <w:tcW w:w="1745" w:type="dxa"/>
          </w:tcPr>
          <w:p w:rsidR="0091556E" w:rsidRPr="00BB5239" w:rsidRDefault="0091556E" w:rsidP="009805EC">
            <w:pPr>
              <w:keepLines/>
              <w:autoSpaceDE w:val="0"/>
              <w:autoSpaceDN w:val="0"/>
              <w:adjustRightInd w:val="0"/>
              <w:rPr>
                <w:rFonts w:cs="Arial"/>
                <w:szCs w:val="20"/>
              </w:rPr>
            </w:pPr>
            <w:r>
              <w:rPr>
                <w:rFonts w:cs="Arial"/>
                <w:szCs w:val="20"/>
              </w:rPr>
              <w:t>N</w:t>
            </w:r>
          </w:p>
        </w:tc>
      </w:tr>
      <w:tr w:rsidR="0091556E" w:rsidRPr="00BB5239" w:rsidTr="0091556E">
        <w:trPr>
          <w:trHeight w:val="224"/>
        </w:trPr>
        <w:tc>
          <w:tcPr>
            <w:tcW w:w="1488" w:type="dxa"/>
            <w:vMerge/>
          </w:tcPr>
          <w:p w:rsidR="0091556E" w:rsidRPr="00BB5239" w:rsidRDefault="0091556E" w:rsidP="009805EC">
            <w:pPr>
              <w:keepLines/>
              <w:autoSpaceDE w:val="0"/>
              <w:autoSpaceDN w:val="0"/>
              <w:adjustRightInd w:val="0"/>
              <w:rPr>
                <w:rFonts w:cs="Arial"/>
                <w:szCs w:val="20"/>
              </w:rPr>
            </w:pPr>
          </w:p>
        </w:tc>
        <w:tc>
          <w:tcPr>
            <w:tcW w:w="2699" w:type="dxa"/>
          </w:tcPr>
          <w:p w:rsidR="0091556E" w:rsidRPr="00BB5239" w:rsidRDefault="0091556E" w:rsidP="009805EC">
            <w:pPr>
              <w:keepLines/>
              <w:autoSpaceDE w:val="0"/>
              <w:autoSpaceDN w:val="0"/>
              <w:adjustRightInd w:val="0"/>
              <w:rPr>
                <w:rFonts w:cs="Arial"/>
                <w:szCs w:val="20"/>
              </w:rPr>
            </w:pPr>
            <w:r w:rsidRPr="00BB5239">
              <w:rPr>
                <w:rFonts w:cs="Arial"/>
                <w:szCs w:val="20"/>
              </w:rPr>
              <w:t>EPISODE RECORD KEY</w:t>
            </w:r>
          </w:p>
        </w:tc>
        <w:tc>
          <w:tcPr>
            <w:tcW w:w="1745" w:type="dxa"/>
          </w:tcPr>
          <w:p w:rsidR="0091556E" w:rsidRPr="00BB5239" w:rsidRDefault="0091556E" w:rsidP="009805EC">
            <w:pPr>
              <w:keepLines/>
              <w:autoSpaceDE w:val="0"/>
              <w:autoSpaceDN w:val="0"/>
              <w:adjustRightInd w:val="0"/>
              <w:rPr>
                <w:rFonts w:cs="Arial"/>
                <w:szCs w:val="20"/>
              </w:rPr>
            </w:pPr>
            <w:r>
              <w:rPr>
                <w:rFonts w:cs="Arial"/>
                <w:szCs w:val="20"/>
              </w:rPr>
              <w:t>Varchar</w:t>
            </w:r>
          </w:p>
        </w:tc>
        <w:tc>
          <w:tcPr>
            <w:tcW w:w="1745" w:type="dxa"/>
          </w:tcPr>
          <w:p w:rsidR="0091556E" w:rsidRPr="00BB5239" w:rsidRDefault="0091556E" w:rsidP="009805EC">
            <w:pPr>
              <w:keepLines/>
              <w:autoSpaceDE w:val="0"/>
              <w:autoSpaceDN w:val="0"/>
              <w:adjustRightInd w:val="0"/>
              <w:rPr>
                <w:rFonts w:cs="Arial"/>
                <w:szCs w:val="20"/>
              </w:rPr>
            </w:pPr>
            <w:r>
              <w:rPr>
                <w:rFonts w:cs="Arial"/>
                <w:szCs w:val="20"/>
              </w:rPr>
              <w:t>40</w:t>
            </w:r>
          </w:p>
        </w:tc>
        <w:tc>
          <w:tcPr>
            <w:tcW w:w="1745" w:type="dxa"/>
          </w:tcPr>
          <w:p w:rsidR="0091556E" w:rsidRPr="00BB5239" w:rsidRDefault="0091556E" w:rsidP="009805EC">
            <w:pPr>
              <w:keepLines/>
              <w:autoSpaceDE w:val="0"/>
              <w:autoSpaceDN w:val="0"/>
              <w:adjustRightInd w:val="0"/>
              <w:rPr>
                <w:rFonts w:cs="Arial"/>
                <w:szCs w:val="20"/>
              </w:rPr>
            </w:pPr>
            <w:r>
              <w:rPr>
                <w:rFonts w:cs="Arial"/>
                <w:szCs w:val="20"/>
              </w:rPr>
              <w:t>N</w:t>
            </w:r>
          </w:p>
        </w:tc>
      </w:tr>
      <w:tr w:rsidR="0091556E" w:rsidRPr="00BB5239" w:rsidTr="0091556E">
        <w:trPr>
          <w:trHeight w:val="138"/>
        </w:trPr>
        <w:tc>
          <w:tcPr>
            <w:tcW w:w="1488" w:type="dxa"/>
            <w:vMerge w:val="restart"/>
          </w:tcPr>
          <w:p w:rsidR="0091556E" w:rsidRPr="00BB5239" w:rsidRDefault="0091556E" w:rsidP="009805EC">
            <w:pPr>
              <w:keepLines/>
              <w:autoSpaceDE w:val="0"/>
              <w:autoSpaceDN w:val="0"/>
              <w:adjustRightInd w:val="0"/>
              <w:rPr>
                <w:rFonts w:cs="Arial"/>
                <w:szCs w:val="20"/>
              </w:rPr>
            </w:pPr>
            <w:r w:rsidRPr="00BB5239">
              <w:rPr>
                <w:rFonts w:cs="Arial"/>
                <w:szCs w:val="20"/>
              </w:rPr>
              <w:t>Body</w:t>
            </w:r>
          </w:p>
        </w:tc>
        <w:tc>
          <w:tcPr>
            <w:tcW w:w="2699" w:type="dxa"/>
          </w:tcPr>
          <w:p w:rsidR="0091556E" w:rsidRPr="00BB5239" w:rsidRDefault="0091556E" w:rsidP="009805EC">
            <w:pPr>
              <w:keepLines/>
              <w:autoSpaceDE w:val="0"/>
              <w:autoSpaceDN w:val="0"/>
              <w:adjustRightInd w:val="0"/>
              <w:rPr>
                <w:rFonts w:cs="Arial"/>
                <w:szCs w:val="20"/>
              </w:rPr>
            </w:pPr>
            <w:r w:rsidRPr="00BB5239">
              <w:rPr>
                <w:rFonts w:cs="Arial"/>
                <w:color w:val="000000" w:themeColor="text1"/>
                <w:szCs w:val="20"/>
              </w:rPr>
              <w:t>SERVICE EPISODE START DATE</w:t>
            </w:r>
          </w:p>
        </w:tc>
        <w:tc>
          <w:tcPr>
            <w:tcW w:w="1745" w:type="dxa"/>
          </w:tcPr>
          <w:p w:rsidR="0091556E" w:rsidRPr="00BB5239" w:rsidRDefault="00221033" w:rsidP="009805EC">
            <w:pPr>
              <w:keepLines/>
              <w:autoSpaceDE w:val="0"/>
              <w:autoSpaceDN w:val="0"/>
              <w:adjustRightInd w:val="0"/>
              <w:rPr>
                <w:rFonts w:cs="Arial"/>
                <w:color w:val="000000" w:themeColor="text1"/>
                <w:szCs w:val="20"/>
              </w:rPr>
            </w:pPr>
            <w:r>
              <w:rPr>
                <w:rFonts w:cs="Arial"/>
                <w:color w:val="000000" w:themeColor="text1"/>
                <w:szCs w:val="20"/>
              </w:rPr>
              <w:t>Date</w:t>
            </w:r>
          </w:p>
        </w:tc>
        <w:tc>
          <w:tcPr>
            <w:tcW w:w="1745" w:type="dxa"/>
          </w:tcPr>
          <w:p w:rsidR="0091556E" w:rsidRPr="00BB5239" w:rsidRDefault="00221033" w:rsidP="009805EC">
            <w:pPr>
              <w:keepLines/>
              <w:autoSpaceDE w:val="0"/>
              <w:autoSpaceDN w:val="0"/>
              <w:adjustRightInd w:val="0"/>
              <w:rPr>
                <w:rFonts w:cs="Arial"/>
                <w:color w:val="000000" w:themeColor="text1"/>
                <w:szCs w:val="20"/>
              </w:rPr>
            </w:pPr>
            <w:r>
              <w:rPr>
                <w:rFonts w:cs="Arial"/>
                <w:color w:val="000000" w:themeColor="text1"/>
                <w:szCs w:val="20"/>
              </w:rPr>
              <w:t>CCYYMMDD</w:t>
            </w:r>
          </w:p>
        </w:tc>
        <w:tc>
          <w:tcPr>
            <w:tcW w:w="1745" w:type="dxa"/>
          </w:tcPr>
          <w:p w:rsidR="0091556E" w:rsidRPr="00BB5239" w:rsidRDefault="00221033" w:rsidP="009805EC">
            <w:pPr>
              <w:keepLines/>
              <w:autoSpaceDE w:val="0"/>
              <w:autoSpaceDN w:val="0"/>
              <w:adjustRightInd w:val="0"/>
              <w:rPr>
                <w:rFonts w:cs="Arial"/>
                <w:color w:val="000000" w:themeColor="text1"/>
                <w:szCs w:val="20"/>
              </w:rPr>
            </w:pPr>
            <w:r>
              <w:rPr>
                <w:rFonts w:cs="Arial"/>
                <w:color w:val="000000" w:themeColor="text1"/>
                <w:szCs w:val="20"/>
              </w:rPr>
              <w:t>N</w:t>
            </w:r>
          </w:p>
        </w:tc>
      </w:tr>
      <w:tr w:rsidR="0091556E" w:rsidRPr="00BB5239" w:rsidTr="0091556E">
        <w:trPr>
          <w:trHeight w:val="180"/>
        </w:trPr>
        <w:tc>
          <w:tcPr>
            <w:tcW w:w="1488" w:type="dxa"/>
            <w:vMerge/>
          </w:tcPr>
          <w:p w:rsidR="0091556E" w:rsidRPr="00BB5239" w:rsidRDefault="0091556E" w:rsidP="009805EC">
            <w:pPr>
              <w:keepLines/>
              <w:autoSpaceDE w:val="0"/>
              <w:autoSpaceDN w:val="0"/>
              <w:adjustRightInd w:val="0"/>
              <w:rPr>
                <w:rFonts w:cs="Arial"/>
                <w:szCs w:val="20"/>
              </w:rPr>
            </w:pPr>
          </w:p>
        </w:tc>
        <w:tc>
          <w:tcPr>
            <w:tcW w:w="2699" w:type="dxa"/>
          </w:tcPr>
          <w:p w:rsidR="0091556E" w:rsidRPr="00BB5239" w:rsidRDefault="0091556E" w:rsidP="009805EC">
            <w:pPr>
              <w:keepLines/>
              <w:autoSpaceDE w:val="0"/>
              <w:autoSpaceDN w:val="0"/>
              <w:adjustRightInd w:val="0"/>
              <w:rPr>
                <w:rFonts w:cs="Arial"/>
                <w:color w:val="000000" w:themeColor="text1"/>
                <w:szCs w:val="20"/>
              </w:rPr>
            </w:pPr>
            <w:r w:rsidRPr="00BB5239">
              <w:rPr>
                <w:rFonts w:cs="Arial"/>
                <w:color w:val="000000" w:themeColor="text1"/>
                <w:szCs w:val="20"/>
              </w:rPr>
              <w:t>SERVICE EPISODE END DATE</w:t>
            </w:r>
          </w:p>
        </w:tc>
        <w:tc>
          <w:tcPr>
            <w:tcW w:w="1745" w:type="dxa"/>
          </w:tcPr>
          <w:p w:rsidR="0091556E" w:rsidRPr="00BB5239" w:rsidRDefault="00221033" w:rsidP="009805EC">
            <w:pPr>
              <w:keepLines/>
              <w:autoSpaceDE w:val="0"/>
              <w:autoSpaceDN w:val="0"/>
              <w:adjustRightInd w:val="0"/>
              <w:rPr>
                <w:rFonts w:cs="Arial"/>
                <w:color w:val="000000" w:themeColor="text1"/>
                <w:szCs w:val="20"/>
              </w:rPr>
            </w:pPr>
            <w:r>
              <w:rPr>
                <w:rFonts w:cs="Arial"/>
                <w:color w:val="000000" w:themeColor="text1"/>
                <w:szCs w:val="20"/>
              </w:rPr>
              <w:t>Date</w:t>
            </w:r>
          </w:p>
        </w:tc>
        <w:tc>
          <w:tcPr>
            <w:tcW w:w="1745" w:type="dxa"/>
          </w:tcPr>
          <w:p w:rsidR="0091556E" w:rsidRPr="00BB5239" w:rsidRDefault="00221033" w:rsidP="009805EC">
            <w:pPr>
              <w:keepLines/>
              <w:autoSpaceDE w:val="0"/>
              <w:autoSpaceDN w:val="0"/>
              <w:adjustRightInd w:val="0"/>
              <w:rPr>
                <w:rFonts w:cs="Arial"/>
                <w:color w:val="000000" w:themeColor="text1"/>
                <w:szCs w:val="20"/>
              </w:rPr>
            </w:pPr>
            <w:r>
              <w:rPr>
                <w:rFonts w:cs="Arial"/>
                <w:color w:val="000000" w:themeColor="text1"/>
                <w:szCs w:val="20"/>
              </w:rPr>
              <w:t>CCYYMMDD</w:t>
            </w:r>
          </w:p>
        </w:tc>
        <w:tc>
          <w:tcPr>
            <w:tcW w:w="1745" w:type="dxa"/>
          </w:tcPr>
          <w:p w:rsidR="0091556E" w:rsidRPr="00BB5239" w:rsidRDefault="00221033" w:rsidP="009805EC">
            <w:pPr>
              <w:keepLines/>
              <w:autoSpaceDE w:val="0"/>
              <w:autoSpaceDN w:val="0"/>
              <w:adjustRightInd w:val="0"/>
              <w:rPr>
                <w:rFonts w:cs="Arial"/>
                <w:color w:val="000000" w:themeColor="text1"/>
                <w:szCs w:val="20"/>
              </w:rPr>
            </w:pPr>
            <w:r>
              <w:rPr>
                <w:rFonts w:cs="Arial"/>
                <w:color w:val="000000" w:themeColor="text1"/>
                <w:szCs w:val="20"/>
              </w:rPr>
              <w:t>Y</w:t>
            </w:r>
          </w:p>
        </w:tc>
      </w:tr>
      <w:tr w:rsidR="0091556E" w:rsidRPr="00BB5239" w:rsidTr="0091556E">
        <w:trPr>
          <w:trHeight w:val="194"/>
        </w:trPr>
        <w:tc>
          <w:tcPr>
            <w:tcW w:w="1488" w:type="dxa"/>
            <w:vMerge/>
          </w:tcPr>
          <w:p w:rsidR="0091556E" w:rsidRPr="00BB5239" w:rsidRDefault="0091556E" w:rsidP="009805EC">
            <w:pPr>
              <w:keepLines/>
              <w:autoSpaceDE w:val="0"/>
              <w:autoSpaceDN w:val="0"/>
              <w:adjustRightInd w:val="0"/>
              <w:rPr>
                <w:rFonts w:cs="Arial"/>
                <w:szCs w:val="20"/>
              </w:rPr>
            </w:pPr>
          </w:p>
        </w:tc>
        <w:tc>
          <w:tcPr>
            <w:tcW w:w="2699" w:type="dxa"/>
          </w:tcPr>
          <w:p w:rsidR="0091556E" w:rsidRPr="00BB5239" w:rsidRDefault="0091556E" w:rsidP="009805EC">
            <w:pPr>
              <w:keepLines/>
              <w:autoSpaceDE w:val="0"/>
              <w:autoSpaceDN w:val="0"/>
              <w:adjustRightInd w:val="0"/>
              <w:rPr>
                <w:rFonts w:cs="Arial"/>
                <w:color w:val="000000" w:themeColor="text1"/>
                <w:szCs w:val="20"/>
              </w:rPr>
            </w:pPr>
            <w:r>
              <w:rPr>
                <w:rFonts w:cs="Arial"/>
                <w:color w:val="000000" w:themeColor="text1"/>
                <w:szCs w:val="20"/>
              </w:rPr>
              <w:t>SERVICE EPISODE END</w:t>
            </w:r>
            <w:r w:rsidRPr="00BB5239">
              <w:rPr>
                <w:rFonts w:cs="Arial"/>
                <w:color w:val="000000" w:themeColor="text1"/>
                <w:szCs w:val="20"/>
              </w:rPr>
              <w:t xml:space="preserve"> REASON </w:t>
            </w:r>
          </w:p>
        </w:tc>
        <w:tc>
          <w:tcPr>
            <w:tcW w:w="1745" w:type="dxa"/>
          </w:tcPr>
          <w:p w:rsidR="0091556E" w:rsidRDefault="00221033" w:rsidP="009805EC">
            <w:pPr>
              <w:keepLines/>
              <w:autoSpaceDE w:val="0"/>
              <w:autoSpaceDN w:val="0"/>
              <w:adjustRightInd w:val="0"/>
              <w:rPr>
                <w:rFonts w:cs="Arial"/>
                <w:color w:val="000000" w:themeColor="text1"/>
                <w:szCs w:val="20"/>
              </w:rPr>
            </w:pPr>
            <w:r>
              <w:rPr>
                <w:rFonts w:cs="Arial"/>
                <w:color w:val="000000" w:themeColor="text1"/>
                <w:szCs w:val="20"/>
              </w:rPr>
              <w:t>Varchar</w:t>
            </w:r>
          </w:p>
        </w:tc>
        <w:tc>
          <w:tcPr>
            <w:tcW w:w="1745" w:type="dxa"/>
          </w:tcPr>
          <w:p w:rsidR="0091556E" w:rsidRDefault="00221033" w:rsidP="009805EC">
            <w:pPr>
              <w:keepLines/>
              <w:autoSpaceDE w:val="0"/>
              <w:autoSpaceDN w:val="0"/>
              <w:adjustRightInd w:val="0"/>
              <w:rPr>
                <w:rFonts w:cs="Arial"/>
                <w:color w:val="000000" w:themeColor="text1"/>
                <w:szCs w:val="20"/>
              </w:rPr>
            </w:pPr>
            <w:r>
              <w:rPr>
                <w:rFonts w:cs="Arial"/>
                <w:color w:val="000000" w:themeColor="text1"/>
                <w:szCs w:val="20"/>
              </w:rPr>
              <w:t>2</w:t>
            </w:r>
          </w:p>
        </w:tc>
        <w:tc>
          <w:tcPr>
            <w:tcW w:w="1745" w:type="dxa"/>
          </w:tcPr>
          <w:p w:rsidR="0091556E" w:rsidRDefault="00F90521" w:rsidP="009805EC">
            <w:pPr>
              <w:keepLines/>
              <w:autoSpaceDE w:val="0"/>
              <w:autoSpaceDN w:val="0"/>
              <w:adjustRightInd w:val="0"/>
              <w:rPr>
                <w:rFonts w:cs="Arial"/>
                <w:color w:val="000000" w:themeColor="text1"/>
                <w:szCs w:val="20"/>
              </w:rPr>
            </w:pPr>
            <w:r>
              <w:rPr>
                <w:rFonts w:cs="Arial"/>
                <w:color w:val="000000" w:themeColor="text1"/>
                <w:szCs w:val="20"/>
              </w:rPr>
              <w:t>Y</w:t>
            </w:r>
          </w:p>
        </w:tc>
      </w:tr>
      <w:tr w:rsidR="0091556E" w:rsidRPr="00BB5239" w:rsidTr="0091556E">
        <w:trPr>
          <w:trHeight w:val="193"/>
        </w:trPr>
        <w:tc>
          <w:tcPr>
            <w:tcW w:w="1488" w:type="dxa"/>
            <w:vMerge/>
          </w:tcPr>
          <w:p w:rsidR="0091556E" w:rsidRPr="00BB5239" w:rsidRDefault="0091556E" w:rsidP="009805EC">
            <w:pPr>
              <w:keepLines/>
              <w:autoSpaceDE w:val="0"/>
              <w:autoSpaceDN w:val="0"/>
              <w:adjustRightInd w:val="0"/>
              <w:rPr>
                <w:rFonts w:cs="Arial"/>
                <w:szCs w:val="20"/>
              </w:rPr>
            </w:pPr>
          </w:p>
        </w:tc>
        <w:tc>
          <w:tcPr>
            <w:tcW w:w="2699" w:type="dxa"/>
          </w:tcPr>
          <w:p w:rsidR="0091556E" w:rsidRDefault="0091556E" w:rsidP="009805EC">
            <w:pPr>
              <w:keepLines/>
              <w:autoSpaceDE w:val="0"/>
              <w:autoSpaceDN w:val="0"/>
              <w:adjustRightInd w:val="0"/>
              <w:rPr>
                <w:rFonts w:cs="Arial"/>
                <w:color w:val="000000" w:themeColor="text1"/>
                <w:szCs w:val="20"/>
              </w:rPr>
            </w:pPr>
            <w:r w:rsidRPr="00BB5239">
              <w:rPr>
                <w:rFonts w:cs="Arial"/>
                <w:color w:val="000000" w:themeColor="text1"/>
                <w:szCs w:val="20"/>
              </w:rPr>
              <w:t>SERVICE REFERRAL SOURCE</w:t>
            </w:r>
          </w:p>
        </w:tc>
        <w:tc>
          <w:tcPr>
            <w:tcW w:w="1745" w:type="dxa"/>
          </w:tcPr>
          <w:p w:rsidR="0091556E" w:rsidRPr="00BB5239" w:rsidRDefault="00221033" w:rsidP="009805EC">
            <w:pPr>
              <w:keepLines/>
              <w:autoSpaceDE w:val="0"/>
              <w:autoSpaceDN w:val="0"/>
              <w:adjustRightInd w:val="0"/>
              <w:rPr>
                <w:rFonts w:cs="Arial"/>
                <w:color w:val="000000" w:themeColor="text1"/>
                <w:szCs w:val="20"/>
              </w:rPr>
            </w:pPr>
            <w:r>
              <w:rPr>
                <w:rFonts w:cs="Arial"/>
                <w:color w:val="000000" w:themeColor="text1"/>
                <w:szCs w:val="20"/>
              </w:rPr>
              <w:t>Varchar</w:t>
            </w:r>
          </w:p>
        </w:tc>
        <w:tc>
          <w:tcPr>
            <w:tcW w:w="1745" w:type="dxa"/>
          </w:tcPr>
          <w:p w:rsidR="0091556E" w:rsidRPr="00BB5239" w:rsidRDefault="00221033" w:rsidP="009805EC">
            <w:pPr>
              <w:keepLines/>
              <w:autoSpaceDE w:val="0"/>
              <w:autoSpaceDN w:val="0"/>
              <w:adjustRightInd w:val="0"/>
              <w:rPr>
                <w:rFonts w:cs="Arial"/>
                <w:color w:val="000000" w:themeColor="text1"/>
                <w:szCs w:val="20"/>
              </w:rPr>
            </w:pPr>
            <w:r>
              <w:rPr>
                <w:rFonts w:cs="Arial"/>
                <w:color w:val="000000" w:themeColor="text1"/>
                <w:szCs w:val="20"/>
              </w:rPr>
              <w:t>2</w:t>
            </w:r>
          </w:p>
        </w:tc>
        <w:tc>
          <w:tcPr>
            <w:tcW w:w="1745" w:type="dxa"/>
          </w:tcPr>
          <w:p w:rsidR="0091556E" w:rsidRPr="00BB5239" w:rsidRDefault="00F90521" w:rsidP="009805EC">
            <w:pPr>
              <w:keepLines/>
              <w:autoSpaceDE w:val="0"/>
              <w:autoSpaceDN w:val="0"/>
              <w:adjustRightInd w:val="0"/>
              <w:rPr>
                <w:rFonts w:cs="Arial"/>
                <w:color w:val="000000" w:themeColor="text1"/>
                <w:szCs w:val="20"/>
              </w:rPr>
            </w:pPr>
            <w:r>
              <w:rPr>
                <w:rFonts w:cs="Arial"/>
                <w:color w:val="000000" w:themeColor="text1"/>
                <w:szCs w:val="20"/>
              </w:rPr>
              <w:t>Y</w:t>
            </w:r>
          </w:p>
        </w:tc>
      </w:tr>
      <w:tr w:rsidR="0091556E" w:rsidRPr="00BB5239" w:rsidTr="0091556E">
        <w:trPr>
          <w:trHeight w:val="206"/>
        </w:trPr>
        <w:tc>
          <w:tcPr>
            <w:tcW w:w="1488" w:type="dxa"/>
            <w:vMerge/>
          </w:tcPr>
          <w:p w:rsidR="0091556E" w:rsidRPr="00BB5239" w:rsidRDefault="0091556E" w:rsidP="009805EC">
            <w:pPr>
              <w:keepLines/>
              <w:autoSpaceDE w:val="0"/>
              <w:autoSpaceDN w:val="0"/>
              <w:adjustRightInd w:val="0"/>
              <w:rPr>
                <w:rFonts w:cs="Arial"/>
                <w:szCs w:val="20"/>
              </w:rPr>
            </w:pPr>
          </w:p>
        </w:tc>
        <w:tc>
          <w:tcPr>
            <w:tcW w:w="2699" w:type="dxa"/>
          </w:tcPr>
          <w:p w:rsidR="0091556E" w:rsidRPr="00BB5239" w:rsidRDefault="0091556E" w:rsidP="009805EC">
            <w:pPr>
              <w:keepLines/>
              <w:autoSpaceDE w:val="0"/>
              <w:autoSpaceDN w:val="0"/>
              <w:adjustRightInd w:val="0"/>
              <w:rPr>
                <w:rFonts w:cs="Arial"/>
                <w:color w:val="000000" w:themeColor="text1"/>
                <w:szCs w:val="20"/>
              </w:rPr>
            </w:pPr>
            <w:r>
              <w:rPr>
                <w:rFonts w:cs="Arial"/>
                <w:color w:val="000000" w:themeColor="text1"/>
                <w:szCs w:val="20"/>
              </w:rPr>
              <w:t>SOURCE TRACKING ID</w:t>
            </w:r>
          </w:p>
        </w:tc>
        <w:tc>
          <w:tcPr>
            <w:tcW w:w="1745" w:type="dxa"/>
          </w:tcPr>
          <w:p w:rsidR="0091556E" w:rsidRDefault="00221033" w:rsidP="009805EC">
            <w:pPr>
              <w:keepLines/>
              <w:autoSpaceDE w:val="0"/>
              <w:autoSpaceDN w:val="0"/>
              <w:adjustRightInd w:val="0"/>
              <w:rPr>
                <w:rFonts w:cs="Arial"/>
                <w:color w:val="000000" w:themeColor="text1"/>
                <w:szCs w:val="20"/>
              </w:rPr>
            </w:pPr>
            <w:r>
              <w:rPr>
                <w:rFonts w:cs="Arial"/>
                <w:color w:val="000000" w:themeColor="text1"/>
                <w:szCs w:val="20"/>
              </w:rPr>
              <w:t>Varchar</w:t>
            </w:r>
          </w:p>
        </w:tc>
        <w:tc>
          <w:tcPr>
            <w:tcW w:w="1745" w:type="dxa"/>
          </w:tcPr>
          <w:p w:rsidR="0091556E" w:rsidRDefault="00221033" w:rsidP="009805EC">
            <w:pPr>
              <w:keepLines/>
              <w:autoSpaceDE w:val="0"/>
              <w:autoSpaceDN w:val="0"/>
              <w:adjustRightInd w:val="0"/>
              <w:rPr>
                <w:rFonts w:cs="Arial"/>
                <w:color w:val="000000" w:themeColor="text1"/>
                <w:szCs w:val="20"/>
              </w:rPr>
            </w:pPr>
            <w:r>
              <w:rPr>
                <w:rFonts w:cs="Arial"/>
                <w:color w:val="000000" w:themeColor="text1"/>
                <w:szCs w:val="20"/>
              </w:rPr>
              <w:t>40</w:t>
            </w:r>
          </w:p>
        </w:tc>
        <w:tc>
          <w:tcPr>
            <w:tcW w:w="1745" w:type="dxa"/>
          </w:tcPr>
          <w:p w:rsidR="0091556E" w:rsidRDefault="00F90521" w:rsidP="009805EC">
            <w:pPr>
              <w:keepLines/>
              <w:autoSpaceDE w:val="0"/>
              <w:autoSpaceDN w:val="0"/>
              <w:adjustRightInd w:val="0"/>
              <w:rPr>
                <w:rFonts w:cs="Arial"/>
                <w:color w:val="000000" w:themeColor="text1"/>
                <w:szCs w:val="20"/>
              </w:rPr>
            </w:pPr>
            <w:r>
              <w:rPr>
                <w:rFonts w:cs="Arial"/>
                <w:color w:val="000000" w:themeColor="text1"/>
                <w:szCs w:val="20"/>
              </w:rPr>
              <w:t>Y</w:t>
            </w:r>
          </w:p>
        </w:tc>
      </w:tr>
    </w:tbl>
    <w:p w:rsidR="00677308" w:rsidRPr="00BB5239" w:rsidRDefault="00677308" w:rsidP="009805EC">
      <w:pPr>
        <w:keepLines/>
        <w:autoSpaceDE w:val="0"/>
        <w:autoSpaceDN w:val="0"/>
        <w:adjustRightInd w:val="0"/>
        <w:ind w:left="0"/>
        <w:rPr>
          <w:rFonts w:cs="Arial"/>
          <w:b/>
          <w:szCs w:val="20"/>
        </w:rPr>
      </w:pPr>
      <w:r w:rsidRPr="00BB5239">
        <w:rPr>
          <w:rFonts w:cs="Arial"/>
          <w:b/>
          <w:szCs w:val="20"/>
        </w:rPr>
        <w:t>Rules:</w:t>
      </w:r>
    </w:p>
    <w:p w:rsidR="00437F42" w:rsidRDefault="00437F42" w:rsidP="009805EC">
      <w:pPr>
        <w:pStyle w:val="Default"/>
        <w:keepLines/>
        <w:widowControl/>
        <w:numPr>
          <w:ilvl w:val="0"/>
          <w:numId w:val="4"/>
        </w:numPr>
        <w:ind w:left="648"/>
        <w:rPr>
          <w:rFonts w:ascii="Arial" w:hAnsi="Arial" w:cs="Arial"/>
          <w:sz w:val="20"/>
          <w:szCs w:val="20"/>
        </w:rPr>
      </w:pPr>
      <w:r>
        <w:rPr>
          <w:rFonts w:ascii="Arial" w:hAnsi="Arial" w:cs="Arial"/>
          <w:sz w:val="20"/>
          <w:szCs w:val="20"/>
        </w:rPr>
        <w:t>Service episode is required for mental health outpatient and whenever a client enrolls in a program listed in the program ID.  Service episode is optional if it is not mental health outpatient and not in the ProgramID list.  Examples of these services include:  crisis, pre-assessment, or ITA services.</w:t>
      </w:r>
    </w:p>
    <w:p w:rsidR="00677308" w:rsidRDefault="00677308" w:rsidP="009805EC">
      <w:pPr>
        <w:pStyle w:val="Default"/>
        <w:keepLines/>
        <w:widowControl/>
        <w:numPr>
          <w:ilvl w:val="0"/>
          <w:numId w:val="4"/>
        </w:numPr>
        <w:ind w:left="648"/>
        <w:rPr>
          <w:rFonts w:ascii="Arial" w:hAnsi="Arial" w:cs="Arial"/>
          <w:sz w:val="20"/>
          <w:szCs w:val="20"/>
        </w:rPr>
      </w:pPr>
      <w:r w:rsidRPr="00BB5239">
        <w:rPr>
          <w:rFonts w:ascii="Arial" w:hAnsi="Arial" w:cs="Arial"/>
          <w:sz w:val="20"/>
          <w:szCs w:val="20"/>
        </w:rPr>
        <w:t xml:space="preserve">No requirement around which </w:t>
      </w:r>
      <w:r w:rsidR="00584F12" w:rsidRPr="00BB5239">
        <w:rPr>
          <w:rFonts w:ascii="Arial" w:hAnsi="Arial" w:cs="Arial"/>
          <w:sz w:val="20"/>
          <w:szCs w:val="20"/>
        </w:rPr>
        <w:t>MCO</w:t>
      </w:r>
      <w:r w:rsidRPr="00BB5239">
        <w:rPr>
          <w:rFonts w:ascii="Arial" w:hAnsi="Arial" w:cs="Arial"/>
          <w:sz w:val="20"/>
          <w:szCs w:val="20"/>
        </w:rPr>
        <w:t xml:space="preserve"> reports (service </w:t>
      </w:r>
      <w:r w:rsidR="00584F12" w:rsidRPr="00BB5239">
        <w:rPr>
          <w:rFonts w:ascii="Arial" w:hAnsi="Arial" w:cs="Arial"/>
          <w:sz w:val="20"/>
          <w:szCs w:val="20"/>
        </w:rPr>
        <w:t>MCO</w:t>
      </w:r>
      <w:r w:rsidRPr="00BB5239">
        <w:rPr>
          <w:rFonts w:ascii="Arial" w:hAnsi="Arial" w:cs="Arial"/>
          <w:sz w:val="20"/>
          <w:szCs w:val="20"/>
        </w:rPr>
        <w:t xml:space="preserve"> or responsible </w:t>
      </w:r>
      <w:r w:rsidR="00584F12" w:rsidRPr="00BB5239">
        <w:rPr>
          <w:rFonts w:ascii="Arial" w:hAnsi="Arial" w:cs="Arial"/>
          <w:sz w:val="20"/>
          <w:szCs w:val="20"/>
        </w:rPr>
        <w:t>MCO</w:t>
      </w:r>
      <w:r w:rsidRPr="00BB5239">
        <w:rPr>
          <w:rFonts w:ascii="Arial" w:hAnsi="Arial" w:cs="Arial"/>
          <w:sz w:val="20"/>
          <w:szCs w:val="20"/>
        </w:rPr>
        <w:t xml:space="preserve">), but each </w:t>
      </w:r>
      <w:r w:rsidR="00584F12" w:rsidRPr="00BB5239">
        <w:rPr>
          <w:rFonts w:ascii="Arial" w:hAnsi="Arial" w:cs="Arial"/>
          <w:sz w:val="20"/>
          <w:szCs w:val="20"/>
        </w:rPr>
        <w:t>MCO</w:t>
      </w:r>
      <w:r w:rsidRPr="00BB5239">
        <w:rPr>
          <w:rFonts w:ascii="Arial" w:hAnsi="Arial" w:cs="Arial"/>
          <w:sz w:val="20"/>
          <w:szCs w:val="20"/>
        </w:rPr>
        <w:t xml:space="preserve"> works with their </w:t>
      </w:r>
      <w:r w:rsidR="00893CF5">
        <w:rPr>
          <w:rFonts w:ascii="Arial" w:hAnsi="Arial" w:cs="Arial"/>
          <w:sz w:val="20"/>
          <w:szCs w:val="20"/>
        </w:rPr>
        <w:t>Provider</w:t>
      </w:r>
      <w:r w:rsidRPr="00BB5239">
        <w:rPr>
          <w:rFonts w:ascii="Arial" w:hAnsi="Arial" w:cs="Arial"/>
          <w:sz w:val="20"/>
          <w:szCs w:val="20"/>
        </w:rPr>
        <w:t xml:space="preserve"> </w:t>
      </w:r>
      <w:r w:rsidR="00584F12" w:rsidRPr="00BB5239">
        <w:rPr>
          <w:rFonts w:ascii="Arial" w:hAnsi="Arial" w:cs="Arial"/>
          <w:sz w:val="20"/>
          <w:szCs w:val="20"/>
        </w:rPr>
        <w:t>Agency</w:t>
      </w:r>
      <w:r w:rsidRPr="00BB5239">
        <w:rPr>
          <w:rFonts w:ascii="Arial" w:hAnsi="Arial" w:cs="Arial"/>
          <w:sz w:val="20"/>
          <w:szCs w:val="20"/>
        </w:rPr>
        <w:t xml:space="preserve"> and other </w:t>
      </w:r>
      <w:r w:rsidR="00584F12" w:rsidRPr="00BB5239">
        <w:rPr>
          <w:rFonts w:ascii="Arial" w:hAnsi="Arial" w:cs="Arial"/>
          <w:sz w:val="20"/>
          <w:szCs w:val="20"/>
        </w:rPr>
        <w:t>MCOs</w:t>
      </w:r>
      <w:r w:rsidRPr="00BB5239">
        <w:rPr>
          <w:rFonts w:ascii="Arial" w:hAnsi="Arial" w:cs="Arial"/>
          <w:sz w:val="20"/>
          <w:szCs w:val="20"/>
        </w:rPr>
        <w:t xml:space="preserve"> to ensure </w:t>
      </w:r>
      <w:r w:rsidRPr="00BB5239">
        <w:rPr>
          <w:rFonts w:ascii="Arial" w:hAnsi="Arial" w:cs="Arial"/>
          <w:sz w:val="20"/>
          <w:szCs w:val="20"/>
          <w:u w:val="single"/>
        </w:rPr>
        <w:t>all service encounters</w:t>
      </w:r>
      <w:r w:rsidRPr="00BB5239">
        <w:rPr>
          <w:rFonts w:ascii="Arial" w:hAnsi="Arial" w:cs="Arial"/>
          <w:sz w:val="20"/>
          <w:szCs w:val="20"/>
        </w:rPr>
        <w:t xml:space="preserve"> (based on services provided to the individual client) are reported through Provider One and </w:t>
      </w:r>
      <w:r w:rsidRPr="00BB5239">
        <w:rPr>
          <w:rFonts w:ascii="Arial" w:hAnsi="Arial" w:cs="Arial"/>
          <w:sz w:val="20"/>
          <w:szCs w:val="20"/>
          <w:u w:val="single"/>
        </w:rPr>
        <w:t>all related service information</w:t>
      </w:r>
      <w:r w:rsidRPr="00BB5239">
        <w:rPr>
          <w:rFonts w:ascii="Arial" w:hAnsi="Arial" w:cs="Arial"/>
          <w:sz w:val="20"/>
          <w:szCs w:val="20"/>
        </w:rPr>
        <w:t xml:space="preserve"> is reported as per this </w:t>
      </w:r>
      <w:r w:rsidR="00584F12" w:rsidRPr="00BB5239">
        <w:rPr>
          <w:rFonts w:ascii="Arial" w:hAnsi="Arial" w:cs="Arial"/>
          <w:sz w:val="20"/>
          <w:szCs w:val="20"/>
        </w:rPr>
        <w:t>BHDS</w:t>
      </w:r>
      <w:r w:rsidRPr="00BB5239">
        <w:rPr>
          <w:rFonts w:ascii="Arial" w:hAnsi="Arial" w:cs="Arial"/>
          <w:sz w:val="20"/>
          <w:szCs w:val="20"/>
        </w:rPr>
        <w:t xml:space="preserve"> </w:t>
      </w:r>
      <w:r w:rsidR="00584F12" w:rsidRPr="00BB5239">
        <w:rPr>
          <w:rFonts w:ascii="Arial" w:hAnsi="Arial" w:cs="Arial"/>
          <w:sz w:val="20"/>
          <w:szCs w:val="20"/>
        </w:rPr>
        <w:t>d</w:t>
      </w:r>
      <w:r w:rsidRPr="00BB5239">
        <w:rPr>
          <w:rFonts w:ascii="Arial" w:hAnsi="Arial" w:cs="Arial"/>
          <w:sz w:val="20"/>
          <w:szCs w:val="20"/>
        </w:rPr>
        <w:t xml:space="preserve">ata </w:t>
      </w:r>
      <w:r w:rsidR="00584F12" w:rsidRPr="00BB5239">
        <w:rPr>
          <w:rFonts w:ascii="Arial" w:hAnsi="Arial" w:cs="Arial"/>
          <w:sz w:val="20"/>
          <w:szCs w:val="20"/>
        </w:rPr>
        <w:t>g</w:t>
      </w:r>
      <w:r w:rsidRPr="00BB5239">
        <w:rPr>
          <w:rFonts w:ascii="Arial" w:hAnsi="Arial" w:cs="Arial"/>
          <w:sz w:val="20"/>
          <w:szCs w:val="20"/>
        </w:rPr>
        <w:t>uide (e.g. service episode transactions, client demographics, etc.).</w:t>
      </w:r>
    </w:p>
    <w:p w:rsidR="00421479" w:rsidRPr="00437F42" w:rsidRDefault="00BC4E5C" w:rsidP="00437F42">
      <w:pPr>
        <w:pStyle w:val="Default"/>
        <w:keepLines/>
        <w:widowControl/>
        <w:numPr>
          <w:ilvl w:val="0"/>
          <w:numId w:val="4"/>
        </w:numPr>
        <w:ind w:left="648"/>
        <w:rPr>
          <w:rFonts w:ascii="Arial" w:hAnsi="Arial" w:cs="Arial"/>
          <w:sz w:val="20"/>
          <w:szCs w:val="20"/>
        </w:rPr>
      </w:pPr>
      <w:r>
        <w:rPr>
          <w:rFonts w:ascii="Arial" w:hAnsi="Arial" w:cs="Arial"/>
          <w:sz w:val="20"/>
          <w:szCs w:val="20"/>
        </w:rPr>
        <w:t>For Mental Health this transaction is used to report on going outpatient ep</w:t>
      </w:r>
      <w:r w:rsidR="007D2C9D">
        <w:rPr>
          <w:rFonts w:ascii="Arial" w:hAnsi="Arial" w:cs="Arial"/>
          <w:sz w:val="20"/>
          <w:szCs w:val="20"/>
        </w:rPr>
        <w:t>isodes.</w:t>
      </w:r>
    </w:p>
    <w:p w:rsidR="00677308" w:rsidRPr="00BB5239" w:rsidRDefault="00677308" w:rsidP="009805EC">
      <w:pPr>
        <w:pStyle w:val="Default"/>
        <w:keepLines/>
        <w:widowControl/>
        <w:ind w:left="648"/>
        <w:rPr>
          <w:rFonts w:ascii="Arial" w:hAnsi="Arial" w:cs="Arial"/>
          <w:sz w:val="20"/>
          <w:szCs w:val="20"/>
        </w:rPr>
      </w:pPr>
    </w:p>
    <w:p w:rsidR="00FB7D3E" w:rsidRPr="00BB5239" w:rsidRDefault="00A50A11" w:rsidP="009805EC">
      <w:pPr>
        <w:keepLines/>
        <w:ind w:left="0"/>
        <w:rPr>
          <w:rFonts w:cs="Arial"/>
          <w:b/>
          <w:szCs w:val="20"/>
        </w:rPr>
      </w:pPr>
      <w:r>
        <w:rPr>
          <w:rFonts w:cs="Arial"/>
          <w:b/>
          <w:szCs w:val="20"/>
        </w:rPr>
        <w:t>Concurrent Transactions:</w:t>
      </w:r>
    </w:p>
    <w:p w:rsidR="00FB7D3E" w:rsidRPr="00BB5239" w:rsidRDefault="00FB7D3E" w:rsidP="007372EC">
      <w:pPr>
        <w:pStyle w:val="ListParagraph"/>
      </w:pPr>
    </w:p>
    <w:p w:rsidR="00FB7D3E" w:rsidRPr="00BB5239" w:rsidRDefault="00FB7D3E" w:rsidP="009805EC">
      <w:pPr>
        <w:keepLines/>
        <w:autoSpaceDE w:val="0"/>
        <w:autoSpaceDN w:val="0"/>
        <w:adjustRightInd w:val="0"/>
        <w:ind w:left="0"/>
        <w:rPr>
          <w:rFonts w:cs="Arial"/>
          <w:szCs w:val="20"/>
        </w:rPr>
      </w:pPr>
    </w:p>
    <w:p w:rsidR="00FB7D3E" w:rsidRPr="00BB5239" w:rsidRDefault="00FB7D3E" w:rsidP="009805EC">
      <w:pPr>
        <w:keepLines/>
        <w:autoSpaceDE w:val="0"/>
        <w:autoSpaceDN w:val="0"/>
        <w:adjustRightInd w:val="0"/>
        <w:ind w:left="0"/>
        <w:rPr>
          <w:rFonts w:cs="Arial"/>
          <w:b/>
          <w:szCs w:val="20"/>
        </w:rPr>
      </w:pPr>
      <w:r w:rsidRPr="00BB5239">
        <w:rPr>
          <w:rFonts w:cs="Arial"/>
          <w:b/>
          <w:szCs w:val="20"/>
        </w:rPr>
        <w:t>Note:</w:t>
      </w:r>
    </w:p>
    <w:p w:rsidR="00FB7D3E" w:rsidRPr="00BB5239" w:rsidRDefault="00FB7D3E" w:rsidP="009805EC">
      <w:pPr>
        <w:keepLines/>
        <w:autoSpaceDE w:val="0"/>
        <w:autoSpaceDN w:val="0"/>
        <w:adjustRightInd w:val="0"/>
        <w:ind w:left="0"/>
        <w:rPr>
          <w:rFonts w:cs="Arial"/>
          <w:b/>
          <w:szCs w:val="20"/>
        </w:rPr>
      </w:pPr>
    </w:p>
    <w:p w:rsidR="00677308" w:rsidRPr="00BB5239" w:rsidRDefault="00677308" w:rsidP="009805EC">
      <w:pPr>
        <w:keepLines/>
        <w:autoSpaceDE w:val="0"/>
        <w:autoSpaceDN w:val="0"/>
        <w:adjustRightInd w:val="0"/>
        <w:ind w:left="0"/>
        <w:rPr>
          <w:rFonts w:cs="Arial"/>
          <w:b/>
          <w:color w:val="000000"/>
          <w:szCs w:val="20"/>
        </w:rPr>
      </w:pPr>
      <w:r w:rsidRPr="00BB5239">
        <w:rPr>
          <w:rFonts w:cs="Arial"/>
          <w:b/>
          <w:color w:val="000000"/>
          <w:szCs w:val="20"/>
        </w:rPr>
        <w:t>Example:</w:t>
      </w:r>
    </w:p>
    <w:p w:rsidR="00B00EF4" w:rsidRDefault="005004A0" w:rsidP="009805EC">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ind w:left="0" w:right="-1440"/>
        <w:rPr>
          <w:b/>
          <w:color w:val="000000" w:themeColor="text1"/>
          <w:sz w:val="18"/>
          <w:szCs w:val="18"/>
        </w:rPr>
      </w:pPr>
      <w:r>
        <w:rPr>
          <w:b/>
          <w:szCs w:val="20"/>
        </w:rPr>
        <w:t>170</w:t>
      </w:r>
      <w:r w:rsidRPr="00DE4006">
        <w:rPr>
          <w:b/>
          <w:szCs w:val="20"/>
        </w:rPr>
        <w:t>.0</w:t>
      </w:r>
      <w:r w:rsidR="009805EC">
        <w:rPr>
          <w:b/>
          <w:szCs w:val="20"/>
        </w:rPr>
        <w:t>5</w:t>
      </w:r>
      <w:r w:rsidRPr="00C86F5A">
        <w:rPr>
          <w:b/>
          <w:color w:val="FF0000"/>
          <w:sz w:val="18"/>
          <w:szCs w:val="18"/>
        </w:rPr>
        <w:t>&lt;tab&gt;</w:t>
      </w:r>
      <w:r w:rsidRPr="00DE4006">
        <w:rPr>
          <w:b/>
          <w:szCs w:val="20"/>
        </w:rPr>
        <w:t>A</w:t>
      </w:r>
      <w:r w:rsidRPr="00C86F5A">
        <w:rPr>
          <w:b/>
          <w:color w:val="FF0000"/>
          <w:sz w:val="18"/>
          <w:szCs w:val="18"/>
        </w:rPr>
        <w:t>&lt;tab&gt;</w:t>
      </w:r>
      <w:r w:rsidRPr="00DE4006">
        <w:rPr>
          <w:b/>
          <w:szCs w:val="20"/>
        </w:rPr>
        <w:t>105021301</w:t>
      </w:r>
      <w:r w:rsidRPr="00C86F5A">
        <w:rPr>
          <w:b/>
          <w:color w:val="FF0000"/>
          <w:sz w:val="18"/>
          <w:szCs w:val="18"/>
        </w:rPr>
        <w:t>&lt;tab&gt;</w:t>
      </w:r>
      <w:r w:rsidRPr="000C2AA7">
        <w:rPr>
          <w:b/>
          <w:szCs w:val="20"/>
        </w:rPr>
        <w:t>Client ID 20chars</w:t>
      </w:r>
      <w:r w:rsidR="0091556E" w:rsidRPr="00C86F5A">
        <w:rPr>
          <w:b/>
          <w:color w:val="FF0000"/>
          <w:sz w:val="18"/>
          <w:szCs w:val="18"/>
        </w:rPr>
        <w:t>&lt;tab&gt;</w:t>
      </w:r>
      <w:r w:rsidR="0091556E" w:rsidRPr="000C2AA7">
        <w:rPr>
          <w:b/>
          <w:szCs w:val="20"/>
        </w:rPr>
        <w:t>1234567890</w:t>
      </w:r>
      <w:r w:rsidRPr="00C86F5A">
        <w:rPr>
          <w:b/>
          <w:color w:val="FF0000"/>
          <w:sz w:val="18"/>
          <w:szCs w:val="18"/>
        </w:rPr>
        <w:t>&lt;tab&gt;</w:t>
      </w:r>
      <w:r>
        <w:rPr>
          <w:b/>
          <w:color w:val="000000" w:themeColor="text1"/>
          <w:sz w:val="18"/>
          <w:szCs w:val="18"/>
        </w:rPr>
        <w:t>Episode Record Key</w:t>
      </w:r>
      <w:r w:rsidR="00E84639">
        <w:rPr>
          <w:b/>
          <w:color w:val="000000" w:themeColor="text1"/>
          <w:sz w:val="18"/>
          <w:szCs w:val="18"/>
        </w:rPr>
        <w:t xml:space="preserve"> 40chars</w:t>
      </w:r>
      <w:r w:rsidRPr="00C86F5A">
        <w:rPr>
          <w:b/>
          <w:color w:val="FF0000"/>
          <w:sz w:val="18"/>
          <w:szCs w:val="18"/>
        </w:rPr>
        <w:t>&lt;tab&gt;</w:t>
      </w:r>
      <w:r>
        <w:rPr>
          <w:b/>
          <w:szCs w:val="20"/>
        </w:rPr>
        <w:t>201605</w:t>
      </w:r>
      <w:r w:rsidRPr="000C2AA7">
        <w:rPr>
          <w:b/>
          <w:szCs w:val="20"/>
        </w:rPr>
        <w:t>01</w:t>
      </w:r>
      <w:r w:rsidRPr="00C86F5A">
        <w:rPr>
          <w:b/>
          <w:color w:val="FF0000"/>
          <w:sz w:val="18"/>
          <w:szCs w:val="18"/>
        </w:rPr>
        <w:t>&lt;tab&gt;</w:t>
      </w:r>
      <w:r>
        <w:rPr>
          <w:b/>
          <w:szCs w:val="20"/>
        </w:rPr>
        <w:t>201606</w:t>
      </w:r>
      <w:r w:rsidRPr="005C2C77">
        <w:rPr>
          <w:b/>
          <w:szCs w:val="20"/>
        </w:rPr>
        <w:t>01</w:t>
      </w:r>
      <w:r w:rsidR="00B00EF4" w:rsidRPr="00B00EF4">
        <w:rPr>
          <w:b/>
          <w:color w:val="FF0000"/>
          <w:sz w:val="18"/>
          <w:szCs w:val="18"/>
        </w:rPr>
        <w:t>&lt;tab&gt;</w:t>
      </w:r>
      <w:r w:rsidR="001E1085">
        <w:rPr>
          <w:b/>
          <w:szCs w:val="20"/>
        </w:rPr>
        <w:t>02</w:t>
      </w:r>
      <w:r w:rsidR="001E1085" w:rsidRPr="00B00EF4">
        <w:rPr>
          <w:b/>
          <w:color w:val="FF0000"/>
          <w:sz w:val="18"/>
          <w:szCs w:val="18"/>
        </w:rPr>
        <w:t>&lt;tab&gt;</w:t>
      </w:r>
      <w:r w:rsidR="001E1085">
        <w:rPr>
          <w:b/>
          <w:szCs w:val="20"/>
        </w:rPr>
        <w:t>04</w:t>
      </w:r>
      <w:r w:rsidR="001E1085" w:rsidRPr="00B00EF4">
        <w:rPr>
          <w:b/>
          <w:color w:val="FF0000"/>
          <w:sz w:val="18"/>
          <w:szCs w:val="18"/>
        </w:rPr>
        <w:t>&lt;tab&gt;</w:t>
      </w:r>
      <w:r w:rsidR="00B00EF4">
        <w:rPr>
          <w:b/>
          <w:sz w:val="18"/>
          <w:szCs w:val="18"/>
        </w:rPr>
        <w:t>SourceTrackingID</w:t>
      </w:r>
      <w:r w:rsidR="00B00EF4" w:rsidRPr="0033770F">
        <w:rPr>
          <w:b/>
          <w:sz w:val="18"/>
          <w:szCs w:val="18"/>
        </w:rPr>
        <w:t xml:space="preserve"> 40chars</w:t>
      </w:r>
    </w:p>
    <w:p w:rsidR="005004A0" w:rsidRDefault="005004A0" w:rsidP="009805EC">
      <w:pPr>
        <w:keepLines/>
        <w:autoSpaceDE w:val="0"/>
        <w:autoSpaceDN w:val="0"/>
        <w:adjustRightInd w:val="0"/>
        <w:ind w:left="0"/>
        <w:rPr>
          <w:b/>
          <w:szCs w:val="20"/>
        </w:rPr>
      </w:pPr>
      <w:r>
        <w:rPr>
          <w:b/>
          <w:szCs w:val="20"/>
        </w:rPr>
        <w:br w:type="page"/>
      </w:r>
    </w:p>
    <w:p w:rsidR="00677308" w:rsidRPr="00BB5239" w:rsidRDefault="00677308" w:rsidP="009805EC">
      <w:pPr>
        <w:keepLines/>
        <w:autoSpaceDE w:val="0"/>
        <w:autoSpaceDN w:val="0"/>
        <w:adjustRightInd w:val="0"/>
        <w:ind w:left="0"/>
        <w:rPr>
          <w:rFonts w:eastAsiaTheme="minorHAnsi" w:cs="Arial"/>
          <w:color w:val="000000"/>
          <w:szCs w:val="20"/>
        </w:rPr>
      </w:pPr>
    </w:p>
    <w:tbl>
      <w:tblPr>
        <w:tblW w:w="9697" w:type="dxa"/>
        <w:tblInd w:w="-72" w:type="dxa"/>
        <w:tblLook w:val="0000" w:firstRow="0" w:lastRow="0" w:firstColumn="0" w:lastColumn="0" w:noHBand="0" w:noVBand="0"/>
      </w:tblPr>
      <w:tblGrid>
        <w:gridCol w:w="6295"/>
        <w:gridCol w:w="3402"/>
      </w:tblGrid>
      <w:tr w:rsidR="00677308" w:rsidRPr="00BB5239" w:rsidTr="00DE78A8">
        <w:trPr>
          <w:cantSplit/>
          <w:trHeight w:val="253"/>
        </w:trPr>
        <w:tc>
          <w:tcPr>
            <w:tcW w:w="6295" w:type="dxa"/>
            <w:vMerge w:val="restart"/>
            <w:tcBorders>
              <w:top w:val="single" w:sz="4" w:space="0" w:color="000000"/>
              <w:left w:val="single" w:sz="4" w:space="0" w:color="000000"/>
              <w:right w:val="single" w:sz="4" w:space="0" w:color="000000"/>
            </w:tcBorders>
          </w:tcPr>
          <w:p w:rsidR="00677308" w:rsidRPr="006431F9" w:rsidRDefault="00677308" w:rsidP="006431F9">
            <w:pPr>
              <w:pStyle w:val="Heading2"/>
            </w:pPr>
            <w:bookmarkStart w:id="93" w:name="_Toc462327493"/>
            <w:bookmarkStart w:id="94" w:name="_Toc463016707"/>
            <w:bookmarkStart w:id="95" w:name="_Toc465192337"/>
            <w:bookmarkStart w:id="96" w:name="SubUse"/>
            <w:bookmarkStart w:id="97" w:name="_Toc503536135"/>
            <w:r w:rsidRPr="006431F9">
              <w:t>Substance Use – 036.0</w:t>
            </w:r>
            <w:bookmarkEnd w:id="93"/>
            <w:bookmarkEnd w:id="94"/>
            <w:bookmarkEnd w:id="95"/>
            <w:r w:rsidR="009805EC" w:rsidRPr="006431F9">
              <w:t>3</w:t>
            </w:r>
            <w:bookmarkEnd w:id="96"/>
            <w:bookmarkEnd w:id="97"/>
          </w:p>
        </w:tc>
        <w:tc>
          <w:tcPr>
            <w:tcW w:w="3402" w:type="dxa"/>
            <w:tcBorders>
              <w:top w:val="single" w:sz="4" w:space="0" w:color="000000"/>
              <w:left w:val="single" w:sz="4" w:space="0" w:color="000000"/>
              <w:bottom w:val="single" w:sz="4" w:space="0" w:color="000000"/>
              <w:right w:val="single" w:sz="4" w:space="0" w:color="000000"/>
            </w:tcBorders>
            <w:vAlign w:val="center"/>
          </w:tcPr>
          <w:p w:rsidR="00677308" w:rsidRPr="00BB5239" w:rsidRDefault="00677308" w:rsidP="009805EC">
            <w:pPr>
              <w:pStyle w:val="Default"/>
              <w:keepLines/>
              <w:widowControl/>
              <w:rPr>
                <w:rFonts w:ascii="Arial" w:hAnsi="Arial" w:cs="Arial"/>
                <w:sz w:val="20"/>
                <w:szCs w:val="20"/>
              </w:rPr>
            </w:pPr>
            <w:r w:rsidRPr="00BB5239">
              <w:rPr>
                <w:rFonts w:ascii="Arial" w:hAnsi="Arial" w:cs="Arial"/>
                <w:sz w:val="20"/>
                <w:szCs w:val="20"/>
              </w:rPr>
              <w:t>Section:  Transactions &amp; Definitions</w:t>
            </w:r>
          </w:p>
        </w:tc>
      </w:tr>
      <w:tr w:rsidR="00677308" w:rsidRPr="00BB5239" w:rsidTr="00DE78A8">
        <w:trPr>
          <w:cantSplit/>
          <w:trHeight w:val="254"/>
        </w:trPr>
        <w:tc>
          <w:tcPr>
            <w:tcW w:w="6295" w:type="dxa"/>
            <w:vMerge/>
            <w:tcBorders>
              <w:left w:val="single" w:sz="4" w:space="0" w:color="000000"/>
              <w:bottom w:val="single" w:sz="4" w:space="0" w:color="000000"/>
              <w:right w:val="single" w:sz="4" w:space="0" w:color="000000"/>
            </w:tcBorders>
            <w:vAlign w:val="center"/>
          </w:tcPr>
          <w:p w:rsidR="00677308" w:rsidRPr="00BB5239" w:rsidRDefault="00677308" w:rsidP="009805EC">
            <w:pPr>
              <w:pStyle w:val="Default"/>
              <w:keepLines/>
              <w:widowControl/>
              <w:rPr>
                <w:rFonts w:ascii="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77308" w:rsidRPr="00BB5239" w:rsidRDefault="0067730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677308" w:rsidRPr="00BB5239" w:rsidRDefault="00677308" w:rsidP="009805EC">
      <w:pPr>
        <w:keepLines/>
        <w:autoSpaceDE w:val="0"/>
        <w:autoSpaceDN w:val="0"/>
        <w:adjustRightInd w:val="0"/>
        <w:ind w:left="0"/>
        <w:rPr>
          <w:rFonts w:cs="Arial"/>
          <w:b/>
          <w:bCs/>
          <w:color w:val="000000"/>
          <w:szCs w:val="20"/>
        </w:rPr>
      </w:pPr>
    </w:p>
    <w:p w:rsidR="00677308" w:rsidRPr="00BB5239" w:rsidRDefault="00677308" w:rsidP="009805EC">
      <w:pPr>
        <w:keepLines/>
        <w:autoSpaceDE w:val="0"/>
        <w:autoSpaceDN w:val="0"/>
        <w:adjustRightInd w:val="0"/>
        <w:ind w:left="0"/>
        <w:rPr>
          <w:rFonts w:cs="Arial"/>
          <w:szCs w:val="20"/>
        </w:rPr>
      </w:pPr>
      <w:r w:rsidRPr="00BB5239">
        <w:rPr>
          <w:rFonts w:cs="Arial"/>
          <w:b/>
          <w:bCs/>
          <w:color w:val="000000"/>
          <w:szCs w:val="20"/>
        </w:rPr>
        <w:t>Definition:</w:t>
      </w:r>
    </w:p>
    <w:p w:rsidR="00677308" w:rsidRPr="00BB5239" w:rsidRDefault="00677308" w:rsidP="009805EC">
      <w:pPr>
        <w:keepLines/>
        <w:autoSpaceDE w:val="0"/>
        <w:autoSpaceDN w:val="0"/>
        <w:adjustRightInd w:val="0"/>
        <w:ind w:left="0"/>
        <w:rPr>
          <w:rFonts w:cs="Arial"/>
          <w:color w:val="000000"/>
          <w:szCs w:val="20"/>
        </w:rPr>
      </w:pPr>
      <w:r w:rsidRPr="00BB5239">
        <w:rPr>
          <w:rFonts w:cs="Arial"/>
          <w:color w:val="000000"/>
          <w:szCs w:val="20"/>
        </w:rPr>
        <w:t>A client history of substance specific information.</w:t>
      </w:r>
      <w:r w:rsidR="001049F9">
        <w:rPr>
          <w:rFonts w:cs="Arial"/>
          <w:color w:val="000000"/>
          <w:szCs w:val="20"/>
        </w:rPr>
        <w:t xml:space="preserve">  </w:t>
      </w:r>
      <w:r w:rsidR="00855F40">
        <w:rPr>
          <w:rFonts w:cs="Arial"/>
          <w:color w:val="000000"/>
          <w:szCs w:val="20"/>
        </w:rPr>
        <w:t xml:space="preserve">This transaction captures substances that the client is currently on, and does not include any </w:t>
      </w:r>
      <w:r w:rsidR="00BD746C">
        <w:rPr>
          <w:rFonts w:cs="Arial"/>
          <w:color w:val="000000"/>
          <w:szCs w:val="20"/>
        </w:rPr>
        <w:t xml:space="preserve">substances client may have started during the course of treatment.  Updates are allowed if </w:t>
      </w:r>
      <w:r w:rsidR="00BD746C" w:rsidRPr="00BD746C">
        <w:rPr>
          <w:rFonts w:cs="Arial"/>
          <w:color w:val="000000"/>
          <w:szCs w:val="20"/>
        </w:rPr>
        <w:t xml:space="preserve">inaccurate </w:t>
      </w:r>
      <w:r w:rsidR="00BD746C">
        <w:rPr>
          <w:rFonts w:cs="Arial"/>
          <w:color w:val="000000"/>
          <w:szCs w:val="20"/>
        </w:rPr>
        <w:t xml:space="preserve">information is </w:t>
      </w:r>
      <w:r w:rsidR="00BD746C" w:rsidRPr="00BD746C">
        <w:rPr>
          <w:rFonts w:cs="Arial"/>
          <w:color w:val="000000"/>
          <w:szCs w:val="20"/>
        </w:rPr>
        <w:t xml:space="preserve">reported or not disclosed </w:t>
      </w:r>
      <w:r w:rsidR="00BD746C">
        <w:rPr>
          <w:rFonts w:cs="Arial"/>
          <w:color w:val="000000"/>
          <w:szCs w:val="20"/>
        </w:rPr>
        <w:t xml:space="preserve">initially </w:t>
      </w:r>
      <w:r w:rsidR="00BD746C" w:rsidRPr="00BD746C">
        <w:rPr>
          <w:rFonts w:cs="Arial"/>
          <w:color w:val="000000"/>
          <w:szCs w:val="20"/>
        </w:rPr>
        <w:t>by the client</w:t>
      </w:r>
      <w:r w:rsidR="00BD746C">
        <w:rPr>
          <w:rFonts w:cs="Arial"/>
          <w:color w:val="000000"/>
          <w:szCs w:val="20"/>
        </w:rPr>
        <w:t xml:space="preserve"> by the client and discovered at a later date.  </w:t>
      </w:r>
    </w:p>
    <w:p w:rsidR="00677308" w:rsidRPr="00BB5239" w:rsidRDefault="00677308" w:rsidP="009805EC">
      <w:pPr>
        <w:keepLines/>
        <w:autoSpaceDE w:val="0"/>
        <w:autoSpaceDN w:val="0"/>
        <w:adjustRightInd w:val="0"/>
        <w:ind w:left="0"/>
        <w:rPr>
          <w:rFonts w:cs="Arial"/>
          <w:szCs w:val="20"/>
        </w:rPr>
      </w:pPr>
    </w:p>
    <w:tbl>
      <w:tblPr>
        <w:tblStyle w:val="TableGrid"/>
        <w:tblW w:w="0" w:type="auto"/>
        <w:tblInd w:w="-72" w:type="dxa"/>
        <w:tblLook w:val="04A0" w:firstRow="1" w:lastRow="0" w:firstColumn="1" w:lastColumn="0" w:noHBand="0" w:noVBand="1"/>
      </w:tblPr>
      <w:tblGrid>
        <w:gridCol w:w="1486"/>
        <w:gridCol w:w="2818"/>
        <w:gridCol w:w="1706"/>
        <w:gridCol w:w="1706"/>
        <w:gridCol w:w="1706"/>
      </w:tblGrid>
      <w:tr w:rsidR="00394A22" w:rsidRPr="00BB5239" w:rsidTr="00221033">
        <w:tc>
          <w:tcPr>
            <w:tcW w:w="1486" w:type="dxa"/>
          </w:tcPr>
          <w:p w:rsidR="00394A22" w:rsidRPr="00BB5239" w:rsidRDefault="00394A22" w:rsidP="009805EC">
            <w:pPr>
              <w:keepLines/>
              <w:autoSpaceDE w:val="0"/>
              <w:autoSpaceDN w:val="0"/>
              <w:adjustRightInd w:val="0"/>
              <w:rPr>
                <w:rFonts w:cs="Arial"/>
                <w:szCs w:val="20"/>
              </w:rPr>
            </w:pPr>
            <w:r w:rsidRPr="00BB5239">
              <w:rPr>
                <w:rFonts w:cs="Arial"/>
                <w:szCs w:val="20"/>
              </w:rPr>
              <w:t>Transaction ID:</w:t>
            </w: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color w:val="000000"/>
                <w:szCs w:val="20"/>
              </w:rPr>
              <w:t>036.0</w:t>
            </w:r>
            <w:r w:rsidR="009805EC">
              <w:rPr>
                <w:rFonts w:cs="Arial"/>
                <w:color w:val="000000"/>
                <w:szCs w:val="20"/>
              </w:rPr>
              <w:t>3</w:t>
            </w:r>
          </w:p>
        </w:tc>
        <w:tc>
          <w:tcPr>
            <w:tcW w:w="1706" w:type="dxa"/>
          </w:tcPr>
          <w:p w:rsidR="00394A22" w:rsidRPr="00BB5239" w:rsidRDefault="00394A22" w:rsidP="009805EC">
            <w:pPr>
              <w:keepLines/>
              <w:autoSpaceDE w:val="0"/>
              <w:autoSpaceDN w:val="0"/>
              <w:adjustRightInd w:val="0"/>
              <w:rPr>
                <w:rFonts w:cs="Arial"/>
                <w:color w:val="000000"/>
                <w:szCs w:val="20"/>
              </w:rPr>
            </w:pPr>
            <w:r>
              <w:rPr>
                <w:rFonts w:cs="Arial"/>
                <w:color w:val="000000"/>
                <w:szCs w:val="20"/>
              </w:rPr>
              <w:t>Type</w:t>
            </w:r>
          </w:p>
        </w:tc>
        <w:tc>
          <w:tcPr>
            <w:tcW w:w="1706" w:type="dxa"/>
          </w:tcPr>
          <w:p w:rsidR="00394A22" w:rsidRPr="00BB5239" w:rsidRDefault="00394A22" w:rsidP="009805EC">
            <w:pPr>
              <w:keepLines/>
              <w:autoSpaceDE w:val="0"/>
              <w:autoSpaceDN w:val="0"/>
              <w:adjustRightInd w:val="0"/>
              <w:rPr>
                <w:rFonts w:cs="Arial"/>
                <w:color w:val="000000"/>
                <w:szCs w:val="20"/>
              </w:rPr>
            </w:pPr>
            <w:r>
              <w:rPr>
                <w:rFonts w:cs="Arial"/>
                <w:color w:val="000000"/>
                <w:szCs w:val="20"/>
              </w:rPr>
              <w:t>Length</w:t>
            </w:r>
          </w:p>
        </w:tc>
        <w:tc>
          <w:tcPr>
            <w:tcW w:w="1706" w:type="dxa"/>
          </w:tcPr>
          <w:p w:rsidR="00394A22" w:rsidRPr="00BB5239" w:rsidRDefault="00394A22" w:rsidP="009805EC">
            <w:pPr>
              <w:keepLines/>
              <w:autoSpaceDE w:val="0"/>
              <w:autoSpaceDN w:val="0"/>
              <w:adjustRightInd w:val="0"/>
              <w:rPr>
                <w:rFonts w:cs="Arial"/>
                <w:color w:val="000000"/>
                <w:szCs w:val="20"/>
              </w:rPr>
            </w:pPr>
            <w:r>
              <w:rPr>
                <w:rFonts w:cs="Arial"/>
                <w:color w:val="000000"/>
                <w:szCs w:val="20"/>
              </w:rPr>
              <w:t>Allow Null</w:t>
            </w:r>
          </w:p>
        </w:tc>
      </w:tr>
      <w:tr w:rsidR="00394A22" w:rsidRPr="00BB5239" w:rsidTr="00221033">
        <w:tc>
          <w:tcPr>
            <w:tcW w:w="1486" w:type="dxa"/>
          </w:tcPr>
          <w:p w:rsidR="00394A22" w:rsidRPr="00BB5239" w:rsidRDefault="00394A22" w:rsidP="009805EC">
            <w:pPr>
              <w:keepLines/>
              <w:autoSpaceDE w:val="0"/>
              <w:autoSpaceDN w:val="0"/>
              <w:adjustRightInd w:val="0"/>
              <w:rPr>
                <w:rFonts w:cs="Arial"/>
                <w:szCs w:val="20"/>
              </w:rPr>
            </w:pPr>
            <w:r w:rsidRPr="00BB5239">
              <w:rPr>
                <w:rFonts w:cs="Arial"/>
                <w:szCs w:val="20"/>
              </w:rPr>
              <w:t>ACTION CODE:</w:t>
            </w: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szCs w:val="20"/>
              </w:rPr>
              <w:t>“A” Add</w:t>
            </w:r>
          </w:p>
          <w:p w:rsidR="00394A22" w:rsidRPr="00BB5239" w:rsidRDefault="00394A22" w:rsidP="009805EC">
            <w:pPr>
              <w:keepLines/>
              <w:autoSpaceDE w:val="0"/>
              <w:autoSpaceDN w:val="0"/>
              <w:adjustRightInd w:val="0"/>
              <w:rPr>
                <w:rFonts w:cs="Arial"/>
                <w:szCs w:val="20"/>
              </w:rPr>
            </w:pPr>
            <w:r w:rsidRPr="00BB5239">
              <w:rPr>
                <w:rFonts w:cs="Arial"/>
                <w:szCs w:val="20"/>
              </w:rPr>
              <w:t>“C” Change</w:t>
            </w:r>
          </w:p>
          <w:p w:rsidR="00394A22" w:rsidRPr="00BB5239" w:rsidRDefault="00394A22" w:rsidP="009805EC">
            <w:pPr>
              <w:keepLines/>
              <w:autoSpaceDE w:val="0"/>
              <w:autoSpaceDN w:val="0"/>
              <w:adjustRightInd w:val="0"/>
              <w:rPr>
                <w:rFonts w:cs="Arial"/>
                <w:szCs w:val="20"/>
              </w:rPr>
            </w:pPr>
            <w:r w:rsidRPr="00BB5239">
              <w:rPr>
                <w:rFonts w:cs="Arial"/>
                <w:szCs w:val="20"/>
              </w:rPr>
              <w:t>“D” Delete</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Varchar</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1</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N</w:t>
            </w:r>
          </w:p>
        </w:tc>
      </w:tr>
      <w:tr w:rsidR="00394A22" w:rsidRPr="00BB5239" w:rsidTr="00221033">
        <w:trPr>
          <w:trHeight w:val="207"/>
        </w:trPr>
        <w:tc>
          <w:tcPr>
            <w:tcW w:w="1486" w:type="dxa"/>
            <w:vMerge w:val="restart"/>
          </w:tcPr>
          <w:p w:rsidR="00394A22" w:rsidRPr="00BB5239" w:rsidRDefault="00394A22" w:rsidP="009805EC">
            <w:pPr>
              <w:keepLines/>
              <w:autoSpaceDE w:val="0"/>
              <w:autoSpaceDN w:val="0"/>
              <w:adjustRightInd w:val="0"/>
              <w:rPr>
                <w:rFonts w:cs="Arial"/>
                <w:szCs w:val="20"/>
              </w:rPr>
            </w:pPr>
            <w:r w:rsidRPr="00BB5239">
              <w:rPr>
                <w:rFonts w:cs="Arial"/>
                <w:szCs w:val="20"/>
              </w:rPr>
              <w:t>Primary Key:</w:t>
            </w: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szCs w:val="20"/>
              </w:rPr>
              <w:t xml:space="preserve">BHO ID </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Varchar</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20</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N</w:t>
            </w:r>
          </w:p>
        </w:tc>
      </w:tr>
      <w:tr w:rsidR="00394A22" w:rsidRPr="00BB5239" w:rsidTr="00287EB4">
        <w:trPr>
          <w:trHeight w:val="194"/>
        </w:trPr>
        <w:tc>
          <w:tcPr>
            <w:tcW w:w="1486" w:type="dxa"/>
            <w:vMerge/>
          </w:tcPr>
          <w:p w:rsidR="00394A22" w:rsidRPr="00BB5239" w:rsidRDefault="00394A22" w:rsidP="009805EC">
            <w:pPr>
              <w:keepLines/>
              <w:autoSpaceDE w:val="0"/>
              <w:autoSpaceDN w:val="0"/>
              <w:adjustRightInd w:val="0"/>
              <w:rPr>
                <w:rFonts w:cs="Arial"/>
                <w:szCs w:val="20"/>
              </w:rPr>
            </w:pP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szCs w:val="20"/>
              </w:rPr>
              <w:t xml:space="preserve">CLIENT ID </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Varchar</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20</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N</w:t>
            </w:r>
          </w:p>
        </w:tc>
      </w:tr>
      <w:tr w:rsidR="00394A22" w:rsidRPr="00BB5239" w:rsidTr="00287EB4">
        <w:trPr>
          <w:trHeight w:val="180"/>
        </w:trPr>
        <w:tc>
          <w:tcPr>
            <w:tcW w:w="1486" w:type="dxa"/>
            <w:vMerge/>
          </w:tcPr>
          <w:p w:rsidR="00394A22" w:rsidRPr="00BB5239" w:rsidRDefault="00394A22" w:rsidP="009805EC">
            <w:pPr>
              <w:keepLines/>
              <w:autoSpaceDE w:val="0"/>
              <w:autoSpaceDN w:val="0"/>
              <w:adjustRightInd w:val="0"/>
              <w:rPr>
                <w:rFonts w:cs="Arial"/>
                <w:szCs w:val="20"/>
              </w:rPr>
            </w:pP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szCs w:val="20"/>
              </w:rPr>
              <w:t>PROVIDER NPI</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Varchar</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10</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N</w:t>
            </w:r>
          </w:p>
        </w:tc>
      </w:tr>
      <w:tr w:rsidR="00394A22" w:rsidRPr="00BB5239" w:rsidTr="00287EB4">
        <w:trPr>
          <w:trHeight w:val="180"/>
        </w:trPr>
        <w:tc>
          <w:tcPr>
            <w:tcW w:w="1486" w:type="dxa"/>
            <w:vMerge/>
          </w:tcPr>
          <w:p w:rsidR="00394A22" w:rsidRPr="00BB5239" w:rsidRDefault="00394A22" w:rsidP="009805EC">
            <w:pPr>
              <w:keepLines/>
              <w:autoSpaceDE w:val="0"/>
              <w:autoSpaceDN w:val="0"/>
              <w:adjustRightInd w:val="0"/>
              <w:rPr>
                <w:rFonts w:cs="Arial"/>
                <w:szCs w:val="20"/>
              </w:rPr>
            </w:pPr>
          </w:p>
        </w:tc>
        <w:tc>
          <w:tcPr>
            <w:tcW w:w="2818" w:type="dxa"/>
          </w:tcPr>
          <w:p w:rsidR="00394A22" w:rsidRPr="00BB5239" w:rsidRDefault="00394A22" w:rsidP="009805EC">
            <w:pPr>
              <w:keepLines/>
              <w:autoSpaceDE w:val="0"/>
              <w:autoSpaceDN w:val="0"/>
              <w:adjustRightInd w:val="0"/>
              <w:rPr>
                <w:rFonts w:cs="Arial"/>
                <w:szCs w:val="20"/>
              </w:rPr>
            </w:pPr>
            <w:r>
              <w:rPr>
                <w:rFonts w:cs="Arial"/>
                <w:szCs w:val="20"/>
              </w:rPr>
              <w:t>PROGRAM ID</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Varchar</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3</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N</w:t>
            </w:r>
          </w:p>
        </w:tc>
      </w:tr>
      <w:tr w:rsidR="00394A22" w:rsidRPr="00BB5239" w:rsidTr="00394A22">
        <w:trPr>
          <w:trHeight w:val="188"/>
        </w:trPr>
        <w:tc>
          <w:tcPr>
            <w:tcW w:w="1486" w:type="dxa"/>
            <w:vMerge/>
          </w:tcPr>
          <w:p w:rsidR="00394A22" w:rsidRPr="00BB5239" w:rsidRDefault="00394A22" w:rsidP="009805EC">
            <w:pPr>
              <w:keepLines/>
              <w:autoSpaceDE w:val="0"/>
              <w:autoSpaceDN w:val="0"/>
              <w:adjustRightInd w:val="0"/>
              <w:rPr>
                <w:rFonts w:cs="Arial"/>
                <w:szCs w:val="20"/>
              </w:rPr>
            </w:pPr>
          </w:p>
        </w:tc>
        <w:tc>
          <w:tcPr>
            <w:tcW w:w="2818" w:type="dxa"/>
          </w:tcPr>
          <w:p w:rsidR="00394A22" w:rsidRDefault="00394A22" w:rsidP="009805EC">
            <w:pPr>
              <w:keepLines/>
              <w:autoSpaceDE w:val="0"/>
              <w:autoSpaceDN w:val="0"/>
              <w:adjustRightInd w:val="0"/>
              <w:rPr>
                <w:rFonts w:cs="Arial"/>
                <w:szCs w:val="20"/>
              </w:rPr>
            </w:pPr>
            <w:r w:rsidRPr="00BB5239">
              <w:rPr>
                <w:rFonts w:cs="Arial"/>
                <w:szCs w:val="20"/>
              </w:rPr>
              <w:t>EFFECTIVE DATE</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Date</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CCYYMMDD</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N</w:t>
            </w:r>
          </w:p>
        </w:tc>
      </w:tr>
      <w:tr w:rsidR="00394A22" w:rsidRPr="00BB5239" w:rsidTr="00287EB4">
        <w:trPr>
          <w:trHeight w:val="208"/>
        </w:trPr>
        <w:tc>
          <w:tcPr>
            <w:tcW w:w="1486" w:type="dxa"/>
            <w:vMerge w:val="restart"/>
          </w:tcPr>
          <w:p w:rsidR="00394A22" w:rsidRPr="00BB5239" w:rsidRDefault="00394A22" w:rsidP="009805EC">
            <w:pPr>
              <w:keepLines/>
              <w:autoSpaceDE w:val="0"/>
              <w:autoSpaceDN w:val="0"/>
              <w:adjustRightInd w:val="0"/>
              <w:rPr>
                <w:rFonts w:cs="Arial"/>
                <w:szCs w:val="20"/>
              </w:rPr>
            </w:pPr>
            <w:r w:rsidRPr="00BB5239">
              <w:rPr>
                <w:rFonts w:cs="Arial"/>
                <w:szCs w:val="20"/>
              </w:rPr>
              <w:t>Body</w:t>
            </w: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szCs w:val="20"/>
              </w:rPr>
              <w:t>SUBSTANCE (1)</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Varchar</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2</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N</w:t>
            </w:r>
          </w:p>
        </w:tc>
      </w:tr>
      <w:tr w:rsidR="00394A22" w:rsidRPr="00BB5239" w:rsidTr="00287EB4">
        <w:trPr>
          <w:trHeight w:val="128"/>
        </w:trPr>
        <w:tc>
          <w:tcPr>
            <w:tcW w:w="1486" w:type="dxa"/>
            <w:vMerge/>
          </w:tcPr>
          <w:p w:rsidR="00394A22" w:rsidRPr="00BB5239" w:rsidRDefault="00394A22" w:rsidP="009805EC">
            <w:pPr>
              <w:keepLines/>
              <w:autoSpaceDE w:val="0"/>
              <w:autoSpaceDN w:val="0"/>
              <w:adjustRightInd w:val="0"/>
              <w:rPr>
                <w:rFonts w:cs="Arial"/>
                <w:szCs w:val="20"/>
              </w:rPr>
            </w:pP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szCs w:val="20"/>
              </w:rPr>
              <w:t>AGE AT FIRST USE (1)</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Varchar</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2</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N</w:t>
            </w:r>
          </w:p>
        </w:tc>
      </w:tr>
      <w:tr w:rsidR="00394A22" w:rsidRPr="00BB5239" w:rsidTr="00394A22">
        <w:trPr>
          <w:trHeight w:val="188"/>
        </w:trPr>
        <w:tc>
          <w:tcPr>
            <w:tcW w:w="1486" w:type="dxa"/>
            <w:vMerge/>
          </w:tcPr>
          <w:p w:rsidR="00394A22" w:rsidRPr="00BB5239" w:rsidRDefault="00394A22" w:rsidP="009805EC">
            <w:pPr>
              <w:keepLines/>
              <w:autoSpaceDE w:val="0"/>
              <w:autoSpaceDN w:val="0"/>
              <w:adjustRightInd w:val="0"/>
              <w:rPr>
                <w:rFonts w:cs="Arial"/>
                <w:szCs w:val="20"/>
              </w:rPr>
            </w:pP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szCs w:val="20"/>
              </w:rPr>
              <w:t>FREQUENCY OF USE (1)</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Varchar</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2</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N</w:t>
            </w:r>
          </w:p>
        </w:tc>
      </w:tr>
      <w:tr w:rsidR="00394A22" w:rsidRPr="00BB5239" w:rsidTr="00287EB4">
        <w:trPr>
          <w:trHeight w:val="139"/>
        </w:trPr>
        <w:tc>
          <w:tcPr>
            <w:tcW w:w="1486" w:type="dxa"/>
            <w:vMerge/>
          </w:tcPr>
          <w:p w:rsidR="00394A22" w:rsidRPr="00BB5239" w:rsidRDefault="00394A22" w:rsidP="009805EC">
            <w:pPr>
              <w:keepLines/>
              <w:autoSpaceDE w:val="0"/>
              <w:autoSpaceDN w:val="0"/>
              <w:adjustRightInd w:val="0"/>
              <w:rPr>
                <w:rFonts w:cs="Arial"/>
                <w:szCs w:val="20"/>
              </w:rPr>
            </w:pP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szCs w:val="20"/>
              </w:rPr>
              <w:t>PEAK USE (1)</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Varchar</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2</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N</w:t>
            </w:r>
          </w:p>
        </w:tc>
      </w:tr>
      <w:tr w:rsidR="00394A22" w:rsidRPr="00BB5239" w:rsidTr="00287EB4">
        <w:trPr>
          <w:trHeight w:val="180"/>
        </w:trPr>
        <w:tc>
          <w:tcPr>
            <w:tcW w:w="1486" w:type="dxa"/>
            <w:vMerge/>
          </w:tcPr>
          <w:p w:rsidR="00394A22" w:rsidRPr="00BB5239" w:rsidRDefault="00394A22" w:rsidP="009805EC">
            <w:pPr>
              <w:keepLines/>
              <w:autoSpaceDE w:val="0"/>
              <w:autoSpaceDN w:val="0"/>
              <w:adjustRightInd w:val="0"/>
              <w:rPr>
                <w:rFonts w:cs="Arial"/>
                <w:szCs w:val="20"/>
              </w:rPr>
            </w:pP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szCs w:val="20"/>
              </w:rPr>
              <w:t>METHOD (1)</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Varchar</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2</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N</w:t>
            </w:r>
          </w:p>
        </w:tc>
      </w:tr>
      <w:tr w:rsidR="00394A22" w:rsidRPr="00BB5239" w:rsidTr="00394A22">
        <w:trPr>
          <w:trHeight w:val="251"/>
        </w:trPr>
        <w:tc>
          <w:tcPr>
            <w:tcW w:w="1486" w:type="dxa"/>
            <w:vMerge/>
          </w:tcPr>
          <w:p w:rsidR="00394A22" w:rsidRPr="00BB5239" w:rsidRDefault="00394A22" w:rsidP="009805EC">
            <w:pPr>
              <w:keepLines/>
              <w:autoSpaceDE w:val="0"/>
              <w:autoSpaceDN w:val="0"/>
              <w:adjustRightInd w:val="0"/>
              <w:rPr>
                <w:rFonts w:cs="Arial"/>
                <w:szCs w:val="20"/>
              </w:rPr>
            </w:pP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szCs w:val="20"/>
              </w:rPr>
              <w:t>DATE LAST USED (1)</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Date</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CCYYMMDD</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Y</w:t>
            </w:r>
          </w:p>
        </w:tc>
      </w:tr>
      <w:tr w:rsidR="00394A22" w:rsidRPr="00BB5239" w:rsidTr="00287EB4">
        <w:trPr>
          <w:trHeight w:val="194"/>
        </w:trPr>
        <w:tc>
          <w:tcPr>
            <w:tcW w:w="1486" w:type="dxa"/>
            <w:vMerge/>
          </w:tcPr>
          <w:p w:rsidR="00394A22" w:rsidRPr="00BB5239" w:rsidRDefault="00394A22" w:rsidP="009805EC">
            <w:pPr>
              <w:keepLines/>
              <w:autoSpaceDE w:val="0"/>
              <w:autoSpaceDN w:val="0"/>
              <w:adjustRightInd w:val="0"/>
              <w:rPr>
                <w:rFonts w:cs="Arial"/>
                <w:szCs w:val="20"/>
              </w:rPr>
            </w:pP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szCs w:val="20"/>
              </w:rPr>
              <w:t>SUBSTANCE (2)</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Varchar</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2</w:t>
            </w:r>
          </w:p>
        </w:tc>
        <w:tc>
          <w:tcPr>
            <w:tcW w:w="1706" w:type="dxa"/>
          </w:tcPr>
          <w:p w:rsidR="00394A22" w:rsidRPr="00BB5239" w:rsidRDefault="002D6092" w:rsidP="009805EC">
            <w:pPr>
              <w:keepLines/>
              <w:autoSpaceDE w:val="0"/>
              <w:autoSpaceDN w:val="0"/>
              <w:adjustRightInd w:val="0"/>
              <w:rPr>
                <w:rFonts w:cs="Arial"/>
                <w:szCs w:val="20"/>
              </w:rPr>
            </w:pPr>
            <w:r>
              <w:rPr>
                <w:rFonts w:cs="Arial"/>
                <w:szCs w:val="20"/>
              </w:rPr>
              <w:t>Y</w:t>
            </w:r>
          </w:p>
        </w:tc>
      </w:tr>
      <w:tr w:rsidR="00394A22" w:rsidRPr="00BB5239" w:rsidTr="00287EB4">
        <w:trPr>
          <w:trHeight w:val="166"/>
        </w:trPr>
        <w:tc>
          <w:tcPr>
            <w:tcW w:w="1486" w:type="dxa"/>
            <w:vMerge/>
          </w:tcPr>
          <w:p w:rsidR="00394A22" w:rsidRPr="00BB5239" w:rsidRDefault="00394A22" w:rsidP="009805EC">
            <w:pPr>
              <w:keepLines/>
              <w:autoSpaceDE w:val="0"/>
              <w:autoSpaceDN w:val="0"/>
              <w:adjustRightInd w:val="0"/>
              <w:rPr>
                <w:rFonts w:cs="Arial"/>
                <w:szCs w:val="20"/>
              </w:rPr>
            </w:pP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szCs w:val="20"/>
              </w:rPr>
              <w:t>AGE AT FIRST USE (2)</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Varchar</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2</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N</w:t>
            </w:r>
          </w:p>
        </w:tc>
      </w:tr>
      <w:tr w:rsidR="00394A22" w:rsidRPr="00BB5239" w:rsidTr="00287EB4">
        <w:trPr>
          <w:trHeight w:val="180"/>
        </w:trPr>
        <w:tc>
          <w:tcPr>
            <w:tcW w:w="1486" w:type="dxa"/>
            <w:vMerge/>
          </w:tcPr>
          <w:p w:rsidR="00394A22" w:rsidRPr="00BB5239" w:rsidRDefault="00394A22" w:rsidP="009805EC">
            <w:pPr>
              <w:keepLines/>
              <w:autoSpaceDE w:val="0"/>
              <w:autoSpaceDN w:val="0"/>
              <w:adjustRightInd w:val="0"/>
              <w:rPr>
                <w:rFonts w:cs="Arial"/>
                <w:szCs w:val="20"/>
              </w:rPr>
            </w:pP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szCs w:val="20"/>
              </w:rPr>
              <w:t>FREQUENCY OF USE (2)</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Varchar</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2</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N</w:t>
            </w:r>
          </w:p>
        </w:tc>
      </w:tr>
      <w:tr w:rsidR="00394A22" w:rsidRPr="00BB5239" w:rsidTr="00287EB4">
        <w:trPr>
          <w:trHeight w:val="180"/>
        </w:trPr>
        <w:tc>
          <w:tcPr>
            <w:tcW w:w="1486" w:type="dxa"/>
            <w:vMerge/>
          </w:tcPr>
          <w:p w:rsidR="00394A22" w:rsidRPr="00BB5239" w:rsidRDefault="00394A22" w:rsidP="009805EC">
            <w:pPr>
              <w:keepLines/>
              <w:autoSpaceDE w:val="0"/>
              <w:autoSpaceDN w:val="0"/>
              <w:adjustRightInd w:val="0"/>
              <w:rPr>
                <w:rFonts w:cs="Arial"/>
                <w:szCs w:val="20"/>
              </w:rPr>
            </w:pP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szCs w:val="20"/>
              </w:rPr>
              <w:t>PEAK USE (2)</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Varchar</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2</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N</w:t>
            </w:r>
          </w:p>
        </w:tc>
      </w:tr>
      <w:tr w:rsidR="00394A22" w:rsidRPr="00BB5239" w:rsidTr="00287EB4">
        <w:trPr>
          <w:trHeight w:val="166"/>
        </w:trPr>
        <w:tc>
          <w:tcPr>
            <w:tcW w:w="1486" w:type="dxa"/>
            <w:vMerge/>
          </w:tcPr>
          <w:p w:rsidR="00394A22" w:rsidRPr="00BB5239" w:rsidRDefault="00394A22" w:rsidP="009805EC">
            <w:pPr>
              <w:keepLines/>
              <w:autoSpaceDE w:val="0"/>
              <w:autoSpaceDN w:val="0"/>
              <w:adjustRightInd w:val="0"/>
              <w:rPr>
                <w:rFonts w:cs="Arial"/>
                <w:szCs w:val="20"/>
              </w:rPr>
            </w:pP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szCs w:val="20"/>
              </w:rPr>
              <w:t>METHOD (2)</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Varchar</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2</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N</w:t>
            </w:r>
          </w:p>
        </w:tc>
      </w:tr>
      <w:tr w:rsidR="00394A22" w:rsidRPr="00BB5239" w:rsidTr="00394A22">
        <w:trPr>
          <w:trHeight w:val="242"/>
        </w:trPr>
        <w:tc>
          <w:tcPr>
            <w:tcW w:w="1486" w:type="dxa"/>
            <w:vMerge/>
          </w:tcPr>
          <w:p w:rsidR="00394A22" w:rsidRPr="00BB5239" w:rsidRDefault="00394A22" w:rsidP="009805EC">
            <w:pPr>
              <w:keepLines/>
              <w:autoSpaceDE w:val="0"/>
              <w:autoSpaceDN w:val="0"/>
              <w:adjustRightInd w:val="0"/>
              <w:rPr>
                <w:rFonts w:cs="Arial"/>
                <w:szCs w:val="20"/>
              </w:rPr>
            </w:pP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szCs w:val="20"/>
              </w:rPr>
              <w:t>DATE LAST USED (2)</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Date</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CCYYMMDD</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Y</w:t>
            </w:r>
          </w:p>
        </w:tc>
      </w:tr>
      <w:tr w:rsidR="00394A22" w:rsidRPr="00BB5239" w:rsidTr="00287EB4">
        <w:trPr>
          <w:trHeight w:val="179"/>
        </w:trPr>
        <w:tc>
          <w:tcPr>
            <w:tcW w:w="1486" w:type="dxa"/>
            <w:vMerge/>
          </w:tcPr>
          <w:p w:rsidR="00394A22" w:rsidRPr="00BB5239" w:rsidRDefault="00394A22" w:rsidP="009805EC">
            <w:pPr>
              <w:keepLines/>
              <w:autoSpaceDE w:val="0"/>
              <w:autoSpaceDN w:val="0"/>
              <w:adjustRightInd w:val="0"/>
              <w:rPr>
                <w:rFonts w:cs="Arial"/>
                <w:szCs w:val="20"/>
              </w:rPr>
            </w:pP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szCs w:val="20"/>
              </w:rPr>
              <w:t>SUBSTANCE (3)</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Varchar</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2</w:t>
            </w:r>
          </w:p>
        </w:tc>
        <w:tc>
          <w:tcPr>
            <w:tcW w:w="1706" w:type="dxa"/>
          </w:tcPr>
          <w:p w:rsidR="00394A22" w:rsidRPr="00BB5239" w:rsidRDefault="002D6092" w:rsidP="009805EC">
            <w:pPr>
              <w:keepLines/>
              <w:autoSpaceDE w:val="0"/>
              <w:autoSpaceDN w:val="0"/>
              <w:adjustRightInd w:val="0"/>
              <w:rPr>
                <w:rFonts w:cs="Arial"/>
                <w:szCs w:val="20"/>
              </w:rPr>
            </w:pPr>
            <w:r>
              <w:rPr>
                <w:rFonts w:cs="Arial"/>
                <w:szCs w:val="20"/>
              </w:rPr>
              <w:t>Y</w:t>
            </w:r>
          </w:p>
        </w:tc>
      </w:tr>
      <w:tr w:rsidR="00394A22" w:rsidRPr="00BB5239" w:rsidTr="00287EB4">
        <w:trPr>
          <w:trHeight w:val="166"/>
        </w:trPr>
        <w:tc>
          <w:tcPr>
            <w:tcW w:w="1486" w:type="dxa"/>
            <w:vMerge/>
          </w:tcPr>
          <w:p w:rsidR="00394A22" w:rsidRPr="00BB5239" w:rsidRDefault="00394A22" w:rsidP="009805EC">
            <w:pPr>
              <w:keepLines/>
              <w:autoSpaceDE w:val="0"/>
              <w:autoSpaceDN w:val="0"/>
              <w:adjustRightInd w:val="0"/>
              <w:rPr>
                <w:rFonts w:cs="Arial"/>
                <w:szCs w:val="20"/>
              </w:rPr>
            </w:pP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szCs w:val="20"/>
              </w:rPr>
              <w:t>AGE AT FIRST USE (3)</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Varchar</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2</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N</w:t>
            </w:r>
          </w:p>
        </w:tc>
      </w:tr>
      <w:tr w:rsidR="00394A22" w:rsidRPr="00BB5239" w:rsidTr="00287EB4">
        <w:trPr>
          <w:trHeight w:val="211"/>
        </w:trPr>
        <w:tc>
          <w:tcPr>
            <w:tcW w:w="1486" w:type="dxa"/>
            <w:vMerge/>
          </w:tcPr>
          <w:p w:rsidR="00394A22" w:rsidRPr="00BB5239" w:rsidRDefault="00394A22" w:rsidP="009805EC">
            <w:pPr>
              <w:keepLines/>
              <w:autoSpaceDE w:val="0"/>
              <w:autoSpaceDN w:val="0"/>
              <w:adjustRightInd w:val="0"/>
              <w:rPr>
                <w:rFonts w:cs="Arial"/>
                <w:szCs w:val="20"/>
              </w:rPr>
            </w:pP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szCs w:val="20"/>
              </w:rPr>
              <w:t>FREQUENCY OF USE (3)</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Varchar</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2</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N</w:t>
            </w:r>
          </w:p>
        </w:tc>
      </w:tr>
      <w:tr w:rsidR="00394A22" w:rsidRPr="00BB5239" w:rsidTr="00287EB4">
        <w:trPr>
          <w:trHeight w:val="235"/>
        </w:trPr>
        <w:tc>
          <w:tcPr>
            <w:tcW w:w="1486" w:type="dxa"/>
            <w:vMerge/>
          </w:tcPr>
          <w:p w:rsidR="00394A22" w:rsidRPr="00BB5239" w:rsidRDefault="00394A22" w:rsidP="009805EC">
            <w:pPr>
              <w:keepLines/>
              <w:autoSpaceDE w:val="0"/>
              <w:autoSpaceDN w:val="0"/>
              <w:adjustRightInd w:val="0"/>
              <w:rPr>
                <w:rFonts w:cs="Arial"/>
                <w:szCs w:val="20"/>
              </w:rPr>
            </w:pP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szCs w:val="20"/>
              </w:rPr>
              <w:t>PEAK USE (3)</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Varchar</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2</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N</w:t>
            </w:r>
          </w:p>
        </w:tc>
      </w:tr>
      <w:tr w:rsidR="00394A22" w:rsidRPr="00BB5239" w:rsidTr="00287EB4">
        <w:trPr>
          <w:trHeight w:val="180"/>
        </w:trPr>
        <w:tc>
          <w:tcPr>
            <w:tcW w:w="1486" w:type="dxa"/>
            <w:vMerge/>
          </w:tcPr>
          <w:p w:rsidR="00394A22" w:rsidRPr="00BB5239" w:rsidRDefault="00394A22" w:rsidP="009805EC">
            <w:pPr>
              <w:keepLines/>
              <w:autoSpaceDE w:val="0"/>
              <w:autoSpaceDN w:val="0"/>
              <w:adjustRightInd w:val="0"/>
              <w:rPr>
                <w:rFonts w:cs="Arial"/>
                <w:szCs w:val="20"/>
              </w:rPr>
            </w:pP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szCs w:val="20"/>
              </w:rPr>
              <w:t>METHOD (3)</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Varchar</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2</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N</w:t>
            </w:r>
          </w:p>
        </w:tc>
      </w:tr>
      <w:tr w:rsidR="00394A22" w:rsidRPr="00BB5239" w:rsidTr="00394A22">
        <w:trPr>
          <w:trHeight w:val="224"/>
        </w:trPr>
        <w:tc>
          <w:tcPr>
            <w:tcW w:w="1486" w:type="dxa"/>
            <w:vMerge/>
          </w:tcPr>
          <w:p w:rsidR="00394A22" w:rsidRPr="00BB5239" w:rsidRDefault="00394A22" w:rsidP="009805EC">
            <w:pPr>
              <w:keepLines/>
              <w:autoSpaceDE w:val="0"/>
              <w:autoSpaceDN w:val="0"/>
              <w:adjustRightInd w:val="0"/>
              <w:rPr>
                <w:rFonts w:cs="Arial"/>
                <w:szCs w:val="20"/>
              </w:rPr>
            </w:pPr>
          </w:p>
        </w:tc>
        <w:tc>
          <w:tcPr>
            <w:tcW w:w="2818" w:type="dxa"/>
          </w:tcPr>
          <w:p w:rsidR="00394A22" w:rsidRPr="00BB5239" w:rsidRDefault="00394A22" w:rsidP="009805EC">
            <w:pPr>
              <w:keepLines/>
              <w:autoSpaceDE w:val="0"/>
              <w:autoSpaceDN w:val="0"/>
              <w:adjustRightInd w:val="0"/>
              <w:rPr>
                <w:rFonts w:cs="Arial"/>
                <w:szCs w:val="20"/>
              </w:rPr>
            </w:pPr>
            <w:r w:rsidRPr="00BB5239">
              <w:rPr>
                <w:rFonts w:cs="Arial"/>
                <w:szCs w:val="20"/>
              </w:rPr>
              <w:t>DATE LAST USED (3)</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Date</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CCYYMMDD</w:t>
            </w:r>
          </w:p>
        </w:tc>
        <w:tc>
          <w:tcPr>
            <w:tcW w:w="1706" w:type="dxa"/>
          </w:tcPr>
          <w:p w:rsidR="00394A22" w:rsidRPr="00BB5239" w:rsidRDefault="00394A22" w:rsidP="009805EC">
            <w:pPr>
              <w:keepLines/>
              <w:autoSpaceDE w:val="0"/>
              <w:autoSpaceDN w:val="0"/>
              <w:adjustRightInd w:val="0"/>
              <w:rPr>
                <w:rFonts w:cs="Arial"/>
                <w:szCs w:val="20"/>
              </w:rPr>
            </w:pPr>
            <w:r>
              <w:rPr>
                <w:rFonts w:cs="Arial"/>
                <w:szCs w:val="20"/>
              </w:rPr>
              <w:t>Y</w:t>
            </w:r>
          </w:p>
        </w:tc>
      </w:tr>
      <w:tr w:rsidR="00394A22" w:rsidRPr="00BB5239" w:rsidTr="00221033">
        <w:trPr>
          <w:trHeight w:val="222"/>
        </w:trPr>
        <w:tc>
          <w:tcPr>
            <w:tcW w:w="1486" w:type="dxa"/>
            <w:vMerge/>
          </w:tcPr>
          <w:p w:rsidR="00394A22" w:rsidRPr="00BB5239" w:rsidRDefault="00394A22" w:rsidP="009805EC">
            <w:pPr>
              <w:keepLines/>
              <w:autoSpaceDE w:val="0"/>
              <w:autoSpaceDN w:val="0"/>
              <w:adjustRightInd w:val="0"/>
              <w:rPr>
                <w:rFonts w:cs="Arial"/>
                <w:szCs w:val="20"/>
              </w:rPr>
            </w:pPr>
          </w:p>
        </w:tc>
        <w:tc>
          <w:tcPr>
            <w:tcW w:w="2818" w:type="dxa"/>
          </w:tcPr>
          <w:p w:rsidR="00394A22" w:rsidRPr="00BB5239" w:rsidRDefault="00394A22" w:rsidP="009805EC">
            <w:pPr>
              <w:keepLines/>
              <w:autoSpaceDE w:val="0"/>
              <w:autoSpaceDN w:val="0"/>
              <w:adjustRightInd w:val="0"/>
              <w:rPr>
                <w:rFonts w:cs="Arial"/>
                <w:szCs w:val="20"/>
              </w:rPr>
            </w:pPr>
            <w:r>
              <w:rPr>
                <w:rFonts w:cs="Arial"/>
                <w:color w:val="000000" w:themeColor="text1"/>
                <w:szCs w:val="20"/>
              </w:rPr>
              <w:t>SOURCE TRACKING ID</w:t>
            </w:r>
          </w:p>
        </w:tc>
        <w:tc>
          <w:tcPr>
            <w:tcW w:w="1706" w:type="dxa"/>
          </w:tcPr>
          <w:p w:rsidR="00394A22" w:rsidRDefault="00394A22" w:rsidP="009805EC">
            <w:pPr>
              <w:keepLines/>
              <w:autoSpaceDE w:val="0"/>
              <w:autoSpaceDN w:val="0"/>
              <w:adjustRightInd w:val="0"/>
              <w:rPr>
                <w:rFonts w:cs="Arial"/>
                <w:color w:val="000000" w:themeColor="text1"/>
                <w:szCs w:val="20"/>
              </w:rPr>
            </w:pPr>
            <w:r>
              <w:rPr>
                <w:rFonts w:cs="Arial"/>
                <w:color w:val="000000" w:themeColor="text1"/>
                <w:szCs w:val="20"/>
              </w:rPr>
              <w:t>Varchar</w:t>
            </w:r>
          </w:p>
        </w:tc>
        <w:tc>
          <w:tcPr>
            <w:tcW w:w="1706" w:type="dxa"/>
          </w:tcPr>
          <w:p w:rsidR="00394A22" w:rsidRDefault="00394A22" w:rsidP="009805EC">
            <w:pPr>
              <w:keepLines/>
              <w:autoSpaceDE w:val="0"/>
              <w:autoSpaceDN w:val="0"/>
              <w:adjustRightInd w:val="0"/>
              <w:rPr>
                <w:rFonts w:cs="Arial"/>
                <w:color w:val="000000" w:themeColor="text1"/>
                <w:szCs w:val="20"/>
              </w:rPr>
            </w:pPr>
            <w:r>
              <w:rPr>
                <w:rFonts w:cs="Arial"/>
                <w:color w:val="000000" w:themeColor="text1"/>
                <w:szCs w:val="20"/>
              </w:rPr>
              <w:t>40</w:t>
            </w:r>
          </w:p>
        </w:tc>
        <w:tc>
          <w:tcPr>
            <w:tcW w:w="1706" w:type="dxa"/>
          </w:tcPr>
          <w:p w:rsidR="00394A22" w:rsidRDefault="00394A22" w:rsidP="009805EC">
            <w:pPr>
              <w:keepLines/>
              <w:autoSpaceDE w:val="0"/>
              <w:autoSpaceDN w:val="0"/>
              <w:adjustRightInd w:val="0"/>
              <w:rPr>
                <w:rFonts w:cs="Arial"/>
                <w:color w:val="000000" w:themeColor="text1"/>
                <w:szCs w:val="20"/>
              </w:rPr>
            </w:pPr>
            <w:r>
              <w:rPr>
                <w:rFonts w:cs="Arial"/>
                <w:color w:val="000000" w:themeColor="text1"/>
                <w:szCs w:val="20"/>
              </w:rPr>
              <w:t>Y</w:t>
            </w:r>
          </w:p>
        </w:tc>
      </w:tr>
    </w:tbl>
    <w:p w:rsidR="00677308" w:rsidRPr="00BB5239" w:rsidRDefault="00677308" w:rsidP="009805EC">
      <w:pPr>
        <w:keepLines/>
        <w:autoSpaceDE w:val="0"/>
        <w:autoSpaceDN w:val="0"/>
        <w:adjustRightInd w:val="0"/>
        <w:ind w:left="0"/>
        <w:rPr>
          <w:rFonts w:cs="Arial"/>
          <w:b/>
          <w:szCs w:val="20"/>
        </w:rPr>
      </w:pPr>
    </w:p>
    <w:p w:rsidR="00677308" w:rsidRPr="00BB5239" w:rsidRDefault="00677308" w:rsidP="009805EC">
      <w:pPr>
        <w:keepLines/>
        <w:autoSpaceDE w:val="0"/>
        <w:autoSpaceDN w:val="0"/>
        <w:adjustRightInd w:val="0"/>
        <w:ind w:left="0"/>
        <w:rPr>
          <w:rFonts w:cs="Arial"/>
          <w:b/>
          <w:szCs w:val="20"/>
        </w:rPr>
      </w:pPr>
      <w:r w:rsidRPr="00BB5239">
        <w:rPr>
          <w:rFonts w:cs="Arial"/>
          <w:b/>
          <w:szCs w:val="20"/>
        </w:rPr>
        <w:t>Rules:</w:t>
      </w:r>
    </w:p>
    <w:p w:rsidR="000B4B68" w:rsidRDefault="000B4B68" w:rsidP="007372EC">
      <w:pPr>
        <w:pStyle w:val="ListParagraph"/>
      </w:pPr>
      <w:r w:rsidRPr="00BB5239">
        <w:t xml:space="preserve">Must be reported at admission, </w:t>
      </w:r>
      <w:r w:rsidR="00966B2B">
        <w:t xml:space="preserve">at least </w:t>
      </w:r>
      <w:r w:rsidR="00966B2B" w:rsidRPr="00BB5239">
        <w:t>every 90 days</w:t>
      </w:r>
      <w:r w:rsidR="00966B2B">
        <w:t xml:space="preserve"> or upon change whichever comes first</w:t>
      </w:r>
      <w:r w:rsidRPr="00BB5239">
        <w:t xml:space="preserve"> and at discharge for all SUD clients. SUD inpatient </w:t>
      </w:r>
      <w:r w:rsidR="005C2C8F">
        <w:t xml:space="preserve">Provider </w:t>
      </w:r>
      <w:r w:rsidR="00584F12" w:rsidRPr="00BB5239">
        <w:t>Agencies</w:t>
      </w:r>
      <w:r w:rsidRPr="00BB5239">
        <w:t xml:space="preserve"> are not exempt from reporting.</w:t>
      </w:r>
    </w:p>
    <w:p w:rsidR="00B93A39" w:rsidRPr="00BB5239" w:rsidRDefault="00B93A39" w:rsidP="00EA2597">
      <w:pPr>
        <w:pStyle w:val="ListParagraph"/>
      </w:pPr>
      <w:r>
        <w:t>If Substance 2 and 3 are reported, all elements are required, except Source Tracking ID</w:t>
      </w:r>
    </w:p>
    <w:p w:rsidR="000B4B68" w:rsidRDefault="000B4B68" w:rsidP="00EA2597">
      <w:pPr>
        <w:pStyle w:val="ListParagraph"/>
      </w:pPr>
      <w:r w:rsidRPr="00BB5239">
        <w:t>Must always report effective date with this transaction.</w:t>
      </w:r>
    </w:p>
    <w:p w:rsidR="000B4B68" w:rsidRPr="00BB5239" w:rsidRDefault="000B4B68" w:rsidP="00EA2597">
      <w:pPr>
        <w:pStyle w:val="ListParagraph"/>
      </w:pPr>
      <w:r w:rsidRPr="00BB5239">
        <w:t>The substances reported are left to the clinician’s judgement.</w:t>
      </w:r>
    </w:p>
    <w:p w:rsidR="000B4B68" w:rsidRPr="00BB5239" w:rsidRDefault="000B4B68">
      <w:pPr>
        <w:pStyle w:val="ListParagraph"/>
      </w:pPr>
      <w:r w:rsidRPr="00BB5239">
        <w:t xml:space="preserve">The substances must be ranked by relative importance of seriousness of dependency as provided by the client and determined by the </w:t>
      </w:r>
      <w:r w:rsidR="00584F12" w:rsidRPr="00BB5239">
        <w:t>clinician</w:t>
      </w:r>
      <w:r w:rsidRPr="00BB5239">
        <w:t>.  This rank is represented in the order the substances are reported, with (1) having a higher rank of seriousness than (2) or (3).</w:t>
      </w:r>
    </w:p>
    <w:p w:rsidR="000B4B68" w:rsidRPr="00BB5239" w:rsidRDefault="000B4B68">
      <w:pPr>
        <w:pStyle w:val="ListParagraph"/>
      </w:pPr>
      <w:r w:rsidRPr="00BB5239">
        <w:t xml:space="preserve">The 3 Substances reported at admission must also be reported at discharge, and at the 90-day updates (whether or not they are still using the substance). Also, the order </w:t>
      </w:r>
      <w:r w:rsidR="00855F40">
        <w:t xml:space="preserve">of </w:t>
      </w:r>
      <w:r w:rsidRPr="00BB5239">
        <w:t>the 3 Substances are reported at 90-day updates and discharge must stay the same as that reported at admission.</w:t>
      </w:r>
    </w:p>
    <w:p w:rsidR="000B4B68" w:rsidRPr="00BB5239" w:rsidRDefault="000B4B68">
      <w:pPr>
        <w:pStyle w:val="ListParagraph"/>
      </w:pPr>
      <w:r w:rsidRPr="00BB5239">
        <w:t>The following must be included for each substance being reported:</w:t>
      </w:r>
    </w:p>
    <w:p w:rsidR="000B4B68" w:rsidRPr="00BB5239" w:rsidRDefault="000B4B68">
      <w:pPr>
        <w:pStyle w:val="ListParagraph"/>
      </w:pPr>
      <w:r w:rsidRPr="00BB5239">
        <w:t>AGE AT FIRST USE (report only at admission)</w:t>
      </w:r>
    </w:p>
    <w:p w:rsidR="000B4B68" w:rsidRPr="00BB5239" w:rsidRDefault="000B4B68">
      <w:pPr>
        <w:pStyle w:val="ListParagraph"/>
      </w:pPr>
      <w:r w:rsidRPr="00BB5239">
        <w:t>FREQUENCY OF USE</w:t>
      </w:r>
    </w:p>
    <w:p w:rsidR="000B4B68" w:rsidRPr="00BB5239" w:rsidRDefault="000B4B68">
      <w:pPr>
        <w:pStyle w:val="ListParagraph"/>
      </w:pPr>
      <w:r w:rsidRPr="00BB5239">
        <w:t>PEAK USE</w:t>
      </w:r>
    </w:p>
    <w:p w:rsidR="000B4B68" w:rsidRPr="00BB5239" w:rsidRDefault="000B4B68">
      <w:pPr>
        <w:pStyle w:val="ListParagraph"/>
      </w:pPr>
      <w:r w:rsidRPr="00BB5239">
        <w:t>METHOD</w:t>
      </w:r>
    </w:p>
    <w:p w:rsidR="000B4B68" w:rsidRPr="00BB5239" w:rsidRDefault="000B4B68">
      <w:pPr>
        <w:pStyle w:val="ListParagraph"/>
      </w:pPr>
      <w:r w:rsidRPr="00BB5239">
        <w:t>DATE LAST USED</w:t>
      </w:r>
    </w:p>
    <w:p w:rsidR="00855F40" w:rsidRDefault="000B4B68">
      <w:pPr>
        <w:pStyle w:val="ListParagraph"/>
      </w:pPr>
      <w:r w:rsidRPr="00BB5239">
        <w:t>If there is no substance 2 or 3, then report “none” for SUBSTANCE (</w:t>
      </w:r>
      <w:r w:rsidR="004D2068" w:rsidRPr="00BB5239">
        <w:t>2</w:t>
      </w:r>
      <w:r w:rsidRPr="00BB5239">
        <w:t>) and/or SUBSTANCE (</w:t>
      </w:r>
      <w:r w:rsidR="004D2068" w:rsidRPr="00BB5239">
        <w:t xml:space="preserve">3) and </w:t>
      </w:r>
      <w:r w:rsidRPr="00BB5239">
        <w:t>leave the respective fields AGE AT FIRST USE, FREQUENCY OF USE, PEAK USE, METHOD and DATE LAST USED blank.</w:t>
      </w:r>
      <w:r w:rsidR="00E84639">
        <w:t xml:space="preserve">  Substances 2 &amp; 3 can be updated later</w:t>
      </w:r>
      <w:r w:rsidR="00855F40">
        <w:t xml:space="preserve"> if the admi</w:t>
      </w:r>
      <w:r w:rsidR="00CE5F28">
        <w:t>ssion substances were inaccurately</w:t>
      </w:r>
      <w:r w:rsidR="00855F40">
        <w:t xml:space="preserve"> reported or not disclosed by the client</w:t>
      </w:r>
      <w:r w:rsidR="00E84639">
        <w:t xml:space="preserve">, </w:t>
      </w:r>
      <w:r w:rsidR="00855F40" w:rsidRPr="00855F40">
        <w:t>however, must be reported consistently (admission to discharge).</w:t>
      </w:r>
    </w:p>
    <w:p w:rsidR="00855F40" w:rsidRPr="00BB5239" w:rsidRDefault="00855F40" w:rsidP="00855F40"/>
    <w:p w:rsidR="00FB7D3E" w:rsidRPr="00BB5239" w:rsidRDefault="00FB7D3E" w:rsidP="009805EC">
      <w:pPr>
        <w:keepLines/>
        <w:autoSpaceDE w:val="0"/>
        <w:autoSpaceDN w:val="0"/>
        <w:adjustRightInd w:val="0"/>
        <w:ind w:left="0"/>
        <w:rPr>
          <w:rFonts w:cs="Arial"/>
          <w:b/>
          <w:color w:val="000000"/>
          <w:szCs w:val="20"/>
        </w:rPr>
      </w:pPr>
    </w:p>
    <w:p w:rsidR="00FB7D3E" w:rsidRPr="00BB5239" w:rsidRDefault="00A50A11" w:rsidP="009805EC">
      <w:pPr>
        <w:keepLines/>
        <w:ind w:left="0"/>
        <w:rPr>
          <w:rFonts w:cs="Arial"/>
          <w:b/>
          <w:szCs w:val="20"/>
        </w:rPr>
      </w:pPr>
      <w:r>
        <w:rPr>
          <w:rFonts w:cs="Arial"/>
          <w:b/>
          <w:szCs w:val="20"/>
        </w:rPr>
        <w:t>Concurrent Transactions:</w:t>
      </w:r>
    </w:p>
    <w:p w:rsidR="00FB7D3E" w:rsidRPr="00BB5239" w:rsidRDefault="00FB7D3E" w:rsidP="007372EC">
      <w:pPr>
        <w:pStyle w:val="ListParagraph"/>
      </w:pPr>
    </w:p>
    <w:p w:rsidR="00FB7D3E" w:rsidRPr="00BB5239" w:rsidRDefault="00FB7D3E" w:rsidP="009805EC">
      <w:pPr>
        <w:keepLines/>
        <w:autoSpaceDE w:val="0"/>
        <w:autoSpaceDN w:val="0"/>
        <w:adjustRightInd w:val="0"/>
        <w:ind w:left="0"/>
        <w:rPr>
          <w:rFonts w:cs="Arial"/>
          <w:szCs w:val="20"/>
        </w:rPr>
      </w:pPr>
    </w:p>
    <w:p w:rsidR="00FB7D3E" w:rsidRPr="00BB5239" w:rsidRDefault="00FB7D3E" w:rsidP="009805EC">
      <w:pPr>
        <w:keepLines/>
        <w:autoSpaceDE w:val="0"/>
        <w:autoSpaceDN w:val="0"/>
        <w:adjustRightInd w:val="0"/>
        <w:ind w:left="0"/>
        <w:rPr>
          <w:rFonts w:cs="Arial"/>
          <w:b/>
          <w:color w:val="000000"/>
          <w:szCs w:val="20"/>
        </w:rPr>
      </w:pPr>
      <w:r w:rsidRPr="00BB5239">
        <w:rPr>
          <w:rFonts w:cs="Arial"/>
          <w:b/>
          <w:color w:val="000000"/>
          <w:szCs w:val="20"/>
        </w:rPr>
        <w:t>Note:</w:t>
      </w:r>
    </w:p>
    <w:p w:rsidR="00FB7D3E" w:rsidRPr="00BB5239" w:rsidRDefault="00FB7D3E" w:rsidP="007372EC">
      <w:pPr>
        <w:pStyle w:val="ListParagraph"/>
      </w:pPr>
    </w:p>
    <w:p w:rsidR="00677308" w:rsidRPr="00BB5239" w:rsidRDefault="00677308" w:rsidP="009805EC">
      <w:pPr>
        <w:keepLines/>
        <w:autoSpaceDE w:val="0"/>
        <w:autoSpaceDN w:val="0"/>
        <w:adjustRightInd w:val="0"/>
        <w:ind w:left="0"/>
        <w:rPr>
          <w:rFonts w:cs="Arial"/>
          <w:b/>
          <w:color w:val="000000"/>
          <w:szCs w:val="20"/>
        </w:rPr>
      </w:pPr>
      <w:r w:rsidRPr="00BB5239">
        <w:rPr>
          <w:rFonts w:cs="Arial"/>
          <w:b/>
          <w:color w:val="000000"/>
          <w:szCs w:val="20"/>
        </w:rPr>
        <w:t>Example:</w:t>
      </w:r>
    </w:p>
    <w:p w:rsidR="00C445A7" w:rsidRDefault="005004A0" w:rsidP="009805EC">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ind w:left="0" w:right="-1440"/>
        <w:rPr>
          <w:b/>
          <w:color w:val="000000" w:themeColor="text1"/>
          <w:sz w:val="18"/>
          <w:szCs w:val="18"/>
        </w:rPr>
      </w:pPr>
      <w:r>
        <w:rPr>
          <w:b/>
          <w:szCs w:val="20"/>
        </w:rPr>
        <w:t>036</w:t>
      </w:r>
      <w:r w:rsidRPr="00DE4006">
        <w:rPr>
          <w:b/>
          <w:szCs w:val="20"/>
        </w:rPr>
        <w:t>.0</w:t>
      </w:r>
      <w:r w:rsidR="009805EC">
        <w:rPr>
          <w:b/>
          <w:szCs w:val="20"/>
        </w:rPr>
        <w:t>3</w:t>
      </w:r>
      <w:r w:rsidRPr="00C86F5A">
        <w:rPr>
          <w:b/>
          <w:color w:val="FF0000"/>
          <w:sz w:val="18"/>
          <w:szCs w:val="18"/>
        </w:rPr>
        <w:t>&lt;tab&gt;</w:t>
      </w:r>
      <w:r w:rsidRPr="00DE4006">
        <w:rPr>
          <w:b/>
          <w:szCs w:val="20"/>
        </w:rPr>
        <w:t>A</w:t>
      </w:r>
      <w:r w:rsidRPr="00C86F5A">
        <w:rPr>
          <w:b/>
          <w:color w:val="FF0000"/>
          <w:sz w:val="18"/>
          <w:szCs w:val="18"/>
        </w:rPr>
        <w:t>&lt;tab&gt;</w:t>
      </w:r>
      <w:r w:rsidRPr="00DE4006">
        <w:rPr>
          <w:b/>
          <w:szCs w:val="20"/>
        </w:rPr>
        <w:t>105021301</w:t>
      </w:r>
      <w:r w:rsidRPr="00C86F5A">
        <w:rPr>
          <w:b/>
          <w:color w:val="FF0000"/>
          <w:sz w:val="18"/>
          <w:szCs w:val="18"/>
        </w:rPr>
        <w:t>&lt;tab&gt;</w:t>
      </w:r>
      <w:r w:rsidRPr="000C2AA7">
        <w:rPr>
          <w:b/>
          <w:szCs w:val="20"/>
        </w:rPr>
        <w:t>1234567890</w:t>
      </w:r>
      <w:r w:rsidRPr="00C86F5A">
        <w:rPr>
          <w:b/>
          <w:color w:val="FF0000"/>
          <w:sz w:val="18"/>
          <w:szCs w:val="18"/>
        </w:rPr>
        <w:t>&lt;tab&gt;</w:t>
      </w:r>
      <w:r w:rsidRPr="000C2AA7">
        <w:rPr>
          <w:b/>
          <w:szCs w:val="20"/>
        </w:rPr>
        <w:t>Client ID 20chars</w:t>
      </w:r>
      <w:r w:rsidRPr="00C86F5A">
        <w:rPr>
          <w:b/>
          <w:color w:val="FF0000"/>
          <w:sz w:val="18"/>
          <w:szCs w:val="18"/>
        </w:rPr>
        <w:t>&lt;tab&gt;</w:t>
      </w:r>
      <w:r w:rsidR="001E1085" w:rsidRPr="001E1085">
        <w:rPr>
          <w:b/>
          <w:szCs w:val="20"/>
        </w:rPr>
        <w:t xml:space="preserve"> </w:t>
      </w:r>
      <w:r w:rsidR="001E1085">
        <w:rPr>
          <w:b/>
          <w:szCs w:val="20"/>
        </w:rPr>
        <w:t>58</w:t>
      </w:r>
      <w:r w:rsidR="001E1085" w:rsidRPr="00C86F5A">
        <w:rPr>
          <w:b/>
          <w:color w:val="FF0000"/>
          <w:sz w:val="18"/>
          <w:szCs w:val="18"/>
        </w:rPr>
        <w:t>&lt;tab&gt;</w:t>
      </w:r>
      <w:r>
        <w:rPr>
          <w:b/>
          <w:szCs w:val="20"/>
        </w:rPr>
        <w:t>201604</w:t>
      </w:r>
      <w:r w:rsidRPr="000C2AA7">
        <w:rPr>
          <w:b/>
          <w:szCs w:val="20"/>
        </w:rPr>
        <w:t>01</w:t>
      </w:r>
      <w:r w:rsidRPr="00C86F5A">
        <w:rPr>
          <w:b/>
          <w:color w:val="FF0000"/>
          <w:sz w:val="18"/>
          <w:szCs w:val="18"/>
        </w:rPr>
        <w:t>&lt;tab&gt;</w:t>
      </w:r>
      <w:r>
        <w:rPr>
          <w:b/>
          <w:color w:val="000000" w:themeColor="text1"/>
          <w:sz w:val="18"/>
          <w:szCs w:val="18"/>
        </w:rPr>
        <w:t>21</w:t>
      </w:r>
      <w:r w:rsidRPr="00C86F5A">
        <w:rPr>
          <w:b/>
          <w:color w:val="FF0000"/>
          <w:sz w:val="18"/>
          <w:szCs w:val="18"/>
        </w:rPr>
        <w:t>&lt;tab&gt;</w:t>
      </w:r>
      <w:r>
        <w:rPr>
          <w:b/>
          <w:color w:val="000000" w:themeColor="text1"/>
          <w:sz w:val="18"/>
          <w:szCs w:val="18"/>
        </w:rPr>
        <w:t>99</w:t>
      </w:r>
      <w:r w:rsidRPr="00C86F5A">
        <w:rPr>
          <w:b/>
          <w:color w:val="FF0000"/>
          <w:sz w:val="18"/>
          <w:szCs w:val="18"/>
        </w:rPr>
        <w:t>&lt;tab&gt;</w:t>
      </w:r>
      <w:r>
        <w:rPr>
          <w:b/>
          <w:color w:val="000000" w:themeColor="text1"/>
          <w:sz w:val="18"/>
          <w:szCs w:val="18"/>
        </w:rPr>
        <w:t>6</w:t>
      </w:r>
      <w:r w:rsidRPr="00C86F5A">
        <w:rPr>
          <w:b/>
          <w:color w:val="FF0000"/>
          <w:sz w:val="18"/>
          <w:szCs w:val="18"/>
        </w:rPr>
        <w:t>&lt;tab&gt;</w:t>
      </w:r>
      <w:r>
        <w:rPr>
          <w:b/>
          <w:color w:val="000000" w:themeColor="text1"/>
          <w:sz w:val="18"/>
          <w:szCs w:val="18"/>
        </w:rPr>
        <w:t>6</w:t>
      </w:r>
      <w:r w:rsidRPr="00C86F5A">
        <w:rPr>
          <w:b/>
          <w:color w:val="FF0000"/>
          <w:sz w:val="18"/>
          <w:szCs w:val="18"/>
        </w:rPr>
        <w:t>&lt;tab&gt;</w:t>
      </w:r>
      <w:r>
        <w:rPr>
          <w:b/>
          <w:color w:val="000000" w:themeColor="text1"/>
          <w:sz w:val="18"/>
          <w:szCs w:val="18"/>
        </w:rPr>
        <w:t>5</w:t>
      </w:r>
      <w:r w:rsidRPr="00C86F5A">
        <w:rPr>
          <w:b/>
          <w:color w:val="FF0000"/>
          <w:sz w:val="18"/>
          <w:szCs w:val="18"/>
        </w:rPr>
        <w:t>&lt;tab&gt;</w:t>
      </w:r>
      <w:r>
        <w:rPr>
          <w:b/>
          <w:szCs w:val="20"/>
        </w:rPr>
        <w:t>201605</w:t>
      </w:r>
      <w:r w:rsidRPr="000C2AA7">
        <w:rPr>
          <w:b/>
          <w:szCs w:val="20"/>
        </w:rPr>
        <w:t>01</w:t>
      </w:r>
      <w:r w:rsidRPr="00C86F5A">
        <w:rPr>
          <w:b/>
          <w:color w:val="FF0000"/>
          <w:sz w:val="18"/>
          <w:szCs w:val="18"/>
        </w:rPr>
        <w:t>&lt;tab&gt;</w:t>
      </w:r>
      <w:r>
        <w:rPr>
          <w:b/>
          <w:color w:val="000000" w:themeColor="text1"/>
          <w:sz w:val="18"/>
          <w:szCs w:val="18"/>
        </w:rPr>
        <w:t>20</w:t>
      </w:r>
      <w:r w:rsidRPr="00C86F5A">
        <w:rPr>
          <w:b/>
          <w:color w:val="FF0000"/>
          <w:sz w:val="18"/>
          <w:szCs w:val="18"/>
        </w:rPr>
        <w:t>&lt;tab&gt;</w:t>
      </w:r>
      <w:r>
        <w:rPr>
          <w:b/>
          <w:color w:val="000000" w:themeColor="text1"/>
          <w:sz w:val="18"/>
          <w:szCs w:val="18"/>
        </w:rPr>
        <w:t>99</w:t>
      </w:r>
    </w:p>
    <w:p w:rsidR="00B00EF4" w:rsidRDefault="005004A0" w:rsidP="009805EC">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ind w:left="0" w:right="-1440"/>
        <w:rPr>
          <w:b/>
          <w:szCs w:val="20"/>
        </w:rPr>
      </w:pPr>
      <w:r w:rsidRPr="00C86F5A">
        <w:rPr>
          <w:b/>
          <w:color w:val="FF0000"/>
          <w:sz w:val="18"/>
          <w:szCs w:val="18"/>
        </w:rPr>
        <w:t>&lt;tab&gt;</w:t>
      </w:r>
      <w:r>
        <w:rPr>
          <w:b/>
          <w:color w:val="000000" w:themeColor="text1"/>
          <w:sz w:val="18"/>
          <w:szCs w:val="18"/>
        </w:rPr>
        <w:t>6</w:t>
      </w:r>
      <w:r w:rsidRPr="00C86F5A">
        <w:rPr>
          <w:b/>
          <w:color w:val="FF0000"/>
          <w:sz w:val="18"/>
          <w:szCs w:val="18"/>
        </w:rPr>
        <w:t>&lt;tab&gt;</w:t>
      </w:r>
      <w:r>
        <w:rPr>
          <w:b/>
          <w:color w:val="000000" w:themeColor="text1"/>
          <w:sz w:val="18"/>
          <w:szCs w:val="18"/>
        </w:rPr>
        <w:t>6</w:t>
      </w:r>
      <w:r w:rsidRPr="00C86F5A">
        <w:rPr>
          <w:b/>
          <w:color w:val="FF0000"/>
          <w:sz w:val="18"/>
          <w:szCs w:val="18"/>
        </w:rPr>
        <w:t>&lt;tab&gt;</w:t>
      </w:r>
      <w:r>
        <w:rPr>
          <w:b/>
          <w:color w:val="000000" w:themeColor="text1"/>
          <w:sz w:val="18"/>
          <w:szCs w:val="18"/>
        </w:rPr>
        <w:t>5</w:t>
      </w:r>
      <w:r w:rsidRPr="00C86F5A">
        <w:rPr>
          <w:b/>
          <w:color w:val="FF0000"/>
          <w:sz w:val="18"/>
          <w:szCs w:val="18"/>
        </w:rPr>
        <w:t>&lt;tab&gt;</w:t>
      </w:r>
      <w:r>
        <w:rPr>
          <w:b/>
          <w:szCs w:val="20"/>
        </w:rPr>
        <w:t>201606</w:t>
      </w:r>
      <w:r w:rsidRPr="000C2AA7">
        <w:rPr>
          <w:b/>
          <w:szCs w:val="20"/>
        </w:rPr>
        <w:t>01</w:t>
      </w:r>
      <w:r w:rsidRPr="00C86F5A">
        <w:rPr>
          <w:b/>
          <w:color w:val="FF0000"/>
          <w:sz w:val="18"/>
          <w:szCs w:val="18"/>
        </w:rPr>
        <w:t>&lt;tab&gt;</w:t>
      </w:r>
      <w:r>
        <w:rPr>
          <w:b/>
          <w:color w:val="000000" w:themeColor="text1"/>
          <w:sz w:val="18"/>
          <w:szCs w:val="18"/>
        </w:rPr>
        <w:t>19</w:t>
      </w:r>
      <w:r w:rsidRPr="00C86F5A">
        <w:rPr>
          <w:b/>
          <w:color w:val="FF0000"/>
          <w:sz w:val="18"/>
          <w:szCs w:val="18"/>
        </w:rPr>
        <w:t>&lt;tab&gt;</w:t>
      </w:r>
      <w:r>
        <w:rPr>
          <w:b/>
          <w:color w:val="000000" w:themeColor="text1"/>
          <w:sz w:val="18"/>
          <w:szCs w:val="18"/>
        </w:rPr>
        <w:t>99</w:t>
      </w:r>
      <w:r w:rsidRPr="00C86F5A">
        <w:rPr>
          <w:b/>
          <w:color w:val="FF0000"/>
          <w:sz w:val="18"/>
          <w:szCs w:val="18"/>
        </w:rPr>
        <w:t>&lt;tab&gt;</w:t>
      </w:r>
      <w:r>
        <w:rPr>
          <w:b/>
          <w:color w:val="000000" w:themeColor="text1"/>
          <w:sz w:val="18"/>
          <w:szCs w:val="18"/>
        </w:rPr>
        <w:t>6</w:t>
      </w:r>
      <w:r w:rsidRPr="00C86F5A">
        <w:rPr>
          <w:b/>
          <w:color w:val="FF0000"/>
          <w:sz w:val="18"/>
          <w:szCs w:val="18"/>
        </w:rPr>
        <w:t>&lt;tab&gt;</w:t>
      </w:r>
      <w:r>
        <w:rPr>
          <w:b/>
          <w:color w:val="000000" w:themeColor="text1"/>
          <w:sz w:val="18"/>
          <w:szCs w:val="18"/>
        </w:rPr>
        <w:t>6</w:t>
      </w:r>
      <w:r w:rsidRPr="00C86F5A">
        <w:rPr>
          <w:b/>
          <w:color w:val="FF0000"/>
          <w:sz w:val="18"/>
          <w:szCs w:val="18"/>
        </w:rPr>
        <w:t>&lt;tab&gt;</w:t>
      </w:r>
      <w:r>
        <w:rPr>
          <w:b/>
          <w:color w:val="000000" w:themeColor="text1"/>
          <w:sz w:val="18"/>
          <w:szCs w:val="18"/>
        </w:rPr>
        <w:t>5</w:t>
      </w:r>
      <w:r w:rsidRPr="00C86F5A">
        <w:rPr>
          <w:b/>
          <w:color w:val="FF0000"/>
          <w:sz w:val="18"/>
          <w:szCs w:val="18"/>
        </w:rPr>
        <w:t>&lt;tab&gt;</w:t>
      </w:r>
      <w:r>
        <w:rPr>
          <w:b/>
          <w:szCs w:val="20"/>
        </w:rPr>
        <w:t>201607</w:t>
      </w:r>
      <w:r w:rsidRPr="000C2AA7">
        <w:rPr>
          <w:b/>
          <w:szCs w:val="20"/>
        </w:rPr>
        <w:t>01</w:t>
      </w:r>
    </w:p>
    <w:p w:rsidR="00B00EF4" w:rsidRDefault="00B00EF4" w:rsidP="009805EC">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ind w:left="0" w:right="-1440"/>
        <w:rPr>
          <w:b/>
          <w:color w:val="000000" w:themeColor="text1"/>
          <w:sz w:val="18"/>
          <w:szCs w:val="18"/>
        </w:rPr>
      </w:pPr>
      <w:r w:rsidRPr="00B00EF4">
        <w:rPr>
          <w:b/>
          <w:color w:val="FF0000"/>
          <w:sz w:val="18"/>
          <w:szCs w:val="18"/>
        </w:rPr>
        <w:t>&lt;tab&gt;</w:t>
      </w:r>
      <w:r>
        <w:rPr>
          <w:b/>
          <w:sz w:val="18"/>
          <w:szCs w:val="18"/>
        </w:rPr>
        <w:t>SourceTrackingID</w:t>
      </w:r>
      <w:r w:rsidRPr="0033770F">
        <w:rPr>
          <w:b/>
          <w:sz w:val="18"/>
          <w:szCs w:val="18"/>
        </w:rPr>
        <w:t xml:space="preserve"> 40chars</w:t>
      </w:r>
    </w:p>
    <w:p w:rsidR="005004A0" w:rsidRPr="007C1B45" w:rsidRDefault="005004A0" w:rsidP="009805EC">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ind w:left="0" w:right="-1440"/>
        <w:rPr>
          <w:b/>
          <w:color w:val="000000" w:themeColor="text1"/>
          <w:sz w:val="18"/>
          <w:szCs w:val="18"/>
        </w:rPr>
      </w:pPr>
    </w:p>
    <w:p w:rsidR="00677308" w:rsidRPr="00BB5239" w:rsidRDefault="00677308" w:rsidP="009805EC">
      <w:pPr>
        <w:keepLines/>
        <w:autoSpaceDE w:val="0"/>
        <w:autoSpaceDN w:val="0"/>
        <w:adjustRightInd w:val="0"/>
        <w:ind w:left="0"/>
        <w:rPr>
          <w:rFonts w:cs="Arial"/>
          <w:color w:val="000000"/>
          <w:szCs w:val="20"/>
        </w:rPr>
      </w:pPr>
    </w:p>
    <w:p w:rsidR="00DE3128" w:rsidRPr="00BB5239" w:rsidRDefault="00DE3128" w:rsidP="009805EC">
      <w:pPr>
        <w:keepLines/>
        <w:spacing w:after="240" w:line="252" w:lineRule="auto"/>
        <w:ind w:left="0" w:right="0"/>
        <w:rPr>
          <w:rFonts w:cs="Arial"/>
          <w:color w:val="000000"/>
          <w:szCs w:val="20"/>
        </w:rPr>
      </w:pP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p w:rsidR="004D2068" w:rsidRPr="00BB5239" w:rsidRDefault="004D2068" w:rsidP="009805EC">
      <w:pPr>
        <w:pStyle w:val="Heading1"/>
      </w:pPr>
      <w:bookmarkStart w:id="98" w:name="_Toc462327494"/>
      <w:bookmarkStart w:id="99" w:name="_Toc463016708"/>
      <w:bookmarkStart w:id="100" w:name="_Toc465192338"/>
      <w:bookmarkStart w:id="101" w:name="_Toc503536136"/>
      <w:r w:rsidRPr="00BB5239">
        <w:t>Data Element Definitions</w:t>
      </w:r>
      <w:bookmarkEnd w:id="98"/>
      <w:bookmarkEnd w:id="99"/>
      <w:bookmarkEnd w:id="100"/>
      <w:bookmarkEnd w:id="101"/>
    </w:p>
    <w:p w:rsidR="00A56C65" w:rsidRPr="00BB5239" w:rsidRDefault="00A56C65" w:rsidP="009805EC">
      <w:pPr>
        <w:keepLines/>
        <w:ind w:left="0"/>
        <w:rPr>
          <w:rFonts w:cs="Arial"/>
          <w:szCs w:val="20"/>
        </w:rPr>
      </w:pPr>
      <w:r w:rsidRPr="00BB5239">
        <w:rPr>
          <w:rFonts w:cs="Arial"/>
          <w:szCs w:val="20"/>
        </w:rPr>
        <w:t xml:space="preserve">Data element definitions </w:t>
      </w:r>
      <w:r w:rsidR="00BC14C4" w:rsidRPr="00BB5239">
        <w:rPr>
          <w:rFonts w:cs="Arial"/>
          <w:szCs w:val="20"/>
        </w:rPr>
        <w:t>are classified into sections.</w:t>
      </w:r>
    </w:p>
    <w:p w:rsidR="00BC14C4" w:rsidRPr="00BB5239" w:rsidRDefault="00BC14C4" w:rsidP="009805EC">
      <w:pPr>
        <w:keepLines/>
        <w:ind w:left="0"/>
        <w:rPr>
          <w:rFonts w:cs="Arial"/>
          <w:szCs w:val="20"/>
        </w:rPr>
      </w:pPr>
    </w:p>
    <w:p w:rsidR="00BC14C4" w:rsidRPr="00BB5239" w:rsidRDefault="00BC14C4" w:rsidP="009805EC">
      <w:pPr>
        <w:keepLines/>
        <w:autoSpaceDE w:val="0"/>
        <w:autoSpaceDN w:val="0"/>
        <w:adjustRightInd w:val="0"/>
        <w:ind w:left="0"/>
        <w:rPr>
          <w:rFonts w:eastAsiaTheme="minorHAnsi" w:cs="Arial"/>
          <w:b/>
          <w:bCs/>
          <w:color w:val="000000"/>
          <w:szCs w:val="20"/>
        </w:rPr>
      </w:pPr>
      <w:r w:rsidRPr="00BB5239">
        <w:rPr>
          <w:rFonts w:eastAsiaTheme="minorHAnsi" w:cs="Arial"/>
          <w:b/>
          <w:bCs/>
          <w:color w:val="000000"/>
          <w:szCs w:val="20"/>
        </w:rPr>
        <w:t xml:space="preserve">Identifiers:  </w:t>
      </w:r>
    </w:p>
    <w:p w:rsidR="00BC14C4" w:rsidRPr="00BB5239" w:rsidRDefault="00BC14C4" w:rsidP="009805EC">
      <w:pPr>
        <w:keepLines/>
        <w:ind w:left="0"/>
        <w:rPr>
          <w:rFonts w:cs="Arial"/>
          <w:szCs w:val="20"/>
        </w:rPr>
      </w:pPr>
    </w:p>
    <w:p w:rsidR="00BB5239" w:rsidRDefault="00BB5239" w:rsidP="009805EC">
      <w:pPr>
        <w:keepLines/>
        <w:ind w:left="0"/>
        <w:rPr>
          <w:rFonts w:eastAsiaTheme="minorHAnsi" w:cs="Arial"/>
          <w:b/>
          <w:bCs/>
          <w:color w:val="000000"/>
          <w:szCs w:val="20"/>
        </w:rPr>
      </w:pPr>
      <w:r w:rsidRPr="00BB5239">
        <w:rPr>
          <w:rFonts w:eastAsiaTheme="minorHAnsi" w:cs="Arial"/>
          <w:b/>
          <w:bCs/>
          <w:color w:val="000000"/>
          <w:szCs w:val="20"/>
        </w:rPr>
        <w:t xml:space="preserve">Cascade Merge </w:t>
      </w:r>
    </w:p>
    <w:p w:rsidR="00BB5239" w:rsidRPr="00BB5239" w:rsidRDefault="00BB5239" w:rsidP="009805EC">
      <w:pPr>
        <w:keepLines/>
        <w:ind w:left="0"/>
        <w:rPr>
          <w:rFonts w:eastAsiaTheme="minorHAnsi" w:cs="Arial"/>
          <w:b/>
          <w:bCs/>
          <w:color w:val="000000"/>
          <w:szCs w:val="20"/>
        </w:rPr>
      </w:pPr>
    </w:p>
    <w:p w:rsidR="008E646E" w:rsidRPr="00BB5239" w:rsidRDefault="008E646E" w:rsidP="009805EC">
      <w:pPr>
        <w:keepLines/>
        <w:ind w:left="0"/>
        <w:rPr>
          <w:rFonts w:eastAsiaTheme="minorHAnsi" w:cs="Arial"/>
          <w:b/>
          <w:bCs/>
          <w:color w:val="000000"/>
          <w:szCs w:val="20"/>
        </w:rPr>
      </w:pPr>
      <w:r w:rsidRPr="00BB5239">
        <w:rPr>
          <w:rFonts w:eastAsiaTheme="minorHAnsi" w:cs="Arial"/>
          <w:b/>
          <w:bCs/>
          <w:color w:val="000000"/>
          <w:szCs w:val="20"/>
        </w:rPr>
        <w:t xml:space="preserve">Common Transaction Elements </w:t>
      </w:r>
    </w:p>
    <w:p w:rsidR="00213046" w:rsidRPr="00BB5239" w:rsidRDefault="00213046" w:rsidP="009805EC">
      <w:pPr>
        <w:keepLines/>
        <w:autoSpaceDE w:val="0"/>
        <w:autoSpaceDN w:val="0"/>
        <w:adjustRightInd w:val="0"/>
        <w:ind w:left="0"/>
        <w:rPr>
          <w:rFonts w:eastAsiaTheme="minorHAnsi" w:cs="Arial"/>
          <w:b/>
          <w:bCs/>
          <w:color w:val="000000"/>
          <w:szCs w:val="20"/>
        </w:rPr>
      </w:pPr>
    </w:p>
    <w:p w:rsidR="008E646E" w:rsidRPr="00BB5239" w:rsidRDefault="008E646E" w:rsidP="009805EC">
      <w:pPr>
        <w:keepLines/>
        <w:autoSpaceDE w:val="0"/>
        <w:autoSpaceDN w:val="0"/>
        <w:adjustRightInd w:val="0"/>
        <w:ind w:left="0"/>
        <w:rPr>
          <w:rFonts w:eastAsiaTheme="minorHAnsi" w:cs="Arial"/>
          <w:b/>
          <w:bCs/>
          <w:color w:val="000000"/>
          <w:szCs w:val="20"/>
        </w:rPr>
      </w:pPr>
      <w:r w:rsidRPr="00BB5239">
        <w:rPr>
          <w:rFonts w:eastAsiaTheme="minorHAnsi" w:cs="Arial"/>
          <w:b/>
          <w:bCs/>
          <w:color w:val="000000"/>
          <w:szCs w:val="20"/>
        </w:rPr>
        <w:t>Client Demographics</w:t>
      </w:r>
    </w:p>
    <w:p w:rsidR="008E646E" w:rsidRPr="00BB5239" w:rsidRDefault="008E646E" w:rsidP="009805EC">
      <w:pPr>
        <w:keepLines/>
        <w:ind w:left="0"/>
        <w:rPr>
          <w:rFonts w:cs="Arial"/>
          <w:szCs w:val="20"/>
        </w:rPr>
      </w:pPr>
    </w:p>
    <w:p w:rsidR="008E646E" w:rsidRPr="00BB5239" w:rsidRDefault="008E646E" w:rsidP="009805EC">
      <w:pPr>
        <w:keepLines/>
        <w:autoSpaceDE w:val="0"/>
        <w:autoSpaceDN w:val="0"/>
        <w:adjustRightInd w:val="0"/>
        <w:ind w:left="0"/>
        <w:rPr>
          <w:rFonts w:eastAsiaTheme="minorHAnsi" w:cs="Arial"/>
          <w:b/>
          <w:bCs/>
          <w:color w:val="000000"/>
          <w:szCs w:val="20"/>
        </w:rPr>
      </w:pPr>
      <w:r w:rsidRPr="00BB5239">
        <w:rPr>
          <w:rFonts w:eastAsiaTheme="minorHAnsi" w:cs="Arial"/>
          <w:b/>
          <w:bCs/>
          <w:color w:val="000000"/>
          <w:szCs w:val="20"/>
        </w:rPr>
        <w:t>Client Address</w:t>
      </w:r>
    </w:p>
    <w:p w:rsidR="008E646E" w:rsidRPr="00BB5239" w:rsidRDefault="008E646E" w:rsidP="009805EC">
      <w:pPr>
        <w:keepLines/>
        <w:ind w:left="0"/>
        <w:rPr>
          <w:rFonts w:cs="Arial"/>
          <w:szCs w:val="20"/>
        </w:rPr>
      </w:pPr>
    </w:p>
    <w:p w:rsidR="008E646E" w:rsidRPr="00BB5239" w:rsidRDefault="008E646E" w:rsidP="009805EC">
      <w:pPr>
        <w:keepLines/>
        <w:autoSpaceDE w:val="0"/>
        <w:autoSpaceDN w:val="0"/>
        <w:adjustRightInd w:val="0"/>
        <w:ind w:left="0"/>
        <w:rPr>
          <w:rFonts w:eastAsiaTheme="minorHAnsi" w:cs="Arial"/>
          <w:b/>
          <w:bCs/>
          <w:color w:val="000000"/>
          <w:szCs w:val="20"/>
        </w:rPr>
      </w:pPr>
      <w:r w:rsidRPr="00BB5239">
        <w:rPr>
          <w:rFonts w:eastAsiaTheme="minorHAnsi" w:cs="Arial"/>
          <w:b/>
          <w:bCs/>
          <w:color w:val="000000"/>
          <w:szCs w:val="20"/>
        </w:rPr>
        <w:t>Client Profile</w:t>
      </w:r>
    </w:p>
    <w:p w:rsidR="008E646E" w:rsidRPr="00BB5239" w:rsidRDefault="008E646E" w:rsidP="009805EC">
      <w:pPr>
        <w:keepLines/>
        <w:ind w:left="0"/>
        <w:rPr>
          <w:rFonts w:cs="Arial"/>
          <w:szCs w:val="20"/>
        </w:rPr>
      </w:pPr>
    </w:p>
    <w:p w:rsidR="008E646E" w:rsidRPr="00BB5239" w:rsidRDefault="008E646E" w:rsidP="009805EC">
      <w:pPr>
        <w:keepLines/>
        <w:autoSpaceDE w:val="0"/>
        <w:autoSpaceDN w:val="0"/>
        <w:adjustRightInd w:val="0"/>
        <w:ind w:left="0"/>
        <w:rPr>
          <w:rFonts w:eastAsiaTheme="minorHAnsi" w:cs="Arial"/>
          <w:b/>
          <w:bCs/>
          <w:color w:val="000000"/>
          <w:szCs w:val="20"/>
        </w:rPr>
      </w:pPr>
      <w:r w:rsidRPr="00BB5239">
        <w:rPr>
          <w:rFonts w:eastAsiaTheme="minorHAnsi" w:cs="Arial"/>
          <w:b/>
          <w:bCs/>
          <w:color w:val="000000"/>
          <w:szCs w:val="20"/>
        </w:rPr>
        <w:t>Program Identification</w:t>
      </w:r>
    </w:p>
    <w:p w:rsidR="008E646E" w:rsidRPr="00BB5239" w:rsidRDefault="008E646E" w:rsidP="009805EC">
      <w:pPr>
        <w:keepLines/>
        <w:ind w:left="0"/>
        <w:rPr>
          <w:rFonts w:cs="Arial"/>
          <w:szCs w:val="20"/>
        </w:rPr>
      </w:pPr>
    </w:p>
    <w:p w:rsidR="008E646E" w:rsidRPr="00BB5239" w:rsidRDefault="008E646E" w:rsidP="009805EC">
      <w:pPr>
        <w:keepLines/>
        <w:autoSpaceDE w:val="0"/>
        <w:autoSpaceDN w:val="0"/>
        <w:adjustRightInd w:val="0"/>
        <w:ind w:left="0"/>
        <w:rPr>
          <w:rFonts w:eastAsiaTheme="minorHAnsi" w:cs="Arial"/>
          <w:b/>
          <w:bCs/>
          <w:color w:val="000000"/>
          <w:szCs w:val="20"/>
        </w:rPr>
      </w:pPr>
      <w:r w:rsidRPr="00BB5239">
        <w:rPr>
          <w:rFonts w:eastAsiaTheme="minorHAnsi" w:cs="Arial"/>
          <w:b/>
          <w:bCs/>
          <w:color w:val="000000"/>
          <w:szCs w:val="20"/>
        </w:rPr>
        <w:t>Co-occurring Disorder</w:t>
      </w:r>
    </w:p>
    <w:p w:rsidR="008E646E" w:rsidRPr="00BB5239" w:rsidRDefault="008E646E" w:rsidP="009805EC">
      <w:pPr>
        <w:keepLines/>
        <w:ind w:left="0"/>
        <w:rPr>
          <w:rFonts w:cs="Arial"/>
          <w:szCs w:val="20"/>
        </w:rPr>
      </w:pPr>
    </w:p>
    <w:p w:rsidR="008E646E" w:rsidRPr="00BB5239" w:rsidRDefault="008E646E" w:rsidP="009805EC">
      <w:pPr>
        <w:keepLines/>
        <w:autoSpaceDE w:val="0"/>
        <w:autoSpaceDN w:val="0"/>
        <w:adjustRightInd w:val="0"/>
        <w:ind w:left="0"/>
        <w:rPr>
          <w:rFonts w:eastAsiaTheme="minorHAnsi" w:cs="Arial"/>
          <w:b/>
          <w:bCs/>
          <w:color w:val="000000"/>
          <w:szCs w:val="20"/>
        </w:rPr>
      </w:pPr>
      <w:r w:rsidRPr="00BB5239">
        <w:rPr>
          <w:rFonts w:eastAsiaTheme="minorHAnsi" w:cs="Arial"/>
          <w:b/>
          <w:bCs/>
          <w:color w:val="000000"/>
          <w:szCs w:val="20"/>
        </w:rPr>
        <w:t>Authorization</w:t>
      </w:r>
    </w:p>
    <w:p w:rsidR="008E646E" w:rsidRPr="00BB5239" w:rsidRDefault="008E646E" w:rsidP="009805EC">
      <w:pPr>
        <w:keepLines/>
        <w:ind w:left="0"/>
        <w:rPr>
          <w:rFonts w:cs="Arial"/>
          <w:szCs w:val="20"/>
        </w:rPr>
      </w:pPr>
    </w:p>
    <w:p w:rsidR="008E646E" w:rsidRPr="00BB5239" w:rsidRDefault="008E646E" w:rsidP="009805EC">
      <w:pPr>
        <w:keepLines/>
        <w:autoSpaceDE w:val="0"/>
        <w:autoSpaceDN w:val="0"/>
        <w:adjustRightInd w:val="0"/>
        <w:ind w:left="0"/>
        <w:rPr>
          <w:rFonts w:eastAsiaTheme="minorHAnsi" w:cs="Arial"/>
          <w:b/>
          <w:bCs/>
          <w:color w:val="000000"/>
          <w:szCs w:val="20"/>
        </w:rPr>
      </w:pPr>
      <w:r w:rsidRPr="00BB5239">
        <w:rPr>
          <w:rFonts w:eastAsiaTheme="minorHAnsi" w:cs="Arial"/>
          <w:b/>
          <w:bCs/>
          <w:color w:val="000000"/>
          <w:szCs w:val="20"/>
        </w:rPr>
        <w:t>ASAM Placement</w:t>
      </w:r>
    </w:p>
    <w:p w:rsidR="008E646E" w:rsidRPr="00BB5239" w:rsidRDefault="008E646E" w:rsidP="009805EC">
      <w:pPr>
        <w:keepLines/>
        <w:ind w:left="0"/>
        <w:rPr>
          <w:rFonts w:cs="Arial"/>
          <w:szCs w:val="20"/>
        </w:rPr>
      </w:pPr>
    </w:p>
    <w:p w:rsidR="008E646E" w:rsidRPr="00BB5239" w:rsidRDefault="00AA66B5" w:rsidP="009805EC">
      <w:pPr>
        <w:keepLines/>
        <w:autoSpaceDE w:val="0"/>
        <w:autoSpaceDN w:val="0"/>
        <w:adjustRightInd w:val="0"/>
        <w:ind w:left="0"/>
        <w:rPr>
          <w:rFonts w:eastAsiaTheme="minorHAnsi" w:cs="Arial"/>
          <w:b/>
          <w:bCs/>
          <w:color w:val="000000"/>
          <w:szCs w:val="20"/>
        </w:rPr>
      </w:pPr>
      <w:r>
        <w:rPr>
          <w:rFonts w:eastAsiaTheme="minorHAnsi" w:cs="Arial"/>
          <w:b/>
          <w:bCs/>
          <w:color w:val="000000"/>
          <w:szCs w:val="20"/>
        </w:rPr>
        <w:t>DCR</w:t>
      </w:r>
      <w:r w:rsidRPr="00BB5239">
        <w:rPr>
          <w:rFonts w:eastAsiaTheme="minorHAnsi" w:cs="Arial"/>
          <w:b/>
          <w:bCs/>
          <w:color w:val="000000"/>
          <w:szCs w:val="20"/>
        </w:rPr>
        <w:t xml:space="preserve"> </w:t>
      </w:r>
      <w:r w:rsidR="008E646E" w:rsidRPr="00BB5239">
        <w:rPr>
          <w:rFonts w:eastAsiaTheme="minorHAnsi" w:cs="Arial"/>
          <w:b/>
          <w:bCs/>
          <w:color w:val="000000"/>
          <w:szCs w:val="20"/>
        </w:rPr>
        <w:t>Investigation</w:t>
      </w:r>
    </w:p>
    <w:p w:rsidR="008E646E" w:rsidRPr="00BB5239" w:rsidRDefault="008E646E" w:rsidP="009805EC">
      <w:pPr>
        <w:keepLines/>
        <w:ind w:left="0"/>
        <w:rPr>
          <w:rFonts w:cs="Arial"/>
          <w:szCs w:val="20"/>
        </w:rPr>
      </w:pPr>
    </w:p>
    <w:p w:rsidR="008E646E" w:rsidRPr="00BB5239" w:rsidRDefault="008E646E" w:rsidP="009805EC">
      <w:pPr>
        <w:keepLines/>
        <w:autoSpaceDE w:val="0"/>
        <w:autoSpaceDN w:val="0"/>
        <w:adjustRightInd w:val="0"/>
        <w:ind w:left="0"/>
        <w:rPr>
          <w:rFonts w:eastAsiaTheme="minorHAnsi" w:cs="Arial"/>
          <w:b/>
          <w:bCs/>
          <w:color w:val="000000"/>
          <w:szCs w:val="20"/>
        </w:rPr>
      </w:pPr>
      <w:r w:rsidRPr="00BB5239">
        <w:rPr>
          <w:rFonts w:eastAsiaTheme="minorHAnsi" w:cs="Arial"/>
          <w:b/>
          <w:bCs/>
          <w:color w:val="000000"/>
          <w:szCs w:val="20"/>
        </w:rPr>
        <w:t>ITA Hearing</w:t>
      </w:r>
    </w:p>
    <w:p w:rsidR="008E646E" w:rsidRPr="00BB5239" w:rsidRDefault="008E646E" w:rsidP="009805EC">
      <w:pPr>
        <w:keepLines/>
        <w:ind w:left="0"/>
        <w:rPr>
          <w:rFonts w:cs="Arial"/>
          <w:szCs w:val="20"/>
        </w:rPr>
      </w:pPr>
    </w:p>
    <w:p w:rsidR="008E646E" w:rsidRPr="00BB5239" w:rsidRDefault="008E646E" w:rsidP="009805EC">
      <w:pPr>
        <w:keepLines/>
        <w:autoSpaceDE w:val="0"/>
        <w:autoSpaceDN w:val="0"/>
        <w:adjustRightInd w:val="0"/>
        <w:ind w:left="0"/>
        <w:rPr>
          <w:rFonts w:eastAsiaTheme="minorHAnsi" w:cs="Arial"/>
          <w:b/>
          <w:bCs/>
          <w:color w:val="000000"/>
          <w:szCs w:val="20"/>
        </w:rPr>
      </w:pPr>
      <w:r w:rsidRPr="00BB5239">
        <w:rPr>
          <w:rFonts w:eastAsiaTheme="minorHAnsi" w:cs="Arial"/>
          <w:b/>
          <w:bCs/>
          <w:color w:val="000000"/>
          <w:szCs w:val="20"/>
        </w:rPr>
        <w:t>Service Episode</w:t>
      </w:r>
    </w:p>
    <w:p w:rsidR="008E646E" w:rsidRPr="00BB5239" w:rsidRDefault="008E646E" w:rsidP="009805EC">
      <w:pPr>
        <w:keepLines/>
        <w:ind w:left="0"/>
        <w:rPr>
          <w:rFonts w:cs="Arial"/>
          <w:szCs w:val="20"/>
        </w:rPr>
      </w:pPr>
    </w:p>
    <w:p w:rsidR="008E646E" w:rsidRPr="00BB5239" w:rsidRDefault="008E646E" w:rsidP="009805EC">
      <w:pPr>
        <w:keepLines/>
        <w:autoSpaceDE w:val="0"/>
        <w:autoSpaceDN w:val="0"/>
        <w:adjustRightInd w:val="0"/>
        <w:ind w:left="0"/>
        <w:rPr>
          <w:rFonts w:eastAsiaTheme="minorHAnsi" w:cs="Arial"/>
          <w:b/>
          <w:bCs/>
          <w:color w:val="000000"/>
          <w:szCs w:val="20"/>
        </w:rPr>
      </w:pPr>
      <w:r w:rsidRPr="00BB5239">
        <w:rPr>
          <w:rFonts w:eastAsiaTheme="minorHAnsi" w:cs="Arial"/>
          <w:b/>
          <w:bCs/>
          <w:color w:val="000000"/>
          <w:szCs w:val="20"/>
        </w:rPr>
        <w:t>Substance Use</w:t>
      </w:r>
    </w:p>
    <w:p w:rsidR="008E646E" w:rsidRPr="00BB5239" w:rsidRDefault="008E646E" w:rsidP="009805EC">
      <w:pPr>
        <w:keepLines/>
        <w:ind w:left="0"/>
        <w:rPr>
          <w:rFonts w:cs="Arial"/>
          <w:szCs w:val="20"/>
        </w:rPr>
      </w:pPr>
    </w:p>
    <w:p w:rsidR="008E646E" w:rsidRPr="00BB5239" w:rsidRDefault="008E646E" w:rsidP="009805EC">
      <w:pPr>
        <w:keepLines/>
        <w:ind w:left="0"/>
        <w:rPr>
          <w:rFonts w:cs="Arial"/>
          <w:szCs w:val="20"/>
        </w:rPr>
      </w:pPr>
    </w:p>
    <w:p w:rsidR="00BC14C4" w:rsidRPr="00BB5239" w:rsidRDefault="00BC14C4" w:rsidP="009805EC">
      <w:pPr>
        <w:pStyle w:val="Heading1"/>
      </w:pPr>
      <w:bookmarkStart w:id="102" w:name="_Toc462327495"/>
      <w:bookmarkStart w:id="103" w:name="_Toc463016709"/>
      <w:bookmarkStart w:id="104" w:name="_Toc465192339"/>
      <w:bookmarkStart w:id="105" w:name="EIdentifiers"/>
      <w:bookmarkStart w:id="106" w:name="_Toc503536137"/>
      <w:r w:rsidRPr="00BB5239">
        <w:t>Identifiers</w:t>
      </w:r>
      <w:bookmarkEnd w:id="102"/>
      <w:bookmarkEnd w:id="103"/>
      <w:bookmarkEnd w:id="104"/>
      <w:bookmarkEnd w:id="105"/>
      <w:bookmarkEnd w:id="106"/>
    </w:p>
    <w:p w:rsidR="00BC14C4" w:rsidRPr="00BB5239" w:rsidRDefault="00BC14C4" w:rsidP="009805EC">
      <w:pPr>
        <w:keepLines/>
        <w:ind w:left="0"/>
        <w:rPr>
          <w:rFonts w:cs="Arial"/>
          <w:szCs w:val="20"/>
        </w:rPr>
      </w:pPr>
    </w:p>
    <w:tbl>
      <w:tblPr>
        <w:tblW w:w="9355" w:type="dxa"/>
        <w:tblInd w:w="-72" w:type="dxa"/>
        <w:tblLook w:val="0000" w:firstRow="0" w:lastRow="0" w:firstColumn="0" w:lastColumn="0" w:noHBand="0" w:noVBand="0"/>
      </w:tblPr>
      <w:tblGrid>
        <w:gridCol w:w="5125"/>
        <w:gridCol w:w="4230"/>
      </w:tblGrid>
      <w:tr w:rsidR="004D2068" w:rsidRPr="00BB5239" w:rsidTr="00060B1C">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A70332" w:rsidP="006431F9">
            <w:pPr>
              <w:pStyle w:val="Heading2"/>
            </w:pPr>
            <w:bookmarkStart w:id="107" w:name="_Toc462327496"/>
            <w:bookmarkStart w:id="108" w:name="_Toc463016710"/>
            <w:bookmarkStart w:id="109" w:name="_Toc465192340"/>
            <w:bookmarkStart w:id="110" w:name="_Toc503536138"/>
            <w:r w:rsidRPr="006431F9">
              <w:t>BHO ID</w:t>
            </w:r>
            <w:bookmarkEnd w:id="107"/>
            <w:bookmarkEnd w:id="108"/>
            <w:bookmarkEnd w:id="109"/>
            <w:bookmarkEnd w:id="110"/>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BC14C4" w:rsidP="009805EC">
            <w:pPr>
              <w:pStyle w:val="Default"/>
              <w:keepLines/>
              <w:widowControl/>
              <w:rPr>
                <w:rFonts w:ascii="Arial" w:hAnsi="Arial" w:cs="Arial"/>
                <w:sz w:val="20"/>
                <w:szCs w:val="20"/>
              </w:rPr>
            </w:pPr>
            <w:r w:rsidRPr="00BB5239">
              <w:rPr>
                <w:rFonts w:ascii="Arial" w:hAnsi="Arial" w:cs="Arial"/>
                <w:sz w:val="20"/>
                <w:szCs w:val="20"/>
              </w:rPr>
              <w:t>Section:  Identifier</w:t>
            </w:r>
          </w:p>
        </w:tc>
      </w:tr>
      <w:tr w:rsidR="004D2068" w:rsidRPr="00BB5239" w:rsidTr="00060B1C">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Pr="00BB5239" w:rsidRDefault="00A70332" w:rsidP="009805EC">
      <w:pPr>
        <w:pStyle w:val="Default"/>
        <w:keepLines/>
        <w:widowControl/>
        <w:rPr>
          <w:rFonts w:ascii="Arial" w:hAnsi="Arial" w:cs="Arial"/>
          <w:sz w:val="20"/>
          <w:szCs w:val="20"/>
        </w:rPr>
      </w:pPr>
      <w:r w:rsidRPr="00BB5239">
        <w:rPr>
          <w:rFonts w:ascii="Arial" w:hAnsi="Arial" w:cs="Arial"/>
          <w:sz w:val="20"/>
          <w:szCs w:val="20"/>
        </w:rPr>
        <w:t xml:space="preserve">The </w:t>
      </w:r>
      <w:r w:rsidR="00BC7D31" w:rsidRPr="00BB5239">
        <w:rPr>
          <w:rFonts w:ascii="Arial" w:hAnsi="Arial" w:cs="Arial"/>
          <w:sz w:val="20"/>
          <w:szCs w:val="20"/>
        </w:rPr>
        <w:t>u</w:t>
      </w:r>
      <w:r w:rsidRPr="00BB5239">
        <w:rPr>
          <w:rFonts w:ascii="Arial" w:hAnsi="Arial" w:cs="Arial"/>
          <w:sz w:val="20"/>
          <w:szCs w:val="20"/>
        </w:rPr>
        <w:t xml:space="preserve">nique identifier assigned to each </w:t>
      </w:r>
      <w:r w:rsidR="00B04A0E" w:rsidRPr="00BB5239">
        <w:rPr>
          <w:rFonts w:ascii="Arial" w:hAnsi="Arial" w:cs="Arial"/>
          <w:sz w:val="20"/>
          <w:szCs w:val="20"/>
        </w:rPr>
        <w:t>MCO</w:t>
      </w:r>
      <w:r w:rsidRPr="00BB5239">
        <w:rPr>
          <w:rFonts w:ascii="Arial" w:hAnsi="Arial" w:cs="Arial"/>
          <w:sz w:val="20"/>
          <w:szCs w:val="20"/>
        </w:rPr>
        <w:t xml:space="preserve"> by ProviderOne. </w:t>
      </w:r>
      <w:r w:rsidR="00A56C65" w:rsidRPr="00BB5239">
        <w:rPr>
          <w:rFonts w:ascii="Arial" w:hAnsi="Arial" w:cs="Arial"/>
          <w:sz w:val="20"/>
          <w:szCs w:val="20"/>
        </w:rPr>
        <w:t xml:space="preserve"> </w:t>
      </w:r>
      <w:r w:rsidRPr="00BB5239">
        <w:rPr>
          <w:rFonts w:ascii="Arial" w:hAnsi="Arial" w:cs="Arial"/>
          <w:sz w:val="20"/>
          <w:szCs w:val="20"/>
        </w:rPr>
        <w:t>It is the same identifier used for sending 837 encounters to ProviderOne</w:t>
      </w:r>
      <w:r w:rsidR="002A558D">
        <w:rPr>
          <w:rFonts w:ascii="Arial" w:hAnsi="Arial" w:cs="Arial"/>
          <w:sz w:val="20"/>
          <w:szCs w:val="20"/>
        </w:rPr>
        <w:t>,</w:t>
      </w:r>
      <w:r w:rsidR="00AF10E6" w:rsidRPr="00BB5239">
        <w:rPr>
          <w:rFonts w:ascii="Arial" w:hAnsi="Arial" w:cs="Arial"/>
          <w:sz w:val="20"/>
          <w:szCs w:val="20"/>
        </w:rPr>
        <w:t xml:space="preserve"> called MCO/BHO/QHH Identifiers</w:t>
      </w:r>
      <w:r w:rsidRPr="00BB5239">
        <w:rPr>
          <w:rFonts w:ascii="Arial" w:hAnsi="Arial" w:cs="Arial"/>
          <w:sz w:val="20"/>
          <w:szCs w:val="20"/>
        </w:rPr>
        <w:t>.</w:t>
      </w:r>
      <w:r w:rsidR="00A56C65" w:rsidRPr="00BB5239">
        <w:rPr>
          <w:rFonts w:ascii="Arial" w:hAnsi="Arial" w:cs="Arial"/>
          <w:sz w:val="20"/>
          <w:szCs w:val="20"/>
        </w:rPr>
        <w:t xml:space="preserve">  </w:t>
      </w:r>
    </w:p>
    <w:p w:rsidR="00A70332" w:rsidRPr="00BB5239" w:rsidRDefault="00A70332"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r w:rsidR="006D7311">
        <w:rPr>
          <w:rFonts w:ascii="Arial" w:hAnsi="Arial" w:cs="Arial"/>
          <w:b/>
          <w:bCs/>
          <w:sz w:val="20"/>
          <w:szCs w:val="20"/>
        </w:rPr>
        <w:t xml:space="preserve"> Not Applicable</w:t>
      </w:r>
    </w:p>
    <w:p w:rsidR="004D2068" w:rsidRDefault="004D2068" w:rsidP="009805EC">
      <w:pPr>
        <w:pStyle w:val="Default"/>
        <w:keepLines/>
        <w:widowControl/>
        <w:rPr>
          <w:rFonts w:ascii="Arial" w:hAnsi="Arial" w:cs="Arial"/>
          <w:color w:val="auto"/>
          <w:sz w:val="20"/>
          <w:szCs w:val="20"/>
        </w:rPr>
      </w:pPr>
    </w:p>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2E14A6" w:rsidRPr="00BB5239" w:rsidRDefault="002E14A6" w:rsidP="009805EC">
      <w:pPr>
        <w:pStyle w:val="Default"/>
        <w:keepLines/>
        <w:widowControl/>
        <w:rPr>
          <w:rFonts w:ascii="Arial" w:hAnsi="Arial" w:cs="Arial"/>
          <w:sz w:val="20"/>
          <w:szCs w:val="20"/>
        </w:rPr>
      </w:pPr>
      <w:r w:rsidRPr="00BB5239">
        <w:rPr>
          <w:rFonts w:ascii="Arial" w:hAnsi="Arial" w:cs="Arial"/>
          <w:sz w:val="20"/>
          <w:szCs w:val="20"/>
        </w:rPr>
        <w:t>Rules:</w:t>
      </w:r>
    </w:p>
    <w:p w:rsidR="002E14A6" w:rsidRDefault="002E14A6" w:rsidP="007372EC">
      <w:pPr>
        <w:pStyle w:val="ListParagraph"/>
      </w:pPr>
      <w:r w:rsidRPr="00BB5239">
        <w:t xml:space="preserve">Match ProviderOne code for each </w:t>
      </w:r>
      <w:r w:rsidR="00AF10E6" w:rsidRPr="00BB5239">
        <w:t>MCO</w:t>
      </w:r>
    </w:p>
    <w:p w:rsidR="00E027F2" w:rsidRPr="00BB5239" w:rsidRDefault="00E027F2" w:rsidP="00EA2597">
      <w:pPr>
        <w:pStyle w:val="ListParagraph"/>
      </w:pPr>
      <w:r>
        <w:t xml:space="preserve">Accepts 7 or </w:t>
      </w:r>
      <w:r w:rsidR="00C445A7">
        <w:t>9-digit</w:t>
      </w:r>
      <w:r>
        <w:t xml:space="preserve"> ID to account for differences in MCO, BHO, and ASO</w:t>
      </w:r>
    </w:p>
    <w:p w:rsidR="002E14A6" w:rsidRPr="00BB5239" w:rsidRDefault="002E14A6" w:rsidP="009805EC">
      <w:pPr>
        <w:pStyle w:val="Default"/>
        <w:keepLines/>
        <w:widowControl/>
        <w:rPr>
          <w:rFonts w:ascii="Arial" w:hAnsi="Arial" w:cs="Arial"/>
          <w:sz w:val="20"/>
          <w:szCs w:val="20"/>
        </w:rPr>
      </w:pPr>
      <w:r w:rsidRPr="00BB5239">
        <w:rPr>
          <w:rFonts w:ascii="Arial" w:hAnsi="Arial" w:cs="Arial"/>
          <w:sz w:val="20"/>
          <w:szCs w:val="20"/>
        </w:rPr>
        <w:t>Frequency:</w:t>
      </w:r>
    </w:p>
    <w:p w:rsidR="002E14A6" w:rsidRPr="00BB5239" w:rsidRDefault="002E14A6" w:rsidP="007372EC">
      <w:pPr>
        <w:pStyle w:val="ListParagraph"/>
      </w:pPr>
      <w:r w:rsidRPr="00BB5239">
        <w:t>Collected for each record as identifying record information</w:t>
      </w:r>
    </w:p>
    <w:p w:rsidR="004D2068" w:rsidRPr="00BB5239" w:rsidRDefault="004D2068" w:rsidP="009805EC">
      <w:pPr>
        <w:pStyle w:val="Default"/>
        <w:keepLines/>
        <w:widowControl/>
        <w:rPr>
          <w:rFonts w:ascii="Arial" w:hAnsi="Arial" w:cs="Arial"/>
          <w:sz w:val="20"/>
          <w:szCs w:val="20"/>
        </w:rPr>
      </w:pPr>
    </w:p>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B26AF6" w:rsidRPr="00B26AF6" w:rsidRDefault="00A56C65" w:rsidP="007372EC">
      <w:pPr>
        <w:pStyle w:val="ListParagraph"/>
      </w:pPr>
      <w:r w:rsidRPr="00B26AF6">
        <w:t xml:space="preserve">Identifiers are collected at each transaction as a primary key to differentiate transactions by </w:t>
      </w:r>
      <w:r w:rsidR="00AF10E6" w:rsidRPr="00B26AF6">
        <w:t>MCO</w:t>
      </w:r>
    </w:p>
    <w:p w:rsidR="004D2068" w:rsidRPr="00BB5239" w:rsidRDefault="004D2068" w:rsidP="009805EC">
      <w:pPr>
        <w:pStyle w:val="Default"/>
        <w:keepLines/>
        <w:widowControl/>
        <w:rPr>
          <w:rFonts w:ascii="Arial" w:hAnsi="Arial" w:cs="Arial"/>
          <w:sz w:val="20"/>
          <w:szCs w:val="20"/>
        </w:rPr>
      </w:pPr>
    </w:p>
    <w:p w:rsidR="002E14A6" w:rsidRPr="00BB5239" w:rsidRDefault="002E14A6" w:rsidP="009805EC">
      <w:pPr>
        <w:pStyle w:val="NoSpacing"/>
        <w:keepLines/>
        <w:rPr>
          <w:rFonts w:cs="Arial"/>
          <w:b/>
          <w:sz w:val="20"/>
          <w:szCs w:val="20"/>
        </w:rPr>
      </w:pPr>
      <w:r w:rsidRPr="00BB5239">
        <w:rPr>
          <w:rFonts w:cs="Arial"/>
          <w:b/>
          <w:sz w:val="20"/>
          <w:szCs w:val="20"/>
        </w:rPr>
        <w:t>Validation:</w:t>
      </w:r>
    </w:p>
    <w:p w:rsidR="002E14A6" w:rsidRDefault="002E14A6" w:rsidP="009805EC">
      <w:pPr>
        <w:pStyle w:val="Default"/>
        <w:keepLines/>
        <w:widowControl/>
        <w:numPr>
          <w:ilvl w:val="0"/>
          <w:numId w:val="2"/>
        </w:numPr>
        <w:ind w:left="648"/>
        <w:rPr>
          <w:rFonts w:ascii="Arial" w:hAnsi="Arial" w:cs="Arial"/>
          <w:sz w:val="20"/>
          <w:szCs w:val="20"/>
        </w:rPr>
      </w:pPr>
      <w:r w:rsidRPr="00BB5239">
        <w:rPr>
          <w:rFonts w:ascii="Arial" w:hAnsi="Arial" w:cs="Arial"/>
          <w:sz w:val="20"/>
          <w:szCs w:val="20"/>
        </w:rPr>
        <w:t xml:space="preserve">Unique by </w:t>
      </w:r>
      <w:r w:rsidR="00AF10E6" w:rsidRPr="00BB5239">
        <w:rPr>
          <w:rFonts w:ascii="Arial" w:hAnsi="Arial" w:cs="Arial"/>
          <w:sz w:val="20"/>
          <w:szCs w:val="20"/>
        </w:rPr>
        <w:t>MCO</w:t>
      </w:r>
    </w:p>
    <w:p w:rsidR="00F343C8" w:rsidRPr="00F343C8" w:rsidRDefault="00F343C8" w:rsidP="009805EC">
      <w:pPr>
        <w:pStyle w:val="Default"/>
        <w:keepLines/>
        <w:widowControl/>
        <w:numPr>
          <w:ilvl w:val="0"/>
          <w:numId w:val="2"/>
        </w:numPr>
        <w:ind w:left="648"/>
        <w:rPr>
          <w:rFonts w:ascii="Arial" w:hAnsi="Arial" w:cs="Arial"/>
          <w:sz w:val="20"/>
          <w:szCs w:val="20"/>
        </w:rPr>
      </w:pPr>
      <w:r w:rsidRPr="00F343C8">
        <w:rPr>
          <w:rFonts w:ascii="Arial" w:hAnsi="Arial" w:cs="Arial"/>
          <w:sz w:val="20"/>
          <w:szCs w:val="20"/>
        </w:rPr>
        <w:t>23300</w:t>
      </w:r>
      <w:r>
        <w:rPr>
          <w:rFonts w:ascii="Arial" w:hAnsi="Arial" w:cs="Arial"/>
          <w:sz w:val="20"/>
          <w:szCs w:val="20"/>
        </w:rPr>
        <w:t xml:space="preserve"> </w:t>
      </w:r>
      <w:r w:rsidRPr="00F343C8">
        <w:rPr>
          <w:rFonts w:ascii="Arial" w:hAnsi="Arial" w:cs="Arial"/>
          <w:sz w:val="20"/>
          <w:szCs w:val="20"/>
        </w:rPr>
        <w:t>Error: BHO ProviderOne ID is not a valid BHO ProviderOne ID. Transaction not posted.</w:t>
      </w:r>
    </w:p>
    <w:p w:rsidR="004D2068" w:rsidRPr="00BB5239" w:rsidRDefault="004D2068" w:rsidP="009805EC">
      <w:pPr>
        <w:keepLines/>
        <w:ind w:left="0"/>
        <w:rPr>
          <w:rFonts w:cs="Arial"/>
          <w:b/>
          <w:bCs/>
          <w:szCs w:val="20"/>
        </w:rPr>
      </w:pPr>
    </w:p>
    <w:p w:rsidR="004D2068" w:rsidRPr="00BB5239" w:rsidRDefault="004D2068" w:rsidP="009805EC">
      <w:pPr>
        <w:keepLines/>
        <w:ind w:left="0"/>
        <w:rPr>
          <w:rFonts w:cs="Arial"/>
          <w:b/>
          <w:bCs/>
          <w:szCs w:val="20"/>
        </w:rPr>
      </w:pPr>
      <w:r w:rsidRPr="00BB5239">
        <w:rPr>
          <w:rFonts w:cs="Arial"/>
          <w:b/>
          <w:bCs/>
          <w:szCs w:val="20"/>
        </w:rPr>
        <w:t>History:</w:t>
      </w:r>
    </w:p>
    <w:p w:rsidR="004D2068" w:rsidRPr="00BB5239" w:rsidRDefault="004D2068" w:rsidP="007372EC">
      <w:pPr>
        <w:pStyle w:val="ListParagraph"/>
      </w:pPr>
    </w:p>
    <w:p w:rsidR="004D2068" w:rsidRPr="00BB5239" w:rsidRDefault="004D2068" w:rsidP="009805EC">
      <w:pPr>
        <w:keepLines/>
        <w:ind w:left="0"/>
        <w:rPr>
          <w:rFonts w:cs="Arial"/>
          <w:szCs w:val="20"/>
        </w:rPr>
      </w:pPr>
    </w:p>
    <w:p w:rsidR="004D2068" w:rsidRPr="00BB5239" w:rsidRDefault="004D2068" w:rsidP="009805EC">
      <w:pPr>
        <w:keepLines/>
        <w:ind w:left="0"/>
        <w:rPr>
          <w:rFonts w:cs="Arial"/>
          <w:b/>
          <w:bCs/>
          <w:szCs w:val="20"/>
        </w:rPr>
      </w:pPr>
      <w:r w:rsidRPr="00BB5239">
        <w:rPr>
          <w:rFonts w:cs="Arial"/>
          <w:b/>
          <w:bCs/>
          <w:szCs w:val="20"/>
        </w:rPr>
        <w:t>Notes:</w:t>
      </w:r>
    </w:p>
    <w:p w:rsidR="002E14A6" w:rsidRPr="00BB5239" w:rsidRDefault="00EE4266" w:rsidP="007372EC">
      <w:pPr>
        <w:pStyle w:val="ListParagraph"/>
      </w:pPr>
      <w:r w:rsidRPr="00BB5239">
        <w:t xml:space="preserve">BHO ID also applies to Early Adopter MCOs and ASOs.  </w:t>
      </w:r>
    </w:p>
    <w:p w:rsidR="00A56C65" w:rsidRPr="00BB5239" w:rsidRDefault="00A56C65"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Ind w:w="-72" w:type="dxa"/>
        <w:tblLook w:val="0000" w:firstRow="0" w:lastRow="0" w:firstColumn="0" w:lastColumn="0" w:noHBand="0" w:noVBand="0"/>
      </w:tblPr>
      <w:tblGrid>
        <w:gridCol w:w="5125"/>
        <w:gridCol w:w="4230"/>
      </w:tblGrid>
      <w:tr w:rsidR="002E14A6" w:rsidRPr="00BB5239" w:rsidTr="00060B1C">
        <w:trPr>
          <w:cantSplit/>
          <w:trHeight w:val="253"/>
        </w:trPr>
        <w:tc>
          <w:tcPr>
            <w:tcW w:w="0" w:type="auto"/>
            <w:vMerge w:val="restart"/>
            <w:tcBorders>
              <w:top w:val="single" w:sz="4" w:space="0" w:color="000000"/>
              <w:left w:val="single" w:sz="4" w:space="0" w:color="000000"/>
              <w:right w:val="single" w:sz="4" w:space="0" w:color="000000"/>
            </w:tcBorders>
          </w:tcPr>
          <w:p w:rsidR="002E14A6" w:rsidRPr="006431F9" w:rsidRDefault="00BC7D31" w:rsidP="006431F9">
            <w:pPr>
              <w:pStyle w:val="Heading2"/>
            </w:pPr>
            <w:bookmarkStart w:id="111" w:name="_Toc462327497"/>
            <w:bookmarkStart w:id="112" w:name="_Toc463016711"/>
            <w:bookmarkStart w:id="113" w:name="_Toc465192341"/>
            <w:bookmarkStart w:id="114" w:name="_Toc503536139"/>
            <w:r w:rsidRPr="006431F9">
              <w:t>Client</w:t>
            </w:r>
            <w:r w:rsidR="002E14A6" w:rsidRPr="006431F9">
              <w:t xml:space="preserve"> ID</w:t>
            </w:r>
            <w:bookmarkEnd w:id="111"/>
            <w:bookmarkEnd w:id="112"/>
            <w:bookmarkEnd w:id="113"/>
            <w:bookmarkEnd w:id="114"/>
          </w:p>
        </w:tc>
        <w:tc>
          <w:tcPr>
            <w:tcW w:w="4230" w:type="dxa"/>
            <w:tcBorders>
              <w:top w:val="single" w:sz="4" w:space="0" w:color="000000"/>
              <w:left w:val="single" w:sz="4" w:space="0" w:color="000000"/>
              <w:bottom w:val="single" w:sz="4" w:space="0" w:color="000000"/>
              <w:right w:val="single" w:sz="4" w:space="0" w:color="000000"/>
            </w:tcBorders>
            <w:vAlign w:val="center"/>
          </w:tcPr>
          <w:p w:rsidR="002E14A6" w:rsidRPr="00BB5239" w:rsidRDefault="002E14A6" w:rsidP="009805EC">
            <w:pPr>
              <w:pStyle w:val="Default"/>
              <w:keepLines/>
              <w:widowControl/>
              <w:rPr>
                <w:rFonts w:ascii="Arial" w:hAnsi="Arial" w:cs="Arial"/>
                <w:sz w:val="20"/>
                <w:szCs w:val="20"/>
              </w:rPr>
            </w:pPr>
            <w:r w:rsidRPr="00BB5239">
              <w:rPr>
                <w:rFonts w:ascii="Arial" w:hAnsi="Arial" w:cs="Arial"/>
                <w:sz w:val="20"/>
                <w:szCs w:val="20"/>
              </w:rPr>
              <w:t>Section:  Identifier</w:t>
            </w:r>
          </w:p>
        </w:tc>
      </w:tr>
      <w:tr w:rsidR="002E14A6" w:rsidRPr="00BB5239" w:rsidTr="00060B1C">
        <w:trPr>
          <w:cantSplit/>
          <w:trHeight w:val="254"/>
        </w:trPr>
        <w:tc>
          <w:tcPr>
            <w:tcW w:w="0" w:type="auto"/>
            <w:vMerge/>
            <w:tcBorders>
              <w:left w:val="single" w:sz="4" w:space="0" w:color="000000"/>
              <w:bottom w:val="single" w:sz="4" w:space="0" w:color="000000"/>
              <w:right w:val="single" w:sz="4" w:space="0" w:color="000000"/>
            </w:tcBorders>
            <w:vAlign w:val="center"/>
          </w:tcPr>
          <w:p w:rsidR="002E14A6" w:rsidRPr="00BB5239" w:rsidRDefault="002E14A6"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2E14A6" w:rsidRPr="00BB5239" w:rsidRDefault="002E14A6"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2E14A6" w:rsidRPr="00BB5239" w:rsidRDefault="002E14A6" w:rsidP="009805EC">
      <w:pPr>
        <w:pStyle w:val="Default"/>
        <w:keepLines/>
        <w:widowControl/>
        <w:rPr>
          <w:rFonts w:ascii="Arial" w:hAnsi="Arial" w:cs="Arial"/>
          <w:color w:val="auto"/>
          <w:sz w:val="20"/>
          <w:szCs w:val="20"/>
        </w:rPr>
      </w:pPr>
    </w:p>
    <w:p w:rsidR="002E14A6" w:rsidRPr="00BB5239" w:rsidRDefault="002E14A6"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2E14A6" w:rsidRPr="00BB5239" w:rsidRDefault="002E14A6" w:rsidP="009805EC">
      <w:pPr>
        <w:pStyle w:val="Default"/>
        <w:keepLines/>
        <w:widowControl/>
        <w:rPr>
          <w:rFonts w:ascii="Arial" w:hAnsi="Arial" w:cs="Arial"/>
          <w:sz w:val="20"/>
          <w:szCs w:val="20"/>
        </w:rPr>
      </w:pPr>
      <w:r w:rsidRPr="00BB5239">
        <w:rPr>
          <w:rFonts w:ascii="Arial" w:hAnsi="Arial" w:cs="Arial"/>
          <w:sz w:val="20"/>
          <w:szCs w:val="20"/>
        </w:rPr>
        <w:t xml:space="preserve">The </w:t>
      </w:r>
      <w:r w:rsidR="00BC7D31" w:rsidRPr="00BB5239">
        <w:rPr>
          <w:rFonts w:ascii="Arial" w:hAnsi="Arial" w:cs="Arial"/>
          <w:sz w:val="20"/>
          <w:szCs w:val="20"/>
        </w:rPr>
        <w:t>u</w:t>
      </w:r>
      <w:r w:rsidRPr="00BB5239">
        <w:rPr>
          <w:rFonts w:ascii="Arial" w:hAnsi="Arial" w:cs="Arial"/>
          <w:sz w:val="20"/>
          <w:szCs w:val="20"/>
        </w:rPr>
        <w:t xml:space="preserve">nique identifier assigned to each </w:t>
      </w:r>
      <w:r w:rsidR="00BC7D31" w:rsidRPr="00BB5239">
        <w:rPr>
          <w:rFonts w:ascii="Arial" w:hAnsi="Arial" w:cs="Arial"/>
          <w:sz w:val="20"/>
          <w:szCs w:val="20"/>
        </w:rPr>
        <w:t xml:space="preserve">client by the </w:t>
      </w:r>
      <w:r w:rsidR="00671062" w:rsidRPr="00BB5239">
        <w:rPr>
          <w:rFonts w:ascii="Arial" w:hAnsi="Arial" w:cs="Arial"/>
          <w:sz w:val="20"/>
          <w:szCs w:val="20"/>
        </w:rPr>
        <w:t>BHO/MCO/ASO</w:t>
      </w:r>
      <w:r w:rsidRPr="00BB5239">
        <w:rPr>
          <w:rFonts w:ascii="Arial" w:hAnsi="Arial" w:cs="Arial"/>
          <w:sz w:val="20"/>
          <w:szCs w:val="20"/>
        </w:rPr>
        <w:t xml:space="preserve">.  It is the same identifier used for sending </w:t>
      </w:r>
      <w:r w:rsidR="00AF10E6" w:rsidRPr="00BB5239">
        <w:rPr>
          <w:rFonts w:ascii="Arial" w:hAnsi="Arial" w:cs="Arial"/>
          <w:sz w:val="20"/>
          <w:szCs w:val="20"/>
        </w:rPr>
        <w:t>837</w:t>
      </w:r>
      <w:r w:rsidRPr="00BB5239">
        <w:rPr>
          <w:rFonts w:ascii="Arial" w:hAnsi="Arial" w:cs="Arial"/>
          <w:sz w:val="20"/>
          <w:szCs w:val="20"/>
        </w:rPr>
        <w:t xml:space="preserve"> encounters to ProviderOne.  </w:t>
      </w:r>
    </w:p>
    <w:p w:rsidR="002E14A6" w:rsidRPr="00BB5239" w:rsidRDefault="002E14A6" w:rsidP="009805EC">
      <w:pPr>
        <w:pStyle w:val="Default"/>
        <w:keepLines/>
        <w:widowControl/>
        <w:rPr>
          <w:rFonts w:ascii="Arial" w:hAnsi="Arial" w:cs="Arial"/>
          <w:sz w:val="20"/>
          <w:szCs w:val="20"/>
        </w:rPr>
      </w:pPr>
    </w:p>
    <w:p w:rsidR="002E14A6" w:rsidRPr="00BB5239" w:rsidRDefault="002E14A6"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5"/>
        <w:gridCol w:w="1799"/>
        <w:gridCol w:w="5846"/>
      </w:tblGrid>
      <w:tr w:rsidR="002E14A6" w:rsidRPr="00BB5239" w:rsidTr="00060B1C">
        <w:trPr>
          <w:trHeight w:val="500"/>
        </w:trPr>
        <w:tc>
          <w:tcPr>
            <w:tcW w:w="912" w:type="pct"/>
            <w:vAlign w:val="center"/>
          </w:tcPr>
          <w:p w:rsidR="002E14A6" w:rsidRPr="00BB5239" w:rsidRDefault="002E14A6"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962" w:type="pct"/>
            <w:vAlign w:val="center"/>
          </w:tcPr>
          <w:p w:rsidR="002E14A6" w:rsidRPr="00BB5239" w:rsidRDefault="002E14A6"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126" w:type="pct"/>
            <w:vAlign w:val="center"/>
          </w:tcPr>
          <w:p w:rsidR="002E14A6" w:rsidRPr="00BB5239" w:rsidRDefault="002E14A6"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2E14A6" w:rsidRPr="00BB5239" w:rsidTr="00060B1C">
        <w:trPr>
          <w:trHeight w:val="144"/>
        </w:trPr>
        <w:tc>
          <w:tcPr>
            <w:tcW w:w="912" w:type="pct"/>
            <w:vAlign w:val="bottom"/>
          </w:tcPr>
          <w:p w:rsidR="002E14A6" w:rsidRPr="00BB5239" w:rsidRDefault="002E14A6" w:rsidP="009805EC">
            <w:pPr>
              <w:keepLines/>
              <w:jc w:val="center"/>
              <w:rPr>
                <w:rFonts w:cs="Arial"/>
                <w:color w:val="000000"/>
                <w:szCs w:val="20"/>
              </w:rPr>
            </w:pPr>
          </w:p>
        </w:tc>
        <w:tc>
          <w:tcPr>
            <w:tcW w:w="962" w:type="pct"/>
            <w:vAlign w:val="bottom"/>
          </w:tcPr>
          <w:p w:rsidR="002E14A6" w:rsidRPr="00BB5239" w:rsidRDefault="002E14A6" w:rsidP="009805EC">
            <w:pPr>
              <w:keepLines/>
              <w:rPr>
                <w:rFonts w:cs="Arial"/>
                <w:color w:val="000000"/>
                <w:szCs w:val="20"/>
                <w:highlight w:val="yellow"/>
              </w:rPr>
            </w:pPr>
          </w:p>
        </w:tc>
        <w:tc>
          <w:tcPr>
            <w:tcW w:w="3126" w:type="pct"/>
          </w:tcPr>
          <w:p w:rsidR="002E14A6" w:rsidRPr="00BB5239" w:rsidRDefault="002E14A6" w:rsidP="009805EC">
            <w:pPr>
              <w:keepLines/>
              <w:rPr>
                <w:rFonts w:cs="Arial"/>
                <w:color w:val="000000"/>
                <w:szCs w:val="20"/>
                <w:highlight w:val="yellow"/>
              </w:rPr>
            </w:pPr>
          </w:p>
        </w:tc>
      </w:tr>
    </w:tbl>
    <w:p w:rsidR="002E14A6" w:rsidRPr="00BB5239" w:rsidRDefault="002E14A6" w:rsidP="009805EC">
      <w:pPr>
        <w:pStyle w:val="Default"/>
        <w:keepLines/>
        <w:widowControl/>
        <w:rPr>
          <w:rFonts w:ascii="Arial" w:hAnsi="Arial" w:cs="Arial"/>
          <w:color w:val="auto"/>
          <w:sz w:val="20"/>
          <w:szCs w:val="20"/>
        </w:rPr>
      </w:pPr>
    </w:p>
    <w:p w:rsidR="006D7311" w:rsidRPr="00BB5239" w:rsidRDefault="006D7311"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6D7311" w:rsidRPr="00BB5239" w:rsidTr="00481FC0">
        <w:trPr>
          <w:trHeight w:val="500"/>
        </w:trPr>
        <w:tc>
          <w:tcPr>
            <w:tcW w:w="496" w:type="pct"/>
            <w:vAlign w:val="center"/>
          </w:tcPr>
          <w:p w:rsidR="006D7311" w:rsidRPr="00BB5239" w:rsidRDefault="006D7311"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6D7311" w:rsidRPr="00BB5239" w:rsidRDefault="006D7311"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6D7311" w:rsidRPr="00BB5239" w:rsidRDefault="006D7311"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6D7311" w:rsidRDefault="006D7311"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6D7311" w:rsidRPr="00BB5239" w:rsidTr="00481FC0">
        <w:trPr>
          <w:trHeight w:val="144"/>
        </w:trPr>
        <w:tc>
          <w:tcPr>
            <w:tcW w:w="496" w:type="pct"/>
            <w:vAlign w:val="bottom"/>
          </w:tcPr>
          <w:p w:rsidR="006D7311" w:rsidRPr="00BB5239" w:rsidRDefault="006D7311" w:rsidP="009805EC">
            <w:pPr>
              <w:keepLines/>
              <w:jc w:val="center"/>
              <w:rPr>
                <w:rFonts w:cs="Arial"/>
                <w:color w:val="000000"/>
                <w:szCs w:val="20"/>
              </w:rPr>
            </w:pPr>
          </w:p>
        </w:tc>
        <w:tc>
          <w:tcPr>
            <w:tcW w:w="2087" w:type="pct"/>
            <w:vAlign w:val="bottom"/>
          </w:tcPr>
          <w:p w:rsidR="006D7311" w:rsidRPr="00BB5239" w:rsidRDefault="006D7311" w:rsidP="009805EC">
            <w:pPr>
              <w:keepLines/>
              <w:rPr>
                <w:rFonts w:cs="Arial"/>
                <w:color w:val="000000"/>
                <w:szCs w:val="20"/>
                <w:highlight w:val="yellow"/>
              </w:rPr>
            </w:pPr>
          </w:p>
        </w:tc>
        <w:tc>
          <w:tcPr>
            <w:tcW w:w="1368" w:type="pct"/>
          </w:tcPr>
          <w:p w:rsidR="006D7311" w:rsidRPr="00BB5239" w:rsidRDefault="006D7311" w:rsidP="009805EC">
            <w:pPr>
              <w:keepLines/>
              <w:rPr>
                <w:rFonts w:cs="Arial"/>
                <w:color w:val="000000"/>
                <w:szCs w:val="20"/>
                <w:highlight w:val="yellow"/>
              </w:rPr>
            </w:pPr>
          </w:p>
        </w:tc>
        <w:tc>
          <w:tcPr>
            <w:tcW w:w="1048" w:type="pct"/>
          </w:tcPr>
          <w:p w:rsidR="006D7311" w:rsidRPr="00BB5239" w:rsidRDefault="006D7311" w:rsidP="009805EC">
            <w:pPr>
              <w:keepLines/>
              <w:rPr>
                <w:rFonts w:cs="Arial"/>
                <w:color w:val="000000"/>
                <w:szCs w:val="20"/>
                <w:highlight w:val="yellow"/>
              </w:rPr>
            </w:pPr>
          </w:p>
        </w:tc>
      </w:tr>
    </w:tbl>
    <w:p w:rsidR="006D7311" w:rsidRDefault="006D7311" w:rsidP="009805EC">
      <w:pPr>
        <w:pStyle w:val="Default"/>
        <w:keepLines/>
        <w:widowControl/>
        <w:rPr>
          <w:rFonts w:ascii="Arial" w:hAnsi="Arial" w:cs="Arial"/>
          <w:b/>
          <w:bCs/>
          <w:sz w:val="20"/>
          <w:szCs w:val="20"/>
        </w:rPr>
      </w:pPr>
    </w:p>
    <w:p w:rsidR="002E14A6" w:rsidRPr="00BB5239" w:rsidRDefault="002E14A6"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2E14A6" w:rsidRPr="00BB5239" w:rsidRDefault="002E14A6" w:rsidP="009805EC">
      <w:pPr>
        <w:pStyle w:val="Default"/>
        <w:keepLines/>
        <w:widowControl/>
        <w:rPr>
          <w:rFonts w:ascii="Arial" w:hAnsi="Arial" w:cs="Arial"/>
          <w:sz w:val="20"/>
          <w:szCs w:val="20"/>
        </w:rPr>
      </w:pPr>
      <w:r w:rsidRPr="00BB5239">
        <w:rPr>
          <w:rFonts w:ascii="Arial" w:hAnsi="Arial" w:cs="Arial"/>
          <w:sz w:val="20"/>
          <w:szCs w:val="20"/>
        </w:rPr>
        <w:t>Rules:</w:t>
      </w:r>
    </w:p>
    <w:p w:rsidR="0011050D" w:rsidRPr="00BB5239" w:rsidRDefault="0011050D" w:rsidP="007372EC">
      <w:pPr>
        <w:pStyle w:val="ListParagraph"/>
      </w:pPr>
      <w:r w:rsidRPr="00BB5239">
        <w:t>Required for all clients.</w:t>
      </w:r>
    </w:p>
    <w:p w:rsidR="002E14A6" w:rsidRPr="00BB5239" w:rsidRDefault="0011050D" w:rsidP="00EA2597">
      <w:pPr>
        <w:pStyle w:val="ListParagraph"/>
      </w:pPr>
      <w:r w:rsidRPr="00BB5239">
        <w:t xml:space="preserve">Within a given </w:t>
      </w:r>
      <w:r w:rsidR="006D0450">
        <w:t>provider agency</w:t>
      </w:r>
      <w:r w:rsidRPr="00BB5239">
        <w:t>, the Client ID must be unique to an individual.</w:t>
      </w:r>
    </w:p>
    <w:p w:rsidR="002E14A6" w:rsidRPr="00BB5239" w:rsidRDefault="002E14A6" w:rsidP="009805EC">
      <w:pPr>
        <w:pStyle w:val="Default"/>
        <w:keepLines/>
        <w:widowControl/>
        <w:rPr>
          <w:rFonts w:ascii="Arial" w:hAnsi="Arial" w:cs="Arial"/>
          <w:sz w:val="20"/>
          <w:szCs w:val="20"/>
        </w:rPr>
      </w:pPr>
      <w:r w:rsidRPr="00BB5239">
        <w:rPr>
          <w:rFonts w:ascii="Arial" w:hAnsi="Arial" w:cs="Arial"/>
          <w:sz w:val="20"/>
          <w:szCs w:val="20"/>
        </w:rPr>
        <w:t>Frequency:</w:t>
      </w:r>
    </w:p>
    <w:p w:rsidR="002E14A6" w:rsidRPr="00BB5239" w:rsidRDefault="002E14A6" w:rsidP="007372EC">
      <w:pPr>
        <w:pStyle w:val="ListParagraph"/>
      </w:pPr>
      <w:r w:rsidRPr="00BB5239">
        <w:t>Collected for each record as identifying record information</w:t>
      </w:r>
      <w:r w:rsidR="0011050D" w:rsidRPr="00BB5239">
        <w:t xml:space="preserve"> for a client</w:t>
      </w:r>
    </w:p>
    <w:p w:rsidR="002E14A6" w:rsidRPr="00BB5239" w:rsidRDefault="002E14A6" w:rsidP="009805EC">
      <w:pPr>
        <w:pStyle w:val="Default"/>
        <w:keepLines/>
        <w:widowControl/>
        <w:rPr>
          <w:rFonts w:ascii="Arial" w:hAnsi="Arial" w:cs="Arial"/>
          <w:sz w:val="20"/>
          <w:szCs w:val="20"/>
        </w:rPr>
      </w:pPr>
    </w:p>
    <w:p w:rsidR="002E14A6" w:rsidRPr="00BB5239" w:rsidRDefault="002E14A6"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2E14A6" w:rsidRPr="00BB5239" w:rsidRDefault="002E14A6" w:rsidP="007372EC">
      <w:pPr>
        <w:pStyle w:val="ListParagraph"/>
      </w:pPr>
      <w:r w:rsidRPr="00BB5239">
        <w:t xml:space="preserve">Identifiers are collected at each transaction as a primary key to differentiate transactions </w:t>
      </w:r>
      <w:r w:rsidR="0011050D" w:rsidRPr="00BB5239">
        <w:t>by clients</w:t>
      </w:r>
    </w:p>
    <w:p w:rsidR="002E14A6" w:rsidRDefault="00543AC5" w:rsidP="00EA2597">
      <w:pPr>
        <w:pStyle w:val="ListParagraph"/>
      </w:pPr>
      <w:r w:rsidRPr="00BB5239">
        <w:t>Used for cascade delete and cascade merge</w:t>
      </w:r>
    </w:p>
    <w:p w:rsidR="00B26AF6" w:rsidRDefault="00B26AF6" w:rsidP="00EA2597">
      <w:pPr>
        <w:pStyle w:val="ListParagraph"/>
      </w:pPr>
      <w:r>
        <w:t>Community Mental Health Services Block Grant (MHBG)</w:t>
      </w:r>
    </w:p>
    <w:p w:rsidR="00B26AF6" w:rsidRDefault="00B26AF6" w:rsidP="00EA2597">
      <w:pPr>
        <w:pStyle w:val="ListParagraph"/>
      </w:pPr>
      <w:r>
        <w:t>Substance Abuse Prevention and Treatment Block Grant (SABG) - Treatment Episode Data Set (TEDS) Reporting</w:t>
      </w:r>
    </w:p>
    <w:p w:rsidR="00543AC5" w:rsidRPr="00BB5239" w:rsidRDefault="00543AC5" w:rsidP="009805EC">
      <w:pPr>
        <w:pStyle w:val="Default"/>
        <w:keepLines/>
        <w:widowControl/>
        <w:rPr>
          <w:rFonts w:ascii="Arial" w:hAnsi="Arial" w:cs="Arial"/>
          <w:sz w:val="20"/>
          <w:szCs w:val="20"/>
        </w:rPr>
      </w:pPr>
    </w:p>
    <w:p w:rsidR="002E14A6" w:rsidRPr="00BB5239" w:rsidRDefault="002E14A6" w:rsidP="009805EC">
      <w:pPr>
        <w:pStyle w:val="NoSpacing"/>
        <w:keepLines/>
        <w:rPr>
          <w:rFonts w:cs="Arial"/>
          <w:b/>
          <w:sz w:val="20"/>
          <w:szCs w:val="20"/>
        </w:rPr>
      </w:pPr>
      <w:r w:rsidRPr="00BB5239">
        <w:rPr>
          <w:rFonts w:cs="Arial"/>
          <w:b/>
          <w:sz w:val="20"/>
          <w:szCs w:val="20"/>
        </w:rPr>
        <w:t>Validation:</w:t>
      </w:r>
    </w:p>
    <w:p w:rsidR="002E14A6" w:rsidRPr="00BB5239" w:rsidRDefault="002E14A6" w:rsidP="007372EC">
      <w:pPr>
        <w:pStyle w:val="ListParagraph"/>
      </w:pPr>
      <w:r w:rsidRPr="00BB5239">
        <w:t xml:space="preserve">Unique by </w:t>
      </w:r>
      <w:r w:rsidR="0011050D" w:rsidRPr="00BB5239">
        <w:t xml:space="preserve">client, by </w:t>
      </w:r>
      <w:r w:rsidR="00A140DE" w:rsidRPr="00BB5239">
        <w:t>MCO</w:t>
      </w:r>
    </w:p>
    <w:p w:rsidR="002E14A6" w:rsidRPr="00BB5239" w:rsidRDefault="002E14A6" w:rsidP="009805EC">
      <w:pPr>
        <w:keepLines/>
        <w:ind w:left="0"/>
        <w:rPr>
          <w:rFonts w:cs="Arial"/>
          <w:b/>
          <w:bCs/>
          <w:szCs w:val="20"/>
        </w:rPr>
      </w:pPr>
    </w:p>
    <w:p w:rsidR="002E14A6" w:rsidRPr="00BB5239" w:rsidRDefault="002E14A6" w:rsidP="009805EC">
      <w:pPr>
        <w:keepLines/>
        <w:ind w:left="0"/>
        <w:rPr>
          <w:rFonts w:cs="Arial"/>
          <w:b/>
          <w:bCs/>
          <w:szCs w:val="20"/>
        </w:rPr>
      </w:pPr>
    </w:p>
    <w:p w:rsidR="002E14A6" w:rsidRPr="00BB5239" w:rsidRDefault="002E14A6" w:rsidP="009805EC">
      <w:pPr>
        <w:keepLines/>
        <w:ind w:left="0"/>
        <w:rPr>
          <w:rFonts w:cs="Arial"/>
          <w:b/>
          <w:bCs/>
          <w:szCs w:val="20"/>
        </w:rPr>
      </w:pPr>
      <w:r w:rsidRPr="00BB5239">
        <w:rPr>
          <w:rFonts w:cs="Arial"/>
          <w:b/>
          <w:bCs/>
          <w:szCs w:val="20"/>
        </w:rPr>
        <w:t>History:</w:t>
      </w:r>
    </w:p>
    <w:p w:rsidR="002E14A6" w:rsidRPr="00BB5239" w:rsidRDefault="002E14A6" w:rsidP="009805EC">
      <w:pPr>
        <w:keepLines/>
        <w:ind w:left="0"/>
        <w:rPr>
          <w:rFonts w:cs="Arial"/>
          <w:b/>
          <w:bCs/>
          <w:szCs w:val="20"/>
        </w:rPr>
      </w:pPr>
    </w:p>
    <w:p w:rsidR="002E14A6" w:rsidRPr="00BB5239" w:rsidRDefault="002E14A6" w:rsidP="009805EC">
      <w:pPr>
        <w:keepLines/>
        <w:ind w:left="0"/>
        <w:rPr>
          <w:rFonts w:cs="Arial"/>
          <w:szCs w:val="20"/>
        </w:rPr>
      </w:pPr>
    </w:p>
    <w:p w:rsidR="002E14A6" w:rsidRPr="00BB5239" w:rsidRDefault="002E14A6" w:rsidP="009805EC">
      <w:pPr>
        <w:keepLines/>
        <w:ind w:left="0"/>
        <w:rPr>
          <w:rFonts w:cs="Arial"/>
          <w:b/>
          <w:bCs/>
          <w:szCs w:val="20"/>
        </w:rPr>
      </w:pPr>
      <w:r w:rsidRPr="00BB5239">
        <w:rPr>
          <w:rFonts w:cs="Arial"/>
          <w:b/>
          <w:bCs/>
          <w:szCs w:val="20"/>
        </w:rPr>
        <w:t>Notes:</w:t>
      </w:r>
    </w:p>
    <w:p w:rsidR="002E14A6" w:rsidRPr="00BB5239" w:rsidRDefault="002E14A6" w:rsidP="009805EC">
      <w:pPr>
        <w:keepLines/>
        <w:ind w:left="0"/>
        <w:rPr>
          <w:rFonts w:cs="Arial"/>
          <w:b/>
          <w:bCs/>
          <w:szCs w:val="20"/>
        </w:rPr>
      </w:pP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Ind w:w="-72" w:type="dxa"/>
        <w:tblLook w:val="0000" w:firstRow="0" w:lastRow="0" w:firstColumn="0" w:lastColumn="0" w:noHBand="0" w:noVBand="0"/>
      </w:tblPr>
      <w:tblGrid>
        <w:gridCol w:w="5125"/>
        <w:gridCol w:w="4230"/>
      </w:tblGrid>
      <w:tr w:rsidR="004D2068" w:rsidRPr="00BB5239" w:rsidTr="00060B1C">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BF3E0B" w:rsidP="006431F9">
            <w:pPr>
              <w:pStyle w:val="Heading2"/>
            </w:pPr>
            <w:bookmarkStart w:id="115" w:name="_Toc462327498"/>
            <w:bookmarkStart w:id="116" w:name="_Toc463016712"/>
            <w:bookmarkStart w:id="117" w:name="_Toc465192342"/>
            <w:bookmarkStart w:id="118" w:name="_Toc503536140"/>
            <w:r w:rsidRPr="006431F9">
              <w:t>Provider NPI</w:t>
            </w:r>
            <w:bookmarkEnd w:id="115"/>
            <w:bookmarkEnd w:id="116"/>
            <w:bookmarkEnd w:id="117"/>
            <w:bookmarkEnd w:id="118"/>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Section:  </w:t>
            </w:r>
            <w:r w:rsidR="00BF3E0B" w:rsidRPr="00BB5239">
              <w:rPr>
                <w:rFonts w:ascii="Arial" w:hAnsi="Arial" w:cs="Arial"/>
                <w:sz w:val="20"/>
                <w:szCs w:val="20"/>
              </w:rPr>
              <w:t>Identifier</w:t>
            </w:r>
          </w:p>
        </w:tc>
      </w:tr>
      <w:tr w:rsidR="004D2068" w:rsidRPr="00BB5239" w:rsidTr="00060B1C">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Pr="00BB5239" w:rsidRDefault="00BF3E0B" w:rsidP="009805EC">
      <w:pPr>
        <w:pStyle w:val="Default"/>
        <w:keepLines/>
        <w:widowControl/>
        <w:rPr>
          <w:rFonts w:ascii="Arial" w:hAnsi="Arial" w:cs="Arial"/>
          <w:sz w:val="20"/>
          <w:szCs w:val="20"/>
        </w:rPr>
      </w:pPr>
      <w:r w:rsidRPr="00BB5239">
        <w:rPr>
          <w:rFonts w:ascii="Arial" w:hAnsi="Arial" w:cs="Arial"/>
          <w:sz w:val="20"/>
          <w:szCs w:val="20"/>
        </w:rPr>
        <w:t xml:space="preserve">Indicates the </w:t>
      </w:r>
      <w:r w:rsidR="005C2C8F">
        <w:rPr>
          <w:rFonts w:ascii="Arial" w:hAnsi="Arial" w:cs="Arial"/>
          <w:sz w:val="20"/>
          <w:szCs w:val="20"/>
        </w:rPr>
        <w:t>Provider Agency</w:t>
      </w:r>
      <w:r w:rsidR="00A140DE" w:rsidRPr="00BB5239">
        <w:rPr>
          <w:rFonts w:ascii="Arial" w:hAnsi="Arial" w:cs="Arial"/>
          <w:sz w:val="20"/>
          <w:szCs w:val="20"/>
        </w:rPr>
        <w:t xml:space="preserve">’s </w:t>
      </w:r>
      <w:r w:rsidRPr="00BB5239">
        <w:rPr>
          <w:rFonts w:ascii="Arial" w:hAnsi="Arial" w:cs="Arial"/>
          <w:sz w:val="20"/>
          <w:szCs w:val="20"/>
        </w:rPr>
        <w:t>National Provider Identifier (NPI) as obtained through federal registration via ProviderOne.</w:t>
      </w:r>
    </w:p>
    <w:p w:rsidR="004D2068" w:rsidRPr="00BB5239" w:rsidRDefault="004D2068"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4D2068" w:rsidRPr="00BB5239" w:rsidTr="00060B1C">
        <w:trPr>
          <w:trHeight w:val="500"/>
        </w:trPr>
        <w:tc>
          <w:tcPr>
            <w:tcW w:w="91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4D2068" w:rsidRPr="00BB5239" w:rsidTr="00060B1C">
        <w:trPr>
          <w:trHeight w:val="144"/>
        </w:trPr>
        <w:tc>
          <w:tcPr>
            <w:tcW w:w="912" w:type="pct"/>
            <w:vAlign w:val="bottom"/>
          </w:tcPr>
          <w:p w:rsidR="004D2068" w:rsidRPr="00BB5239" w:rsidRDefault="004D2068" w:rsidP="009805EC">
            <w:pPr>
              <w:keepLines/>
              <w:jc w:val="center"/>
              <w:rPr>
                <w:rFonts w:cs="Arial"/>
                <w:color w:val="000000"/>
                <w:szCs w:val="20"/>
              </w:rPr>
            </w:pPr>
          </w:p>
        </w:tc>
        <w:tc>
          <w:tcPr>
            <w:tcW w:w="866" w:type="pct"/>
            <w:vAlign w:val="bottom"/>
          </w:tcPr>
          <w:p w:rsidR="004D2068" w:rsidRPr="00BB5239" w:rsidRDefault="004D2068" w:rsidP="009805EC">
            <w:pPr>
              <w:keepLines/>
              <w:rPr>
                <w:rFonts w:cs="Arial"/>
                <w:color w:val="000000"/>
                <w:szCs w:val="20"/>
              </w:rPr>
            </w:pPr>
          </w:p>
        </w:tc>
        <w:tc>
          <w:tcPr>
            <w:tcW w:w="3222" w:type="pct"/>
          </w:tcPr>
          <w:p w:rsidR="004D2068" w:rsidRPr="00BB5239" w:rsidRDefault="004D2068" w:rsidP="009805EC">
            <w:pPr>
              <w:keepLines/>
              <w:rPr>
                <w:rFonts w:cs="Arial"/>
                <w:color w:val="000000"/>
                <w:szCs w:val="20"/>
              </w:rPr>
            </w:pPr>
          </w:p>
        </w:tc>
      </w:tr>
    </w:tbl>
    <w:p w:rsidR="004D2068" w:rsidRPr="00BB5239" w:rsidRDefault="004D2068" w:rsidP="009805EC">
      <w:pPr>
        <w:pStyle w:val="Default"/>
        <w:keepLines/>
        <w:widowControl/>
        <w:rPr>
          <w:rFonts w:ascii="Arial" w:hAnsi="Arial" w:cs="Arial"/>
          <w:color w:val="auto"/>
          <w:sz w:val="20"/>
          <w:szCs w:val="20"/>
        </w:rPr>
      </w:pPr>
    </w:p>
    <w:p w:rsidR="006D7311" w:rsidRPr="00BB5239" w:rsidRDefault="006D7311"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6D7311" w:rsidRPr="00BB5239" w:rsidTr="00481FC0">
        <w:trPr>
          <w:trHeight w:val="500"/>
        </w:trPr>
        <w:tc>
          <w:tcPr>
            <w:tcW w:w="496" w:type="pct"/>
            <w:vAlign w:val="center"/>
          </w:tcPr>
          <w:p w:rsidR="006D7311" w:rsidRPr="00BB5239" w:rsidRDefault="006D7311"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6D7311" w:rsidRPr="00BB5239" w:rsidRDefault="006D7311"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6D7311" w:rsidRPr="00BB5239" w:rsidRDefault="006D7311"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6D7311" w:rsidRDefault="006D7311"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6D7311" w:rsidRPr="00BB5239" w:rsidTr="00481FC0">
        <w:trPr>
          <w:trHeight w:val="144"/>
        </w:trPr>
        <w:tc>
          <w:tcPr>
            <w:tcW w:w="496" w:type="pct"/>
            <w:vAlign w:val="bottom"/>
          </w:tcPr>
          <w:p w:rsidR="006D7311" w:rsidRPr="00BB5239" w:rsidRDefault="006D7311" w:rsidP="009805EC">
            <w:pPr>
              <w:keepLines/>
              <w:jc w:val="center"/>
              <w:rPr>
                <w:rFonts w:cs="Arial"/>
                <w:color w:val="000000"/>
                <w:szCs w:val="20"/>
              </w:rPr>
            </w:pPr>
          </w:p>
        </w:tc>
        <w:tc>
          <w:tcPr>
            <w:tcW w:w="2087" w:type="pct"/>
            <w:vAlign w:val="bottom"/>
          </w:tcPr>
          <w:p w:rsidR="006D7311" w:rsidRPr="00BB5239" w:rsidRDefault="006D7311" w:rsidP="009805EC">
            <w:pPr>
              <w:keepLines/>
              <w:rPr>
                <w:rFonts w:cs="Arial"/>
                <w:color w:val="000000"/>
                <w:szCs w:val="20"/>
                <w:highlight w:val="yellow"/>
              </w:rPr>
            </w:pPr>
          </w:p>
        </w:tc>
        <w:tc>
          <w:tcPr>
            <w:tcW w:w="1368" w:type="pct"/>
          </w:tcPr>
          <w:p w:rsidR="006D7311" w:rsidRPr="00BB5239" w:rsidRDefault="006D7311" w:rsidP="009805EC">
            <w:pPr>
              <w:keepLines/>
              <w:rPr>
                <w:rFonts w:cs="Arial"/>
                <w:color w:val="000000"/>
                <w:szCs w:val="20"/>
                <w:highlight w:val="yellow"/>
              </w:rPr>
            </w:pPr>
          </w:p>
        </w:tc>
        <w:tc>
          <w:tcPr>
            <w:tcW w:w="1048" w:type="pct"/>
          </w:tcPr>
          <w:p w:rsidR="006D7311" w:rsidRPr="00BB5239" w:rsidRDefault="006D7311" w:rsidP="009805EC">
            <w:pPr>
              <w:keepLines/>
              <w:rPr>
                <w:rFonts w:cs="Arial"/>
                <w:color w:val="000000"/>
                <w:szCs w:val="20"/>
                <w:highlight w:val="yellow"/>
              </w:rPr>
            </w:pPr>
          </w:p>
        </w:tc>
      </w:tr>
    </w:tbl>
    <w:p w:rsidR="006D7311" w:rsidRDefault="006D7311" w:rsidP="009805EC">
      <w:pPr>
        <w:pStyle w:val="Default"/>
        <w:keepLines/>
        <w:widowControl/>
        <w:rPr>
          <w:rFonts w:ascii="Arial" w:hAnsi="Arial" w:cs="Arial"/>
          <w:b/>
          <w:bCs/>
          <w:sz w:val="20"/>
          <w:szCs w:val="20"/>
        </w:rPr>
      </w:pPr>
    </w:p>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BF3E0B" w:rsidRPr="00BB5239" w:rsidRDefault="00BF3E0B" w:rsidP="009805EC">
      <w:pPr>
        <w:pStyle w:val="Default"/>
        <w:keepLines/>
        <w:widowControl/>
        <w:rPr>
          <w:rFonts w:ascii="Arial" w:hAnsi="Arial" w:cs="Arial"/>
          <w:sz w:val="20"/>
          <w:szCs w:val="20"/>
        </w:rPr>
      </w:pPr>
      <w:r w:rsidRPr="00BB5239">
        <w:rPr>
          <w:rFonts w:ascii="Arial" w:hAnsi="Arial" w:cs="Arial"/>
          <w:sz w:val="20"/>
          <w:szCs w:val="20"/>
        </w:rPr>
        <w:t>Rules:</w:t>
      </w:r>
    </w:p>
    <w:p w:rsidR="00730A56" w:rsidRPr="00BB5239" w:rsidRDefault="00BF3E0B" w:rsidP="007372EC">
      <w:pPr>
        <w:pStyle w:val="ListParagraph"/>
      </w:pPr>
      <w:r w:rsidRPr="00BB5239">
        <w:t xml:space="preserve">Provider NPI </w:t>
      </w:r>
      <w:r w:rsidR="00730A56" w:rsidRPr="00BB5239">
        <w:t>submitted to BHDS must match ProviderOne registered code</w:t>
      </w:r>
    </w:p>
    <w:p w:rsidR="00730A56" w:rsidRPr="00BB5239" w:rsidRDefault="00730A56" w:rsidP="00EA2597">
      <w:pPr>
        <w:pStyle w:val="ListParagraph"/>
      </w:pPr>
      <w:r w:rsidRPr="00BB5239">
        <w:t>Will be used to obtain the facility code in ProviderOne (2420c Loop</w:t>
      </w:r>
      <w:r w:rsidR="00713DA2" w:rsidRPr="00BB5239">
        <w:t xml:space="preserve"> – Service Facility Location Name</w:t>
      </w:r>
      <w:r w:rsidRPr="00BB5239">
        <w:t>)</w:t>
      </w:r>
    </w:p>
    <w:p w:rsidR="00BF3E0B" w:rsidRPr="00BB5239" w:rsidRDefault="00BF3E0B" w:rsidP="009805EC">
      <w:pPr>
        <w:pStyle w:val="Default"/>
        <w:keepLines/>
        <w:widowControl/>
        <w:rPr>
          <w:rFonts w:ascii="Arial" w:hAnsi="Arial" w:cs="Arial"/>
          <w:sz w:val="20"/>
          <w:szCs w:val="20"/>
        </w:rPr>
      </w:pPr>
    </w:p>
    <w:p w:rsidR="00BF3E0B" w:rsidRPr="00BB5239" w:rsidRDefault="00BF3E0B" w:rsidP="009805EC">
      <w:pPr>
        <w:pStyle w:val="Default"/>
        <w:keepLines/>
        <w:widowControl/>
        <w:rPr>
          <w:rFonts w:ascii="Arial" w:hAnsi="Arial" w:cs="Arial"/>
          <w:sz w:val="20"/>
          <w:szCs w:val="20"/>
        </w:rPr>
      </w:pPr>
      <w:r w:rsidRPr="00BB5239">
        <w:rPr>
          <w:rFonts w:ascii="Arial" w:hAnsi="Arial" w:cs="Arial"/>
          <w:sz w:val="20"/>
          <w:szCs w:val="20"/>
        </w:rPr>
        <w:t>Frequency:</w:t>
      </w:r>
    </w:p>
    <w:p w:rsidR="00BF3E0B" w:rsidRPr="00BB5239" w:rsidRDefault="00BF3E0B" w:rsidP="007372EC">
      <w:pPr>
        <w:pStyle w:val="ListParagraph"/>
      </w:pPr>
      <w:r w:rsidRPr="00BB5239">
        <w:t>Provider NPI is collected when transactions need to be joined to ProviderOne data for reporting purposes</w:t>
      </w:r>
    </w:p>
    <w:p w:rsidR="004D2068" w:rsidRPr="00BB5239" w:rsidRDefault="004D2068" w:rsidP="009805EC">
      <w:pPr>
        <w:pStyle w:val="Default"/>
        <w:keepLines/>
        <w:widowControl/>
        <w:rPr>
          <w:rFonts w:ascii="Arial" w:hAnsi="Arial" w:cs="Arial"/>
          <w:sz w:val="20"/>
          <w:szCs w:val="20"/>
        </w:rPr>
      </w:pPr>
    </w:p>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4D2068" w:rsidRPr="00BB5239" w:rsidRDefault="00BF3E0B" w:rsidP="009805EC">
      <w:pPr>
        <w:pStyle w:val="Default"/>
        <w:keepLines/>
        <w:widowControl/>
        <w:rPr>
          <w:rFonts w:ascii="Arial" w:hAnsi="Arial" w:cs="Arial"/>
          <w:sz w:val="20"/>
          <w:szCs w:val="20"/>
        </w:rPr>
      </w:pPr>
      <w:r w:rsidRPr="00BB5239">
        <w:rPr>
          <w:rFonts w:ascii="Arial" w:hAnsi="Arial" w:cs="Arial"/>
          <w:sz w:val="20"/>
          <w:szCs w:val="20"/>
        </w:rPr>
        <w:t>Provider NPI is used to join BHDS data with ProviderOne data.  It is the only link between the two systems.</w:t>
      </w:r>
    </w:p>
    <w:p w:rsidR="00BF3E0B" w:rsidRPr="00BB5239" w:rsidRDefault="00BF3E0B" w:rsidP="009805EC">
      <w:pPr>
        <w:pStyle w:val="Default"/>
        <w:keepLines/>
        <w:widowControl/>
        <w:rPr>
          <w:rFonts w:ascii="Arial" w:hAnsi="Arial" w:cs="Arial"/>
          <w:sz w:val="20"/>
          <w:szCs w:val="20"/>
        </w:rPr>
      </w:pPr>
    </w:p>
    <w:p w:rsidR="004D2068" w:rsidRPr="00BB5239" w:rsidRDefault="004D2068" w:rsidP="009805EC">
      <w:pPr>
        <w:pStyle w:val="NoSpacing"/>
        <w:keepLines/>
        <w:rPr>
          <w:rFonts w:cs="Arial"/>
          <w:b/>
          <w:sz w:val="20"/>
          <w:szCs w:val="20"/>
        </w:rPr>
      </w:pPr>
      <w:r w:rsidRPr="00BB5239">
        <w:rPr>
          <w:rFonts w:cs="Arial"/>
          <w:b/>
          <w:sz w:val="20"/>
          <w:szCs w:val="20"/>
        </w:rPr>
        <w:t>Validation:</w:t>
      </w:r>
    </w:p>
    <w:p w:rsidR="004D2068" w:rsidRPr="00BB5239" w:rsidRDefault="00A140DE" w:rsidP="007372EC">
      <w:pPr>
        <w:pStyle w:val="ListParagraph"/>
      </w:pPr>
      <w:r w:rsidRPr="00BB5239">
        <w:t>Must be valid in ProviderOne</w:t>
      </w:r>
    </w:p>
    <w:p w:rsidR="004D2068" w:rsidRPr="00BB5239" w:rsidRDefault="004D2068" w:rsidP="009805EC">
      <w:pPr>
        <w:keepLines/>
        <w:ind w:left="0"/>
        <w:rPr>
          <w:rFonts w:cs="Arial"/>
          <w:b/>
          <w:bCs/>
          <w:szCs w:val="20"/>
        </w:rPr>
      </w:pPr>
    </w:p>
    <w:p w:rsidR="004D2068" w:rsidRPr="00BB5239" w:rsidRDefault="004D2068" w:rsidP="009805EC">
      <w:pPr>
        <w:keepLines/>
        <w:ind w:left="0"/>
        <w:rPr>
          <w:rFonts w:cs="Arial"/>
          <w:b/>
          <w:bCs/>
          <w:szCs w:val="20"/>
        </w:rPr>
      </w:pPr>
      <w:r w:rsidRPr="00BB5239">
        <w:rPr>
          <w:rFonts w:cs="Arial"/>
          <w:b/>
          <w:bCs/>
          <w:szCs w:val="20"/>
        </w:rPr>
        <w:t>History:</w:t>
      </w:r>
    </w:p>
    <w:p w:rsidR="004D2068" w:rsidRPr="00BB5239" w:rsidRDefault="002D4C67" w:rsidP="007372EC">
      <w:pPr>
        <w:pStyle w:val="ListParagraph"/>
      </w:pPr>
      <w:r w:rsidRPr="00BB5239">
        <w:t xml:space="preserve">9/10/2016:  DBHR:  Added </w:t>
      </w:r>
      <w:r w:rsidR="00B93A39">
        <w:t xml:space="preserve">Provider </w:t>
      </w:r>
      <w:r w:rsidRPr="00BB5239">
        <w:t>NPI</w:t>
      </w:r>
      <w:r w:rsidR="00B93A39">
        <w:t xml:space="preserve"> to</w:t>
      </w:r>
      <w:r w:rsidRPr="00BB5239">
        <w:t xml:space="preserve"> most transactions where </w:t>
      </w:r>
      <w:r w:rsidR="00B93A39">
        <w:t xml:space="preserve">Provider </w:t>
      </w:r>
      <w:r w:rsidRPr="00BB5239">
        <w:t>NPI is applicable to the data</w:t>
      </w:r>
      <w:r w:rsidR="00730A56" w:rsidRPr="00BB5239">
        <w:t xml:space="preserve"> </w:t>
      </w:r>
    </w:p>
    <w:p w:rsidR="004D2068" w:rsidRPr="00BB5239" w:rsidRDefault="004D2068" w:rsidP="009805EC">
      <w:pPr>
        <w:keepLines/>
        <w:ind w:left="0"/>
        <w:rPr>
          <w:rFonts w:cs="Arial"/>
          <w:szCs w:val="20"/>
        </w:rPr>
      </w:pPr>
    </w:p>
    <w:p w:rsidR="004D2068" w:rsidRPr="00BB5239" w:rsidRDefault="004D2068" w:rsidP="009805EC">
      <w:pPr>
        <w:keepLines/>
        <w:ind w:left="0"/>
        <w:rPr>
          <w:rFonts w:cs="Arial"/>
          <w:b/>
          <w:bCs/>
          <w:szCs w:val="20"/>
        </w:rPr>
      </w:pPr>
      <w:r w:rsidRPr="00BB5239">
        <w:rPr>
          <w:rFonts w:cs="Arial"/>
          <w:b/>
          <w:bCs/>
          <w:szCs w:val="20"/>
        </w:rPr>
        <w:t>Notes:</w:t>
      </w:r>
    </w:p>
    <w:p w:rsidR="004D2068" w:rsidRPr="00BB5239" w:rsidRDefault="004D2068" w:rsidP="009805EC">
      <w:pPr>
        <w:keepLines/>
        <w:spacing w:after="240" w:line="252" w:lineRule="auto"/>
        <w:ind w:left="0" w:right="0"/>
        <w:rPr>
          <w:rFonts w:cs="Arial"/>
          <w:color w:val="000000"/>
          <w:szCs w:val="20"/>
        </w:rPr>
      </w:pP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Ind w:w="-72" w:type="dxa"/>
        <w:tblLook w:val="0000" w:firstRow="0" w:lastRow="0" w:firstColumn="0" w:lastColumn="0" w:noHBand="0" w:noVBand="0"/>
      </w:tblPr>
      <w:tblGrid>
        <w:gridCol w:w="5125"/>
        <w:gridCol w:w="4230"/>
      </w:tblGrid>
      <w:tr w:rsidR="004D2068" w:rsidRPr="00BB5239" w:rsidTr="00060B1C">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730A56" w:rsidP="006431F9">
            <w:pPr>
              <w:pStyle w:val="Heading2"/>
            </w:pPr>
            <w:bookmarkStart w:id="119" w:name="_Toc462327499"/>
            <w:bookmarkStart w:id="120" w:name="_Toc463016713"/>
            <w:bookmarkStart w:id="121" w:name="_Toc465192343"/>
            <w:bookmarkStart w:id="122" w:name="_Toc503536141"/>
            <w:r w:rsidRPr="006431F9">
              <w:t>Batch Number</w:t>
            </w:r>
            <w:bookmarkEnd w:id="119"/>
            <w:bookmarkEnd w:id="120"/>
            <w:bookmarkEnd w:id="121"/>
            <w:bookmarkEnd w:id="122"/>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Section:  Header</w:t>
            </w:r>
          </w:p>
        </w:tc>
      </w:tr>
      <w:tr w:rsidR="004D2068" w:rsidRPr="00BB5239" w:rsidTr="00060B1C">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Pr="00BB5239" w:rsidRDefault="00843627" w:rsidP="009805EC">
      <w:pPr>
        <w:pStyle w:val="Default"/>
        <w:keepLines/>
        <w:widowControl/>
        <w:rPr>
          <w:rFonts w:ascii="Arial" w:hAnsi="Arial" w:cs="Arial"/>
          <w:sz w:val="20"/>
          <w:szCs w:val="20"/>
        </w:rPr>
      </w:pPr>
      <w:r w:rsidRPr="00BB5239">
        <w:rPr>
          <w:rFonts w:ascii="Arial" w:hAnsi="Arial" w:cs="Arial"/>
          <w:sz w:val="20"/>
          <w:szCs w:val="20"/>
        </w:rPr>
        <w:t xml:space="preserve">A sequential number assigned to the batch file by the submitting </w:t>
      </w:r>
      <w:r w:rsidR="002D4C67" w:rsidRPr="00BB5239">
        <w:rPr>
          <w:rFonts w:ascii="Arial" w:hAnsi="Arial" w:cs="Arial"/>
          <w:sz w:val="20"/>
          <w:szCs w:val="20"/>
        </w:rPr>
        <w:t>MCO</w:t>
      </w:r>
    </w:p>
    <w:p w:rsidR="004D2068" w:rsidRPr="00BB5239" w:rsidRDefault="004D2068"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4D2068" w:rsidRPr="00BB5239" w:rsidTr="00060B1C">
        <w:trPr>
          <w:trHeight w:val="500"/>
        </w:trPr>
        <w:tc>
          <w:tcPr>
            <w:tcW w:w="91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4D2068" w:rsidRPr="00BB5239" w:rsidTr="00060B1C">
        <w:trPr>
          <w:trHeight w:val="144"/>
        </w:trPr>
        <w:tc>
          <w:tcPr>
            <w:tcW w:w="912" w:type="pct"/>
            <w:vAlign w:val="bottom"/>
          </w:tcPr>
          <w:p w:rsidR="004D2068" w:rsidRPr="00BB5239" w:rsidRDefault="004D2068" w:rsidP="009805EC">
            <w:pPr>
              <w:keepLines/>
              <w:jc w:val="center"/>
              <w:rPr>
                <w:rFonts w:cs="Arial"/>
                <w:color w:val="000000"/>
                <w:szCs w:val="20"/>
              </w:rPr>
            </w:pPr>
          </w:p>
        </w:tc>
        <w:tc>
          <w:tcPr>
            <w:tcW w:w="866" w:type="pct"/>
            <w:vAlign w:val="bottom"/>
          </w:tcPr>
          <w:p w:rsidR="004D2068" w:rsidRPr="00BB5239" w:rsidRDefault="004D2068" w:rsidP="009805EC">
            <w:pPr>
              <w:keepLines/>
              <w:rPr>
                <w:rFonts w:cs="Arial"/>
                <w:color w:val="000000"/>
                <w:szCs w:val="20"/>
              </w:rPr>
            </w:pPr>
          </w:p>
        </w:tc>
        <w:tc>
          <w:tcPr>
            <w:tcW w:w="3222" w:type="pct"/>
          </w:tcPr>
          <w:p w:rsidR="004D2068" w:rsidRPr="00BB5239" w:rsidRDefault="004D2068" w:rsidP="009805EC">
            <w:pPr>
              <w:keepLines/>
              <w:rPr>
                <w:rFonts w:cs="Arial"/>
                <w:color w:val="000000"/>
                <w:szCs w:val="20"/>
              </w:rPr>
            </w:pPr>
          </w:p>
        </w:tc>
      </w:tr>
      <w:tr w:rsidR="004D2068" w:rsidRPr="00BB5239" w:rsidTr="00060B1C">
        <w:trPr>
          <w:trHeight w:val="144"/>
        </w:trPr>
        <w:tc>
          <w:tcPr>
            <w:tcW w:w="912" w:type="pct"/>
            <w:vAlign w:val="bottom"/>
          </w:tcPr>
          <w:p w:rsidR="004D2068" w:rsidRPr="00BB5239" w:rsidRDefault="004D2068" w:rsidP="009805EC">
            <w:pPr>
              <w:keepLines/>
              <w:jc w:val="center"/>
              <w:rPr>
                <w:rFonts w:cs="Arial"/>
                <w:color w:val="000000"/>
                <w:szCs w:val="20"/>
              </w:rPr>
            </w:pPr>
          </w:p>
        </w:tc>
        <w:tc>
          <w:tcPr>
            <w:tcW w:w="866" w:type="pct"/>
            <w:vAlign w:val="bottom"/>
          </w:tcPr>
          <w:p w:rsidR="004D2068" w:rsidRPr="00BB5239" w:rsidRDefault="004D2068" w:rsidP="009805EC">
            <w:pPr>
              <w:keepLines/>
              <w:rPr>
                <w:rFonts w:cs="Arial"/>
                <w:color w:val="000000"/>
                <w:szCs w:val="20"/>
              </w:rPr>
            </w:pPr>
          </w:p>
        </w:tc>
        <w:tc>
          <w:tcPr>
            <w:tcW w:w="3222" w:type="pct"/>
          </w:tcPr>
          <w:p w:rsidR="004D2068" w:rsidRPr="00BB5239" w:rsidRDefault="004D2068" w:rsidP="009805EC">
            <w:pPr>
              <w:keepLines/>
              <w:rPr>
                <w:rFonts w:cs="Arial"/>
                <w:color w:val="000000"/>
                <w:szCs w:val="20"/>
              </w:rPr>
            </w:pPr>
          </w:p>
        </w:tc>
      </w:tr>
    </w:tbl>
    <w:p w:rsidR="004D2068" w:rsidRPr="00BB5239" w:rsidRDefault="004D2068" w:rsidP="009805EC">
      <w:pPr>
        <w:pStyle w:val="Default"/>
        <w:keepLines/>
        <w:widowControl/>
        <w:rPr>
          <w:rFonts w:ascii="Arial" w:hAnsi="Arial" w:cs="Arial"/>
          <w:color w:val="auto"/>
          <w:sz w:val="20"/>
          <w:szCs w:val="20"/>
        </w:rPr>
      </w:pPr>
    </w:p>
    <w:p w:rsidR="006D7311" w:rsidRDefault="006D7311" w:rsidP="009805EC">
      <w:pPr>
        <w:pStyle w:val="Default"/>
        <w:keepLines/>
        <w:widowControl/>
        <w:rPr>
          <w:rFonts w:ascii="Arial" w:hAnsi="Arial" w:cs="Arial"/>
          <w:b/>
          <w:bCs/>
          <w:sz w:val="20"/>
          <w:szCs w:val="20"/>
        </w:rPr>
      </w:pPr>
    </w:p>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843627" w:rsidRPr="00BB5239" w:rsidRDefault="00843627" w:rsidP="009805EC">
      <w:pPr>
        <w:pStyle w:val="Default"/>
        <w:keepLines/>
        <w:widowControl/>
        <w:rPr>
          <w:rFonts w:ascii="Arial" w:hAnsi="Arial" w:cs="Arial"/>
          <w:sz w:val="20"/>
          <w:szCs w:val="20"/>
        </w:rPr>
      </w:pPr>
      <w:r w:rsidRPr="00BB5239">
        <w:rPr>
          <w:rFonts w:ascii="Arial" w:hAnsi="Arial" w:cs="Arial"/>
          <w:sz w:val="20"/>
          <w:szCs w:val="20"/>
        </w:rPr>
        <w:t>Rules:</w:t>
      </w:r>
    </w:p>
    <w:p w:rsidR="00E464AE" w:rsidRDefault="00843627" w:rsidP="007372EC">
      <w:pPr>
        <w:pStyle w:val="ListParagraph"/>
      </w:pPr>
      <w:r w:rsidRPr="00BB5239">
        <w:t xml:space="preserve">When the batch number exceeds 99999, the submitting </w:t>
      </w:r>
      <w:r w:rsidR="002D4C67" w:rsidRPr="00BB5239">
        <w:t>MCO</w:t>
      </w:r>
      <w:r w:rsidRPr="00BB5239">
        <w:t xml:space="preserve"> will reset the batch number to 00001</w:t>
      </w:r>
    </w:p>
    <w:p w:rsidR="00E464AE" w:rsidRPr="00E464AE" w:rsidRDefault="00630F7F" w:rsidP="00EA2597">
      <w:pPr>
        <w:pStyle w:val="ListParagraph"/>
      </w:pPr>
      <w:r>
        <w:t>Needs to be fi</w:t>
      </w:r>
      <w:r w:rsidR="00E464AE" w:rsidRPr="00E464AE">
        <w:t>ll</w:t>
      </w:r>
      <w:r>
        <w:t>ed</w:t>
      </w:r>
      <w:r w:rsidR="00E464AE" w:rsidRPr="00E464AE">
        <w:t xml:space="preserve"> with leading zeros</w:t>
      </w:r>
    </w:p>
    <w:p w:rsidR="00E464AE" w:rsidRPr="00BB5239" w:rsidRDefault="00E464AE" w:rsidP="009805EC">
      <w:pPr>
        <w:keepLines/>
      </w:pPr>
    </w:p>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Frequency:</w:t>
      </w:r>
    </w:p>
    <w:p w:rsidR="004D2068" w:rsidRPr="00BB5239" w:rsidRDefault="00843627" w:rsidP="007372EC">
      <w:pPr>
        <w:pStyle w:val="ListParagraph"/>
      </w:pPr>
      <w:r w:rsidRPr="00BB5239">
        <w:t xml:space="preserve">Submitted for each transaction as the header to differentiate submissions by </w:t>
      </w:r>
      <w:r w:rsidR="002D4C67" w:rsidRPr="00BB5239">
        <w:t>MCO</w:t>
      </w:r>
    </w:p>
    <w:p w:rsidR="004D2068" w:rsidRPr="00BB5239" w:rsidRDefault="004D2068" w:rsidP="009805EC">
      <w:pPr>
        <w:pStyle w:val="Default"/>
        <w:keepLines/>
        <w:widowControl/>
        <w:rPr>
          <w:rFonts w:ascii="Arial" w:hAnsi="Arial" w:cs="Arial"/>
          <w:sz w:val="20"/>
          <w:szCs w:val="20"/>
        </w:rPr>
      </w:pPr>
    </w:p>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4D2068" w:rsidRPr="00BB5239" w:rsidRDefault="005250C0" w:rsidP="007372EC">
      <w:pPr>
        <w:pStyle w:val="ListParagraph"/>
      </w:pPr>
      <w:r>
        <w:t>Batch number is for identifying unique batches by MCO</w:t>
      </w:r>
    </w:p>
    <w:p w:rsidR="004D2068" w:rsidRPr="00BB5239" w:rsidRDefault="004D2068" w:rsidP="009805EC">
      <w:pPr>
        <w:pStyle w:val="Default"/>
        <w:keepLines/>
        <w:widowControl/>
        <w:rPr>
          <w:rFonts w:ascii="Arial" w:hAnsi="Arial" w:cs="Arial"/>
          <w:sz w:val="20"/>
          <w:szCs w:val="20"/>
        </w:rPr>
      </w:pPr>
    </w:p>
    <w:p w:rsidR="004D2068" w:rsidRPr="00BB5239" w:rsidRDefault="004D2068" w:rsidP="009805EC">
      <w:pPr>
        <w:pStyle w:val="NoSpacing"/>
        <w:keepLines/>
        <w:rPr>
          <w:rFonts w:cs="Arial"/>
          <w:b/>
          <w:sz w:val="20"/>
          <w:szCs w:val="20"/>
        </w:rPr>
      </w:pPr>
      <w:r w:rsidRPr="00BB5239">
        <w:rPr>
          <w:rFonts w:cs="Arial"/>
          <w:b/>
          <w:sz w:val="20"/>
          <w:szCs w:val="20"/>
        </w:rPr>
        <w:t>Validation:</w:t>
      </w:r>
    </w:p>
    <w:p w:rsidR="004D2068" w:rsidRPr="00BB5239" w:rsidRDefault="00843627" w:rsidP="007372EC">
      <w:pPr>
        <w:pStyle w:val="ListParagraph"/>
      </w:pPr>
      <w:r w:rsidRPr="00BB5239">
        <w:t>Cannot be blank</w:t>
      </w:r>
    </w:p>
    <w:p w:rsidR="0011457F" w:rsidRPr="00BB5239" w:rsidRDefault="0011457F" w:rsidP="00EA2597">
      <w:pPr>
        <w:pStyle w:val="ListParagraph"/>
      </w:pPr>
      <w:r w:rsidRPr="00BB5239">
        <w:t xml:space="preserve">Required for each </w:t>
      </w:r>
      <w:r w:rsidR="00D54DA6">
        <w:t>submission</w:t>
      </w:r>
    </w:p>
    <w:p w:rsidR="004D2068" w:rsidRPr="00BB5239" w:rsidRDefault="004D2068" w:rsidP="009805EC">
      <w:pPr>
        <w:keepLines/>
        <w:ind w:left="0"/>
        <w:rPr>
          <w:rFonts w:cs="Arial"/>
          <w:b/>
          <w:bCs/>
          <w:szCs w:val="20"/>
        </w:rPr>
      </w:pPr>
    </w:p>
    <w:p w:rsidR="004D2068" w:rsidRPr="00BB5239" w:rsidRDefault="004D2068" w:rsidP="009805EC">
      <w:pPr>
        <w:keepLines/>
        <w:ind w:left="0"/>
        <w:rPr>
          <w:rFonts w:cs="Arial"/>
          <w:b/>
          <w:bCs/>
          <w:szCs w:val="20"/>
        </w:rPr>
      </w:pPr>
      <w:r w:rsidRPr="00BB5239">
        <w:rPr>
          <w:rFonts w:cs="Arial"/>
          <w:b/>
          <w:bCs/>
          <w:szCs w:val="20"/>
        </w:rPr>
        <w:t>History:</w:t>
      </w:r>
    </w:p>
    <w:p w:rsidR="004D2068" w:rsidRPr="00BB5239" w:rsidRDefault="004D2068" w:rsidP="007372EC">
      <w:pPr>
        <w:pStyle w:val="ListParagraph"/>
      </w:pPr>
    </w:p>
    <w:p w:rsidR="004D2068" w:rsidRPr="00BB5239" w:rsidRDefault="004D2068" w:rsidP="009805EC">
      <w:pPr>
        <w:keepLines/>
        <w:ind w:left="0"/>
        <w:rPr>
          <w:rFonts w:cs="Arial"/>
          <w:szCs w:val="20"/>
        </w:rPr>
      </w:pPr>
    </w:p>
    <w:p w:rsidR="004D2068" w:rsidRPr="00BB5239" w:rsidRDefault="004D2068" w:rsidP="009805EC">
      <w:pPr>
        <w:keepLines/>
        <w:ind w:left="0"/>
        <w:rPr>
          <w:rFonts w:cs="Arial"/>
          <w:b/>
          <w:bCs/>
          <w:szCs w:val="20"/>
        </w:rPr>
      </w:pPr>
      <w:r w:rsidRPr="00BB5239">
        <w:rPr>
          <w:rFonts w:cs="Arial"/>
          <w:b/>
          <w:bCs/>
          <w:szCs w:val="20"/>
        </w:rPr>
        <w:t>Notes:</w:t>
      </w:r>
    </w:p>
    <w:p w:rsidR="004D2068" w:rsidRPr="00BB5239" w:rsidRDefault="004D2068" w:rsidP="007372EC">
      <w:pPr>
        <w:pStyle w:val="ListParagraph"/>
      </w:pP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Ind w:w="-72" w:type="dxa"/>
        <w:tblLook w:val="0000" w:firstRow="0" w:lastRow="0" w:firstColumn="0" w:lastColumn="0" w:noHBand="0" w:noVBand="0"/>
      </w:tblPr>
      <w:tblGrid>
        <w:gridCol w:w="5125"/>
        <w:gridCol w:w="4230"/>
      </w:tblGrid>
      <w:tr w:rsidR="004D2068" w:rsidRPr="00BB5239" w:rsidTr="00060B1C">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AF0C83" w:rsidP="006431F9">
            <w:pPr>
              <w:pStyle w:val="Heading2"/>
            </w:pPr>
            <w:bookmarkStart w:id="123" w:name="_Toc462327500"/>
            <w:bookmarkStart w:id="124" w:name="_Toc463016714"/>
            <w:bookmarkStart w:id="125" w:name="_Toc465192344"/>
            <w:bookmarkStart w:id="126" w:name="_Toc503536142"/>
            <w:r w:rsidRPr="006431F9">
              <w:t>Batch Date</w:t>
            </w:r>
            <w:bookmarkEnd w:id="123"/>
            <w:bookmarkEnd w:id="124"/>
            <w:bookmarkEnd w:id="125"/>
            <w:bookmarkEnd w:id="126"/>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Section:  Header</w:t>
            </w:r>
          </w:p>
        </w:tc>
      </w:tr>
      <w:tr w:rsidR="004D2068" w:rsidRPr="00BB5239" w:rsidTr="00060B1C">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Pr="00BB5239" w:rsidRDefault="00AF0C83" w:rsidP="009805EC">
      <w:pPr>
        <w:keepLines/>
        <w:ind w:left="360" w:hanging="360"/>
        <w:rPr>
          <w:rFonts w:cs="Arial"/>
          <w:szCs w:val="20"/>
        </w:rPr>
      </w:pPr>
      <w:r w:rsidRPr="00BB5239">
        <w:rPr>
          <w:rFonts w:cs="Arial"/>
          <w:szCs w:val="20"/>
        </w:rPr>
        <w:t xml:space="preserve">Date a batch file of transactions was created by a submitting </w:t>
      </w:r>
      <w:r w:rsidR="002D4C67" w:rsidRPr="00BB5239">
        <w:rPr>
          <w:rFonts w:cs="Arial"/>
          <w:szCs w:val="20"/>
        </w:rPr>
        <w:t>MCO</w:t>
      </w:r>
    </w:p>
    <w:p w:rsidR="004D2068" w:rsidRPr="00BB5239" w:rsidRDefault="004D2068"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r w:rsidR="00E464AE">
        <w:rPr>
          <w:rFonts w:ascii="Arial" w:hAnsi="Arial" w:cs="Arial"/>
          <w:b/>
          <w:bCs/>
          <w:sz w:val="20"/>
          <w:szCs w:val="20"/>
        </w:rPr>
        <w:t xml:space="preserve"> N/A</w:t>
      </w:r>
    </w:p>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7D7366" w:rsidRPr="00BB5239" w:rsidRDefault="007D7366" w:rsidP="009805EC">
      <w:pPr>
        <w:pStyle w:val="Default"/>
        <w:keepLines/>
        <w:widowControl/>
        <w:rPr>
          <w:rFonts w:ascii="Arial" w:hAnsi="Arial" w:cs="Arial"/>
          <w:sz w:val="20"/>
          <w:szCs w:val="20"/>
        </w:rPr>
      </w:pPr>
      <w:r w:rsidRPr="00BB5239">
        <w:rPr>
          <w:rFonts w:ascii="Arial" w:hAnsi="Arial" w:cs="Arial"/>
          <w:sz w:val="20"/>
          <w:szCs w:val="20"/>
        </w:rPr>
        <w:t>Rules:</w:t>
      </w:r>
    </w:p>
    <w:p w:rsidR="007D7366" w:rsidRPr="00BB5239" w:rsidRDefault="007D7366" w:rsidP="007372EC">
      <w:pPr>
        <w:pStyle w:val="ListParagraph"/>
      </w:pPr>
    </w:p>
    <w:p w:rsidR="007D7366" w:rsidRPr="00BB5239" w:rsidRDefault="007D7366" w:rsidP="009805EC">
      <w:pPr>
        <w:pStyle w:val="Default"/>
        <w:keepLines/>
        <w:widowControl/>
        <w:rPr>
          <w:rFonts w:ascii="Arial" w:hAnsi="Arial" w:cs="Arial"/>
          <w:sz w:val="20"/>
          <w:szCs w:val="20"/>
        </w:rPr>
      </w:pPr>
      <w:r w:rsidRPr="00BB5239">
        <w:rPr>
          <w:rFonts w:ascii="Arial" w:hAnsi="Arial" w:cs="Arial"/>
          <w:sz w:val="20"/>
          <w:szCs w:val="20"/>
        </w:rPr>
        <w:t>Frequency:</w:t>
      </w:r>
    </w:p>
    <w:p w:rsidR="007D7366" w:rsidRPr="00BB5239" w:rsidRDefault="007D7366" w:rsidP="007372EC">
      <w:pPr>
        <w:pStyle w:val="ListParagraph"/>
      </w:pPr>
      <w:r w:rsidRPr="00BB5239">
        <w:t xml:space="preserve">Submitted for each transaction as the header to differentiate submissions by </w:t>
      </w:r>
      <w:r w:rsidR="002D4C67" w:rsidRPr="00BB5239">
        <w:t>MCO</w:t>
      </w:r>
    </w:p>
    <w:p w:rsidR="004D2068" w:rsidRPr="00BB5239" w:rsidRDefault="004D2068" w:rsidP="009805EC">
      <w:pPr>
        <w:pStyle w:val="Default"/>
        <w:keepLines/>
        <w:widowControl/>
        <w:rPr>
          <w:rFonts w:ascii="Arial" w:hAnsi="Arial" w:cs="Arial"/>
          <w:sz w:val="20"/>
          <w:szCs w:val="20"/>
        </w:rPr>
      </w:pPr>
    </w:p>
    <w:p w:rsidR="004D2068" w:rsidRPr="00BB5239" w:rsidRDefault="004D2068" w:rsidP="009805EC">
      <w:pPr>
        <w:pStyle w:val="Default"/>
        <w:keepLines/>
        <w:widowControl/>
        <w:rPr>
          <w:rFonts w:ascii="Arial" w:hAnsi="Arial" w:cs="Arial"/>
          <w:sz w:val="20"/>
          <w:szCs w:val="20"/>
        </w:rPr>
      </w:pPr>
    </w:p>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4D2068" w:rsidRPr="00BB5239" w:rsidRDefault="00543AC5" w:rsidP="007372EC">
      <w:pPr>
        <w:pStyle w:val="ListParagraph"/>
      </w:pPr>
      <w:r w:rsidRPr="00BB5239">
        <w:t>Batch identification</w:t>
      </w:r>
    </w:p>
    <w:p w:rsidR="004D2068" w:rsidRPr="00BB5239" w:rsidRDefault="004D2068" w:rsidP="009805EC">
      <w:pPr>
        <w:keepLines/>
        <w:ind w:left="0"/>
        <w:rPr>
          <w:rFonts w:cs="Arial"/>
          <w:szCs w:val="20"/>
        </w:rPr>
      </w:pPr>
    </w:p>
    <w:p w:rsidR="004D2068" w:rsidRPr="00BB5239" w:rsidRDefault="004D2068" w:rsidP="009805EC">
      <w:pPr>
        <w:pStyle w:val="NoSpacing"/>
        <w:keepLines/>
        <w:rPr>
          <w:rFonts w:cs="Arial"/>
          <w:b/>
          <w:sz w:val="20"/>
          <w:szCs w:val="20"/>
        </w:rPr>
      </w:pPr>
      <w:r w:rsidRPr="00BB5239">
        <w:rPr>
          <w:rFonts w:cs="Arial"/>
          <w:b/>
          <w:sz w:val="20"/>
          <w:szCs w:val="20"/>
        </w:rPr>
        <w:t>Validation:</w:t>
      </w:r>
    </w:p>
    <w:p w:rsidR="004D2068" w:rsidRPr="00BB5239" w:rsidRDefault="00AF0C83" w:rsidP="007372EC">
      <w:pPr>
        <w:pStyle w:val="ListParagraph"/>
      </w:pPr>
      <w:r w:rsidRPr="00BB5239">
        <w:t>Cannot be blank</w:t>
      </w:r>
    </w:p>
    <w:p w:rsidR="00AF0C83" w:rsidRPr="00BB5239" w:rsidRDefault="00AF0C83" w:rsidP="00EA2597">
      <w:pPr>
        <w:pStyle w:val="ListParagraph"/>
      </w:pPr>
      <w:r w:rsidRPr="00BB5239">
        <w:t xml:space="preserve">Required for each </w:t>
      </w:r>
      <w:r w:rsidR="005250C0">
        <w:t>batch</w:t>
      </w:r>
    </w:p>
    <w:p w:rsidR="007D7366" w:rsidRPr="00BB5239" w:rsidRDefault="007D7366" w:rsidP="00EA2597">
      <w:pPr>
        <w:pStyle w:val="ListParagraph"/>
      </w:pPr>
      <w:r w:rsidRPr="00BB5239">
        <w:t>Must be valid date</w:t>
      </w:r>
    </w:p>
    <w:p w:rsidR="004D2068" w:rsidRPr="00BB5239" w:rsidRDefault="004D2068" w:rsidP="009805EC">
      <w:pPr>
        <w:keepLines/>
        <w:ind w:left="0"/>
        <w:rPr>
          <w:rFonts w:cs="Arial"/>
          <w:b/>
          <w:bCs/>
          <w:szCs w:val="20"/>
        </w:rPr>
      </w:pPr>
    </w:p>
    <w:p w:rsidR="004D2068" w:rsidRPr="00BB5239" w:rsidRDefault="004D2068" w:rsidP="009805EC">
      <w:pPr>
        <w:keepLines/>
        <w:ind w:left="0"/>
        <w:rPr>
          <w:rFonts w:cs="Arial"/>
          <w:b/>
          <w:bCs/>
          <w:szCs w:val="20"/>
        </w:rPr>
      </w:pPr>
      <w:r w:rsidRPr="00BB5239">
        <w:rPr>
          <w:rFonts w:cs="Arial"/>
          <w:b/>
          <w:bCs/>
          <w:szCs w:val="20"/>
        </w:rPr>
        <w:t>History:</w:t>
      </w:r>
    </w:p>
    <w:p w:rsidR="004D2068" w:rsidRPr="00BB5239" w:rsidRDefault="004D2068" w:rsidP="009805EC">
      <w:pPr>
        <w:keepLines/>
        <w:ind w:left="0"/>
        <w:rPr>
          <w:rFonts w:cs="Arial"/>
          <w:b/>
          <w:bCs/>
          <w:szCs w:val="20"/>
        </w:rPr>
      </w:pPr>
    </w:p>
    <w:p w:rsidR="004D2068" w:rsidRPr="00BB5239" w:rsidRDefault="004D2068" w:rsidP="009805EC">
      <w:pPr>
        <w:keepLines/>
        <w:ind w:left="0"/>
        <w:rPr>
          <w:rFonts w:cs="Arial"/>
          <w:szCs w:val="20"/>
        </w:rPr>
      </w:pPr>
    </w:p>
    <w:p w:rsidR="004D2068" w:rsidRPr="00BB5239" w:rsidRDefault="004D2068" w:rsidP="009805EC">
      <w:pPr>
        <w:keepLines/>
        <w:ind w:left="0"/>
        <w:rPr>
          <w:rFonts w:cs="Arial"/>
          <w:b/>
          <w:bCs/>
          <w:szCs w:val="20"/>
        </w:rPr>
      </w:pPr>
      <w:r w:rsidRPr="00BB5239">
        <w:rPr>
          <w:rFonts w:cs="Arial"/>
          <w:b/>
          <w:bCs/>
          <w:szCs w:val="20"/>
        </w:rPr>
        <w:t>Notes:</w:t>
      </w:r>
    </w:p>
    <w:p w:rsidR="00FB7D3E" w:rsidRPr="00BB5239" w:rsidRDefault="00FB7D3E" w:rsidP="007372EC">
      <w:pPr>
        <w:pStyle w:val="ListParagraph"/>
        <w:rPr>
          <w:b/>
        </w:rPr>
      </w:pPr>
      <w:r w:rsidRPr="00BB5239">
        <w:t xml:space="preserve">Batch Number and </w:t>
      </w:r>
      <w:r w:rsidR="005250C0">
        <w:t>B</w:t>
      </w:r>
      <w:r w:rsidRPr="00BB5239">
        <w:t xml:space="preserve">atch </w:t>
      </w:r>
      <w:r w:rsidR="005250C0">
        <w:t>D</w:t>
      </w:r>
      <w:r w:rsidRPr="00BB5239">
        <w:t>ate will be the same throughout a single submission</w:t>
      </w:r>
    </w:p>
    <w:p w:rsidR="004D2068" w:rsidRPr="00BB5239" w:rsidRDefault="004D2068" w:rsidP="009805EC">
      <w:pPr>
        <w:keepLines/>
        <w:spacing w:after="240" w:line="252" w:lineRule="auto"/>
        <w:ind w:left="0" w:right="0"/>
        <w:rPr>
          <w:rFonts w:cs="Arial"/>
          <w:color w:val="000000"/>
          <w:szCs w:val="20"/>
        </w:rPr>
      </w:pPr>
    </w:p>
    <w:p w:rsidR="004D2068" w:rsidRDefault="004D2068" w:rsidP="009805EC">
      <w:pPr>
        <w:keepLines/>
        <w:spacing w:after="240" w:line="252" w:lineRule="auto"/>
        <w:ind w:left="0" w:right="0"/>
        <w:rPr>
          <w:rFonts w:cs="Arial"/>
          <w:color w:val="000000"/>
          <w:szCs w:val="20"/>
        </w:rPr>
      </w:pPr>
      <w:r w:rsidRPr="00BB5239">
        <w:rPr>
          <w:rFonts w:cs="Arial"/>
          <w:color w:val="000000"/>
          <w:szCs w:val="20"/>
        </w:rPr>
        <w:br w:type="page"/>
      </w:r>
    </w:p>
    <w:p w:rsidR="00BB5239" w:rsidRPr="00BB5239" w:rsidRDefault="00BB5239" w:rsidP="009805EC">
      <w:pPr>
        <w:pStyle w:val="Heading1"/>
      </w:pPr>
      <w:bookmarkStart w:id="127" w:name="_Toc463016715"/>
      <w:bookmarkStart w:id="128" w:name="_Toc465192345"/>
      <w:bookmarkStart w:id="129" w:name="ECasMerge"/>
      <w:bookmarkStart w:id="130" w:name="_Toc503536143"/>
      <w:r>
        <w:t>Cascade Merge</w:t>
      </w:r>
      <w:bookmarkEnd w:id="127"/>
      <w:bookmarkEnd w:id="128"/>
      <w:bookmarkEnd w:id="129"/>
      <w:bookmarkEnd w:id="130"/>
    </w:p>
    <w:tbl>
      <w:tblPr>
        <w:tblW w:w="9355" w:type="dxa"/>
        <w:tblInd w:w="-72" w:type="dxa"/>
        <w:tblLook w:val="0000" w:firstRow="0" w:lastRow="0" w:firstColumn="0" w:lastColumn="0" w:noHBand="0" w:noVBand="0"/>
      </w:tblPr>
      <w:tblGrid>
        <w:gridCol w:w="5125"/>
        <w:gridCol w:w="4230"/>
      </w:tblGrid>
      <w:tr w:rsidR="004D2068" w:rsidRPr="00BB5239" w:rsidTr="00060B1C">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277F2B" w:rsidP="006431F9">
            <w:pPr>
              <w:pStyle w:val="Heading2"/>
            </w:pPr>
            <w:bookmarkStart w:id="131" w:name="_Toc462327501"/>
            <w:bookmarkStart w:id="132" w:name="_Toc463016716"/>
            <w:bookmarkStart w:id="133" w:name="_Toc465192346"/>
            <w:bookmarkStart w:id="134" w:name="_Toc503536144"/>
            <w:r w:rsidRPr="006431F9">
              <w:t>Referenced Client ID</w:t>
            </w:r>
            <w:bookmarkEnd w:id="131"/>
            <w:bookmarkEnd w:id="132"/>
            <w:bookmarkEnd w:id="133"/>
            <w:bookmarkEnd w:id="134"/>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Section:  </w:t>
            </w:r>
            <w:r w:rsidR="00277F2B" w:rsidRPr="00BB5239">
              <w:rPr>
                <w:rFonts w:ascii="Arial" w:hAnsi="Arial" w:cs="Arial"/>
                <w:sz w:val="20"/>
                <w:szCs w:val="20"/>
              </w:rPr>
              <w:t>Cascade Merge</w:t>
            </w:r>
          </w:p>
        </w:tc>
      </w:tr>
      <w:tr w:rsidR="004D2068" w:rsidRPr="00BB5239" w:rsidTr="00060B1C">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277F2B" w:rsidRPr="00BB5239" w:rsidRDefault="00316F79" w:rsidP="009805EC">
      <w:pPr>
        <w:pStyle w:val="Default"/>
        <w:keepLines/>
        <w:widowControl/>
        <w:rPr>
          <w:rFonts w:ascii="Arial" w:hAnsi="Arial" w:cs="Arial"/>
          <w:sz w:val="20"/>
          <w:szCs w:val="20"/>
        </w:rPr>
      </w:pPr>
      <w:r w:rsidRPr="00BB5239">
        <w:rPr>
          <w:rFonts w:ascii="Arial" w:hAnsi="Arial" w:cs="Arial"/>
          <w:sz w:val="20"/>
          <w:szCs w:val="20"/>
        </w:rPr>
        <w:t>A string of characters that uniquely identifies the referenced client within</w:t>
      </w:r>
      <w:r w:rsidR="009A279E">
        <w:rPr>
          <w:rFonts w:ascii="Arial" w:hAnsi="Arial" w:cs="Arial"/>
          <w:sz w:val="20"/>
          <w:szCs w:val="20"/>
        </w:rPr>
        <w:t xml:space="preserve"> the system overseen by the MCO and used only in the cascade merge transaction.</w:t>
      </w:r>
    </w:p>
    <w:p w:rsidR="00316F79" w:rsidRPr="00BB5239" w:rsidRDefault="00316F79"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r w:rsidR="00E464AE">
        <w:rPr>
          <w:rFonts w:ascii="Arial" w:hAnsi="Arial" w:cs="Arial"/>
          <w:b/>
          <w:bCs/>
          <w:sz w:val="20"/>
          <w:szCs w:val="20"/>
        </w:rPr>
        <w:t xml:space="preserve"> N/A</w:t>
      </w:r>
    </w:p>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A94D7F" w:rsidRPr="00BB5239" w:rsidRDefault="00A94D7F" w:rsidP="009805EC">
      <w:pPr>
        <w:pStyle w:val="Default"/>
        <w:keepLines/>
        <w:widowControl/>
        <w:rPr>
          <w:rFonts w:ascii="Arial" w:hAnsi="Arial" w:cs="Arial"/>
          <w:sz w:val="20"/>
          <w:szCs w:val="20"/>
        </w:rPr>
      </w:pPr>
      <w:r w:rsidRPr="00BB5239">
        <w:rPr>
          <w:rFonts w:ascii="Arial" w:hAnsi="Arial" w:cs="Arial"/>
          <w:sz w:val="20"/>
          <w:szCs w:val="20"/>
        </w:rPr>
        <w:t>Rules:</w:t>
      </w:r>
    </w:p>
    <w:p w:rsidR="00316F79" w:rsidRPr="00BB5239" w:rsidRDefault="00316F79" w:rsidP="009805EC">
      <w:pPr>
        <w:pStyle w:val="Default"/>
        <w:keepLines/>
        <w:widowControl/>
        <w:numPr>
          <w:ilvl w:val="0"/>
          <w:numId w:val="4"/>
        </w:numPr>
        <w:ind w:left="648"/>
        <w:rPr>
          <w:rFonts w:ascii="Arial" w:hAnsi="Arial" w:cs="Arial"/>
          <w:sz w:val="20"/>
          <w:szCs w:val="20"/>
        </w:rPr>
      </w:pPr>
      <w:r w:rsidRPr="00BB5239">
        <w:rPr>
          <w:rFonts w:ascii="Arial" w:hAnsi="Arial" w:cs="Arial"/>
          <w:sz w:val="20"/>
          <w:szCs w:val="20"/>
        </w:rPr>
        <w:t xml:space="preserve">Required for a cascade merge. </w:t>
      </w:r>
    </w:p>
    <w:p w:rsidR="00A94D7F" w:rsidRPr="00BB5239" w:rsidRDefault="00A94D7F" w:rsidP="009805EC">
      <w:pPr>
        <w:pStyle w:val="Default"/>
        <w:keepLines/>
        <w:widowControl/>
        <w:rPr>
          <w:rFonts w:ascii="Arial" w:hAnsi="Arial" w:cs="Arial"/>
          <w:sz w:val="20"/>
          <w:szCs w:val="20"/>
        </w:rPr>
      </w:pPr>
      <w:r w:rsidRPr="00BB5239">
        <w:rPr>
          <w:rFonts w:ascii="Arial" w:hAnsi="Arial" w:cs="Arial"/>
          <w:sz w:val="20"/>
          <w:szCs w:val="20"/>
        </w:rPr>
        <w:t>Frequency:</w:t>
      </w:r>
    </w:p>
    <w:p w:rsidR="00A94D7F" w:rsidRPr="00BB5239" w:rsidRDefault="00A94D7F" w:rsidP="009805EC">
      <w:pPr>
        <w:pStyle w:val="Default"/>
        <w:keepLines/>
        <w:widowControl/>
        <w:numPr>
          <w:ilvl w:val="0"/>
          <w:numId w:val="4"/>
        </w:numPr>
        <w:ind w:left="648"/>
        <w:rPr>
          <w:rFonts w:ascii="Arial" w:hAnsi="Arial" w:cs="Arial"/>
          <w:sz w:val="20"/>
          <w:szCs w:val="20"/>
        </w:rPr>
      </w:pPr>
      <w:r w:rsidRPr="00BB5239">
        <w:rPr>
          <w:rFonts w:ascii="Arial" w:hAnsi="Arial" w:cs="Arial"/>
          <w:sz w:val="20"/>
          <w:szCs w:val="20"/>
        </w:rPr>
        <w:t>Collected for each record as identifying record information for a client</w:t>
      </w:r>
    </w:p>
    <w:p w:rsidR="00A94D7F" w:rsidRPr="00BB5239" w:rsidRDefault="00A94D7F" w:rsidP="009805EC">
      <w:pPr>
        <w:pStyle w:val="Default"/>
        <w:keepLines/>
        <w:widowControl/>
        <w:rPr>
          <w:rFonts w:ascii="Arial" w:hAnsi="Arial" w:cs="Arial"/>
          <w:sz w:val="20"/>
          <w:szCs w:val="20"/>
        </w:rPr>
      </w:pPr>
    </w:p>
    <w:p w:rsidR="00A94D7F" w:rsidRPr="00BB5239" w:rsidRDefault="00A94D7F"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A94D7F" w:rsidRPr="00BB5239" w:rsidRDefault="00A94D7F" w:rsidP="009805EC">
      <w:pPr>
        <w:pStyle w:val="Default"/>
        <w:keepLines/>
        <w:widowControl/>
        <w:numPr>
          <w:ilvl w:val="0"/>
          <w:numId w:val="4"/>
        </w:numPr>
        <w:ind w:left="648"/>
        <w:rPr>
          <w:rFonts w:ascii="Arial" w:hAnsi="Arial" w:cs="Arial"/>
          <w:sz w:val="20"/>
          <w:szCs w:val="20"/>
        </w:rPr>
      </w:pPr>
      <w:r w:rsidRPr="00BB5239">
        <w:rPr>
          <w:rFonts w:ascii="Arial" w:hAnsi="Arial" w:cs="Arial"/>
          <w:sz w:val="20"/>
          <w:szCs w:val="20"/>
        </w:rPr>
        <w:t>Used for cascade merge</w:t>
      </w:r>
    </w:p>
    <w:p w:rsidR="00A94D7F" w:rsidRPr="00BB5239" w:rsidRDefault="00A94D7F" w:rsidP="009805EC">
      <w:pPr>
        <w:pStyle w:val="Default"/>
        <w:keepLines/>
        <w:widowControl/>
        <w:rPr>
          <w:rFonts w:ascii="Arial" w:hAnsi="Arial" w:cs="Arial"/>
          <w:sz w:val="20"/>
          <w:szCs w:val="20"/>
        </w:rPr>
      </w:pPr>
    </w:p>
    <w:p w:rsidR="00A94D7F" w:rsidRPr="00BB5239" w:rsidRDefault="00A94D7F" w:rsidP="009805EC">
      <w:pPr>
        <w:pStyle w:val="NoSpacing"/>
        <w:keepLines/>
        <w:rPr>
          <w:rFonts w:cs="Arial"/>
          <w:b/>
          <w:sz w:val="20"/>
          <w:szCs w:val="20"/>
        </w:rPr>
      </w:pPr>
      <w:r w:rsidRPr="00BB5239">
        <w:rPr>
          <w:rFonts w:cs="Arial"/>
          <w:b/>
          <w:sz w:val="20"/>
          <w:szCs w:val="20"/>
        </w:rPr>
        <w:t>Validation:</w:t>
      </w:r>
    </w:p>
    <w:p w:rsidR="00A94D7F" w:rsidRPr="00BB5239" w:rsidRDefault="00A94D7F" w:rsidP="009805EC">
      <w:pPr>
        <w:pStyle w:val="Default"/>
        <w:keepLines/>
        <w:widowControl/>
        <w:numPr>
          <w:ilvl w:val="0"/>
          <w:numId w:val="2"/>
        </w:numPr>
        <w:ind w:left="648"/>
        <w:rPr>
          <w:rFonts w:ascii="Arial" w:hAnsi="Arial" w:cs="Arial"/>
          <w:sz w:val="20"/>
          <w:szCs w:val="20"/>
        </w:rPr>
      </w:pPr>
      <w:r w:rsidRPr="00BB5239">
        <w:rPr>
          <w:rFonts w:ascii="Arial" w:hAnsi="Arial" w:cs="Arial"/>
          <w:sz w:val="20"/>
          <w:szCs w:val="20"/>
        </w:rPr>
        <w:t xml:space="preserve">Checks </w:t>
      </w:r>
      <w:r w:rsidR="005250C0">
        <w:rPr>
          <w:rFonts w:ascii="Arial" w:hAnsi="Arial" w:cs="Arial"/>
          <w:sz w:val="20"/>
          <w:szCs w:val="20"/>
        </w:rPr>
        <w:t>whether</w:t>
      </w:r>
      <w:r w:rsidRPr="00BB5239">
        <w:rPr>
          <w:rFonts w:ascii="Arial" w:hAnsi="Arial" w:cs="Arial"/>
          <w:sz w:val="20"/>
          <w:szCs w:val="20"/>
        </w:rPr>
        <w:t xml:space="preserve"> ID has been previously voided</w:t>
      </w:r>
    </w:p>
    <w:p w:rsidR="00A94D7F" w:rsidRPr="00BB5239" w:rsidRDefault="00A94D7F" w:rsidP="009805EC">
      <w:pPr>
        <w:keepLines/>
        <w:ind w:left="0"/>
        <w:rPr>
          <w:rFonts w:cs="Arial"/>
          <w:b/>
          <w:bCs/>
          <w:szCs w:val="20"/>
        </w:rPr>
      </w:pPr>
    </w:p>
    <w:p w:rsidR="00A94D7F" w:rsidRPr="00BB5239" w:rsidRDefault="00A94D7F" w:rsidP="009805EC">
      <w:pPr>
        <w:keepLines/>
        <w:ind w:left="0"/>
        <w:rPr>
          <w:rFonts w:cs="Arial"/>
          <w:b/>
          <w:bCs/>
          <w:szCs w:val="20"/>
        </w:rPr>
      </w:pPr>
    </w:p>
    <w:p w:rsidR="00A94D7F" w:rsidRPr="00BB5239" w:rsidRDefault="00A94D7F" w:rsidP="009805EC">
      <w:pPr>
        <w:keepLines/>
        <w:ind w:left="0"/>
        <w:rPr>
          <w:rFonts w:cs="Arial"/>
          <w:b/>
          <w:bCs/>
          <w:szCs w:val="20"/>
        </w:rPr>
      </w:pPr>
      <w:r w:rsidRPr="00BB5239">
        <w:rPr>
          <w:rFonts w:cs="Arial"/>
          <w:b/>
          <w:bCs/>
          <w:szCs w:val="20"/>
        </w:rPr>
        <w:t>History:</w:t>
      </w:r>
    </w:p>
    <w:p w:rsidR="00A94D7F" w:rsidRPr="00BB5239" w:rsidRDefault="00A94D7F" w:rsidP="009805EC">
      <w:pPr>
        <w:keepLines/>
        <w:ind w:left="0"/>
        <w:rPr>
          <w:rFonts w:cs="Arial"/>
          <w:b/>
          <w:bCs/>
          <w:szCs w:val="20"/>
        </w:rPr>
      </w:pPr>
    </w:p>
    <w:p w:rsidR="00A94D7F" w:rsidRPr="00BB5239" w:rsidRDefault="00A94D7F" w:rsidP="009805EC">
      <w:pPr>
        <w:keepLines/>
        <w:ind w:left="0"/>
        <w:rPr>
          <w:rFonts w:cs="Arial"/>
          <w:szCs w:val="20"/>
        </w:rPr>
      </w:pPr>
    </w:p>
    <w:p w:rsidR="00A94D7F" w:rsidRPr="00BB5239" w:rsidRDefault="00A94D7F" w:rsidP="009805EC">
      <w:pPr>
        <w:keepLines/>
        <w:ind w:left="0"/>
        <w:rPr>
          <w:rFonts w:cs="Arial"/>
          <w:b/>
          <w:bCs/>
          <w:szCs w:val="20"/>
        </w:rPr>
      </w:pPr>
      <w:r w:rsidRPr="00BB5239">
        <w:rPr>
          <w:rFonts w:cs="Arial"/>
          <w:b/>
          <w:bCs/>
          <w:szCs w:val="20"/>
        </w:rPr>
        <w:t>Notes:</w:t>
      </w:r>
    </w:p>
    <w:p w:rsidR="00A94D7F" w:rsidRPr="00BB5239" w:rsidRDefault="00A94D7F" w:rsidP="009805EC">
      <w:pPr>
        <w:keepLines/>
        <w:ind w:left="0"/>
        <w:rPr>
          <w:rFonts w:cs="Arial"/>
          <w:b/>
          <w:bCs/>
          <w:szCs w:val="20"/>
        </w:rPr>
      </w:pP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p w:rsidR="00060B1C" w:rsidRPr="00BB5239" w:rsidRDefault="00D2342C" w:rsidP="009805EC">
      <w:pPr>
        <w:pStyle w:val="Heading1"/>
      </w:pPr>
      <w:bookmarkStart w:id="135" w:name="_Toc462327502"/>
      <w:bookmarkStart w:id="136" w:name="_Toc463016717"/>
      <w:bookmarkStart w:id="137" w:name="_Toc465192347"/>
      <w:bookmarkStart w:id="138" w:name="EComTransE"/>
      <w:bookmarkStart w:id="139" w:name="_Toc503536145"/>
      <w:r w:rsidRPr="00BB5239">
        <w:t>Common</w:t>
      </w:r>
      <w:r w:rsidR="00060B1C" w:rsidRPr="00BB5239">
        <w:t xml:space="preserve"> Transaction Elements:</w:t>
      </w:r>
      <w:bookmarkEnd w:id="135"/>
      <w:bookmarkEnd w:id="136"/>
      <w:bookmarkEnd w:id="137"/>
      <w:bookmarkEnd w:id="138"/>
      <w:bookmarkEnd w:id="139"/>
    </w:p>
    <w:tbl>
      <w:tblPr>
        <w:tblW w:w="9355" w:type="dxa"/>
        <w:tblInd w:w="-72" w:type="dxa"/>
        <w:tblLook w:val="0000" w:firstRow="0" w:lastRow="0" w:firstColumn="0" w:lastColumn="0" w:noHBand="0" w:noVBand="0"/>
      </w:tblPr>
      <w:tblGrid>
        <w:gridCol w:w="5125"/>
        <w:gridCol w:w="4230"/>
      </w:tblGrid>
      <w:tr w:rsidR="004D2068" w:rsidRPr="00BB5239" w:rsidTr="00060B1C">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D00703" w:rsidP="006431F9">
            <w:pPr>
              <w:pStyle w:val="Heading2"/>
            </w:pPr>
            <w:bookmarkStart w:id="140" w:name="_Toc462327503"/>
            <w:bookmarkStart w:id="141" w:name="_Toc463016718"/>
            <w:bookmarkStart w:id="142" w:name="_Toc465192348"/>
            <w:bookmarkStart w:id="143" w:name="_Toc503536146"/>
            <w:r w:rsidRPr="006431F9">
              <w:t>Effective Date</w:t>
            </w:r>
            <w:bookmarkEnd w:id="140"/>
            <w:bookmarkEnd w:id="141"/>
            <w:bookmarkEnd w:id="142"/>
            <w:bookmarkEnd w:id="143"/>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Section:  </w:t>
            </w:r>
            <w:r w:rsidR="00D00703" w:rsidRPr="00BB5239">
              <w:rPr>
                <w:rFonts w:ascii="Arial" w:hAnsi="Arial" w:cs="Arial"/>
                <w:sz w:val="20"/>
                <w:szCs w:val="20"/>
              </w:rPr>
              <w:t>Client Demographics</w:t>
            </w:r>
            <w:r w:rsidR="00060B1C" w:rsidRPr="00BB5239">
              <w:rPr>
                <w:rFonts w:ascii="Arial" w:hAnsi="Arial" w:cs="Arial"/>
                <w:sz w:val="20"/>
                <w:szCs w:val="20"/>
              </w:rPr>
              <w:t>, Address Profile, Substance Use</w:t>
            </w:r>
          </w:p>
        </w:tc>
      </w:tr>
      <w:tr w:rsidR="004D2068" w:rsidRPr="00BB5239" w:rsidTr="00060B1C">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Pr="00BB5239" w:rsidRDefault="00D00703" w:rsidP="009805EC">
      <w:pPr>
        <w:pStyle w:val="Default"/>
        <w:keepLines/>
        <w:widowControl/>
        <w:rPr>
          <w:rFonts w:ascii="Arial" w:hAnsi="Arial" w:cs="Arial"/>
          <w:sz w:val="20"/>
          <w:szCs w:val="20"/>
        </w:rPr>
      </w:pPr>
      <w:r w:rsidRPr="00BB5239">
        <w:rPr>
          <w:rFonts w:ascii="Arial" w:hAnsi="Arial" w:cs="Arial"/>
          <w:sz w:val="20"/>
          <w:szCs w:val="20"/>
        </w:rPr>
        <w:t xml:space="preserve">This field is found in the following transactions and indicates the date the </w:t>
      </w:r>
      <w:r w:rsidRPr="005004A0">
        <w:rPr>
          <w:rFonts w:ascii="Arial" w:hAnsi="Arial" w:cs="Arial"/>
          <w:sz w:val="20"/>
          <w:szCs w:val="20"/>
        </w:rPr>
        <w:t xml:space="preserve">information was </w:t>
      </w:r>
      <w:r w:rsidR="00D87377" w:rsidRPr="005004A0">
        <w:rPr>
          <w:rFonts w:ascii="Arial" w:hAnsi="Arial" w:cs="Arial"/>
          <w:sz w:val="20"/>
          <w:szCs w:val="20"/>
        </w:rPr>
        <w:t>applicable</w:t>
      </w:r>
      <w:r w:rsidRPr="005004A0">
        <w:rPr>
          <w:rFonts w:ascii="Arial" w:hAnsi="Arial" w:cs="Arial"/>
          <w:sz w:val="20"/>
          <w:szCs w:val="20"/>
        </w:rPr>
        <w:t xml:space="preserve">.  </w:t>
      </w:r>
    </w:p>
    <w:p w:rsidR="004D2068" w:rsidRPr="00BB5239" w:rsidRDefault="004D2068"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r w:rsidR="00CF5582">
        <w:rPr>
          <w:rFonts w:ascii="Arial" w:hAnsi="Arial" w:cs="Arial"/>
          <w:b/>
          <w:bCs/>
          <w:sz w:val="20"/>
          <w:szCs w:val="20"/>
        </w:rPr>
        <w:t xml:space="preserve">  N/A</w:t>
      </w:r>
    </w:p>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4819A2" w:rsidRPr="00BB5239" w:rsidRDefault="004819A2" w:rsidP="009805EC">
      <w:pPr>
        <w:pStyle w:val="Default"/>
        <w:keepLines/>
        <w:widowControl/>
        <w:rPr>
          <w:rFonts w:ascii="Arial" w:hAnsi="Arial" w:cs="Arial"/>
          <w:sz w:val="20"/>
          <w:szCs w:val="20"/>
        </w:rPr>
      </w:pPr>
      <w:r w:rsidRPr="00BB5239">
        <w:rPr>
          <w:rFonts w:ascii="Arial" w:hAnsi="Arial" w:cs="Arial"/>
          <w:sz w:val="20"/>
          <w:szCs w:val="20"/>
        </w:rPr>
        <w:t>Rules:</w:t>
      </w:r>
    </w:p>
    <w:p w:rsidR="004819A2" w:rsidRPr="00BB5239" w:rsidRDefault="004819A2" w:rsidP="009805EC">
      <w:pPr>
        <w:pStyle w:val="Default"/>
        <w:keepLines/>
        <w:widowControl/>
        <w:numPr>
          <w:ilvl w:val="0"/>
          <w:numId w:val="2"/>
        </w:numPr>
        <w:ind w:left="648"/>
        <w:rPr>
          <w:rFonts w:ascii="Arial" w:hAnsi="Arial" w:cs="Arial"/>
          <w:sz w:val="20"/>
          <w:szCs w:val="20"/>
        </w:rPr>
      </w:pPr>
      <w:r w:rsidRPr="00BB5239">
        <w:rPr>
          <w:rFonts w:ascii="Arial" w:hAnsi="Arial" w:cs="Arial"/>
          <w:sz w:val="20"/>
          <w:szCs w:val="20"/>
        </w:rPr>
        <w:t xml:space="preserve">Must always be reported within the Client Demographics, </w:t>
      </w:r>
      <w:r w:rsidR="00060B1C" w:rsidRPr="00BB5239">
        <w:rPr>
          <w:rFonts w:ascii="Arial" w:hAnsi="Arial" w:cs="Arial"/>
          <w:sz w:val="20"/>
          <w:szCs w:val="20"/>
        </w:rPr>
        <w:t xml:space="preserve">Client Address, </w:t>
      </w:r>
      <w:r w:rsidRPr="00BB5239">
        <w:rPr>
          <w:rFonts w:ascii="Arial" w:hAnsi="Arial" w:cs="Arial"/>
          <w:sz w:val="20"/>
          <w:szCs w:val="20"/>
        </w:rPr>
        <w:t>Client Profile and Substance Use transactions</w:t>
      </w:r>
    </w:p>
    <w:p w:rsidR="004819A2" w:rsidRPr="00BB5239" w:rsidRDefault="004819A2" w:rsidP="009805EC">
      <w:pPr>
        <w:pStyle w:val="Default"/>
        <w:keepLines/>
        <w:widowControl/>
        <w:rPr>
          <w:rFonts w:ascii="Arial" w:hAnsi="Arial" w:cs="Arial"/>
          <w:sz w:val="20"/>
          <w:szCs w:val="20"/>
        </w:rPr>
      </w:pPr>
      <w:r w:rsidRPr="00BB5239">
        <w:rPr>
          <w:rFonts w:ascii="Arial" w:hAnsi="Arial" w:cs="Arial"/>
          <w:sz w:val="20"/>
          <w:szCs w:val="20"/>
        </w:rPr>
        <w:t>Frequency:</w:t>
      </w:r>
    </w:p>
    <w:p w:rsidR="004819A2" w:rsidRPr="00BB5239" w:rsidRDefault="004819A2" w:rsidP="009805EC">
      <w:pPr>
        <w:pStyle w:val="Default"/>
        <w:keepLines/>
        <w:widowControl/>
        <w:numPr>
          <w:ilvl w:val="0"/>
          <w:numId w:val="4"/>
        </w:numPr>
        <w:ind w:left="648"/>
        <w:rPr>
          <w:rFonts w:ascii="Arial" w:hAnsi="Arial" w:cs="Arial"/>
          <w:sz w:val="20"/>
          <w:szCs w:val="20"/>
        </w:rPr>
      </w:pPr>
      <w:r w:rsidRPr="00BB5239">
        <w:rPr>
          <w:rFonts w:ascii="Arial" w:hAnsi="Arial" w:cs="Arial"/>
          <w:sz w:val="20"/>
          <w:szCs w:val="20"/>
        </w:rPr>
        <w:t>Collected for each record as identifying record information for a record</w:t>
      </w:r>
    </w:p>
    <w:p w:rsidR="004D2068" w:rsidRPr="00BB5239" w:rsidRDefault="004D2068" w:rsidP="009805EC">
      <w:pPr>
        <w:pStyle w:val="Default"/>
        <w:keepLines/>
        <w:widowControl/>
        <w:rPr>
          <w:rFonts w:ascii="Arial" w:hAnsi="Arial" w:cs="Arial"/>
          <w:sz w:val="20"/>
          <w:szCs w:val="20"/>
        </w:rPr>
      </w:pPr>
    </w:p>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4D2068" w:rsidRPr="00BB5239" w:rsidRDefault="004819A2" w:rsidP="009805EC">
      <w:pPr>
        <w:pStyle w:val="Default"/>
        <w:keepLines/>
        <w:widowControl/>
        <w:numPr>
          <w:ilvl w:val="0"/>
          <w:numId w:val="2"/>
        </w:numPr>
        <w:ind w:left="648"/>
        <w:rPr>
          <w:rFonts w:ascii="Arial" w:hAnsi="Arial" w:cs="Arial"/>
          <w:sz w:val="20"/>
          <w:szCs w:val="20"/>
        </w:rPr>
      </w:pPr>
      <w:r w:rsidRPr="00A53E78">
        <w:rPr>
          <w:rFonts w:ascii="Arial" w:hAnsi="Arial"/>
          <w:sz w:val="20"/>
        </w:rPr>
        <w:t xml:space="preserve">Effective Date is used in the following transactions to record </w:t>
      </w:r>
      <w:r w:rsidR="006B1805" w:rsidRPr="00AC1321">
        <w:rPr>
          <w:rFonts w:ascii="Arial" w:hAnsi="Arial" w:cs="Arial"/>
          <w:sz w:val="20"/>
          <w:szCs w:val="20"/>
        </w:rPr>
        <w:t xml:space="preserve">the </w:t>
      </w:r>
      <w:r w:rsidRPr="00A53E78">
        <w:rPr>
          <w:rFonts w:ascii="Arial" w:hAnsi="Arial"/>
          <w:sz w:val="20"/>
        </w:rPr>
        <w:t>date the information is</w:t>
      </w:r>
      <w:r w:rsidRPr="00BB5239">
        <w:rPr>
          <w:rFonts w:ascii="Arial" w:hAnsi="Arial" w:cs="Arial"/>
          <w:sz w:val="20"/>
          <w:szCs w:val="20"/>
        </w:rPr>
        <w:t xml:space="preserve"> applicable/collected:</w:t>
      </w:r>
    </w:p>
    <w:p w:rsidR="004819A2" w:rsidRPr="00BB5239" w:rsidRDefault="004819A2" w:rsidP="009805EC">
      <w:pPr>
        <w:pStyle w:val="Default"/>
        <w:keepLines/>
        <w:widowControl/>
        <w:numPr>
          <w:ilvl w:val="1"/>
          <w:numId w:val="2"/>
        </w:numPr>
        <w:ind w:left="1368"/>
        <w:rPr>
          <w:rFonts w:ascii="Arial" w:hAnsi="Arial" w:cs="Arial"/>
          <w:sz w:val="20"/>
          <w:szCs w:val="20"/>
        </w:rPr>
      </w:pPr>
      <w:r w:rsidRPr="00BB5239">
        <w:rPr>
          <w:rFonts w:ascii="Arial" w:hAnsi="Arial" w:cs="Arial"/>
          <w:sz w:val="20"/>
          <w:szCs w:val="20"/>
        </w:rPr>
        <w:t>Client Demographics</w:t>
      </w:r>
    </w:p>
    <w:p w:rsidR="004819A2" w:rsidRPr="00BB5239" w:rsidRDefault="004819A2" w:rsidP="009805EC">
      <w:pPr>
        <w:pStyle w:val="Default"/>
        <w:keepLines/>
        <w:widowControl/>
        <w:numPr>
          <w:ilvl w:val="1"/>
          <w:numId w:val="2"/>
        </w:numPr>
        <w:ind w:left="1368"/>
        <w:rPr>
          <w:rFonts w:ascii="Arial" w:hAnsi="Arial" w:cs="Arial"/>
          <w:sz w:val="20"/>
          <w:szCs w:val="20"/>
        </w:rPr>
      </w:pPr>
      <w:r w:rsidRPr="00BB5239">
        <w:rPr>
          <w:rFonts w:ascii="Arial" w:hAnsi="Arial" w:cs="Arial"/>
          <w:sz w:val="20"/>
          <w:szCs w:val="20"/>
        </w:rPr>
        <w:t>Client Address</w:t>
      </w:r>
    </w:p>
    <w:p w:rsidR="004819A2" w:rsidRPr="00BB5239" w:rsidRDefault="004819A2" w:rsidP="009805EC">
      <w:pPr>
        <w:pStyle w:val="Default"/>
        <w:keepLines/>
        <w:widowControl/>
        <w:numPr>
          <w:ilvl w:val="1"/>
          <w:numId w:val="2"/>
        </w:numPr>
        <w:ind w:left="1368"/>
        <w:rPr>
          <w:rFonts w:ascii="Arial" w:hAnsi="Arial" w:cs="Arial"/>
          <w:sz w:val="20"/>
          <w:szCs w:val="20"/>
        </w:rPr>
      </w:pPr>
      <w:r w:rsidRPr="00BB5239">
        <w:rPr>
          <w:rFonts w:ascii="Arial" w:hAnsi="Arial" w:cs="Arial"/>
          <w:sz w:val="20"/>
          <w:szCs w:val="20"/>
        </w:rPr>
        <w:t>Client Profile</w:t>
      </w:r>
    </w:p>
    <w:p w:rsidR="004819A2" w:rsidRPr="00BB5239" w:rsidRDefault="004819A2" w:rsidP="009805EC">
      <w:pPr>
        <w:pStyle w:val="Default"/>
        <w:keepLines/>
        <w:widowControl/>
        <w:numPr>
          <w:ilvl w:val="1"/>
          <w:numId w:val="2"/>
        </w:numPr>
        <w:ind w:left="1368"/>
        <w:rPr>
          <w:rFonts w:ascii="Arial" w:hAnsi="Arial" w:cs="Arial"/>
          <w:sz w:val="20"/>
          <w:szCs w:val="20"/>
        </w:rPr>
      </w:pPr>
      <w:r w:rsidRPr="00BB5239">
        <w:rPr>
          <w:rFonts w:ascii="Arial" w:hAnsi="Arial" w:cs="Arial"/>
          <w:sz w:val="20"/>
          <w:szCs w:val="20"/>
        </w:rPr>
        <w:t>Substance Use</w:t>
      </w:r>
    </w:p>
    <w:p w:rsidR="004D2068" w:rsidRPr="00BB5239" w:rsidRDefault="004D2068" w:rsidP="009805EC">
      <w:pPr>
        <w:pStyle w:val="Default"/>
        <w:keepLines/>
        <w:widowControl/>
        <w:rPr>
          <w:rFonts w:ascii="Arial" w:hAnsi="Arial" w:cs="Arial"/>
          <w:sz w:val="20"/>
          <w:szCs w:val="20"/>
        </w:rPr>
      </w:pPr>
    </w:p>
    <w:p w:rsidR="004819A2" w:rsidRPr="00BB5239" w:rsidRDefault="004819A2" w:rsidP="009805EC">
      <w:pPr>
        <w:pStyle w:val="NoSpacing"/>
        <w:keepLines/>
        <w:rPr>
          <w:rFonts w:cs="Arial"/>
          <w:b/>
          <w:sz w:val="20"/>
          <w:szCs w:val="20"/>
        </w:rPr>
      </w:pPr>
      <w:r w:rsidRPr="00BB5239">
        <w:rPr>
          <w:rFonts w:cs="Arial"/>
          <w:b/>
          <w:sz w:val="20"/>
          <w:szCs w:val="20"/>
        </w:rPr>
        <w:t>Validation:</w:t>
      </w:r>
    </w:p>
    <w:p w:rsidR="004819A2" w:rsidRPr="00BB5239" w:rsidRDefault="004819A2" w:rsidP="007372EC">
      <w:pPr>
        <w:pStyle w:val="ListParagraph"/>
      </w:pPr>
      <w:r w:rsidRPr="00BB5239">
        <w:t>Cannot be blank</w:t>
      </w:r>
    </w:p>
    <w:p w:rsidR="004819A2" w:rsidRPr="00BB5239" w:rsidRDefault="004819A2" w:rsidP="00EA2597">
      <w:pPr>
        <w:pStyle w:val="ListParagraph"/>
      </w:pPr>
      <w:r w:rsidRPr="00BB5239">
        <w:t>Required for each transaction</w:t>
      </w:r>
      <w:r w:rsidR="00060B1C" w:rsidRPr="00BB5239">
        <w:t xml:space="preserve"> specified</w:t>
      </w:r>
    </w:p>
    <w:p w:rsidR="004819A2" w:rsidRPr="00BB5239" w:rsidRDefault="004819A2" w:rsidP="00EA2597">
      <w:pPr>
        <w:pStyle w:val="ListParagraph"/>
      </w:pPr>
      <w:r w:rsidRPr="00BB5239">
        <w:t>Must be valid date</w:t>
      </w:r>
    </w:p>
    <w:p w:rsidR="004D2068" w:rsidRPr="00BB5239" w:rsidRDefault="004D2068" w:rsidP="009805EC">
      <w:pPr>
        <w:keepLines/>
        <w:ind w:left="0"/>
        <w:rPr>
          <w:rFonts w:cs="Arial"/>
          <w:b/>
          <w:bCs/>
          <w:szCs w:val="20"/>
        </w:rPr>
      </w:pPr>
    </w:p>
    <w:p w:rsidR="004D2068" w:rsidRPr="00BB5239" w:rsidRDefault="004D2068" w:rsidP="009805EC">
      <w:pPr>
        <w:keepLines/>
        <w:ind w:left="0"/>
        <w:rPr>
          <w:rFonts w:cs="Arial"/>
          <w:b/>
          <w:bCs/>
          <w:szCs w:val="20"/>
        </w:rPr>
      </w:pPr>
      <w:r w:rsidRPr="00BB5239">
        <w:rPr>
          <w:rFonts w:cs="Arial"/>
          <w:b/>
          <w:bCs/>
          <w:szCs w:val="20"/>
        </w:rPr>
        <w:t>History:</w:t>
      </w:r>
    </w:p>
    <w:p w:rsidR="004D2068" w:rsidRPr="00BB5239" w:rsidRDefault="004D2068" w:rsidP="007372EC">
      <w:pPr>
        <w:pStyle w:val="ListParagraph"/>
      </w:pPr>
    </w:p>
    <w:p w:rsidR="004D2068" w:rsidRPr="00BB5239" w:rsidRDefault="004D2068" w:rsidP="009805EC">
      <w:pPr>
        <w:keepLines/>
        <w:ind w:left="0"/>
        <w:rPr>
          <w:rFonts w:cs="Arial"/>
          <w:szCs w:val="20"/>
        </w:rPr>
      </w:pPr>
    </w:p>
    <w:p w:rsidR="004D2068" w:rsidRPr="00BB5239" w:rsidRDefault="004D2068" w:rsidP="009805EC">
      <w:pPr>
        <w:keepLines/>
        <w:ind w:left="0"/>
        <w:rPr>
          <w:rFonts w:cs="Arial"/>
          <w:b/>
          <w:bCs/>
          <w:szCs w:val="20"/>
        </w:rPr>
      </w:pPr>
      <w:r w:rsidRPr="00BB5239">
        <w:rPr>
          <w:rFonts w:cs="Arial"/>
          <w:b/>
          <w:bCs/>
          <w:szCs w:val="20"/>
        </w:rPr>
        <w:t>Notes:</w:t>
      </w:r>
    </w:p>
    <w:p w:rsidR="004D2068" w:rsidRPr="00BB5239" w:rsidRDefault="004D2068" w:rsidP="007372EC">
      <w:pPr>
        <w:pStyle w:val="ListParagraph"/>
      </w:pPr>
    </w:p>
    <w:p w:rsidR="004D2068" w:rsidRDefault="004D2068"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Ind w:w="-72" w:type="dxa"/>
        <w:tblLook w:val="0000" w:firstRow="0" w:lastRow="0" w:firstColumn="0" w:lastColumn="0" w:noHBand="0" w:noVBand="0"/>
      </w:tblPr>
      <w:tblGrid>
        <w:gridCol w:w="5125"/>
        <w:gridCol w:w="4230"/>
      </w:tblGrid>
      <w:tr w:rsidR="000743AE" w:rsidRPr="00BB5239" w:rsidTr="00EF2835">
        <w:trPr>
          <w:cantSplit/>
          <w:trHeight w:val="253"/>
        </w:trPr>
        <w:tc>
          <w:tcPr>
            <w:tcW w:w="0" w:type="auto"/>
            <w:vMerge w:val="restart"/>
            <w:tcBorders>
              <w:top w:val="single" w:sz="4" w:space="0" w:color="000000"/>
              <w:left w:val="single" w:sz="4" w:space="0" w:color="000000"/>
              <w:right w:val="single" w:sz="4" w:space="0" w:color="000000"/>
            </w:tcBorders>
          </w:tcPr>
          <w:p w:rsidR="000743AE" w:rsidRPr="006431F9" w:rsidRDefault="000743AE" w:rsidP="006431F9">
            <w:pPr>
              <w:pStyle w:val="Heading2"/>
            </w:pPr>
            <w:bookmarkStart w:id="144" w:name="_Toc465192349"/>
            <w:bookmarkStart w:id="145" w:name="_Toc503536147"/>
            <w:r w:rsidRPr="006431F9">
              <w:t xml:space="preserve">Source </w:t>
            </w:r>
            <w:r w:rsidR="00EF2835" w:rsidRPr="006431F9">
              <w:t>Tracking ID</w:t>
            </w:r>
            <w:bookmarkEnd w:id="144"/>
            <w:bookmarkEnd w:id="145"/>
          </w:p>
        </w:tc>
        <w:tc>
          <w:tcPr>
            <w:tcW w:w="4230" w:type="dxa"/>
            <w:tcBorders>
              <w:top w:val="single" w:sz="4" w:space="0" w:color="000000"/>
              <w:left w:val="single" w:sz="4" w:space="0" w:color="000000"/>
              <w:bottom w:val="single" w:sz="4" w:space="0" w:color="000000"/>
              <w:right w:val="single" w:sz="4" w:space="0" w:color="000000"/>
            </w:tcBorders>
            <w:vAlign w:val="center"/>
          </w:tcPr>
          <w:p w:rsidR="000743AE" w:rsidRPr="00BB5239" w:rsidRDefault="000743AE" w:rsidP="009805EC">
            <w:pPr>
              <w:pStyle w:val="Default"/>
              <w:keepLines/>
              <w:widowControl/>
              <w:rPr>
                <w:rFonts w:ascii="Arial" w:hAnsi="Arial" w:cs="Arial"/>
                <w:sz w:val="20"/>
                <w:szCs w:val="20"/>
              </w:rPr>
            </w:pPr>
            <w:r w:rsidRPr="00BB5239">
              <w:rPr>
                <w:rFonts w:ascii="Arial" w:hAnsi="Arial" w:cs="Arial"/>
                <w:sz w:val="20"/>
                <w:szCs w:val="20"/>
              </w:rPr>
              <w:t xml:space="preserve">Section:  </w:t>
            </w:r>
            <w:r w:rsidR="00D87377">
              <w:rPr>
                <w:rFonts w:ascii="Arial" w:hAnsi="Arial" w:cs="Arial"/>
                <w:sz w:val="20"/>
                <w:szCs w:val="20"/>
              </w:rPr>
              <w:t>All Transactions</w:t>
            </w:r>
          </w:p>
        </w:tc>
      </w:tr>
      <w:tr w:rsidR="000743AE" w:rsidRPr="00BB5239" w:rsidTr="00EF2835">
        <w:trPr>
          <w:cantSplit/>
          <w:trHeight w:val="254"/>
        </w:trPr>
        <w:tc>
          <w:tcPr>
            <w:tcW w:w="0" w:type="auto"/>
            <w:vMerge/>
            <w:tcBorders>
              <w:left w:val="single" w:sz="4" w:space="0" w:color="000000"/>
              <w:bottom w:val="single" w:sz="4" w:space="0" w:color="000000"/>
              <w:right w:val="single" w:sz="4" w:space="0" w:color="000000"/>
            </w:tcBorders>
            <w:vAlign w:val="center"/>
          </w:tcPr>
          <w:p w:rsidR="000743AE" w:rsidRPr="00BB5239" w:rsidRDefault="000743AE"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0743AE" w:rsidRPr="00BB5239" w:rsidRDefault="000743AE"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0743AE" w:rsidRPr="00BB5239" w:rsidRDefault="000743AE" w:rsidP="009805EC">
      <w:pPr>
        <w:pStyle w:val="Default"/>
        <w:keepLines/>
        <w:widowControl/>
        <w:rPr>
          <w:rFonts w:ascii="Arial" w:hAnsi="Arial" w:cs="Arial"/>
          <w:color w:val="auto"/>
          <w:sz w:val="20"/>
          <w:szCs w:val="20"/>
        </w:rPr>
      </w:pPr>
    </w:p>
    <w:p w:rsidR="000743AE" w:rsidRPr="00BB5239" w:rsidRDefault="000743AE"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0743AE" w:rsidRPr="00BB5239" w:rsidRDefault="000743AE" w:rsidP="009805EC">
      <w:pPr>
        <w:pStyle w:val="Default"/>
        <w:keepLines/>
        <w:widowControl/>
        <w:rPr>
          <w:rFonts w:ascii="Arial" w:hAnsi="Arial" w:cs="Arial"/>
          <w:sz w:val="20"/>
          <w:szCs w:val="20"/>
        </w:rPr>
      </w:pPr>
      <w:r w:rsidRPr="00BB5239">
        <w:rPr>
          <w:rFonts w:ascii="Arial" w:hAnsi="Arial" w:cs="Arial"/>
          <w:sz w:val="20"/>
          <w:szCs w:val="20"/>
        </w:rPr>
        <w:t xml:space="preserve">This field is found in </w:t>
      </w:r>
      <w:r w:rsidR="005250C0">
        <w:rPr>
          <w:rFonts w:ascii="Arial" w:hAnsi="Arial" w:cs="Arial"/>
          <w:sz w:val="20"/>
          <w:szCs w:val="20"/>
        </w:rPr>
        <w:t>most</w:t>
      </w:r>
      <w:r w:rsidRPr="00BB5239">
        <w:rPr>
          <w:rFonts w:ascii="Arial" w:hAnsi="Arial" w:cs="Arial"/>
          <w:sz w:val="20"/>
          <w:szCs w:val="20"/>
        </w:rPr>
        <w:t xml:space="preserve"> transactions and indicates </w:t>
      </w:r>
      <w:r>
        <w:rPr>
          <w:rFonts w:ascii="Arial" w:hAnsi="Arial" w:cs="Arial"/>
          <w:sz w:val="20"/>
          <w:szCs w:val="20"/>
        </w:rPr>
        <w:t xml:space="preserve">the record ID from the source system in order for MCO’s to reconcile data to their systems.  </w:t>
      </w:r>
      <w:r w:rsidR="005250C0">
        <w:rPr>
          <w:rFonts w:ascii="Arial" w:hAnsi="Arial" w:cs="Arial"/>
          <w:sz w:val="20"/>
          <w:szCs w:val="20"/>
        </w:rPr>
        <w:t>This is an optional field and was added at the request of the MCOs.</w:t>
      </w:r>
    </w:p>
    <w:p w:rsidR="000743AE" w:rsidRPr="00BB5239" w:rsidRDefault="000743AE" w:rsidP="009805EC">
      <w:pPr>
        <w:pStyle w:val="Default"/>
        <w:keepLines/>
        <w:widowControl/>
        <w:rPr>
          <w:rFonts w:ascii="Arial" w:hAnsi="Arial" w:cs="Arial"/>
          <w:sz w:val="20"/>
          <w:szCs w:val="20"/>
        </w:rPr>
      </w:pPr>
    </w:p>
    <w:p w:rsidR="000743AE" w:rsidRPr="00BB5239" w:rsidRDefault="000743AE"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r w:rsidR="00E464AE">
        <w:rPr>
          <w:rFonts w:ascii="Arial" w:hAnsi="Arial" w:cs="Arial"/>
          <w:b/>
          <w:bCs/>
          <w:sz w:val="20"/>
          <w:szCs w:val="20"/>
        </w:rPr>
        <w:t xml:space="preserve"> N/A</w:t>
      </w:r>
    </w:p>
    <w:p w:rsidR="000743AE" w:rsidRPr="00BB5239" w:rsidRDefault="000743AE" w:rsidP="009805EC">
      <w:pPr>
        <w:pStyle w:val="Default"/>
        <w:keepLines/>
        <w:widowControl/>
        <w:rPr>
          <w:rFonts w:ascii="Arial" w:hAnsi="Arial" w:cs="Arial"/>
          <w:color w:val="auto"/>
          <w:sz w:val="20"/>
          <w:szCs w:val="20"/>
        </w:rPr>
      </w:pPr>
    </w:p>
    <w:p w:rsidR="000743AE" w:rsidRPr="00BB5239" w:rsidRDefault="000743AE"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0743AE" w:rsidRPr="00BB5239" w:rsidRDefault="000743AE" w:rsidP="009805EC">
      <w:pPr>
        <w:pStyle w:val="Default"/>
        <w:keepLines/>
        <w:widowControl/>
        <w:rPr>
          <w:rFonts w:ascii="Arial" w:hAnsi="Arial" w:cs="Arial"/>
          <w:sz w:val="20"/>
          <w:szCs w:val="20"/>
        </w:rPr>
      </w:pPr>
      <w:r w:rsidRPr="00BB5239">
        <w:rPr>
          <w:rFonts w:ascii="Arial" w:hAnsi="Arial" w:cs="Arial"/>
          <w:sz w:val="20"/>
          <w:szCs w:val="20"/>
        </w:rPr>
        <w:t>Rules:</w:t>
      </w:r>
    </w:p>
    <w:p w:rsidR="000743AE" w:rsidRPr="00BB5239" w:rsidRDefault="00E464AE" w:rsidP="009805EC">
      <w:pPr>
        <w:pStyle w:val="Default"/>
        <w:keepLines/>
        <w:widowControl/>
        <w:numPr>
          <w:ilvl w:val="0"/>
          <w:numId w:val="2"/>
        </w:numPr>
        <w:ind w:left="648"/>
        <w:rPr>
          <w:rFonts w:ascii="Arial" w:hAnsi="Arial" w:cs="Arial"/>
          <w:sz w:val="20"/>
          <w:szCs w:val="20"/>
        </w:rPr>
      </w:pPr>
      <w:r>
        <w:rPr>
          <w:rFonts w:ascii="Arial" w:hAnsi="Arial" w:cs="Arial"/>
          <w:sz w:val="20"/>
          <w:szCs w:val="20"/>
        </w:rPr>
        <w:t>No rules for use of this field</w:t>
      </w:r>
    </w:p>
    <w:p w:rsidR="000743AE" w:rsidRPr="00BB5239" w:rsidRDefault="000743AE" w:rsidP="009805EC">
      <w:pPr>
        <w:pStyle w:val="Default"/>
        <w:keepLines/>
        <w:widowControl/>
        <w:rPr>
          <w:rFonts w:ascii="Arial" w:hAnsi="Arial" w:cs="Arial"/>
          <w:sz w:val="20"/>
          <w:szCs w:val="20"/>
        </w:rPr>
      </w:pPr>
      <w:r w:rsidRPr="00BB5239">
        <w:rPr>
          <w:rFonts w:ascii="Arial" w:hAnsi="Arial" w:cs="Arial"/>
          <w:sz w:val="20"/>
          <w:szCs w:val="20"/>
        </w:rPr>
        <w:t>Frequency:</w:t>
      </w:r>
    </w:p>
    <w:p w:rsidR="000743AE" w:rsidRPr="00BB5239" w:rsidRDefault="000743AE" w:rsidP="009805EC">
      <w:pPr>
        <w:pStyle w:val="Default"/>
        <w:keepLines/>
        <w:widowControl/>
        <w:numPr>
          <w:ilvl w:val="0"/>
          <w:numId w:val="4"/>
        </w:numPr>
        <w:ind w:left="648"/>
        <w:rPr>
          <w:rFonts w:ascii="Arial" w:hAnsi="Arial" w:cs="Arial"/>
          <w:sz w:val="20"/>
          <w:szCs w:val="20"/>
        </w:rPr>
      </w:pPr>
      <w:r w:rsidRPr="00BB5239">
        <w:rPr>
          <w:rFonts w:ascii="Arial" w:hAnsi="Arial" w:cs="Arial"/>
          <w:sz w:val="20"/>
          <w:szCs w:val="20"/>
        </w:rPr>
        <w:t>Collected for each record as identifying record information for a record</w:t>
      </w:r>
      <w:r w:rsidR="00E464AE">
        <w:rPr>
          <w:rFonts w:ascii="Arial" w:hAnsi="Arial" w:cs="Arial"/>
          <w:sz w:val="20"/>
          <w:szCs w:val="20"/>
        </w:rPr>
        <w:t xml:space="preserve"> in the MCO source system</w:t>
      </w:r>
    </w:p>
    <w:p w:rsidR="000743AE" w:rsidRPr="00BB5239" w:rsidRDefault="000743AE" w:rsidP="009805EC">
      <w:pPr>
        <w:pStyle w:val="Default"/>
        <w:keepLines/>
        <w:widowControl/>
        <w:rPr>
          <w:rFonts w:ascii="Arial" w:hAnsi="Arial" w:cs="Arial"/>
          <w:sz w:val="20"/>
          <w:szCs w:val="20"/>
        </w:rPr>
      </w:pPr>
    </w:p>
    <w:p w:rsidR="000743AE" w:rsidRPr="00BB5239" w:rsidRDefault="000743AE"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0743AE" w:rsidRDefault="00E464AE" w:rsidP="007372EC">
      <w:pPr>
        <w:pStyle w:val="ListParagraph"/>
      </w:pPr>
      <w:r>
        <w:t xml:space="preserve">Reconcile data to </w:t>
      </w:r>
      <w:r w:rsidR="005250C0">
        <w:t>MCO</w:t>
      </w:r>
      <w:r>
        <w:t xml:space="preserve"> systems</w:t>
      </w:r>
    </w:p>
    <w:p w:rsidR="00E464AE" w:rsidRPr="00BB5239" w:rsidRDefault="00E464AE" w:rsidP="009805EC">
      <w:pPr>
        <w:keepLines/>
        <w:ind w:left="720"/>
      </w:pPr>
    </w:p>
    <w:p w:rsidR="000743AE" w:rsidRPr="00BB5239" w:rsidRDefault="000743AE" w:rsidP="009805EC">
      <w:pPr>
        <w:pStyle w:val="NoSpacing"/>
        <w:keepLines/>
        <w:rPr>
          <w:rFonts w:cs="Arial"/>
          <w:b/>
          <w:sz w:val="20"/>
          <w:szCs w:val="20"/>
        </w:rPr>
      </w:pPr>
      <w:r w:rsidRPr="00BB5239">
        <w:rPr>
          <w:rFonts w:cs="Arial"/>
          <w:b/>
          <w:sz w:val="20"/>
          <w:szCs w:val="20"/>
        </w:rPr>
        <w:t>Validation:</w:t>
      </w:r>
    </w:p>
    <w:p w:rsidR="000743AE" w:rsidRPr="00BB5239" w:rsidRDefault="00E464AE" w:rsidP="007372EC">
      <w:pPr>
        <w:pStyle w:val="ListParagraph"/>
      </w:pPr>
      <w:r>
        <w:t>No validation exists in this element</w:t>
      </w:r>
    </w:p>
    <w:p w:rsidR="000743AE" w:rsidRPr="00BB5239" w:rsidRDefault="000743AE" w:rsidP="009805EC">
      <w:pPr>
        <w:keepLines/>
        <w:ind w:left="0"/>
        <w:rPr>
          <w:rFonts w:cs="Arial"/>
          <w:b/>
          <w:bCs/>
          <w:szCs w:val="20"/>
        </w:rPr>
      </w:pPr>
    </w:p>
    <w:p w:rsidR="000743AE" w:rsidRPr="00BB5239" w:rsidRDefault="000743AE" w:rsidP="009805EC">
      <w:pPr>
        <w:keepLines/>
        <w:ind w:left="0"/>
        <w:rPr>
          <w:rFonts w:cs="Arial"/>
          <w:b/>
          <w:bCs/>
          <w:szCs w:val="20"/>
        </w:rPr>
      </w:pPr>
    </w:p>
    <w:p w:rsidR="000743AE" w:rsidRPr="00BB5239" w:rsidRDefault="000743AE" w:rsidP="009805EC">
      <w:pPr>
        <w:keepLines/>
        <w:ind w:left="0"/>
        <w:rPr>
          <w:rFonts w:cs="Arial"/>
          <w:b/>
          <w:bCs/>
          <w:szCs w:val="20"/>
        </w:rPr>
      </w:pPr>
      <w:r w:rsidRPr="00BB5239">
        <w:rPr>
          <w:rFonts w:cs="Arial"/>
          <w:b/>
          <w:bCs/>
          <w:szCs w:val="20"/>
        </w:rPr>
        <w:t>History:</w:t>
      </w:r>
    </w:p>
    <w:p w:rsidR="000743AE" w:rsidRPr="00BB5239" w:rsidRDefault="000743AE" w:rsidP="007372EC">
      <w:pPr>
        <w:pStyle w:val="ListParagraph"/>
      </w:pPr>
    </w:p>
    <w:p w:rsidR="000743AE" w:rsidRPr="00BB5239" w:rsidRDefault="000743AE" w:rsidP="009805EC">
      <w:pPr>
        <w:keepLines/>
        <w:ind w:left="0"/>
        <w:rPr>
          <w:rFonts w:cs="Arial"/>
          <w:szCs w:val="20"/>
        </w:rPr>
      </w:pPr>
    </w:p>
    <w:p w:rsidR="000743AE" w:rsidRPr="00BB5239" w:rsidRDefault="000743AE" w:rsidP="009805EC">
      <w:pPr>
        <w:keepLines/>
        <w:ind w:left="0"/>
        <w:rPr>
          <w:rFonts w:cs="Arial"/>
          <w:b/>
          <w:bCs/>
          <w:szCs w:val="20"/>
        </w:rPr>
      </w:pPr>
      <w:r w:rsidRPr="00BB5239">
        <w:rPr>
          <w:rFonts w:cs="Arial"/>
          <w:b/>
          <w:bCs/>
          <w:szCs w:val="20"/>
        </w:rPr>
        <w:t>Notes:</w:t>
      </w:r>
    </w:p>
    <w:p w:rsidR="000743AE" w:rsidRPr="00BB5239" w:rsidRDefault="000743AE" w:rsidP="007372EC">
      <w:pPr>
        <w:pStyle w:val="ListParagraph"/>
      </w:pPr>
    </w:p>
    <w:p w:rsidR="000743AE" w:rsidRPr="00BB5239" w:rsidRDefault="000743AE" w:rsidP="009805EC">
      <w:pPr>
        <w:keepLines/>
        <w:spacing w:after="240" w:line="252" w:lineRule="auto"/>
        <w:ind w:left="0" w:right="0"/>
        <w:rPr>
          <w:rFonts w:cs="Arial"/>
          <w:color w:val="000000"/>
          <w:szCs w:val="20"/>
        </w:rPr>
      </w:pPr>
      <w:r w:rsidRPr="00BB5239">
        <w:rPr>
          <w:rFonts w:cs="Arial"/>
          <w:color w:val="000000"/>
          <w:szCs w:val="20"/>
        </w:rPr>
        <w:br w:type="page"/>
      </w:r>
    </w:p>
    <w:p w:rsidR="00060B1C" w:rsidRPr="00BB5239" w:rsidRDefault="00060B1C" w:rsidP="009805EC">
      <w:pPr>
        <w:pStyle w:val="Heading1"/>
      </w:pPr>
      <w:bookmarkStart w:id="146" w:name="_Toc462327504"/>
      <w:bookmarkStart w:id="147" w:name="_Toc463016719"/>
      <w:bookmarkStart w:id="148" w:name="_Toc465192350"/>
      <w:bookmarkStart w:id="149" w:name="EClientDemo"/>
      <w:bookmarkStart w:id="150" w:name="_Toc503536148"/>
      <w:r w:rsidRPr="00BB5239">
        <w:t>Client Demographics</w:t>
      </w:r>
      <w:bookmarkEnd w:id="146"/>
      <w:r w:rsidR="00204C7E" w:rsidRPr="00BB5239">
        <w:t xml:space="preserve"> 020.0</w:t>
      </w:r>
      <w:bookmarkEnd w:id="147"/>
      <w:bookmarkEnd w:id="148"/>
      <w:r w:rsidR="009805EC">
        <w:t>7</w:t>
      </w:r>
      <w:bookmarkEnd w:id="149"/>
      <w:bookmarkEnd w:id="150"/>
    </w:p>
    <w:tbl>
      <w:tblPr>
        <w:tblW w:w="9355" w:type="dxa"/>
        <w:tblInd w:w="-72" w:type="dxa"/>
        <w:tblLook w:val="0000" w:firstRow="0" w:lastRow="0" w:firstColumn="0" w:lastColumn="0" w:noHBand="0" w:noVBand="0"/>
      </w:tblPr>
      <w:tblGrid>
        <w:gridCol w:w="5125"/>
        <w:gridCol w:w="4230"/>
      </w:tblGrid>
      <w:tr w:rsidR="004D2068" w:rsidRPr="00BB5239" w:rsidTr="00060B1C">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060B1C" w:rsidP="006431F9">
            <w:pPr>
              <w:pStyle w:val="Heading2"/>
            </w:pPr>
            <w:bookmarkStart w:id="151" w:name="_Toc462327505"/>
            <w:bookmarkStart w:id="152" w:name="_Toc463016720"/>
            <w:bookmarkStart w:id="153" w:name="_Toc465192351"/>
            <w:bookmarkStart w:id="154" w:name="_Toc503536149"/>
            <w:r w:rsidRPr="006431F9">
              <w:t>First Name</w:t>
            </w:r>
            <w:bookmarkEnd w:id="151"/>
            <w:bookmarkEnd w:id="152"/>
            <w:bookmarkEnd w:id="153"/>
            <w:bookmarkEnd w:id="154"/>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Section:  </w:t>
            </w:r>
            <w:r w:rsidR="00060B1C" w:rsidRPr="00BB5239">
              <w:rPr>
                <w:rFonts w:ascii="Arial" w:hAnsi="Arial" w:cs="Arial"/>
                <w:sz w:val="20"/>
                <w:szCs w:val="20"/>
              </w:rPr>
              <w:t>Client Demographics</w:t>
            </w:r>
          </w:p>
        </w:tc>
      </w:tr>
      <w:tr w:rsidR="004D2068" w:rsidRPr="00BB5239" w:rsidTr="00060B1C">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Pr="00BB5239" w:rsidRDefault="00060B1C" w:rsidP="009805EC">
      <w:pPr>
        <w:pStyle w:val="Default"/>
        <w:keepLines/>
        <w:widowControl/>
        <w:rPr>
          <w:rFonts w:ascii="Arial" w:hAnsi="Arial" w:cs="Arial"/>
          <w:sz w:val="20"/>
          <w:szCs w:val="20"/>
        </w:rPr>
      </w:pPr>
      <w:r w:rsidRPr="00BB5239">
        <w:rPr>
          <w:rFonts w:ascii="Arial" w:hAnsi="Arial" w:cs="Arial"/>
          <w:sz w:val="20"/>
          <w:szCs w:val="20"/>
        </w:rPr>
        <w:t xml:space="preserve">Indicates the first/informal names of a client as provided by a </w:t>
      </w:r>
      <w:r w:rsidR="00BB5239">
        <w:rPr>
          <w:rFonts w:ascii="Arial" w:hAnsi="Arial" w:cs="Arial"/>
          <w:sz w:val="20"/>
          <w:szCs w:val="20"/>
        </w:rPr>
        <w:t>MCO</w:t>
      </w:r>
      <w:r w:rsidRPr="00BB5239">
        <w:rPr>
          <w:rFonts w:ascii="Arial" w:hAnsi="Arial" w:cs="Arial"/>
          <w:sz w:val="20"/>
          <w:szCs w:val="20"/>
        </w:rPr>
        <w:t xml:space="preserve">.  Consistency is important, </w:t>
      </w:r>
      <w:r w:rsidR="005250C0">
        <w:rPr>
          <w:rFonts w:ascii="Arial" w:hAnsi="Arial" w:cs="Arial"/>
          <w:sz w:val="20"/>
          <w:szCs w:val="20"/>
        </w:rPr>
        <w:t>as</w:t>
      </w:r>
      <w:r w:rsidRPr="00BB5239">
        <w:rPr>
          <w:rFonts w:ascii="Arial" w:hAnsi="Arial" w:cs="Arial"/>
          <w:sz w:val="20"/>
          <w:szCs w:val="20"/>
        </w:rPr>
        <w:t xml:space="preserve"> the last name and first names are both used as elements to uniquely identify the person across the system.   </w:t>
      </w:r>
    </w:p>
    <w:p w:rsidR="00060B1C" w:rsidRPr="00BB5239" w:rsidRDefault="00060B1C"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4D2068" w:rsidRPr="00BB5239" w:rsidTr="00060B1C">
        <w:trPr>
          <w:trHeight w:val="500"/>
        </w:trPr>
        <w:tc>
          <w:tcPr>
            <w:tcW w:w="91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4D2068" w:rsidRPr="00BB5239" w:rsidTr="00060B1C">
        <w:trPr>
          <w:trHeight w:val="144"/>
        </w:trPr>
        <w:tc>
          <w:tcPr>
            <w:tcW w:w="912" w:type="pct"/>
            <w:vAlign w:val="bottom"/>
          </w:tcPr>
          <w:p w:rsidR="004D2068" w:rsidRPr="00BB5239" w:rsidRDefault="004D2068" w:rsidP="009805EC">
            <w:pPr>
              <w:keepLines/>
              <w:jc w:val="center"/>
              <w:rPr>
                <w:rFonts w:cs="Arial"/>
                <w:color w:val="000000"/>
                <w:szCs w:val="20"/>
              </w:rPr>
            </w:pPr>
          </w:p>
        </w:tc>
        <w:tc>
          <w:tcPr>
            <w:tcW w:w="866" w:type="pct"/>
            <w:vAlign w:val="bottom"/>
          </w:tcPr>
          <w:p w:rsidR="004D2068" w:rsidRPr="00BB5239" w:rsidRDefault="004D2068" w:rsidP="009805EC">
            <w:pPr>
              <w:keepLines/>
              <w:rPr>
                <w:rFonts w:cs="Arial"/>
                <w:color w:val="000000"/>
                <w:szCs w:val="20"/>
              </w:rPr>
            </w:pPr>
          </w:p>
        </w:tc>
        <w:tc>
          <w:tcPr>
            <w:tcW w:w="3222" w:type="pct"/>
          </w:tcPr>
          <w:p w:rsidR="004D2068" w:rsidRPr="00BB5239" w:rsidRDefault="004D2068" w:rsidP="009805EC">
            <w:pPr>
              <w:keepLines/>
              <w:rPr>
                <w:rFonts w:cs="Arial"/>
                <w:color w:val="000000"/>
                <w:szCs w:val="20"/>
              </w:rPr>
            </w:pPr>
          </w:p>
        </w:tc>
      </w:tr>
      <w:tr w:rsidR="004D2068" w:rsidRPr="00BB5239" w:rsidTr="00060B1C">
        <w:trPr>
          <w:trHeight w:val="144"/>
        </w:trPr>
        <w:tc>
          <w:tcPr>
            <w:tcW w:w="912" w:type="pct"/>
            <w:vAlign w:val="bottom"/>
          </w:tcPr>
          <w:p w:rsidR="004D2068" w:rsidRPr="00BB5239" w:rsidRDefault="004D2068" w:rsidP="009805EC">
            <w:pPr>
              <w:keepLines/>
              <w:jc w:val="center"/>
              <w:rPr>
                <w:rFonts w:cs="Arial"/>
                <w:color w:val="000000"/>
                <w:szCs w:val="20"/>
              </w:rPr>
            </w:pPr>
          </w:p>
        </w:tc>
        <w:tc>
          <w:tcPr>
            <w:tcW w:w="866" w:type="pct"/>
            <w:vAlign w:val="bottom"/>
          </w:tcPr>
          <w:p w:rsidR="004D2068" w:rsidRPr="00BB5239" w:rsidRDefault="004D2068" w:rsidP="009805EC">
            <w:pPr>
              <w:keepLines/>
              <w:rPr>
                <w:rFonts w:cs="Arial"/>
                <w:color w:val="000000"/>
                <w:szCs w:val="20"/>
              </w:rPr>
            </w:pPr>
          </w:p>
        </w:tc>
        <w:tc>
          <w:tcPr>
            <w:tcW w:w="3222" w:type="pct"/>
          </w:tcPr>
          <w:p w:rsidR="004D2068" w:rsidRPr="00BB5239" w:rsidRDefault="004D2068" w:rsidP="009805EC">
            <w:pPr>
              <w:keepLines/>
              <w:rPr>
                <w:rFonts w:cs="Arial"/>
                <w:color w:val="000000"/>
                <w:szCs w:val="20"/>
              </w:rPr>
            </w:pP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060B1C" w:rsidRPr="00BB5239" w:rsidRDefault="00060B1C" w:rsidP="009805EC">
      <w:pPr>
        <w:pStyle w:val="Default"/>
        <w:keepLines/>
        <w:widowControl/>
        <w:rPr>
          <w:rFonts w:ascii="Arial" w:hAnsi="Arial" w:cs="Arial"/>
          <w:sz w:val="20"/>
          <w:szCs w:val="20"/>
        </w:rPr>
      </w:pPr>
      <w:r w:rsidRPr="00BB5239">
        <w:rPr>
          <w:rFonts w:ascii="Arial" w:hAnsi="Arial" w:cs="Arial"/>
          <w:sz w:val="20"/>
          <w:szCs w:val="20"/>
        </w:rPr>
        <w:t>Rules:</w:t>
      </w:r>
    </w:p>
    <w:p w:rsidR="00911602" w:rsidRPr="00BB5239" w:rsidRDefault="00060B1C"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Required for all clients</w:t>
      </w:r>
    </w:p>
    <w:p w:rsidR="00060B1C" w:rsidRPr="00BB5239" w:rsidRDefault="00060B1C" w:rsidP="009805EC">
      <w:pPr>
        <w:pStyle w:val="Default"/>
        <w:keepLines/>
        <w:widowControl/>
        <w:rPr>
          <w:rFonts w:ascii="Arial" w:hAnsi="Arial" w:cs="Arial"/>
          <w:sz w:val="20"/>
          <w:szCs w:val="20"/>
        </w:rPr>
      </w:pPr>
      <w:r w:rsidRPr="00BB5239">
        <w:rPr>
          <w:rFonts w:ascii="Arial" w:hAnsi="Arial" w:cs="Arial"/>
          <w:sz w:val="20"/>
          <w:szCs w:val="20"/>
        </w:rPr>
        <w:t>Frequency:</w:t>
      </w:r>
    </w:p>
    <w:p w:rsidR="00060B1C" w:rsidRPr="00BB5239" w:rsidRDefault="00911602"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 xml:space="preserve">Collected at request for service if possible, and updated </w:t>
      </w:r>
      <w:r w:rsidR="005250C0">
        <w:rPr>
          <w:rFonts w:ascii="Arial" w:hAnsi="Arial" w:cs="Arial"/>
          <w:sz w:val="20"/>
          <w:szCs w:val="20"/>
        </w:rPr>
        <w:t>upon change</w:t>
      </w:r>
      <w:r w:rsidRPr="00BB5239">
        <w:rPr>
          <w:rFonts w:ascii="Arial" w:hAnsi="Arial" w:cs="Arial"/>
          <w:sz w:val="20"/>
          <w:szCs w:val="20"/>
        </w:rPr>
        <w:t xml:space="preserve">.  </w:t>
      </w:r>
    </w:p>
    <w:p w:rsidR="004D2068" w:rsidRPr="00BB5239" w:rsidRDefault="004D2068" w:rsidP="009805EC">
      <w:pPr>
        <w:pStyle w:val="Default"/>
        <w:keepLines/>
        <w:widowControl/>
        <w:rPr>
          <w:rFonts w:ascii="Arial" w:hAnsi="Arial" w:cs="Arial"/>
          <w:sz w:val="20"/>
          <w:szCs w:val="20"/>
        </w:rPr>
      </w:pPr>
    </w:p>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4D2068" w:rsidRDefault="00911602"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Identify the client</w:t>
      </w:r>
    </w:p>
    <w:p w:rsidR="00B26AF6" w:rsidRPr="00BB5239" w:rsidRDefault="00B26AF6" w:rsidP="007372EC">
      <w:pPr>
        <w:pStyle w:val="ListParagraph"/>
      </w:pPr>
      <w:r w:rsidRPr="00635696">
        <w:t>Community Mental Health Services Block Grant (MHBG)</w:t>
      </w:r>
    </w:p>
    <w:p w:rsidR="00B26AF6" w:rsidRPr="00B26AF6" w:rsidRDefault="00B26AF6" w:rsidP="00EA2597">
      <w:pPr>
        <w:pStyle w:val="ListParagraph"/>
      </w:pPr>
      <w:r w:rsidRPr="00B26AF6">
        <w:t>Substance Abuse Prevention and Treatment Block Grant (SABG) - Treatment Episode Data Set (TEDS) Reporting</w:t>
      </w:r>
    </w:p>
    <w:p w:rsidR="004D2068" w:rsidRPr="00BB5239" w:rsidRDefault="004D2068" w:rsidP="009805EC">
      <w:pPr>
        <w:pStyle w:val="NoSpacing"/>
        <w:keepLines/>
        <w:rPr>
          <w:rFonts w:cs="Arial"/>
          <w:b/>
          <w:sz w:val="20"/>
          <w:szCs w:val="20"/>
        </w:rPr>
      </w:pPr>
    </w:p>
    <w:p w:rsidR="004D2068" w:rsidRPr="00BB5239" w:rsidRDefault="004D2068" w:rsidP="009805EC">
      <w:pPr>
        <w:pStyle w:val="NoSpacing"/>
        <w:keepLines/>
        <w:rPr>
          <w:rFonts w:cs="Arial"/>
          <w:b/>
          <w:sz w:val="20"/>
          <w:szCs w:val="20"/>
        </w:rPr>
      </w:pPr>
      <w:r w:rsidRPr="00BB5239">
        <w:rPr>
          <w:rFonts w:cs="Arial"/>
          <w:b/>
          <w:sz w:val="20"/>
          <w:szCs w:val="20"/>
        </w:rPr>
        <w:t>Validation:</w:t>
      </w:r>
    </w:p>
    <w:p w:rsidR="004D2068" w:rsidRPr="00BB5239" w:rsidRDefault="00911602" w:rsidP="007372EC">
      <w:pPr>
        <w:pStyle w:val="ListParagraph"/>
      </w:pPr>
      <w:r w:rsidRPr="00BB5239">
        <w:t>None</w:t>
      </w:r>
    </w:p>
    <w:p w:rsidR="004D2068" w:rsidRPr="00BB5239" w:rsidRDefault="004D2068" w:rsidP="009805EC">
      <w:pPr>
        <w:keepLines/>
        <w:ind w:left="0"/>
        <w:rPr>
          <w:rFonts w:cs="Arial"/>
          <w:b/>
          <w:bCs/>
          <w:szCs w:val="20"/>
        </w:rPr>
      </w:pPr>
    </w:p>
    <w:p w:rsidR="004D2068" w:rsidRPr="00BB5239" w:rsidRDefault="004D2068" w:rsidP="009805EC">
      <w:pPr>
        <w:keepLines/>
        <w:ind w:left="0"/>
        <w:rPr>
          <w:rFonts w:cs="Arial"/>
          <w:b/>
          <w:bCs/>
          <w:szCs w:val="20"/>
        </w:rPr>
      </w:pPr>
      <w:r w:rsidRPr="00BB5239">
        <w:rPr>
          <w:rFonts w:cs="Arial"/>
          <w:b/>
          <w:bCs/>
          <w:szCs w:val="20"/>
        </w:rPr>
        <w:t>History:</w:t>
      </w:r>
    </w:p>
    <w:p w:rsidR="004D2068" w:rsidRPr="00BB5239" w:rsidRDefault="004D2068" w:rsidP="007372EC">
      <w:pPr>
        <w:pStyle w:val="ListParagraph"/>
      </w:pPr>
    </w:p>
    <w:p w:rsidR="004D2068" w:rsidRPr="00BB5239" w:rsidRDefault="004D2068" w:rsidP="009805EC">
      <w:pPr>
        <w:keepLines/>
        <w:ind w:left="0"/>
        <w:rPr>
          <w:rFonts w:cs="Arial"/>
          <w:b/>
          <w:bCs/>
          <w:szCs w:val="20"/>
        </w:rPr>
      </w:pPr>
    </w:p>
    <w:p w:rsidR="004D2068" w:rsidRPr="00BB5239" w:rsidRDefault="004D2068" w:rsidP="009805EC">
      <w:pPr>
        <w:keepLines/>
        <w:ind w:left="0"/>
        <w:rPr>
          <w:rFonts w:cs="Arial"/>
          <w:b/>
          <w:bCs/>
          <w:szCs w:val="20"/>
        </w:rPr>
      </w:pPr>
      <w:r w:rsidRPr="00BB5239">
        <w:rPr>
          <w:rFonts w:cs="Arial"/>
          <w:b/>
          <w:bCs/>
          <w:szCs w:val="20"/>
        </w:rPr>
        <w:t>Notes:</w:t>
      </w:r>
    </w:p>
    <w:p w:rsidR="004D2068" w:rsidRPr="00BB5239" w:rsidRDefault="004D2068" w:rsidP="007372EC">
      <w:pPr>
        <w:pStyle w:val="ListParagraph"/>
      </w:pP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Look w:val="0000" w:firstRow="0" w:lastRow="0" w:firstColumn="0" w:lastColumn="0" w:noHBand="0" w:noVBand="0"/>
      </w:tblPr>
      <w:tblGrid>
        <w:gridCol w:w="5125"/>
        <w:gridCol w:w="4230"/>
      </w:tblGrid>
      <w:tr w:rsidR="00022298" w:rsidRPr="00BB5239" w:rsidTr="00BA72B5">
        <w:trPr>
          <w:cantSplit/>
          <w:trHeight w:val="253"/>
        </w:trPr>
        <w:tc>
          <w:tcPr>
            <w:tcW w:w="0" w:type="auto"/>
            <w:vMerge w:val="restart"/>
            <w:tcBorders>
              <w:top w:val="single" w:sz="4" w:space="0" w:color="000000"/>
              <w:left w:val="single" w:sz="4" w:space="0" w:color="000000"/>
              <w:right w:val="single" w:sz="4" w:space="0" w:color="000000"/>
            </w:tcBorders>
          </w:tcPr>
          <w:p w:rsidR="00022298" w:rsidRPr="006431F9" w:rsidRDefault="00022298" w:rsidP="006431F9">
            <w:pPr>
              <w:pStyle w:val="Heading2"/>
            </w:pPr>
            <w:bookmarkStart w:id="155" w:name="_Toc462327506"/>
            <w:bookmarkStart w:id="156" w:name="_Toc463016721"/>
            <w:bookmarkStart w:id="157" w:name="_Toc465192352"/>
            <w:bookmarkStart w:id="158" w:name="_Toc503536150"/>
            <w:r w:rsidRPr="006431F9">
              <w:t>Middle Name</w:t>
            </w:r>
            <w:bookmarkEnd w:id="155"/>
            <w:bookmarkEnd w:id="156"/>
            <w:bookmarkEnd w:id="157"/>
            <w:bookmarkEnd w:id="158"/>
          </w:p>
        </w:tc>
        <w:tc>
          <w:tcPr>
            <w:tcW w:w="4230" w:type="dxa"/>
            <w:tcBorders>
              <w:top w:val="single" w:sz="4" w:space="0" w:color="000000"/>
              <w:left w:val="single" w:sz="4" w:space="0" w:color="000000"/>
              <w:bottom w:val="single" w:sz="4" w:space="0" w:color="000000"/>
              <w:right w:val="single" w:sz="4" w:space="0" w:color="000000"/>
            </w:tcBorders>
            <w:vAlign w:val="center"/>
          </w:tcPr>
          <w:p w:rsidR="00022298" w:rsidRPr="00BB5239" w:rsidRDefault="00022298" w:rsidP="009805EC">
            <w:pPr>
              <w:pStyle w:val="Default"/>
              <w:keepLines/>
              <w:widowControl/>
              <w:rPr>
                <w:rFonts w:ascii="Arial" w:hAnsi="Arial" w:cs="Arial"/>
                <w:sz w:val="20"/>
                <w:szCs w:val="20"/>
              </w:rPr>
            </w:pPr>
            <w:r w:rsidRPr="00BB5239">
              <w:rPr>
                <w:rFonts w:ascii="Arial" w:hAnsi="Arial" w:cs="Arial"/>
                <w:sz w:val="20"/>
                <w:szCs w:val="20"/>
              </w:rPr>
              <w:t>Section: Client Demographics</w:t>
            </w:r>
          </w:p>
        </w:tc>
      </w:tr>
      <w:tr w:rsidR="00022298" w:rsidRPr="00BB5239" w:rsidTr="00BA72B5">
        <w:trPr>
          <w:cantSplit/>
          <w:trHeight w:val="254"/>
        </w:trPr>
        <w:tc>
          <w:tcPr>
            <w:tcW w:w="0" w:type="auto"/>
            <w:vMerge/>
            <w:tcBorders>
              <w:left w:val="single" w:sz="4" w:space="0" w:color="000000"/>
              <w:bottom w:val="single" w:sz="4" w:space="0" w:color="000000"/>
              <w:right w:val="single" w:sz="4" w:space="0" w:color="000000"/>
            </w:tcBorders>
            <w:vAlign w:val="center"/>
          </w:tcPr>
          <w:p w:rsidR="00022298" w:rsidRPr="00BB5239" w:rsidRDefault="0002229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022298" w:rsidRPr="00BB5239" w:rsidRDefault="0002229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022298" w:rsidRPr="00BB5239" w:rsidRDefault="00022298" w:rsidP="009805EC">
      <w:pPr>
        <w:pStyle w:val="Default"/>
        <w:keepLines/>
        <w:widowControl/>
        <w:rPr>
          <w:rFonts w:ascii="Arial" w:hAnsi="Arial" w:cs="Arial"/>
          <w:color w:val="auto"/>
          <w:sz w:val="20"/>
          <w:szCs w:val="20"/>
        </w:rPr>
      </w:pPr>
    </w:p>
    <w:p w:rsidR="00022298" w:rsidRPr="00BB5239" w:rsidRDefault="0002229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022298" w:rsidRPr="00BB5239" w:rsidRDefault="00022298" w:rsidP="009805EC">
      <w:pPr>
        <w:pStyle w:val="Default"/>
        <w:keepLines/>
        <w:widowControl/>
        <w:rPr>
          <w:rFonts w:ascii="Arial" w:hAnsi="Arial" w:cs="Arial"/>
          <w:sz w:val="20"/>
          <w:szCs w:val="20"/>
        </w:rPr>
      </w:pPr>
      <w:r w:rsidRPr="00BB5239">
        <w:rPr>
          <w:rFonts w:ascii="Arial" w:hAnsi="Arial" w:cs="Arial"/>
          <w:sz w:val="20"/>
          <w:szCs w:val="20"/>
        </w:rPr>
        <w:t xml:space="preserve">Indicates the full middle name of the client. Use the full middle name if available, otherwise use the middle initial.   </w:t>
      </w:r>
    </w:p>
    <w:p w:rsidR="00022298" w:rsidRPr="00BB5239" w:rsidRDefault="00022298" w:rsidP="009805EC">
      <w:pPr>
        <w:pStyle w:val="Default"/>
        <w:keepLines/>
        <w:widowControl/>
        <w:rPr>
          <w:rFonts w:ascii="Arial" w:hAnsi="Arial" w:cs="Arial"/>
          <w:sz w:val="20"/>
          <w:szCs w:val="20"/>
        </w:rPr>
      </w:pPr>
    </w:p>
    <w:p w:rsidR="00022298" w:rsidRPr="00BB5239" w:rsidRDefault="0002229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022298" w:rsidRPr="00BB5239" w:rsidTr="00BA72B5">
        <w:trPr>
          <w:trHeight w:val="500"/>
        </w:trPr>
        <w:tc>
          <w:tcPr>
            <w:tcW w:w="912" w:type="pct"/>
            <w:vAlign w:val="center"/>
          </w:tcPr>
          <w:p w:rsidR="00022298" w:rsidRPr="00BB5239" w:rsidRDefault="00022298"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022298" w:rsidRPr="00BB5239" w:rsidRDefault="00022298"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022298" w:rsidRPr="00BB5239" w:rsidRDefault="00022298"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022298" w:rsidRPr="00BB5239" w:rsidTr="00BA72B5">
        <w:trPr>
          <w:trHeight w:val="144"/>
        </w:trPr>
        <w:tc>
          <w:tcPr>
            <w:tcW w:w="912" w:type="pct"/>
            <w:vAlign w:val="bottom"/>
          </w:tcPr>
          <w:p w:rsidR="00022298" w:rsidRPr="00BB5239" w:rsidRDefault="00022298" w:rsidP="009805EC">
            <w:pPr>
              <w:keepLines/>
              <w:jc w:val="center"/>
              <w:rPr>
                <w:rFonts w:cs="Arial"/>
                <w:color w:val="000000"/>
                <w:szCs w:val="20"/>
              </w:rPr>
            </w:pPr>
          </w:p>
        </w:tc>
        <w:tc>
          <w:tcPr>
            <w:tcW w:w="866" w:type="pct"/>
            <w:vAlign w:val="bottom"/>
          </w:tcPr>
          <w:p w:rsidR="00022298" w:rsidRPr="00BB5239" w:rsidRDefault="00022298" w:rsidP="009805EC">
            <w:pPr>
              <w:keepLines/>
              <w:rPr>
                <w:rFonts w:cs="Arial"/>
                <w:color w:val="000000"/>
                <w:szCs w:val="20"/>
              </w:rPr>
            </w:pPr>
          </w:p>
        </w:tc>
        <w:tc>
          <w:tcPr>
            <w:tcW w:w="3222" w:type="pct"/>
          </w:tcPr>
          <w:p w:rsidR="00022298" w:rsidRPr="00BB5239" w:rsidRDefault="00022298" w:rsidP="009805EC">
            <w:pPr>
              <w:keepLines/>
              <w:rPr>
                <w:rFonts w:cs="Arial"/>
                <w:color w:val="000000"/>
                <w:szCs w:val="20"/>
              </w:rPr>
            </w:pPr>
          </w:p>
        </w:tc>
      </w:tr>
      <w:tr w:rsidR="00022298" w:rsidRPr="00BB5239" w:rsidTr="00BA72B5">
        <w:trPr>
          <w:trHeight w:val="144"/>
        </w:trPr>
        <w:tc>
          <w:tcPr>
            <w:tcW w:w="912" w:type="pct"/>
            <w:vAlign w:val="bottom"/>
          </w:tcPr>
          <w:p w:rsidR="00022298" w:rsidRPr="00BB5239" w:rsidRDefault="00022298" w:rsidP="009805EC">
            <w:pPr>
              <w:keepLines/>
              <w:jc w:val="center"/>
              <w:rPr>
                <w:rFonts w:cs="Arial"/>
                <w:color w:val="000000"/>
                <w:szCs w:val="20"/>
              </w:rPr>
            </w:pPr>
          </w:p>
        </w:tc>
        <w:tc>
          <w:tcPr>
            <w:tcW w:w="866" w:type="pct"/>
            <w:vAlign w:val="bottom"/>
          </w:tcPr>
          <w:p w:rsidR="00022298" w:rsidRPr="00BB5239" w:rsidRDefault="00022298" w:rsidP="009805EC">
            <w:pPr>
              <w:keepLines/>
              <w:rPr>
                <w:rFonts w:cs="Arial"/>
                <w:color w:val="000000"/>
                <w:szCs w:val="20"/>
              </w:rPr>
            </w:pPr>
          </w:p>
        </w:tc>
        <w:tc>
          <w:tcPr>
            <w:tcW w:w="3222" w:type="pct"/>
          </w:tcPr>
          <w:p w:rsidR="00022298" w:rsidRPr="00BB5239" w:rsidRDefault="00022298" w:rsidP="009805EC">
            <w:pPr>
              <w:keepLines/>
              <w:rPr>
                <w:rFonts w:cs="Arial"/>
                <w:color w:val="000000"/>
                <w:szCs w:val="20"/>
              </w:rPr>
            </w:pPr>
          </w:p>
        </w:tc>
      </w:tr>
    </w:tbl>
    <w:p w:rsidR="00022298" w:rsidRPr="00BB5239" w:rsidRDefault="00022298" w:rsidP="009805EC">
      <w:pPr>
        <w:pStyle w:val="Default"/>
        <w:keepLines/>
        <w:widowControl/>
        <w:rPr>
          <w:rFonts w:ascii="Arial" w:hAnsi="Arial" w:cs="Arial"/>
          <w:color w:val="auto"/>
          <w:sz w:val="20"/>
          <w:szCs w:val="20"/>
        </w:rPr>
      </w:pPr>
    </w:p>
    <w:p w:rsidR="00022298" w:rsidRPr="00BB5239" w:rsidRDefault="00022298"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022298" w:rsidRPr="00BB5239" w:rsidRDefault="00022298" w:rsidP="009805EC">
      <w:pPr>
        <w:pStyle w:val="Default"/>
        <w:keepLines/>
        <w:widowControl/>
        <w:rPr>
          <w:rFonts w:ascii="Arial" w:hAnsi="Arial" w:cs="Arial"/>
          <w:sz w:val="20"/>
          <w:szCs w:val="20"/>
        </w:rPr>
      </w:pPr>
      <w:r w:rsidRPr="00BB5239">
        <w:rPr>
          <w:rFonts w:ascii="Arial" w:hAnsi="Arial" w:cs="Arial"/>
          <w:sz w:val="20"/>
          <w:szCs w:val="20"/>
        </w:rPr>
        <w:t>Rules:</w:t>
      </w:r>
    </w:p>
    <w:p w:rsidR="00022298" w:rsidRPr="00BB5239" w:rsidRDefault="00022298"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 xml:space="preserve">If no middle name </w:t>
      </w:r>
      <w:r w:rsidR="006B1805">
        <w:rPr>
          <w:rFonts w:ascii="Arial" w:hAnsi="Arial" w:cs="Arial"/>
          <w:sz w:val="20"/>
          <w:szCs w:val="20"/>
        </w:rPr>
        <w:t>or initial</w:t>
      </w:r>
      <w:r w:rsidRPr="00BB5239">
        <w:rPr>
          <w:rFonts w:ascii="Arial" w:hAnsi="Arial" w:cs="Arial"/>
          <w:sz w:val="20"/>
          <w:szCs w:val="20"/>
        </w:rPr>
        <w:t xml:space="preserve"> is available, leave blank.  </w:t>
      </w:r>
    </w:p>
    <w:p w:rsidR="00022298" w:rsidRPr="00BB5239" w:rsidRDefault="00022298" w:rsidP="009805EC">
      <w:pPr>
        <w:pStyle w:val="Default"/>
        <w:keepLines/>
        <w:widowControl/>
        <w:rPr>
          <w:rFonts w:ascii="Arial" w:hAnsi="Arial" w:cs="Arial"/>
          <w:sz w:val="20"/>
          <w:szCs w:val="20"/>
        </w:rPr>
      </w:pPr>
      <w:r w:rsidRPr="00BB5239">
        <w:rPr>
          <w:rFonts w:ascii="Arial" w:hAnsi="Arial" w:cs="Arial"/>
          <w:sz w:val="20"/>
          <w:szCs w:val="20"/>
        </w:rPr>
        <w:t>Frequency:</w:t>
      </w:r>
    </w:p>
    <w:p w:rsidR="00022298" w:rsidRPr="00BB5239" w:rsidRDefault="00022298"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 xml:space="preserve">Collected at request for service if possible, and updated </w:t>
      </w:r>
      <w:r w:rsidR="005250C0">
        <w:rPr>
          <w:rFonts w:ascii="Arial" w:hAnsi="Arial" w:cs="Arial"/>
          <w:sz w:val="20"/>
          <w:szCs w:val="20"/>
        </w:rPr>
        <w:t>upon change</w:t>
      </w:r>
      <w:r w:rsidRPr="00BB5239">
        <w:rPr>
          <w:rFonts w:ascii="Arial" w:hAnsi="Arial" w:cs="Arial"/>
          <w:sz w:val="20"/>
          <w:szCs w:val="20"/>
        </w:rPr>
        <w:t xml:space="preserve">.  </w:t>
      </w:r>
    </w:p>
    <w:p w:rsidR="00022298" w:rsidRPr="00BB5239" w:rsidRDefault="00022298" w:rsidP="009805EC">
      <w:pPr>
        <w:pStyle w:val="Default"/>
        <w:keepLines/>
        <w:widowControl/>
        <w:rPr>
          <w:rFonts w:ascii="Arial" w:hAnsi="Arial" w:cs="Arial"/>
          <w:sz w:val="20"/>
          <w:szCs w:val="20"/>
        </w:rPr>
      </w:pPr>
    </w:p>
    <w:p w:rsidR="00022298" w:rsidRPr="00BB5239" w:rsidRDefault="00022298"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022298" w:rsidRDefault="00022298"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Identify the client</w:t>
      </w:r>
    </w:p>
    <w:p w:rsidR="00C859B6" w:rsidRPr="00C859B6" w:rsidRDefault="00C859B6" w:rsidP="009805EC">
      <w:pPr>
        <w:pStyle w:val="Default"/>
        <w:keepLines/>
        <w:widowControl/>
        <w:numPr>
          <w:ilvl w:val="0"/>
          <w:numId w:val="2"/>
        </w:numPr>
        <w:rPr>
          <w:rFonts w:ascii="Arial" w:hAnsi="Arial" w:cs="Arial"/>
          <w:sz w:val="20"/>
          <w:szCs w:val="20"/>
        </w:rPr>
      </w:pPr>
      <w:r w:rsidRPr="00C859B6">
        <w:rPr>
          <w:rFonts w:ascii="Arial" w:hAnsi="Arial" w:cs="Arial"/>
          <w:sz w:val="20"/>
          <w:szCs w:val="20"/>
        </w:rPr>
        <w:t>Community Mental Health Services Block Grant (MHBG)</w:t>
      </w:r>
    </w:p>
    <w:p w:rsidR="00C859B6" w:rsidRPr="00630F7F" w:rsidRDefault="00C859B6" w:rsidP="009805EC">
      <w:pPr>
        <w:pStyle w:val="Default"/>
        <w:keepLines/>
        <w:widowControl/>
        <w:numPr>
          <w:ilvl w:val="0"/>
          <w:numId w:val="2"/>
        </w:numPr>
        <w:rPr>
          <w:rFonts w:ascii="Arial" w:hAnsi="Arial" w:cs="Arial"/>
          <w:sz w:val="20"/>
          <w:szCs w:val="20"/>
        </w:rPr>
      </w:pPr>
      <w:r w:rsidRPr="00C859B6">
        <w:rPr>
          <w:rFonts w:ascii="Arial" w:hAnsi="Arial" w:cs="Arial"/>
          <w:sz w:val="20"/>
          <w:szCs w:val="20"/>
        </w:rPr>
        <w:t>Substance Abuse Prevention and Treatment Block Grant (SABG) - Treatment Episode Data Set (TEDS) Reporting</w:t>
      </w:r>
    </w:p>
    <w:p w:rsidR="00022298" w:rsidRPr="00BB5239" w:rsidRDefault="00022298" w:rsidP="009805EC">
      <w:pPr>
        <w:pStyle w:val="Default"/>
        <w:keepLines/>
        <w:widowControl/>
        <w:rPr>
          <w:rFonts w:ascii="Arial" w:hAnsi="Arial" w:cs="Arial"/>
          <w:sz w:val="20"/>
          <w:szCs w:val="20"/>
        </w:rPr>
      </w:pPr>
    </w:p>
    <w:p w:rsidR="00022298" w:rsidRPr="00BB5239" w:rsidRDefault="00022298" w:rsidP="009805EC">
      <w:pPr>
        <w:pStyle w:val="NoSpacing"/>
        <w:keepLines/>
        <w:rPr>
          <w:rFonts w:cs="Arial"/>
          <w:b/>
          <w:sz w:val="20"/>
          <w:szCs w:val="20"/>
        </w:rPr>
      </w:pPr>
      <w:r w:rsidRPr="00BB5239">
        <w:rPr>
          <w:rFonts w:cs="Arial"/>
          <w:b/>
          <w:sz w:val="20"/>
          <w:szCs w:val="20"/>
        </w:rPr>
        <w:t>Validation:</w:t>
      </w:r>
    </w:p>
    <w:p w:rsidR="00022298" w:rsidRPr="00BB5239" w:rsidRDefault="00022298"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None</w:t>
      </w:r>
    </w:p>
    <w:p w:rsidR="00022298" w:rsidRPr="00BB5239" w:rsidRDefault="00022298" w:rsidP="009805EC">
      <w:pPr>
        <w:keepLines/>
        <w:rPr>
          <w:rFonts w:cs="Arial"/>
          <w:b/>
          <w:bCs/>
          <w:szCs w:val="20"/>
        </w:rPr>
      </w:pPr>
    </w:p>
    <w:p w:rsidR="00022298" w:rsidRPr="00BB5239" w:rsidRDefault="00022298" w:rsidP="009805EC">
      <w:pPr>
        <w:keepLines/>
        <w:rPr>
          <w:rFonts w:cs="Arial"/>
          <w:b/>
          <w:bCs/>
          <w:szCs w:val="20"/>
        </w:rPr>
      </w:pPr>
      <w:r w:rsidRPr="00BB5239">
        <w:rPr>
          <w:rFonts w:cs="Arial"/>
          <w:b/>
          <w:bCs/>
          <w:szCs w:val="20"/>
        </w:rPr>
        <w:t>History:</w:t>
      </w:r>
    </w:p>
    <w:p w:rsidR="00022298" w:rsidRPr="00BB5239" w:rsidRDefault="00022298" w:rsidP="007372EC">
      <w:pPr>
        <w:pStyle w:val="ListParagraph"/>
      </w:pPr>
    </w:p>
    <w:p w:rsidR="00BB5239" w:rsidRDefault="00BB5239" w:rsidP="009805EC">
      <w:pPr>
        <w:keepLines/>
        <w:rPr>
          <w:rFonts w:cs="Arial"/>
          <w:b/>
          <w:bCs/>
          <w:szCs w:val="20"/>
        </w:rPr>
      </w:pPr>
    </w:p>
    <w:p w:rsidR="00022298" w:rsidRPr="00BB5239" w:rsidRDefault="00022298" w:rsidP="009805EC">
      <w:pPr>
        <w:keepLines/>
        <w:rPr>
          <w:rFonts w:cs="Arial"/>
          <w:b/>
          <w:bCs/>
          <w:szCs w:val="20"/>
        </w:rPr>
      </w:pPr>
      <w:r w:rsidRPr="00BB5239">
        <w:rPr>
          <w:rFonts w:cs="Arial"/>
          <w:b/>
          <w:bCs/>
          <w:szCs w:val="20"/>
        </w:rPr>
        <w:t>Notes:</w:t>
      </w:r>
    </w:p>
    <w:p w:rsidR="00022298" w:rsidRPr="00BB5239" w:rsidRDefault="00022298" w:rsidP="007372EC">
      <w:pPr>
        <w:pStyle w:val="ListParagraph"/>
      </w:pPr>
    </w:p>
    <w:p w:rsidR="00022298" w:rsidRPr="00BB5239" w:rsidRDefault="00022298" w:rsidP="009805EC">
      <w:pPr>
        <w:keepLines/>
        <w:rPr>
          <w:rFonts w:cs="Arial"/>
          <w:b/>
          <w:bCs/>
          <w:szCs w:val="20"/>
        </w:rPr>
      </w:pP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Ind w:w="-72" w:type="dxa"/>
        <w:tblLook w:val="0000" w:firstRow="0" w:lastRow="0" w:firstColumn="0" w:lastColumn="0" w:noHBand="0" w:noVBand="0"/>
      </w:tblPr>
      <w:tblGrid>
        <w:gridCol w:w="5125"/>
        <w:gridCol w:w="4230"/>
      </w:tblGrid>
      <w:tr w:rsidR="00022298" w:rsidRPr="00BB5239" w:rsidTr="00BA72B5">
        <w:trPr>
          <w:cantSplit/>
          <w:trHeight w:val="253"/>
        </w:trPr>
        <w:tc>
          <w:tcPr>
            <w:tcW w:w="0" w:type="auto"/>
            <w:vMerge w:val="restart"/>
            <w:tcBorders>
              <w:top w:val="single" w:sz="4" w:space="0" w:color="000000"/>
              <w:left w:val="single" w:sz="4" w:space="0" w:color="000000"/>
              <w:right w:val="single" w:sz="4" w:space="0" w:color="000000"/>
            </w:tcBorders>
          </w:tcPr>
          <w:p w:rsidR="00022298" w:rsidRPr="006431F9" w:rsidRDefault="00022298" w:rsidP="006431F9">
            <w:pPr>
              <w:pStyle w:val="Heading2"/>
            </w:pPr>
            <w:bookmarkStart w:id="159" w:name="_Toc462327507"/>
            <w:bookmarkStart w:id="160" w:name="_Toc463016722"/>
            <w:bookmarkStart w:id="161" w:name="_Toc465192353"/>
            <w:bookmarkStart w:id="162" w:name="_Toc503536151"/>
            <w:r w:rsidRPr="006431F9">
              <w:t>Last Name</w:t>
            </w:r>
            <w:bookmarkEnd w:id="159"/>
            <w:bookmarkEnd w:id="160"/>
            <w:bookmarkEnd w:id="161"/>
            <w:bookmarkEnd w:id="162"/>
          </w:p>
        </w:tc>
        <w:tc>
          <w:tcPr>
            <w:tcW w:w="4230" w:type="dxa"/>
            <w:tcBorders>
              <w:top w:val="single" w:sz="4" w:space="0" w:color="000000"/>
              <w:left w:val="single" w:sz="4" w:space="0" w:color="000000"/>
              <w:bottom w:val="single" w:sz="4" w:space="0" w:color="000000"/>
              <w:right w:val="single" w:sz="4" w:space="0" w:color="000000"/>
            </w:tcBorders>
            <w:vAlign w:val="center"/>
          </w:tcPr>
          <w:p w:rsidR="00022298" w:rsidRPr="00BB5239" w:rsidRDefault="00022298" w:rsidP="009805EC">
            <w:pPr>
              <w:pStyle w:val="Default"/>
              <w:keepLines/>
              <w:widowControl/>
              <w:rPr>
                <w:rFonts w:ascii="Arial" w:hAnsi="Arial" w:cs="Arial"/>
                <w:sz w:val="20"/>
                <w:szCs w:val="20"/>
              </w:rPr>
            </w:pPr>
            <w:r w:rsidRPr="00BB5239">
              <w:rPr>
                <w:rFonts w:ascii="Arial" w:hAnsi="Arial" w:cs="Arial"/>
                <w:sz w:val="20"/>
                <w:szCs w:val="20"/>
              </w:rPr>
              <w:t>Section:  Client Demographics</w:t>
            </w:r>
          </w:p>
        </w:tc>
      </w:tr>
      <w:tr w:rsidR="00022298" w:rsidRPr="00BB5239" w:rsidTr="00BA72B5">
        <w:trPr>
          <w:cantSplit/>
          <w:trHeight w:val="254"/>
        </w:trPr>
        <w:tc>
          <w:tcPr>
            <w:tcW w:w="0" w:type="auto"/>
            <w:vMerge/>
            <w:tcBorders>
              <w:left w:val="single" w:sz="4" w:space="0" w:color="000000"/>
              <w:bottom w:val="single" w:sz="4" w:space="0" w:color="000000"/>
              <w:right w:val="single" w:sz="4" w:space="0" w:color="000000"/>
            </w:tcBorders>
            <w:vAlign w:val="center"/>
          </w:tcPr>
          <w:p w:rsidR="00022298" w:rsidRPr="00BB5239" w:rsidRDefault="0002229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022298" w:rsidRPr="00BB5239" w:rsidRDefault="0002229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022298" w:rsidRPr="00BB5239" w:rsidRDefault="00022298" w:rsidP="009805EC">
      <w:pPr>
        <w:pStyle w:val="Default"/>
        <w:keepLines/>
        <w:widowControl/>
        <w:rPr>
          <w:rFonts w:ascii="Arial" w:hAnsi="Arial" w:cs="Arial"/>
          <w:color w:val="auto"/>
          <w:sz w:val="20"/>
          <w:szCs w:val="20"/>
        </w:rPr>
      </w:pPr>
    </w:p>
    <w:p w:rsidR="00022298" w:rsidRPr="00BB5239" w:rsidRDefault="0002229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022298" w:rsidRPr="00BB5239" w:rsidRDefault="00022298" w:rsidP="009805EC">
      <w:pPr>
        <w:pStyle w:val="Default"/>
        <w:keepLines/>
        <w:widowControl/>
        <w:rPr>
          <w:rFonts w:ascii="Arial" w:hAnsi="Arial" w:cs="Arial"/>
          <w:sz w:val="20"/>
          <w:szCs w:val="20"/>
        </w:rPr>
      </w:pPr>
      <w:r w:rsidRPr="00BB5239">
        <w:rPr>
          <w:rFonts w:ascii="Arial" w:hAnsi="Arial" w:cs="Arial"/>
          <w:sz w:val="20"/>
          <w:szCs w:val="20"/>
        </w:rPr>
        <w:t xml:space="preserve">Indicates the surname/family/last name of a client as provided by a </w:t>
      </w:r>
      <w:r w:rsidR="00C95728">
        <w:rPr>
          <w:rFonts w:ascii="Arial" w:hAnsi="Arial" w:cs="Arial"/>
          <w:sz w:val="20"/>
          <w:szCs w:val="20"/>
        </w:rPr>
        <w:t>MCO</w:t>
      </w:r>
      <w:r w:rsidR="00C50483">
        <w:rPr>
          <w:rFonts w:ascii="Arial" w:hAnsi="Arial" w:cs="Arial"/>
          <w:sz w:val="20"/>
          <w:szCs w:val="20"/>
        </w:rPr>
        <w:t xml:space="preserve">.  </w:t>
      </w:r>
      <w:r w:rsidRPr="00BB5239">
        <w:rPr>
          <w:rFonts w:ascii="Arial" w:hAnsi="Arial" w:cs="Arial"/>
          <w:sz w:val="20"/>
          <w:szCs w:val="20"/>
        </w:rPr>
        <w:t xml:space="preserve">Consistency is important here, because the last name and first names are both used as elements to uniquely identify the person across the system.   </w:t>
      </w:r>
    </w:p>
    <w:p w:rsidR="00022298" w:rsidRPr="00BB5239" w:rsidRDefault="00022298" w:rsidP="009805EC">
      <w:pPr>
        <w:pStyle w:val="Default"/>
        <w:keepLines/>
        <w:widowControl/>
        <w:rPr>
          <w:rFonts w:ascii="Arial" w:hAnsi="Arial" w:cs="Arial"/>
          <w:sz w:val="20"/>
          <w:szCs w:val="20"/>
        </w:rPr>
      </w:pPr>
    </w:p>
    <w:p w:rsidR="00022298" w:rsidRPr="00BB5239" w:rsidRDefault="0002229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022298" w:rsidRPr="00BB5239" w:rsidTr="00BA72B5">
        <w:trPr>
          <w:trHeight w:val="500"/>
        </w:trPr>
        <w:tc>
          <w:tcPr>
            <w:tcW w:w="912" w:type="pct"/>
            <w:vAlign w:val="center"/>
          </w:tcPr>
          <w:p w:rsidR="00022298" w:rsidRPr="00BB5239" w:rsidRDefault="00022298"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022298" w:rsidRPr="00BB5239" w:rsidRDefault="00022298"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022298" w:rsidRPr="00BB5239" w:rsidRDefault="00022298"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022298" w:rsidRPr="00BB5239" w:rsidTr="00BA72B5">
        <w:trPr>
          <w:trHeight w:val="144"/>
        </w:trPr>
        <w:tc>
          <w:tcPr>
            <w:tcW w:w="912" w:type="pct"/>
            <w:vAlign w:val="bottom"/>
          </w:tcPr>
          <w:p w:rsidR="00022298" w:rsidRPr="00BB5239" w:rsidRDefault="00022298" w:rsidP="009805EC">
            <w:pPr>
              <w:keepLines/>
              <w:jc w:val="center"/>
              <w:rPr>
                <w:rFonts w:cs="Arial"/>
                <w:color w:val="000000"/>
                <w:szCs w:val="20"/>
              </w:rPr>
            </w:pPr>
          </w:p>
        </w:tc>
        <w:tc>
          <w:tcPr>
            <w:tcW w:w="866" w:type="pct"/>
            <w:vAlign w:val="bottom"/>
          </w:tcPr>
          <w:p w:rsidR="00022298" w:rsidRPr="00BB5239" w:rsidRDefault="00022298" w:rsidP="009805EC">
            <w:pPr>
              <w:keepLines/>
              <w:rPr>
                <w:rFonts w:cs="Arial"/>
                <w:color w:val="000000"/>
                <w:szCs w:val="20"/>
              </w:rPr>
            </w:pPr>
          </w:p>
        </w:tc>
        <w:tc>
          <w:tcPr>
            <w:tcW w:w="3222" w:type="pct"/>
          </w:tcPr>
          <w:p w:rsidR="00022298" w:rsidRPr="00BB5239" w:rsidRDefault="00022298" w:rsidP="009805EC">
            <w:pPr>
              <w:keepLines/>
              <w:rPr>
                <w:rFonts w:cs="Arial"/>
                <w:color w:val="000000"/>
                <w:szCs w:val="20"/>
              </w:rPr>
            </w:pPr>
          </w:p>
        </w:tc>
      </w:tr>
      <w:tr w:rsidR="00022298" w:rsidRPr="00BB5239" w:rsidTr="00BA72B5">
        <w:trPr>
          <w:trHeight w:val="144"/>
        </w:trPr>
        <w:tc>
          <w:tcPr>
            <w:tcW w:w="912" w:type="pct"/>
            <w:vAlign w:val="bottom"/>
          </w:tcPr>
          <w:p w:rsidR="00022298" w:rsidRPr="00BB5239" w:rsidRDefault="00022298" w:rsidP="009805EC">
            <w:pPr>
              <w:keepLines/>
              <w:jc w:val="center"/>
              <w:rPr>
                <w:rFonts w:cs="Arial"/>
                <w:color w:val="000000"/>
                <w:szCs w:val="20"/>
              </w:rPr>
            </w:pPr>
          </w:p>
        </w:tc>
        <w:tc>
          <w:tcPr>
            <w:tcW w:w="866" w:type="pct"/>
            <w:vAlign w:val="bottom"/>
          </w:tcPr>
          <w:p w:rsidR="00022298" w:rsidRPr="00BB5239" w:rsidRDefault="00022298" w:rsidP="009805EC">
            <w:pPr>
              <w:keepLines/>
              <w:rPr>
                <w:rFonts w:cs="Arial"/>
                <w:color w:val="000000"/>
                <w:szCs w:val="20"/>
              </w:rPr>
            </w:pPr>
          </w:p>
        </w:tc>
        <w:tc>
          <w:tcPr>
            <w:tcW w:w="3222" w:type="pct"/>
          </w:tcPr>
          <w:p w:rsidR="00022298" w:rsidRPr="00BB5239" w:rsidRDefault="00022298" w:rsidP="009805EC">
            <w:pPr>
              <w:keepLines/>
              <w:rPr>
                <w:rFonts w:cs="Arial"/>
                <w:color w:val="000000"/>
                <w:szCs w:val="20"/>
              </w:rPr>
            </w:pPr>
          </w:p>
        </w:tc>
      </w:tr>
    </w:tbl>
    <w:p w:rsidR="00022298" w:rsidRPr="00BB5239" w:rsidRDefault="00022298" w:rsidP="009805EC">
      <w:pPr>
        <w:pStyle w:val="Default"/>
        <w:keepLines/>
        <w:widowControl/>
        <w:rPr>
          <w:rFonts w:ascii="Arial" w:hAnsi="Arial" w:cs="Arial"/>
          <w:color w:val="auto"/>
          <w:sz w:val="20"/>
          <w:szCs w:val="20"/>
        </w:rPr>
      </w:pPr>
    </w:p>
    <w:p w:rsidR="00022298" w:rsidRPr="00BB5239" w:rsidRDefault="00022298"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022298" w:rsidRPr="00BB5239" w:rsidRDefault="00022298" w:rsidP="009805EC">
      <w:pPr>
        <w:pStyle w:val="Default"/>
        <w:keepLines/>
        <w:widowControl/>
        <w:rPr>
          <w:rFonts w:ascii="Arial" w:hAnsi="Arial" w:cs="Arial"/>
          <w:sz w:val="20"/>
          <w:szCs w:val="20"/>
        </w:rPr>
      </w:pPr>
      <w:r w:rsidRPr="00BB5239">
        <w:rPr>
          <w:rFonts w:ascii="Arial" w:hAnsi="Arial" w:cs="Arial"/>
          <w:sz w:val="20"/>
          <w:szCs w:val="20"/>
        </w:rPr>
        <w:t>Rules:</w:t>
      </w:r>
    </w:p>
    <w:p w:rsidR="00022298" w:rsidRPr="00BB5239" w:rsidRDefault="00022298"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Required for all clients</w:t>
      </w:r>
    </w:p>
    <w:p w:rsidR="007D16BD" w:rsidRPr="00BB5239" w:rsidRDefault="007D16BD" w:rsidP="009805EC">
      <w:pPr>
        <w:pStyle w:val="Default"/>
        <w:keepLines/>
        <w:widowControl/>
        <w:numPr>
          <w:ilvl w:val="0"/>
          <w:numId w:val="2"/>
        </w:numPr>
        <w:rPr>
          <w:rFonts w:ascii="Arial" w:hAnsi="Arial" w:cs="Arial"/>
          <w:sz w:val="20"/>
          <w:szCs w:val="20"/>
        </w:rPr>
      </w:pPr>
      <w:r>
        <w:rPr>
          <w:rFonts w:ascii="Arial" w:hAnsi="Arial" w:cs="Arial"/>
          <w:sz w:val="20"/>
          <w:szCs w:val="20"/>
        </w:rPr>
        <w:t>Both apostrophes and hyphens are allowed</w:t>
      </w:r>
    </w:p>
    <w:p w:rsidR="00022298" w:rsidRPr="00BB5239" w:rsidRDefault="00022298" w:rsidP="009805EC">
      <w:pPr>
        <w:pStyle w:val="Default"/>
        <w:keepLines/>
        <w:widowControl/>
        <w:rPr>
          <w:rFonts w:ascii="Arial" w:hAnsi="Arial" w:cs="Arial"/>
          <w:sz w:val="20"/>
          <w:szCs w:val="20"/>
        </w:rPr>
      </w:pPr>
      <w:r w:rsidRPr="00BB5239">
        <w:rPr>
          <w:rFonts w:ascii="Arial" w:hAnsi="Arial" w:cs="Arial"/>
          <w:sz w:val="20"/>
          <w:szCs w:val="20"/>
        </w:rPr>
        <w:t>Frequency:</w:t>
      </w:r>
    </w:p>
    <w:p w:rsidR="00022298" w:rsidRPr="00BB5239" w:rsidRDefault="00022298" w:rsidP="007372EC">
      <w:pPr>
        <w:pStyle w:val="ListParagraph"/>
      </w:pPr>
      <w:r w:rsidRPr="00BB5239">
        <w:t xml:space="preserve">Collected at request for service if possible, and updated </w:t>
      </w:r>
      <w:r w:rsidR="005250C0">
        <w:t>upon change</w:t>
      </w:r>
      <w:r w:rsidRPr="00BB5239">
        <w:t xml:space="preserve">.  </w:t>
      </w:r>
    </w:p>
    <w:p w:rsidR="00022298" w:rsidRPr="00BB5239" w:rsidRDefault="00022298" w:rsidP="009805EC">
      <w:pPr>
        <w:pStyle w:val="Default"/>
        <w:keepLines/>
        <w:widowControl/>
        <w:rPr>
          <w:rFonts w:ascii="Arial" w:hAnsi="Arial" w:cs="Arial"/>
          <w:sz w:val="20"/>
          <w:szCs w:val="20"/>
        </w:rPr>
      </w:pPr>
    </w:p>
    <w:p w:rsidR="00022298" w:rsidRPr="00BB5239" w:rsidRDefault="00022298"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022298" w:rsidRDefault="00022298"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Identify the client</w:t>
      </w:r>
    </w:p>
    <w:p w:rsidR="00C859B6" w:rsidRPr="00C859B6" w:rsidRDefault="00C859B6" w:rsidP="009805EC">
      <w:pPr>
        <w:pStyle w:val="Default"/>
        <w:keepLines/>
        <w:widowControl/>
        <w:numPr>
          <w:ilvl w:val="0"/>
          <w:numId w:val="2"/>
        </w:numPr>
        <w:rPr>
          <w:rFonts w:ascii="Arial" w:hAnsi="Arial" w:cs="Arial"/>
          <w:sz w:val="20"/>
          <w:szCs w:val="20"/>
        </w:rPr>
      </w:pPr>
      <w:r w:rsidRPr="00C859B6">
        <w:rPr>
          <w:rFonts w:ascii="Arial" w:hAnsi="Arial" w:cs="Arial"/>
          <w:sz w:val="20"/>
          <w:szCs w:val="20"/>
        </w:rPr>
        <w:t>Community Mental Health Services Block Grant (MHBG)</w:t>
      </w:r>
    </w:p>
    <w:p w:rsidR="00C859B6" w:rsidRPr="00C859B6" w:rsidRDefault="00C859B6" w:rsidP="009805EC">
      <w:pPr>
        <w:pStyle w:val="Default"/>
        <w:keepLines/>
        <w:widowControl/>
        <w:numPr>
          <w:ilvl w:val="0"/>
          <w:numId w:val="2"/>
        </w:numPr>
        <w:rPr>
          <w:rFonts w:ascii="Arial" w:hAnsi="Arial" w:cs="Arial"/>
          <w:sz w:val="20"/>
          <w:szCs w:val="20"/>
        </w:rPr>
      </w:pPr>
      <w:r w:rsidRPr="00C859B6">
        <w:rPr>
          <w:rFonts w:ascii="Arial" w:hAnsi="Arial" w:cs="Arial"/>
          <w:sz w:val="20"/>
          <w:szCs w:val="20"/>
        </w:rPr>
        <w:t>Substance Abuse Prevention and Treatment Block Grant (SABG) - Treatment Episode Data Set (TEDS) Reporting</w:t>
      </w:r>
    </w:p>
    <w:p w:rsidR="00C859B6" w:rsidRPr="00BB5239" w:rsidRDefault="00C859B6" w:rsidP="009805EC">
      <w:pPr>
        <w:pStyle w:val="Default"/>
        <w:keepLines/>
        <w:widowControl/>
        <w:ind w:left="720"/>
        <w:rPr>
          <w:rFonts w:ascii="Arial" w:hAnsi="Arial" w:cs="Arial"/>
          <w:sz w:val="20"/>
          <w:szCs w:val="20"/>
        </w:rPr>
      </w:pPr>
    </w:p>
    <w:p w:rsidR="00022298" w:rsidRPr="00BB5239" w:rsidRDefault="00022298" w:rsidP="009805EC">
      <w:pPr>
        <w:pStyle w:val="NoSpacing"/>
        <w:keepLines/>
        <w:rPr>
          <w:rFonts w:cs="Arial"/>
          <w:b/>
          <w:sz w:val="20"/>
          <w:szCs w:val="20"/>
        </w:rPr>
      </w:pPr>
      <w:r w:rsidRPr="00BB5239">
        <w:rPr>
          <w:rFonts w:cs="Arial"/>
          <w:b/>
          <w:sz w:val="20"/>
          <w:szCs w:val="20"/>
        </w:rPr>
        <w:t>Validation:</w:t>
      </w:r>
    </w:p>
    <w:p w:rsidR="007D16BD" w:rsidRPr="00BB5239" w:rsidRDefault="007D16BD" w:rsidP="009805EC">
      <w:pPr>
        <w:pStyle w:val="Default"/>
        <w:keepLines/>
        <w:widowControl/>
        <w:numPr>
          <w:ilvl w:val="0"/>
          <w:numId w:val="2"/>
        </w:numPr>
        <w:rPr>
          <w:rFonts w:ascii="Arial" w:hAnsi="Arial" w:cs="Arial"/>
          <w:sz w:val="20"/>
          <w:szCs w:val="20"/>
        </w:rPr>
      </w:pPr>
      <w:r>
        <w:rPr>
          <w:rFonts w:ascii="Arial" w:hAnsi="Arial" w:cs="Arial"/>
          <w:sz w:val="20"/>
          <w:szCs w:val="20"/>
        </w:rPr>
        <w:t>Both apostrophes and hyphens are allowed</w:t>
      </w:r>
    </w:p>
    <w:p w:rsidR="00022298" w:rsidRPr="00BB5239" w:rsidRDefault="00022298" w:rsidP="009805EC">
      <w:pPr>
        <w:keepLines/>
        <w:ind w:left="0"/>
        <w:rPr>
          <w:rFonts w:cs="Arial"/>
          <w:b/>
          <w:bCs/>
          <w:szCs w:val="20"/>
        </w:rPr>
      </w:pPr>
    </w:p>
    <w:p w:rsidR="00022298" w:rsidRPr="00BB5239" w:rsidRDefault="00022298" w:rsidP="009805EC">
      <w:pPr>
        <w:keepLines/>
        <w:ind w:left="0"/>
        <w:rPr>
          <w:rFonts w:cs="Arial"/>
          <w:b/>
          <w:bCs/>
          <w:szCs w:val="20"/>
        </w:rPr>
      </w:pPr>
      <w:r w:rsidRPr="00BB5239">
        <w:rPr>
          <w:rFonts w:cs="Arial"/>
          <w:b/>
          <w:bCs/>
          <w:szCs w:val="20"/>
        </w:rPr>
        <w:t>History:</w:t>
      </w:r>
    </w:p>
    <w:p w:rsidR="00022298" w:rsidRPr="00BB5239" w:rsidRDefault="00022298" w:rsidP="007372EC">
      <w:pPr>
        <w:pStyle w:val="ListParagraph"/>
      </w:pPr>
    </w:p>
    <w:p w:rsidR="00022298" w:rsidRPr="00BB5239" w:rsidRDefault="00022298" w:rsidP="009805EC">
      <w:pPr>
        <w:keepLines/>
        <w:ind w:left="0"/>
        <w:rPr>
          <w:rFonts w:cs="Arial"/>
          <w:b/>
          <w:bCs/>
          <w:szCs w:val="20"/>
        </w:rPr>
      </w:pPr>
    </w:p>
    <w:p w:rsidR="00022298" w:rsidRPr="00BB5239" w:rsidRDefault="00022298" w:rsidP="009805EC">
      <w:pPr>
        <w:keepLines/>
        <w:ind w:left="0"/>
        <w:rPr>
          <w:rFonts w:cs="Arial"/>
          <w:b/>
          <w:bCs/>
          <w:szCs w:val="20"/>
        </w:rPr>
      </w:pPr>
      <w:r w:rsidRPr="00BB5239">
        <w:rPr>
          <w:rFonts w:cs="Arial"/>
          <w:b/>
          <w:bCs/>
          <w:szCs w:val="20"/>
        </w:rPr>
        <w:t>Notes:</w:t>
      </w:r>
    </w:p>
    <w:p w:rsidR="00022298" w:rsidRPr="00BB5239" w:rsidRDefault="00022298" w:rsidP="007372EC">
      <w:pPr>
        <w:pStyle w:val="ListParagraph"/>
      </w:pP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Ind w:w="-72" w:type="dxa"/>
        <w:tblLook w:val="0000" w:firstRow="0" w:lastRow="0" w:firstColumn="0" w:lastColumn="0" w:noHBand="0" w:noVBand="0"/>
      </w:tblPr>
      <w:tblGrid>
        <w:gridCol w:w="5125"/>
        <w:gridCol w:w="4230"/>
      </w:tblGrid>
      <w:tr w:rsidR="004D2068" w:rsidRPr="00BB5239" w:rsidTr="00060B1C">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022298" w:rsidP="006431F9">
            <w:pPr>
              <w:pStyle w:val="Heading2"/>
            </w:pPr>
            <w:bookmarkStart w:id="163" w:name="_Toc462327508"/>
            <w:bookmarkStart w:id="164" w:name="_Toc463016723"/>
            <w:bookmarkStart w:id="165" w:name="_Toc465192354"/>
            <w:bookmarkStart w:id="166" w:name="_Toc503536152"/>
            <w:r w:rsidRPr="006431F9">
              <w:t>Alternate Last Name</w:t>
            </w:r>
            <w:bookmarkEnd w:id="163"/>
            <w:bookmarkEnd w:id="164"/>
            <w:bookmarkEnd w:id="165"/>
            <w:bookmarkEnd w:id="166"/>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Section:  </w:t>
            </w:r>
            <w:r w:rsidR="00022298" w:rsidRPr="00BB5239">
              <w:rPr>
                <w:rFonts w:ascii="Arial" w:hAnsi="Arial" w:cs="Arial"/>
                <w:sz w:val="20"/>
                <w:szCs w:val="20"/>
              </w:rPr>
              <w:t>Client Demographics</w:t>
            </w:r>
          </w:p>
        </w:tc>
      </w:tr>
      <w:tr w:rsidR="004D2068" w:rsidRPr="00BB5239" w:rsidTr="00060B1C">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Pr="00BB5239" w:rsidRDefault="00022298" w:rsidP="009805EC">
      <w:pPr>
        <w:pStyle w:val="Default"/>
        <w:keepLines/>
        <w:widowControl/>
        <w:rPr>
          <w:rFonts w:ascii="Arial" w:hAnsi="Arial" w:cs="Arial"/>
          <w:sz w:val="20"/>
          <w:szCs w:val="20"/>
        </w:rPr>
      </w:pPr>
      <w:r w:rsidRPr="00BB5239">
        <w:rPr>
          <w:rFonts w:ascii="Arial" w:hAnsi="Arial" w:cs="Arial"/>
          <w:sz w:val="20"/>
          <w:szCs w:val="20"/>
        </w:rPr>
        <w:t>Indicates any other last name by which the client may have reported</w:t>
      </w:r>
      <w:r w:rsidR="00C95728">
        <w:rPr>
          <w:rFonts w:ascii="Arial" w:hAnsi="Arial" w:cs="Arial"/>
          <w:sz w:val="20"/>
          <w:szCs w:val="20"/>
        </w:rPr>
        <w:t>.</w:t>
      </w:r>
    </w:p>
    <w:p w:rsidR="00022298" w:rsidRPr="00BB5239" w:rsidRDefault="00022298" w:rsidP="009805EC">
      <w:pPr>
        <w:pStyle w:val="CM5"/>
        <w:keepLines/>
        <w:widowControl/>
        <w:spacing w:line="240" w:lineRule="auto"/>
        <w:rPr>
          <w:rFonts w:ascii="Arial" w:hAnsi="Arial" w:cs="Arial"/>
          <w:color w:val="000000"/>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4D2068" w:rsidRPr="00BB5239" w:rsidTr="00060B1C">
        <w:trPr>
          <w:trHeight w:val="500"/>
        </w:trPr>
        <w:tc>
          <w:tcPr>
            <w:tcW w:w="91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4D2068" w:rsidRPr="00BB5239" w:rsidTr="00060B1C">
        <w:trPr>
          <w:trHeight w:val="144"/>
        </w:trPr>
        <w:tc>
          <w:tcPr>
            <w:tcW w:w="912" w:type="pct"/>
            <w:vAlign w:val="bottom"/>
          </w:tcPr>
          <w:p w:rsidR="004D2068" w:rsidRPr="00BB5239" w:rsidRDefault="004D2068" w:rsidP="009805EC">
            <w:pPr>
              <w:keepLines/>
              <w:jc w:val="center"/>
              <w:rPr>
                <w:rFonts w:cs="Arial"/>
                <w:color w:val="000000"/>
                <w:szCs w:val="20"/>
              </w:rPr>
            </w:pPr>
          </w:p>
        </w:tc>
        <w:tc>
          <w:tcPr>
            <w:tcW w:w="866" w:type="pct"/>
            <w:vAlign w:val="bottom"/>
          </w:tcPr>
          <w:p w:rsidR="004D2068" w:rsidRPr="00BB5239" w:rsidRDefault="004D2068" w:rsidP="009805EC">
            <w:pPr>
              <w:keepLines/>
              <w:rPr>
                <w:rFonts w:cs="Arial"/>
                <w:color w:val="000000"/>
                <w:szCs w:val="20"/>
              </w:rPr>
            </w:pPr>
          </w:p>
        </w:tc>
        <w:tc>
          <w:tcPr>
            <w:tcW w:w="3222" w:type="pct"/>
          </w:tcPr>
          <w:p w:rsidR="004D2068" w:rsidRPr="00BB5239" w:rsidRDefault="004D2068" w:rsidP="009805EC">
            <w:pPr>
              <w:keepLines/>
              <w:rPr>
                <w:rFonts w:cs="Arial"/>
                <w:color w:val="000000"/>
                <w:szCs w:val="20"/>
              </w:rPr>
            </w:pPr>
          </w:p>
        </w:tc>
      </w:tr>
      <w:tr w:rsidR="004D2068" w:rsidRPr="00BB5239" w:rsidTr="00060B1C">
        <w:trPr>
          <w:trHeight w:val="144"/>
        </w:trPr>
        <w:tc>
          <w:tcPr>
            <w:tcW w:w="912" w:type="pct"/>
            <w:vAlign w:val="bottom"/>
          </w:tcPr>
          <w:p w:rsidR="004D2068" w:rsidRPr="00BB5239" w:rsidRDefault="004D2068" w:rsidP="009805EC">
            <w:pPr>
              <w:keepLines/>
              <w:jc w:val="center"/>
              <w:rPr>
                <w:rFonts w:cs="Arial"/>
                <w:color w:val="000000"/>
                <w:szCs w:val="20"/>
              </w:rPr>
            </w:pPr>
          </w:p>
        </w:tc>
        <w:tc>
          <w:tcPr>
            <w:tcW w:w="866" w:type="pct"/>
            <w:vAlign w:val="bottom"/>
          </w:tcPr>
          <w:p w:rsidR="004D2068" w:rsidRPr="00BB5239" w:rsidRDefault="004D2068" w:rsidP="009805EC">
            <w:pPr>
              <w:keepLines/>
              <w:rPr>
                <w:rFonts w:cs="Arial"/>
                <w:color w:val="000000"/>
                <w:szCs w:val="20"/>
              </w:rPr>
            </w:pPr>
          </w:p>
        </w:tc>
        <w:tc>
          <w:tcPr>
            <w:tcW w:w="3222" w:type="pct"/>
          </w:tcPr>
          <w:p w:rsidR="004D2068" w:rsidRPr="00BB5239" w:rsidRDefault="004D2068" w:rsidP="009805EC">
            <w:pPr>
              <w:keepLines/>
              <w:rPr>
                <w:rFonts w:cs="Arial"/>
                <w:color w:val="000000"/>
                <w:szCs w:val="20"/>
              </w:rPr>
            </w:pPr>
          </w:p>
        </w:tc>
      </w:tr>
    </w:tbl>
    <w:p w:rsidR="004D2068" w:rsidRPr="00BB5239" w:rsidRDefault="004D2068" w:rsidP="009805EC">
      <w:pPr>
        <w:pStyle w:val="Default"/>
        <w:keepLines/>
        <w:widowControl/>
        <w:rPr>
          <w:rFonts w:ascii="Arial" w:hAnsi="Arial" w:cs="Arial"/>
          <w:color w:val="auto"/>
          <w:sz w:val="20"/>
          <w:szCs w:val="20"/>
        </w:rPr>
      </w:pPr>
    </w:p>
    <w:p w:rsidR="00372F40" w:rsidRPr="00BB5239" w:rsidRDefault="00372F40"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372F40" w:rsidRPr="00BB5239" w:rsidRDefault="00372F40" w:rsidP="009805EC">
      <w:pPr>
        <w:pStyle w:val="Default"/>
        <w:keepLines/>
        <w:widowControl/>
        <w:rPr>
          <w:rFonts w:ascii="Arial" w:hAnsi="Arial" w:cs="Arial"/>
          <w:sz w:val="20"/>
          <w:szCs w:val="20"/>
        </w:rPr>
      </w:pPr>
      <w:r w:rsidRPr="00BB5239">
        <w:rPr>
          <w:rFonts w:ascii="Arial" w:hAnsi="Arial" w:cs="Arial"/>
          <w:sz w:val="20"/>
          <w:szCs w:val="20"/>
        </w:rPr>
        <w:t>Rules:</w:t>
      </w:r>
    </w:p>
    <w:p w:rsidR="00372F40" w:rsidRPr="00BB5239" w:rsidRDefault="00372F40"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 xml:space="preserve">Collect if client has an alternate last name </w:t>
      </w:r>
      <w:r w:rsidR="005250C0">
        <w:rPr>
          <w:rFonts w:ascii="Arial" w:hAnsi="Arial" w:cs="Arial"/>
          <w:sz w:val="20"/>
          <w:szCs w:val="20"/>
        </w:rPr>
        <w:t>for all clients</w:t>
      </w:r>
    </w:p>
    <w:p w:rsidR="00372F40" w:rsidRDefault="00372F40"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If client has multiple alternate last name</w:t>
      </w:r>
      <w:r w:rsidR="00C95728">
        <w:rPr>
          <w:rFonts w:ascii="Arial" w:hAnsi="Arial" w:cs="Arial"/>
          <w:sz w:val="20"/>
          <w:szCs w:val="20"/>
        </w:rPr>
        <w:t>s</w:t>
      </w:r>
      <w:r w:rsidRPr="00BB5239">
        <w:rPr>
          <w:rFonts w:ascii="Arial" w:hAnsi="Arial" w:cs="Arial"/>
          <w:sz w:val="20"/>
          <w:szCs w:val="20"/>
        </w:rPr>
        <w:t>, choose one</w:t>
      </w:r>
    </w:p>
    <w:p w:rsidR="006877B6" w:rsidRPr="00BB5239" w:rsidRDefault="00E027F2" w:rsidP="009805EC">
      <w:pPr>
        <w:pStyle w:val="Default"/>
        <w:keepLines/>
        <w:widowControl/>
        <w:numPr>
          <w:ilvl w:val="0"/>
          <w:numId w:val="2"/>
        </w:numPr>
        <w:rPr>
          <w:rFonts w:ascii="Arial" w:hAnsi="Arial" w:cs="Arial"/>
          <w:sz w:val="20"/>
          <w:szCs w:val="20"/>
        </w:rPr>
      </w:pPr>
      <w:r>
        <w:rPr>
          <w:rFonts w:ascii="Arial" w:hAnsi="Arial" w:cs="Arial"/>
          <w:sz w:val="20"/>
          <w:szCs w:val="20"/>
        </w:rPr>
        <w:t xml:space="preserve">If client has no alternate last name leave blank, do not enter </w:t>
      </w:r>
      <w:r w:rsidR="00FD6D09">
        <w:rPr>
          <w:rFonts w:ascii="Arial" w:hAnsi="Arial" w:cs="Arial"/>
          <w:sz w:val="20"/>
          <w:szCs w:val="20"/>
        </w:rPr>
        <w:t>“</w:t>
      </w:r>
      <w:r>
        <w:rPr>
          <w:rFonts w:ascii="Arial" w:hAnsi="Arial" w:cs="Arial"/>
          <w:sz w:val="20"/>
          <w:szCs w:val="20"/>
        </w:rPr>
        <w:t>same as above</w:t>
      </w:r>
      <w:r w:rsidR="00FD6D09">
        <w:rPr>
          <w:rFonts w:ascii="Arial" w:hAnsi="Arial" w:cs="Arial"/>
          <w:sz w:val="20"/>
          <w:szCs w:val="20"/>
        </w:rPr>
        <w:t>”</w:t>
      </w:r>
      <w:r>
        <w:rPr>
          <w:rFonts w:ascii="Arial" w:hAnsi="Arial" w:cs="Arial"/>
          <w:sz w:val="20"/>
          <w:szCs w:val="20"/>
        </w:rPr>
        <w:t xml:space="preserve">, </w:t>
      </w:r>
      <w:r w:rsidR="00FD6D09">
        <w:rPr>
          <w:rFonts w:ascii="Arial" w:hAnsi="Arial" w:cs="Arial"/>
          <w:sz w:val="20"/>
          <w:szCs w:val="20"/>
        </w:rPr>
        <w:t>“</w:t>
      </w:r>
      <w:r>
        <w:rPr>
          <w:rFonts w:ascii="Arial" w:hAnsi="Arial" w:cs="Arial"/>
          <w:sz w:val="20"/>
          <w:szCs w:val="20"/>
        </w:rPr>
        <w:t>none</w:t>
      </w:r>
      <w:r w:rsidR="00FD6D09">
        <w:rPr>
          <w:rFonts w:ascii="Arial" w:hAnsi="Arial" w:cs="Arial"/>
          <w:sz w:val="20"/>
          <w:szCs w:val="20"/>
        </w:rPr>
        <w:t>”</w:t>
      </w:r>
      <w:r>
        <w:rPr>
          <w:rFonts w:ascii="Arial" w:hAnsi="Arial" w:cs="Arial"/>
          <w:sz w:val="20"/>
          <w:szCs w:val="20"/>
        </w:rPr>
        <w:t xml:space="preserve">, </w:t>
      </w:r>
      <w:r w:rsidR="00FD6D09">
        <w:rPr>
          <w:rFonts w:ascii="Arial" w:hAnsi="Arial" w:cs="Arial"/>
          <w:sz w:val="20"/>
          <w:szCs w:val="20"/>
        </w:rPr>
        <w:t xml:space="preserve">“N/A”, </w:t>
      </w:r>
      <w:r>
        <w:rPr>
          <w:rFonts w:ascii="Arial" w:hAnsi="Arial" w:cs="Arial"/>
          <w:sz w:val="20"/>
          <w:szCs w:val="20"/>
        </w:rPr>
        <w:t>etc</w:t>
      </w:r>
      <w:r w:rsidR="00CF5FB2">
        <w:rPr>
          <w:rFonts w:ascii="Arial" w:hAnsi="Arial" w:cs="Arial"/>
          <w:sz w:val="20"/>
          <w:szCs w:val="20"/>
        </w:rPr>
        <w:t>.</w:t>
      </w:r>
    </w:p>
    <w:p w:rsidR="007D16BD" w:rsidRPr="007D16BD" w:rsidRDefault="007D16BD" w:rsidP="009805EC">
      <w:pPr>
        <w:pStyle w:val="Default"/>
        <w:keepLines/>
        <w:widowControl/>
        <w:numPr>
          <w:ilvl w:val="0"/>
          <w:numId w:val="2"/>
        </w:numPr>
        <w:rPr>
          <w:rFonts w:ascii="Arial" w:hAnsi="Arial" w:cs="Arial"/>
          <w:sz w:val="20"/>
          <w:szCs w:val="20"/>
        </w:rPr>
      </w:pPr>
      <w:r>
        <w:rPr>
          <w:rFonts w:ascii="Arial" w:hAnsi="Arial" w:cs="Arial"/>
          <w:sz w:val="20"/>
          <w:szCs w:val="20"/>
        </w:rPr>
        <w:t>Both apostrophes and hyphens are allowed</w:t>
      </w:r>
    </w:p>
    <w:p w:rsidR="00372F40" w:rsidRPr="00BB5239" w:rsidRDefault="00372F40" w:rsidP="009805EC">
      <w:pPr>
        <w:pStyle w:val="Default"/>
        <w:keepLines/>
        <w:widowControl/>
        <w:rPr>
          <w:rFonts w:ascii="Arial" w:hAnsi="Arial" w:cs="Arial"/>
          <w:sz w:val="20"/>
          <w:szCs w:val="20"/>
        </w:rPr>
      </w:pPr>
      <w:r w:rsidRPr="00BB5239">
        <w:rPr>
          <w:rFonts w:ascii="Arial" w:hAnsi="Arial" w:cs="Arial"/>
          <w:sz w:val="20"/>
          <w:szCs w:val="20"/>
        </w:rPr>
        <w:t>Frequency:</w:t>
      </w:r>
    </w:p>
    <w:p w:rsidR="00372F40" w:rsidRPr="00BB5239" w:rsidRDefault="00372F40"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 xml:space="preserve">Collected at request for service if possible, and updated </w:t>
      </w:r>
      <w:r w:rsidR="005250C0">
        <w:rPr>
          <w:rFonts w:ascii="Arial" w:hAnsi="Arial" w:cs="Arial"/>
          <w:sz w:val="20"/>
          <w:szCs w:val="20"/>
        </w:rPr>
        <w:t>upon change</w:t>
      </w:r>
      <w:r w:rsidRPr="00BB5239">
        <w:rPr>
          <w:rFonts w:ascii="Arial" w:hAnsi="Arial" w:cs="Arial"/>
          <w:sz w:val="20"/>
          <w:szCs w:val="20"/>
        </w:rPr>
        <w:t xml:space="preserve">.  </w:t>
      </w:r>
    </w:p>
    <w:p w:rsidR="00372F40" w:rsidRPr="00BB5239" w:rsidRDefault="00372F40" w:rsidP="009805EC">
      <w:pPr>
        <w:pStyle w:val="Default"/>
        <w:keepLines/>
        <w:widowControl/>
        <w:rPr>
          <w:rFonts w:ascii="Arial" w:hAnsi="Arial" w:cs="Arial"/>
          <w:sz w:val="20"/>
          <w:szCs w:val="20"/>
        </w:rPr>
      </w:pPr>
    </w:p>
    <w:p w:rsidR="00372F40" w:rsidRPr="00BB5239" w:rsidRDefault="00372F40"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372F40" w:rsidRDefault="00372F40"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Identify the client</w:t>
      </w:r>
    </w:p>
    <w:p w:rsidR="00C859B6" w:rsidRPr="00C859B6" w:rsidRDefault="00C859B6" w:rsidP="009805EC">
      <w:pPr>
        <w:pStyle w:val="Default"/>
        <w:keepLines/>
        <w:widowControl/>
        <w:numPr>
          <w:ilvl w:val="0"/>
          <w:numId w:val="2"/>
        </w:numPr>
        <w:rPr>
          <w:rFonts w:ascii="Arial" w:hAnsi="Arial" w:cs="Arial"/>
          <w:sz w:val="20"/>
          <w:szCs w:val="20"/>
        </w:rPr>
      </w:pPr>
      <w:r w:rsidRPr="00C859B6">
        <w:rPr>
          <w:rFonts w:ascii="Arial" w:hAnsi="Arial" w:cs="Arial"/>
          <w:sz w:val="20"/>
          <w:szCs w:val="20"/>
        </w:rPr>
        <w:t>Community Mental Health Services Block Grant (MHBG)</w:t>
      </w:r>
    </w:p>
    <w:p w:rsidR="00C859B6" w:rsidRPr="00C859B6" w:rsidRDefault="00C859B6" w:rsidP="009805EC">
      <w:pPr>
        <w:pStyle w:val="Default"/>
        <w:keepLines/>
        <w:widowControl/>
        <w:numPr>
          <w:ilvl w:val="0"/>
          <w:numId w:val="2"/>
        </w:numPr>
        <w:rPr>
          <w:rFonts w:ascii="Arial" w:hAnsi="Arial" w:cs="Arial"/>
          <w:sz w:val="20"/>
          <w:szCs w:val="20"/>
        </w:rPr>
      </w:pPr>
      <w:r w:rsidRPr="00C859B6">
        <w:rPr>
          <w:rFonts w:ascii="Arial" w:hAnsi="Arial" w:cs="Arial"/>
          <w:sz w:val="20"/>
          <w:szCs w:val="20"/>
        </w:rPr>
        <w:t>Substance Abuse Prevention and Treatment Block Grant (SABG) - Treatment Episode Data Set (TEDS) Reporting</w:t>
      </w:r>
    </w:p>
    <w:p w:rsidR="00C859B6" w:rsidRPr="00BB5239" w:rsidRDefault="00C859B6" w:rsidP="009805EC">
      <w:pPr>
        <w:pStyle w:val="Default"/>
        <w:keepLines/>
        <w:widowControl/>
        <w:ind w:left="720"/>
        <w:rPr>
          <w:rFonts w:ascii="Arial" w:hAnsi="Arial" w:cs="Arial"/>
          <w:sz w:val="20"/>
          <w:szCs w:val="20"/>
        </w:rPr>
      </w:pPr>
    </w:p>
    <w:p w:rsidR="00372F40" w:rsidRPr="00BB5239" w:rsidRDefault="00372F40" w:rsidP="009805EC">
      <w:pPr>
        <w:pStyle w:val="NoSpacing"/>
        <w:keepLines/>
        <w:rPr>
          <w:rFonts w:cs="Arial"/>
          <w:b/>
          <w:sz w:val="20"/>
          <w:szCs w:val="20"/>
        </w:rPr>
      </w:pPr>
      <w:r w:rsidRPr="00BB5239">
        <w:rPr>
          <w:rFonts w:cs="Arial"/>
          <w:b/>
          <w:sz w:val="20"/>
          <w:szCs w:val="20"/>
        </w:rPr>
        <w:t>Validation:</w:t>
      </w:r>
    </w:p>
    <w:p w:rsidR="00372F40" w:rsidRPr="00BB5239" w:rsidRDefault="00372F40" w:rsidP="007372EC">
      <w:pPr>
        <w:pStyle w:val="ListParagraph"/>
      </w:pPr>
      <w:r w:rsidRPr="00BB5239">
        <w:t>None</w:t>
      </w:r>
    </w:p>
    <w:p w:rsidR="00372F40" w:rsidRPr="00BB5239" w:rsidRDefault="00372F40" w:rsidP="009805EC">
      <w:pPr>
        <w:keepLines/>
        <w:ind w:left="0"/>
        <w:rPr>
          <w:rFonts w:cs="Arial"/>
          <w:b/>
          <w:bCs/>
          <w:szCs w:val="20"/>
        </w:rPr>
      </w:pPr>
    </w:p>
    <w:p w:rsidR="00372F40" w:rsidRPr="00BB5239" w:rsidRDefault="00372F40" w:rsidP="009805EC">
      <w:pPr>
        <w:keepLines/>
        <w:ind w:left="0"/>
        <w:rPr>
          <w:rFonts w:cs="Arial"/>
          <w:b/>
          <w:bCs/>
          <w:szCs w:val="20"/>
        </w:rPr>
      </w:pPr>
      <w:r w:rsidRPr="00BB5239">
        <w:rPr>
          <w:rFonts w:cs="Arial"/>
          <w:b/>
          <w:bCs/>
          <w:szCs w:val="20"/>
        </w:rPr>
        <w:t>History:</w:t>
      </w:r>
    </w:p>
    <w:p w:rsidR="00372F40" w:rsidRPr="00BB5239" w:rsidRDefault="00372F40" w:rsidP="007372EC">
      <w:pPr>
        <w:pStyle w:val="ListParagraph"/>
      </w:pPr>
    </w:p>
    <w:p w:rsidR="00372F40" w:rsidRPr="00BB5239" w:rsidRDefault="00372F40" w:rsidP="009805EC">
      <w:pPr>
        <w:keepLines/>
        <w:ind w:left="0"/>
        <w:rPr>
          <w:rFonts w:cs="Arial"/>
          <w:b/>
          <w:bCs/>
          <w:szCs w:val="20"/>
        </w:rPr>
      </w:pPr>
    </w:p>
    <w:p w:rsidR="00372F40" w:rsidRPr="00BB5239" w:rsidRDefault="00372F40" w:rsidP="009805EC">
      <w:pPr>
        <w:keepLines/>
        <w:ind w:left="0"/>
        <w:rPr>
          <w:rFonts w:cs="Arial"/>
          <w:b/>
          <w:bCs/>
          <w:szCs w:val="20"/>
        </w:rPr>
      </w:pPr>
      <w:r w:rsidRPr="00BB5239">
        <w:rPr>
          <w:rFonts w:cs="Arial"/>
          <w:b/>
          <w:bCs/>
          <w:szCs w:val="20"/>
        </w:rPr>
        <w:t>Notes:</w:t>
      </w:r>
    </w:p>
    <w:p w:rsidR="00372F40" w:rsidRPr="00BB5239" w:rsidRDefault="00372F40" w:rsidP="007372EC">
      <w:pPr>
        <w:pStyle w:val="ListParagraph"/>
      </w:pPr>
    </w:p>
    <w:p w:rsidR="004D2068" w:rsidRPr="00BB5239" w:rsidRDefault="004D2068" w:rsidP="009805EC">
      <w:pPr>
        <w:keepLines/>
        <w:spacing w:after="240" w:line="252" w:lineRule="auto"/>
        <w:ind w:left="0" w:right="0"/>
        <w:rPr>
          <w:rFonts w:cs="Arial"/>
          <w:color w:val="000000"/>
          <w:szCs w:val="20"/>
        </w:rPr>
      </w:pP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Ind w:w="-72" w:type="dxa"/>
        <w:tblLook w:val="0000" w:firstRow="0" w:lastRow="0" w:firstColumn="0" w:lastColumn="0" w:noHBand="0" w:noVBand="0"/>
      </w:tblPr>
      <w:tblGrid>
        <w:gridCol w:w="5125"/>
        <w:gridCol w:w="4230"/>
      </w:tblGrid>
      <w:tr w:rsidR="004D2068" w:rsidRPr="00BB5239" w:rsidTr="00060B1C">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372F40" w:rsidP="006431F9">
            <w:pPr>
              <w:pStyle w:val="Heading2"/>
            </w:pPr>
            <w:bookmarkStart w:id="167" w:name="_Toc462327509"/>
            <w:bookmarkStart w:id="168" w:name="_Toc463016724"/>
            <w:bookmarkStart w:id="169" w:name="_Toc465192355"/>
            <w:bookmarkStart w:id="170" w:name="_Toc503536153"/>
            <w:r w:rsidRPr="006431F9">
              <w:t>Social Security Number</w:t>
            </w:r>
            <w:bookmarkEnd w:id="167"/>
            <w:bookmarkEnd w:id="168"/>
            <w:bookmarkEnd w:id="169"/>
            <w:bookmarkEnd w:id="170"/>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Section:  </w:t>
            </w:r>
            <w:r w:rsidR="00372F40" w:rsidRPr="00BB5239">
              <w:rPr>
                <w:rFonts w:ascii="Arial" w:hAnsi="Arial" w:cs="Arial"/>
                <w:sz w:val="20"/>
                <w:szCs w:val="20"/>
              </w:rPr>
              <w:t>Client Demographics</w:t>
            </w:r>
          </w:p>
        </w:tc>
      </w:tr>
      <w:tr w:rsidR="004D2068" w:rsidRPr="00BB5239" w:rsidTr="00060B1C">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Pr="00BB5239" w:rsidRDefault="00372F40" w:rsidP="009805EC">
      <w:pPr>
        <w:pStyle w:val="Default"/>
        <w:keepLines/>
        <w:widowControl/>
        <w:rPr>
          <w:rFonts w:ascii="Arial" w:hAnsi="Arial" w:cs="Arial"/>
          <w:sz w:val="20"/>
          <w:szCs w:val="20"/>
        </w:rPr>
      </w:pPr>
      <w:r w:rsidRPr="00BB5239">
        <w:rPr>
          <w:rFonts w:ascii="Arial" w:hAnsi="Arial" w:cs="Arial"/>
          <w:sz w:val="20"/>
          <w:szCs w:val="20"/>
        </w:rPr>
        <w:t xml:space="preserve">A number assigned by the Social Security Administration </w:t>
      </w:r>
      <w:r w:rsidR="00C95728">
        <w:rPr>
          <w:rFonts w:ascii="Arial" w:hAnsi="Arial" w:cs="Arial"/>
          <w:sz w:val="20"/>
          <w:szCs w:val="20"/>
        </w:rPr>
        <w:t>that identifies a client</w:t>
      </w:r>
    </w:p>
    <w:p w:rsidR="00372F40" w:rsidRPr="00BB5239" w:rsidRDefault="00372F40"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4D2068" w:rsidRPr="00BB5239" w:rsidTr="00060B1C">
        <w:trPr>
          <w:trHeight w:val="500"/>
        </w:trPr>
        <w:tc>
          <w:tcPr>
            <w:tcW w:w="91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4D2068" w:rsidRPr="00BB5239" w:rsidTr="00060B1C">
        <w:trPr>
          <w:trHeight w:val="144"/>
        </w:trPr>
        <w:tc>
          <w:tcPr>
            <w:tcW w:w="912" w:type="pct"/>
            <w:vAlign w:val="bottom"/>
          </w:tcPr>
          <w:p w:rsidR="004D2068" w:rsidRPr="00BB5239" w:rsidRDefault="004D2068" w:rsidP="009805EC">
            <w:pPr>
              <w:keepLines/>
              <w:jc w:val="center"/>
              <w:rPr>
                <w:rFonts w:cs="Arial"/>
                <w:color w:val="000000"/>
                <w:szCs w:val="20"/>
              </w:rPr>
            </w:pPr>
          </w:p>
        </w:tc>
        <w:tc>
          <w:tcPr>
            <w:tcW w:w="866" w:type="pct"/>
            <w:vAlign w:val="bottom"/>
          </w:tcPr>
          <w:p w:rsidR="004D2068" w:rsidRPr="00BB5239" w:rsidRDefault="004D2068" w:rsidP="009805EC">
            <w:pPr>
              <w:keepLines/>
              <w:rPr>
                <w:rFonts w:cs="Arial"/>
                <w:color w:val="000000"/>
                <w:szCs w:val="20"/>
              </w:rPr>
            </w:pPr>
          </w:p>
        </w:tc>
        <w:tc>
          <w:tcPr>
            <w:tcW w:w="3222" w:type="pct"/>
          </w:tcPr>
          <w:p w:rsidR="004D2068" w:rsidRPr="00BB5239" w:rsidRDefault="004D2068" w:rsidP="009805EC">
            <w:pPr>
              <w:keepLines/>
              <w:rPr>
                <w:rFonts w:cs="Arial"/>
                <w:color w:val="000000"/>
                <w:szCs w:val="20"/>
              </w:rPr>
            </w:pPr>
          </w:p>
        </w:tc>
      </w:tr>
      <w:tr w:rsidR="004D2068" w:rsidRPr="00BB5239" w:rsidTr="00060B1C">
        <w:trPr>
          <w:trHeight w:val="144"/>
        </w:trPr>
        <w:tc>
          <w:tcPr>
            <w:tcW w:w="912" w:type="pct"/>
            <w:vAlign w:val="bottom"/>
          </w:tcPr>
          <w:p w:rsidR="004D2068" w:rsidRPr="00BB5239" w:rsidRDefault="004D2068" w:rsidP="009805EC">
            <w:pPr>
              <w:keepLines/>
              <w:jc w:val="center"/>
              <w:rPr>
                <w:rFonts w:cs="Arial"/>
                <w:color w:val="000000"/>
                <w:szCs w:val="20"/>
              </w:rPr>
            </w:pPr>
          </w:p>
        </w:tc>
        <w:tc>
          <w:tcPr>
            <w:tcW w:w="866" w:type="pct"/>
            <w:vAlign w:val="bottom"/>
          </w:tcPr>
          <w:p w:rsidR="004D2068" w:rsidRPr="00BB5239" w:rsidRDefault="004D2068" w:rsidP="009805EC">
            <w:pPr>
              <w:keepLines/>
              <w:rPr>
                <w:rFonts w:cs="Arial"/>
                <w:color w:val="000000"/>
                <w:szCs w:val="20"/>
              </w:rPr>
            </w:pPr>
          </w:p>
        </w:tc>
        <w:tc>
          <w:tcPr>
            <w:tcW w:w="3222" w:type="pct"/>
          </w:tcPr>
          <w:p w:rsidR="004D2068" w:rsidRPr="00BB5239" w:rsidRDefault="004D2068" w:rsidP="009805EC">
            <w:pPr>
              <w:keepLines/>
              <w:rPr>
                <w:rFonts w:cs="Arial"/>
                <w:color w:val="000000"/>
                <w:szCs w:val="20"/>
              </w:rPr>
            </w:pPr>
          </w:p>
        </w:tc>
      </w:tr>
    </w:tbl>
    <w:p w:rsidR="004D2068" w:rsidRPr="00BB5239" w:rsidRDefault="004D2068" w:rsidP="009805EC">
      <w:pPr>
        <w:pStyle w:val="Default"/>
        <w:keepLines/>
        <w:widowControl/>
        <w:rPr>
          <w:rFonts w:ascii="Arial" w:hAnsi="Arial" w:cs="Arial"/>
          <w:color w:val="auto"/>
          <w:sz w:val="20"/>
          <w:szCs w:val="20"/>
        </w:rPr>
      </w:pPr>
    </w:p>
    <w:p w:rsidR="00372F40" w:rsidRPr="00BB5239" w:rsidRDefault="00372F40"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372F40" w:rsidRPr="00BB5239" w:rsidRDefault="00372F40" w:rsidP="009805EC">
      <w:pPr>
        <w:pStyle w:val="Default"/>
        <w:keepLines/>
        <w:widowControl/>
        <w:rPr>
          <w:rFonts w:ascii="Arial" w:hAnsi="Arial" w:cs="Arial"/>
          <w:sz w:val="20"/>
          <w:szCs w:val="20"/>
        </w:rPr>
      </w:pPr>
      <w:r w:rsidRPr="00BB5239">
        <w:rPr>
          <w:rFonts w:ascii="Arial" w:hAnsi="Arial" w:cs="Arial"/>
          <w:sz w:val="20"/>
          <w:szCs w:val="20"/>
        </w:rPr>
        <w:t>Rules:</w:t>
      </w:r>
    </w:p>
    <w:p w:rsidR="00EE4A56" w:rsidRPr="00BB5239" w:rsidRDefault="000018FC" w:rsidP="009805EC">
      <w:pPr>
        <w:pStyle w:val="Default"/>
        <w:keepLines/>
        <w:widowControl/>
        <w:numPr>
          <w:ilvl w:val="0"/>
          <w:numId w:val="2"/>
        </w:numPr>
        <w:rPr>
          <w:rFonts w:ascii="Arial" w:hAnsi="Arial" w:cs="Arial"/>
          <w:sz w:val="20"/>
          <w:szCs w:val="20"/>
        </w:rPr>
      </w:pPr>
      <w:r>
        <w:rPr>
          <w:rFonts w:ascii="Arial" w:hAnsi="Arial" w:cs="Arial"/>
          <w:sz w:val="20"/>
          <w:szCs w:val="20"/>
        </w:rPr>
        <w:t>Collect for al clients when possible</w:t>
      </w:r>
    </w:p>
    <w:p w:rsidR="00372F40" w:rsidRDefault="00372F40"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 xml:space="preserve">Leave blank if unknown or refused </w:t>
      </w:r>
    </w:p>
    <w:p w:rsidR="00C95728" w:rsidRPr="00BB5239" w:rsidRDefault="00C95728" w:rsidP="009805EC">
      <w:pPr>
        <w:pStyle w:val="Default"/>
        <w:keepLines/>
        <w:widowControl/>
        <w:numPr>
          <w:ilvl w:val="0"/>
          <w:numId w:val="2"/>
        </w:numPr>
        <w:rPr>
          <w:rFonts w:ascii="Arial" w:hAnsi="Arial" w:cs="Arial"/>
          <w:sz w:val="20"/>
          <w:szCs w:val="20"/>
        </w:rPr>
      </w:pPr>
      <w:r>
        <w:rPr>
          <w:rFonts w:ascii="Arial" w:hAnsi="Arial" w:cs="Arial"/>
          <w:sz w:val="20"/>
          <w:szCs w:val="20"/>
        </w:rPr>
        <w:t>Must be a valid Social Security Number</w:t>
      </w:r>
    </w:p>
    <w:p w:rsidR="00372F40" w:rsidRPr="00BB5239" w:rsidRDefault="00372F40" w:rsidP="009805EC">
      <w:pPr>
        <w:pStyle w:val="Default"/>
        <w:keepLines/>
        <w:widowControl/>
        <w:rPr>
          <w:rFonts w:ascii="Arial" w:hAnsi="Arial" w:cs="Arial"/>
          <w:sz w:val="20"/>
          <w:szCs w:val="20"/>
        </w:rPr>
      </w:pPr>
      <w:r w:rsidRPr="00BB5239">
        <w:rPr>
          <w:rFonts w:ascii="Arial" w:hAnsi="Arial" w:cs="Arial"/>
          <w:sz w:val="20"/>
          <w:szCs w:val="20"/>
        </w:rPr>
        <w:t>Frequency:</w:t>
      </w:r>
    </w:p>
    <w:p w:rsidR="00372F40" w:rsidRPr="00BB5239" w:rsidRDefault="00A03711"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Whenever possible or upon change</w:t>
      </w:r>
    </w:p>
    <w:p w:rsidR="00372F40" w:rsidRPr="00BB5239" w:rsidRDefault="00372F40" w:rsidP="009805EC">
      <w:pPr>
        <w:pStyle w:val="Default"/>
        <w:keepLines/>
        <w:widowControl/>
        <w:rPr>
          <w:rFonts w:ascii="Arial" w:hAnsi="Arial" w:cs="Arial"/>
          <w:sz w:val="20"/>
          <w:szCs w:val="20"/>
        </w:rPr>
      </w:pPr>
    </w:p>
    <w:p w:rsidR="00372F40" w:rsidRPr="00BB5239" w:rsidRDefault="00372F40"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A03711" w:rsidRDefault="00A03711"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Identify the client</w:t>
      </w:r>
    </w:p>
    <w:p w:rsidR="005250C0" w:rsidRDefault="00D54DA6" w:rsidP="009805EC">
      <w:pPr>
        <w:pStyle w:val="Default"/>
        <w:keepLines/>
        <w:widowControl/>
        <w:numPr>
          <w:ilvl w:val="0"/>
          <w:numId w:val="2"/>
        </w:numPr>
        <w:rPr>
          <w:rFonts w:ascii="Arial" w:hAnsi="Arial" w:cs="Arial"/>
          <w:sz w:val="20"/>
          <w:szCs w:val="20"/>
        </w:rPr>
      </w:pPr>
      <w:r>
        <w:rPr>
          <w:rFonts w:ascii="Arial" w:hAnsi="Arial" w:cs="Arial"/>
          <w:sz w:val="20"/>
          <w:szCs w:val="20"/>
        </w:rPr>
        <w:t>Unduplication</w:t>
      </w:r>
      <w:r w:rsidR="005250C0">
        <w:rPr>
          <w:rFonts w:ascii="Arial" w:hAnsi="Arial" w:cs="Arial"/>
          <w:sz w:val="20"/>
          <w:szCs w:val="20"/>
        </w:rPr>
        <w:t xml:space="preserve"> of clients – identifying clients with same name but different people</w:t>
      </w:r>
    </w:p>
    <w:p w:rsidR="00C859B6" w:rsidRPr="00C859B6" w:rsidRDefault="00C859B6" w:rsidP="009805EC">
      <w:pPr>
        <w:pStyle w:val="Default"/>
        <w:keepLines/>
        <w:widowControl/>
        <w:numPr>
          <w:ilvl w:val="0"/>
          <w:numId w:val="2"/>
        </w:numPr>
        <w:rPr>
          <w:rFonts w:ascii="Arial" w:hAnsi="Arial" w:cs="Arial"/>
          <w:sz w:val="20"/>
          <w:szCs w:val="20"/>
        </w:rPr>
      </w:pPr>
      <w:r w:rsidRPr="00C859B6">
        <w:rPr>
          <w:rFonts w:ascii="Arial" w:hAnsi="Arial" w:cs="Arial"/>
          <w:sz w:val="20"/>
          <w:szCs w:val="20"/>
        </w:rPr>
        <w:t>Community Mental Health Services Block Grant (MHBG)</w:t>
      </w:r>
    </w:p>
    <w:p w:rsidR="00C859B6" w:rsidRPr="00C859B6" w:rsidRDefault="00C859B6" w:rsidP="009805EC">
      <w:pPr>
        <w:pStyle w:val="Default"/>
        <w:keepLines/>
        <w:widowControl/>
        <w:numPr>
          <w:ilvl w:val="0"/>
          <w:numId w:val="2"/>
        </w:numPr>
        <w:rPr>
          <w:rFonts w:ascii="Arial" w:hAnsi="Arial" w:cs="Arial"/>
          <w:sz w:val="20"/>
          <w:szCs w:val="20"/>
        </w:rPr>
      </w:pPr>
      <w:r w:rsidRPr="00C859B6">
        <w:rPr>
          <w:rFonts w:ascii="Arial" w:hAnsi="Arial" w:cs="Arial"/>
          <w:sz w:val="20"/>
          <w:szCs w:val="20"/>
        </w:rPr>
        <w:t>Substance Abuse Prevention and Treatment Block Grant (SABG) - Treatment Episode Data Set (TEDS) Reporting</w:t>
      </w:r>
    </w:p>
    <w:p w:rsidR="00C859B6" w:rsidRPr="00BB5239" w:rsidRDefault="00C859B6" w:rsidP="009805EC">
      <w:pPr>
        <w:pStyle w:val="Default"/>
        <w:keepLines/>
        <w:widowControl/>
        <w:ind w:left="720"/>
        <w:rPr>
          <w:rFonts w:ascii="Arial" w:hAnsi="Arial" w:cs="Arial"/>
          <w:sz w:val="20"/>
          <w:szCs w:val="20"/>
        </w:rPr>
      </w:pPr>
    </w:p>
    <w:p w:rsidR="00C95728" w:rsidRPr="00C95728" w:rsidRDefault="00C95728" w:rsidP="009805EC">
      <w:pPr>
        <w:pStyle w:val="NoSpacing"/>
        <w:keepLines/>
        <w:rPr>
          <w:rFonts w:cs="Arial"/>
          <w:b/>
          <w:sz w:val="20"/>
          <w:szCs w:val="20"/>
        </w:rPr>
      </w:pPr>
      <w:r>
        <w:rPr>
          <w:rFonts w:cs="Arial"/>
          <w:b/>
          <w:sz w:val="20"/>
          <w:szCs w:val="20"/>
        </w:rPr>
        <w:t>Validation:</w:t>
      </w:r>
    </w:p>
    <w:p w:rsidR="00372F40" w:rsidRPr="00BB5239" w:rsidRDefault="00A03711"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Does not allow obvious invalid numbers:</w:t>
      </w:r>
    </w:p>
    <w:p w:rsidR="00A03711" w:rsidRPr="00BB5239" w:rsidRDefault="00A03711" w:rsidP="009805EC">
      <w:pPr>
        <w:pStyle w:val="Default"/>
        <w:keepLines/>
        <w:widowControl/>
        <w:numPr>
          <w:ilvl w:val="1"/>
          <w:numId w:val="2"/>
        </w:numPr>
        <w:rPr>
          <w:rFonts w:ascii="Arial" w:hAnsi="Arial" w:cs="Arial"/>
          <w:sz w:val="20"/>
          <w:szCs w:val="20"/>
        </w:rPr>
      </w:pPr>
      <w:r w:rsidRPr="00BB5239">
        <w:rPr>
          <w:rFonts w:ascii="Arial" w:hAnsi="Arial" w:cs="Arial"/>
          <w:sz w:val="20"/>
          <w:szCs w:val="20"/>
        </w:rPr>
        <w:t>9 digits of the same number</w:t>
      </w:r>
    </w:p>
    <w:p w:rsidR="00A03711" w:rsidRPr="00BB5239" w:rsidRDefault="00A03711" w:rsidP="009805EC">
      <w:pPr>
        <w:pStyle w:val="Default"/>
        <w:keepLines/>
        <w:widowControl/>
        <w:numPr>
          <w:ilvl w:val="1"/>
          <w:numId w:val="2"/>
        </w:numPr>
        <w:rPr>
          <w:rFonts w:ascii="Arial" w:hAnsi="Arial" w:cs="Arial"/>
          <w:sz w:val="20"/>
          <w:szCs w:val="20"/>
        </w:rPr>
      </w:pPr>
      <w:r w:rsidRPr="00BB5239">
        <w:rPr>
          <w:rFonts w:ascii="Arial" w:hAnsi="Arial" w:cs="Arial"/>
          <w:sz w:val="20"/>
          <w:szCs w:val="20"/>
        </w:rPr>
        <w:t>9 sequential ascending or descending numbers</w:t>
      </w:r>
    </w:p>
    <w:p w:rsidR="00A03711" w:rsidRPr="00BB5239" w:rsidRDefault="00A03711" w:rsidP="009805EC">
      <w:pPr>
        <w:pStyle w:val="Default"/>
        <w:keepLines/>
        <w:widowControl/>
        <w:numPr>
          <w:ilvl w:val="1"/>
          <w:numId w:val="2"/>
        </w:numPr>
        <w:rPr>
          <w:rFonts w:ascii="Arial" w:hAnsi="Arial" w:cs="Arial"/>
          <w:sz w:val="20"/>
          <w:szCs w:val="20"/>
        </w:rPr>
      </w:pPr>
      <w:r w:rsidRPr="00BB5239">
        <w:rPr>
          <w:rFonts w:ascii="Arial" w:hAnsi="Arial" w:cs="Arial"/>
          <w:sz w:val="20"/>
          <w:szCs w:val="20"/>
        </w:rPr>
        <w:t>More than 9 characters</w:t>
      </w:r>
    </w:p>
    <w:p w:rsidR="00372F40" w:rsidRPr="00BB5239" w:rsidRDefault="00372F40" w:rsidP="009805EC">
      <w:pPr>
        <w:keepLines/>
        <w:rPr>
          <w:rFonts w:cs="Arial"/>
          <w:b/>
          <w:bCs/>
          <w:szCs w:val="20"/>
        </w:rPr>
      </w:pPr>
    </w:p>
    <w:p w:rsidR="00372F40" w:rsidRPr="00BB5239" w:rsidRDefault="00372F40" w:rsidP="009805EC">
      <w:pPr>
        <w:keepLines/>
        <w:rPr>
          <w:rFonts w:cs="Arial"/>
          <w:b/>
          <w:bCs/>
          <w:szCs w:val="20"/>
        </w:rPr>
      </w:pPr>
      <w:r w:rsidRPr="00BB5239">
        <w:rPr>
          <w:rFonts w:cs="Arial"/>
          <w:b/>
          <w:bCs/>
          <w:szCs w:val="20"/>
        </w:rPr>
        <w:t>History:</w:t>
      </w:r>
    </w:p>
    <w:p w:rsidR="00372F40" w:rsidRPr="00BB5239" w:rsidRDefault="00372F40" w:rsidP="007372EC">
      <w:pPr>
        <w:pStyle w:val="ListParagraph"/>
        <w:numPr>
          <w:ilvl w:val="0"/>
          <w:numId w:val="3"/>
        </w:numPr>
      </w:pPr>
    </w:p>
    <w:p w:rsidR="00372F40" w:rsidRPr="00BB5239" w:rsidRDefault="00372F40" w:rsidP="009805EC">
      <w:pPr>
        <w:keepLines/>
        <w:rPr>
          <w:rFonts w:cs="Arial"/>
          <w:szCs w:val="20"/>
        </w:rPr>
      </w:pPr>
    </w:p>
    <w:p w:rsidR="00372F40" w:rsidRPr="00BB5239" w:rsidRDefault="00372F40" w:rsidP="009805EC">
      <w:pPr>
        <w:keepLines/>
        <w:rPr>
          <w:rFonts w:cs="Arial"/>
          <w:b/>
          <w:bCs/>
          <w:szCs w:val="20"/>
        </w:rPr>
      </w:pPr>
      <w:r w:rsidRPr="00BB5239">
        <w:rPr>
          <w:rFonts w:cs="Arial"/>
          <w:b/>
          <w:bCs/>
          <w:szCs w:val="20"/>
        </w:rPr>
        <w:t>Notes:</w:t>
      </w:r>
    </w:p>
    <w:p w:rsidR="00372F40" w:rsidRPr="00BB5239" w:rsidRDefault="00372F40" w:rsidP="007372EC">
      <w:pPr>
        <w:pStyle w:val="ListParagraph"/>
      </w:pPr>
    </w:p>
    <w:p w:rsidR="00372F40" w:rsidRPr="00BB5239" w:rsidRDefault="00372F40" w:rsidP="009805EC">
      <w:pPr>
        <w:keepLines/>
        <w:rPr>
          <w:rFonts w:cs="Arial"/>
          <w:b/>
          <w:bCs/>
          <w:szCs w:val="20"/>
        </w:rPr>
      </w:pPr>
    </w:p>
    <w:p w:rsidR="00372F40" w:rsidRPr="00BB5239" w:rsidRDefault="00372F40" w:rsidP="009805EC">
      <w:pPr>
        <w:keepLines/>
        <w:rPr>
          <w:rFonts w:cs="Arial"/>
          <w:b/>
          <w:bCs/>
          <w:szCs w:val="20"/>
        </w:rPr>
      </w:pPr>
      <w:r w:rsidRPr="00BB5239">
        <w:rPr>
          <w:rFonts w:cs="Arial"/>
          <w:b/>
          <w:bCs/>
          <w:szCs w:val="20"/>
        </w:rPr>
        <w:br w:type="page"/>
      </w:r>
    </w:p>
    <w:tbl>
      <w:tblPr>
        <w:tblW w:w="9355" w:type="dxa"/>
        <w:tblInd w:w="-72" w:type="dxa"/>
        <w:tblLook w:val="0000" w:firstRow="0" w:lastRow="0" w:firstColumn="0" w:lastColumn="0" w:noHBand="0" w:noVBand="0"/>
      </w:tblPr>
      <w:tblGrid>
        <w:gridCol w:w="5125"/>
        <w:gridCol w:w="4230"/>
      </w:tblGrid>
      <w:tr w:rsidR="004D2068" w:rsidRPr="00BB5239" w:rsidTr="00060B1C">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A03711" w:rsidP="006431F9">
            <w:pPr>
              <w:pStyle w:val="Heading2"/>
            </w:pPr>
            <w:bookmarkStart w:id="171" w:name="_Toc462327510"/>
            <w:bookmarkStart w:id="172" w:name="_Toc463016725"/>
            <w:bookmarkStart w:id="173" w:name="_Toc465192356"/>
            <w:bookmarkStart w:id="174" w:name="_Toc503536154"/>
            <w:r w:rsidRPr="006431F9">
              <w:t>Birthdate</w:t>
            </w:r>
            <w:bookmarkEnd w:id="171"/>
            <w:bookmarkEnd w:id="172"/>
            <w:bookmarkEnd w:id="173"/>
            <w:bookmarkEnd w:id="174"/>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Section:  </w:t>
            </w:r>
            <w:r w:rsidR="00A03711" w:rsidRPr="00BB5239">
              <w:rPr>
                <w:rFonts w:ascii="Arial" w:hAnsi="Arial" w:cs="Arial"/>
                <w:sz w:val="20"/>
                <w:szCs w:val="20"/>
              </w:rPr>
              <w:t>Client Demographics</w:t>
            </w:r>
          </w:p>
        </w:tc>
      </w:tr>
      <w:tr w:rsidR="004D2068" w:rsidRPr="00BB5239" w:rsidTr="00060B1C">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Pr="00BB5239" w:rsidRDefault="00A03711" w:rsidP="009805EC">
      <w:pPr>
        <w:pStyle w:val="Default"/>
        <w:keepLines/>
        <w:widowControl/>
        <w:rPr>
          <w:rFonts w:ascii="Arial" w:hAnsi="Arial" w:cs="Arial"/>
          <w:sz w:val="20"/>
          <w:szCs w:val="20"/>
        </w:rPr>
      </w:pPr>
      <w:r w:rsidRPr="00BB5239">
        <w:rPr>
          <w:rFonts w:ascii="Arial" w:hAnsi="Arial" w:cs="Arial"/>
          <w:sz w:val="20"/>
          <w:szCs w:val="20"/>
        </w:rPr>
        <w:t xml:space="preserve">Indicates the </w:t>
      </w:r>
      <w:r w:rsidR="00C10EA5" w:rsidRPr="00BB5239">
        <w:rPr>
          <w:rFonts w:ascii="Arial" w:hAnsi="Arial" w:cs="Arial"/>
          <w:sz w:val="20"/>
          <w:szCs w:val="20"/>
        </w:rPr>
        <w:t>date of birth (DOB) of the client.</w:t>
      </w:r>
      <w:r w:rsidRPr="00BB5239">
        <w:rPr>
          <w:rFonts w:ascii="Arial" w:hAnsi="Arial" w:cs="Arial"/>
          <w:sz w:val="20"/>
          <w:szCs w:val="20"/>
        </w:rPr>
        <w:t xml:space="preserve">   </w:t>
      </w:r>
    </w:p>
    <w:p w:rsidR="00A03711" w:rsidRPr="00BB5239" w:rsidRDefault="00A03711"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4D2068" w:rsidRPr="00BB5239" w:rsidTr="00060B1C">
        <w:trPr>
          <w:trHeight w:val="500"/>
        </w:trPr>
        <w:tc>
          <w:tcPr>
            <w:tcW w:w="91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4D2068" w:rsidRPr="00BB5239" w:rsidTr="00060B1C">
        <w:trPr>
          <w:trHeight w:val="144"/>
        </w:trPr>
        <w:tc>
          <w:tcPr>
            <w:tcW w:w="912" w:type="pct"/>
            <w:vAlign w:val="bottom"/>
          </w:tcPr>
          <w:p w:rsidR="004D2068" w:rsidRPr="00BB5239" w:rsidRDefault="004D2068" w:rsidP="009805EC">
            <w:pPr>
              <w:keepLines/>
              <w:jc w:val="center"/>
              <w:rPr>
                <w:rFonts w:cs="Arial"/>
                <w:color w:val="000000"/>
                <w:szCs w:val="20"/>
              </w:rPr>
            </w:pPr>
          </w:p>
        </w:tc>
        <w:tc>
          <w:tcPr>
            <w:tcW w:w="866" w:type="pct"/>
            <w:vAlign w:val="bottom"/>
          </w:tcPr>
          <w:p w:rsidR="004D2068" w:rsidRPr="00BB5239" w:rsidRDefault="004D2068" w:rsidP="009805EC">
            <w:pPr>
              <w:keepLines/>
              <w:rPr>
                <w:rFonts w:cs="Arial"/>
                <w:color w:val="000000"/>
                <w:szCs w:val="20"/>
              </w:rPr>
            </w:pPr>
          </w:p>
        </w:tc>
        <w:tc>
          <w:tcPr>
            <w:tcW w:w="3222" w:type="pct"/>
          </w:tcPr>
          <w:p w:rsidR="004D2068" w:rsidRPr="00BB5239" w:rsidRDefault="004D2068" w:rsidP="009805EC">
            <w:pPr>
              <w:keepLines/>
              <w:rPr>
                <w:rFonts w:cs="Arial"/>
                <w:color w:val="000000"/>
                <w:szCs w:val="20"/>
              </w:rPr>
            </w:pPr>
          </w:p>
        </w:tc>
      </w:tr>
      <w:tr w:rsidR="004D2068" w:rsidRPr="00BB5239" w:rsidTr="00060B1C">
        <w:trPr>
          <w:trHeight w:val="144"/>
        </w:trPr>
        <w:tc>
          <w:tcPr>
            <w:tcW w:w="912" w:type="pct"/>
            <w:vAlign w:val="bottom"/>
          </w:tcPr>
          <w:p w:rsidR="004D2068" w:rsidRPr="00BB5239" w:rsidRDefault="004D2068" w:rsidP="009805EC">
            <w:pPr>
              <w:keepLines/>
              <w:jc w:val="center"/>
              <w:rPr>
                <w:rFonts w:cs="Arial"/>
                <w:color w:val="000000"/>
                <w:szCs w:val="20"/>
              </w:rPr>
            </w:pPr>
          </w:p>
        </w:tc>
        <w:tc>
          <w:tcPr>
            <w:tcW w:w="866" w:type="pct"/>
            <w:vAlign w:val="bottom"/>
          </w:tcPr>
          <w:p w:rsidR="004D2068" w:rsidRPr="00BB5239" w:rsidRDefault="004D2068" w:rsidP="009805EC">
            <w:pPr>
              <w:keepLines/>
              <w:rPr>
                <w:rFonts w:cs="Arial"/>
                <w:color w:val="000000"/>
                <w:szCs w:val="20"/>
              </w:rPr>
            </w:pPr>
          </w:p>
        </w:tc>
        <w:tc>
          <w:tcPr>
            <w:tcW w:w="3222" w:type="pct"/>
          </w:tcPr>
          <w:p w:rsidR="004D2068" w:rsidRPr="00BB5239" w:rsidRDefault="004D2068" w:rsidP="009805EC">
            <w:pPr>
              <w:keepLines/>
              <w:rPr>
                <w:rFonts w:cs="Arial"/>
                <w:color w:val="000000"/>
                <w:szCs w:val="20"/>
              </w:rPr>
            </w:pPr>
          </w:p>
        </w:tc>
      </w:tr>
    </w:tbl>
    <w:p w:rsidR="004D2068" w:rsidRPr="00BB5239" w:rsidRDefault="004D2068" w:rsidP="009805EC">
      <w:pPr>
        <w:pStyle w:val="Default"/>
        <w:keepLines/>
        <w:widowControl/>
        <w:rPr>
          <w:rFonts w:ascii="Arial" w:hAnsi="Arial" w:cs="Arial"/>
          <w:color w:val="auto"/>
          <w:sz w:val="20"/>
          <w:szCs w:val="20"/>
        </w:rPr>
      </w:pPr>
    </w:p>
    <w:p w:rsidR="00C10EA5" w:rsidRPr="00BB5239" w:rsidRDefault="00C10EA5"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C10EA5" w:rsidRPr="00BB5239" w:rsidRDefault="00C10EA5" w:rsidP="009805EC">
      <w:pPr>
        <w:pStyle w:val="Default"/>
        <w:keepLines/>
        <w:widowControl/>
        <w:rPr>
          <w:rFonts w:ascii="Arial" w:hAnsi="Arial" w:cs="Arial"/>
          <w:sz w:val="20"/>
          <w:szCs w:val="20"/>
        </w:rPr>
      </w:pPr>
      <w:r w:rsidRPr="00BB5239">
        <w:rPr>
          <w:rFonts w:ascii="Arial" w:hAnsi="Arial" w:cs="Arial"/>
          <w:sz w:val="20"/>
          <w:szCs w:val="20"/>
        </w:rPr>
        <w:t>Rules:</w:t>
      </w:r>
    </w:p>
    <w:p w:rsidR="00C10EA5" w:rsidRPr="00BB5239" w:rsidRDefault="00C10EA5" w:rsidP="009805EC">
      <w:pPr>
        <w:pStyle w:val="Default"/>
        <w:keepLines/>
        <w:widowControl/>
        <w:numPr>
          <w:ilvl w:val="0"/>
          <w:numId w:val="5"/>
        </w:numPr>
        <w:rPr>
          <w:rFonts w:ascii="Arial" w:hAnsi="Arial" w:cs="Arial"/>
          <w:sz w:val="20"/>
          <w:szCs w:val="20"/>
        </w:rPr>
      </w:pPr>
      <w:r w:rsidRPr="00BB5239">
        <w:rPr>
          <w:rFonts w:ascii="Arial" w:hAnsi="Arial" w:cs="Arial"/>
          <w:sz w:val="20"/>
          <w:szCs w:val="20"/>
        </w:rPr>
        <w:t>If DOB is not available, enter 29991231, this is the value used by the ProviderOne Medicaid Billing system for missing DOB.</w:t>
      </w:r>
    </w:p>
    <w:p w:rsidR="00C10EA5" w:rsidRPr="00BB5239" w:rsidRDefault="00C10EA5" w:rsidP="009805EC">
      <w:pPr>
        <w:pStyle w:val="Default"/>
        <w:keepLines/>
        <w:widowControl/>
        <w:rPr>
          <w:rFonts w:ascii="Arial" w:hAnsi="Arial" w:cs="Arial"/>
          <w:sz w:val="20"/>
          <w:szCs w:val="20"/>
        </w:rPr>
      </w:pPr>
      <w:r w:rsidRPr="00BB5239">
        <w:rPr>
          <w:rFonts w:ascii="Arial" w:hAnsi="Arial" w:cs="Arial"/>
          <w:sz w:val="20"/>
          <w:szCs w:val="20"/>
        </w:rPr>
        <w:t>Frequency:</w:t>
      </w:r>
    </w:p>
    <w:p w:rsidR="00C10EA5" w:rsidRPr="000018FC" w:rsidRDefault="000018FC" w:rsidP="009805EC">
      <w:pPr>
        <w:pStyle w:val="Default"/>
        <w:keepLines/>
        <w:widowControl/>
        <w:numPr>
          <w:ilvl w:val="0"/>
          <w:numId w:val="5"/>
        </w:numPr>
        <w:rPr>
          <w:rFonts w:ascii="Arial" w:hAnsi="Arial" w:cs="Arial"/>
          <w:sz w:val="20"/>
          <w:szCs w:val="20"/>
        </w:rPr>
      </w:pPr>
      <w:r w:rsidRPr="00BB5239">
        <w:rPr>
          <w:rFonts w:ascii="Arial" w:hAnsi="Arial" w:cs="Arial"/>
          <w:sz w:val="20"/>
          <w:szCs w:val="20"/>
        </w:rPr>
        <w:t xml:space="preserve">Collected on date of first </w:t>
      </w:r>
      <w:r>
        <w:rPr>
          <w:rFonts w:ascii="Arial" w:hAnsi="Arial" w:cs="Arial"/>
          <w:sz w:val="20"/>
          <w:szCs w:val="20"/>
        </w:rPr>
        <w:t>date of contact</w:t>
      </w:r>
      <w:r w:rsidRPr="00BB5239">
        <w:rPr>
          <w:rFonts w:ascii="Arial" w:hAnsi="Arial" w:cs="Arial"/>
          <w:sz w:val="20"/>
          <w:szCs w:val="20"/>
        </w:rPr>
        <w:t xml:space="preserve"> or</w:t>
      </w:r>
      <w:r>
        <w:rPr>
          <w:rFonts w:ascii="Arial" w:hAnsi="Arial" w:cs="Arial"/>
          <w:sz w:val="20"/>
          <w:szCs w:val="20"/>
        </w:rPr>
        <w:t xml:space="preserve"> as soon as </w:t>
      </w:r>
      <w:r w:rsidRPr="00BB5239">
        <w:rPr>
          <w:rFonts w:ascii="Arial" w:hAnsi="Arial" w:cs="Arial"/>
          <w:sz w:val="20"/>
          <w:szCs w:val="20"/>
        </w:rPr>
        <w:t>possible</w:t>
      </w:r>
      <w:r>
        <w:rPr>
          <w:rFonts w:ascii="Arial" w:hAnsi="Arial" w:cs="Arial"/>
          <w:sz w:val="20"/>
          <w:szCs w:val="20"/>
        </w:rPr>
        <w:t xml:space="preserve"> thereafter</w:t>
      </w:r>
      <w:r w:rsidRPr="00BB5239">
        <w:rPr>
          <w:rFonts w:ascii="Arial" w:hAnsi="Arial" w:cs="Arial"/>
          <w:sz w:val="20"/>
          <w:szCs w:val="20"/>
        </w:rPr>
        <w:t xml:space="preserve"> and updated if corrections needed</w:t>
      </w:r>
    </w:p>
    <w:p w:rsidR="00C10EA5" w:rsidRPr="00BB5239" w:rsidRDefault="00C10EA5" w:rsidP="009805EC">
      <w:pPr>
        <w:pStyle w:val="Default"/>
        <w:keepLines/>
        <w:widowControl/>
        <w:rPr>
          <w:rFonts w:ascii="Arial" w:hAnsi="Arial" w:cs="Arial"/>
          <w:sz w:val="20"/>
          <w:szCs w:val="20"/>
        </w:rPr>
      </w:pPr>
    </w:p>
    <w:p w:rsidR="00C10EA5" w:rsidRPr="00BB5239" w:rsidRDefault="00C10EA5"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C10EA5" w:rsidRDefault="00C10EA5" w:rsidP="009805EC">
      <w:pPr>
        <w:pStyle w:val="Default"/>
        <w:keepLines/>
        <w:widowControl/>
        <w:numPr>
          <w:ilvl w:val="0"/>
          <w:numId w:val="5"/>
        </w:numPr>
        <w:rPr>
          <w:rFonts w:ascii="Arial" w:hAnsi="Arial" w:cs="Arial"/>
          <w:sz w:val="20"/>
          <w:szCs w:val="20"/>
        </w:rPr>
      </w:pPr>
      <w:r w:rsidRPr="00BB5239">
        <w:rPr>
          <w:rFonts w:ascii="Arial" w:hAnsi="Arial" w:cs="Arial"/>
          <w:sz w:val="20"/>
          <w:szCs w:val="20"/>
        </w:rPr>
        <w:t>Used to derive the client’s age</w:t>
      </w:r>
    </w:p>
    <w:p w:rsidR="00C859B6" w:rsidRPr="00C859B6" w:rsidRDefault="00C859B6" w:rsidP="009805EC">
      <w:pPr>
        <w:pStyle w:val="Default"/>
        <w:keepLines/>
        <w:widowControl/>
        <w:numPr>
          <w:ilvl w:val="0"/>
          <w:numId w:val="5"/>
        </w:numPr>
        <w:rPr>
          <w:rFonts w:ascii="Arial" w:hAnsi="Arial" w:cs="Arial"/>
          <w:sz w:val="20"/>
          <w:szCs w:val="20"/>
        </w:rPr>
      </w:pPr>
      <w:r w:rsidRPr="00C859B6">
        <w:rPr>
          <w:rFonts w:ascii="Arial" w:hAnsi="Arial" w:cs="Arial"/>
          <w:sz w:val="20"/>
          <w:szCs w:val="20"/>
        </w:rPr>
        <w:t>Community Mental Health Services Block Grant (MHBG)</w:t>
      </w:r>
    </w:p>
    <w:p w:rsidR="00C859B6" w:rsidRPr="00C859B6" w:rsidRDefault="00C859B6" w:rsidP="009805EC">
      <w:pPr>
        <w:pStyle w:val="Default"/>
        <w:keepLines/>
        <w:widowControl/>
        <w:numPr>
          <w:ilvl w:val="0"/>
          <w:numId w:val="5"/>
        </w:numPr>
        <w:rPr>
          <w:rFonts w:ascii="Arial" w:hAnsi="Arial" w:cs="Arial"/>
          <w:sz w:val="20"/>
          <w:szCs w:val="20"/>
        </w:rPr>
      </w:pPr>
      <w:r w:rsidRPr="00C859B6">
        <w:rPr>
          <w:rFonts w:ascii="Arial" w:hAnsi="Arial" w:cs="Arial"/>
          <w:sz w:val="20"/>
          <w:szCs w:val="20"/>
        </w:rPr>
        <w:t>Substance Abuse Prevention and Treatment Block Grant (SABG) - Treatment Episode Data Set (TEDS) Reporting</w:t>
      </w:r>
    </w:p>
    <w:p w:rsidR="0015736C" w:rsidRDefault="0015736C" w:rsidP="009805EC">
      <w:pPr>
        <w:pStyle w:val="Default"/>
        <w:keepLines/>
        <w:widowControl/>
        <w:ind w:left="720"/>
        <w:rPr>
          <w:rFonts w:ascii="Arial" w:hAnsi="Arial" w:cs="Arial"/>
          <w:sz w:val="20"/>
          <w:szCs w:val="20"/>
        </w:rPr>
      </w:pPr>
    </w:p>
    <w:p w:rsidR="00C10EA5" w:rsidRPr="00BB5239" w:rsidRDefault="00C10EA5" w:rsidP="009805EC">
      <w:pPr>
        <w:pStyle w:val="NoSpacing"/>
        <w:keepLines/>
        <w:rPr>
          <w:rFonts w:cs="Arial"/>
          <w:b/>
          <w:sz w:val="20"/>
          <w:szCs w:val="20"/>
        </w:rPr>
      </w:pPr>
      <w:r w:rsidRPr="00BB5239">
        <w:rPr>
          <w:rFonts w:cs="Arial"/>
          <w:b/>
          <w:sz w:val="20"/>
          <w:szCs w:val="20"/>
        </w:rPr>
        <w:t>Validation:</w:t>
      </w:r>
    </w:p>
    <w:p w:rsidR="00C10EA5" w:rsidRPr="00BB5239" w:rsidRDefault="00C10EA5" w:rsidP="007372EC">
      <w:pPr>
        <w:pStyle w:val="ListParagraph"/>
      </w:pPr>
      <w:r w:rsidRPr="00BB5239">
        <w:t>Cannot be blank</w:t>
      </w:r>
    </w:p>
    <w:p w:rsidR="00C10EA5" w:rsidRPr="00BB5239" w:rsidRDefault="00C10EA5" w:rsidP="00EA2597">
      <w:pPr>
        <w:pStyle w:val="ListParagraph"/>
      </w:pPr>
      <w:r w:rsidRPr="00BB5239">
        <w:t>Required for client demographics transaction</w:t>
      </w:r>
    </w:p>
    <w:p w:rsidR="00C10EA5" w:rsidRPr="00BB5239" w:rsidRDefault="00C10EA5" w:rsidP="00EA2597">
      <w:pPr>
        <w:pStyle w:val="ListParagraph"/>
      </w:pPr>
      <w:r w:rsidRPr="00BB5239">
        <w:t>Must be valid date</w:t>
      </w:r>
      <w:r w:rsidR="00C95728">
        <w:t xml:space="preserve"> or 29991231</w:t>
      </w:r>
    </w:p>
    <w:p w:rsidR="00C10EA5" w:rsidRPr="00BB5239" w:rsidRDefault="00C10EA5" w:rsidP="009805EC">
      <w:pPr>
        <w:keepLines/>
        <w:ind w:left="0"/>
        <w:rPr>
          <w:rFonts w:cs="Arial"/>
          <w:b/>
          <w:bCs/>
          <w:szCs w:val="20"/>
        </w:rPr>
      </w:pPr>
    </w:p>
    <w:p w:rsidR="00C10EA5" w:rsidRPr="00BB5239" w:rsidRDefault="00C10EA5" w:rsidP="009805EC">
      <w:pPr>
        <w:keepLines/>
        <w:ind w:left="0"/>
        <w:rPr>
          <w:rFonts w:cs="Arial"/>
          <w:b/>
          <w:bCs/>
          <w:szCs w:val="20"/>
        </w:rPr>
      </w:pPr>
      <w:r w:rsidRPr="00BB5239">
        <w:rPr>
          <w:rFonts w:cs="Arial"/>
          <w:b/>
          <w:bCs/>
          <w:szCs w:val="20"/>
        </w:rPr>
        <w:t>History:</w:t>
      </w:r>
    </w:p>
    <w:p w:rsidR="00C10EA5" w:rsidRPr="00BB5239" w:rsidRDefault="00C10EA5" w:rsidP="007372EC">
      <w:pPr>
        <w:pStyle w:val="ListParagraph"/>
      </w:pPr>
    </w:p>
    <w:p w:rsidR="00C10EA5" w:rsidRPr="00BB5239" w:rsidRDefault="00C10EA5" w:rsidP="009805EC">
      <w:pPr>
        <w:keepLines/>
        <w:ind w:left="0"/>
        <w:rPr>
          <w:rFonts w:cs="Arial"/>
          <w:szCs w:val="20"/>
        </w:rPr>
      </w:pPr>
    </w:p>
    <w:p w:rsidR="00C10EA5" w:rsidRPr="00BB5239" w:rsidRDefault="00C10EA5" w:rsidP="009805EC">
      <w:pPr>
        <w:keepLines/>
        <w:ind w:left="0"/>
        <w:rPr>
          <w:rFonts w:cs="Arial"/>
          <w:b/>
          <w:bCs/>
          <w:szCs w:val="20"/>
        </w:rPr>
      </w:pPr>
      <w:r w:rsidRPr="00BB5239">
        <w:rPr>
          <w:rFonts w:cs="Arial"/>
          <w:b/>
          <w:bCs/>
          <w:szCs w:val="20"/>
        </w:rPr>
        <w:t>Notes:</w:t>
      </w:r>
    </w:p>
    <w:p w:rsidR="00C10EA5" w:rsidRPr="00BB5239" w:rsidRDefault="00C10EA5" w:rsidP="007372EC">
      <w:pPr>
        <w:pStyle w:val="ListParagraph"/>
      </w:pPr>
    </w:p>
    <w:p w:rsidR="00954E10" w:rsidRPr="00BB5239" w:rsidRDefault="00954E10" w:rsidP="009805EC">
      <w:pPr>
        <w:keepLines/>
        <w:rPr>
          <w:rFonts w:cs="Arial"/>
          <w:szCs w:val="20"/>
        </w:rPr>
      </w:pPr>
      <w:r w:rsidRPr="00BB5239">
        <w:rPr>
          <w:rFonts w:cs="Arial"/>
          <w:szCs w:val="20"/>
        </w:rPr>
        <w:br w:type="page"/>
      </w:r>
    </w:p>
    <w:p w:rsidR="00954E10" w:rsidRPr="00BB5239" w:rsidRDefault="00954E10" w:rsidP="009805EC">
      <w:pPr>
        <w:keepLines/>
        <w:rPr>
          <w:rFonts w:cs="Arial"/>
          <w:szCs w:val="20"/>
        </w:rPr>
      </w:pPr>
    </w:p>
    <w:tbl>
      <w:tblPr>
        <w:tblW w:w="9355" w:type="dxa"/>
        <w:tblInd w:w="-72" w:type="dxa"/>
        <w:tblLook w:val="0000" w:firstRow="0" w:lastRow="0" w:firstColumn="0" w:lastColumn="0" w:noHBand="0" w:noVBand="0"/>
      </w:tblPr>
      <w:tblGrid>
        <w:gridCol w:w="5125"/>
        <w:gridCol w:w="4230"/>
      </w:tblGrid>
      <w:tr w:rsidR="004D2068" w:rsidRPr="00BB5239" w:rsidTr="00060B1C">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954E10" w:rsidP="006431F9">
            <w:pPr>
              <w:pStyle w:val="Heading2"/>
            </w:pPr>
            <w:bookmarkStart w:id="175" w:name="_Toc462327511"/>
            <w:bookmarkStart w:id="176" w:name="_Toc463016726"/>
            <w:bookmarkStart w:id="177" w:name="_Toc465192357"/>
            <w:bookmarkStart w:id="178" w:name="_Toc503536155"/>
            <w:r w:rsidRPr="006431F9">
              <w:t>Gender</w:t>
            </w:r>
            <w:bookmarkEnd w:id="175"/>
            <w:bookmarkEnd w:id="176"/>
            <w:bookmarkEnd w:id="177"/>
            <w:bookmarkEnd w:id="178"/>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Section:  </w:t>
            </w:r>
            <w:r w:rsidR="00954E10" w:rsidRPr="00BB5239">
              <w:rPr>
                <w:rFonts w:ascii="Arial" w:hAnsi="Arial" w:cs="Arial"/>
                <w:sz w:val="20"/>
                <w:szCs w:val="20"/>
              </w:rPr>
              <w:t>Client Demographics</w:t>
            </w:r>
          </w:p>
        </w:tc>
      </w:tr>
      <w:tr w:rsidR="004D2068" w:rsidRPr="00BB5239" w:rsidTr="00060B1C">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Pr="00BB5239" w:rsidRDefault="003E5EA8" w:rsidP="009805EC">
      <w:pPr>
        <w:pStyle w:val="Default"/>
        <w:keepLines/>
        <w:widowControl/>
        <w:rPr>
          <w:rFonts w:ascii="Arial" w:hAnsi="Arial" w:cs="Arial"/>
          <w:sz w:val="20"/>
          <w:szCs w:val="20"/>
        </w:rPr>
      </w:pPr>
      <w:r w:rsidRPr="00BB5239">
        <w:rPr>
          <w:rFonts w:ascii="Arial" w:hAnsi="Arial" w:cs="Arial"/>
          <w:sz w:val="20"/>
          <w:szCs w:val="20"/>
        </w:rPr>
        <w:t xml:space="preserve">Indicates a person's self-identified gender.   </w:t>
      </w:r>
    </w:p>
    <w:p w:rsidR="003E5EA8" w:rsidRPr="00BB5239" w:rsidRDefault="003E5EA8"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4993"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827"/>
        <w:gridCol w:w="2118"/>
        <w:gridCol w:w="6392"/>
      </w:tblGrid>
      <w:tr w:rsidR="004D2068" w:rsidRPr="00BB5239" w:rsidTr="008F71E3">
        <w:trPr>
          <w:trHeight w:val="500"/>
        </w:trPr>
        <w:tc>
          <w:tcPr>
            <w:tcW w:w="443"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1134"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423"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EE441C" w:rsidRPr="00BB5239" w:rsidTr="008F71E3">
        <w:trPr>
          <w:trHeight w:val="144"/>
        </w:trPr>
        <w:tc>
          <w:tcPr>
            <w:tcW w:w="443" w:type="pct"/>
            <w:vAlign w:val="center"/>
          </w:tcPr>
          <w:p w:rsidR="00EE441C" w:rsidRPr="00BB5239" w:rsidRDefault="00EE441C" w:rsidP="009805EC">
            <w:pPr>
              <w:pStyle w:val="Default"/>
              <w:keepLines/>
              <w:widowControl/>
              <w:jc w:val="center"/>
              <w:rPr>
                <w:rFonts w:ascii="Arial" w:hAnsi="Arial" w:cs="Arial"/>
                <w:sz w:val="20"/>
                <w:szCs w:val="20"/>
              </w:rPr>
            </w:pPr>
            <w:r w:rsidRPr="00BB5239">
              <w:rPr>
                <w:rFonts w:ascii="Arial" w:hAnsi="Arial" w:cs="Arial"/>
                <w:sz w:val="20"/>
                <w:szCs w:val="20"/>
              </w:rPr>
              <w:t>1</w:t>
            </w:r>
          </w:p>
        </w:tc>
        <w:tc>
          <w:tcPr>
            <w:tcW w:w="1134" w:type="pct"/>
            <w:vAlign w:val="center"/>
          </w:tcPr>
          <w:p w:rsidR="00EE441C" w:rsidRPr="00BB5239" w:rsidRDefault="00EE441C" w:rsidP="009805EC">
            <w:pPr>
              <w:keepLines/>
              <w:rPr>
                <w:rFonts w:cs="Arial"/>
                <w:szCs w:val="20"/>
              </w:rPr>
            </w:pPr>
            <w:r w:rsidRPr="00BB5239">
              <w:rPr>
                <w:rFonts w:cs="Arial"/>
                <w:szCs w:val="20"/>
              </w:rPr>
              <w:t>Female</w:t>
            </w:r>
          </w:p>
        </w:tc>
        <w:tc>
          <w:tcPr>
            <w:tcW w:w="3423" w:type="pct"/>
            <w:vAlign w:val="center"/>
          </w:tcPr>
          <w:p w:rsidR="00EE441C" w:rsidRPr="00BB5239" w:rsidRDefault="00EE441C" w:rsidP="009805EC">
            <w:pPr>
              <w:pStyle w:val="Default"/>
              <w:keepLines/>
              <w:widowControl/>
              <w:jc w:val="center"/>
              <w:rPr>
                <w:rFonts w:ascii="Arial" w:hAnsi="Arial" w:cs="Arial"/>
                <w:sz w:val="20"/>
                <w:szCs w:val="20"/>
              </w:rPr>
            </w:pPr>
          </w:p>
        </w:tc>
      </w:tr>
      <w:tr w:rsidR="00EE441C" w:rsidRPr="00BB5239" w:rsidTr="008F71E3">
        <w:trPr>
          <w:trHeight w:val="144"/>
        </w:trPr>
        <w:tc>
          <w:tcPr>
            <w:tcW w:w="443" w:type="pct"/>
            <w:vAlign w:val="center"/>
          </w:tcPr>
          <w:p w:rsidR="00EE441C" w:rsidRPr="00BB5239" w:rsidRDefault="00EE441C" w:rsidP="009805EC">
            <w:pPr>
              <w:pStyle w:val="Default"/>
              <w:keepLines/>
              <w:widowControl/>
              <w:jc w:val="center"/>
              <w:rPr>
                <w:rFonts w:ascii="Arial" w:hAnsi="Arial" w:cs="Arial"/>
                <w:sz w:val="20"/>
                <w:szCs w:val="20"/>
              </w:rPr>
            </w:pPr>
            <w:r w:rsidRPr="00BB5239">
              <w:rPr>
                <w:rFonts w:ascii="Arial" w:hAnsi="Arial" w:cs="Arial"/>
                <w:sz w:val="20"/>
                <w:szCs w:val="20"/>
              </w:rPr>
              <w:t>2</w:t>
            </w:r>
          </w:p>
        </w:tc>
        <w:tc>
          <w:tcPr>
            <w:tcW w:w="1134" w:type="pct"/>
            <w:vAlign w:val="center"/>
          </w:tcPr>
          <w:p w:rsidR="00EE441C" w:rsidRPr="00BB5239" w:rsidRDefault="00EE441C" w:rsidP="009805EC">
            <w:pPr>
              <w:keepLines/>
              <w:rPr>
                <w:rFonts w:cs="Arial"/>
                <w:szCs w:val="20"/>
              </w:rPr>
            </w:pPr>
            <w:r w:rsidRPr="00BB5239">
              <w:rPr>
                <w:rFonts w:cs="Arial"/>
                <w:szCs w:val="20"/>
              </w:rPr>
              <w:t>Male</w:t>
            </w:r>
          </w:p>
        </w:tc>
        <w:tc>
          <w:tcPr>
            <w:tcW w:w="3423" w:type="pct"/>
            <w:vAlign w:val="center"/>
          </w:tcPr>
          <w:p w:rsidR="00EE441C" w:rsidRPr="00BB5239" w:rsidRDefault="00EE441C" w:rsidP="009805EC">
            <w:pPr>
              <w:pStyle w:val="Default"/>
              <w:keepLines/>
              <w:widowControl/>
              <w:jc w:val="center"/>
              <w:rPr>
                <w:rFonts w:ascii="Arial" w:hAnsi="Arial" w:cs="Arial"/>
                <w:sz w:val="20"/>
                <w:szCs w:val="20"/>
              </w:rPr>
            </w:pPr>
          </w:p>
        </w:tc>
      </w:tr>
      <w:tr w:rsidR="00D91D8D" w:rsidRPr="00D91D8D" w:rsidTr="008F71E3">
        <w:trPr>
          <w:trHeight w:val="144"/>
        </w:trPr>
        <w:tc>
          <w:tcPr>
            <w:tcW w:w="443" w:type="pct"/>
            <w:vAlign w:val="center"/>
          </w:tcPr>
          <w:p w:rsidR="00D91D8D" w:rsidRPr="00BB5239" w:rsidRDefault="00D91D8D" w:rsidP="00D91D8D">
            <w:pPr>
              <w:pStyle w:val="Default"/>
              <w:keepLines/>
              <w:widowControl/>
              <w:jc w:val="center"/>
              <w:rPr>
                <w:rFonts w:ascii="Arial" w:hAnsi="Arial" w:cs="Arial"/>
                <w:sz w:val="20"/>
                <w:szCs w:val="20"/>
              </w:rPr>
            </w:pPr>
            <w:r w:rsidRPr="0060763A">
              <w:rPr>
                <w:rFonts w:ascii="Arial" w:hAnsi="Arial" w:cs="Arial"/>
                <w:sz w:val="20"/>
                <w:szCs w:val="20"/>
              </w:rPr>
              <w:t>4</w:t>
            </w:r>
          </w:p>
        </w:tc>
        <w:tc>
          <w:tcPr>
            <w:tcW w:w="1134" w:type="pct"/>
            <w:vAlign w:val="center"/>
          </w:tcPr>
          <w:p w:rsidR="00D91D8D" w:rsidRPr="00751688" w:rsidRDefault="00D91D8D" w:rsidP="00751688">
            <w:pPr>
              <w:pStyle w:val="Default"/>
              <w:keepLines/>
              <w:widowControl/>
              <w:rPr>
                <w:rFonts w:ascii="Arial" w:hAnsi="Arial" w:cs="Arial"/>
                <w:sz w:val="20"/>
                <w:szCs w:val="20"/>
              </w:rPr>
            </w:pPr>
            <w:r w:rsidRPr="0060763A">
              <w:rPr>
                <w:rFonts w:ascii="Arial" w:hAnsi="Arial" w:cs="Arial"/>
                <w:sz w:val="20"/>
                <w:szCs w:val="20"/>
              </w:rPr>
              <w:t>Transgender</w:t>
            </w:r>
          </w:p>
        </w:tc>
        <w:tc>
          <w:tcPr>
            <w:tcW w:w="3423" w:type="pct"/>
            <w:vAlign w:val="center"/>
          </w:tcPr>
          <w:p w:rsidR="00D91D8D" w:rsidRPr="00BB5239" w:rsidRDefault="00D91D8D" w:rsidP="00751688">
            <w:pPr>
              <w:pStyle w:val="Default"/>
              <w:keepLines/>
              <w:widowControl/>
              <w:rPr>
                <w:rFonts w:ascii="Arial" w:hAnsi="Arial" w:cs="Arial"/>
                <w:sz w:val="20"/>
                <w:szCs w:val="20"/>
              </w:rPr>
            </w:pPr>
          </w:p>
        </w:tc>
      </w:tr>
      <w:tr w:rsidR="00D91D8D" w:rsidRPr="00BB5239" w:rsidTr="007129DD">
        <w:trPr>
          <w:trHeight w:val="144"/>
        </w:trPr>
        <w:tc>
          <w:tcPr>
            <w:tcW w:w="443" w:type="pct"/>
            <w:vAlign w:val="center"/>
          </w:tcPr>
          <w:p w:rsidR="00D91D8D" w:rsidRPr="00BB5239" w:rsidRDefault="00D91D8D" w:rsidP="007129DD">
            <w:pPr>
              <w:pStyle w:val="Default"/>
              <w:keepLines/>
              <w:widowControl/>
              <w:jc w:val="center"/>
              <w:rPr>
                <w:rFonts w:ascii="Arial" w:hAnsi="Arial" w:cs="Arial"/>
                <w:sz w:val="20"/>
                <w:szCs w:val="20"/>
              </w:rPr>
            </w:pPr>
            <w:r w:rsidRPr="00BB5239">
              <w:rPr>
                <w:rFonts w:ascii="Arial" w:hAnsi="Arial" w:cs="Arial"/>
                <w:sz w:val="20"/>
                <w:szCs w:val="20"/>
              </w:rPr>
              <w:t>5</w:t>
            </w:r>
          </w:p>
        </w:tc>
        <w:tc>
          <w:tcPr>
            <w:tcW w:w="1134" w:type="pct"/>
            <w:vAlign w:val="center"/>
          </w:tcPr>
          <w:p w:rsidR="00D91D8D" w:rsidRPr="00751688" w:rsidRDefault="00D91D8D" w:rsidP="007129DD">
            <w:pPr>
              <w:pStyle w:val="Default"/>
              <w:keepLines/>
              <w:widowControl/>
              <w:rPr>
                <w:rFonts w:ascii="Arial" w:hAnsi="Arial" w:cs="Arial"/>
                <w:sz w:val="20"/>
                <w:szCs w:val="20"/>
              </w:rPr>
            </w:pPr>
            <w:r w:rsidRPr="00751688">
              <w:rPr>
                <w:rFonts w:ascii="Arial" w:hAnsi="Arial" w:cs="Arial"/>
                <w:sz w:val="20"/>
                <w:szCs w:val="20"/>
              </w:rPr>
              <w:t>Intersex</w:t>
            </w:r>
          </w:p>
        </w:tc>
        <w:tc>
          <w:tcPr>
            <w:tcW w:w="3423" w:type="pct"/>
            <w:vAlign w:val="center"/>
          </w:tcPr>
          <w:p w:rsidR="00D91D8D" w:rsidRPr="00BB5239" w:rsidRDefault="00D91D8D" w:rsidP="007129DD">
            <w:pPr>
              <w:pStyle w:val="Default"/>
              <w:keepLines/>
              <w:widowControl/>
              <w:rPr>
                <w:rFonts w:ascii="Arial" w:hAnsi="Arial" w:cs="Arial"/>
                <w:sz w:val="20"/>
                <w:szCs w:val="20"/>
              </w:rPr>
            </w:pPr>
            <w:r w:rsidRPr="00BB5239">
              <w:rPr>
                <w:rFonts w:ascii="Arial" w:hAnsi="Arial" w:cs="Arial"/>
                <w:sz w:val="20"/>
                <w:szCs w:val="20"/>
              </w:rPr>
              <w:t>Person born with characteristics of both</w:t>
            </w:r>
          </w:p>
        </w:tc>
      </w:tr>
      <w:tr w:rsidR="008F71E3" w:rsidRPr="00BB5239" w:rsidTr="008F71E3">
        <w:trPr>
          <w:trHeight w:val="144"/>
        </w:trPr>
        <w:tc>
          <w:tcPr>
            <w:tcW w:w="443" w:type="pct"/>
            <w:vAlign w:val="center"/>
          </w:tcPr>
          <w:p w:rsidR="008F71E3" w:rsidRDefault="008F71E3" w:rsidP="008C52F3">
            <w:pPr>
              <w:pStyle w:val="Default"/>
              <w:keepLines/>
              <w:widowControl/>
              <w:jc w:val="center"/>
              <w:rPr>
                <w:rFonts w:ascii="Arial" w:hAnsi="Arial" w:cs="Arial"/>
                <w:sz w:val="20"/>
                <w:szCs w:val="20"/>
              </w:rPr>
            </w:pPr>
            <w:r>
              <w:rPr>
                <w:rFonts w:ascii="Arial" w:hAnsi="Arial" w:cs="Arial"/>
                <w:sz w:val="20"/>
                <w:szCs w:val="20"/>
              </w:rPr>
              <w:t>7</w:t>
            </w:r>
          </w:p>
        </w:tc>
        <w:tc>
          <w:tcPr>
            <w:tcW w:w="1134" w:type="pct"/>
            <w:vAlign w:val="center"/>
          </w:tcPr>
          <w:p w:rsidR="008F71E3" w:rsidRPr="00751688" w:rsidRDefault="008F71E3" w:rsidP="008C52F3">
            <w:pPr>
              <w:pStyle w:val="Default"/>
              <w:keepLines/>
              <w:widowControl/>
              <w:rPr>
                <w:rFonts w:ascii="Arial" w:hAnsi="Arial" w:cs="Arial"/>
                <w:sz w:val="20"/>
                <w:szCs w:val="20"/>
              </w:rPr>
            </w:pPr>
            <w:r w:rsidRPr="00751688">
              <w:rPr>
                <w:rFonts w:ascii="Arial" w:hAnsi="Arial" w:cs="Arial"/>
                <w:sz w:val="20"/>
                <w:szCs w:val="20"/>
              </w:rPr>
              <w:t>Transgender female</w:t>
            </w:r>
          </w:p>
        </w:tc>
        <w:tc>
          <w:tcPr>
            <w:tcW w:w="3423" w:type="pct"/>
            <w:vAlign w:val="center"/>
          </w:tcPr>
          <w:p w:rsidR="008F71E3" w:rsidRPr="00BB5239" w:rsidRDefault="008F71E3" w:rsidP="008C52F3">
            <w:pPr>
              <w:pStyle w:val="Default"/>
              <w:keepLines/>
              <w:widowControl/>
              <w:rPr>
                <w:rFonts w:ascii="Arial" w:hAnsi="Arial" w:cs="Arial"/>
                <w:sz w:val="20"/>
                <w:szCs w:val="20"/>
              </w:rPr>
            </w:pPr>
            <w:r>
              <w:rPr>
                <w:rFonts w:ascii="Arial" w:hAnsi="Arial" w:cs="Arial"/>
                <w:sz w:val="20"/>
                <w:szCs w:val="20"/>
              </w:rPr>
              <w:t>D</w:t>
            </w:r>
            <w:r w:rsidRPr="00751688">
              <w:rPr>
                <w:rFonts w:ascii="Arial" w:hAnsi="Arial" w:cs="Arial"/>
                <w:sz w:val="20"/>
                <w:szCs w:val="20"/>
              </w:rPr>
              <w:t>esignated male at</w:t>
            </w:r>
            <w:r>
              <w:rPr>
                <w:rFonts w:ascii="Arial" w:hAnsi="Arial" w:cs="Arial"/>
                <w:sz w:val="20"/>
                <w:szCs w:val="20"/>
              </w:rPr>
              <w:t xml:space="preserve"> birth but identifies as female:  Code as male</w:t>
            </w:r>
          </w:p>
        </w:tc>
      </w:tr>
      <w:tr w:rsidR="001C197C" w:rsidRPr="000018FC" w:rsidTr="008F71E3">
        <w:trPr>
          <w:trHeight w:val="144"/>
        </w:trPr>
        <w:tc>
          <w:tcPr>
            <w:tcW w:w="443" w:type="pct"/>
            <w:vAlign w:val="center"/>
          </w:tcPr>
          <w:p w:rsidR="001C197C" w:rsidRPr="005004A0" w:rsidRDefault="001C197C" w:rsidP="001C197C">
            <w:pPr>
              <w:pStyle w:val="Default"/>
              <w:keepLines/>
              <w:widowControl/>
              <w:jc w:val="center"/>
              <w:rPr>
                <w:rFonts w:ascii="Arial" w:hAnsi="Arial" w:cs="Arial"/>
                <w:sz w:val="20"/>
                <w:szCs w:val="20"/>
              </w:rPr>
            </w:pPr>
            <w:r>
              <w:rPr>
                <w:rFonts w:ascii="Arial" w:hAnsi="Arial" w:cs="Arial"/>
                <w:sz w:val="20"/>
                <w:szCs w:val="20"/>
              </w:rPr>
              <w:t>8</w:t>
            </w:r>
          </w:p>
        </w:tc>
        <w:tc>
          <w:tcPr>
            <w:tcW w:w="1134" w:type="pct"/>
            <w:vAlign w:val="center"/>
          </w:tcPr>
          <w:p w:rsidR="001C197C" w:rsidRPr="000018FC" w:rsidRDefault="001C197C" w:rsidP="001C197C">
            <w:pPr>
              <w:pStyle w:val="Default"/>
              <w:keepLines/>
              <w:widowControl/>
              <w:rPr>
                <w:rFonts w:ascii="Arial" w:hAnsi="Arial" w:cs="Arial"/>
                <w:sz w:val="20"/>
                <w:szCs w:val="20"/>
              </w:rPr>
            </w:pPr>
            <w:r w:rsidRPr="00751688">
              <w:rPr>
                <w:rFonts w:ascii="Arial" w:hAnsi="Arial" w:cs="Arial"/>
                <w:sz w:val="20"/>
                <w:szCs w:val="20"/>
              </w:rPr>
              <w:t>Transgender male</w:t>
            </w:r>
          </w:p>
        </w:tc>
        <w:tc>
          <w:tcPr>
            <w:tcW w:w="3423" w:type="pct"/>
            <w:vAlign w:val="center"/>
          </w:tcPr>
          <w:p w:rsidR="001C197C" w:rsidRPr="005004A0" w:rsidRDefault="001C197C" w:rsidP="001C197C">
            <w:pPr>
              <w:pStyle w:val="Default"/>
              <w:keepLines/>
              <w:widowControl/>
              <w:rPr>
                <w:rFonts w:ascii="Arial" w:hAnsi="Arial" w:cs="Arial"/>
                <w:sz w:val="20"/>
                <w:szCs w:val="20"/>
              </w:rPr>
            </w:pPr>
            <w:r>
              <w:rPr>
                <w:rFonts w:ascii="Arial" w:hAnsi="Arial" w:cs="Arial"/>
                <w:sz w:val="20"/>
                <w:szCs w:val="20"/>
              </w:rPr>
              <w:t>D</w:t>
            </w:r>
            <w:r w:rsidRPr="00751688">
              <w:rPr>
                <w:rFonts w:ascii="Arial" w:hAnsi="Arial" w:cs="Arial"/>
                <w:sz w:val="20"/>
                <w:szCs w:val="20"/>
              </w:rPr>
              <w:t>esignated female at birth but identifies as male</w:t>
            </w:r>
            <w:r>
              <w:rPr>
                <w:rFonts w:ascii="Arial" w:hAnsi="Arial" w:cs="Arial"/>
                <w:sz w:val="20"/>
                <w:szCs w:val="20"/>
              </w:rPr>
              <w:t>:  Code as female</w:t>
            </w:r>
          </w:p>
        </w:tc>
      </w:tr>
      <w:tr w:rsidR="001C197C" w:rsidRPr="000018FC" w:rsidTr="008F71E3">
        <w:trPr>
          <w:trHeight w:val="144"/>
        </w:trPr>
        <w:tc>
          <w:tcPr>
            <w:tcW w:w="443" w:type="pct"/>
            <w:vAlign w:val="center"/>
          </w:tcPr>
          <w:p w:rsidR="001C197C" w:rsidRDefault="001C197C" w:rsidP="001C197C">
            <w:pPr>
              <w:pStyle w:val="Default"/>
              <w:keepLines/>
              <w:widowControl/>
              <w:jc w:val="center"/>
              <w:rPr>
                <w:rFonts w:ascii="Arial" w:hAnsi="Arial" w:cs="Arial"/>
                <w:sz w:val="20"/>
                <w:szCs w:val="20"/>
              </w:rPr>
            </w:pPr>
            <w:r>
              <w:rPr>
                <w:rFonts w:ascii="Arial" w:hAnsi="Arial" w:cs="Arial"/>
                <w:sz w:val="20"/>
                <w:szCs w:val="20"/>
              </w:rPr>
              <w:t>97</w:t>
            </w:r>
          </w:p>
        </w:tc>
        <w:tc>
          <w:tcPr>
            <w:tcW w:w="1134" w:type="pct"/>
            <w:vAlign w:val="center"/>
          </w:tcPr>
          <w:p w:rsidR="001C197C" w:rsidRPr="00751688" w:rsidRDefault="001C197C" w:rsidP="001C197C">
            <w:pPr>
              <w:pStyle w:val="Default"/>
              <w:keepLines/>
              <w:widowControl/>
              <w:rPr>
                <w:rFonts w:ascii="Arial" w:hAnsi="Arial" w:cs="Arial"/>
                <w:sz w:val="20"/>
                <w:szCs w:val="20"/>
              </w:rPr>
            </w:pPr>
            <w:r>
              <w:rPr>
                <w:rFonts w:ascii="Arial" w:hAnsi="Arial" w:cs="Arial"/>
                <w:sz w:val="20"/>
                <w:szCs w:val="20"/>
              </w:rPr>
              <w:t>Unknown</w:t>
            </w:r>
          </w:p>
        </w:tc>
        <w:tc>
          <w:tcPr>
            <w:tcW w:w="3423" w:type="pct"/>
            <w:vAlign w:val="center"/>
          </w:tcPr>
          <w:p w:rsidR="001C197C" w:rsidRPr="00751688" w:rsidRDefault="001C197C" w:rsidP="001C197C">
            <w:pPr>
              <w:pStyle w:val="Default"/>
              <w:keepLines/>
              <w:widowControl/>
              <w:rPr>
                <w:rFonts w:ascii="Arial" w:hAnsi="Arial" w:cs="Arial"/>
                <w:sz w:val="20"/>
                <w:szCs w:val="20"/>
              </w:rPr>
            </w:pPr>
            <w:r>
              <w:rPr>
                <w:rFonts w:ascii="Arial" w:hAnsi="Arial" w:cs="Arial"/>
                <w:sz w:val="20"/>
                <w:szCs w:val="20"/>
              </w:rPr>
              <w:t>Unknown</w:t>
            </w:r>
          </w:p>
        </w:tc>
      </w:tr>
      <w:tr w:rsidR="001C197C" w:rsidRPr="00BB5239" w:rsidTr="008F71E3">
        <w:trPr>
          <w:trHeight w:val="144"/>
        </w:trPr>
        <w:tc>
          <w:tcPr>
            <w:tcW w:w="443" w:type="pct"/>
            <w:vAlign w:val="center"/>
          </w:tcPr>
          <w:p w:rsidR="001C197C" w:rsidRPr="005004A0" w:rsidRDefault="001C197C" w:rsidP="001C197C">
            <w:pPr>
              <w:pStyle w:val="Default"/>
              <w:keepLines/>
              <w:widowControl/>
              <w:jc w:val="center"/>
              <w:rPr>
                <w:rFonts w:ascii="Arial" w:hAnsi="Arial" w:cs="Arial"/>
                <w:sz w:val="20"/>
                <w:szCs w:val="20"/>
              </w:rPr>
            </w:pPr>
            <w:r w:rsidRPr="005004A0">
              <w:rPr>
                <w:rFonts w:ascii="Arial" w:hAnsi="Arial" w:cs="Arial"/>
                <w:sz w:val="20"/>
                <w:szCs w:val="20"/>
              </w:rPr>
              <w:t>98</w:t>
            </w:r>
          </w:p>
        </w:tc>
        <w:tc>
          <w:tcPr>
            <w:tcW w:w="1134" w:type="pct"/>
            <w:vAlign w:val="center"/>
          </w:tcPr>
          <w:p w:rsidR="001C197C" w:rsidRPr="00751688" w:rsidRDefault="001C197C" w:rsidP="001C197C">
            <w:pPr>
              <w:pStyle w:val="Default"/>
              <w:keepLines/>
              <w:widowControl/>
              <w:rPr>
                <w:rFonts w:ascii="Arial" w:hAnsi="Arial" w:cs="Arial"/>
                <w:sz w:val="20"/>
                <w:szCs w:val="20"/>
              </w:rPr>
            </w:pPr>
            <w:r w:rsidRPr="00751688">
              <w:rPr>
                <w:rFonts w:ascii="Arial" w:hAnsi="Arial" w:cs="Arial"/>
                <w:sz w:val="20"/>
                <w:szCs w:val="20"/>
              </w:rPr>
              <w:t>Refused</w:t>
            </w:r>
          </w:p>
        </w:tc>
        <w:tc>
          <w:tcPr>
            <w:tcW w:w="3423" w:type="pct"/>
            <w:vAlign w:val="center"/>
          </w:tcPr>
          <w:p w:rsidR="001C197C" w:rsidRPr="005004A0" w:rsidRDefault="001C197C" w:rsidP="001C197C">
            <w:pPr>
              <w:pStyle w:val="Default"/>
              <w:keepLines/>
              <w:widowControl/>
              <w:rPr>
                <w:rFonts w:ascii="Arial" w:hAnsi="Arial" w:cs="Arial"/>
                <w:sz w:val="20"/>
                <w:szCs w:val="20"/>
              </w:rPr>
            </w:pPr>
            <w:r w:rsidRPr="005004A0">
              <w:rPr>
                <w:rFonts w:ascii="Arial" w:hAnsi="Arial" w:cs="Arial"/>
                <w:sz w:val="20"/>
                <w:szCs w:val="20"/>
              </w:rPr>
              <w:t>Person refused to answer</w:t>
            </w:r>
          </w:p>
        </w:tc>
      </w:tr>
    </w:tbl>
    <w:p w:rsidR="004D2068" w:rsidRPr="00BB5239" w:rsidRDefault="004D2068" w:rsidP="009805EC">
      <w:pPr>
        <w:pStyle w:val="Default"/>
        <w:keepLines/>
        <w:widowControl/>
        <w:rPr>
          <w:rFonts w:ascii="Arial" w:hAnsi="Arial" w:cs="Arial"/>
          <w:color w:val="auto"/>
          <w:sz w:val="20"/>
          <w:szCs w:val="20"/>
        </w:rPr>
      </w:pPr>
    </w:p>
    <w:p w:rsidR="006D7311" w:rsidRPr="00BB5239" w:rsidRDefault="006D7311"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7"/>
        <w:gridCol w:w="3933"/>
        <w:gridCol w:w="2578"/>
        <w:gridCol w:w="1975"/>
      </w:tblGrid>
      <w:tr w:rsidR="006D7311" w:rsidRPr="00BB5239" w:rsidTr="00751688">
        <w:trPr>
          <w:trHeight w:val="500"/>
        </w:trPr>
        <w:tc>
          <w:tcPr>
            <w:tcW w:w="497" w:type="pct"/>
            <w:vAlign w:val="center"/>
          </w:tcPr>
          <w:p w:rsidR="006D7311" w:rsidRPr="00BB5239" w:rsidRDefault="006D7311"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6D7311" w:rsidRPr="00BB5239" w:rsidRDefault="006D7311"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6D7311" w:rsidRPr="00BB5239" w:rsidRDefault="006D7311"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6D7311" w:rsidRDefault="006D7311"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751688" w:rsidRPr="00BB5239" w:rsidTr="00751688">
        <w:trPr>
          <w:trHeight w:val="144"/>
        </w:trPr>
        <w:tc>
          <w:tcPr>
            <w:tcW w:w="497" w:type="pct"/>
            <w:vAlign w:val="center"/>
          </w:tcPr>
          <w:p w:rsidR="00751688" w:rsidRPr="00BB5239" w:rsidRDefault="00751688" w:rsidP="00751688">
            <w:pPr>
              <w:keepLines/>
              <w:jc w:val="center"/>
              <w:rPr>
                <w:rFonts w:cs="Arial"/>
                <w:color w:val="000000"/>
                <w:szCs w:val="20"/>
              </w:rPr>
            </w:pPr>
          </w:p>
        </w:tc>
        <w:tc>
          <w:tcPr>
            <w:tcW w:w="2087" w:type="pct"/>
            <w:vAlign w:val="center"/>
          </w:tcPr>
          <w:p w:rsidR="00751688" w:rsidRPr="00BB5239" w:rsidRDefault="00751688" w:rsidP="00751688">
            <w:pPr>
              <w:keepLines/>
              <w:rPr>
                <w:rFonts w:cs="Arial"/>
                <w:color w:val="000000"/>
                <w:szCs w:val="20"/>
                <w:highlight w:val="yellow"/>
              </w:rPr>
            </w:pPr>
          </w:p>
        </w:tc>
        <w:tc>
          <w:tcPr>
            <w:tcW w:w="1368" w:type="pct"/>
            <w:vAlign w:val="center"/>
          </w:tcPr>
          <w:p w:rsidR="00751688" w:rsidRPr="00BB5239" w:rsidRDefault="00751688" w:rsidP="00751688">
            <w:pPr>
              <w:keepLines/>
              <w:rPr>
                <w:rFonts w:cs="Arial"/>
                <w:color w:val="000000"/>
                <w:szCs w:val="20"/>
                <w:highlight w:val="yellow"/>
              </w:rPr>
            </w:pPr>
          </w:p>
        </w:tc>
        <w:tc>
          <w:tcPr>
            <w:tcW w:w="1048" w:type="pct"/>
          </w:tcPr>
          <w:p w:rsidR="00751688" w:rsidRPr="00BB5239" w:rsidRDefault="00751688" w:rsidP="00751688">
            <w:pPr>
              <w:keepLines/>
              <w:rPr>
                <w:rFonts w:cs="Arial"/>
                <w:color w:val="000000"/>
                <w:szCs w:val="20"/>
                <w:highlight w:val="yellow"/>
              </w:rPr>
            </w:pPr>
          </w:p>
        </w:tc>
      </w:tr>
      <w:tr w:rsidR="001C197C" w:rsidRPr="00BB5239" w:rsidTr="00751688">
        <w:trPr>
          <w:trHeight w:val="144"/>
        </w:trPr>
        <w:tc>
          <w:tcPr>
            <w:tcW w:w="497" w:type="pct"/>
            <w:vAlign w:val="center"/>
          </w:tcPr>
          <w:p w:rsidR="001C197C" w:rsidRPr="00BB5239" w:rsidRDefault="001C197C" w:rsidP="00751688">
            <w:pPr>
              <w:keepLines/>
              <w:jc w:val="center"/>
              <w:rPr>
                <w:rFonts w:cs="Arial"/>
                <w:szCs w:val="20"/>
              </w:rPr>
            </w:pPr>
            <w:r>
              <w:rPr>
                <w:rFonts w:cs="Arial"/>
                <w:szCs w:val="20"/>
              </w:rPr>
              <w:t>6</w:t>
            </w:r>
          </w:p>
        </w:tc>
        <w:tc>
          <w:tcPr>
            <w:tcW w:w="2087" w:type="pct"/>
            <w:vAlign w:val="center"/>
          </w:tcPr>
          <w:p w:rsidR="001C197C" w:rsidRPr="00BB5239" w:rsidRDefault="001C197C" w:rsidP="00751688">
            <w:pPr>
              <w:keepLines/>
              <w:rPr>
                <w:rFonts w:cs="Arial"/>
                <w:szCs w:val="20"/>
              </w:rPr>
            </w:pPr>
            <w:r>
              <w:rPr>
                <w:rFonts w:cs="Arial"/>
                <w:szCs w:val="20"/>
              </w:rPr>
              <w:t>Unknown</w:t>
            </w:r>
            <w:r w:rsidR="00A23C7B">
              <w:rPr>
                <w:rFonts w:cs="Arial"/>
                <w:szCs w:val="20"/>
              </w:rPr>
              <w:t xml:space="preserve"> </w:t>
            </w:r>
          </w:p>
        </w:tc>
        <w:tc>
          <w:tcPr>
            <w:tcW w:w="1368" w:type="pct"/>
            <w:vAlign w:val="center"/>
          </w:tcPr>
          <w:p w:rsidR="001C197C" w:rsidRPr="00BB5239" w:rsidRDefault="001C197C" w:rsidP="00751688">
            <w:pPr>
              <w:keepLines/>
              <w:rPr>
                <w:rFonts w:cs="Arial"/>
                <w:szCs w:val="20"/>
              </w:rPr>
            </w:pPr>
          </w:p>
        </w:tc>
        <w:tc>
          <w:tcPr>
            <w:tcW w:w="1048" w:type="pct"/>
          </w:tcPr>
          <w:p w:rsidR="001C197C" w:rsidRPr="00BB5239" w:rsidRDefault="001C197C" w:rsidP="00751688">
            <w:pPr>
              <w:keepLines/>
              <w:rPr>
                <w:rFonts w:cs="Arial"/>
                <w:color w:val="000000"/>
                <w:szCs w:val="20"/>
                <w:highlight w:val="yellow"/>
              </w:rPr>
            </w:pPr>
          </w:p>
        </w:tc>
      </w:tr>
    </w:tbl>
    <w:p w:rsidR="006D7311" w:rsidRDefault="006D7311" w:rsidP="009805EC">
      <w:pPr>
        <w:pStyle w:val="Default"/>
        <w:keepLines/>
        <w:widowControl/>
        <w:rPr>
          <w:rFonts w:ascii="Arial" w:hAnsi="Arial" w:cs="Arial"/>
          <w:b/>
          <w:bCs/>
          <w:sz w:val="20"/>
          <w:szCs w:val="20"/>
        </w:rPr>
      </w:pPr>
    </w:p>
    <w:p w:rsidR="00EE4A56" w:rsidRPr="00BB5239" w:rsidRDefault="00EE4A56"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EE4A56" w:rsidRPr="00BB5239" w:rsidRDefault="00EE4A56" w:rsidP="009805EC">
      <w:pPr>
        <w:pStyle w:val="Default"/>
        <w:keepLines/>
        <w:widowControl/>
        <w:rPr>
          <w:rFonts w:ascii="Arial" w:hAnsi="Arial" w:cs="Arial"/>
          <w:sz w:val="20"/>
          <w:szCs w:val="20"/>
        </w:rPr>
      </w:pPr>
      <w:r w:rsidRPr="00BB5239">
        <w:rPr>
          <w:rFonts w:ascii="Arial" w:hAnsi="Arial" w:cs="Arial"/>
          <w:sz w:val="20"/>
          <w:szCs w:val="20"/>
        </w:rPr>
        <w:t>Rules:</w:t>
      </w:r>
    </w:p>
    <w:p w:rsidR="00EE4A56" w:rsidRPr="00BB5239" w:rsidRDefault="00EE4A56" w:rsidP="007372EC">
      <w:pPr>
        <w:pStyle w:val="ListParagraph"/>
      </w:pPr>
      <w:r w:rsidRPr="00BB5239">
        <w:t xml:space="preserve">Only one option allowed </w:t>
      </w:r>
    </w:p>
    <w:p w:rsidR="00EE4A56" w:rsidRPr="00BB5239" w:rsidRDefault="00EE4A56" w:rsidP="00EA2597">
      <w:pPr>
        <w:pStyle w:val="ListParagraph"/>
      </w:pPr>
      <w:r w:rsidRPr="00BB5239">
        <w:t xml:space="preserve">Required for </w:t>
      </w:r>
      <w:r w:rsidR="005004A0" w:rsidRPr="00BB5239">
        <w:t>all clients</w:t>
      </w:r>
    </w:p>
    <w:p w:rsidR="00EE4A56" w:rsidRPr="00BB5239" w:rsidRDefault="00EE4A56" w:rsidP="009805EC">
      <w:pPr>
        <w:pStyle w:val="Default"/>
        <w:keepLines/>
        <w:widowControl/>
        <w:rPr>
          <w:rFonts w:ascii="Arial" w:hAnsi="Arial" w:cs="Arial"/>
          <w:sz w:val="20"/>
          <w:szCs w:val="20"/>
        </w:rPr>
      </w:pPr>
      <w:r w:rsidRPr="00BB5239">
        <w:rPr>
          <w:rFonts w:ascii="Arial" w:hAnsi="Arial" w:cs="Arial"/>
          <w:sz w:val="20"/>
          <w:szCs w:val="20"/>
        </w:rPr>
        <w:t>Frequency:</w:t>
      </w:r>
    </w:p>
    <w:p w:rsidR="00EE4A56" w:rsidRPr="00BB5239" w:rsidRDefault="00EE4A56" w:rsidP="007372EC">
      <w:pPr>
        <w:pStyle w:val="ListParagraph"/>
      </w:pPr>
      <w:r w:rsidRPr="00BB5239">
        <w:t>Collected on date of first service or whenever possible and updated if corrections needed</w:t>
      </w:r>
    </w:p>
    <w:p w:rsidR="00EE4A56" w:rsidRPr="00BB5239" w:rsidRDefault="00EE4A56" w:rsidP="009805EC">
      <w:pPr>
        <w:pStyle w:val="Default"/>
        <w:keepLines/>
        <w:widowControl/>
        <w:rPr>
          <w:rFonts w:ascii="Arial" w:hAnsi="Arial" w:cs="Arial"/>
          <w:sz w:val="20"/>
          <w:szCs w:val="20"/>
        </w:rPr>
      </w:pPr>
    </w:p>
    <w:p w:rsidR="00EE4A56" w:rsidRPr="00BB5239" w:rsidRDefault="00EE4A56"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C859B6" w:rsidRPr="00B26AF6" w:rsidRDefault="00C859B6" w:rsidP="007372EC">
      <w:pPr>
        <w:pStyle w:val="ListParagraph"/>
      </w:pPr>
      <w:r w:rsidRPr="00B26AF6">
        <w:t>Community Mental Health Services Block Grant (MHBG)</w:t>
      </w:r>
    </w:p>
    <w:p w:rsidR="00C859B6" w:rsidRPr="00B26AF6" w:rsidRDefault="00C859B6" w:rsidP="00EA2597">
      <w:pPr>
        <w:pStyle w:val="ListParagraph"/>
      </w:pPr>
      <w:r w:rsidRPr="00B26AF6">
        <w:t>Substance Abuse Prevention and Treatment Block Grant (SABG) - Treatment Episode Data Set (TEDS) Reporting</w:t>
      </w:r>
    </w:p>
    <w:p w:rsidR="00EE4A56" w:rsidRPr="00E113BE" w:rsidRDefault="00EE4A56" w:rsidP="009805EC">
      <w:pPr>
        <w:keepLines/>
        <w:ind w:left="720"/>
      </w:pPr>
    </w:p>
    <w:p w:rsidR="00EE4A56" w:rsidRPr="00BB5239" w:rsidRDefault="00EE4A56" w:rsidP="009805EC">
      <w:pPr>
        <w:pStyle w:val="NoSpacing"/>
        <w:keepLines/>
        <w:rPr>
          <w:rFonts w:cs="Arial"/>
          <w:b/>
          <w:sz w:val="20"/>
          <w:szCs w:val="20"/>
        </w:rPr>
      </w:pPr>
      <w:r w:rsidRPr="00BB5239">
        <w:rPr>
          <w:rFonts w:cs="Arial"/>
          <w:b/>
          <w:sz w:val="20"/>
          <w:szCs w:val="20"/>
        </w:rPr>
        <w:t>Validation:</w:t>
      </w:r>
    </w:p>
    <w:p w:rsidR="00EE4A56" w:rsidRPr="00BB5239" w:rsidRDefault="00EE4A56" w:rsidP="007372EC">
      <w:pPr>
        <w:pStyle w:val="ListParagraph"/>
      </w:pPr>
      <w:r w:rsidRPr="00BB5239">
        <w:t>Cannot be blank</w:t>
      </w:r>
    </w:p>
    <w:p w:rsidR="00EE4A56" w:rsidRPr="00BB5239" w:rsidRDefault="00EE4A56" w:rsidP="00EA2597">
      <w:pPr>
        <w:pStyle w:val="ListParagraph"/>
      </w:pPr>
      <w:r w:rsidRPr="00BB5239">
        <w:t>Required for client demographics transaction</w:t>
      </w:r>
    </w:p>
    <w:p w:rsidR="00EE4A56" w:rsidRPr="00BB5239" w:rsidRDefault="00EE4A56" w:rsidP="00EA2597">
      <w:pPr>
        <w:pStyle w:val="ListParagraph"/>
      </w:pPr>
      <w:r w:rsidRPr="00BB5239">
        <w:t>Must be valid code</w:t>
      </w:r>
    </w:p>
    <w:p w:rsidR="00EE4A56" w:rsidRPr="00BB5239" w:rsidRDefault="00EE4A56" w:rsidP="009805EC">
      <w:pPr>
        <w:keepLines/>
        <w:ind w:left="0"/>
        <w:rPr>
          <w:rFonts w:cs="Arial"/>
          <w:b/>
          <w:bCs/>
          <w:szCs w:val="20"/>
        </w:rPr>
      </w:pPr>
    </w:p>
    <w:p w:rsidR="00EE4A56" w:rsidRPr="00BB5239" w:rsidRDefault="00EE4A56" w:rsidP="009805EC">
      <w:pPr>
        <w:keepLines/>
        <w:ind w:left="0"/>
        <w:rPr>
          <w:rFonts w:cs="Arial"/>
          <w:b/>
          <w:bCs/>
          <w:szCs w:val="20"/>
        </w:rPr>
      </w:pPr>
      <w:r w:rsidRPr="00BB5239">
        <w:rPr>
          <w:rFonts w:cs="Arial"/>
          <w:b/>
          <w:bCs/>
          <w:szCs w:val="20"/>
        </w:rPr>
        <w:t>History:</w:t>
      </w:r>
    </w:p>
    <w:p w:rsidR="00EE4A56" w:rsidRPr="00BB5239" w:rsidRDefault="00351251" w:rsidP="007372EC">
      <w:pPr>
        <w:pStyle w:val="ListParagraph"/>
      </w:pPr>
      <w:r>
        <w:t>11/2/2016:  R</w:t>
      </w:r>
      <w:r w:rsidRPr="00351251">
        <w:t>evised version of the MH-TEDS Manual</w:t>
      </w:r>
      <w:r w:rsidR="00751688">
        <w:t xml:space="preserve"> effective immediately:  </w:t>
      </w:r>
      <w:r w:rsidR="00751688" w:rsidRPr="00751688">
        <w:t>Transgender clients should be coded based on their biological sex.</w:t>
      </w:r>
      <w:r w:rsidR="00751688">
        <w:t xml:space="preserve"> via Email from Mayra Walker, TEDS Operations Director.</w:t>
      </w:r>
      <w:r w:rsidR="004B42C6">
        <w:t xml:space="preserve">  </w:t>
      </w:r>
    </w:p>
    <w:p w:rsidR="00EE4A56" w:rsidRPr="00BB5239" w:rsidRDefault="00EE4A56" w:rsidP="009805EC">
      <w:pPr>
        <w:keepLines/>
        <w:ind w:left="0"/>
        <w:rPr>
          <w:rFonts w:cs="Arial"/>
          <w:szCs w:val="20"/>
        </w:rPr>
      </w:pPr>
    </w:p>
    <w:p w:rsidR="00EE4A56" w:rsidRDefault="00EE4A56" w:rsidP="009805EC">
      <w:pPr>
        <w:keepLines/>
        <w:ind w:left="0"/>
        <w:rPr>
          <w:rFonts w:cs="Arial"/>
          <w:b/>
          <w:bCs/>
          <w:szCs w:val="20"/>
        </w:rPr>
      </w:pPr>
      <w:r w:rsidRPr="00BB5239">
        <w:rPr>
          <w:rFonts w:cs="Arial"/>
          <w:b/>
          <w:bCs/>
          <w:szCs w:val="20"/>
        </w:rPr>
        <w:t>Notes:</w:t>
      </w:r>
    </w:p>
    <w:p w:rsidR="00751688" w:rsidRPr="00BB5239" w:rsidRDefault="00751688" w:rsidP="007372EC">
      <w:pPr>
        <w:pStyle w:val="ListParagraph"/>
      </w:pPr>
      <w:r>
        <w:t>In a more limited list that only includes</w:t>
      </w:r>
      <w:r w:rsidR="009E270F">
        <w:t>:</w:t>
      </w:r>
      <w:r>
        <w:t xml:space="preserve"> male, female, or unknown, transgender male would be coded as female, and transgend</w:t>
      </w:r>
      <w:r w:rsidR="009E270F">
        <w:t>er female would be coded as male</w:t>
      </w: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Ind w:w="-72" w:type="dxa"/>
        <w:tblLook w:val="0000" w:firstRow="0" w:lastRow="0" w:firstColumn="0" w:lastColumn="0" w:noHBand="0" w:noVBand="0"/>
      </w:tblPr>
      <w:tblGrid>
        <w:gridCol w:w="5125"/>
        <w:gridCol w:w="4230"/>
      </w:tblGrid>
      <w:tr w:rsidR="004D2068" w:rsidRPr="00BB5239" w:rsidTr="00060B1C">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EE4A56" w:rsidP="006431F9">
            <w:pPr>
              <w:pStyle w:val="Heading2"/>
            </w:pPr>
            <w:bookmarkStart w:id="179" w:name="_Toc463016727"/>
            <w:bookmarkStart w:id="180" w:name="_Toc465192358"/>
            <w:bookmarkStart w:id="181" w:name="_Toc503536156"/>
            <w:r w:rsidRPr="006431F9">
              <w:t>Hispanic Origin</w:t>
            </w:r>
            <w:bookmarkEnd w:id="179"/>
            <w:bookmarkEnd w:id="180"/>
            <w:bookmarkEnd w:id="181"/>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Section:  </w:t>
            </w:r>
            <w:r w:rsidR="00EE4A56" w:rsidRPr="00BB5239">
              <w:rPr>
                <w:rFonts w:ascii="Arial" w:hAnsi="Arial" w:cs="Arial"/>
                <w:sz w:val="20"/>
                <w:szCs w:val="20"/>
              </w:rPr>
              <w:t>Client Demographics</w:t>
            </w:r>
          </w:p>
        </w:tc>
      </w:tr>
      <w:tr w:rsidR="004D2068" w:rsidRPr="00BB5239" w:rsidTr="00060B1C">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Default="00924E7E" w:rsidP="009805EC">
      <w:pPr>
        <w:pStyle w:val="Default"/>
        <w:keepLines/>
        <w:widowControl/>
        <w:rPr>
          <w:rFonts w:ascii="Arial" w:hAnsi="Arial" w:cs="Arial"/>
          <w:sz w:val="20"/>
          <w:szCs w:val="20"/>
        </w:rPr>
      </w:pPr>
      <w:r w:rsidRPr="00924E7E">
        <w:rPr>
          <w:rFonts w:ascii="Arial" w:hAnsi="Arial" w:cs="Arial"/>
          <w:sz w:val="20"/>
          <w:szCs w:val="20"/>
        </w:rPr>
        <w:t>Indicates the Hispanic origin the client</w:t>
      </w:r>
      <w:r w:rsidR="00D91C84">
        <w:rPr>
          <w:rFonts w:ascii="Arial" w:hAnsi="Arial" w:cs="Arial"/>
          <w:sz w:val="20"/>
          <w:szCs w:val="20"/>
        </w:rPr>
        <w:t xml:space="preserve"> associates with</w:t>
      </w:r>
      <w:r w:rsidRPr="00924E7E">
        <w:rPr>
          <w:rFonts w:ascii="Arial" w:hAnsi="Arial" w:cs="Arial"/>
          <w:sz w:val="20"/>
          <w:szCs w:val="20"/>
        </w:rPr>
        <w:t xml:space="preserve"> (e.g. Mexican, Puerto Rican, Cuban, Central American or South American, or other Spanish origin or descent, regardless of race). Hispanic denotes a place of origin or cultural affiliation rather than a race (i.e. a person can be both white and Hispanic or black and Hispanic and so on).</w:t>
      </w:r>
    </w:p>
    <w:p w:rsidR="00924E7E" w:rsidRPr="00BB5239" w:rsidRDefault="00924E7E"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5"/>
        <w:gridCol w:w="5831"/>
        <w:gridCol w:w="1814"/>
      </w:tblGrid>
      <w:tr w:rsidR="004D2068" w:rsidRPr="00BB5239" w:rsidTr="00EE4A56">
        <w:trPr>
          <w:trHeight w:val="305"/>
        </w:trPr>
        <w:tc>
          <w:tcPr>
            <w:tcW w:w="91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3118"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970"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4D2068" w:rsidRPr="00BB5239" w:rsidTr="00EE4A56">
        <w:trPr>
          <w:trHeight w:val="144"/>
        </w:trPr>
        <w:tc>
          <w:tcPr>
            <w:tcW w:w="912" w:type="pct"/>
            <w:vAlign w:val="bottom"/>
          </w:tcPr>
          <w:p w:rsidR="004D2068" w:rsidRPr="00BB5239" w:rsidRDefault="00EE4A56" w:rsidP="009805EC">
            <w:pPr>
              <w:keepLines/>
              <w:rPr>
                <w:rFonts w:cs="Arial"/>
                <w:color w:val="000000"/>
                <w:szCs w:val="20"/>
              </w:rPr>
            </w:pPr>
            <w:r w:rsidRPr="00BB5239">
              <w:rPr>
                <w:rFonts w:cs="Arial"/>
                <w:color w:val="000000"/>
                <w:szCs w:val="20"/>
              </w:rPr>
              <w:t>709</w:t>
            </w:r>
          </w:p>
        </w:tc>
        <w:tc>
          <w:tcPr>
            <w:tcW w:w="3118" w:type="pct"/>
            <w:vAlign w:val="bottom"/>
          </w:tcPr>
          <w:p w:rsidR="004D2068" w:rsidRPr="00BB5239" w:rsidRDefault="00EE4A56" w:rsidP="009805EC">
            <w:pPr>
              <w:keepLines/>
              <w:rPr>
                <w:rFonts w:cs="Arial"/>
                <w:color w:val="000000"/>
                <w:szCs w:val="20"/>
              </w:rPr>
            </w:pPr>
            <w:r w:rsidRPr="00BB5239">
              <w:rPr>
                <w:rFonts w:cs="Arial"/>
                <w:color w:val="000000"/>
                <w:szCs w:val="20"/>
              </w:rPr>
              <w:t>Cuban</w:t>
            </w:r>
          </w:p>
        </w:tc>
        <w:tc>
          <w:tcPr>
            <w:tcW w:w="970" w:type="pct"/>
          </w:tcPr>
          <w:p w:rsidR="004D2068" w:rsidRPr="00BB5239" w:rsidRDefault="004D2068" w:rsidP="009805EC">
            <w:pPr>
              <w:keepLines/>
              <w:rPr>
                <w:rFonts w:cs="Arial"/>
                <w:color w:val="000000"/>
                <w:szCs w:val="20"/>
              </w:rPr>
            </w:pPr>
          </w:p>
        </w:tc>
      </w:tr>
      <w:tr w:rsidR="004D2068" w:rsidRPr="00BB5239" w:rsidTr="00EE4A56">
        <w:trPr>
          <w:trHeight w:val="144"/>
        </w:trPr>
        <w:tc>
          <w:tcPr>
            <w:tcW w:w="912" w:type="pct"/>
            <w:vAlign w:val="bottom"/>
          </w:tcPr>
          <w:p w:rsidR="004D2068" w:rsidRPr="00BB5239" w:rsidRDefault="00EE4A56" w:rsidP="009805EC">
            <w:pPr>
              <w:keepLines/>
              <w:rPr>
                <w:rFonts w:cs="Arial"/>
                <w:color w:val="000000"/>
                <w:szCs w:val="20"/>
              </w:rPr>
            </w:pPr>
            <w:r w:rsidRPr="00BB5239">
              <w:rPr>
                <w:rFonts w:cs="Arial"/>
                <w:color w:val="000000"/>
                <w:szCs w:val="20"/>
              </w:rPr>
              <w:t>000</w:t>
            </w:r>
          </w:p>
        </w:tc>
        <w:tc>
          <w:tcPr>
            <w:tcW w:w="3118" w:type="pct"/>
            <w:vAlign w:val="bottom"/>
          </w:tcPr>
          <w:p w:rsidR="004D2068" w:rsidRPr="00BB5239" w:rsidRDefault="00EE4A56" w:rsidP="009805EC">
            <w:pPr>
              <w:keepLines/>
              <w:rPr>
                <w:rFonts w:cs="Arial"/>
                <w:color w:val="000000"/>
                <w:szCs w:val="20"/>
              </w:rPr>
            </w:pPr>
            <w:r w:rsidRPr="00BB5239">
              <w:rPr>
                <w:rFonts w:cs="Arial"/>
                <w:color w:val="000000"/>
                <w:szCs w:val="20"/>
              </w:rPr>
              <w:t>Hispanic - Specific Origin Unknown</w:t>
            </w:r>
          </w:p>
        </w:tc>
        <w:tc>
          <w:tcPr>
            <w:tcW w:w="970" w:type="pct"/>
          </w:tcPr>
          <w:p w:rsidR="004D2068" w:rsidRPr="00BB5239" w:rsidRDefault="004D2068" w:rsidP="009805EC">
            <w:pPr>
              <w:keepLines/>
              <w:rPr>
                <w:rFonts w:cs="Arial"/>
                <w:color w:val="000000"/>
                <w:szCs w:val="20"/>
              </w:rPr>
            </w:pPr>
          </w:p>
        </w:tc>
      </w:tr>
      <w:tr w:rsidR="00EE4A56" w:rsidRPr="00BB5239" w:rsidTr="00EE4A56">
        <w:trPr>
          <w:trHeight w:val="144"/>
        </w:trPr>
        <w:tc>
          <w:tcPr>
            <w:tcW w:w="912" w:type="pct"/>
            <w:vAlign w:val="bottom"/>
          </w:tcPr>
          <w:p w:rsidR="00EE4A56" w:rsidRPr="00BB5239" w:rsidRDefault="00EE4A56" w:rsidP="009805EC">
            <w:pPr>
              <w:keepLines/>
              <w:rPr>
                <w:rFonts w:cs="Arial"/>
                <w:color w:val="000000"/>
                <w:szCs w:val="20"/>
              </w:rPr>
            </w:pPr>
            <w:r w:rsidRPr="00BB5239">
              <w:rPr>
                <w:rFonts w:cs="Arial"/>
                <w:color w:val="000000"/>
                <w:szCs w:val="20"/>
              </w:rPr>
              <w:t>722</w:t>
            </w:r>
          </w:p>
        </w:tc>
        <w:tc>
          <w:tcPr>
            <w:tcW w:w="3118" w:type="pct"/>
            <w:vAlign w:val="bottom"/>
          </w:tcPr>
          <w:p w:rsidR="00EE4A56" w:rsidRPr="00BB5239" w:rsidRDefault="00EE4A56" w:rsidP="009805EC">
            <w:pPr>
              <w:keepLines/>
              <w:rPr>
                <w:rFonts w:cs="Arial"/>
                <w:color w:val="000000"/>
                <w:szCs w:val="20"/>
              </w:rPr>
            </w:pPr>
            <w:r w:rsidRPr="00BB5239">
              <w:rPr>
                <w:rFonts w:cs="Arial"/>
                <w:color w:val="000000"/>
                <w:szCs w:val="20"/>
              </w:rPr>
              <w:t>Mexican</w:t>
            </w:r>
          </w:p>
        </w:tc>
        <w:tc>
          <w:tcPr>
            <w:tcW w:w="970" w:type="pct"/>
          </w:tcPr>
          <w:p w:rsidR="00EE4A56" w:rsidRPr="00BB5239" w:rsidRDefault="00EE4A56" w:rsidP="009805EC">
            <w:pPr>
              <w:keepLines/>
              <w:rPr>
                <w:rFonts w:cs="Arial"/>
                <w:color w:val="000000"/>
                <w:szCs w:val="20"/>
              </w:rPr>
            </w:pPr>
          </w:p>
        </w:tc>
      </w:tr>
      <w:tr w:rsidR="00EE4A56" w:rsidRPr="00BB5239" w:rsidTr="00D87377">
        <w:trPr>
          <w:trHeight w:val="260"/>
        </w:trPr>
        <w:tc>
          <w:tcPr>
            <w:tcW w:w="912" w:type="pct"/>
            <w:vAlign w:val="center"/>
          </w:tcPr>
          <w:p w:rsidR="00EE4A56" w:rsidRPr="00BB5239" w:rsidRDefault="00EE4A56" w:rsidP="009805EC">
            <w:pPr>
              <w:keepLines/>
              <w:rPr>
                <w:rFonts w:cs="Arial"/>
                <w:color w:val="000000"/>
                <w:szCs w:val="20"/>
              </w:rPr>
            </w:pPr>
            <w:r w:rsidRPr="00BB5239">
              <w:rPr>
                <w:rFonts w:cs="Arial"/>
                <w:color w:val="000000"/>
                <w:szCs w:val="20"/>
              </w:rPr>
              <w:t>998</w:t>
            </w:r>
          </w:p>
        </w:tc>
        <w:tc>
          <w:tcPr>
            <w:tcW w:w="3118" w:type="pct"/>
            <w:vAlign w:val="center"/>
          </w:tcPr>
          <w:p w:rsidR="00EE4A56" w:rsidRPr="00BB5239" w:rsidRDefault="00EE4A56" w:rsidP="009805EC">
            <w:pPr>
              <w:keepLines/>
              <w:rPr>
                <w:rFonts w:cs="Arial"/>
                <w:color w:val="000000"/>
                <w:szCs w:val="20"/>
              </w:rPr>
            </w:pPr>
            <w:r w:rsidRPr="00BB5239">
              <w:rPr>
                <w:rFonts w:cs="Arial"/>
                <w:color w:val="000000"/>
                <w:szCs w:val="20"/>
              </w:rPr>
              <w:t>Not of Hispanic Origin</w:t>
            </w:r>
          </w:p>
        </w:tc>
        <w:tc>
          <w:tcPr>
            <w:tcW w:w="970" w:type="pct"/>
            <w:vAlign w:val="center"/>
          </w:tcPr>
          <w:p w:rsidR="00EE4A56" w:rsidRPr="00BB5239" w:rsidRDefault="00EE4A56" w:rsidP="009805EC">
            <w:pPr>
              <w:keepLines/>
              <w:rPr>
                <w:rFonts w:cs="Arial"/>
                <w:color w:val="000000"/>
                <w:szCs w:val="20"/>
              </w:rPr>
            </w:pPr>
          </w:p>
        </w:tc>
      </w:tr>
      <w:tr w:rsidR="00EE4A56" w:rsidRPr="00BB5239" w:rsidTr="00EE4A56">
        <w:trPr>
          <w:trHeight w:val="144"/>
        </w:trPr>
        <w:tc>
          <w:tcPr>
            <w:tcW w:w="912" w:type="pct"/>
            <w:vAlign w:val="bottom"/>
          </w:tcPr>
          <w:p w:rsidR="00EE4A56" w:rsidRPr="00BB5239" w:rsidRDefault="00EE4A56" w:rsidP="009805EC">
            <w:pPr>
              <w:keepLines/>
              <w:rPr>
                <w:rFonts w:cs="Arial"/>
                <w:color w:val="000000"/>
                <w:szCs w:val="20"/>
              </w:rPr>
            </w:pPr>
            <w:r w:rsidRPr="00BB5239">
              <w:rPr>
                <w:rFonts w:cs="Arial"/>
                <w:color w:val="000000"/>
                <w:szCs w:val="20"/>
              </w:rPr>
              <w:t>799</w:t>
            </w:r>
          </w:p>
        </w:tc>
        <w:tc>
          <w:tcPr>
            <w:tcW w:w="3118" w:type="pct"/>
            <w:vAlign w:val="bottom"/>
          </w:tcPr>
          <w:p w:rsidR="00EE4A56" w:rsidRPr="00BB5239" w:rsidRDefault="00EE4A56" w:rsidP="009805EC">
            <w:pPr>
              <w:keepLines/>
              <w:rPr>
                <w:rFonts w:cs="Arial"/>
                <w:color w:val="000000"/>
                <w:szCs w:val="20"/>
              </w:rPr>
            </w:pPr>
            <w:r w:rsidRPr="00BB5239">
              <w:rPr>
                <w:rFonts w:cs="Arial"/>
                <w:color w:val="000000"/>
                <w:szCs w:val="20"/>
              </w:rPr>
              <w:t>Other Specific Hispanic (e.g., Chilean, Salvadoran, Uruguayan)</w:t>
            </w:r>
          </w:p>
        </w:tc>
        <w:tc>
          <w:tcPr>
            <w:tcW w:w="970" w:type="pct"/>
          </w:tcPr>
          <w:p w:rsidR="00EE4A56" w:rsidRPr="00BB5239" w:rsidRDefault="00EE4A56" w:rsidP="009805EC">
            <w:pPr>
              <w:keepLines/>
              <w:rPr>
                <w:rFonts w:cs="Arial"/>
                <w:color w:val="000000"/>
                <w:szCs w:val="20"/>
              </w:rPr>
            </w:pPr>
          </w:p>
        </w:tc>
      </w:tr>
      <w:tr w:rsidR="00EE4A56" w:rsidRPr="00BB5239" w:rsidTr="00EE4A56">
        <w:trPr>
          <w:trHeight w:val="144"/>
        </w:trPr>
        <w:tc>
          <w:tcPr>
            <w:tcW w:w="912" w:type="pct"/>
            <w:vAlign w:val="bottom"/>
          </w:tcPr>
          <w:p w:rsidR="00EE4A56" w:rsidRPr="00BB5239" w:rsidRDefault="00EE4A56" w:rsidP="009805EC">
            <w:pPr>
              <w:keepLines/>
              <w:rPr>
                <w:rFonts w:cs="Arial"/>
                <w:color w:val="000000"/>
                <w:szCs w:val="20"/>
              </w:rPr>
            </w:pPr>
            <w:r w:rsidRPr="00BB5239">
              <w:rPr>
                <w:rFonts w:cs="Arial"/>
                <w:color w:val="000000"/>
                <w:szCs w:val="20"/>
              </w:rPr>
              <w:t>727</w:t>
            </w:r>
          </w:p>
        </w:tc>
        <w:tc>
          <w:tcPr>
            <w:tcW w:w="3118" w:type="pct"/>
            <w:vAlign w:val="bottom"/>
          </w:tcPr>
          <w:p w:rsidR="00EE4A56" w:rsidRPr="00BB5239" w:rsidRDefault="00EE4A56" w:rsidP="009805EC">
            <w:pPr>
              <w:keepLines/>
              <w:rPr>
                <w:rFonts w:cs="Arial"/>
                <w:color w:val="000000"/>
                <w:szCs w:val="20"/>
              </w:rPr>
            </w:pPr>
            <w:r w:rsidRPr="00BB5239">
              <w:rPr>
                <w:rFonts w:cs="Arial"/>
                <w:color w:val="000000"/>
                <w:szCs w:val="20"/>
              </w:rPr>
              <w:t>Puerto Rican</w:t>
            </w:r>
          </w:p>
        </w:tc>
        <w:tc>
          <w:tcPr>
            <w:tcW w:w="970" w:type="pct"/>
          </w:tcPr>
          <w:p w:rsidR="00EE4A56" w:rsidRPr="00BB5239" w:rsidRDefault="00EE4A56" w:rsidP="009805EC">
            <w:pPr>
              <w:keepLines/>
              <w:rPr>
                <w:rFonts w:cs="Arial"/>
                <w:color w:val="000000"/>
                <w:szCs w:val="20"/>
              </w:rPr>
            </w:pPr>
          </w:p>
        </w:tc>
      </w:tr>
      <w:tr w:rsidR="00EE4A56" w:rsidRPr="00BB5239" w:rsidTr="00EE4A56">
        <w:trPr>
          <w:trHeight w:val="144"/>
        </w:trPr>
        <w:tc>
          <w:tcPr>
            <w:tcW w:w="912" w:type="pct"/>
            <w:vAlign w:val="bottom"/>
          </w:tcPr>
          <w:p w:rsidR="00EE4A56" w:rsidRPr="00BB5239" w:rsidRDefault="00EE4A56" w:rsidP="009805EC">
            <w:pPr>
              <w:keepLines/>
              <w:rPr>
                <w:rFonts w:cs="Arial"/>
                <w:color w:val="000000"/>
                <w:szCs w:val="20"/>
              </w:rPr>
            </w:pPr>
            <w:r w:rsidRPr="00BB5239">
              <w:rPr>
                <w:rFonts w:cs="Arial"/>
                <w:color w:val="000000"/>
                <w:szCs w:val="20"/>
              </w:rPr>
              <w:t>999</w:t>
            </w:r>
          </w:p>
        </w:tc>
        <w:tc>
          <w:tcPr>
            <w:tcW w:w="3118" w:type="pct"/>
            <w:vAlign w:val="bottom"/>
          </w:tcPr>
          <w:p w:rsidR="00EE4A56" w:rsidRPr="00BB5239" w:rsidRDefault="00EE4A56" w:rsidP="009805EC">
            <w:pPr>
              <w:keepLines/>
              <w:rPr>
                <w:rFonts w:cs="Arial"/>
                <w:color w:val="000000"/>
                <w:szCs w:val="20"/>
              </w:rPr>
            </w:pPr>
            <w:r w:rsidRPr="00BB5239">
              <w:rPr>
                <w:rFonts w:cs="Arial"/>
                <w:color w:val="000000"/>
                <w:szCs w:val="20"/>
              </w:rPr>
              <w:t>Unknown</w:t>
            </w:r>
          </w:p>
        </w:tc>
        <w:tc>
          <w:tcPr>
            <w:tcW w:w="970" w:type="pct"/>
          </w:tcPr>
          <w:p w:rsidR="00EE4A56" w:rsidRPr="00BB5239" w:rsidRDefault="00EE4A56" w:rsidP="009805EC">
            <w:pPr>
              <w:keepLines/>
              <w:rPr>
                <w:rFonts w:cs="Arial"/>
                <w:color w:val="000000"/>
                <w:szCs w:val="20"/>
              </w:rPr>
            </w:pPr>
          </w:p>
        </w:tc>
      </w:tr>
    </w:tbl>
    <w:p w:rsidR="004D2068" w:rsidRPr="00BB5239" w:rsidRDefault="004D2068" w:rsidP="009805EC">
      <w:pPr>
        <w:pStyle w:val="Default"/>
        <w:keepLines/>
        <w:widowControl/>
        <w:rPr>
          <w:rFonts w:ascii="Arial" w:hAnsi="Arial" w:cs="Arial"/>
          <w:color w:val="auto"/>
          <w:sz w:val="20"/>
          <w:szCs w:val="20"/>
        </w:rPr>
      </w:pPr>
    </w:p>
    <w:p w:rsidR="00735893" w:rsidRPr="00BB5239" w:rsidRDefault="00735893"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735893" w:rsidRPr="00BB5239" w:rsidTr="00481FC0">
        <w:trPr>
          <w:trHeight w:val="500"/>
        </w:trPr>
        <w:tc>
          <w:tcPr>
            <w:tcW w:w="496"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735893" w:rsidRPr="00BB5239"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735893"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735893" w:rsidRPr="00BB5239" w:rsidTr="00481FC0">
        <w:trPr>
          <w:trHeight w:val="144"/>
        </w:trPr>
        <w:tc>
          <w:tcPr>
            <w:tcW w:w="496" w:type="pct"/>
            <w:vAlign w:val="bottom"/>
          </w:tcPr>
          <w:p w:rsidR="00735893" w:rsidRPr="00BB5239" w:rsidRDefault="00735893" w:rsidP="009805EC">
            <w:pPr>
              <w:keepLines/>
              <w:jc w:val="center"/>
              <w:rPr>
                <w:rFonts w:cs="Arial"/>
                <w:color w:val="000000"/>
                <w:szCs w:val="20"/>
              </w:rPr>
            </w:pPr>
          </w:p>
        </w:tc>
        <w:tc>
          <w:tcPr>
            <w:tcW w:w="2087" w:type="pct"/>
            <w:vAlign w:val="bottom"/>
          </w:tcPr>
          <w:p w:rsidR="00735893" w:rsidRPr="00BB5239" w:rsidRDefault="00735893" w:rsidP="009805EC">
            <w:pPr>
              <w:keepLines/>
              <w:rPr>
                <w:rFonts w:cs="Arial"/>
                <w:color w:val="000000"/>
                <w:szCs w:val="20"/>
                <w:highlight w:val="yellow"/>
              </w:rPr>
            </w:pPr>
          </w:p>
        </w:tc>
        <w:tc>
          <w:tcPr>
            <w:tcW w:w="1368" w:type="pct"/>
          </w:tcPr>
          <w:p w:rsidR="00735893" w:rsidRPr="00BB5239" w:rsidRDefault="00735893" w:rsidP="009805EC">
            <w:pPr>
              <w:keepLines/>
              <w:rPr>
                <w:rFonts w:cs="Arial"/>
                <w:color w:val="000000"/>
                <w:szCs w:val="20"/>
                <w:highlight w:val="yellow"/>
              </w:rPr>
            </w:pPr>
          </w:p>
        </w:tc>
        <w:tc>
          <w:tcPr>
            <w:tcW w:w="1048" w:type="pct"/>
          </w:tcPr>
          <w:p w:rsidR="00735893" w:rsidRPr="00BB5239" w:rsidRDefault="00735893" w:rsidP="009805EC">
            <w:pPr>
              <w:keepLines/>
              <w:rPr>
                <w:rFonts w:cs="Arial"/>
                <w:color w:val="000000"/>
                <w:szCs w:val="20"/>
                <w:highlight w:val="yellow"/>
              </w:rPr>
            </w:pPr>
          </w:p>
        </w:tc>
      </w:tr>
    </w:tbl>
    <w:p w:rsidR="00735893" w:rsidRDefault="00735893" w:rsidP="009805EC">
      <w:pPr>
        <w:pStyle w:val="Default"/>
        <w:keepLines/>
        <w:widowControl/>
        <w:rPr>
          <w:rFonts w:ascii="Arial" w:hAnsi="Arial" w:cs="Arial"/>
          <w:b/>
          <w:bCs/>
          <w:sz w:val="20"/>
          <w:szCs w:val="20"/>
        </w:rPr>
      </w:pPr>
    </w:p>
    <w:p w:rsidR="00EE4A56" w:rsidRPr="00BB5239" w:rsidRDefault="00EE4A56"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EE4A56" w:rsidRPr="00BB5239" w:rsidRDefault="00EE4A56" w:rsidP="009805EC">
      <w:pPr>
        <w:pStyle w:val="Default"/>
        <w:keepLines/>
        <w:widowControl/>
        <w:rPr>
          <w:rFonts w:ascii="Arial" w:hAnsi="Arial" w:cs="Arial"/>
          <w:sz w:val="20"/>
          <w:szCs w:val="20"/>
        </w:rPr>
      </w:pPr>
      <w:r w:rsidRPr="00BB5239">
        <w:rPr>
          <w:rFonts w:ascii="Arial" w:hAnsi="Arial" w:cs="Arial"/>
          <w:sz w:val="20"/>
          <w:szCs w:val="20"/>
        </w:rPr>
        <w:t>Rules:</w:t>
      </w:r>
    </w:p>
    <w:p w:rsidR="00EE4A56" w:rsidRPr="00BB5239" w:rsidRDefault="00EE4A56" w:rsidP="007372EC">
      <w:pPr>
        <w:pStyle w:val="ListParagraph"/>
      </w:pPr>
      <w:r w:rsidRPr="00BB5239">
        <w:t xml:space="preserve">Only one option allowed </w:t>
      </w:r>
    </w:p>
    <w:p w:rsidR="00EE4A56" w:rsidRPr="00BB5239" w:rsidRDefault="00EE4A56" w:rsidP="00EA2597">
      <w:pPr>
        <w:pStyle w:val="ListParagraph"/>
      </w:pPr>
      <w:r w:rsidRPr="00BB5239">
        <w:t>Required for all clients</w:t>
      </w:r>
    </w:p>
    <w:p w:rsidR="00EE4A56" w:rsidRPr="00BB5239" w:rsidRDefault="00EE4A56" w:rsidP="00EA2597">
      <w:pPr>
        <w:pStyle w:val="ListParagraph"/>
      </w:pPr>
      <w:r w:rsidRPr="00BB5239">
        <w:t xml:space="preserve">Collected </w:t>
      </w:r>
      <w:r w:rsidR="00924E7E">
        <w:t>at assessment</w:t>
      </w:r>
      <w:r w:rsidRPr="00BB5239">
        <w:t xml:space="preserve"> and whenever status changes</w:t>
      </w:r>
    </w:p>
    <w:p w:rsidR="00EE4A56" w:rsidRPr="00BB5239" w:rsidRDefault="00EE4A56" w:rsidP="009805EC">
      <w:pPr>
        <w:pStyle w:val="Default"/>
        <w:keepLines/>
        <w:widowControl/>
        <w:rPr>
          <w:rFonts w:ascii="Arial" w:hAnsi="Arial" w:cs="Arial"/>
          <w:sz w:val="20"/>
          <w:szCs w:val="20"/>
        </w:rPr>
      </w:pPr>
      <w:r w:rsidRPr="00BB5239">
        <w:rPr>
          <w:rFonts w:ascii="Arial" w:hAnsi="Arial" w:cs="Arial"/>
          <w:sz w:val="20"/>
          <w:szCs w:val="20"/>
        </w:rPr>
        <w:t>Frequency:</w:t>
      </w:r>
    </w:p>
    <w:p w:rsidR="00EE4A56" w:rsidRPr="00BB5239" w:rsidRDefault="00EE4A56" w:rsidP="007372EC">
      <w:pPr>
        <w:pStyle w:val="ListParagraph"/>
      </w:pPr>
      <w:r w:rsidRPr="00BB5239">
        <w:t>Collected on date of first service or whenever possible and updated if corrections needed</w:t>
      </w:r>
    </w:p>
    <w:p w:rsidR="00EE4A56" w:rsidRPr="00BB5239" w:rsidRDefault="00EE4A56" w:rsidP="009805EC">
      <w:pPr>
        <w:pStyle w:val="Default"/>
        <w:keepLines/>
        <w:widowControl/>
        <w:rPr>
          <w:rFonts w:ascii="Arial" w:hAnsi="Arial" w:cs="Arial"/>
          <w:sz w:val="20"/>
          <w:szCs w:val="20"/>
        </w:rPr>
      </w:pPr>
    </w:p>
    <w:p w:rsidR="00EE4A56" w:rsidRPr="00BB5239" w:rsidRDefault="00EE4A56"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C859B6" w:rsidRPr="00C859B6" w:rsidRDefault="00C859B6" w:rsidP="009805EC">
      <w:pPr>
        <w:pStyle w:val="Default"/>
        <w:keepLines/>
        <w:widowControl/>
        <w:numPr>
          <w:ilvl w:val="0"/>
          <w:numId w:val="5"/>
        </w:numPr>
        <w:rPr>
          <w:rFonts w:ascii="Arial" w:hAnsi="Arial" w:cs="Arial"/>
          <w:sz w:val="20"/>
          <w:szCs w:val="18"/>
        </w:rPr>
      </w:pPr>
      <w:r w:rsidRPr="00C859B6">
        <w:rPr>
          <w:rFonts w:ascii="Arial" w:hAnsi="Arial" w:cs="Arial"/>
          <w:sz w:val="20"/>
          <w:szCs w:val="18"/>
        </w:rPr>
        <w:t>Community Mental Health Services Block Grant (MHBG)</w:t>
      </w:r>
    </w:p>
    <w:p w:rsidR="00C859B6" w:rsidRPr="00C859B6" w:rsidRDefault="00C859B6" w:rsidP="009805EC">
      <w:pPr>
        <w:pStyle w:val="Default"/>
        <w:keepLines/>
        <w:widowControl/>
        <w:numPr>
          <w:ilvl w:val="0"/>
          <w:numId w:val="5"/>
        </w:numPr>
        <w:rPr>
          <w:rFonts w:ascii="Arial" w:hAnsi="Arial" w:cs="Arial"/>
          <w:sz w:val="20"/>
          <w:szCs w:val="18"/>
        </w:rPr>
      </w:pPr>
      <w:r w:rsidRPr="00C859B6">
        <w:rPr>
          <w:rFonts w:ascii="Arial" w:hAnsi="Arial" w:cs="Arial"/>
          <w:sz w:val="20"/>
          <w:szCs w:val="18"/>
        </w:rPr>
        <w:t>Substance Abuse Prevention and Treatment Block Grant (SABG) - Treatment Episode Data Set (TEDS) Reporting</w:t>
      </w:r>
    </w:p>
    <w:p w:rsidR="00EE4A56" w:rsidRPr="00BB5239" w:rsidRDefault="00EE4A56" w:rsidP="009805EC">
      <w:pPr>
        <w:pStyle w:val="Default"/>
        <w:keepLines/>
        <w:widowControl/>
        <w:rPr>
          <w:rFonts w:ascii="Arial" w:hAnsi="Arial" w:cs="Arial"/>
          <w:sz w:val="20"/>
          <w:szCs w:val="20"/>
        </w:rPr>
      </w:pPr>
    </w:p>
    <w:p w:rsidR="00EE4A56" w:rsidRPr="00BB5239" w:rsidRDefault="00EE4A56" w:rsidP="009805EC">
      <w:pPr>
        <w:pStyle w:val="NoSpacing"/>
        <w:keepLines/>
        <w:rPr>
          <w:rFonts w:cs="Arial"/>
          <w:b/>
          <w:sz w:val="20"/>
          <w:szCs w:val="20"/>
        </w:rPr>
      </w:pPr>
      <w:r w:rsidRPr="00BB5239">
        <w:rPr>
          <w:rFonts w:cs="Arial"/>
          <w:b/>
          <w:sz w:val="20"/>
          <w:szCs w:val="20"/>
        </w:rPr>
        <w:t>Validation:</w:t>
      </w:r>
    </w:p>
    <w:p w:rsidR="00EE4A56" w:rsidRPr="00BB5239" w:rsidRDefault="00EE4A56" w:rsidP="007372EC">
      <w:pPr>
        <w:pStyle w:val="ListParagraph"/>
      </w:pPr>
      <w:r w:rsidRPr="00BB5239">
        <w:t>Cannot be blank</w:t>
      </w:r>
    </w:p>
    <w:p w:rsidR="00EE4A56" w:rsidRPr="00BB5239" w:rsidRDefault="00EE4A56" w:rsidP="00EA2597">
      <w:pPr>
        <w:pStyle w:val="ListParagraph"/>
      </w:pPr>
      <w:r w:rsidRPr="00BB5239">
        <w:t>Required for client demographics transaction</w:t>
      </w:r>
    </w:p>
    <w:p w:rsidR="00EE4A56" w:rsidRPr="00BB5239" w:rsidRDefault="00EE4A56" w:rsidP="00EA2597">
      <w:pPr>
        <w:pStyle w:val="ListParagraph"/>
      </w:pPr>
      <w:r w:rsidRPr="00BB5239">
        <w:t>Must be valid code</w:t>
      </w:r>
    </w:p>
    <w:p w:rsidR="00EE4A56" w:rsidRPr="00BB5239" w:rsidRDefault="00EE4A56" w:rsidP="009805EC">
      <w:pPr>
        <w:keepLines/>
        <w:ind w:left="0"/>
        <w:rPr>
          <w:rFonts w:cs="Arial"/>
          <w:b/>
          <w:bCs/>
          <w:szCs w:val="20"/>
        </w:rPr>
      </w:pPr>
    </w:p>
    <w:p w:rsidR="00EE4A56" w:rsidRPr="00BB5239" w:rsidRDefault="00EE4A56" w:rsidP="009805EC">
      <w:pPr>
        <w:keepLines/>
        <w:ind w:left="0"/>
        <w:rPr>
          <w:rFonts w:cs="Arial"/>
          <w:b/>
          <w:bCs/>
          <w:szCs w:val="20"/>
        </w:rPr>
      </w:pPr>
      <w:r w:rsidRPr="00BB5239">
        <w:rPr>
          <w:rFonts w:cs="Arial"/>
          <w:b/>
          <w:bCs/>
          <w:szCs w:val="20"/>
        </w:rPr>
        <w:t>History:</w:t>
      </w:r>
    </w:p>
    <w:p w:rsidR="00EE4A56" w:rsidRPr="00BB5239" w:rsidRDefault="00EE4A56" w:rsidP="007372EC">
      <w:pPr>
        <w:pStyle w:val="ListParagraph"/>
      </w:pPr>
    </w:p>
    <w:p w:rsidR="00D91C84" w:rsidRPr="00D91C84" w:rsidRDefault="00D91C84" w:rsidP="009805EC">
      <w:pPr>
        <w:keepLines/>
        <w:ind w:left="0"/>
        <w:rPr>
          <w:rFonts w:cs="Arial"/>
          <w:b/>
          <w:bCs/>
          <w:szCs w:val="20"/>
        </w:rPr>
      </w:pPr>
      <w:r w:rsidRPr="00D91C84">
        <w:rPr>
          <w:rFonts w:cs="Arial"/>
          <w:b/>
          <w:bCs/>
          <w:szCs w:val="20"/>
        </w:rPr>
        <w:t>Notes:</w:t>
      </w: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Ind w:w="-72" w:type="dxa"/>
        <w:tblLook w:val="0000" w:firstRow="0" w:lastRow="0" w:firstColumn="0" w:lastColumn="0" w:noHBand="0" w:noVBand="0"/>
      </w:tblPr>
      <w:tblGrid>
        <w:gridCol w:w="5125"/>
        <w:gridCol w:w="4230"/>
      </w:tblGrid>
      <w:tr w:rsidR="004D2068" w:rsidRPr="00BB5239" w:rsidTr="00060B1C">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EE4A56" w:rsidP="006431F9">
            <w:pPr>
              <w:pStyle w:val="Heading2"/>
            </w:pPr>
            <w:bookmarkStart w:id="182" w:name="_Toc463016728"/>
            <w:bookmarkStart w:id="183" w:name="_Toc465192359"/>
            <w:bookmarkStart w:id="184" w:name="_Toc503536157"/>
            <w:r w:rsidRPr="006431F9">
              <w:t>Primary Language</w:t>
            </w:r>
            <w:bookmarkEnd w:id="182"/>
            <w:bookmarkEnd w:id="183"/>
            <w:bookmarkEnd w:id="184"/>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Section:  </w:t>
            </w:r>
            <w:r w:rsidR="00EE4A56" w:rsidRPr="00BB5239">
              <w:rPr>
                <w:rFonts w:ascii="Arial" w:hAnsi="Arial" w:cs="Arial"/>
                <w:sz w:val="20"/>
                <w:szCs w:val="20"/>
              </w:rPr>
              <w:t>Client Demographics</w:t>
            </w:r>
          </w:p>
        </w:tc>
      </w:tr>
      <w:tr w:rsidR="004D2068" w:rsidRPr="00BB5239" w:rsidTr="00060B1C">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w:t>
            </w:r>
            <w:r w:rsidR="00523D7C">
              <w:rPr>
                <w:rFonts w:ascii="Arial" w:hAnsi="Arial" w:cs="Arial"/>
                <w:sz w:val="20"/>
                <w:szCs w:val="20"/>
              </w:rPr>
              <w:t>8</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Pr="00BB5239" w:rsidRDefault="00814F59" w:rsidP="009805EC">
      <w:pPr>
        <w:pStyle w:val="Default"/>
        <w:keepLines/>
        <w:widowControl/>
        <w:rPr>
          <w:rFonts w:ascii="Arial" w:hAnsi="Arial" w:cs="Arial"/>
          <w:sz w:val="20"/>
          <w:szCs w:val="20"/>
        </w:rPr>
      </w:pPr>
      <w:r w:rsidRPr="00BB5239">
        <w:rPr>
          <w:rFonts w:ascii="Arial" w:hAnsi="Arial" w:cs="Arial"/>
          <w:sz w:val="20"/>
          <w:szCs w:val="20"/>
        </w:rPr>
        <w:t>Indicates the primary speaking language of the client as used in the home,</w:t>
      </w:r>
      <w:r w:rsidR="00103F93">
        <w:rPr>
          <w:rFonts w:ascii="Arial" w:hAnsi="Arial" w:cs="Arial"/>
          <w:sz w:val="20"/>
          <w:szCs w:val="20"/>
        </w:rPr>
        <w:t xml:space="preserve"> even</w:t>
      </w:r>
      <w:r w:rsidRPr="00BB5239">
        <w:rPr>
          <w:rFonts w:ascii="Arial" w:hAnsi="Arial" w:cs="Arial"/>
          <w:sz w:val="20"/>
          <w:szCs w:val="20"/>
        </w:rPr>
        <w:t xml:space="preserve"> if that language isEnglish.</w:t>
      </w:r>
    </w:p>
    <w:p w:rsidR="004D2068" w:rsidRPr="00BB5239" w:rsidRDefault="004D2068" w:rsidP="009805EC">
      <w:pPr>
        <w:pStyle w:val="Default"/>
        <w:keepLines/>
        <w:widowControl/>
        <w:rPr>
          <w:rFonts w:ascii="Arial" w:hAnsi="Arial" w:cs="Arial"/>
          <w:sz w:val="20"/>
          <w:szCs w:val="20"/>
        </w:rPr>
      </w:pPr>
    </w:p>
    <w:p w:rsidR="004D2068"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p w:rsidR="00231A0D" w:rsidRPr="00231A0D" w:rsidRDefault="00231A0D" w:rsidP="009805EC">
      <w:pPr>
        <w:pStyle w:val="Default"/>
        <w:keepLines/>
        <w:widowControl/>
      </w:pPr>
    </w:p>
    <w:tbl>
      <w:tblPr>
        <w:tblW w:w="5000"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4D2068" w:rsidRPr="00924E7E" w:rsidTr="00060B1C">
        <w:trPr>
          <w:trHeight w:val="500"/>
        </w:trPr>
        <w:tc>
          <w:tcPr>
            <w:tcW w:w="912" w:type="pct"/>
            <w:vAlign w:val="center"/>
          </w:tcPr>
          <w:p w:rsidR="004D2068" w:rsidRPr="00924E7E" w:rsidRDefault="004D2068" w:rsidP="009805EC">
            <w:pPr>
              <w:pStyle w:val="Default"/>
              <w:keepLines/>
              <w:widowControl/>
              <w:rPr>
                <w:rFonts w:ascii="Arial" w:hAnsi="Arial" w:cs="Arial"/>
                <w:b/>
                <w:bCs/>
                <w:color w:val="auto"/>
                <w:sz w:val="20"/>
                <w:szCs w:val="20"/>
              </w:rPr>
            </w:pPr>
            <w:r w:rsidRPr="00924E7E">
              <w:rPr>
                <w:rFonts w:ascii="Arial" w:hAnsi="Arial" w:cs="Arial"/>
                <w:b/>
                <w:bCs/>
                <w:color w:val="auto"/>
                <w:sz w:val="20"/>
                <w:szCs w:val="20"/>
              </w:rPr>
              <w:t>Code</w:t>
            </w:r>
          </w:p>
        </w:tc>
        <w:tc>
          <w:tcPr>
            <w:tcW w:w="866" w:type="pct"/>
            <w:vAlign w:val="center"/>
          </w:tcPr>
          <w:p w:rsidR="004D2068" w:rsidRPr="00924E7E" w:rsidRDefault="004D2068" w:rsidP="009805EC">
            <w:pPr>
              <w:pStyle w:val="Default"/>
              <w:keepLines/>
              <w:widowControl/>
              <w:rPr>
                <w:rFonts w:ascii="Arial" w:hAnsi="Arial" w:cs="Arial"/>
                <w:b/>
                <w:bCs/>
                <w:color w:val="auto"/>
                <w:sz w:val="20"/>
                <w:szCs w:val="20"/>
              </w:rPr>
            </w:pPr>
            <w:r w:rsidRPr="00924E7E">
              <w:rPr>
                <w:rFonts w:ascii="Arial" w:hAnsi="Arial" w:cs="Arial"/>
                <w:b/>
                <w:bCs/>
                <w:color w:val="auto"/>
                <w:sz w:val="20"/>
                <w:szCs w:val="20"/>
              </w:rPr>
              <w:t>Value</w:t>
            </w:r>
          </w:p>
        </w:tc>
        <w:tc>
          <w:tcPr>
            <w:tcW w:w="3222" w:type="pct"/>
            <w:vAlign w:val="center"/>
          </w:tcPr>
          <w:p w:rsidR="004D2068" w:rsidRPr="00924E7E" w:rsidRDefault="004D2068" w:rsidP="009805EC">
            <w:pPr>
              <w:pStyle w:val="Default"/>
              <w:keepLines/>
              <w:widowControl/>
              <w:rPr>
                <w:rFonts w:ascii="Arial" w:hAnsi="Arial" w:cs="Arial"/>
                <w:b/>
                <w:bCs/>
                <w:color w:val="auto"/>
                <w:sz w:val="20"/>
                <w:szCs w:val="20"/>
              </w:rPr>
            </w:pPr>
            <w:r w:rsidRPr="00924E7E">
              <w:rPr>
                <w:rFonts w:ascii="Arial" w:hAnsi="Arial" w:cs="Arial"/>
                <w:b/>
                <w:bCs/>
                <w:color w:val="auto"/>
                <w:sz w:val="20"/>
                <w:szCs w:val="20"/>
              </w:rPr>
              <w:t>Definition</w:t>
            </w:r>
          </w:p>
        </w:tc>
      </w:tr>
      <w:tr w:rsidR="004D2068" w:rsidRPr="00BB5239" w:rsidTr="00060B1C">
        <w:trPr>
          <w:trHeight w:val="144"/>
        </w:trPr>
        <w:tc>
          <w:tcPr>
            <w:tcW w:w="912" w:type="pct"/>
            <w:vAlign w:val="bottom"/>
          </w:tcPr>
          <w:p w:rsidR="004D2068" w:rsidRPr="00BB5239" w:rsidRDefault="004D2068" w:rsidP="009805EC">
            <w:pPr>
              <w:keepLines/>
              <w:jc w:val="center"/>
              <w:rPr>
                <w:rFonts w:cs="Arial"/>
                <w:color w:val="000000"/>
                <w:szCs w:val="20"/>
              </w:rPr>
            </w:pPr>
          </w:p>
        </w:tc>
        <w:tc>
          <w:tcPr>
            <w:tcW w:w="866" w:type="pct"/>
            <w:vAlign w:val="bottom"/>
          </w:tcPr>
          <w:p w:rsidR="004D2068" w:rsidRPr="00BB5239" w:rsidRDefault="004D2068" w:rsidP="009805EC">
            <w:pPr>
              <w:keepLines/>
              <w:rPr>
                <w:rFonts w:cs="Arial"/>
                <w:color w:val="000000"/>
                <w:szCs w:val="20"/>
              </w:rPr>
            </w:pPr>
          </w:p>
        </w:tc>
        <w:tc>
          <w:tcPr>
            <w:tcW w:w="3222" w:type="pct"/>
          </w:tcPr>
          <w:p w:rsidR="004D2068" w:rsidRPr="00BB5239" w:rsidRDefault="004D2068" w:rsidP="009805EC">
            <w:pPr>
              <w:keepLines/>
              <w:rPr>
                <w:rFonts w:cs="Arial"/>
                <w:color w:val="000000"/>
                <w:szCs w:val="20"/>
              </w:rPr>
            </w:pPr>
          </w:p>
        </w:tc>
      </w:tr>
      <w:tr w:rsidR="004D2068" w:rsidRPr="00BB5239" w:rsidTr="00060B1C">
        <w:trPr>
          <w:trHeight w:val="144"/>
        </w:trPr>
        <w:tc>
          <w:tcPr>
            <w:tcW w:w="912" w:type="pct"/>
            <w:vAlign w:val="bottom"/>
          </w:tcPr>
          <w:p w:rsidR="004D2068" w:rsidRPr="00BB5239" w:rsidRDefault="004D2068" w:rsidP="009805EC">
            <w:pPr>
              <w:keepLines/>
              <w:jc w:val="center"/>
              <w:rPr>
                <w:rFonts w:cs="Arial"/>
                <w:color w:val="000000"/>
                <w:szCs w:val="20"/>
              </w:rPr>
            </w:pPr>
          </w:p>
        </w:tc>
        <w:tc>
          <w:tcPr>
            <w:tcW w:w="866" w:type="pct"/>
            <w:vAlign w:val="bottom"/>
          </w:tcPr>
          <w:p w:rsidR="004D2068" w:rsidRPr="00BB5239" w:rsidRDefault="004D2068" w:rsidP="009805EC">
            <w:pPr>
              <w:keepLines/>
              <w:rPr>
                <w:rFonts w:cs="Arial"/>
                <w:color w:val="000000"/>
                <w:szCs w:val="20"/>
              </w:rPr>
            </w:pPr>
          </w:p>
        </w:tc>
        <w:tc>
          <w:tcPr>
            <w:tcW w:w="3222" w:type="pct"/>
          </w:tcPr>
          <w:p w:rsidR="004D2068" w:rsidRPr="00BB5239" w:rsidRDefault="004D2068" w:rsidP="009805EC">
            <w:pPr>
              <w:keepLines/>
              <w:rPr>
                <w:rFonts w:cs="Arial"/>
                <w:color w:val="000000"/>
                <w:szCs w:val="20"/>
              </w:rPr>
            </w:pPr>
          </w:p>
        </w:tc>
      </w:tr>
    </w:tbl>
    <w:p w:rsidR="004D2068" w:rsidRPr="00BB5239" w:rsidRDefault="004D2068" w:rsidP="009805EC">
      <w:pPr>
        <w:pStyle w:val="Default"/>
        <w:keepLines/>
        <w:widowControl/>
        <w:rPr>
          <w:rFonts w:ascii="Arial" w:hAnsi="Arial" w:cs="Arial"/>
          <w:color w:val="auto"/>
          <w:sz w:val="20"/>
          <w:szCs w:val="20"/>
        </w:rPr>
      </w:pPr>
    </w:p>
    <w:p w:rsidR="00735893" w:rsidRPr="00BB5239" w:rsidRDefault="00735893"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735893" w:rsidRPr="00BB5239" w:rsidTr="00481FC0">
        <w:trPr>
          <w:trHeight w:val="500"/>
        </w:trPr>
        <w:tc>
          <w:tcPr>
            <w:tcW w:w="496"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735893" w:rsidRPr="00BB5239"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735893"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735893" w:rsidRPr="00BB5239" w:rsidTr="00481FC0">
        <w:trPr>
          <w:trHeight w:val="144"/>
        </w:trPr>
        <w:tc>
          <w:tcPr>
            <w:tcW w:w="496" w:type="pct"/>
            <w:vAlign w:val="bottom"/>
          </w:tcPr>
          <w:p w:rsidR="00735893" w:rsidRPr="00BB5239" w:rsidRDefault="00735893" w:rsidP="009805EC">
            <w:pPr>
              <w:keepLines/>
              <w:jc w:val="center"/>
              <w:rPr>
                <w:rFonts w:cs="Arial"/>
                <w:color w:val="000000"/>
                <w:szCs w:val="20"/>
              </w:rPr>
            </w:pPr>
          </w:p>
        </w:tc>
        <w:tc>
          <w:tcPr>
            <w:tcW w:w="2087" w:type="pct"/>
            <w:vAlign w:val="bottom"/>
          </w:tcPr>
          <w:p w:rsidR="00735893" w:rsidRPr="00BB5239" w:rsidRDefault="00735893" w:rsidP="009805EC">
            <w:pPr>
              <w:keepLines/>
              <w:rPr>
                <w:rFonts w:cs="Arial"/>
                <w:color w:val="000000"/>
                <w:szCs w:val="20"/>
                <w:highlight w:val="yellow"/>
              </w:rPr>
            </w:pPr>
          </w:p>
        </w:tc>
        <w:tc>
          <w:tcPr>
            <w:tcW w:w="1368" w:type="pct"/>
          </w:tcPr>
          <w:p w:rsidR="00735893" w:rsidRPr="00BB5239" w:rsidRDefault="00735893" w:rsidP="009805EC">
            <w:pPr>
              <w:keepLines/>
              <w:rPr>
                <w:rFonts w:cs="Arial"/>
                <w:color w:val="000000"/>
                <w:szCs w:val="20"/>
                <w:highlight w:val="yellow"/>
              </w:rPr>
            </w:pPr>
          </w:p>
        </w:tc>
        <w:tc>
          <w:tcPr>
            <w:tcW w:w="1048" w:type="pct"/>
          </w:tcPr>
          <w:p w:rsidR="00735893" w:rsidRPr="00BB5239" w:rsidRDefault="00735893" w:rsidP="009805EC">
            <w:pPr>
              <w:keepLines/>
              <w:rPr>
                <w:rFonts w:cs="Arial"/>
                <w:color w:val="000000"/>
                <w:szCs w:val="20"/>
                <w:highlight w:val="yellow"/>
              </w:rPr>
            </w:pPr>
          </w:p>
        </w:tc>
      </w:tr>
    </w:tbl>
    <w:p w:rsidR="00735893" w:rsidRDefault="00735893" w:rsidP="009805EC">
      <w:pPr>
        <w:pStyle w:val="Default"/>
        <w:keepLines/>
        <w:widowControl/>
        <w:rPr>
          <w:rFonts w:ascii="Arial" w:hAnsi="Arial" w:cs="Arial"/>
          <w:b/>
          <w:bCs/>
          <w:sz w:val="20"/>
          <w:szCs w:val="20"/>
        </w:rPr>
      </w:pPr>
    </w:p>
    <w:p w:rsidR="00EE4A56" w:rsidRPr="00BB5239" w:rsidRDefault="00EE4A56"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EE4A56" w:rsidRPr="00BB5239" w:rsidRDefault="00EE4A56" w:rsidP="009805EC">
      <w:pPr>
        <w:pStyle w:val="Default"/>
        <w:keepLines/>
        <w:widowControl/>
        <w:rPr>
          <w:rFonts w:ascii="Arial" w:hAnsi="Arial" w:cs="Arial"/>
          <w:sz w:val="20"/>
          <w:szCs w:val="20"/>
        </w:rPr>
      </w:pPr>
      <w:r w:rsidRPr="00BB5239">
        <w:rPr>
          <w:rFonts w:ascii="Arial" w:hAnsi="Arial" w:cs="Arial"/>
          <w:sz w:val="20"/>
          <w:szCs w:val="20"/>
        </w:rPr>
        <w:t>Rules:</w:t>
      </w:r>
    </w:p>
    <w:p w:rsidR="00EE4A56" w:rsidRPr="00BB5239" w:rsidRDefault="00EE4A56" w:rsidP="007372EC">
      <w:pPr>
        <w:pStyle w:val="ListParagraph"/>
      </w:pPr>
      <w:r w:rsidRPr="00BB5239">
        <w:t xml:space="preserve">Only one option allowed </w:t>
      </w:r>
    </w:p>
    <w:p w:rsidR="001A2D65" w:rsidRPr="00BB5239" w:rsidRDefault="00EE4A56" w:rsidP="00EA2597">
      <w:pPr>
        <w:pStyle w:val="ListParagraph"/>
      </w:pPr>
      <w:r w:rsidRPr="00BB5239">
        <w:t>Required for all clients</w:t>
      </w:r>
      <w:r w:rsidR="00103F93">
        <w:t>Submit “eng”</w:t>
      </w:r>
      <w:r w:rsidR="001A2D65" w:rsidRPr="00BB5239">
        <w:t xml:space="preserve"> if the primary speaking language of the client is English</w:t>
      </w:r>
    </w:p>
    <w:p w:rsidR="00EE4A56" w:rsidRPr="00BB5239" w:rsidRDefault="00EE4A56" w:rsidP="009805EC">
      <w:pPr>
        <w:pStyle w:val="Default"/>
        <w:keepLines/>
        <w:widowControl/>
        <w:rPr>
          <w:rFonts w:ascii="Arial" w:hAnsi="Arial" w:cs="Arial"/>
          <w:sz w:val="20"/>
          <w:szCs w:val="20"/>
        </w:rPr>
      </w:pPr>
      <w:r w:rsidRPr="00BB5239">
        <w:rPr>
          <w:rFonts w:ascii="Arial" w:hAnsi="Arial" w:cs="Arial"/>
          <w:sz w:val="20"/>
          <w:szCs w:val="20"/>
        </w:rPr>
        <w:t>Frequency:</w:t>
      </w:r>
    </w:p>
    <w:p w:rsidR="00EE4A56" w:rsidRPr="00BB5239" w:rsidRDefault="00EE4A56" w:rsidP="007372EC">
      <w:pPr>
        <w:pStyle w:val="ListParagraph"/>
      </w:pPr>
      <w:r w:rsidRPr="00BB5239">
        <w:t xml:space="preserve">Collected on date of </w:t>
      </w:r>
      <w:r w:rsidR="00924E7E">
        <w:t>request for</w:t>
      </w:r>
      <w:r w:rsidRPr="00BB5239">
        <w:t xml:space="preserve"> service or whenever possible and updated </w:t>
      </w:r>
      <w:r w:rsidR="001A2D65" w:rsidRPr="00BB5239">
        <w:t>whenever status changes</w:t>
      </w:r>
    </w:p>
    <w:p w:rsidR="00EE4A56" w:rsidRPr="00BB5239" w:rsidRDefault="00EE4A56" w:rsidP="009805EC">
      <w:pPr>
        <w:pStyle w:val="Default"/>
        <w:keepLines/>
        <w:widowControl/>
        <w:rPr>
          <w:rFonts w:ascii="Arial" w:hAnsi="Arial" w:cs="Arial"/>
          <w:sz w:val="20"/>
          <w:szCs w:val="20"/>
        </w:rPr>
      </w:pPr>
    </w:p>
    <w:p w:rsidR="00EE4A56" w:rsidRPr="00BB5239" w:rsidRDefault="00EE4A56"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1A2D65" w:rsidRPr="00BB5239" w:rsidRDefault="00635696" w:rsidP="007372EC">
      <w:pPr>
        <w:pStyle w:val="ListParagraph"/>
      </w:pPr>
      <w:r w:rsidRPr="00635696">
        <w:t>Community Mental Health Services Block Grant (MHBG)</w:t>
      </w:r>
    </w:p>
    <w:p w:rsidR="00EE4A56" w:rsidRPr="00BB5239" w:rsidRDefault="00EE4A56" w:rsidP="009805EC">
      <w:pPr>
        <w:pStyle w:val="Default"/>
        <w:keepLines/>
        <w:widowControl/>
        <w:rPr>
          <w:rFonts w:ascii="Arial" w:hAnsi="Arial" w:cs="Arial"/>
          <w:sz w:val="20"/>
          <w:szCs w:val="20"/>
        </w:rPr>
      </w:pPr>
    </w:p>
    <w:p w:rsidR="00EE4A56" w:rsidRPr="00BB5239" w:rsidRDefault="00EE4A56" w:rsidP="009805EC">
      <w:pPr>
        <w:pStyle w:val="NoSpacing"/>
        <w:keepLines/>
        <w:rPr>
          <w:rFonts w:cs="Arial"/>
          <w:b/>
          <w:sz w:val="20"/>
          <w:szCs w:val="20"/>
        </w:rPr>
      </w:pPr>
      <w:r w:rsidRPr="00BB5239">
        <w:rPr>
          <w:rFonts w:cs="Arial"/>
          <w:b/>
          <w:sz w:val="20"/>
          <w:szCs w:val="20"/>
        </w:rPr>
        <w:t>Validation:</w:t>
      </w:r>
    </w:p>
    <w:p w:rsidR="00EE4A56" w:rsidRPr="00BB5239" w:rsidRDefault="00EE4A56" w:rsidP="007372EC">
      <w:pPr>
        <w:pStyle w:val="ListParagraph"/>
      </w:pPr>
      <w:r w:rsidRPr="00BB5239">
        <w:t xml:space="preserve">Must be valid </w:t>
      </w:r>
      <w:r w:rsidR="001A2D65" w:rsidRPr="00BB5239">
        <w:t>code</w:t>
      </w:r>
    </w:p>
    <w:p w:rsidR="00EE4A56" w:rsidRPr="00BB5239" w:rsidRDefault="00EE4A56" w:rsidP="009805EC">
      <w:pPr>
        <w:keepLines/>
        <w:ind w:left="0"/>
        <w:rPr>
          <w:rFonts w:cs="Arial"/>
          <w:b/>
          <w:bCs/>
          <w:szCs w:val="20"/>
        </w:rPr>
      </w:pPr>
    </w:p>
    <w:p w:rsidR="00EE4A56" w:rsidRPr="00BB5239" w:rsidRDefault="00EE4A56" w:rsidP="009805EC">
      <w:pPr>
        <w:keepLines/>
        <w:ind w:left="0"/>
        <w:rPr>
          <w:rFonts w:cs="Arial"/>
          <w:b/>
          <w:bCs/>
          <w:szCs w:val="20"/>
        </w:rPr>
      </w:pPr>
      <w:r w:rsidRPr="00BB5239">
        <w:rPr>
          <w:rFonts w:cs="Arial"/>
          <w:b/>
          <w:bCs/>
          <w:szCs w:val="20"/>
        </w:rPr>
        <w:t>History:</w:t>
      </w:r>
    </w:p>
    <w:p w:rsidR="00103F93" w:rsidRDefault="00231A0D" w:rsidP="007372EC">
      <w:pPr>
        <w:pStyle w:val="ListParagraph"/>
      </w:pPr>
      <w:r>
        <w:t xml:space="preserve">9/27/2016:  BHDG:  DBHR requests that the primary language list matches the ProviderOne list for languages which is dramatically larger than the approximately 40 languages agreed to previously.  BHDG approved this request.  </w:t>
      </w:r>
    </w:p>
    <w:p w:rsidR="00EE4A56" w:rsidRPr="00BB5239" w:rsidRDefault="00103F93" w:rsidP="00EA2597">
      <w:pPr>
        <w:pStyle w:val="ListParagraph"/>
      </w:pPr>
      <w:r>
        <w:t>10/12/2016:  BHDG:  BHOs agree that “eng” needs to be added back as a primary language. Jerry Britcher approves.</w:t>
      </w:r>
    </w:p>
    <w:p w:rsidR="00EE4A56" w:rsidRPr="00BB5239" w:rsidRDefault="00EE4A56" w:rsidP="009805EC">
      <w:pPr>
        <w:keepLines/>
        <w:ind w:left="0"/>
        <w:rPr>
          <w:rFonts w:cs="Arial"/>
          <w:szCs w:val="20"/>
        </w:rPr>
      </w:pPr>
    </w:p>
    <w:p w:rsidR="00EE4A56" w:rsidRPr="00BB5239" w:rsidRDefault="00EE4A56" w:rsidP="009805EC">
      <w:pPr>
        <w:keepLines/>
        <w:ind w:left="0"/>
        <w:rPr>
          <w:rFonts w:cs="Arial"/>
          <w:b/>
          <w:bCs/>
          <w:szCs w:val="20"/>
        </w:rPr>
      </w:pPr>
      <w:r w:rsidRPr="00BB5239">
        <w:rPr>
          <w:rFonts w:cs="Arial"/>
          <w:b/>
          <w:bCs/>
          <w:szCs w:val="20"/>
        </w:rPr>
        <w:t>Notes:</w:t>
      </w:r>
    </w:p>
    <w:p w:rsidR="00EE4A56" w:rsidRPr="00A53E78" w:rsidRDefault="00231A0D" w:rsidP="007372EC">
      <w:pPr>
        <w:pStyle w:val="ListParagraph"/>
      </w:pPr>
      <w:r w:rsidRPr="00A53E78">
        <w:t>Source for ProviderOne language list</w:t>
      </w:r>
    </w:p>
    <w:p w:rsidR="00E30BE9" w:rsidRPr="00A53E78" w:rsidRDefault="00E30BE9" w:rsidP="00EA2597">
      <w:pPr>
        <w:pStyle w:val="ListParagraph"/>
      </w:pPr>
      <w:r w:rsidRPr="00A53E78">
        <w:t xml:space="preserve">Primary language is contained in Appendix </w:t>
      </w:r>
      <w:r w:rsidR="00565C61">
        <w:t>F</w:t>
      </w:r>
      <w:r w:rsidR="00D91C84" w:rsidRPr="00A53E78">
        <w:t xml:space="preserve"> </w:t>
      </w:r>
    </w:p>
    <w:p w:rsidR="004D2068" w:rsidRPr="00BB5239" w:rsidRDefault="004D2068" w:rsidP="009805EC">
      <w:pPr>
        <w:keepLines/>
        <w:spacing w:after="240" w:line="252" w:lineRule="auto"/>
        <w:ind w:left="0" w:right="0"/>
        <w:rPr>
          <w:rFonts w:cs="Arial"/>
          <w:color w:val="000000"/>
          <w:szCs w:val="20"/>
        </w:rPr>
      </w:pP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Ind w:w="-72" w:type="dxa"/>
        <w:tblLook w:val="0000" w:firstRow="0" w:lastRow="0" w:firstColumn="0" w:lastColumn="0" w:noHBand="0" w:noVBand="0"/>
      </w:tblPr>
      <w:tblGrid>
        <w:gridCol w:w="5125"/>
        <w:gridCol w:w="4230"/>
      </w:tblGrid>
      <w:tr w:rsidR="004D2068" w:rsidRPr="00BB5239" w:rsidTr="00060B1C">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EE4A56" w:rsidP="006431F9">
            <w:pPr>
              <w:pStyle w:val="Heading2"/>
            </w:pPr>
            <w:bookmarkStart w:id="185" w:name="_Toc463016729"/>
            <w:bookmarkStart w:id="186" w:name="_Toc465192360"/>
            <w:bookmarkStart w:id="187" w:name="_Toc503536158"/>
            <w:r w:rsidRPr="006431F9">
              <w:t>Races(s)</w:t>
            </w:r>
            <w:bookmarkEnd w:id="185"/>
            <w:bookmarkEnd w:id="186"/>
            <w:bookmarkEnd w:id="187"/>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Section:  </w:t>
            </w:r>
            <w:r w:rsidR="00EE4A56" w:rsidRPr="00BB5239">
              <w:rPr>
                <w:rFonts w:ascii="Arial" w:hAnsi="Arial" w:cs="Arial"/>
                <w:sz w:val="20"/>
                <w:szCs w:val="20"/>
              </w:rPr>
              <w:t>Client Demographics</w:t>
            </w:r>
          </w:p>
        </w:tc>
      </w:tr>
      <w:tr w:rsidR="004D2068" w:rsidRPr="00BB5239" w:rsidTr="00060B1C">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Pr="00BB5239" w:rsidRDefault="001A2D65" w:rsidP="009805EC">
      <w:pPr>
        <w:pStyle w:val="Default"/>
        <w:keepLines/>
        <w:widowControl/>
        <w:rPr>
          <w:rFonts w:ascii="Arial" w:hAnsi="Arial" w:cs="Arial"/>
          <w:sz w:val="20"/>
          <w:szCs w:val="20"/>
        </w:rPr>
      </w:pPr>
      <w:r w:rsidRPr="00BB5239">
        <w:rPr>
          <w:rFonts w:ascii="Arial" w:hAnsi="Arial" w:cs="Arial"/>
          <w:sz w:val="20"/>
          <w:szCs w:val="20"/>
        </w:rPr>
        <w:t>Indicates the race(s) the client identifies as. Race categories are based on the US Department of Health and Human Services implementation collection standards for race and ethnicity with the addition of 3 categories: Cambodian, Laotian, and Middle Eastern.</w:t>
      </w:r>
    </w:p>
    <w:p w:rsidR="001A2D65" w:rsidRPr="00BB5239" w:rsidRDefault="001A2D65"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5"/>
        <w:gridCol w:w="3869"/>
        <w:gridCol w:w="3776"/>
      </w:tblGrid>
      <w:tr w:rsidR="004D2068" w:rsidRPr="00BB5239" w:rsidTr="009E2963">
        <w:trPr>
          <w:trHeight w:val="500"/>
        </w:trPr>
        <w:tc>
          <w:tcPr>
            <w:tcW w:w="91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2069"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2019"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231A0D" w:rsidRPr="00BB5239" w:rsidTr="009E2963">
        <w:trPr>
          <w:trHeight w:val="144"/>
        </w:trPr>
        <w:tc>
          <w:tcPr>
            <w:tcW w:w="912" w:type="pct"/>
          </w:tcPr>
          <w:p w:rsidR="00231A0D" w:rsidRPr="00BB5239" w:rsidRDefault="00231A0D" w:rsidP="009805EC">
            <w:pPr>
              <w:keepLines/>
              <w:ind w:left="0"/>
              <w:jc w:val="center"/>
              <w:rPr>
                <w:rFonts w:cs="Arial"/>
                <w:color w:val="000000"/>
                <w:szCs w:val="20"/>
              </w:rPr>
            </w:pPr>
            <w:r>
              <w:rPr>
                <w:sz w:val="18"/>
                <w:szCs w:val="18"/>
              </w:rPr>
              <w:t xml:space="preserve">021 </w:t>
            </w:r>
          </w:p>
        </w:tc>
        <w:tc>
          <w:tcPr>
            <w:tcW w:w="2069" w:type="pct"/>
          </w:tcPr>
          <w:p w:rsidR="00231A0D" w:rsidRPr="00BB5239" w:rsidRDefault="00231A0D" w:rsidP="009805EC">
            <w:pPr>
              <w:keepLines/>
              <w:ind w:left="0"/>
              <w:rPr>
                <w:rFonts w:cs="Arial"/>
                <w:color w:val="000000"/>
                <w:szCs w:val="20"/>
              </w:rPr>
            </w:pPr>
            <w:r>
              <w:rPr>
                <w:sz w:val="18"/>
                <w:szCs w:val="18"/>
              </w:rPr>
              <w:t xml:space="preserve">American Indian/ Alaskan Native </w:t>
            </w:r>
          </w:p>
        </w:tc>
        <w:tc>
          <w:tcPr>
            <w:tcW w:w="2019" w:type="pct"/>
          </w:tcPr>
          <w:p w:rsidR="00231A0D" w:rsidRPr="00BB5239" w:rsidRDefault="00231A0D" w:rsidP="009805EC">
            <w:pPr>
              <w:keepLines/>
              <w:ind w:left="0"/>
              <w:rPr>
                <w:rFonts w:cs="Arial"/>
                <w:color w:val="000000"/>
                <w:szCs w:val="20"/>
              </w:rPr>
            </w:pPr>
          </w:p>
        </w:tc>
      </w:tr>
      <w:tr w:rsidR="00231A0D" w:rsidRPr="00BB5239" w:rsidTr="009E2963">
        <w:trPr>
          <w:trHeight w:val="144"/>
        </w:trPr>
        <w:tc>
          <w:tcPr>
            <w:tcW w:w="912" w:type="pct"/>
          </w:tcPr>
          <w:p w:rsidR="00231A0D" w:rsidRPr="00BB5239" w:rsidRDefault="00231A0D" w:rsidP="009805EC">
            <w:pPr>
              <w:keepLines/>
              <w:ind w:left="0"/>
              <w:jc w:val="center"/>
              <w:rPr>
                <w:rFonts w:cs="Arial"/>
                <w:color w:val="000000"/>
                <w:szCs w:val="20"/>
              </w:rPr>
            </w:pPr>
            <w:r>
              <w:rPr>
                <w:sz w:val="18"/>
                <w:szCs w:val="18"/>
              </w:rPr>
              <w:t xml:space="preserve">031 </w:t>
            </w:r>
          </w:p>
        </w:tc>
        <w:tc>
          <w:tcPr>
            <w:tcW w:w="2069" w:type="pct"/>
          </w:tcPr>
          <w:p w:rsidR="00231A0D" w:rsidRPr="00BB5239" w:rsidRDefault="00231A0D" w:rsidP="009805EC">
            <w:pPr>
              <w:keepLines/>
              <w:ind w:left="0"/>
              <w:rPr>
                <w:rFonts w:cs="Arial"/>
                <w:color w:val="000000"/>
                <w:szCs w:val="20"/>
              </w:rPr>
            </w:pPr>
            <w:r>
              <w:rPr>
                <w:sz w:val="18"/>
                <w:szCs w:val="18"/>
              </w:rPr>
              <w:t xml:space="preserve">Asian Indian </w:t>
            </w:r>
          </w:p>
        </w:tc>
        <w:tc>
          <w:tcPr>
            <w:tcW w:w="2019" w:type="pct"/>
          </w:tcPr>
          <w:p w:rsidR="00231A0D" w:rsidRPr="00BB5239" w:rsidRDefault="00231A0D" w:rsidP="009805EC">
            <w:pPr>
              <w:keepLines/>
              <w:ind w:left="0"/>
              <w:rPr>
                <w:rFonts w:cs="Arial"/>
                <w:color w:val="000000"/>
                <w:szCs w:val="20"/>
              </w:rPr>
            </w:pPr>
          </w:p>
        </w:tc>
      </w:tr>
      <w:tr w:rsidR="00231A0D" w:rsidRPr="00BB5239" w:rsidTr="009E2963">
        <w:trPr>
          <w:trHeight w:val="144"/>
        </w:trPr>
        <w:tc>
          <w:tcPr>
            <w:tcW w:w="912" w:type="pct"/>
          </w:tcPr>
          <w:p w:rsidR="00231A0D" w:rsidRPr="00BB5239" w:rsidRDefault="00231A0D" w:rsidP="009805EC">
            <w:pPr>
              <w:keepLines/>
              <w:ind w:left="0"/>
              <w:jc w:val="center"/>
              <w:rPr>
                <w:rFonts w:cs="Arial"/>
                <w:color w:val="000000"/>
                <w:szCs w:val="20"/>
              </w:rPr>
            </w:pPr>
            <w:r>
              <w:rPr>
                <w:sz w:val="18"/>
                <w:szCs w:val="18"/>
              </w:rPr>
              <w:t xml:space="preserve">040 </w:t>
            </w:r>
          </w:p>
        </w:tc>
        <w:tc>
          <w:tcPr>
            <w:tcW w:w="2069" w:type="pct"/>
          </w:tcPr>
          <w:p w:rsidR="00231A0D" w:rsidRPr="00BB5239" w:rsidRDefault="00231A0D" w:rsidP="009805EC">
            <w:pPr>
              <w:keepLines/>
              <w:ind w:left="0"/>
              <w:rPr>
                <w:rFonts w:cs="Arial"/>
                <w:color w:val="000000"/>
                <w:szCs w:val="20"/>
              </w:rPr>
            </w:pPr>
            <w:r>
              <w:rPr>
                <w:sz w:val="18"/>
                <w:szCs w:val="18"/>
              </w:rPr>
              <w:t xml:space="preserve">Black or African American </w:t>
            </w:r>
          </w:p>
        </w:tc>
        <w:tc>
          <w:tcPr>
            <w:tcW w:w="2019" w:type="pct"/>
          </w:tcPr>
          <w:p w:rsidR="00231A0D" w:rsidRPr="00BB5239" w:rsidRDefault="00231A0D" w:rsidP="009805EC">
            <w:pPr>
              <w:keepLines/>
              <w:ind w:left="0"/>
              <w:rPr>
                <w:rFonts w:cs="Arial"/>
                <w:color w:val="000000"/>
                <w:szCs w:val="20"/>
              </w:rPr>
            </w:pPr>
          </w:p>
        </w:tc>
      </w:tr>
      <w:tr w:rsidR="00231A0D" w:rsidRPr="00BB5239" w:rsidTr="009E2963">
        <w:trPr>
          <w:trHeight w:val="144"/>
        </w:trPr>
        <w:tc>
          <w:tcPr>
            <w:tcW w:w="912" w:type="pct"/>
          </w:tcPr>
          <w:p w:rsidR="00231A0D" w:rsidRPr="00BB5239" w:rsidRDefault="00231A0D" w:rsidP="009805EC">
            <w:pPr>
              <w:keepLines/>
              <w:ind w:left="0"/>
              <w:jc w:val="center"/>
              <w:rPr>
                <w:rFonts w:cs="Arial"/>
                <w:color w:val="000000"/>
                <w:szCs w:val="20"/>
              </w:rPr>
            </w:pPr>
            <w:r>
              <w:rPr>
                <w:sz w:val="18"/>
                <w:szCs w:val="18"/>
              </w:rPr>
              <w:t xml:space="preserve">604 </w:t>
            </w:r>
          </w:p>
        </w:tc>
        <w:tc>
          <w:tcPr>
            <w:tcW w:w="2069" w:type="pct"/>
          </w:tcPr>
          <w:p w:rsidR="00231A0D" w:rsidRPr="00BB5239" w:rsidRDefault="00231A0D" w:rsidP="009805EC">
            <w:pPr>
              <w:keepLines/>
              <w:ind w:left="0"/>
              <w:rPr>
                <w:rFonts w:cs="Arial"/>
                <w:color w:val="000000"/>
                <w:szCs w:val="20"/>
              </w:rPr>
            </w:pPr>
            <w:r>
              <w:rPr>
                <w:sz w:val="18"/>
                <w:szCs w:val="18"/>
              </w:rPr>
              <w:t xml:space="preserve">Cambodian </w:t>
            </w:r>
          </w:p>
        </w:tc>
        <w:tc>
          <w:tcPr>
            <w:tcW w:w="2019" w:type="pct"/>
          </w:tcPr>
          <w:p w:rsidR="00231A0D" w:rsidRPr="00BB5239" w:rsidRDefault="00231A0D" w:rsidP="009805EC">
            <w:pPr>
              <w:keepLines/>
              <w:ind w:left="0"/>
              <w:rPr>
                <w:rFonts w:cs="Arial"/>
                <w:color w:val="000000"/>
                <w:szCs w:val="20"/>
              </w:rPr>
            </w:pPr>
          </w:p>
        </w:tc>
      </w:tr>
      <w:tr w:rsidR="00231A0D" w:rsidRPr="00BB5239" w:rsidTr="009E2963">
        <w:trPr>
          <w:trHeight w:val="144"/>
        </w:trPr>
        <w:tc>
          <w:tcPr>
            <w:tcW w:w="912" w:type="pct"/>
          </w:tcPr>
          <w:p w:rsidR="00231A0D" w:rsidRPr="00BB5239" w:rsidRDefault="00231A0D" w:rsidP="009805EC">
            <w:pPr>
              <w:keepLines/>
              <w:ind w:left="0"/>
              <w:jc w:val="center"/>
              <w:rPr>
                <w:rFonts w:cs="Arial"/>
                <w:color w:val="000000"/>
                <w:szCs w:val="20"/>
              </w:rPr>
            </w:pPr>
            <w:r>
              <w:rPr>
                <w:sz w:val="18"/>
                <w:szCs w:val="18"/>
              </w:rPr>
              <w:t xml:space="preserve">605 </w:t>
            </w:r>
          </w:p>
        </w:tc>
        <w:tc>
          <w:tcPr>
            <w:tcW w:w="2069" w:type="pct"/>
          </w:tcPr>
          <w:p w:rsidR="00231A0D" w:rsidRPr="00BB5239" w:rsidRDefault="00231A0D" w:rsidP="009805EC">
            <w:pPr>
              <w:keepLines/>
              <w:ind w:left="0"/>
              <w:rPr>
                <w:rFonts w:cs="Arial"/>
                <w:color w:val="000000"/>
                <w:szCs w:val="20"/>
              </w:rPr>
            </w:pPr>
            <w:r>
              <w:rPr>
                <w:sz w:val="18"/>
                <w:szCs w:val="18"/>
              </w:rPr>
              <w:t xml:space="preserve">Chinese </w:t>
            </w:r>
          </w:p>
        </w:tc>
        <w:tc>
          <w:tcPr>
            <w:tcW w:w="2019" w:type="pct"/>
          </w:tcPr>
          <w:p w:rsidR="00231A0D" w:rsidRPr="00BB5239" w:rsidRDefault="00231A0D" w:rsidP="009805EC">
            <w:pPr>
              <w:keepLines/>
              <w:ind w:left="0"/>
              <w:rPr>
                <w:rFonts w:cs="Arial"/>
                <w:color w:val="000000"/>
                <w:szCs w:val="20"/>
              </w:rPr>
            </w:pPr>
          </w:p>
        </w:tc>
      </w:tr>
      <w:tr w:rsidR="00231A0D" w:rsidRPr="00BB5239" w:rsidTr="009E2963">
        <w:trPr>
          <w:trHeight w:val="144"/>
        </w:trPr>
        <w:tc>
          <w:tcPr>
            <w:tcW w:w="912" w:type="pct"/>
          </w:tcPr>
          <w:p w:rsidR="00231A0D" w:rsidRPr="00BB5239" w:rsidRDefault="00231A0D" w:rsidP="009805EC">
            <w:pPr>
              <w:keepLines/>
              <w:ind w:left="0"/>
              <w:jc w:val="center"/>
              <w:rPr>
                <w:rFonts w:cs="Arial"/>
                <w:color w:val="000000"/>
                <w:szCs w:val="20"/>
              </w:rPr>
            </w:pPr>
            <w:r>
              <w:rPr>
                <w:sz w:val="18"/>
                <w:szCs w:val="18"/>
              </w:rPr>
              <w:t xml:space="preserve">608 </w:t>
            </w:r>
          </w:p>
        </w:tc>
        <w:tc>
          <w:tcPr>
            <w:tcW w:w="2069" w:type="pct"/>
          </w:tcPr>
          <w:p w:rsidR="00231A0D" w:rsidRPr="00BB5239" w:rsidRDefault="00231A0D" w:rsidP="009805EC">
            <w:pPr>
              <w:keepLines/>
              <w:ind w:left="0"/>
              <w:rPr>
                <w:rFonts w:cs="Arial"/>
                <w:color w:val="000000"/>
                <w:szCs w:val="20"/>
              </w:rPr>
            </w:pPr>
            <w:r>
              <w:rPr>
                <w:sz w:val="18"/>
                <w:szCs w:val="18"/>
              </w:rPr>
              <w:t xml:space="preserve">Filipino </w:t>
            </w:r>
          </w:p>
        </w:tc>
        <w:tc>
          <w:tcPr>
            <w:tcW w:w="2019" w:type="pct"/>
          </w:tcPr>
          <w:p w:rsidR="00231A0D" w:rsidRPr="00BB5239" w:rsidRDefault="00231A0D" w:rsidP="009805EC">
            <w:pPr>
              <w:keepLines/>
              <w:ind w:left="0"/>
              <w:rPr>
                <w:rFonts w:cs="Arial"/>
                <w:color w:val="000000"/>
                <w:szCs w:val="20"/>
              </w:rPr>
            </w:pPr>
          </w:p>
        </w:tc>
      </w:tr>
      <w:tr w:rsidR="00231A0D" w:rsidRPr="00BB5239" w:rsidTr="009E2963">
        <w:trPr>
          <w:trHeight w:val="144"/>
        </w:trPr>
        <w:tc>
          <w:tcPr>
            <w:tcW w:w="912" w:type="pct"/>
          </w:tcPr>
          <w:p w:rsidR="00231A0D" w:rsidRPr="00BB5239" w:rsidRDefault="00231A0D" w:rsidP="009805EC">
            <w:pPr>
              <w:keepLines/>
              <w:ind w:left="0"/>
              <w:jc w:val="center"/>
              <w:rPr>
                <w:rFonts w:cs="Arial"/>
                <w:color w:val="000000"/>
                <w:szCs w:val="20"/>
              </w:rPr>
            </w:pPr>
            <w:r>
              <w:rPr>
                <w:sz w:val="18"/>
                <w:szCs w:val="18"/>
              </w:rPr>
              <w:t xml:space="preserve">660 </w:t>
            </w:r>
          </w:p>
        </w:tc>
        <w:tc>
          <w:tcPr>
            <w:tcW w:w="2069" w:type="pct"/>
          </w:tcPr>
          <w:p w:rsidR="00231A0D" w:rsidRPr="00BB5239" w:rsidRDefault="00231A0D" w:rsidP="009805EC">
            <w:pPr>
              <w:keepLines/>
              <w:ind w:left="0"/>
              <w:rPr>
                <w:rFonts w:cs="Arial"/>
                <w:color w:val="000000"/>
                <w:szCs w:val="20"/>
              </w:rPr>
            </w:pPr>
            <w:r>
              <w:rPr>
                <w:sz w:val="18"/>
                <w:szCs w:val="18"/>
              </w:rPr>
              <w:t xml:space="preserve">Guamanian or Chamorro </w:t>
            </w:r>
          </w:p>
        </w:tc>
        <w:tc>
          <w:tcPr>
            <w:tcW w:w="2019" w:type="pct"/>
          </w:tcPr>
          <w:p w:rsidR="00231A0D" w:rsidRPr="00BB5239" w:rsidRDefault="00231A0D" w:rsidP="009805EC">
            <w:pPr>
              <w:keepLines/>
              <w:ind w:left="0"/>
              <w:rPr>
                <w:rFonts w:cs="Arial"/>
                <w:color w:val="000000"/>
                <w:szCs w:val="20"/>
              </w:rPr>
            </w:pPr>
          </w:p>
        </w:tc>
      </w:tr>
      <w:tr w:rsidR="00231A0D" w:rsidRPr="00BB5239" w:rsidTr="009E2963">
        <w:trPr>
          <w:trHeight w:val="144"/>
        </w:trPr>
        <w:tc>
          <w:tcPr>
            <w:tcW w:w="912" w:type="pct"/>
          </w:tcPr>
          <w:p w:rsidR="00231A0D" w:rsidRPr="00BB5239" w:rsidRDefault="00231A0D" w:rsidP="009805EC">
            <w:pPr>
              <w:keepLines/>
              <w:ind w:left="0"/>
              <w:jc w:val="center"/>
              <w:rPr>
                <w:rFonts w:cs="Arial"/>
                <w:color w:val="000000"/>
                <w:szCs w:val="20"/>
              </w:rPr>
            </w:pPr>
            <w:r>
              <w:rPr>
                <w:sz w:val="18"/>
                <w:szCs w:val="18"/>
              </w:rPr>
              <w:t xml:space="preserve">032 </w:t>
            </w:r>
          </w:p>
        </w:tc>
        <w:tc>
          <w:tcPr>
            <w:tcW w:w="2069" w:type="pct"/>
          </w:tcPr>
          <w:p w:rsidR="00231A0D" w:rsidRPr="00BB5239" w:rsidRDefault="00231A0D" w:rsidP="009805EC">
            <w:pPr>
              <w:keepLines/>
              <w:ind w:left="0"/>
              <w:rPr>
                <w:rFonts w:cs="Arial"/>
                <w:color w:val="000000"/>
                <w:szCs w:val="20"/>
              </w:rPr>
            </w:pPr>
            <w:r>
              <w:rPr>
                <w:sz w:val="18"/>
                <w:szCs w:val="18"/>
              </w:rPr>
              <w:t xml:space="preserve">Native Hawaiian </w:t>
            </w:r>
          </w:p>
        </w:tc>
        <w:tc>
          <w:tcPr>
            <w:tcW w:w="2019" w:type="pct"/>
          </w:tcPr>
          <w:p w:rsidR="00231A0D" w:rsidRPr="00BB5239" w:rsidRDefault="00231A0D" w:rsidP="009805EC">
            <w:pPr>
              <w:keepLines/>
              <w:ind w:left="0"/>
              <w:rPr>
                <w:rFonts w:cs="Arial"/>
                <w:color w:val="000000"/>
                <w:szCs w:val="20"/>
              </w:rPr>
            </w:pPr>
          </w:p>
        </w:tc>
      </w:tr>
      <w:tr w:rsidR="00231A0D" w:rsidRPr="00BB5239" w:rsidTr="009E2963">
        <w:trPr>
          <w:trHeight w:val="144"/>
        </w:trPr>
        <w:tc>
          <w:tcPr>
            <w:tcW w:w="912" w:type="pct"/>
          </w:tcPr>
          <w:p w:rsidR="00231A0D" w:rsidRPr="00BB5239" w:rsidRDefault="00231A0D" w:rsidP="009805EC">
            <w:pPr>
              <w:keepLines/>
              <w:ind w:left="0"/>
              <w:jc w:val="center"/>
              <w:rPr>
                <w:rFonts w:cs="Arial"/>
                <w:color w:val="000000"/>
                <w:szCs w:val="20"/>
              </w:rPr>
            </w:pPr>
            <w:r>
              <w:rPr>
                <w:sz w:val="18"/>
                <w:szCs w:val="18"/>
              </w:rPr>
              <w:t xml:space="preserve">611 </w:t>
            </w:r>
          </w:p>
        </w:tc>
        <w:tc>
          <w:tcPr>
            <w:tcW w:w="2069" w:type="pct"/>
          </w:tcPr>
          <w:p w:rsidR="00231A0D" w:rsidRPr="00BB5239" w:rsidRDefault="00231A0D" w:rsidP="009805EC">
            <w:pPr>
              <w:keepLines/>
              <w:ind w:left="0"/>
              <w:rPr>
                <w:rFonts w:cs="Arial"/>
                <w:color w:val="000000"/>
                <w:szCs w:val="20"/>
              </w:rPr>
            </w:pPr>
            <w:r>
              <w:rPr>
                <w:sz w:val="18"/>
                <w:szCs w:val="18"/>
              </w:rPr>
              <w:t xml:space="preserve">Japanese </w:t>
            </w:r>
          </w:p>
        </w:tc>
        <w:tc>
          <w:tcPr>
            <w:tcW w:w="2019" w:type="pct"/>
          </w:tcPr>
          <w:p w:rsidR="00231A0D" w:rsidRPr="00BB5239" w:rsidRDefault="00231A0D" w:rsidP="009805EC">
            <w:pPr>
              <w:keepLines/>
              <w:ind w:left="0"/>
              <w:rPr>
                <w:rFonts w:cs="Arial"/>
                <w:color w:val="000000"/>
                <w:szCs w:val="20"/>
              </w:rPr>
            </w:pPr>
          </w:p>
        </w:tc>
      </w:tr>
      <w:tr w:rsidR="00231A0D" w:rsidRPr="00BB5239" w:rsidTr="009E2963">
        <w:trPr>
          <w:trHeight w:val="144"/>
        </w:trPr>
        <w:tc>
          <w:tcPr>
            <w:tcW w:w="912" w:type="pct"/>
          </w:tcPr>
          <w:p w:rsidR="00231A0D" w:rsidRPr="00BB5239" w:rsidRDefault="00231A0D" w:rsidP="009805EC">
            <w:pPr>
              <w:keepLines/>
              <w:ind w:left="0"/>
              <w:jc w:val="center"/>
              <w:rPr>
                <w:rFonts w:cs="Arial"/>
                <w:color w:val="000000"/>
                <w:szCs w:val="20"/>
              </w:rPr>
            </w:pPr>
            <w:r>
              <w:rPr>
                <w:sz w:val="18"/>
                <w:szCs w:val="18"/>
              </w:rPr>
              <w:t xml:space="preserve">010 </w:t>
            </w:r>
          </w:p>
        </w:tc>
        <w:tc>
          <w:tcPr>
            <w:tcW w:w="2069" w:type="pct"/>
          </w:tcPr>
          <w:p w:rsidR="00231A0D" w:rsidRPr="00BB5239" w:rsidRDefault="00231A0D" w:rsidP="009805EC">
            <w:pPr>
              <w:keepLines/>
              <w:ind w:left="0"/>
              <w:rPr>
                <w:rFonts w:cs="Arial"/>
                <w:color w:val="000000"/>
                <w:szCs w:val="20"/>
              </w:rPr>
            </w:pPr>
            <w:r>
              <w:rPr>
                <w:sz w:val="18"/>
                <w:szCs w:val="18"/>
              </w:rPr>
              <w:t xml:space="preserve">White </w:t>
            </w:r>
          </w:p>
        </w:tc>
        <w:tc>
          <w:tcPr>
            <w:tcW w:w="2019" w:type="pct"/>
          </w:tcPr>
          <w:p w:rsidR="00231A0D" w:rsidRPr="00BB5239" w:rsidRDefault="00231A0D" w:rsidP="009805EC">
            <w:pPr>
              <w:keepLines/>
              <w:ind w:left="0"/>
              <w:rPr>
                <w:rFonts w:cs="Arial"/>
                <w:color w:val="000000"/>
                <w:szCs w:val="20"/>
              </w:rPr>
            </w:pPr>
          </w:p>
        </w:tc>
      </w:tr>
      <w:tr w:rsidR="00231A0D" w:rsidRPr="00BB5239" w:rsidTr="009E2963">
        <w:trPr>
          <w:trHeight w:val="144"/>
        </w:trPr>
        <w:tc>
          <w:tcPr>
            <w:tcW w:w="912" w:type="pct"/>
          </w:tcPr>
          <w:p w:rsidR="00231A0D" w:rsidRPr="00BB5239" w:rsidRDefault="00231A0D" w:rsidP="009805EC">
            <w:pPr>
              <w:keepLines/>
              <w:ind w:left="0"/>
              <w:jc w:val="center"/>
              <w:rPr>
                <w:rFonts w:cs="Arial"/>
                <w:color w:val="000000"/>
                <w:szCs w:val="20"/>
              </w:rPr>
            </w:pPr>
            <w:r>
              <w:rPr>
                <w:sz w:val="18"/>
                <w:szCs w:val="18"/>
              </w:rPr>
              <w:t xml:space="preserve">612 </w:t>
            </w:r>
          </w:p>
        </w:tc>
        <w:tc>
          <w:tcPr>
            <w:tcW w:w="2069" w:type="pct"/>
          </w:tcPr>
          <w:p w:rsidR="00231A0D" w:rsidRPr="00BB5239" w:rsidRDefault="00231A0D" w:rsidP="009805EC">
            <w:pPr>
              <w:keepLines/>
              <w:ind w:left="0"/>
              <w:rPr>
                <w:rFonts w:cs="Arial"/>
                <w:color w:val="000000"/>
                <w:szCs w:val="20"/>
              </w:rPr>
            </w:pPr>
            <w:r>
              <w:rPr>
                <w:sz w:val="18"/>
                <w:szCs w:val="18"/>
              </w:rPr>
              <w:t xml:space="preserve">Korean </w:t>
            </w:r>
          </w:p>
        </w:tc>
        <w:tc>
          <w:tcPr>
            <w:tcW w:w="2019" w:type="pct"/>
          </w:tcPr>
          <w:p w:rsidR="00231A0D" w:rsidRPr="00BB5239" w:rsidRDefault="00231A0D" w:rsidP="009805EC">
            <w:pPr>
              <w:keepLines/>
              <w:ind w:left="0"/>
              <w:rPr>
                <w:rFonts w:cs="Arial"/>
                <w:color w:val="000000"/>
                <w:szCs w:val="20"/>
              </w:rPr>
            </w:pPr>
          </w:p>
        </w:tc>
      </w:tr>
      <w:tr w:rsidR="00231A0D" w:rsidRPr="00BB5239" w:rsidTr="009E2963">
        <w:trPr>
          <w:trHeight w:val="144"/>
        </w:trPr>
        <w:tc>
          <w:tcPr>
            <w:tcW w:w="912" w:type="pct"/>
          </w:tcPr>
          <w:p w:rsidR="00231A0D" w:rsidRPr="00BB5239" w:rsidRDefault="00231A0D" w:rsidP="009805EC">
            <w:pPr>
              <w:keepLines/>
              <w:ind w:left="0"/>
              <w:jc w:val="center"/>
              <w:rPr>
                <w:rFonts w:cs="Arial"/>
                <w:color w:val="000000"/>
                <w:szCs w:val="20"/>
              </w:rPr>
            </w:pPr>
            <w:r>
              <w:rPr>
                <w:sz w:val="18"/>
                <w:szCs w:val="18"/>
              </w:rPr>
              <w:t xml:space="preserve">613 </w:t>
            </w:r>
          </w:p>
        </w:tc>
        <w:tc>
          <w:tcPr>
            <w:tcW w:w="2069" w:type="pct"/>
          </w:tcPr>
          <w:p w:rsidR="00231A0D" w:rsidRPr="00BB5239" w:rsidRDefault="00231A0D" w:rsidP="009805EC">
            <w:pPr>
              <w:keepLines/>
              <w:ind w:left="0"/>
              <w:rPr>
                <w:rFonts w:cs="Arial"/>
                <w:color w:val="000000"/>
                <w:szCs w:val="20"/>
              </w:rPr>
            </w:pPr>
            <w:r>
              <w:rPr>
                <w:sz w:val="18"/>
                <w:szCs w:val="18"/>
              </w:rPr>
              <w:t xml:space="preserve">Laotian </w:t>
            </w:r>
          </w:p>
        </w:tc>
        <w:tc>
          <w:tcPr>
            <w:tcW w:w="2019" w:type="pct"/>
          </w:tcPr>
          <w:p w:rsidR="00231A0D" w:rsidRPr="00BB5239" w:rsidRDefault="00231A0D" w:rsidP="009805EC">
            <w:pPr>
              <w:keepLines/>
              <w:ind w:left="0"/>
              <w:rPr>
                <w:rFonts w:cs="Arial"/>
                <w:color w:val="000000"/>
                <w:szCs w:val="20"/>
              </w:rPr>
            </w:pPr>
          </w:p>
        </w:tc>
      </w:tr>
      <w:tr w:rsidR="00231A0D" w:rsidRPr="00BB5239" w:rsidTr="009E2963">
        <w:trPr>
          <w:trHeight w:val="144"/>
        </w:trPr>
        <w:tc>
          <w:tcPr>
            <w:tcW w:w="912" w:type="pct"/>
          </w:tcPr>
          <w:p w:rsidR="00231A0D" w:rsidRPr="00BB5239" w:rsidRDefault="00231A0D" w:rsidP="009805EC">
            <w:pPr>
              <w:keepLines/>
              <w:ind w:left="0"/>
              <w:jc w:val="center"/>
              <w:rPr>
                <w:rFonts w:cs="Arial"/>
                <w:color w:val="000000"/>
                <w:szCs w:val="20"/>
              </w:rPr>
            </w:pPr>
            <w:r>
              <w:rPr>
                <w:sz w:val="18"/>
                <w:szCs w:val="18"/>
              </w:rPr>
              <w:t xml:space="preserve">801 </w:t>
            </w:r>
          </w:p>
        </w:tc>
        <w:tc>
          <w:tcPr>
            <w:tcW w:w="2069" w:type="pct"/>
          </w:tcPr>
          <w:p w:rsidR="00231A0D" w:rsidRPr="00BB5239" w:rsidRDefault="00231A0D" w:rsidP="009805EC">
            <w:pPr>
              <w:keepLines/>
              <w:ind w:left="0"/>
              <w:rPr>
                <w:rFonts w:cs="Arial"/>
                <w:color w:val="000000"/>
                <w:szCs w:val="20"/>
              </w:rPr>
            </w:pPr>
            <w:r>
              <w:rPr>
                <w:sz w:val="18"/>
                <w:szCs w:val="18"/>
              </w:rPr>
              <w:t xml:space="preserve">Middle Eastern </w:t>
            </w:r>
          </w:p>
        </w:tc>
        <w:tc>
          <w:tcPr>
            <w:tcW w:w="2019" w:type="pct"/>
          </w:tcPr>
          <w:p w:rsidR="00231A0D" w:rsidRPr="00BB5239" w:rsidRDefault="00231A0D" w:rsidP="009805EC">
            <w:pPr>
              <w:keepLines/>
              <w:ind w:left="0"/>
              <w:rPr>
                <w:rFonts w:cs="Arial"/>
                <w:color w:val="000000"/>
                <w:szCs w:val="20"/>
              </w:rPr>
            </w:pPr>
          </w:p>
        </w:tc>
      </w:tr>
      <w:tr w:rsidR="00231A0D" w:rsidRPr="00BB5239" w:rsidTr="009E2963">
        <w:trPr>
          <w:trHeight w:val="144"/>
        </w:trPr>
        <w:tc>
          <w:tcPr>
            <w:tcW w:w="912" w:type="pct"/>
          </w:tcPr>
          <w:p w:rsidR="00231A0D" w:rsidRPr="00BB5239" w:rsidRDefault="00231A0D" w:rsidP="009805EC">
            <w:pPr>
              <w:keepLines/>
              <w:ind w:left="0"/>
              <w:jc w:val="center"/>
              <w:rPr>
                <w:rFonts w:cs="Arial"/>
                <w:color w:val="000000"/>
                <w:szCs w:val="20"/>
              </w:rPr>
            </w:pPr>
            <w:r>
              <w:rPr>
                <w:sz w:val="18"/>
                <w:szCs w:val="18"/>
              </w:rPr>
              <w:t xml:space="preserve">034 </w:t>
            </w:r>
          </w:p>
        </w:tc>
        <w:tc>
          <w:tcPr>
            <w:tcW w:w="2069" w:type="pct"/>
          </w:tcPr>
          <w:p w:rsidR="00231A0D" w:rsidRPr="00BB5239" w:rsidRDefault="00231A0D" w:rsidP="009805EC">
            <w:pPr>
              <w:keepLines/>
              <w:ind w:left="0"/>
              <w:rPr>
                <w:rFonts w:cs="Arial"/>
                <w:color w:val="000000"/>
                <w:szCs w:val="20"/>
              </w:rPr>
            </w:pPr>
            <w:r>
              <w:rPr>
                <w:sz w:val="18"/>
                <w:szCs w:val="18"/>
              </w:rPr>
              <w:t xml:space="preserve">Other Asian </w:t>
            </w:r>
          </w:p>
        </w:tc>
        <w:tc>
          <w:tcPr>
            <w:tcW w:w="2019" w:type="pct"/>
          </w:tcPr>
          <w:p w:rsidR="00231A0D" w:rsidRPr="00BB5239" w:rsidRDefault="00231A0D" w:rsidP="009805EC">
            <w:pPr>
              <w:keepLines/>
              <w:ind w:left="0"/>
              <w:rPr>
                <w:rFonts w:cs="Arial"/>
                <w:color w:val="000000"/>
                <w:szCs w:val="20"/>
              </w:rPr>
            </w:pPr>
          </w:p>
        </w:tc>
      </w:tr>
      <w:tr w:rsidR="00231A0D" w:rsidRPr="00BB5239" w:rsidTr="009E2963">
        <w:trPr>
          <w:trHeight w:val="144"/>
        </w:trPr>
        <w:tc>
          <w:tcPr>
            <w:tcW w:w="912" w:type="pct"/>
          </w:tcPr>
          <w:p w:rsidR="00231A0D" w:rsidRPr="00BB5239" w:rsidRDefault="00231A0D" w:rsidP="009805EC">
            <w:pPr>
              <w:keepLines/>
              <w:ind w:left="0"/>
              <w:jc w:val="center"/>
              <w:rPr>
                <w:rFonts w:cs="Arial"/>
                <w:color w:val="000000"/>
                <w:szCs w:val="20"/>
              </w:rPr>
            </w:pPr>
            <w:r>
              <w:rPr>
                <w:sz w:val="18"/>
                <w:szCs w:val="18"/>
              </w:rPr>
              <w:t xml:space="preserve">033 </w:t>
            </w:r>
          </w:p>
        </w:tc>
        <w:tc>
          <w:tcPr>
            <w:tcW w:w="2069" w:type="pct"/>
          </w:tcPr>
          <w:p w:rsidR="00231A0D" w:rsidRPr="00BB5239" w:rsidRDefault="00231A0D" w:rsidP="009805EC">
            <w:pPr>
              <w:keepLines/>
              <w:ind w:left="0"/>
              <w:rPr>
                <w:rFonts w:cs="Arial"/>
                <w:color w:val="000000"/>
                <w:szCs w:val="20"/>
              </w:rPr>
            </w:pPr>
            <w:r>
              <w:rPr>
                <w:sz w:val="18"/>
                <w:szCs w:val="18"/>
              </w:rPr>
              <w:t xml:space="preserve">Other Pacific Islander </w:t>
            </w:r>
          </w:p>
        </w:tc>
        <w:tc>
          <w:tcPr>
            <w:tcW w:w="2019" w:type="pct"/>
          </w:tcPr>
          <w:p w:rsidR="00231A0D" w:rsidRPr="00BB5239" w:rsidRDefault="00231A0D" w:rsidP="009805EC">
            <w:pPr>
              <w:keepLines/>
              <w:ind w:left="0"/>
              <w:rPr>
                <w:rFonts w:cs="Arial"/>
                <w:color w:val="000000"/>
                <w:szCs w:val="20"/>
              </w:rPr>
            </w:pPr>
          </w:p>
        </w:tc>
      </w:tr>
      <w:tr w:rsidR="00231A0D" w:rsidRPr="00BB5239" w:rsidTr="009E2963">
        <w:trPr>
          <w:trHeight w:val="144"/>
        </w:trPr>
        <w:tc>
          <w:tcPr>
            <w:tcW w:w="912" w:type="pct"/>
          </w:tcPr>
          <w:p w:rsidR="00231A0D" w:rsidRPr="00BB5239" w:rsidRDefault="00231A0D" w:rsidP="009805EC">
            <w:pPr>
              <w:keepLines/>
              <w:ind w:left="0"/>
              <w:jc w:val="center"/>
              <w:rPr>
                <w:rFonts w:cs="Arial"/>
                <w:color w:val="000000"/>
                <w:szCs w:val="20"/>
              </w:rPr>
            </w:pPr>
            <w:r>
              <w:rPr>
                <w:sz w:val="18"/>
                <w:szCs w:val="18"/>
              </w:rPr>
              <w:t xml:space="preserve">050 </w:t>
            </w:r>
          </w:p>
        </w:tc>
        <w:tc>
          <w:tcPr>
            <w:tcW w:w="2069" w:type="pct"/>
          </w:tcPr>
          <w:p w:rsidR="00231A0D" w:rsidRPr="00BB5239" w:rsidRDefault="00231A0D" w:rsidP="009805EC">
            <w:pPr>
              <w:keepLines/>
              <w:ind w:left="0"/>
              <w:rPr>
                <w:rFonts w:cs="Arial"/>
                <w:color w:val="000000"/>
                <w:szCs w:val="20"/>
              </w:rPr>
            </w:pPr>
            <w:r>
              <w:rPr>
                <w:sz w:val="18"/>
                <w:szCs w:val="18"/>
              </w:rPr>
              <w:t xml:space="preserve">Other Race </w:t>
            </w:r>
          </w:p>
        </w:tc>
        <w:tc>
          <w:tcPr>
            <w:tcW w:w="2019" w:type="pct"/>
          </w:tcPr>
          <w:p w:rsidR="00231A0D" w:rsidRPr="00BB5239" w:rsidRDefault="00231A0D" w:rsidP="009805EC">
            <w:pPr>
              <w:keepLines/>
              <w:ind w:left="0"/>
              <w:rPr>
                <w:rFonts w:cs="Arial"/>
                <w:color w:val="000000"/>
                <w:szCs w:val="20"/>
              </w:rPr>
            </w:pPr>
          </w:p>
        </w:tc>
      </w:tr>
      <w:tr w:rsidR="00231A0D" w:rsidRPr="00BB5239" w:rsidTr="009E2963">
        <w:trPr>
          <w:trHeight w:val="144"/>
        </w:trPr>
        <w:tc>
          <w:tcPr>
            <w:tcW w:w="912" w:type="pct"/>
          </w:tcPr>
          <w:p w:rsidR="00231A0D" w:rsidRPr="00BB5239" w:rsidRDefault="00231A0D" w:rsidP="009805EC">
            <w:pPr>
              <w:keepLines/>
              <w:ind w:left="0"/>
              <w:jc w:val="center"/>
              <w:rPr>
                <w:rFonts w:cs="Arial"/>
                <w:color w:val="000000"/>
                <w:szCs w:val="20"/>
              </w:rPr>
            </w:pPr>
            <w:r>
              <w:rPr>
                <w:sz w:val="18"/>
                <w:szCs w:val="18"/>
              </w:rPr>
              <w:t xml:space="preserve">999 </w:t>
            </w:r>
          </w:p>
        </w:tc>
        <w:tc>
          <w:tcPr>
            <w:tcW w:w="2069" w:type="pct"/>
          </w:tcPr>
          <w:p w:rsidR="00231A0D" w:rsidRPr="00BB5239" w:rsidRDefault="005004A0" w:rsidP="009805EC">
            <w:pPr>
              <w:keepLines/>
              <w:ind w:left="0"/>
              <w:rPr>
                <w:rFonts w:cs="Arial"/>
                <w:color w:val="000000"/>
                <w:szCs w:val="20"/>
              </w:rPr>
            </w:pPr>
            <w:r>
              <w:rPr>
                <w:sz w:val="18"/>
                <w:szCs w:val="18"/>
              </w:rPr>
              <w:t>Unknown</w:t>
            </w:r>
          </w:p>
        </w:tc>
        <w:tc>
          <w:tcPr>
            <w:tcW w:w="2019" w:type="pct"/>
          </w:tcPr>
          <w:p w:rsidR="00231A0D" w:rsidRPr="00BB5239" w:rsidRDefault="00231A0D" w:rsidP="009805EC">
            <w:pPr>
              <w:keepLines/>
              <w:ind w:left="0"/>
              <w:rPr>
                <w:rFonts w:cs="Arial"/>
                <w:color w:val="000000"/>
                <w:szCs w:val="20"/>
              </w:rPr>
            </w:pPr>
          </w:p>
        </w:tc>
      </w:tr>
    </w:tbl>
    <w:p w:rsidR="004D2068" w:rsidRPr="00BB5239" w:rsidRDefault="004D2068" w:rsidP="009805EC">
      <w:pPr>
        <w:pStyle w:val="Default"/>
        <w:keepLines/>
        <w:widowControl/>
        <w:rPr>
          <w:rFonts w:ascii="Arial" w:hAnsi="Arial" w:cs="Arial"/>
          <w:color w:val="auto"/>
          <w:sz w:val="20"/>
          <w:szCs w:val="20"/>
        </w:rPr>
      </w:pPr>
    </w:p>
    <w:p w:rsidR="00735893" w:rsidRPr="00BB5239" w:rsidRDefault="00735893"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735893" w:rsidRPr="00BB5239" w:rsidTr="00481FC0">
        <w:trPr>
          <w:trHeight w:val="500"/>
        </w:trPr>
        <w:tc>
          <w:tcPr>
            <w:tcW w:w="496"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735893" w:rsidRPr="00BB5239"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735893"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735893" w:rsidRPr="00BB5239" w:rsidTr="00481FC0">
        <w:trPr>
          <w:trHeight w:val="144"/>
        </w:trPr>
        <w:tc>
          <w:tcPr>
            <w:tcW w:w="496" w:type="pct"/>
            <w:vAlign w:val="bottom"/>
          </w:tcPr>
          <w:p w:rsidR="00735893" w:rsidRPr="00BB5239" w:rsidRDefault="00735893" w:rsidP="009805EC">
            <w:pPr>
              <w:keepLines/>
              <w:jc w:val="center"/>
              <w:rPr>
                <w:rFonts w:cs="Arial"/>
                <w:color w:val="000000"/>
                <w:szCs w:val="20"/>
              </w:rPr>
            </w:pPr>
          </w:p>
        </w:tc>
        <w:tc>
          <w:tcPr>
            <w:tcW w:w="2087" w:type="pct"/>
            <w:vAlign w:val="bottom"/>
          </w:tcPr>
          <w:p w:rsidR="00735893" w:rsidRPr="00BB5239" w:rsidRDefault="00735893" w:rsidP="009805EC">
            <w:pPr>
              <w:keepLines/>
              <w:rPr>
                <w:rFonts w:cs="Arial"/>
                <w:color w:val="000000"/>
                <w:szCs w:val="20"/>
                <w:highlight w:val="yellow"/>
              </w:rPr>
            </w:pPr>
          </w:p>
        </w:tc>
        <w:tc>
          <w:tcPr>
            <w:tcW w:w="1368" w:type="pct"/>
          </w:tcPr>
          <w:p w:rsidR="00735893" w:rsidRPr="00BB5239" w:rsidRDefault="00735893" w:rsidP="009805EC">
            <w:pPr>
              <w:keepLines/>
              <w:rPr>
                <w:rFonts w:cs="Arial"/>
                <w:color w:val="000000"/>
                <w:szCs w:val="20"/>
                <w:highlight w:val="yellow"/>
              </w:rPr>
            </w:pPr>
          </w:p>
        </w:tc>
        <w:tc>
          <w:tcPr>
            <w:tcW w:w="1048" w:type="pct"/>
          </w:tcPr>
          <w:p w:rsidR="00735893" w:rsidRPr="00BB5239" w:rsidRDefault="00735893" w:rsidP="009805EC">
            <w:pPr>
              <w:keepLines/>
              <w:rPr>
                <w:rFonts w:cs="Arial"/>
                <w:color w:val="000000"/>
                <w:szCs w:val="20"/>
                <w:highlight w:val="yellow"/>
              </w:rPr>
            </w:pPr>
          </w:p>
        </w:tc>
      </w:tr>
    </w:tbl>
    <w:p w:rsidR="00735893" w:rsidRDefault="00735893" w:rsidP="009805EC">
      <w:pPr>
        <w:pStyle w:val="Default"/>
        <w:keepLines/>
        <w:widowControl/>
        <w:rPr>
          <w:rFonts w:ascii="Arial" w:hAnsi="Arial" w:cs="Arial"/>
          <w:b/>
          <w:bCs/>
          <w:sz w:val="20"/>
          <w:szCs w:val="20"/>
        </w:rPr>
      </w:pPr>
    </w:p>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1A2D65" w:rsidRPr="00BB5239" w:rsidRDefault="001A2D65" w:rsidP="009805EC">
      <w:pPr>
        <w:pStyle w:val="Default"/>
        <w:keepLines/>
        <w:widowControl/>
        <w:rPr>
          <w:rFonts w:ascii="Arial" w:hAnsi="Arial" w:cs="Arial"/>
          <w:sz w:val="20"/>
          <w:szCs w:val="20"/>
        </w:rPr>
      </w:pPr>
      <w:r w:rsidRPr="00BB5239">
        <w:rPr>
          <w:rFonts w:ascii="Arial" w:hAnsi="Arial" w:cs="Arial"/>
          <w:sz w:val="20"/>
          <w:szCs w:val="20"/>
        </w:rPr>
        <w:t>Rules:</w:t>
      </w:r>
    </w:p>
    <w:p w:rsidR="001A2D65" w:rsidRPr="00BB5239" w:rsidRDefault="001A2D65" w:rsidP="009805EC">
      <w:pPr>
        <w:pStyle w:val="Default"/>
        <w:keepLines/>
        <w:widowControl/>
        <w:numPr>
          <w:ilvl w:val="0"/>
          <w:numId w:val="5"/>
        </w:numPr>
        <w:rPr>
          <w:rFonts w:ascii="Arial" w:hAnsi="Arial" w:cs="Arial"/>
          <w:sz w:val="20"/>
          <w:szCs w:val="20"/>
        </w:rPr>
      </w:pPr>
      <w:r w:rsidRPr="00BB5239">
        <w:rPr>
          <w:rFonts w:ascii="Arial" w:hAnsi="Arial" w:cs="Arial"/>
          <w:sz w:val="20"/>
          <w:szCs w:val="20"/>
        </w:rPr>
        <w:t xml:space="preserve">Required for all clients at assessment and whenever status changes. </w:t>
      </w:r>
    </w:p>
    <w:p w:rsidR="001A2D65" w:rsidRPr="00BB5239" w:rsidRDefault="001A2D65" w:rsidP="009805EC">
      <w:pPr>
        <w:pStyle w:val="Default"/>
        <w:keepLines/>
        <w:widowControl/>
        <w:numPr>
          <w:ilvl w:val="0"/>
          <w:numId w:val="5"/>
        </w:numPr>
        <w:rPr>
          <w:rFonts w:ascii="Arial" w:hAnsi="Arial" w:cs="Arial"/>
          <w:sz w:val="20"/>
          <w:szCs w:val="20"/>
        </w:rPr>
      </w:pPr>
      <w:r w:rsidRPr="00BB5239">
        <w:rPr>
          <w:rFonts w:ascii="Arial" w:hAnsi="Arial" w:cs="Arial"/>
          <w:sz w:val="20"/>
          <w:szCs w:val="20"/>
        </w:rPr>
        <w:t xml:space="preserve">Select one or more categories, if a person selects more than 1 code, enter each one in sequence. </w:t>
      </w:r>
    </w:p>
    <w:p w:rsidR="001A2D65" w:rsidRPr="00BB5239" w:rsidRDefault="001A2D65" w:rsidP="009805EC">
      <w:pPr>
        <w:pStyle w:val="Default"/>
        <w:keepLines/>
        <w:widowControl/>
        <w:numPr>
          <w:ilvl w:val="0"/>
          <w:numId w:val="5"/>
        </w:numPr>
        <w:rPr>
          <w:rFonts w:ascii="Arial" w:hAnsi="Arial" w:cs="Arial"/>
          <w:sz w:val="20"/>
          <w:szCs w:val="20"/>
        </w:rPr>
      </w:pPr>
      <w:r w:rsidRPr="00BB5239">
        <w:rPr>
          <w:rFonts w:ascii="Arial" w:hAnsi="Arial" w:cs="Arial"/>
          <w:sz w:val="20"/>
          <w:szCs w:val="20"/>
        </w:rPr>
        <w:t xml:space="preserve">If client does not identify with any of </w:t>
      </w:r>
      <w:r w:rsidR="00E30BE9">
        <w:rPr>
          <w:rFonts w:ascii="Arial" w:hAnsi="Arial" w:cs="Arial"/>
          <w:sz w:val="20"/>
          <w:szCs w:val="20"/>
        </w:rPr>
        <w:t>the listed races</w:t>
      </w:r>
      <w:r w:rsidRPr="00BB5239">
        <w:rPr>
          <w:rFonts w:ascii="Arial" w:hAnsi="Arial" w:cs="Arial"/>
          <w:sz w:val="20"/>
          <w:szCs w:val="20"/>
        </w:rPr>
        <w:t xml:space="preserve">, then code “050” for Other Race. </w:t>
      </w:r>
    </w:p>
    <w:p w:rsidR="001A2D65" w:rsidRDefault="001A2D65" w:rsidP="009805EC">
      <w:pPr>
        <w:pStyle w:val="Default"/>
        <w:keepLines/>
        <w:widowControl/>
        <w:numPr>
          <w:ilvl w:val="0"/>
          <w:numId w:val="5"/>
        </w:numPr>
        <w:rPr>
          <w:rFonts w:ascii="Arial" w:hAnsi="Arial" w:cs="Arial"/>
          <w:sz w:val="20"/>
          <w:szCs w:val="20"/>
        </w:rPr>
      </w:pPr>
      <w:r w:rsidRPr="00BB5239">
        <w:rPr>
          <w:rFonts w:ascii="Arial" w:hAnsi="Arial" w:cs="Arial"/>
          <w:sz w:val="20"/>
          <w:szCs w:val="20"/>
        </w:rPr>
        <w:t>If information is not available or unknown, then code “999”.</w:t>
      </w:r>
    </w:p>
    <w:p w:rsidR="00FD2CC0" w:rsidRDefault="00FD2CC0" w:rsidP="009805EC">
      <w:pPr>
        <w:pStyle w:val="Default"/>
        <w:keepLines/>
        <w:widowControl/>
        <w:numPr>
          <w:ilvl w:val="0"/>
          <w:numId w:val="5"/>
        </w:numPr>
        <w:rPr>
          <w:rFonts w:ascii="Arial" w:hAnsi="Arial" w:cs="Arial"/>
          <w:sz w:val="20"/>
          <w:szCs w:val="20"/>
        </w:rPr>
      </w:pPr>
      <w:r>
        <w:rPr>
          <w:rFonts w:ascii="Arial" w:hAnsi="Arial" w:cs="Arial"/>
          <w:sz w:val="20"/>
          <w:szCs w:val="20"/>
        </w:rPr>
        <w:t>Data submitted has to be a multiple of 3 and up to 6 race codes can be submitted</w:t>
      </w:r>
    </w:p>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Frequency:</w:t>
      </w:r>
    </w:p>
    <w:p w:rsidR="004D2068" w:rsidRPr="00BB5239" w:rsidRDefault="004D2068" w:rsidP="007372EC">
      <w:pPr>
        <w:pStyle w:val="ListParagraph"/>
      </w:pPr>
    </w:p>
    <w:p w:rsidR="004D2068" w:rsidRPr="00BB5239" w:rsidRDefault="004D2068" w:rsidP="009805EC">
      <w:pPr>
        <w:pStyle w:val="Default"/>
        <w:keepLines/>
        <w:widowControl/>
        <w:rPr>
          <w:rFonts w:ascii="Arial" w:hAnsi="Arial" w:cs="Arial"/>
          <w:sz w:val="20"/>
          <w:szCs w:val="20"/>
        </w:rPr>
      </w:pPr>
    </w:p>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C859B6" w:rsidRPr="00B26AF6" w:rsidRDefault="00C859B6" w:rsidP="007372EC">
      <w:pPr>
        <w:pStyle w:val="ListParagraph"/>
      </w:pPr>
      <w:r w:rsidRPr="00B26AF6">
        <w:t>Community Mental Health Services Block Grant (MHBG)</w:t>
      </w:r>
    </w:p>
    <w:p w:rsidR="00C859B6" w:rsidRPr="00B26AF6" w:rsidRDefault="00C859B6" w:rsidP="00EA2597">
      <w:pPr>
        <w:pStyle w:val="ListParagraph"/>
      </w:pPr>
      <w:r w:rsidRPr="00B26AF6">
        <w:t>Substance Abuse Prevention and Treatment Block Grant (SABG) - Treatment Episode Data Set (TEDS) Reporting</w:t>
      </w:r>
    </w:p>
    <w:p w:rsidR="004D2068" w:rsidRDefault="004D2068" w:rsidP="009805EC">
      <w:pPr>
        <w:keepLines/>
        <w:ind w:left="720"/>
      </w:pPr>
    </w:p>
    <w:p w:rsidR="004D2068" w:rsidRPr="00BB5239" w:rsidRDefault="004D2068" w:rsidP="009805EC">
      <w:pPr>
        <w:pStyle w:val="NoSpacing"/>
        <w:keepLines/>
        <w:rPr>
          <w:rFonts w:cs="Arial"/>
          <w:b/>
          <w:sz w:val="20"/>
          <w:szCs w:val="20"/>
        </w:rPr>
      </w:pPr>
      <w:r w:rsidRPr="00BB5239">
        <w:rPr>
          <w:rFonts w:cs="Arial"/>
          <w:b/>
          <w:sz w:val="20"/>
          <w:szCs w:val="20"/>
        </w:rPr>
        <w:t>Validation:</w:t>
      </w:r>
    </w:p>
    <w:p w:rsidR="008C3C5F" w:rsidRPr="00BB5239" w:rsidRDefault="008C3C5F" w:rsidP="007372EC">
      <w:pPr>
        <w:pStyle w:val="ListParagraph"/>
        <w:numPr>
          <w:ilvl w:val="0"/>
          <w:numId w:val="6"/>
        </w:numPr>
      </w:pPr>
      <w:r w:rsidRPr="00BB5239">
        <w:t>Must be valid code</w:t>
      </w:r>
    </w:p>
    <w:p w:rsidR="004D2068" w:rsidRPr="00BB5239" w:rsidRDefault="004D2068" w:rsidP="009805EC">
      <w:pPr>
        <w:keepLines/>
        <w:ind w:left="0"/>
        <w:rPr>
          <w:rFonts w:cs="Arial"/>
          <w:b/>
          <w:bCs/>
          <w:szCs w:val="20"/>
        </w:rPr>
      </w:pPr>
    </w:p>
    <w:p w:rsidR="004D2068" w:rsidRPr="00BB5239" w:rsidRDefault="004D2068" w:rsidP="009805EC">
      <w:pPr>
        <w:keepLines/>
        <w:ind w:left="0"/>
        <w:rPr>
          <w:rFonts w:cs="Arial"/>
          <w:b/>
          <w:bCs/>
          <w:szCs w:val="20"/>
        </w:rPr>
      </w:pPr>
      <w:r w:rsidRPr="00BB5239">
        <w:rPr>
          <w:rFonts w:cs="Arial"/>
          <w:b/>
          <w:bCs/>
          <w:szCs w:val="20"/>
        </w:rPr>
        <w:t>History:</w:t>
      </w:r>
    </w:p>
    <w:p w:rsidR="004D2068" w:rsidRPr="00BB5239" w:rsidRDefault="004D2068" w:rsidP="007372EC">
      <w:pPr>
        <w:pStyle w:val="ListParagraph"/>
      </w:pPr>
    </w:p>
    <w:p w:rsidR="004D2068" w:rsidRPr="00BB5239" w:rsidRDefault="004D2068" w:rsidP="009805EC">
      <w:pPr>
        <w:keepLines/>
        <w:ind w:left="0"/>
        <w:rPr>
          <w:rFonts w:cs="Arial"/>
          <w:szCs w:val="20"/>
        </w:rPr>
      </w:pPr>
    </w:p>
    <w:p w:rsidR="004D2068" w:rsidRPr="00BB5239" w:rsidRDefault="004D2068" w:rsidP="009805EC">
      <w:pPr>
        <w:keepLines/>
        <w:ind w:left="0"/>
        <w:rPr>
          <w:rFonts w:cs="Arial"/>
          <w:b/>
          <w:bCs/>
          <w:szCs w:val="20"/>
        </w:rPr>
      </w:pPr>
      <w:r w:rsidRPr="00BB5239">
        <w:rPr>
          <w:rFonts w:cs="Arial"/>
          <w:b/>
          <w:bCs/>
          <w:szCs w:val="20"/>
        </w:rPr>
        <w:t>Notes:</w:t>
      </w:r>
    </w:p>
    <w:p w:rsidR="004D2068" w:rsidRPr="00BB5239" w:rsidRDefault="004D2068" w:rsidP="009805EC">
      <w:pPr>
        <w:keepLines/>
        <w:spacing w:after="240" w:line="252" w:lineRule="auto"/>
        <w:ind w:left="0" w:right="0"/>
        <w:rPr>
          <w:rFonts w:cs="Arial"/>
          <w:color w:val="000000"/>
          <w:szCs w:val="20"/>
        </w:rPr>
      </w:pP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Look w:val="0000" w:firstRow="0" w:lastRow="0" w:firstColumn="0" w:lastColumn="0" w:noHBand="0" w:noVBand="0"/>
      </w:tblPr>
      <w:tblGrid>
        <w:gridCol w:w="5125"/>
        <w:gridCol w:w="4230"/>
      </w:tblGrid>
      <w:tr w:rsidR="004D2068" w:rsidRPr="00BB5239" w:rsidTr="004D2068">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EE4A56" w:rsidP="006431F9">
            <w:pPr>
              <w:pStyle w:val="Heading2"/>
            </w:pPr>
            <w:bookmarkStart w:id="188" w:name="_Toc463016730"/>
            <w:bookmarkStart w:id="189" w:name="_Toc465192361"/>
            <w:bookmarkStart w:id="190" w:name="_Toc503536159"/>
            <w:r w:rsidRPr="006431F9">
              <w:t>Sexual Orientation</w:t>
            </w:r>
            <w:bookmarkEnd w:id="188"/>
            <w:bookmarkEnd w:id="189"/>
            <w:bookmarkEnd w:id="190"/>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Section:  </w:t>
            </w:r>
            <w:r w:rsidR="00EE4A56" w:rsidRPr="00BB5239">
              <w:rPr>
                <w:rFonts w:ascii="Arial" w:hAnsi="Arial" w:cs="Arial"/>
                <w:sz w:val="20"/>
                <w:szCs w:val="20"/>
              </w:rPr>
              <w:t>Client Demographics</w:t>
            </w:r>
          </w:p>
        </w:tc>
      </w:tr>
      <w:tr w:rsidR="004D2068" w:rsidRPr="00BB5239" w:rsidTr="004D2068">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Default="009E2963" w:rsidP="009805EC">
      <w:pPr>
        <w:pStyle w:val="Default"/>
        <w:keepLines/>
        <w:widowControl/>
        <w:rPr>
          <w:rFonts w:ascii="Arial" w:hAnsi="Arial" w:cs="Arial"/>
          <w:sz w:val="20"/>
          <w:szCs w:val="20"/>
        </w:rPr>
      </w:pPr>
      <w:r w:rsidRPr="009E2963">
        <w:rPr>
          <w:rFonts w:ascii="Arial" w:hAnsi="Arial" w:cs="Arial"/>
          <w:sz w:val="20"/>
          <w:szCs w:val="20"/>
        </w:rPr>
        <w:t xml:space="preserve">Indicates a </w:t>
      </w:r>
      <w:r>
        <w:rPr>
          <w:rFonts w:ascii="Arial" w:hAnsi="Arial" w:cs="Arial"/>
          <w:sz w:val="20"/>
          <w:szCs w:val="20"/>
        </w:rPr>
        <w:t>client’s</w:t>
      </w:r>
      <w:r w:rsidRPr="009E2963">
        <w:rPr>
          <w:rFonts w:ascii="Arial" w:hAnsi="Arial" w:cs="Arial"/>
          <w:sz w:val="20"/>
          <w:szCs w:val="20"/>
        </w:rPr>
        <w:t xml:space="preserve"> voluntarily stated sexual orientation.</w:t>
      </w:r>
    </w:p>
    <w:p w:rsidR="009E2963" w:rsidRPr="00BB5239" w:rsidRDefault="009E2963"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22"/>
        <w:gridCol w:w="3190"/>
        <w:gridCol w:w="5238"/>
      </w:tblGrid>
      <w:tr w:rsidR="004D2068" w:rsidRPr="00BB5239" w:rsidTr="00443B44">
        <w:trPr>
          <w:trHeight w:val="500"/>
        </w:trPr>
        <w:tc>
          <w:tcPr>
            <w:tcW w:w="493"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1706"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2801"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4D2068" w:rsidRPr="00BB5239" w:rsidTr="00443B44">
        <w:trPr>
          <w:trHeight w:val="144"/>
        </w:trPr>
        <w:tc>
          <w:tcPr>
            <w:tcW w:w="493" w:type="pct"/>
            <w:vAlign w:val="bottom"/>
          </w:tcPr>
          <w:p w:rsidR="00EE4A56" w:rsidRPr="00BB5239" w:rsidRDefault="00EE4A56" w:rsidP="009805EC">
            <w:pPr>
              <w:keepLines/>
              <w:ind w:left="0"/>
              <w:jc w:val="center"/>
              <w:rPr>
                <w:rFonts w:cs="Arial"/>
                <w:color w:val="000000"/>
                <w:szCs w:val="20"/>
              </w:rPr>
            </w:pPr>
            <w:r w:rsidRPr="00BB5239">
              <w:rPr>
                <w:rFonts w:cs="Arial"/>
                <w:color w:val="000000"/>
                <w:szCs w:val="20"/>
              </w:rPr>
              <w:t>1</w:t>
            </w:r>
          </w:p>
        </w:tc>
        <w:tc>
          <w:tcPr>
            <w:tcW w:w="1706" w:type="pct"/>
            <w:vAlign w:val="bottom"/>
          </w:tcPr>
          <w:p w:rsidR="004D2068" w:rsidRPr="00BB5239" w:rsidRDefault="00EE4A56" w:rsidP="009805EC">
            <w:pPr>
              <w:keepLines/>
              <w:ind w:left="0"/>
              <w:rPr>
                <w:rFonts w:cs="Arial"/>
                <w:color w:val="000000"/>
                <w:szCs w:val="20"/>
              </w:rPr>
            </w:pPr>
            <w:r w:rsidRPr="00BB5239">
              <w:rPr>
                <w:rFonts w:cs="Arial"/>
                <w:color w:val="000000"/>
                <w:szCs w:val="20"/>
              </w:rPr>
              <w:t>Heterosexual</w:t>
            </w:r>
          </w:p>
        </w:tc>
        <w:tc>
          <w:tcPr>
            <w:tcW w:w="2801" w:type="pct"/>
          </w:tcPr>
          <w:p w:rsidR="004D2068" w:rsidRPr="00BB5239" w:rsidRDefault="00EE4A56" w:rsidP="009805EC">
            <w:pPr>
              <w:keepLines/>
              <w:ind w:left="0"/>
              <w:rPr>
                <w:rFonts w:cs="Arial"/>
                <w:color w:val="000000"/>
                <w:szCs w:val="20"/>
              </w:rPr>
            </w:pPr>
            <w:r w:rsidRPr="00BB5239">
              <w:rPr>
                <w:rFonts w:cs="Arial"/>
                <w:color w:val="000000"/>
                <w:szCs w:val="20"/>
              </w:rPr>
              <w:t>Attraction to persons of the opposite sex</w:t>
            </w:r>
          </w:p>
        </w:tc>
      </w:tr>
      <w:tr w:rsidR="00EE4A56" w:rsidRPr="00BB5239" w:rsidTr="00443B44">
        <w:trPr>
          <w:trHeight w:val="144"/>
        </w:trPr>
        <w:tc>
          <w:tcPr>
            <w:tcW w:w="493" w:type="pct"/>
            <w:vAlign w:val="bottom"/>
          </w:tcPr>
          <w:p w:rsidR="00EE4A56" w:rsidRPr="00BB5239" w:rsidRDefault="00EE4A56" w:rsidP="009805EC">
            <w:pPr>
              <w:keepLines/>
              <w:ind w:left="0"/>
              <w:jc w:val="center"/>
              <w:rPr>
                <w:rFonts w:cs="Arial"/>
                <w:color w:val="000000"/>
                <w:szCs w:val="20"/>
              </w:rPr>
            </w:pPr>
            <w:r w:rsidRPr="00BB5239">
              <w:rPr>
                <w:rFonts w:cs="Arial"/>
                <w:color w:val="000000"/>
                <w:szCs w:val="20"/>
              </w:rPr>
              <w:t>3</w:t>
            </w:r>
          </w:p>
        </w:tc>
        <w:tc>
          <w:tcPr>
            <w:tcW w:w="1706" w:type="pct"/>
            <w:vAlign w:val="bottom"/>
          </w:tcPr>
          <w:p w:rsidR="00EE4A56" w:rsidRPr="00BB5239" w:rsidRDefault="00EE4A56" w:rsidP="009805EC">
            <w:pPr>
              <w:keepLines/>
              <w:ind w:left="0"/>
              <w:rPr>
                <w:rFonts w:cs="Arial"/>
                <w:color w:val="000000"/>
                <w:szCs w:val="20"/>
              </w:rPr>
            </w:pPr>
            <w:r w:rsidRPr="00BB5239">
              <w:rPr>
                <w:rFonts w:cs="Arial"/>
                <w:color w:val="000000"/>
                <w:szCs w:val="20"/>
              </w:rPr>
              <w:t>Gay/Lesbian/Queer/Homosexual</w:t>
            </w:r>
          </w:p>
        </w:tc>
        <w:tc>
          <w:tcPr>
            <w:tcW w:w="2801" w:type="pct"/>
          </w:tcPr>
          <w:p w:rsidR="00EE4A56" w:rsidRPr="00BB5239" w:rsidRDefault="00EE4A56" w:rsidP="009805EC">
            <w:pPr>
              <w:keepLines/>
              <w:ind w:left="0"/>
              <w:rPr>
                <w:rFonts w:cs="Arial"/>
                <w:color w:val="000000"/>
                <w:szCs w:val="20"/>
              </w:rPr>
            </w:pPr>
            <w:r w:rsidRPr="00BB5239">
              <w:rPr>
                <w:rFonts w:cs="Arial"/>
                <w:color w:val="000000"/>
                <w:szCs w:val="20"/>
              </w:rPr>
              <w:t>Attraction to persons of the same sex.</w:t>
            </w:r>
          </w:p>
        </w:tc>
      </w:tr>
      <w:tr w:rsidR="00EE4A56" w:rsidRPr="00BB5239" w:rsidTr="00443B44">
        <w:trPr>
          <w:trHeight w:val="144"/>
        </w:trPr>
        <w:tc>
          <w:tcPr>
            <w:tcW w:w="493" w:type="pct"/>
            <w:vAlign w:val="bottom"/>
          </w:tcPr>
          <w:p w:rsidR="00EE4A56" w:rsidRPr="00BB5239" w:rsidRDefault="00EE4A56" w:rsidP="009805EC">
            <w:pPr>
              <w:keepLines/>
              <w:ind w:left="0"/>
              <w:jc w:val="center"/>
              <w:rPr>
                <w:rFonts w:cs="Arial"/>
                <w:color w:val="000000"/>
                <w:szCs w:val="20"/>
              </w:rPr>
            </w:pPr>
            <w:r w:rsidRPr="00BB5239">
              <w:rPr>
                <w:rFonts w:cs="Arial"/>
                <w:color w:val="000000"/>
                <w:szCs w:val="20"/>
              </w:rPr>
              <w:t>4</w:t>
            </w:r>
          </w:p>
        </w:tc>
        <w:tc>
          <w:tcPr>
            <w:tcW w:w="1706" w:type="pct"/>
            <w:vAlign w:val="bottom"/>
          </w:tcPr>
          <w:p w:rsidR="00EE4A56" w:rsidRPr="00BB5239" w:rsidRDefault="00EE4A56" w:rsidP="009805EC">
            <w:pPr>
              <w:keepLines/>
              <w:ind w:left="0"/>
              <w:rPr>
                <w:rFonts w:cs="Arial"/>
                <w:color w:val="000000"/>
                <w:szCs w:val="20"/>
              </w:rPr>
            </w:pPr>
            <w:r w:rsidRPr="00BB5239">
              <w:rPr>
                <w:rFonts w:cs="Arial"/>
                <w:color w:val="000000"/>
                <w:szCs w:val="20"/>
              </w:rPr>
              <w:t>Bisexual</w:t>
            </w:r>
          </w:p>
        </w:tc>
        <w:tc>
          <w:tcPr>
            <w:tcW w:w="2801" w:type="pct"/>
          </w:tcPr>
          <w:p w:rsidR="00EE4A56" w:rsidRPr="00BB5239" w:rsidRDefault="00EE4A56" w:rsidP="009805EC">
            <w:pPr>
              <w:keepLines/>
              <w:ind w:left="0"/>
              <w:rPr>
                <w:rFonts w:cs="Arial"/>
                <w:color w:val="000000"/>
                <w:szCs w:val="20"/>
              </w:rPr>
            </w:pPr>
            <w:r w:rsidRPr="00BB5239">
              <w:rPr>
                <w:rFonts w:cs="Arial"/>
                <w:color w:val="000000"/>
                <w:szCs w:val="20"/>
              </w:rPr>
              <w:t>Term for women and men whose sexual/affectional identity is oriented to members of both the same and opposite sex.</w:t>
            </w:r>
          </w:p>
        </w:tc>
      </w:tr>
      <w:tr w:rsidR="00EE4A56" w:rsidRPr="00BB5239" w:rsidTr="00443B44">
        <w:trPr>
          <w:trHeight w:val="144"/>
        </w:trPr>
        <w:tc>
          <w:tcPr>
            <w:tcW w:w="493" w:type="pct"/>
            <w:vAlign w:val="bottom"/>
          </w:tcPr>
          <w:p w:rsidR="00EE4A56" w:rsidRPr="00BB5239" w:rsidRDefault="00EE4A56" w:rsidP="009805EC">
            <w:pPr>
              <w:keepLines/>
              <w:ind w:left="0"/>
              <w:jc w:val="center"/>
              <w:rPr>
                <w:rFonts w:cs="Arial"/>
                <w:color w:val="000000"/>
                <w:szCs w:val="20"/>
              </w:rPr>
            </w:pPr>
            <w:r w:rsidRPr="00BB5239">
              <w:rPr>
                <w:rFonts w:cs="Arial"/>
                <w:color w:val="000000"/>
                <w:szCs w:val="20"/>
              </w:rPr>
              <w:t>5</w:t>
            </w:r>
          </w:p>
        </w:tc>
        <w:tc>
          <w:tcPr>
            <w:tcW w:w="1706" w:type="pct"/>
            <w:vAlign w:val="bottom"/>
          </w:tcPr>
          <w:p w:rsidR="00EE4A56" w:rsidRPr="00BB5239" w:rsidRDefault="00EE4A56" w:rsidP="009805EC">
            <w:pPr>
              <w:keepLines/>
              <w:ind w:left="0"/>
              <w:rPr>
                <w:rFonts w:cs="Arial"/>
                <w:color w:val="000000"/>
                <w:szCs w:val="20"/>
              </w:rPr>
            </w:pPr>
            <w:r w:rsidRPr="00BB5239">
              <w:rPr>
                <w:rFonts w:cs="Arial"/>
                <w:color w:val="000000"/>
                <w:szCs w:val="20"/>
              </w:rPr>
              <w:t>Questioning</w:t>
            </w:r>
          </w:p>
        </w:tc>
        <w:tc>
          <w:tcPr>
            <w:tcW w:w="2801" w:type="pct"/>
          </w:tcPr>
          <w:p w:rsidR="00EE4A56" w:rsidRPr="00BB5239" w:rsidRDefault="00EE4A56" w:rsidP="009805EC">
            <w:pPr>
              <w:keepLines/>
              <w:ind w:left="0"/>
              <w:rPr>
                <w:rFonts w:cs="Arial"/>
                <w:color w:val="000000"/>
                <w:szCs w:val="20"/>
              </w:rPr>
            </w:pPr>
            <w:r w:rsidRPr="00BB5239">
              <w:rPr>
                <w:rFonts w:cs="Arial"/>
                <w:color w:val="000000"/>
                <w:szCs w:val="20"/>
              </w:rPr>
              <w:t>Term generally used for adolescents who may be in the process of becoming more comfortable with their sexual orientation identification. Usually describes a youth who may be exploring identifying as gay/lesbian in a culture that generally assumes identification as heterosexual.</w:t>
            </w:r>
          </w:p>
        </w:tc>
      </w:tr>
      <w:tr w:rsidR="00EE4A56" w:rsidRPr="00BB5239" w:rsidTr="00443B44">
        <w:trPr>
          <w:trHeight w:val="144"/>
        </w:trPr>
        <w:tc>
          <w:tcPr>
            <w:tcW w:w="493" w:type="pct"/>
            <w:vAlign w:val="bottom"/>
          </w:tcPr>
          <w:p w:rsidR="00EE4A56" w:rsidRPr="00BB5239" w:rsidRDefault="00EE4A56" w:rsidP="009805EC">
            <w:pPr>
              <w:keepLines/>
              <w:ind w:left="0"/>
              <w:jc w:val="center"/>
              <w:rPr>
                <w:rFonts w:cs="Arial"/>
                <w:color w:val="000000"/>
                <w:szCs w:val="20"/>
              </w:rPr>
            </w:pPr>
            <w:r w:rsidRPr="00BB5239">
              <w:rPr>
                <w:rFonts w:cs="Arial"/>
                <w:color w:val="000000"/>
                <w:szCs w:val="20"/>
              </w:rPr>
              <w:t>9</w:t>
            </w:r>
          </w:p>
        </w:tc>
        <w:tc>
          <w:tcPr>
            <w:tcW w:w="1706" w:type="pct"/>
            <w:vAlign w:val="bottom"/>
          </w:tcPr>
          <w:p w:rsidR="00EE4A56" w:rsidRPr="00BB5239" w:rsidRDefault="00EE4A56" w:rsidP="009805EC">
            <w:pPr>
              <w:keepLines/>
              <w:ind w:left="0"/>
              <w:rPr>
                <w:rFonts w:cs="Arial"/>
                <w:color w:val="000000"/>
                <w:szCs w:val="20"/>
              </w:rPr>
            </w:pPr>
            <w:r w:rsidRPr="00BB5239">
              <w:rPr>
                <w:rFonts w:cs="Arial"/>
                <w:color w:val="000000"/>
                <w:szCs w:val="20"/>
              </w:rPr>
              <w:t>Choosing not to disclose</w:t>
            </w:r>
          </w:p>
        </w:tc>
        <w:tc>
          <w:tcPr>
            <w:tcW w:w="2801" w:type="pct"/>
          </w:tcPr>
          <w:p w:rsidR="00EE4A56" w:rsidRPr="00BB5239" w:rsidRDefault="00EE4A56" w:rsidP="00D170E5">
            <w:pPr>
              <w:keepLines/>
              <w:ind w:left="0"/>
              <w:rPr>
                <w:rFonts w:cs="Arial"/>
                <w:color w:val="000000"/>
                <w:szCs w:val="20"/>
              </w:rPr>
            </w:pPr>
            <w:r w:rsidRPr="00BB5239">
              <w:rPr>
                <w:rFonts w:cs="Arial"/>
                <w:color w:val="000000"/>
                <w:szCs w:val="20"/>
              </w:rPr>
              <w:t>Use when an individual is uncomfortable or unwilling to disclose their sexual orientation.</w:t>
            </w:r>
            <w:r w:rsidR="00CE5F28">
              <w:rPr>
                <w:rFonts w:cs="Arial"/>
                <w:color w:val="000000"/>
                <w:szCs w:val="20"/>
              </w:rPr>
              <w:t xml:space="preserve"> </w:t>
            </w:r>
          </w:p>
        </w:tc>
      </w:tr>
    </w:tbl>
    <w:p w:rsidR="004D2068" w:rsidRPr="00BB5239" w:rsidRDefault="004D2068" w:rsidP="009805EC">
      <w:pPr>
        <w:pStyle w:val="Default"/>
        <w:keepLines/>
        <w:widowControl/>
        <w:rPr>
          <w:rFonts w:ascii="Arial" w:hAnsi="Arial" w:cs="Arial"/>
          <w:color w:val="auto"/>
          <w:sz w:val="20"/>
          <w:szCs w:val="20"/>
        </w:rPr>
      </w:pPr>
    </w:p>
    <w:p w:rsidR="00735893" w:rsidRPr="00BB5239" w:rsidRDefault="00735893"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735893" w:rsidRPr="00BB5239" w:rsidTr="00481FC0">
        <w:trPr>
          <w:trHeight w:val="500"/>
        </w:trPr>
        <w:tc>
          <w:tcPr>
            <w:tcW w:w="496"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735893" w:rsidRPr="00BB5239"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735893"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735893" w:rsidRPr="00BB5239" w:rsidTr="00481FC0">
        <w:trPr>
          <w:trHeight w:val="144"/>
        </w:trPr>
        <w:tc>
          <w:tcPr>
            <w:tcW w:w="496" w:type="pct"/>
            <w:vAlign w:val="bottom"/>
          </w:tcPr>
          <w:p w:rsidR="00735893" w:rsidRPr="00BB5239" w:rsidRDefault="00735893" w:rsidP="009805EC">
            <w:pPr>
              <w:keepLines/>
              <w:jc w:val="center"/>
              <w:rPr>
                <w:rFonts w:cs="Arial"/>
                <w:color w:val="000000"/>
                <w:szCs w:val="20"/>
              </w:rPr>
            </w:pPr>
          </w:p>
        </w:tc>
        <w:tc>
          <w:tcPr>
            <w:tcW w:w="2087" w:type="pct"/>
            <w:vAlign w:val="bottom"/>
          </w:tcPr>
          <w:p w:rsidR="00735893" w:rsidRPr="00BB5239" w:rsidRDefault="00735893" w:rsidP="009805EC">
            <w:pPr>
              <w:keepLines/>
              <w:rPr>
                <w:rFonts w:cs="Arial"/>
                <w:color w:val="000000"/>
                <w:szCs w:val="20"/>
                <w:highlight w:val="yellow"/>
              </w:rPr>
            </w:pPr>
          </w:p>
        </w:tc>
        <w:tc>
          <w:tcPr>
            <w:tcW w:w="1368" w:type="pct"/>
          </w:tcPr>
          <w:p w:rsidR="00735893" w:rsidRPr="00BB5239" w:rsidRDefault="00735893" w:rsidP="009805EC">
            <w:pPr>
              <w:keepLines/>
              <w:rPr>
                <w:rFonts w:cs="Arial"/>
                <w:color w:val="000000"/>
                <w:szCs w:val="20"/>
                <w:highlight w:val="yellow"/>
              </w:rPr>
            </w:pPr>
          </w:p>
        </w:tc>
        <w:tc>
          <w:tcPr>
            <w:tcW w:w="1048" w:type="pct"/>
          </w:tcPr>
          <w:p w:rsidR="00735893" w:rsidRPr="00BB5239" w:rsidRDefault="00735893" w:rsidP="009805EC">
            <w:pPr>
              <w:keepLines/>
              <w:rPr>
                <w:rFonts w:cs="Arial"/>
                <w:color w:val="000000"/>
                <w:szCs w:val="20"/>
                <w:highlight w:val="yellow"/>
              </w:rPr>
            </w:pPr>
          </w:p>
        </w:tc>
      </w:tr>
    </w:tbl>
    <w:p w:rsidR="00735893" w:rsidRDefault="00735893" w:rsidP="009805EC">
      <w:pPr>
        <w:keepLines/>
        <w:autoSpaceDE w:val="0"/>
        <w:autoSpaceDN w:val="0"/>
        <w:adjustRightInd w:val="0"/>
        <w:ind w:left="0" w:right="0"/>
        <w:rPr>
          <w:rFonts w:eastAsia="Times New Roman" w:cs="Arial"/>
          <w:b/>
          <w:bCs/>
          <w:color w:val="000000"/>
          <w:kern w:val="0"/>
          <w:szCs w:val="20"/>
          <w:lang w:eastAsia="en-US"/>
          <w14:ligatures w14:val="none"/>
        </w:rPr>
      </w:pPr>
    </w:p>
    <w:p w:rsidR="00783BC1" w:rsidRPr="00BB5239" w:rsidRDefault="00783BC1"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783BC1" w:rsidRPr="00BB5239" w:rsidRDefault="00783BC1"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783BC1" w:rsidRPr="00BB5239" w:rsidRDefault="00783BC1" w:rsidP="009805EC">
      <w:pPr>
        <w:keepLines/>
        <w:numPr>
          <w:ilvl w:val="0"/>
          <w:numId w:val="4"/>
        </w:numPr>
        <w:autoSpaceDE w:val="0"/>
        <w:autoSpaceDN w:val="0"/>
        <w:adjustRightInd w:val="0"/>
        <w:ind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 xml:space="preserve">Only one option allowed </w:t>
      </w:r>
    </w:p>
    <w:p w:rsidR="00783BC1" w:rsidRPr="00BB5239" w:rsidRDefault="00783BC1" w:rsidP="009805EC">
      <w:pPr>
        <w:keepLines/>
        <w:numPr>
          <w:ilvl w:val="0"/>
          <w:numId w:val="4"/>
        </w:numPr>
        <w:autoSpaceDE w:val="0"/>
        <w:autoSpaceDN w:val="0"/>
        <w:adjustRightInd w:val="0"/>
        <w:ind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Required for all clients</w:t>
      </w:r>
    </w:p>
    <w:p w:rsidR="009E2963" w:rsidRDefault="009E2963" w:rsidP="009805EC">
      <w:pPr>
        <w:keepLines/>
        <w:numPr>
          <w:ilvl w:val="0"/>
          <w:numId w:val="4"/>
        </w:numPr>
        <w:autoSpaceDE w:val="0"/>
        <w:autoSpaceDN w:val="0"/>
        <w:adjustRightInd w:val="0"/>
        <w:ind w:right="0"/>
        <w:rPr>
          <w:rFonts w:eastAsia="Times New Roman" w:cs="Arial"/>
          <w:color w:val="000000"/>
          <w:kern w:val="0"/>
          <w:szCs w:val="20"/>
          <w:lang w:eastAsia="en-US"/>
          <w14:ligatures w14:val="none"/>
        </w:rPr>
      </w:pPr>
      <w:r w:rsidRPr="009E2963">
        <w:rPr>
          <w:rFonts w:eastAsia="Times New Roman" w:cs="Arial"/>
          <w:color w:val="000000"/>
          <w:kern w:val="0"/>
          <w:szCs w:val="20"/>
          <w:lang w:eastAsia="en-US"/>
          <w14:ligatures w14:val="none"/>
        </w:rPr>
        <w:t>Do not colle</w:t>
      </w:r>
      <w:r w:rsidR="000018FC">
        <w:rPr>
          <w:rFonts w:eastAsia="Times New Roman" w:cs="Arial"/>
          <w:color w:val="000000"/>
          <w:kern w:val="0"/>
          <w:szCs w:val="20"/>
          <w:lang w:eastAsia="en-US"/>
          <w14:ligatures w14:val="none"/>
        </w:rPr>
        <w:t>ct for individuals under age 13, instead report 9-Choosing not to disclose</w:t>
      </w:r>
    </w:p>
    <w:p w:rsidR="00934924" w:rsidRDefault="00934924" w:rsidP="009805EC">
      <w:pPr>
        <w:keepLines/>
        <w:numPr>
          <w:ilvl w:val="0"/>
          <w:numId w:val="4"/>
        </w:numPr>
        <w:autoSpaceDE w:val="0"/>
        <w:autoSpaceDN w:val="0"/>
        <w:adjustRightInd w:val="0"/>
        <w:ind w:right="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If an assessment occurs and age is 13</w:t>
      </w:r>
      <w:r w:rsidR="00155144">
        <w:rPr>
          <w:rFonts w:eastAsia="Times New Roman" w:cs="Arial"/>
          <w:color w:val="000000"/>
          <w:kern w:val="0"/>
          <w:szCs w:val="20"/>
          <w:lang w:eastAsia="en-US"/>
          <w14:ligatures w14:val="none"/>
        </w:rPr>
        <w:t xml:space="preserve"> and over</w:t>
      </w:r>
      <w:r>
        <w:rPr>
          <w:rFonts w:eastAsia="Times New Roman" w:cs="Arial"/>
          <w:color w:val="000000"/>
          <w:kern w:val="0"/>
          <w:szCs w:val="20"/>
          <w:lang w:eastAsia="en-US"/>
          <w14:ligatures w14:val="none"/>
        </w:rPr>
        <w:t>, 9-</w:t>
      </w:r>
      <w:r w:rsidR="00226A7A" w:rsidRPr="00226A7A">
        <w:t xml:space="preserve"> </w:t>
      </w:r>
      <w:r w:rsidR="00226A7A">
        <w:rPr>
          <w:rFonts w:eastAsia="Times New Roman" w:cs="Arial"/>
          <w:color w:val="000000"/>
          <w:kern w:val="0"/>
          <w:szCs w:val="20"/>
          <w:lang w:eastAsia="en-US"/>
          <w14:ligatures w14:val="none"/>
        </w:rPr>
        <w:t>C</w:t>
      </w:r>
      <w:r w:rsidR="00226A7A" w:rsidRPr="00226A7A">
        <w:rPr>
          <w:rFonts w:eastAsia="Times New Roman" w:cs="Arial"/>
          <w:color w:val="000000"/>
          <w:kern w:val="0"/>
          <w:szCs w:val="20"/>
          <w:lang w:eastAsia="en-US"/>
          <w14:ligatures w14:val="none"/>
        </w:rPr>
        <w:t>hoosing not to disclose</w:t>
      </w:r>
      <w:r w:rsidR="00226A7A">
        <w:rPr>
          <w:rFonts w:eastAsia="Times New Roman" w:cs="Arial"/>
          <w:color w:val="000000"/>
          <w:kern w:val="0"/>
          <w:szCs w:val="20"/>
          <w:lang w:eastAsia="en-US"/>
          <w14:ligatures w14:val="none"/>
        </w:rPr>
        <w:t xml:space="preserve"> </w:t>
      </w:r>
      <w:r>
        <w:rPr>
          <w:rFonts w:eastAsia="Times New Roman" w:cs="Arial"/>
          <w:color w:val="000000"/>
          <w:kern w:val="0"/>
          <w:szCs w:val="20"/>
          <w:lang w:eastAsia="en-US"/>
          <w14:ligatures w14:val="none"/>
        </w:rPr>
        <w:t>is an acceptable response</w:t>
      </w:r>
    </w:p>
    <w:p w:rsidR="00783BC1" w:rsidRPr="00BB5239" w:rsidRDefault="00783BC1"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783BC1" w:rsidRPr="00BB5239" w:rsidRDefault="009E2963" w:rsidP="009805EC">
      <w:pPr>
        <w:keepLines/>
        <w:autoSpaceDE w:val="0"/>
        <w:autoSpaceDN w:val="0"/>
        <w:adjustRightInd w:val="0"/>
        <w:ind w:left="720" w:right="0" w:hanging="36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 xml:space="preserve">Collected on date of request for service </w:t>
      </w:r>
      <w:r w:rsidR="00783BC1" w:rsidRPr="00BB5239">
        <w:rPr>
          <w:rFonts w:eastAsia="Times New Roman" w:cs="Arial"/>
          <w:color w:val="000000"/>
          <w:kern w:val="0"/>
          <w:szCs w:val="20"/>
          <w:lang w:eastAsia="en-US"/>
          <w14:ligatures w14:val="none"/>
        </w:rPr>
        <w:t>or whenever possible and updated whenever status changes</w:t>
      </w:r>
    </w:p>
    <w:p w:rsidR="00783BC1" w:rsidRPr="00BB5239" w:rsidRDefault="00783BC1" w:rsidP="009805EC">
      <w:pPr>
        <w:keepLines/>
        <w:autoSpaceDE w:val="0"/>
        <w:autoSpaceDN w:val="0"/>
        <w:adjustRightInd w:val="0"/>
        <w:ind w:left="0" w:right="0"/>
        <w:rPr>
          <w:rFonts w:eastAsia="Times New Roman" w:cs="Arial"/>
          <w:color w:val="000000"/>
          <w:kern w:val="0"/>
          <w:szCs w:val="20"/>
          <w:lang w:eastAsia="en-US"/>
          <w14:ligatures w14:val="none"/>
        </w:rPr>
      </w:pPr>
    </w:p>
    <w:p w:rsidR="00783BC1" w:rsidRPr="00BB5239" w:rsidRDefault="00783BC1"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C859B6" w:rsidRPr="00FD2CC0" w:rsidRDefault="00C859B6" w:rsidP="009805EC">
      <w:pPr>
        <w:keepLines/>
        <w:numPr>
          <w:ilvl w:val="0"/>
          <w:numId w:val="4"/>
        </w:numPr>
        <w:autoSpaceDE w:val="0"/>
        <w:autoSpaceDN w:val="0"/>
        <w:adjustRightInd w:val="0"/>
        <w:ind w:right="0"/>
        <w:rPr>
          <w:rFonts w:eastAsia="Times New Roman" w:cs="Arial"/>
          <w:color w:val="000000"/>
          <w:kern w:val="0"/>
          <w:szCs w:val="20"/>
          <w:lang w:eastAsia="en-US"/>
          <w14:ligatures w14:val="none"/>
        </w:rPr>
      </w:pPr>
      <w:r w:rsidRPr="00FD2CC0">
        <w:rPr>
          <w:rFonts w:eastAsia="Times New Roman" w:cs="Arial"/>
          <w:color w:val="000000"/>
          <w:kern w:val="0"/>
          <w:szCs w:val="20"/>
          <w:lang w:eastAsia="en-US"/>
          <w14:ligatures w14:val="none"/>
        </w:rPr>
        <w:t>Community Mental Health Services Block Grant (MHBG)</w:t>
      </w:r>
    </w:p>
    <w:p w:rsidR="00783BC1" w:rsidRPr="00FD2CC0" w:rsidRDefault="00C859B6" w:rsidP="009805EC">
      <w:pPr>
        <w:keepLines/>
        <w:numPr>
          <w:ilvl w:val="0"/>
          <w:numId w:val="4"/>
        </w:numPr>
        <w:autoSpaceDE w:val="0"/>
        <w:autoSpaceDN w:val="0"/>
        <w:adjustRightInd w:val="0"/>
        <w:ind w:right="0"/>
        <w:rPr>
          <w:rFonts w:eastAsia="Times New Roman" w:cs="Arial"/>
          <w:color w:val="000000"/>
          <w:kern w:val="0"/>
          <w:szCs w:val="20"/>
          <w:lang w:eastAsia="en-US"/>
          <w14:ligatures w14:val="none"/>
        </w:rPr>
      </w:pPr>
      <w:r w:rsidRPr="00FD2CC0">
        <w:rPr>
          <w:rFonts w:eastAsia="Times New Roman" w:cs="Arial"/>
          <w:color w:val="000000"/>
          <w:kern w:val="0"/>
          <w:szCs w:val="20"/>
          <w:lang w:eastAsia="en-US"/>
          <w14:ligatures w14:val="none"/>
        </w:rPr>
        <w:t>Substance Abuse Prevention and Treatment Block Grant (SABG) - Treatment Episode Data Set (TEDS) Reporting</w:t>
      </w:r>
    </w:p>
    <w:p w:rsidR="00783BC1" w:rsidRPr="00BB5239" w:rsidRDefault="00783BC1" w:rsidP="009805EC">
      <w:pPr>
        <w:keepLines/>
        <w:autoSpaceDE w:val="0"/>
        <w:autoSpaceDN w:val="0"/>
        <w:adjustRightInd w:val="0"/>
        <w:ind w:left="0" w:right="0"/>
        <w:rPr>
          <w:rFonts w:eastAsia="Times New Roman" w:cs="Arial"/>
          <w:color w:val="000000"/>
          <w:kern w:val="0"/>
          <w:szCs w:val="20"/>
          <w:lang w:eastAsia="en-US"/>
          <w14:ligatures w14:val="none"/>
        </w:rPr>
      </w:pPr>
    </w:p>
    <w:p w:rsidR="00783BC1" w:rsidRPr="00BB5239" w:rsidRDefault="00783BC1"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9E2963" w:rsidRDefault="009E2963" w:rsidP="009805EC">
      <w:pPr>
        <w:keepLines/>
        <w:numPr>
          <w:ilvl w:val="0"/>
          <w:numId w:val="5"/>
        </w:numPr>
        <w:autoSpaceDE w:val="0"/>
        <w:autoSpaceDN w:val="0"/>
        <w:adjustRightInd w:val="0"/>
        <w:ind w:right="0"/>
        <w:rPr>
          <w:rFonts w:eastAsia="Times New Roman" w:cs="Arial"/>
          <w:bCs/>
          <w:color w:val="000000"/>
          <w:kern w:val="0"/>
          <w:szCs w:val="20"/>
          <w:lang w:eastAsia="en-US"/>
          <w14:ligatures w14:val="none"/>
        </w:rPr>
      </w:pPr>
      <w:r>
        <w:rPr>
          <w:rFonts w:eastAsia="Times New Roman" w:cs="Arial"/>
          <w:bCs/>
          <w:color w:val="000000"/>
          <w:kern w:val="0"/>
          <w:szCs w:val="20"/>
          <w:lang w:eastAsia="en-US"/>
          <w14:ligatures w14:val="none"/>
        </w:rPr>
        <w:t>Cannot be blank</w:t>
      </w:r>
    </w:p>
    <w:p w:rsidR="00783BC1" w:rsidRPr="009E2963" w:rsidRDefault="00783BC1" w:rsidP="009805EC">
      <w:pPr>
        <w:keepLines/>
        <w:numPr>
          <w:ilvl w:val="0"/>
          <w:numId w:val="5"/>
        </w:numPr>
        <w:autoSpaceDE w:val="0"/>
        <w:autoSpaceDN w:val="0"/>
        <w:adjustRightInd w:val="0"/>
        <w:ind w:right="0"/>
        <w:rPr>
          <w:rFonts w:eastAsia="Times New Roman" w:cs="Arial"/>
          <w:bCs/>
          <w:color w:val="000000"/>
          <w:kern w:val="0"/>
          <w:szCs w:val="20"/>
          <w:lang w:eastAsia="en-US"/>
          <w14:ligatures w14:val="none"/>
        </w:rPr>
      </w:pPr>
      <w:r w:rsidRPr="009E2963">
        <w:rPr>
          <w:rFonts w:eastAsia="Times New Roman" w:cs="Arial"/>
          <w:bCs/>
          <w:color w:val="000000"/>
          <w:kern w:val="0"/>
          <w:szCs w:val="20"/>
          <w:lang w:eastAsia="en-US"/>
          <w14:ligatures w14:val="none"/>
        </w:rPr>
        <w:t>Must be valid code</w:t>
      </w:r>
    </w:p>
    <w:p w:rsidR="00783BC1" w:rsidRPr="00BB5239" w:rsidRDefault="00783BC1" w:rsidP="009805EC">
      <w:pPr>
        <w:keepLines/>
        <w:ind w:left="0"/>
        <w:rPr>
          <w:rFonts w:cs="Arial"/>
          <w:b/>
          <w:bCs/>
          <w:szCs w:val="20"/>
        </w:rPr>
      </w:pPr>
    </w:p>
    <w:p w:rsidR="00783BC1" w:rsidRPr="00BB5239" w:rsidRDefault="00783BC1" w:rsidP="009805EC">
      <w:pPr>
        <w:keepLines/>
        <w:ind w:left="0"/>
        <w:rPr>
          <w:rFonts w:cs="Arial"/>
          <w:b/>
          <w:bCs/>
          <w:szCs w:val="20"/>
        </w:rPr>
      </w:pPr>
      <w:r w:rsidRPr="00BB5239">
        <w:rPr>
          <w:rFonts w:cs="Arial"/>
          <w:b/>
          <w:bCs/>
          <w:szCs w:val="20"/>
        </w:rPr>
        <w:t>History:</w:t>
      </w:r>
    </w:p>
    <w:p w:rsidR="00783BC1" w:rsidRPr="00624E30" w:rsidRDefault="00D170E5"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r>
        <w:rPr>
          <w:rFonts w:cs="Arial"/>
          <w:color w:val="000000"/>
          <w:szCs w:val="20"/>
        </w:rPr>
        <w:t>2/9/2017:  BHDG “This selection is not acceptable for anyone over the age of 13.” – Text deleted under 9-Choosing not to disclose.</w:t>
      </w:r>
    </w:p>
    <w:p w:rsidR="00624E30" w:rsidRPr="00BB5239" w:rsidRDefault="00624E30"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r>
        <w:rPr>
          <w:rFonts w:cs="Arial"/>
          <w:color w:val="000000"/>
          <w:szCs w:val="20"/>
        </w:rPr>
        <w:t>2/9/2017:  BHDG – change language from “over 13” to “13 and over”</w:t>
      </w:r>
    </w:p>
    <w:p w:rsidR="00783BC1" w:rsidRPr="00BB5239" w:rsidRDefault="00783BC1" w:rsidP="009805EC">
      <w:pPr>
        <w:keepLines/>
        <w:ind w:left="0"/>
        <w:rPr>
          <w:rFonts w:cs="Arial"/>
          <w:szCs w:val="20"/>
        </w:rPr>
      </w:pPr>
    </w:p>
    <w:p w:rsidR="00783BC1" w:rsidRPr="00BB5239" w:rsidRDefault="00783BC1" w:rsidP="009805EC">
      <w:pPr>
        <w:keepLines/>
        <w:ind w:left="0"/>
        <w:rPr>
          <w:rFonts w:cs="Arial"/>
          <w:b/>
          <w:bCs/>
          <w:szCs w:val="20"/>
        </w:rPr>
      </w:pPr>
      <w:r w:rsidRPr="00BB5239">
        <w:rPr>
          <w:rFonts w:cs="Arial"/>
          <w:b/>
          <w:bCs/>
          <w:szCs w:val="20"/>
        </w:rPr>
        <w:t>Notes:</w:t>
      </w:r>
    </w:p>
    <w:p w:rsidR="00783BC1" w:rsidRPr="00BB5239" w:rsidRDefault="00783BC1"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p w:rsidR="00056381" w:rsidRPr="00BB5239" w:rsidRDefault="00056381" w:rsidP="009805EC">
      <w:pPr>
        <w:pStyle w:val="Heading1"/>
      </w:pPr>
      <w:bookmarkStart w:id="191" w:name="_Toc463016731"/>
      <w:bookmarkStart w:id="192" w:name="_Toc465192362"/>
      <w:bookmarkStart w:id="193" w:name="EClientAdd"/>
      <w:bookmarkStart w:id="194" w:name="_Toc503536160"/>
      <w:r w:rsidRPr="00BB5239">
        <w:t>Client Address</w:t>
      </w:r>
      <w:r w:rsidR="00204C7E" w:rsidRPr="00BB5239">
        <w:t xml:space="preserve"> 022.0</w:t>
      </w:r>
      <w:bookmarkEnd w:id="191"/>
      <w:bookmarkEnd w:id="192"/>
      <w:r w:rsidR="009805EC">
        <w:t>2</w:t>
      </w:r>
      <w:bookmarkEnd w:id="193"/>
      <w:bookmarkEnd w:id="194"/>
    </w:p>
    <w:p w:rsidR="00056381" w:rsidRPr="00BB5239" w:rsidRDefault="00056381" w:rsidP="009805EC">
      <w:pPr>
        <w:keepLines/>
        <w:rPr>
          <w:rFonts w:cs="Arial"/>
          <w:szCs w:val="20"/>
        </w:rPr>
      </w:pPr>
    </w:p>
    <w:tbl>
      <w:tblPr>
        <w:tblW w:w="9355" w:type="dxa"/>
        <w:tblInd w:w="-72" w:type="dxa"/>
        <w:tblLook w:val="0000" w:firstRow="0" w:lastRow="0" w:firstColumn="0" w:lastColumn="0" w:noHBand="0" w:noVBand="0"/>
      </w:tblPr>
      <w:tblGrid>
        <w:gridCol w:w="5125"/>
        <w:gridCol w:w="4230"/>
      </w:tblGrid>
      <w:tr w:rsidR="00056381" w:rsidRPr="00BB5239" w:rsidTr="008E646E">
        <w:trPr>
          <w:cantSplit/>
          <w:trHeight w:val="253"/>
        </w:trPr>
        <w:tc>
          <w:tcPr>
            <w:tcW w:w="0" w:type="auto"/>
            <w:vMerge w:val="restart"/>
            <w:tcBorders>
              <w:top w:val="single" w:sz="4" w:space="0" w:color="000000"/>
              <w:left w:val="single" w:sz="4" w:space="0" w:color="000000"/>
              <w:right w:val="single" w:sz="4" w:space="0" w:color="000000"/>
            </w:tcBorders>
          </w:tcPr>
          <w:p w:rsidR="00056381" w:rsidRPr="006431F9" w:rsidRDefault="00056381" w:rsidP="006431F9">
            <w:pPr>
              <w:pStyle w:val="Heading2"/>
            </w:pPr>
            <w:bookmarkStart w:id="195" w:name="_Toc463016732"/>
            <w:bookmarkStart w:id="196" w:name="_Toc465192363"/>
            <w:bookmarkStart w:id="197" w:name="_Toc503536161"/>
            <w:r w:rsidRPr="006431F9">
              <w:t>Address Line 1</w:t>
            </w:r>
            <w:bookmarkEnd w:id="195"/>
            <w:bookmarkEnd w:id="196"/>
            <w:bookmarkEnd w:id="197"/>
          </w:p>
        </w:tc>
        <w:tc>
          <w:tcPr>
            <w:tcW w:w="4230" w:type="dxa"/>
            <w:tcBorders>
              <w:top w:val="single" w:sz="4" w:space="0" w:color="000000"/>
              <w:left w:val="single" w:sz="4" w:space="0" w:color="000000"/>
              <w:bottom w:val="single" w:sz="4" w:space="0" w:color="000000"/>
              <w:right w:val="single" w:sz="4" w:space="0" w:color="000000"/>
            </w:tcBorders>
            <w:vAlign w:val="center"/>
          </w:tcPr>
          <w:p w:rsidR="00056381" w:rsidRPr="00BB5239" w:rsidRDefault="00056381" w:rsidP="009805EC">
            <w:pPr>
              <w:pStyle w:val="Default"/>
              <w:keepLines/>
              <w:widowControl/>
              <w:rPr>
                <w:rFonts w:ascii="Arial" w:hAnsi="Arial" w:cs="Arial"/>
                <w:sz w:val="20"/>
                <w:szCs w:val="20"/>
              </w:rPr>
            </w:pPr>
            <w:r w:rsidRPr="00BB5239">
              <w:rPr>
                <w:rFonts w:ascii="Arial" w:hAnsi="Arial" w:cs="Arial"/>
                <w:sz w:val="20"/>
                <w:szCs w:val="20"/>
              </w:rPr>
              <w:t>Section:  Client Address</w:t>
            </w:r>
          </w:p>
        </w:tc>
      </w:tr>
      <w:tr w:rsidR="00056381" w:rsidRPr="00BB5239" w:rsidTr="008E646E">
        <w:trPr>
          <w:cantSplit/>
          <w:trHeight w:val="254"/>
        </w:trPr>
        <w:tc>
          <w:tcPr>
            <w:tcW w:w="0" w:type="auto"/>
            <w:vMerge/>
            <w:tcBorders>
              <w:left w:val="single" w:sz="4" w:space="0" w:color="000000"/>
              <w:bottom w:val="single" w:sz="4" w:space="0" w:color="000000"/>
              <w:right w:val="single" w:sz="4" w:space="0" w:color="000000"/>
            </w:tcBorders>
            <w:vAlign w:val="center"/>
          </w:tcPr>
          <w:p w:rsidR="00056381" w:rsidRPr="00BB5239" w:rsidRDefault="00056381"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056381" w:rsidRPr="00BB5239" w:rsidRDefault="00056381"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056381" w:rsidRPr="00BB5239" w:rsidRDefault="00056381" w:rsidP="009805EC">
      <w:pPr>
        <w:pStyle w:val="Default"/>
        <w:keepLines/>
        <w:widowControl/>
        <w:rPr>
          <w:rFonts w:ascii="Arial" w:hAnsi="Arial" w:cs="Arial"/>
          <w:color w:val="auto"/>
          <w:sz w:val="20"/>
          <w:szCs w:val="20"/>
        </w:rPr>
      </w:pPr>
    </w:p>
    <w:p w:rsidR="00056381" w:rsidRPr="00BB5239" w:rsidRDefault="00056381"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056381" w:rsidRDefault="009E2963" w:rsidP="009805EC">
      <w:pPr>
        <w:pStyle w:val="Default"/>
        <w:keepLines/>
        <w:widowControl/>
        <w:rPr>
          <w:rFonts w:ascii="Arial" w:hAnsi="Arial" w:cs="Arial"/>
          <w:sz w:val="20"/>
          <w:szCs w:val="20"/>
        </w:rPr>
      </w:pPr>
      <w:r w:rsidRPr="009E2963">
        <w:rPr>
          <w:rFonts w:ascii="Arial" w:hAnsi="Arial" w:cs="Arial"/>
          <w:sz w:val="20"/>
          <w:szCs w:val="20"/>
        </w:rPr>
        <w:t>Indicates the street address where the client currently resides.</w:t>
      </w:r>
    </w:p>
    <w:p w:rsidR="009E2963" w:rsidRPr="00BB5239" w:rsidRDefault="009E2963" w:rsidP="009805EC">
      <w:pPr>
        <w:pStyle w:val="Default"/>
        <w:keepLines/>
        <w:widowControl/>
        <w:rPr>
          <w:rFonts w:ascii="Arial" w:hAnsi="Arial" w:cs="Arial"/>
          <w:sz w:val="20"/>
          <w:szCs w:val="20"/>
        </w:rPr>
      </w:pPr>
    </w:p>
    <w:p w:rsidR="00056381" w:rsidRPr="00BB5239" w:rsidRDefault="00056381"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056381" w:rsidRPr="00BB5239" w:rsidTr="008E646E">
        <w:trPr>
          <w:trHeight w:val="500"/>
        </w:trPr>
        <w:tc>
          <w:tcPr>
            <w:tcW w:w="912" w:type="pct"/>
            <w:vAlign w:val="center"/>
          </w:tcPr>
          <w:p w:rsidR="00056381" w:rsidRPr="00BB5239" w:rsidRDefault="00056381"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056381" w:rsidRPr="00BB5239" w:rsidRDefault="00056381"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056381" w:rsidRPr="00BB5239" w:rsidRDefault="00056381"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056381" w:rsidRPr="00BB5239" w:rsidTr="008E646E">
        <w:trPr>
          <w:trHeight w:val="144"/>
        </w:trPr>
        <w:tc>
          <w:tcPr>
            <w:tcW w:w="912" w:type="pct"/>
            <w:vAlign w:val="bottom"/>
          </w:tcPr>
          <w:p w:rsidR="00056381" w:rsidRPr="00BB5239" w:rsidRDefault="00056381" w:rsidP="009805EC">
            <w:pPr>
              <w:keepLines/>
              <w:jc w:val="center"/>
              <w:rPr>
                <w:rFonts w:cs="Arial"/>
                <w:color w:val="000000"/>
                <w:szCs w:val="20"/>
              </w:rPr>
            </w:pPr>
          </w:p>
        </w:tc>
        <w:tc>
          <w:tcPr>
            <w:tcW w:w="866" w:type="pct"/>
            <w:vAlign w:val="bottom"/>
          </w:tcPr>
          <w:p w:rsidR="00056381" w:rsidRPr="00BB5239" w:rsidRDefault="00056381" w:rsidP="009805EC">
            <w:pPr>
              <w:keepLines/>
              <w:rPr>
                <w:rFonts w:cs="Arial"/>
                <w:color w:val="000000"/>
                <w:szCs w:val="20"/>
              </w:rPr>
            </w:pPr>
          </w:p>
        </w:tc>
        <w:tc>
          <w:tcPr>
            <w:tcW w:w="3222" w:type="pct"/>
          </w:tcPr>
          <w:p w:rsidR="00056381" w:rsidRPr="00BB5239" w:rsidRDefault="00056381" w:rsidP="009805EC">
            <w:pPr>
              <w:keepLines/>
              <w:rPr>
                <w:rFonts w:cs="Arial"/>
                <w:color w:val="000000"/>
                <w:szCs w:val="20"/>
              </w:rPr>
            </w:pPr>
          </w:p>
        </w:tc>
      </w:tr>
      <w:tr w:rsidR="00056381" w:rsidRPr="00BB5239" w:rsidTr="008E646E">
        <w:trPr>
          <w:trHeight w:val="144"/>
        </w:trPr>
        <w:tc>
          <w:tcPr>
            <w:tcW w:w="912" w:type="pct"/>
            <w:vAlign w:val="bottom"/>
          </w:tcPr>
          <w:p w:rsidR="00056381" w:rsidRPr="00BB5239" w:rsidRDefault="00056381" w:rsidP="009805EC">
            <w:pPr>
              <w:keepLines/>
              <w:jc w:val="center"/>
              <w:rPr>
                <w:rFonts w:cs="Arial"/>
                <w:color w:val="000000"/>
                <w:szCs w:val="20"/>
              </w:rPr>
            </w:pPr>
          </w:p>
        </w:tc>
        <w:tc>
          <w:tcPr>
            <w:tcW w:w="866" w:type="pct"/>
            <w:vAlign w:val="bottom"/>
          </w:tcPr>
          <w:p w:rsidR="00056381" w:rsidRPr="00BB5239" w:rsidRDefault="00056381" w:rsidP="009805EC">
            <w:pPr>
              <w:keepLines/>
              <w:rPr>
                <w:rFonts w:cs="Arial"/>
                <w:color w:val="000000"/>
                <w:szCs w:val="20"/>
              </w:rPr>
            </w:pPr>
          </w:p>
        </w:tc>
        <w:tc>
          <w:tcPr>
            <w:tcW w:w="3222" w:type="pct"/>
          </w:tcPr>
          <w:p w:rsidR="00056381" w:rsidRPr="00BB5239" w:rsidRDefault="00056381" w:rsidP="009805EC">
            <w:pPr>
              <w:keepLines/>
              <w:rPr>
                <w:rFonts w:cs="Arial"/>
                <w:color w:val="000000"/>
                <w:szCs w:val="20"/>
              </w:rPr>
            </w:pPr>
          </w:p>
        </w:tc>
      </w:tr>
    </w:tbl>
    <w:p w:rsidR="00056381" w:rsidRPr="00BB5239" w:rsidRDefault="00056381" w:rsidP="009805EC">
      <w:pPr>
        <w:pStyle w:val="Default"/>
        <w:keepLines/>
        <w:widowControl/>
        <w:rPr>
          <w:rFonts w:ascii="Arial" w:hAnsi="Arial" w:cs="Arial"/>
          <w:color w:val="auto"/>
          <w:sz w:val="20"/>
          <w:szCs w:val="20"/>
        </w:rPr>
      </w:pPr>
    </w:p>
    <w:p w:rsidR="00056381" w:rsidRPr="00BB5239" w:rsidRDefault="00056381"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056381" w:rsidRPr="00BB5239" w:rsidRDefault="00056381" w:rsidP="009805EC">
      <w:pPr>
        <w:pStyle w:val="Default"/>
        <w:keepLines/>
        <w:widowControl/>
        <w:rPr>
          <w:rFonts w:ascii="Arial" w:hAnsi="Arial" w:cs="Arial"/>
          <w:sz w:val="20"/>
          <w:szCs w:val="20"/>
        </w:rPr>
      </w:pPr>
      <w:r w:rsidRPr="00BB5239">
        <w:rPr>
          <w:rFonts w:ascii="Arial" w:hAnsi="Arial" w:cs="Arial"/>
          <w:sz w:val="20"/>
          <w:szCs w:val="20"/>
        </w:rPr>
        <w:t>Rules:</w:t>
      </w:r>
    </w:p>
    <w:p w:rsidR="00056381" w:rsidRDefault="00056381"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 xml:space="preserve">Required for all clients </w:t>
      </w:r>
    </w:p>
    <w:p w:rsidR="007420B9" w:rsidRPr="00BB5239" w:rsidRDefault="007420B9" w:rsidP="009805EC">
      <w:pPr>
        <w:pStyle w:val="Default"/>
        <w:keepLines/>
        <w:widowControl/>
        <w:numPr>
          <w:ilvl w:val="0"/>
          <w:numId w:val="2"/>
        </w:numPr>
        <w:rPr>
          <w:rFonts w:ascii="Arial" w:hAnsi="Arial" w:cs="Arial"/>
          <w:sz w:val="20"/>
          <w:szCs w:val="20"/>
        </w:rPr>
      </w:pPr>
      <w:r>
        <w:rPr>
          <w:rFonts w:ascii="Arial" w:hAnsi="Arial" w:cs="Arial"/>
          <w:sz w:val="20"/>
          <w:szCs w:val="20"/>
        </w:rPr>
        <w:t xml:space="preserve">Use US Postal </w:t>
      </w:r>
      <w:r w:rsidR="0050369F">
        <w:rPr>
          <w:rFonts w:ascii="Arial" w:hAnsi="Arial" w:cs="Arial"/>
          <w:sz w:val="20"/>
          <w:szCs w:val="20"/>
        </w:rPr>
        <w:t>Addressing Standards for address</w:t>
      </w:r>
    </w:p>
    <w:p w:rsidR="00056381" w:rsidRPr="00BB5239" w:rsidRDefault="00056381" w:rsidP="009805EC">
      <w:pPr>
        <w:pStyle w:val="Default"/>
        <w:keepLines/>
        <w:widowControl/>
        <w:rPr>
          <w:rFonts w:ascii="Arial" w:hAnsi="Arial" w:cs="Arial"/>
          <w:sz w:val="20"/>
          <w:szCs w:val="20"/>
        </w:rPr>
      </w:pPr>
      <w:r w:rsidRPr="00BB5239">
        <w:rPr>
          <w:rFonts w:ascii="Arial" w:hAnsi="Arial" w:cs="Arial"/>
          <w:sz w:val="20"/>
          <w:szCs w:val="20"/>
        </w:rPr>
        <w:t>Frequency:</w:t>
      </w:r>
    </w:p>
    <w:p w:rsidR="00762F01" w:rsidRDefault="00056381"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 xml:space="preserve">Collected at request for service if possible, and updated </w:t>
      </w:r>
      <w:r w:rsidR="000018FC">
        <w:rPr>
          <w:rFonts w:ascii="Arial" w:hAnsi="Arial" w:cs="Arial"/>
          <w:sz w:val="20"/>
          <w:szCs w:val="20"/>
        </w:rPr>
        <w:t>upon change</w:t>
      </w:r>
    </w:p>
    <w:p w:rsidR="00762F01" w:rsidRPr="00762F01" w:rsidRDefault="00762F01" w:rsidP="009805EC">
      <w:pPr>
        <w:pStyle w:val="Default"/>
        <w:keepLines/>
        <w:widowControl/>
        <w:numPr>
          <w:ilvl w:val="0"/>
          <w:numId w:val="2"/>
        </w:numPr>
        <w:rPr>
          <w:rFonts w:ascii="Arial" w:hAnsi="Arial" w:cs="Arial"/>
          <w:sz w:val="20"/>
          <w:szCs w:val="20"/>
        </w:rPr>
      </w:pPr>
      <w:r w:rsidRPr="00762F01">
        <w:rPr>
          <w:rFonts w:ascii="Arial" w:hAnsi="Arial" w:cs="Arial"/>
          <w:sz w:val="20"/>
          <w:szCs w:val="20"/>
        </w:rPr>
        <w:t>Required field for all clients</w:t>
      </w:r>
      <w:r w:rsidR="000018FC">
        <w:rPr>
          <w:rFonts w:ascii="Arial" w:hAnsi="Arial" w:cs="Arial"/>
          <w:sz w:val="20"/>
          <w:szCs w:val="20"/>
        </w:rPr>
        <w:t>.</w:t>
      </w:r>
    </w:p>
    <w:p w:rsidR="00762F01" w:rsidRPr="00762F01" w:rsidRDefault="00762F01" w:rsidP="009805EC">
      <w:pPr>
        <w:pStyle w:val="Default"/>
        <w:keepLines/>
        <w:widowControl/>
        <w:numPr>
          <w:ilvl w:val="0"/>
          <w:numId w:val="2"/>
        </w:numPr>
        <w:rPr>
          <w:rFonts w:ascii="Arial" w:hAnsi="Arial" w:cs="Arial"/>
          <w:sz w:val="20"/>
          <w:szCs w:val="20"/>
        </w:rPr>
      </w:pPr>
      <w:r w:rsidRPr="00762F01">
        <w:rPr>
          <w:rFonts w:ascii="Arial" w:hAnsi="Arial" w:cs="Arial"/>
          <w:sz w:val="20"/>
          <w:szCs w:val="20"/>
        </w:rPr>
        <w:t>Optional for SUD clients in withdrawal management services, but should be reported if possible.</w:t>
      </w:r>
    </w:p>
    <w:p w:rsidR="00762F01" w:rsidRPr="00762F01" w:rsidRDefault="00762F01" w:rsidP="009805EC">
      <w:pPr>
        <w:pStyle w:val="Default"/>
        <w:keepLines/>
        <w:widowControl/>
        <w:numPr>
          <w:ilvl w:val="0"/>
          <w:numId w:val="2"/>
        </w:numPr>
        <w:rPr>
          <w:rFonts w:ascii="Arial" w:hAnsi="Arial" w:cs="Arial"/>
          <w:sz w:val="20"/>
          <w:szCs w:val="20"/>
        </w:rPr>
      </w:pPr>
      <w:r w:rsidRPr="00762F01">
        <w:rPr>
          <w:rFonts w:ascii="Arial" w:hAnsi="Arial" w:cs="Arial"/>
          <w:sz w:val="20"/>
          <w:szCs w:val="20"/>
        </w:rPr>
        <w:t xml:space="preserve">If unknown, write “unknown” in this field (ADDRESS LINE 1). Do not put unknown in any of the other Address fields, </w:t>
      </w:r>
      <w:r w:rsidR="000018FC">
        <w:rPr>
          <w:rFonts w:ascii="Arial" w:hAnsi="Arial" w:cs="Arial"/>
          <w:sz w:val="20"/>
          <w:szCs w:val="20"/>
        </w:rPr>
        <w:t>leave them</w:t>
      </w:r>
      <w:r w:rsidRPr="00762F01">
        <w:rPr>
          <w:rFonts w:ascii="Arial" w:hAnsi="Arial" w:cs="Arial"/>
          <w:sz w:val="20"/>
          <w:szCs w:val="20"/>
        </w:rPr>
        <w:t xml:space="preserve"> blank.</w:t>
      </w:r>
    </w:p>
    <w:p w:rsidR="000C6E6C" w:rsidRPr="00BB5239" w:rsidRDefault="000C6E6C" w:rsidP="007372EC">
      <w:pPr>
        <w:pStyle w:val="ListParagraph"/>
      </w:pPr>
      <w:r w:rsidRPr="005004A0">
        <w:t xml:space="preserve">If address </w:t>
      </w:r>
      <w:r>
        <w:t xml:space="preserve">of residency </w:t>
      </w:r>
      <w:r w:rsidRPr="005004A0">
        <w:t>is not available, then submit the</w:t>
      </w:r>
      <w:r>
        <w:t xml:space="preserve"> Client’s mailing address; if mailing is not available, report address elements available; at a minimum report County and City</w:t>
      </w:r>
    </w:p>
    <w:p w:rsidR="00762F01" w:rsidRDefault="005C6CD9" w:rsidP="00EA2597">
      <w:pPr>
        <w:pStyle w:val="ListParagraph"/>
      </w:pPr>
      <w:r w:rsidRPr="005C6CD9">
        <w:t>If client is homeless or unable to provide a physical street address, report what is available, and must include city, county and state or zip code. In the case of residence in a tent in the woods, report closest city, county, and state or zip code (or the closest by proximity)</w:t>
      </w:r>
      <w:r w:rsidR="000C6E6C" w:rsidRPr="005C6CD9">
        <w:t>,</w:t>
      </w:r>
      <w:r w:rsidR="000C6E6C">
        <w:t xml:space="preserve"> </w:t>
      </w:r>
      <w:r w:rsidR="000C6E6C" w:rsidRPr="000C6E6C">
        <w:t>but do not report Provider Agency as the closest proximity.</w:t>
      </w:r>
    </w:p>
    <w:p w:rsidR="00056381" w:rsidRPr="00BB5239" w:rsidRDefault="00056381" w:rsidP="009805EC">
      <w:pPr>
        <w:pStyle w:val="Default"/>
        <w:keepLines/>
        <w:widowControl/>
        <w:rPr>
          <w:rFonts w:ascii="Arial" w:hAnsi="Arial" w:cs="Arial"/>
          <w:sz w:val="20"/>
          <w:szCs w:val="20"/>
        </w:rPr>
      </w:pPr>
    </w:p>
    <w:p w:rsidR="00056381" w:rsidRPr="00BB5239" w:rsidRDefault="00056381"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056381" w:rsidRDefault="00056381"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Identify the client</w:t>
      </w:r>
    </w:p>
    <w:p w:rsidR="00C859B6" w:rsidRPr="00C859B6" w:rsidRDefault="00C859B6" w:rsidP="009805EC">
      <w:pPr>
        <w:pStyle w:val="Default"/>
        <w:keepLines/>
        <w:widowControl/>
        <w:numPr>
          <w:ilvl w:val="0"/>
          <w:numId w:val="2"/>
        </w:numPr>
        <w:rPr>
          <w:rFonts w:ascii="Arial" w:hAnsi="Arial" w:cs="Arial"/>
          <w:sz w:val="20"/>
          <w:szCs w:val="20"/>
        </w:rPr>
      </w:pPr>
      <w:r w:rsidRPr="00C859B6">
        <w:rPr>
          <w:rFonts w:ascii="Arial" w:hAnsi="Arial" w:cs="Arial"/>
          <w:sz w:val="20"/>
          <w:szCs w:val="20"/>
        </w:rPr>
        <w:t>Community Mental Health Services Block Grant (MHBG)</w:t>
      </w:r>
    </w:p>
    <w:p w:rsidR="00C859B6" w:rsidRDefault="00C859B6" w:rsidP="009805EC">
      <w:pPr>
        <w:pStyle w:val="Default"/>
        <w:keepLines/>
        <w:widowControl/>
        <w:numPr>
          <w:ilvl w:val="0"/>
          <w:numId w:val="2"/>
        </w:numPr>
        <w:rPr>
          <w:rFonts w:ascii="Arial" w:hAnsi="Arial" w:cs="Arial"/>
          <w:sz w:val="20"/>
          <w:szCs w:val="20"/>
        </w:rPr>
      </w:pPr>
      <w:r w:rsidRPr="00C859B6">
        <w:rPr>
          <w:rFonts w:ascii="Arial" w:hAnsi="Arial" w:cs="Arial"/>
          <w:sz w:val="20"/>
          <w:szCs w:val="20"/>
        </w:rPr>
        <w:t>Substance Abuse Prevention and Treatment Block Grant (SABG) - Treatment Episode Data Set (TEDS) Reporting</w:t>
      </w:r>
    </w:p>
    <w:p w:rsidR="00574E8E" w:rsidRDefault="00574E8E" w:rsidP="009805EC">
      <w:pPr>
        <w:pStyle w:val="Default"/>
        <w:keepLines/>
        <w:widowControl/>
        <w:numPr>
          <w:ilvl w:val="0"/>
          <w:numId w:val="2"/>
        </w:numPr>
        <w:rPr>
          <w:rFonts w:ascii="Arial" w:hAnsi="Arial" w:cs="Arial"/>
          <w:sz w:val="20"/>
          <w:szCs w:val="20"/>
        </w:rPr>
      </w:pPr>
      <w:r>
        <w:rPr>
          <w:rFonts w:ascii="Arial" w:hAnsi="Arial" w:cs="Arial"/>
          <w:sz w:val="20"/>
          <w:szCs w:val="20"/>
        </w:rPr>
        <w:t>Reports for legislature</w:t>
      </w:r>
    </w:p>
    <w:p w:rsidR="00574E8E" w:rsidRPr="00C859B6" w:rsidRDefault="00574E8E" w:rsidP="009805EC">
      <w:pPr>
        <w:pStyle w:val="Default"/>
        <w:keepLines/>
        <w:widowControl/>
        <w:numPr>
          <w:ilvl w:val="0"/>
          <w:numId w:val="2"/>
        </w:numPr>
        <w:rPr>
          <w:rFonts w:ascii="Arial" w:hAnsi="Arial" w:cs="Arial"/>
          <w:sz w:val="20"/>
          <w:szCs w:val="20"/>
        </w:rPr>
      </w:pPr>
      <w:r>
        <w:rPr>
          <w:rFonts w:ascii="Arial" w:hAnsi="Arial" w:cs="Arial"/>
          <w:sz w:val="20"/>
          <w:szCs w:val="20"/>
        </w:rPr>
        <w:t>Program evaluation</w:t>
      </w:r>
    </w:p>
    <w:p w:rsidR="00C859B6" w:rsidRPr="00BB5239" w:rsidRDefault="00C859B6" w:rsidP="009805EC">
      <w:pPr>
        <w:pStyle w:val="Default"/>
        <w:keepLines/>
        <w:widowControl/>
        <w:ind w:left="720"/>
        <w:rPr>
          <w:rFonts w:ascii="Arial" w:hAnsi="Arial" w:cs="Arial"/>
          <w:sz w:val="20"/>
          <w:szCs w:val="20"/>
        </w:rPr>
      </w:pPr>
    </w:p>
    <w:p w:rsidR="00056381" w:rsidRPr="00BB5239" w:rsidRDefault="00056381" w:rsidP="009805EC">
      <w:pPr>
        <w:pStyle w:val="NoSpacing"/>
        <w:keepLines/>
        <w:rPr>
          <w:rFonts w:cs="Arial"/>
          <w:b/>
          <w:sz w:val="20"/>
          <w:szCs w:val="20"/>
        </w:rPr>
      </w:pPr>
      <w:r w:rsidRPr="00BB5239">
        <w:rPr>
          <w:rFonts w:cs="Arial"/>
          <w:b/>
          <w:sz w:val="20"/>
          <w:szCs w:val="20"/>
        </w:rPr>
        <w:t>Validation:</w:t>
      </w:r>
    </w:p>
    <w:p w:rsidR="00056381" w:rsidRPr="00BB5239" w:rsidRDefault="00056381" w:rsidP="007372EC">
      <w:pPr>
        <w:pStyle w:val="ListParagraph"/>
      </w:pPr>
      <w:r w:rsidRPr="00BB5239">
        <w:t>None</w:t>
      </w:r>
    </w:p>
    <w:p w:rsidR="00056381" w:rsidRPr="00BB5239" w:rsidRDefault="00056381" w:rsidP="009805EC">
      <w:pPr>
        <w:keepLines/>
        <w:ind w:left="0"/>
        <w:rPr>
          <w:rFonts w:cs="Arial"/>
          <w:b/>
          <w:bCs/>
          <w:szCs w:val="20"/>
        </w:rPr>
      </w:pPr>
    </w:p>
    <w:p w:rsidR="00056381" w:rsidRPr="00BB5239" w:rsidRDefault="00056381" w:rsidP="009805EC">
      <w:pPr>
        <w:keepLines/>
        <w:ind w:left="0"/>
        <w:rPr>
          <w:rFonts w:cs="Arial"/>
          <w:b/>
          <w:bCs/>
          <w:szCs w:val="20"/>
        </w:rPr>
      </w:pPr>
      <w:r w:rsidRPr="00BB5239">
        <w:rPr>
          <w:rFonts w:cs="Arial"/>
          <w:b/>
          <w:bCs/>
          <w:szCs w:val="20"/>
        </w:rPr>
        <w:t>History:</w:t>
      </w:r>
    </w:p>
    <w:p w:rsidR="00056381" w:rsidRPr="00BB5239" w:rsidRDefault="00056381" w:rsidP="007372EC">
      <w:pPr>
        <w:pStyle w:val="ListParagraph"/>
      </w:pPr>
    </w:p>
    <w:p w:rsidR="00056381" w:rsidRPr="00BB5239" w:rsidRDefault="00056381" w:rsidP="009805EC">
      <w:pPr>
        <w:keepLines/>
        <w:ind w:left="0"/>
        <w:rPr>
          <w:rFonts w:cs="Arial"/>
          <w:b/>
          <w:bCs/>
          <w:szCs w:val="20"/>
        </w:rPr>
      </w:pPr>
    </w:p>
    <w:p w:rsidR="00056381" w:rsidRPr="00BB5239" w:rsidRDefault="00056381" w:rsidP="009805EC">
      <w:pPr>
        <w:keepLines/>
        <w:ind w:left="0"/>
        <w:rPr>
          <w:rFonts w:cs="Arial"/>
          <w:b/>
          <w:bCs/>
          <w:szCs w:val="20"/>
        </w:rPr>
      </w:pPr>
      <w:r w:rsidRPr="00BB5239">
        <w:rPr>
          <w:rFonts w:cs="Arial"/>
          <w:b/>
          <w:bCs/>
          <w:szCs w:val="20"/>
        </w:rPr>
        <w:t>Notes:</w:t>
      </w:r>
    </w:p>
    <w:p w:rsidR="00056381" w:rsidRPr="00BB5239" w:rsidRDefault="00056381" w:rsidP="009805EC">
      <w:pPr>
        <w:keepLines/>
        <w:spacing w:after="240" w:line="252" w:lineRule="auto"/>
        <w:rPr>
          <w:rFonts w:cs="Arial"/>
          <w:szCs w:val="20"/>
        </w:rPr>
      </w:pPr>
      <w:r w:rsidRPr="00BB5239">
        <w:rPr>
          <w:rFonts w:cs="Arial"/>
          <w:szCs w:val="20"/>
        </w:rPr>
        <w:br w:type="page"/>
      </w:r>
    </w:p>
    <w:p w:rsidR="00056381" w:rsidRPr="00BB5239" w:rsidRDefault="00056381" w:rsidP="009805EC">
      <w:pPr>
        <w:keepLines/>
        <w:rPr>
          <w:rFonts w:cs="Arial"/>
          <w:szCs w:val="20"/>
        </w:rPr>
      </w:pPr>
    </w:p>
    <w:tbl>
      <w:tblPr>
        <w:tblW w:w="9355" w:type="dxa"/>
        <w:tblInd w:w="-72" w:type="dxa"/>
        <w:tblLook w:val="0000" w:firstRow="0" w:lastRow="0" w:firstColumn="0" w:lastColumn="0" w:noHBand="0" w:noVBand="0"/>
      </w:tblPr>
      <w:tblGrid>
        <w:gridCol w:w="5125"/>
        <w:gridCol w:w="4230"/>
      </w:tblGrid>
      <w:tr w:rsidR="00056381" w:rsidRPr="00BB5239" w:rsidTr="008E646E">
        <w:trPr>
          <w:cantSplit/>
          <w:trHeight w:val="253"/>
        </w:trPr>
        <w:tc>
          <w:tcPr>
            <w:tcW w:w="0" w:type="auto"/>
            <w:vMerge w:val="restart"/>
            <w:tcBorders>
              <w:top w:val="single" w:sz="4" w:space="0" w:color="000000"/>
              <w:left w:val="single" w:sz="4" w:space="0" w:color="000000"/>
              <w:right w:val="single" w:sz="4" w:space="0" w:color="000000"/>
            </w:tcBorders>
          </w:tcPr>
          <w:p w:rsidR="00056381" w:rsidRPr="006431F9" w:rsidRDefault="00056381" w:rsidP="006431F9">
            <w:pPr>
              <w:pStyle w:val="Heading2"/>
            </w:pPr>
            <w:bookmarkStart w:id="198" w:name="_Toc463016733"/>
            <w:bookmarkStart w:id="199" w:name="_Toc465192364"/>
            <w:bookmarkStart w:id="200" w:name="_Toc503536162"/>
            <w:r w:rsidRPr="006431F9">
              <w:t>Address Line 2</w:t>
            </w:r>
            <w:bookmarkEnd w:id="198"/>
            <w:bookmarkEnd w:id="199"/>
            <w:bookmarkEnd w:id="200"/>
          </w:p>
        </w:tc>
        <w:tc>
          <w:tcPr>
            <w:tcW w:w="4230" w:type="dxa"/>
            <w:tcBorders>
              <w:top w:val="single" w:sz="4" w:space="0" w:color="000000"/>
              <w:left w:val="single" w:sz="4" w:space="0" w:color="000000"/>
              <w:bottom w:val="single" w:sz="4" w:space="0" w:color="000000"/>
              <w:right w:val="single" w:sz="4" w:space="0" w:color="000000"/>
            </w:tcBorders>
            <w:vAlign w:val="center"/>
          </w:tcPr>
          <w:p w:rsidR="00056381" w:rsidRPr="00BB5239" w:rsidRDefault="00056381" w:rsidP="009805EC">
            <w:pPr>
              <w:pStyle w:val="Default"/>
              <w:keepLines/>
              <w:widowControl/>
              <w:rPr>
                <w:rFonts w:ascii="Arial" w:hAnsi="Arial" w:cs="Arial"/>
                <w:sz w:val="20"/>
                <w:szCs w:val="20"/>
              </w:rPr>
            </w:pPr>
            <w:r w:rsidRPr="00BB5239">
              <w:rPr>
                <w:rFonts w:ascii="Arial" w:hAnsi="Arial" w:cs="Arial"/>
                <w:sz w:val="20"/>
                <w:szCs w:val="20"/>
              </w:rPr>
              <w:t>Section:  Client Address</w:t>
            </w:r>
          </w:p>
        </w:tc>
      </w:tr>
      <w:tr w:rsidR="00056381" w:rsidRPr="00BB5239" w:rsidTr="008E646E">
        <w:trPr>
          <w:cantSplit/>
          <w:trHeight w:val="254"/>
        </w:trPr>
        <w:tc>
          <w:tcPr>
            <w:tcW w:w="0" w:type="auto"/>
            <w:vMerge/>
            <w:tcBorders>
              <w:left w:val="single" w:sz="4" w:space="0" w:color="000000"/>
              <w:bottom w:val="single" w:sz="4" w:space="0" w:color="000000"/>
              <w:right w:val="single" w:sz="4" w:space="0" w:color="000000"/>
            </w:tcBorders>
            <w:vAlign w:val="center"/>
          </w:tcPr>
          <w:p w:rsidR="00056381" w:rsidRPr="00BB5239" w:rsidRDefault="00056381"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056381" w:rsidRPr="00BB5239" w:rsidRDefault="00056381"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056381" w:rsidRPr="00BB5239" w:rsidRDefault="00056381" w:rsidP="009805EC">
      <w:pPr>
        <w:pStyle w:val="Default"/>
        <w:keepLines/>
        <w:widowControl/>
        <w:rPr>
          <w:rFonts w:ascii="Arial" w:hAnsi="Arial" w:cs="Arial"/>
          <w:color w:val="auto"/>
          <w:sz w:val="20"/>
          <w:szCs w:val="20"/>
        </w:rPr>
      </w:pPr>
    </w:p>
    <w:p w:rsidR="00056381" w:rsidRPr="00BB5239" w:rsidRDefault="00056381"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056381" w:rsidRPr="00BB5239" w:rsidRDefault="00762F01" w:rsidP="009805EC">
      <w:pPr>
        <w:pStyle w:val="Default"/>
        <w:keepLines/>
        <w:widowControl/>
        <w:rPr>
          <w:rFonts w:ascii="Arial" w:hAnsi="Arial" w:cs="Arial"/>
          <w:sz w:val="20"/>
          <w:szCs w:val="20"/>
        </w:rPr>
      </w:pPr>
      <w:r w:rsidRPr="00762F01">
        <w:rPr>
          <w:rFonts w:ascii="Arial" w:hAnsi="Arial" w:cs="Arial"/>
          <w:sz w:val="20"/>
          <w:szCs w:val="20"/>
        </w:rPr>
        <w:t xml:space="preserve">Indicates the </w:t>
      </w:r>
      <w:r>
        <w:rPr>
          <w:rFonts w:ascii="Arial" w:hAnsi="Arial" w:cs="Arial"/>
          <w:sz w:val="20"/>
          <w:szCs w:val="20"/>
        </w:rPr>
        <w:t xml:space="preserve">continuation of the </w:t>
      </w:r>
      <w:r w:rsidRPr="00762F01">
        <w:rPr>
          <w:rFonts w:ascii="Arial" w:hAnsi="Arial" w:cs="Arial"/>
          <w:sz w:val="20"/>
          <w:szCs w:val="20"/>
        </w:rPr>
        <w:t>street address where the client currently resides.</w:t>
      </w:r>
      <w:r w:rsidR="00056381" w:rsidRPr="00BB5239">
        <w:rPr>
          <w:rFonts w:ascii="Arial" w:hAnsi="Arial" w:cs="Arial"/>
          <w:sz w:val="20"/>
          <w:szCs w:val="20"/>
        </w:rPr>
        <w:t xml:space="preserve">   </w:t>
      </w:r>
    </w:p>
    <w:p w:rsidR="00056381" w:rsidRPr="00BB5239" w:rsidRDefault="00056381" w:rsidP="009805EC">
      <w:pPr>
        <w:pStyle w:val="Default"/>
        <w:keepLines/>
        <w:widowControl/>
        <w:rPr>
          <w:rFonts w:ascii="Arial" w:hAnsi="Arial" w:cs="Arial"/>
          <w:sz w:val="20"/>
          <w:szCs w:val="20"/>
        </w:rPr>
      </w:pPr>
    </w:p>
    <w:p w:rsidR="00056381" w:rsidRPr="00BB5239" w:rsidRDefault="00056381"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056381" w:rsidRPr="00BB5239" w:rsidTr="008E646E">
        <w:trPr>
          <w:trHeight w:val="500"/>
        </w:trPr>
        <w:tc>
          <w:tcPr>
            <w:tcW w:w="912" w:type="pct"/>
            <w:vAlign w:val="center"/>
          </w:tcPr>
          <w:p w:rsidR="00056381" w:rsidRPr="00BB5239" w:rsidRDefault="00056381"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056381" w:rsidRPr="00BB5239" w:rsidRDefault="00056381"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056381" w:rsidRPr="00BB5239" w:rsidRDefault="00056381"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056381" w:rsidRPr="00BB5239" w:rsidTr="008E646E">
        <w:trPr>
          <w:trHeight w:val="144"/>
        </w:trPr>
        <w:tc>
          <w:tcPr>
            <w:tcW w:w="912" w:type="pct"/>
            <w:vAlign w:val="bottom"/>
          </w:tcPr>
          <w:p w:rsidR="00056381" w:rsidRPr="00BB5239" w:rsidRDefault="00056381" w:rsidP="009805EC">
            <w:pPr>
              <w:keepLines/>
              <w:jc w:val="center"/>
              <w:rPr>
                <w:rFonts w:cs="Arial"/>
                <w:color w:val="000000"/>
                <w:szCs w:val="20"/>
              </w:rPr>
            </w:pPr>
          </w:p>
        </w:tc>
        <w:tc>
          <w:tcPr>
            <w:tcW w:w="866" w:type="pct"/>
            <w:vAlign w:val="bottom"/>
          </w:tcPr>
          <w:p w:rsidR="00056381" w:rsidRPr="00BB5239" w:rsidRDefault="00056381" w:rsidP="009805EC">
            <w:pPr>
              <w:keepLines/>
              <w:rPr>
                <w:rFonts w:cs="Arial"/>
                <w:color w:val="000000"/>
                <w:szCs w:val="20"/>
              </w:rPr>
            </w:pPr>
          </w:p>
        </w:tc>
        <w:tc>
          <w:tcPr>
            <w:tcW w:w="3222" w:type="pct"/>
          </w:tcPr>
          <w:p w:rsidR="00056381" w:rsidRPr="00BB5239" w:rsidRDefault="00056381" w:rsidP="009805EC">
            <w:pPr>
              <w:keepLines/>
              <w:rPr>
                <w:rFonts w:cs="Arial"/>
                <w:color w:val="000000"/>
                <w:szCs w:val="20"/>
              </w:rPr>
            </w:pPr>
          </w:p>
        </w:tc>
      </w:tr>
      <w:tr w:rsidR="00056381" w:rsidRPr="00BB5239" w:rsidTr="008E646E">
        <w:trPr>
          <w:trHeight w:val="144"/>
        </w:trPr>
        <w:tc>
          <w:tcPr>
            <w:tcW w:w="912" w:type="pct"/>
            <w:vAlign w:val="bottom"/>
          </w:tcPr>
          <w:p w:rsidR="00056381" w:rsidRPr="00BB5239" w:rsidRDefault="00056381" w:rsidP="009805EC">
            <w:pPr>
              <w:keepLines/>
              <w:jc w:val="center"/>
              <w:rPr>
                <w:rFonts w:cs="Arial"/>
                <w:color w:val="000000"/>
                <w:szCs w:val="20"/>
              </w:rPr>
            </w:pPr>
          </w:p>
        </w:tc>
        <w:tc>
          <w:tcPr>
            <w:tcW w:w="866" w:type="pct"/>
            <w:vAlign w:val="bottom"/>
          </w:tcPr>
          <w:p w:rsidR="00056381" w:rsidRPr="00BB5239" w:rsidRDefault="00056381" w:rsidP="009805EC">
            <w:pPr>
              <w:keepLines/>
              <w:rPr>
                <w:rFonts w:cs="Arial"/>
                <w:color w:val="000000"/>
                <w:szCs w:val="20"/>
              </w:rPr>
            </w:pPr>
          </w:p>
        </w:tc>
        <w:tc>
          <w:tcPr>
            <w:tcW w:w="3222" w:type="pct"/>
          </w:tcPr>
          <w:p w:rsidR="00056381" w:rsidRPr="00BB5239" w:rsidRDefault="00056381" w:rsidP="009805EC">
            <w:pPr>
              <w:keepLines/>
              <w:rPr>
                <w:rFonts w:cs="Arial"/>
                <w:color w:val="000000"/>
                <w:szCs w:val="20"/>
              </w:rPr>
            </w:pPr>
          </w:p>
        </w:tc>
      </w:tr>
    </w:tbl>
    <w:p w:rsidR="00056381" w:rsidRPr="00BB5239" w:rsidRDefault="00056381" w:rsidP="009805EC">
      <w:pPr>
        <w:pStyle w:val="Default"/>
        <w:keepLines/>
        <w:widowControl/>
        <w:rPr>
          <w:rFonts w:ascii="Arial" w:hAnsi="Arial" w:cs="Arial"/>
          <w:color w:val="auto"/>
          <w:sz w:val="20"/>
          <w:szCs w:val="20"/>
        </w:rPr>
      </w:pPr>
    </w:p>
    <w:p w:rsidR="00762F01" w:rsidRPr="00762F01" w:rsidRDefault="00762F01" w:rsidP="009805EC">
      <w:pPr>
        <w:keepLines/>
        <w:autoSpaceDE w:val="0"/>
        <w:autoSpaceDN w:val="0"/>
        <w:adjustRightInd w:val="0"/>
        <w:ind w:left="0" w:right="0"/>
        <w:rPr>
          <w:rFonts w:eastAsia="Times New Roman" w:cs="Arial"/>
          <w:b/>
          <w:bCs/>
          <w:color w:val="000000"/>
          <w:kern w:val="0"/>
          <w:szCs w:val="20"/>
          <w:lang w:eastAsia="en-US"/>
          <w14:ligatures w14:val="none"/>
        </w:rPr>
      </w:pPr>
      <w:r w:rsidRPr="00762F01">
        <w:rPr>
          <w:rFonts w:eastAsia="Times New Roman" w:cs="Arial"/>
          <w:b/>
          <w:bCs/>
          <w:color w:val="000000"/>
          <w:kern w:val="0"/>
          <w:szCs w:val="20"/>
          <w:lang w:eastAsia="en-US"/>
          <w14:ligatures w14:val="none"/>
        </w:rPr>
        <w:t>Business Rules:</w:t>
      </w:r>
    </w:p>
    <w:p w:rsidR="00762F01" w:rsidRPr="00762F01" w:rsidRDefault="00762F01" w:rsidP="009805EC">
      <w:pPr>
        <w:keepLines/>
        <w:autoSpaceDE w:val="0"/>
        <w:autoSpaceDN w:val="0"/>
        <w:adjustRightInd w:val="0"/>
        <w:ind w:left="0" w:right="0"/>
        <w:rPr>
          <w:rFonts w:eastAsia="Times New Roman" w:cs="Arial"/>
          <w:color w:val="000000"/>
          <w:kern w:val="0"/>
          <w:szCs w:val="20"/>
          <w:lang w:eastAsia="en-US"/>
          <w14:ligatures w14:val="none"/>
        </w:rPr>
      </w:pPr>
      <w:r w:rsidRPr="00762F01">
        <w:rPr>
          <w:rFonts w:eastAsia="Times New Roman" w:cs="Arial"/>
          <w:color w:val="000000"/>
          <w:kern w:val="0"/>
          <w:szCs w:val="20"/>
          <w:lang w:eastAsia="en-US"/>
          <w14:ligatures w14:val="none"/>
        </w:rPr>
        <w:t>Rules:</w:t>
      </w:r>
    </w:p>
    <w:p w:rsidR="00762F01" w:rsidRDefault="00762F01" w:rsidP="009805EC">
      <w:pPr>
        <w:keepLines/>
        <w:numPr>
          <w:ilvl w:val="0"/>
          <w:numId w:val="2"/>
        </w:numPr>
        <w:autoSpaceDE w:val="0"/>
        <w:autoSpaceDN w:val="0"/>
        <w:adjustRightInd w:val="0"/>
        <w:ind w:right="0"/>
        <w:rPr>
          <w:rFonts w:eastAsia="Times New Roman" w:cs="Arial"/>
          <w:color w:val="000000"/>
          <w:kern w:val="0"/>
          <w:szCs w:val="20"/>
          <w:lang w:eastAsia="en-US"/>
          <w14:ligatures w14:val="none"/>
        </w:rPr>
      </w:pPr>
      <w:r w:rsidRPr="00762F01">
        <w:rPr>
          <w:rFonts w:eastAsia="Times New Roman" w:cs="Arial"/>
          <w:color w:val="000000"/>
          <w:kern w:val="0"/>
          <w:szCs w:val="20"/>
          <w:lang w:eastAsia="en-US"/>
          <w14:ligatures w14:val="none"/>
        </w:rPr>
        <w:t xml:space="preserve">Required for all clients </w:t>
      </w:r>
    </w:p>
    <w:p w:rsidR="0050369F" w:rsidRPr="00762F01" w:rsidRDefault="0050369F" w:rsidP="009805EC">
      <w:pPr>
        <w:keepLines/>
        <w:numPr>
          <w:ilvl w:val="0"/>
          <w:numId w:val="2"/>
        </w:numPr>
        <w:autoSpaceDE w:val="0"/>
        <w:autoSpaceDN w:val="0"/>
        <w:adjustRightInd w:val="0"/>
        <w:ind w:right="0"/>
        <w:rPr>
          <w:rFonts w:eastAsia="Times New Roman" w:cs="Arial"/>
          <w:color w:val="000000"/>
          <w:kern w:val="0"/>
          <w:szCs w:val="20"/>
          <w:lang w:eastAsia="en-US"/>
          <w14:ligatures w14:val="none"/>
        </w:rPr>
      </w:pPr>
      <w:r>
        <w:rPr>
          <w:rFonts w:cs="Arial"/>
          <w:szCs w:val="20"/>
        </w:rPr>
        <w:t>Use US Postal Addressing Standards for address</w:t>
      </w:r>
    </w:p>
    <w:p w:rsidR="00762F01" w:rsidRPr="00762F01" w:rsidRDefault="00762F01" w:rsidP="009805EC">
      <w:pPr>
        <w:keepLines/>
        <w:autoSpaceDE w:val="0"/>
        <w:autoSpaceDN w:val="0"/>
        <w:adjustRightInd w:val="0"/>
        <w:ind w:left="0" w:right="0"/>
        <w:rPr>
          <w:rFonts w:eastAsia="Times New Roman" w:cs="Arial"/>
          <w:color w:val="000000"/>
          <w:kern w:val="0"/>
          <w:szCs w:val="20"/>
          <w:lang w:eastAsia="en-US"/>
          <w14:ligatures w14:val="none"/>
        </w:rPr>
      </w:pPr>
      <w:r w:rsidRPr="00762F01">
        <w:rPr>
          <w:rFonts w:eastAsia="Times New Roman" w:cs="Arial"/>
          <w:color w:val="000000"/>
          <w:kern w:val="0"/>
          <w:szCs w:val="20"/>
          <w:lang w:eastAsia="en-US"/>
          <w14:ligatures w14:val="none"/>
        </w:rPr>
        <w:t>Frequency:</w:t>
      </w:r>
    </w:p>
    <w:p w:rsidR="00762F01" w:rsidRPr="00762F01" w:rsidRDefault="00762F01" w:rsidP="009805EC">
      <w:pPr>
        <w:keepLines/>
        <w:numPr>
          <w:ilvl w:val="0"/>
          <w:numId w:val="2"/>
        </w:numPr>
        <w:autoSpaceDE w:val="0"/>
        <w:autoSpaceDN w:val="0"/>
        <w:adjustRightInd w:val="0"/>
        <w:ind w:right="0"/>
        <w:rPr>
          <w:rFonts w:eastAsia="Times New Roman" w:cs="Arial"/>
          <w:color w:val="000000"/>
          <w:kern w:val="0"/>
          <w:szCs w:val="20"/>
          <w:lang w:eastAsia="en-US"/>
          <w14:ligatures w14:val="none"/>
        </w:rPr>
      </w:pPr>
      <w:r w:rsidRPr="00762F01">
        <w:rPr>
          <w:rFonts w:eastAsia="Times New Roman" w:cs="Arial"/>
          <w:color w:val="000000"/>
          <w:kern w:val="0"/>
          <w:szCs w:val="20"/>
          <w:lang w:eastAsia="en-US"/>
          <w14:ligatures w14:val="none"/>
        </w:rPr>
        <w:t>Collected at request for service if possible, and updated whenever there are changes</w:t>
      </w:r>
    </w:p>
    <w:p w:rsidR="00762F01" w:rsidRPr="00762F01" w:rsidRDefault="00762F01" w:rsidP="009805EC">
      <w:pPr>
        <w:keepLines/>
        <w:numPr>
          <w:ilvl w:val="0"/>
          <w:numId w:val="2"/>
        </w:numPr>
        <w:autoSpaceDE w:val="0"/>
        <w:autoSpaceDN w:val="0"/>
        <w:adjustRightInd w:val="0"/>
        <w:ind w:right="0"/>
        <w:rPr>
          <w:rFonts w:eastAsia="Times New Roman" w:cs="Arial"/>
          <w:color w:val="000000"/>
          <w:kern w:val="0"/>
          <w:szCs w:val="20"/>
          <w:lang w:eastAsia="en-US"/>
          <w14:ligatures w14:val="none"/>
        </w:rPr>
      </w:pPr>
      <w:r w:rsidRPr="00762F01">
        <w:rPr>
          <w:rFonts w:eastAsia="Times New Roman" w:cs="Arial"/>
          <w:color w:val="000000"/>
          <w:kern w:val="0"/>
          <w:szCs w:val="20"/>
          <w:lang w:eastAsia="en-US"/>
          <w14:ligatures w14:val="none"/>
        </w:rPr>
        <w:t>Required field for all clients</w:t>
      </w:r>
    </w:p>
    <w:p w:rsidR="00762F01" w:rsidRPr="00762F01" w:rsidRDefault="00762F01" w:rsidP="009805EC">
      <w:pPr>
        <w:keepLines/>
        <w:numPr>
          <w:ilvl w:val="0"/>
          <w:numId w:val="2"/>
        </w:numPr>
        <w:autoSpaceDE w:val="0"/>
        <w:autoSpaceDN w:val="0"/>
        <w:adjustRightInd w:val="0"/>
        <w:ind w:right="0"/>
        <w:rPr>
          <w:rFonts w:eastAsia="Times New Roman" w:cs="Arial"/>
          <w:color w:val="000000"/>
          <w:kern w:val="0"/>
          <w:szCs w:val="20"/>
          <w:lang w:eastAsia="en-US"/>
          <w14:ligatures w14:val="none"/>
        </w:rPr>
      </w:pPr>
      <w:r w:rsidRPr="00762F01">
        <w:rPr>
          <w:rFonts w:eastAsia="Times New Roman" w:cs="Arial"/>
          <w:color w:val="000000"/>
          <w:kern w:val="0"/>
          <w:szCs w:val="20"/>
          <w:lang w:eastAsia="en-US"/>
          <w14:ligatures w14:val="none"/>
        </w:rPr>
        <w:t>Optional for SUD clients in withdrawal management services, but should be reported if possible.</w:t>
      </w:r>
    </w:p>
    <w:p w:rsidR="00762F01" w:rsidRPr="00762F01" w:rsidRDefault="00762F01" w:rsidP="009805EC">
      <w:pPr>
        <w:keepLines/>
        <w:numPr>
          <w:ilvl w:val="0"/>
          <w:numId w:val="2"/>
        </w:numPr>
        <w:autoSpaceDE w:val="0"/>
        <w:autoSpaceDN w:val="0"/>
        <w:adjustRightInd w:val="0"/>
        <w:ind w:right="0"/>
        <w:rPr>
          <w:rFonts w:eastAsia="Times New Roman" w:cs="Arial"/>
          <w:color w:val="000000"/>
          <w:kern w:val="0"/>
          <w:szCs w:val="20"/>
          <w:lang w:eastAsia="en-US"/>
          <w14:ligatures w14:val="none"/>
        </w:rPr>
      </w:pPr>
      <w:r w:rsidRPr="00762F01">
        <w:rPr>
          <w:rFonts w:eastAsia="Times New Roman" w:cs="Arial"/>
          <w:color w:val="000000"/>
          <w:kern w:val="0"/>
          <w:szCs w:val="20"/>
          <w:lang w:eastAsia="en-US"/>
          <w14:ligatures w14:val="none"/>
        </w:rPr>
        <w:t xml:space="preserve">If unknown, write “unknown” in this field (ADDRESS LINE </w:t>
      </w:r>
      <w:r w:rsidR="00C76893">
        <w:rPr>
          <w:rFonts w:eastAsia="Times New Roman" w:cs="Arial"/>
          <w:color w:val="000000"/>
          <w:kern w:val="0"/>
          <w:szCs w:val="20"/>
          <w:lang w:eastAsia="en-US"/>
          <w14:ligatures w14:val="none"/>
        </w:rPr>
        <w:t>2</w:t>
      </w:r>
      <w:r w:rsidRPr="00762F01">
        <w:rPr>
          <w:rFonts w:eastAsia="Times New Roman" w:cs="Arial"/>
          <w:color w:val="000000"/>
          <w:kern w:val="0"/>
          <w:szCs w:val="20"/>
          <w:lang w:eastAsia="en-US"/>
          <w14:ligatures w14:val="none"/>
        </w:rPr>
        <w:t>). Do not put unknown in any of the other Address fields, rather keep the rest of the Address fields blank.</w:t>
      </w:r>
    </w:p>
    <w:p w:rsidR="000C6E6C" w:rsidRPr="00BB5239" w:rsidRDefault="000C6E6C" w:rsidP="007372EC">
      <w:pPr>
        <w:pStyle w:val="ListParagraph"/>
      </w:pPr>
      <w:r w:rsidRPr="005004A0">
        <w:t xml:space="preserve">If address </w:t>
      </w:r>
      <w:r>
        <w:t xml:space="preserve">of residency </w:t>
      </w:r>
      <w:r w:rsidRPr="005004A0">
        <w:t>is not available, then submit the</w:t>
      </w:r>
      <w:r>
        <w:t xml:space="preserve"> Client’s mailing address; if mailing is not available, report address elements available; at a minimum report County and City</w:t>
      </w:r>
    </w:p>
    <w:p w:rsidR="00762F01" w:rsidRPr="000C6E6C" w:rsidRDefault="005C6CD9" w:rsidP="00EA2597">
      <w:pPr>
        <w:pStyle w:val="ListParagraph"/>
      </w:pPr>
      <w:r w:rsidRPr="005C6CD9">
        <w:t>If client is homeless or unable to provide a physical street address, report what is available, and must include city, county and state or zip code. In the case of residence in a tent in the woods, report closest city, county, and state or zip code (or the closest by proximity)</w:t>
      </w:r>
      <w:r w:rsidR="000C6E6C" w:rsidRPr="005C6CD9">
        <w:t>,</w:t>
      </w:r>
      <w:r w:rsidR="000C6E6C">
        <w:t xml:space="preserve"> </w:t>
      </w:r>
      <w:r w:rsidR="000C6E6C" w:rsidRPr="000C6E6C">
        <w:t>but do not report Provider Agency as the closest proximity.</w:t>
      </w:r>
    </w:p>
    <w:p w:rsidR="00762F01" w:rsidRPr="00762F01" w:rsidRDefault="00762F01" w:rsidP="009805EC">
      <w:pPr>
        <w:keepLines/>
        <w:autoSpaceDE w:val="0"/>
        <w:autoSpaceDN w:val="0"/>
        <w:adjustRightInd w:val="0"/>
        <w:ind w:left="0" w:right="0"/>
        <w:rPr>
          <w:rFonts w:eastAsia="Times New Roman" w:cs="Arial"/>
          <w:color w:val="000000"/>
          <w:kern w:val="0"/>
          <w:szCs w:val="20"/>
          <w:lang w:eastAsia="en-US"/>
          <w14:ligatures w14:val="none"/>
        </w:rPr>
      </w:pPr>
    </w:p>
    <w:p w:rsidR="00762F01" w:rsidRPr="00762F01" w:rsidRDefault="00762F01" w:rsidP="009805EC">
      <w:pPr>
        <w:keepLines/>
        <w:autoSpaceDE w:val="0"/>
        <w:autoSpaceDN w:val="0"/>
        <w:adjustRightInd w:val="0"/>
        <w:ind w:left="0" w:right="0"/>
        <w:rPr>
          <w:rFonts w:eastAsia="Times New Roman" w:cs="Arial"/>
          <w:b/>
          <w:bCs/>
          <w:color w:val="000000"/>
          <w:kern w:val="0"/>
          <w:szCs w:val="20"/>
          <w:lang w:eastAsia="en-US"/>
          <w14:ligatures w14:val="none"/>
        </w:rPr>
      </w:pPr>
      <w:r w:rsidRPr="00762F01">
        <w:rPr>
          <w:rFonts w:eastAsia="Times New Roman" w:cs="Arial"/>
          <w:b/>
          <w:bCs/>
          <w:color w:val="000000"/>
          <w:kern w:val="0"/>
          <w:szCs w:val="20"/>
          <w:lang w:eastAsia="en-US"/>
          <w14:ligatures w14:val="none"/>
        </w:rPr>
        <w:t>Data Use:</w:t>
      </w:r>
    </w:p>
    <w:p w:rsidR="00762F01" w:rsidRDefault="00762F01" w:rsidP="009805EC">
      <w:pPr>
        <w:keepLines/>
        <w:numPr>
          <w:ilvl w:val="0"/>
          <w:numId w:val="2"/>
        </w:numPr>
        <w:autoSpaceDE w:val="0"/>
        <w:autoSpaceDN w:val="0"/>
        <w:adjustRightInd w:val="0"/>
        <w:ind w:right="0"/>
        <w:rPr>
          <w:rFonts w:eastAsia="Times New Roman" w:cs="Arial"/>
          <w:color w:val="000000"/>
          <w:kern w:val="0"/>
          <w:szCs w:val="20"/>
          <w:lang w:eastAsia="en-US"/>
          <w14:ligatures w14:val="none"/>
        </w:rPr>
      </w:pPr>
      <w:r w:rsidRPr="00762F01">
        <w:rPr>
          <w:rFonts w:eastAsia="Times New Roman" w:cs="Arial"/>
          <w:color w:val="000000"/>
          <w:kern w:val="0"/>
          <w:szCs w:val="20"/>
          <w:lang w:eastAsia="en-US"/>
          <w14:ligatures w14:val="none"/>
        </w:rPr>
        <w:t>Identify the client</w:t>
      </w:r>
    </w:p>
    <w:p w:rsidR="00C859B6" w:rsidRPr="00C859B6" w:rsidRDefault="00C859B6" w:rsidP="009805EC">
      <w:pPr>
        <w:keepLines/>
        <w:numPr>
          <w:ilvl w:val="0"/>
          <w:numId w:val="2"/>
        </w:numPr>
        <w:autoSpaceDE w:val="0"/>
        <w:autoSpaceDN w:val="0"/>
        <w:adjustRightInd w:val="0"/>
        <w:ind w:right="0"/>
        <w:rPr>
          <w:rFonts w:eastAsia="Times New Roman" w:cs="Arial"/>
          <w:color w:val="000000"/>
          <w:kern w:val="0"/>
          <w:szCs w:val="20"/>
          <w:lang w:eastAsia="en-US"/>
          <w14:ligatures w14:val="none"/>
        </w:rPr>
      </w:pPr>
      <w:r w:rsidRPr="00C859B6">
        <w:rPr>
          <w:rFonts w:eastAsia="Times New Roman" w:cs="Arial"/>
          <w:color w:val="000000"/>
          <w:kern w:val="0"/>
          <w:szCs w:val="20"/>
          <w:lang w:eastAsia="en-US"/>
          <w14:ligatures w14:val="none"/>
        </w:rPr>
        <w:t>Community Mental Health Services Block Grant (MHBG)</w:t>
      </w:r>
    </w:p>
    <w:p w:rsidR="00C859B6" w:rsidRDefault="00C859B6" w:rsidP="009805EC">
      <w:pPr>
        <w:keepLines/>
        <w:numPr>
          <w:ilvl w:val="0"/>
          <w:numId w:val="2"/>
        </w:numPr>
        <w:autoSpaceDE w:val="0"/>
        <w:autoSpaceDN w:val="0"/>
        <w:adjustRightInd w:val="0"/>
        <w:ind w:right="0"/>
        <w:rPr>
          <w:rFonts w:eastAsia="Times New Roman" w:cs="Arial"/>
          <w:color w:val="000000"/>
          <w:kern w:val="0"/>
          <w:szCs w:val="20"/>
          <w:lang w:eastAsia="en-US"/>
          <w14:ligatures w14:val="none"/>
        </w:rPr>
      </w:pPr>
      <w:r w:rsidRPr="00C859B6">
        <w:rPr>
          <w:rFonts w:eastAsia="Times New Roman" w:cs="Arial"/>
          <w:color w:val="000000"/>
          <w:kern w:val="0"/>
          <w:szCs w:val="20"/>
          <w:lang w:eastAsia="en-US"/>
          <w14:ligatures w14:val="none"/>
        </w:rPr>
        <w:t>Substance Abuse Prevention and Treatment Block Grant (SABG) - Treatment Episode Data Set (TEDS) Reporting</w:t>
      </w:r>
    </w:p>
    <w:p w:rsidR="00574E8E" w:rsidRDefault="00574E8E" w:rsidP="009805EC">
      <w:pPr>
        <w:pStyle w:val="Default"/>
        <w:keepLines/>
        <w:widowControl/>
        <w:numPr>
          <w:ilvl w:val="0"/>
          <w:numId w:val="2"/>
        </w:numPr>
        <w:rPr>
          <w:rFonts w:ascii="Arial" w:hAnsi="Arial" w:cs="Arial"/>
          <w:sz w:val="20"/>
          <w:szCs w:val="20"/>
        </w:rPr>
      </w:pPr>
      <w:r>
        <w:rPr>
          <w:rFonts w:ascii="Arial" w:hAnsi="Arial" w:cs="Arial"/>
          <w:sz w:val="20"/>
          <w:szCs w:val="20"/>
        </w:rPr>
        <w:t>Reports for legislature</w:t>
      </w:r>
    </w:p>
    <w:p w:rsidR="00574E8E" w:rsidRPr="00C859B6" w:rsidRDefault="00574E8E" w:rsidP="009805EC">
      <w:pPr>
        <w:pStyle w:val="Default"/>
        <w:keepLines/>
        <w:widowControl/>
        <w:numPr>
          <w:ilvl w:val="0"/>
          <w:numId w:val="2"/>
        </w:numPr>
        <w:rPr>
          <w:rFonts w:ascii="Arial" w:hAnsi="Arial" w:cs="Arial"/>
          <w:sz w:val="20"/>
          <w:szCs w:val="20"/>
        </w:rPr>
      </w:pPr>
      <w:r>
        <w:rPr>
          <w:rFonts w:ascii="Arial" w:hAnsi="Arial" w:cs="Arial"/>
          <w:sz w:val="20"/>
          <w:szCs w:val="20"/>
        </w:rPr>
        <w:t>Program evaluation</w:t>
      </w:r>
    </w:p>
    <w:p w:rsidR="00574E8E" w:rsidRPr="00C859B6" w:rsidRDefault="00574E8E" w:rsidP="009805EC">
      <w:pPr>
        <w:keepLines/>
        <w:autoSpaceDE w:val="0"/>
        <w:autoSpaceDN w:val="0"/>
        <w:adjustRightInd w:val="0"/>
        <w:ind w:left="720" w:right="0"/>
        <w:rPr>
          <w:rFonts w:eastAsia="Times New Roman" w:cs="Arial"/>
          <w:color w:val="000000"/>
          <w:kern w:val="0"/>
          <w:szCs w:val="20"/>
          <w:lang w:eastAsia="en-US"/>
          <w14:ligatures w14:val="none"/>
        </w:rPr>
      </w:pPr>
    </w:p>
    <w:p w:rsidR="00762F01" w:rsidRPr="00762F01" w:rsidRDefault="00762F01" w:rsidP="009805EC">
      <w:pPr>
        <w:keepLines/>
        <w:ind w:left="0" w:right="0"/>
        <w:rPr>
          <w:rFonts w:eastAsia="Times New Roman" w:cs="Arial"/>
          <w:b/>
          <w:kern w:val="0"/>
          <w:szCs w:val="20"/>
          <w:lang w:eastAsia="en-US"/>
          <w14:ligatures w14:val="none"/>
        </w:rPr>
      </w:pPr>
      <w:r w:rsidRPr="00762F01">
        <w:rPr>
          <w:rFonts w:eastAsia="Times New Roman" w:cs="Arial"/>
          <w:b/>
          <w:kern w:val="0"/>
          <w:szCs w:val="20"/>
          <w:lang w:eastAsia="en-US"/>
          <w14:ligatures w14:val="none"/>
        </w:rPr>
        <w:t>Validation:</w:t>
      </w:r>
    </w:p>
    <w:p w:rsidR="00762F01" w:rsidRPr="00762F01" w:rsidRDefault="00762F01" w:rsidP="009805EC">
      <w:pPr>
        <w:keepLines/>
        <w:numPr>
          <w:ilvl w:val="0"/>
          <w:numId w:val="2"/>
        </w:numPr>
        <w:autoSpaceDE w:val="0"/>
        <w:autoSpaceDN w:val="0"/>
        <w:adjustRightInd w:val="0"/>
        <w:ind w:right="0"/>
        <w:rPr>
          <w:rFonts w:eastAsia="Times New Roman" w:cs="Arial"/>
          <w:color w:val="000000"/>
          <w:kern w:val="0"/>
          <w:szCs w:val="18"/>
          <w:lang w:eastAsia="en-US"/>
          <w14:ligatures w14:val="none"/>
        </w:rPr>
      </w:pPr>
      <w:r w:rsidRPr="00762F01">
        <w:rPr>
          <w:rFonts w:eastAsia="Times New Roman" w:cs="Arial"/>
          <w:color w:val="000000"/>
          <w:kern w:val="0"/>
          <w:szCs w:val="18"/>
          <w:lang w:eastAsia="en-US"/>
          <w14:ligatures w14:val="none"/>
        </w:rPr>
        <w:t>None</w:t>
      </w:r>
    </w:p>
    <w:p w:rsidR="00762F01" w:rsidRPr="00762F01" w:rsidRDefault="00762F01" w:rsidP="009805EC">
      <w:pPr>
        <w:keepLines/>
        <w:ind w:left="0"/>
        <w:rPr>
          <w:rFonts w:cs="Arial"/>
          <w:b/>
          <w:bCs/>
          <w:szCs w:val="20"/>
        </w:rPr>
      </w:pPr>
    </w:p>
    <w:p w:rsidR="00762F01" w:rsidRPr="00762F01" w:rsidRDefault="00762F01" w:rsidP="009805EC">
      <w:pPr>
        <w:keepLines/>
        <w:ind w:left="0"/>
        <w:rPr>
          <w:rFonts w:cs="Arial"/>
          <w:b/>
          <w:bCs/>
          <w:szCs w:val="20"/>
        </w:rPr>
      </w:pPr>
      <w:r w:rsidRPr="00762F01">
        <w:rPr>
          <w:rFonts w:cs="Arial"/>
          <w:b/>
          <w:bCs/>
          <w:szCs w:val="20"/>
        </w:rPr>
        <w:t>History:</w:t>
      </w:r>
    </w:p>
    <w:p w:rsidR="00762F01" w:rsidRPr="00762F01" w:rsidRDefault="00762F01" w:rsidP="009805EC">
      <w:pPr>
        <w:keepLines/>
        <w:numPr>
          <w:ilvl w:val="0"/>
          <w:numId w:val="2"/>
        </w:numPr>
        <w:autoSpaceDE w:val="0"/>
        <w:autoSpaceDN w:val="0"/>
        <w:adjustRightInd w:val="0"/>
        <w:ind w:right="0"/>
        <w:rPr>
          <w:rFonts w:eastAsia="Times New Roman" w:cs="Arial"/>
          <w:color w:val="000000"/>
          <w:kern w:val="0"/>
          <w:szCs w:val="18"/>
          <w:lang w:eastAsia="en-US"/>
          <w14:ligatures w14:val="none"/>
        </w:rPr>
      </w:pPr>
    </w:p>
    <w:p w:rsidR="00762F01" w:rsidRPr="00762F01" w:rsidRDefault="00762F01" w:rsidP="009805EC">
      <w:pPr>
        <w:keepLines/>
        <w:ind w:left="0"/>
        <w:rPr>
          <w:rFonts w:cs="Arial"/>
          <w:b/>
          <w:bCs/>
          <w:szCs w:val="20"/>
        </w:rPr>
      </w:pPr>
    </w:p>
    <w:p w:rsidR="00762F01" w:rsidRPr="00762F01" w:rsidRDefault="00762F01" w:rsidP="009805EC">
      <w:pPr>
        <w:keepLines/>
        <w:ind w:left="0"/>
        <w:rPr>
          <w:rFonts w:cs="Arial"/>
          <w:b/>
          <w:bCs/>
          <w:szCs w:val="20"/>
        </w:rPr>
      </w:pPr>
      <w:r w:rsidRPr="00762F01">
        <w:rPr>
          <w:rFonts w:cs="Arial"/>
          <w:b/>
          <w:bCs/>
          <w:szCs w:val="20"/>
        </w:rPr>
        <w:t>Notes:</w:t>
      </w:r>
    </w:p>
    <w:p w:rsidR="00056381" w:rsidRPr="00BB5239" w:rsidRDefault="00056381" w:rsidP="009805EC">
      <w:pPr>
        <w:keepLines/>
        <w:rPr>
          <w:rFonts w:cs="Arial"/>
          <w:szCs w:val="20"/>
        </w:rPr>
      </w:pPr>
      <w:r w:rsidRPr="00BB5239">
        <w:rPr>
          <w:rFonts w:cs="Arial"/>
          <w:szCs w:val="20"/>
        </w:rPr>
        <w:br w:type="page"/>
      </w:r>
    </w:p>
    <w:tbl>
      <w:tblPr>
        <w:tblW w:w="9355" w:type="dxa"/>
        <w:tblInd w:w="-72" w:type="dxa"/>
        <w:tblLook w:val="0000" w:firstRow="0" w:lastRow="0" w:firstColumn="0" w:lastColumn="0" w:noHBand="0" w:noVBand="0"/>
      </w:tblPr>
      <w:tblGrid>
        <w:gridCol w:w="5125"/>
        <w:gridCol w:w="4230"/>
      </w:tblGrid>
      <w:tr w:rsidR="00056381" w:rsidRPr="00BB5239" w:rsidTr="008E646E">
        <w:trPr>
          <w:cantSplit/>
          <w:trHeight w:val="253"/>
        </w:trPr>
        <w:tc>
          <w:tcPr>
            <w:tcW w:w="0" w:type="auto"/>
            <w:vMerge w:val="restart"/>
            <w:tcBorders>
              <w:top w:val="single" w:sz="4" w:space="0" w:color="000000"/>
              <w:left w:val="single" w:sz="4" w:space="0" w:color="000000"/>
              <w:right w:val="single" w:sz="4" w:space="0" w:color="000000"/>
            </w:tcBorders>
          </w:tcPr>
          <w:p w:rsidR="00056381" w:rsidRPr="006431F9" w:rsidRDefault="00056381" w:rsidP="006431F9">
            <w:pPr>
              <w:pStyle w:val="Heading2"/>
            </w:pPr>
            <w:bookmarkStart w:id="201" w:name="_Toc463016734"/>
            <w:bookmarkStart w:id="202" w:name="_Toc465192365"/>
            <w:bookmarkStart w:id="203" w:name="_Toc503536163"/>
            <w:r w:rsidRPr="006431F9">
              <w:t>City</w:t>
            </w:r>
            <w:bookmarkEnd w:id="201"/>
            <w:bookmarkEnd w:id="202"/>
            <w:bookmarkEnd w:id="203"/>
          </w:p>
        </w:tc>
        <w:tc>
          <w:tcPr>
            <w:tcW w:w="4230" w:type="dxa"/>
            <w:tcBorders>
              <w:top w:val="single" w:sz="4" w:space="0" w:color="000000"/>
              <w:left w:val="single" w:sz="4" w:space="0" w:color="000000"/>
              <w:bottom w:val="single" w:sz="4" w:space="0" w:color="000000"/>
              <w:right w:val="single" w:sz="4" w:space="0" w:color="000000"/>
            </w:tcBorders>
            <w:vAlign w:val="center"/>
          </w:tcPr>
          <w:p w:rsidR="00056381" w:rsidRPr="00BB5239" w:rsidRDefault="00056381" w:rsidP="009805EC">
            <w:pPr>
              <w:pStyle w:val="Default"/>
              <w:keepLines/>
              <w:widowControl/>
              <w:rPr>
                <w:rFonts w:ascii="Arial" w:hAnsi="Arial" w:cs="Arial"/>
                <w:sz w:val="20"/>
                <w:szCs w:val="20"/>
              </w:rPr>
            </w:pPr>
            <w:r w:rsidRPr="00BB5239">
              <w:rPr>
                <w:rFonts w:ascii="Arial" w:hAnsi="Arial" w:cs="Arial"/>
                <w:sz w:val="20"/>
                <w:szCs w:val="20"/>
              </w:rPr>
              <w:t>Section:  Client Address</w:t>
            </w:r>
          </w:p>
        </w:tc>
      </w:tr>
      <w:tr w:rsidR="00056381" w:rsidRPr="00BB5239" w:rsidTr="008E646E">
        <w:trPr>
          <w:cantSplit/>
          <w:trHeight w:val="254"/>
        </w:trPr>
        <w:tc>
          <w:tcPr>
            <w:tcW w:w="0" w:type="auto"/>
            <w:vMerge/>
            <w:tcBorders>
              <w:left w:val="single" w:sz="4" w:space="0" w:color="000000"/>
              <w:bottom w:val="single" w:sz="4" w:space="0" w:color="000000"/>
              <w:right w:val="single" w:sz="4" w:space="0" w:color="000000"/>
            </w:tcBorders>
            <w:vAlign w:val="center"/>
          </w:tcPr>
          <w:p w:rsidR="00056381" w:rsidRPr="00BB5239" w:rsidRDefault="00056381"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056381" w:rsidRPr="00BB5239" w:rsidRDefault="00056381"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056381" w:rsidRPr="00BB5239" w:rsidRDefault="00056381" w:rsidP="009805EC">
      <w:pPr>
        <w:pStyle w:val="Default"/>
        <w:keepLines/>
        <w:widowControl/>
        <w:rPr>
          <w:rFonts w:ascii="Arial" w:hAnsi="Arial" w:cs="Arial"/>
          <w:color w:val="auto"/>
          <w:sz w:val="20"/>
          <w:szCs w:val="20"/>
        </w:rPr>
      </w:pPr>
    </w:p>
    <w:p w:rsidR="00056381" w:rsidRPr="00BB5239" w:rsidRDefault="00056381"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056381" w:rsidRPr="00BB5239" w:rsidRDefault="00762F01" w:rsidP="009805EC">
      <w:pPr>
        <w:pStyle w:val="Default"/>
        <w:keepLines/>
        <w:widowControl/>
        <w:rPr>
          <w:rFonts w:ascii="Arial" w:hAnsi="Arial" w:cs="Arial"/>
          <w:sz w:val="20"/>
          <w:szCs w:val="20"/>
        </w:rPr>
      </w:pPr>
      <w:r w:rsidRPr="00762F01">
        <w:rPr>
          <w:rFonts w:ascii="Arial" w:hAnsi="Arial" w:cs="Arial"/>
          <w:sz w:val="20"/>
          <w:szCs w:val="20"/>
        </w:rPr>
        <w:t>Indicates the client's current city of residence.</w:t>
      </w:r>
      <w:r w:rsidR="00056381" w:rsidRPr="00BB5239">
        <w:rPr>
          <w:rFonts w:ascii="Arial" w:hAnsi="Arial" w:cs="Arial"/>
          <w:sz w:val="20"/>
          <w:szCs w:val="20"/>
        </w:rPr>
        <w:t xml:space="preserve">   </w:t>
      </w:r>
    </w:p>
    <w:p w:rsidR="00056381" w:rsidRPr="00BB5239" w:rsidRDefault="00056381" w:rsidP="009805EC">
      <w:pPr>
        <w:pStyle w:val="Default"/>
        <w:keepLines/>
        <w:widowControl/>
        <w:rPr>
          <w:rFonts w:ascii="Arial" w:hAnsi="Arial" w:cs="Arial"/>
          <w:sz w:val="20"/>
          <w:szCs w:val="20"/>
        </w:rPr>
      </w:pPr>
    </w:p>
    <w:p w:rsidR="00056381" w:rsidRPr="00BB5239" w:rsidRDefault="00056381"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056381" w:rsidRPr="00BB5239" w:rsidTr="008E646E">
        <w:trPr>
          <w:trHeight w:val="500"/>
        </w:trPr>
        <w:tc>
          <w:tcPr>
            <w:tcW w:w="912" w:type="pct"/>
            <w:vAlign w:val="center"/>
          </w:tcPr>
          <w:p w:rsidR="00056381" w:rsidRPr="00BB5239" w:rsidRDefault="00056381"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056381" w:rsidRPr="00BB5239" w:rsidRDefault="00056381"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056381" w:rsidRPr="00BB5239" w:rsidRDefault="00056381"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056381" w:rsidRPr="00BB5239" w:rsidTr="008E646E">
        <w:trPr>
          <w:trHeight w:val="144"/>
        </w:trPr>
        <w:tc>
          <w:tcPr>
            <w:tcW w:w="912" w:type="pct"/>
            <w:vAlign w:val="bottom"/>
          </w:tcPr>
          <w:p w:rsidR="00056381" w:rsidRPr="00BB5239" w:rsidRDefault="00056381" w:rsidP="009805EC">
            <w:pPr>
              <w:keepLines/>
              <w:jc w:val="center"/>
              <w:rPr>
                <w:rFonts w:cs="Arial"/>
                <w:color w:val="000000"/>
                <w:szCs w:val="20"/>
              </w:rPr>
            </w:pPr>
          </w:p>
        </w:tc>
        <w:tc>
          <w:tcPr>
            <w:tcW w:w="866" w:type="pct"/>
            <w:vAlign w:val="bottom"/>
          </w:tcPr>
          <w:p w:rsidR="00056381" w:rsidRPr="00BB5239" w:rsidRDefault="00056381" w:rsidP="009805EC">
            <w:pPr>
              <w:keepLines/>
              <w:rPr>
                <w:rFonts w:cs="Arial"/>
                <w:color w:val="000000"/>
                <w:szCs w:val="20"/>
              </w:rPr>
            </w:pPr>
          </w:p>
        </w:tc>
        <w:tc>
          <w:tcPr>
            <w:tcW w:w="3222" w:type="pct"/>
          </w:tcPr>
          <w:p w:rsidR="00056381" w:rsidRPr="00BB5239" w:rsidRDefault="00056381" w:rsidP="009805EC">
            <w:pPr>
              <w:keepLines/>
              <w:rPr>
                <w:rFonts w:cs="Arial"/>
                <w:color w:val="000000"/>
                <w:szCs w:val="20"/>
              </w:rPr>
            </w:pPr>
          </w:p>
        </w:tc>
      </w:tr>
      <w:tr w:rsidR="00056381" w:rsidRPr="00BB5239" w:rsidTr="008E646E">
        <w:trPr>
          <w:trHeight w:val="144"/>
        </w:trPr>
        <w:tc>
          <w:tcPr>
            <w:tcW w:w="912" w:type="pct"/>
            <w:vAlign w:val="bottom"/>
          </w:tcPr>
          <w:p w:rsidR="00056381" w:rsidRPr="00BB5239" w:rsidRDefault="00056381" w:rsidP="009805EC">
            <w:pPr>
              <w:keepLines/>
              <w:jc w:val="center"/>
              <w:rPr>
                <w:rFonts w:cs="Arial"/>
                <w:color w:val="000000"/>
                <w:szCs w:val="20"/>
              </w:rPr>
            </w:pPr>
          </w:p>
        </w:tc>
        <w:tc>
          <w:tcPr>
            <w:tcW w:w="866" w:type="pct"/>
            <w:vAlign w:val="bottom"/>
          </w:tcPr>
          <w:p w:rsidR="00056381" w:rsidRPr="00BB5239" w:rsidRDefault="00056381" w:rsidP="009805EC">
            <w:pPr>
              <w:keepLines/>
              <w:rPr>
                <w:rFonts w:cs="Arial"/>
                <w:color w:val="000000"/>
                <w:szCs w:val="20"/>
              </w:rPr>
            </w:pPr>
          </w:p>
        </w:tc>
        <w:tc>
          <w:tcPr>
            <w:tcW w:w="3222" w:type="pct"/>
          </w:tcPr>
          <w:p w:rsidR="00056381" w:rsidRPr="00BB5239" w:rsidRDefault="00056381" w:rsidP="009805EC">
            <w:pPr>
              <w:keepLines/>
              <w:rPr>
                <w:rFonts w:cs="Arial"/>
                <w:color w:val="000000"/>
                <w:szCs w:val="20"/>
              </w:rPr>
            </w:pPr>
          </w:p>
        </w:tc>
      </w:tr>
    </w:tbl>
    <w:p w:rsidR="00056381" w:rsidRPr="00BB5239" w:rsidRDefault="00056381" w:rsidP="009805EC">
      <w:pPr>
        <w:pStyle w:val="Default"/>
        <w:keepLines/>
        <w:widowControl/>
        <w:rPr>
          <w:rFonts w:ascii="Arial" w:hAnsi="Arial" w:cs="Arial"/>
          <w:color w:val="auto"/>
          <w:sz w:val="20"/>
          <w:szCs w:val="20"/>
        </w:rPr>
      </w:pPr>
    </w:p>
    <w:p w:rsidR="00735893" w:rsidRPr="00BB5239" w:rsidRDefault="00735893"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735893" w:rsidRPr="00BB5239" w:rsidTr="00481FC0">
        <w:trPr>
          <w:trHeight w:val="500"/>
        </w:trPr>
        <w:tc>
          <w:tcPr>
            <w:tcW w:w="496"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735893" w:rsidRPr="00BB5239"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735893"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735893" w:rsidRPr="00BB5239" w:rsidTr="00481FC0">
        <w:trPr>
          <w:trHeight w:val="144"/>
        </w:trPr>
        <w:tc>
          <w:tcPr>
            <w:tcW w:w="496" w:type="pct"/>
            <w:vAlign w:val="bottom"/>
          </w:tcPr>
          <w:p w:rsidR="00735893" w:rsidRPr="00BB5239" w:rsidRDefault="00735893" w:rsidP="009805EC">
            <w:pPr>
              <w:keepLines/>
              <w:jc w:val="center"/>
              <w:rPr>
                <w:rFonts w:cs="Arial"/>
                <w:color w:val="000000"/>
                <w:szCs w:val="20"/>
              </w:rPr>
            </w:pPr>
          </w:p>
        </w:tc>
        <w:tc>
          <w:tcPr>
            <w:tcW w:w="2087" w:type="pct"/>
            <w:vAlign w:val="bottom"/>
          </w:tcPr>
          <w:p w:rsidR="00735893" w:rsidRPr="00BB5239" w:rsidRDefault="00735893" w:rsidP="009805EC">
            <w:pPr>
              <w:keepLines/>
              <w:rPr>
                <w:rFonts w:cs="Arial"/>
                <w:color w:val="000000"/>
                <w:szCs w:val="20"/>
                <w:highlight w:val="yellow"/>
              </w:rPr>
            </w:pPr>
          </w:p>
        </w:tc>
        <w:tc>
          <w:tcPr>
            <w:tcW w:w="1368" w:type="pct"/>
          </w:tcPr>
          <w:p w:rsidR="00735893" w:rsidRPr="00BB5239" w:rsidRDefault="00735893" w:rsidP="009805EC">
            <w:pPr>
              <w:keepLines/>
              <w:rPr>
                <w:rFonts w:cs="Arial"/>
                <w:color w:val="000000"/>
                <w:szCs w:val="20"/>
                <w:highlight w:val="yellow"/>
              </w:rPr>
            </w:pPr>
          </w:p>
        </w:tc>
        <w:tc>
          <w:tcPr>
            <w:tcW w:w="1048" w:type="pct"/>
          </w:tcPr>
          <w:p w:rsidR="00735893" w:rsidRPr="00BB5239" w:rsidRDefault="00735893" w:rsidP="009805EC">
            <w:pPr>
              <w:keepLines/>
              <w:rPr>
                <w:rFonts w:cs="Arial"/>
                <w:color w:val="000000"/>
                <w:szCs w:val="20"/>
                <w:highlight w:val="yellow"/>
              </w:rPr>
            </w:pPr>
          </w:p>
        </w:tc>
      </w:tr>
    </w:tbl>
    <w:p w:rsidR="00735893" w:rsidRDefault="00735893" w:rsidP="009805EC">
      <w:pPr>
        <w:pStyle w:val="Default"/>
        <w:keepLines/>
        <w:widowControl/>
        <w:rPr>
          <w:rFonts w:ascii="Arial" w:hAnsi="Arial" w:cs="Arial"/>
          <w:b/>
          <w:bCs/>
          <w:sz w:val="20"/>
          <w:szCs w:val="20"/>
        </w:rPr>
      </w:pPr>
    </w:p>
    <w:p w:rsidR="00056381" w:rsidRPr="00BB5239" w:rsidRDefault="00056381"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056381" w:rsidRPr="00BB5239" w:rsidRDefault="00056381" w:rsidP="009805EC">
      <w:pPr>
        <w:pStyle w:val="Default"/>
        <w:keepLines/>
        <w:widowControl/>
        <w:rPr>
          <w:rFonts w:ascii="Arial" w:hAnsi="Arial" w:cs="Arial"/>
          <w:sz w:val="20"/>
          <w:szCs w:val="20"/>
        </w:rPr>
      </w:pPr>
      <w:r w:rsidRPr="00BB5239">
        <w:rPr>
          <w:rFonts w:ascii="Arial" w:hAnsi="Arial" w:cs="Arial"/>
          <w:sz w:val="20"/>
          <w:szCs w:val="20"/>
        </w:rPr>
        <w:t>Rules:</w:t>
      </w:r>
    </w:p>
    <w:p w:rsidR="006F462D" w:rsidRPr="00BB5239" w:rsidRDefault="006F462D" w:rsidP="009805EC">
      <w:pPr>
        <w:pStyle w:val="Default"/>
        <w:keepLines/>
        <w:widowControl/>
        <w:numPr>
          <w:ilvl w:val="0"/>
          <w:numId w:val="2"/>
        </w:numPr>
        <w:rPr>
          <w:rFonts w:ascii="Arial" w:hAnsi="Arial" w:cs="Arial"/>
          <w:sz w:val="20"/>
          <w:szCs w:val="20"/>
        </w:rPr>
      </w:pPr>
      <w:r>
        <w:rPr>
          <w:rFonts w:ascii="Arial" w:hAnsi="Arial" w:cs="Arial"/>
          <w:sz w:val="20"/>
          <w:szCs w:val="20"/>
        </w:rPr>
        <w:t>Use US Postal Addressing Standards for address</w:t>
      </w:r>
    </w:p>
    <w:p w:rsidR="00056381" w:rsidRDefault="00056381"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Required for all clients</w:t>
      </w:r>
    </w:p>
    <w:p w:rsidR="00762F01" w:rsidRPr="00762F01" w:rsidRDefault="00762F01" w:rsidP="009805EC">
      <w:pPr>
        <w:pStyle w:val="Default"/>
        <w:keepLines/>
        <w:widowControl/>
        <w:numPr>
          <w:ilvl w:val="0"/>
          <w:numId w:val="2"/>
        </w:numPr>
        <w:rPr>
          <w:rFonts w:ascii="Arial" w:hAnsi="Arial" w:cs="Arial"/>
          <w:sz w:val="20"/>
          <w:szCs w:val="20"/>
        </w:rPr>
      </w:pPr>
      <w:r w:rsidRPr="00762F01">
        <w:rPr>
          <w:rFonts w:ascii="Arial" w:hAnsi="Arial" w:cs="Arial"/>
          <w:sz w:val="20"/>
          <w:szCs w:val="20"/>
        </w:rPr>
        <w:t>Optional for SUD clients in withdrawal management services, but should be reported if possible.</w:t>
      </w:r>
    </w:p>
    <w:p w:rsidR="000C6E6C" w:rsidRPr="00BB5239" w:rsidRDefault="000C6E6C" w:rsidP="007372EC">
      <w:pPr>
        <w:pStyle w:val="ListParagraph"/>
      </w:pPr>
      <w:r w:rsidRPr="005004A0">
        <w:t xml:space="preserve">If address </w:t>
      </w:r>
      <w:r>
        <w:t xml:space="preserve">of residency </w:t>
      </w:r>
      <w:r w:rsidRPr="005004A0">
        <w:t>is not available, then submit the</w:t>
      </w:r>
      <w:r>
        <w:t xml:space="preserve"> Client’s mailing address; if mailing is not available, report address elements available; at a minimum report County and City</w:t>
      </w:r>
    </w:p>
    <w:p w:rsidR="000C6E6C" w:rsidRDefault="005C6CD9" w:rsidP="00EA2597">
      <w:pPr>
        <w:pStyle w:val="ListParagraph"/>
      </w:pPr>
      <w:r w:rsidRPr="005C6CD9">
        <w:t>If client is homeless or unable to provide a physical street address, report what is available, and must include city, county and state or zip code. In the case of residence in a tent in the woods, report closest city, county, and state or zip code (or the closest by proximity)</w:t>
      </w:r>
      <w:r w:rsidR="000C6E6C" w:rsidRPr="005C6CD9">
        <w:t>,</w:t>
      </w:r>
      <w:r w:rsidR="000C6E6C">
        <w:t xml:space="preserve"> </w:t>
      </w:r>
      <w:r w:rsidR="000C6E6C" w:rsidRPr="000C6E6C">
        <w:t>but do not report Provider Agency as the closest proximity.</w:t>
      </w:r>
    </w:p>
    <w:p w:rsidR="00056381" w:rsidRPr="00BB5239" w:rsidRDefault="00056381" w:rsidP="009805EC">
      <w:pPr>
        <w:pStyle w:val="Default"/>
        <w:keepLines/>
        <w:widowControl/>
        <w:rPr>
          <w:rFonts w:ascii="Arial" w:hAnsi="Arial" w:cs="Arial"/>
          <w:sz w:val="20"/>
          <w:szCs w:val="20"/>
        </w:rPr>
      </w:pPr>
      <w:r w:rsidRPr="00BB5239">
        <w:rPr>
          <w:rFonts w:ascii="Arial" w:hAnsi="Arial" w:cs="Arial"/>
          <w:sz w:val="20"/>
          <w:szCs w:val="20"/>
        </w:rPr>
        <w:t>Frequency:</w:t>
      </w:r>
    </w:p>
    <w:p w:rsidR="00056381" w:rsidRPr="00BB5239" w:rsidRDefault="00056381"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 xml:space="preserve">Collected at request for service if possible, and updated whenever there are changes.  </w:t>
      </w:r>
    </w:p>
    <w:p w:rsidR="00056381" w:rsidRPr="00BB5239" w:rsidRDefault="00056381" w:rsidP="009805EC">
      <w:pPr>
        <w:pStyle w:val="Default"/>
        <w:keepLines/>
        <w:widowControl/>
        <w:rPr>
          <w:rFonts w:ascii="Arial" w:hAnsi="Arial" w:cs="Arial"/>
          <w:sz w:val="20"/>
          <w:szCs w:val="20"/>
        </w:rPr>
      </w:pPr>
    </w:p>
    <w:p w:rsidR="00056381" w:rsidRPr="00BB5239" w:rsidRDefault="00056381"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056381" w:rsidRDefault="00056381"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Identify the client</w:t>
      </w:r>
    </w:p>
    <w:p w:rsidR="00C859B6" w:rsidRPr="00C859B6" w:rsidRDefault="00C859B6" w:rsidP="009805EC">
      <w:pPr>
        <w:pStyle w:val="Default"/>
        <w:keepLines/>
        <w:widowControl/>
        <w:numPr>
          <w:ilvl w:val="0"/>
          <w:numId w:val="2"/>
        </w:numPr>
        <w:rPr>
          <w:rFonts w:ascii="Arial" w:hAnsi="Arial" w:cs="Arial"/>
          <w:sz w:val="20"/>
          <w:szCs w:val="20"/>
        </w:rPr>
      </w:pPr>
      <w:r w:rsidRPr="00C859B6">
        <w:rPr>
          <w:rFonts w:ascii="Arial" w:hAnsi="Arial" w:cs="Arial"/>
          <w:sz w:val="20"/>
          <w:szCs w:val="20"/>
        </w:rPr>
        <w:t>Community Mental Health Services Block Grant (MHBG)</w:t>
      </w:r>
    </w:p>
    <w:p w:rsidR="00C859B6" w:rsidRDefault="00C859B6" w:rsidP="009805EC">
      <w:pPr>
        <w:pStyle w:val="Default"/>
        <w:keepLines/>
        <w:widowControl/>
        <w:numPr>
          <w:ilvl w:val="0"/>
          <w:numId w:val="2"/>
        </w:numPr>
        <w:rPr>
          <w:rFonts w:ascii="Arial" w:hAnsi="Arial" w:cs="Arial"/>
          <w:sz w:val="20"/>
          <w:szCs w:val="20"/>
        </w:rPr>
      </w:pPr>
      <w:r w:rsidRPr="00C859B6">
        <w:rPr>
          <w:rFonts w:ascii="Arial" w:hAnsi="Arial" w:cs="Arial"/>
          <w:sz w:val="20"/>
          <w:szCs w:val="20"/>
        </w:rPr>
        <w:t>Substance Abuse Prevention and Treatment Block Grant (SABG) - Treatment Episode Data Set (TEDS) Reporting</w:t>
      </w:r>
    </w:p>
    <w:p w:rsidR="00574E8E" w:rsidRDefault="00574E8E" w:rsidP="009805EC">
      <w:pPr>
        <w:pStyle w:val="Default"/>
        <w:keepLines/>
        <w:widowControl/>
        <w:numPr>
          <w:ilvl w:val="0"/>
          <w:numId w:val="2"/>
        </w:numPr>
        <w:rPr>
          <w:rFonts w:ascii="Arial" w:hAnsi="Arial" w:cs="Arial"/>
          <w:sz w:val="20"/>
          <w:szCs w:val="20"/>
        </w:rPr>
      </w:pPr>
      <w:r>
        <w:rPr>
          <w:rFonts w:ascii="Arial" w:hAnsi="Arial" w:cs="Arial"/>
          <w:sz w:val="20"/>
          <w:szCs w:val="20"/>
        </w:rPr>
        <w:t>Reports for legislature</w:t>
      </w:r>
    </w:p>
    <w:p w:rsidR="00574E8E" w:rsidRPr="00C859B6" w:rsidRDefault="00574E8E" w:rsidP="009805EC">
      <w:pPr>
        <w:pStyle w:val="Default"/>
        <w:keepLines/>
        <w:widowControl/>
        <w:numPr>
          <w:ilvl w:val="0"/>
          <w:numId w:val="2"/>
        </w:numPr>
        <w:rPr>
          <w:rFonts w:ascii="Arial" w:hAnsi="Arial" w:cs="Arial"/>
          <w:sz w:val="20"/>
          <w:szCs w:val="20"/>
        </w:rPr>
      </w:pPr>
      <w:r>
        <w:rPr>
          <w:rFonts w:ascii="Arial" w:hAnsi="Arial" w:cs="Arial"/>
          <w:sz w:val="20"/>
          <w:szCs w:val="20"/>
        </w:rPr>
        <w:t>Program evaluation</w:t>
      </w:r>
    </w:p>
    <w:p w:rsidR="00574E8E" w:rsidRPr="00C859B6" w:rsidRDefault="00574E8E" w:rsidP="009805EC">
      <w:pPr>
        <w:pStyle w:val="Default"/>
        <w:keepLines/>
        <w:widowControl/>
        <w:ind w:left="720"/>
        <w:rPr>
          <w:rFonts w:ascii="Arial" w:hAnsi="Arial" w:cs="Arial"/>
          <w:sz w:val="20"/>
          <w:szCs w:val="20"/>
        </w:rPr>
      </w:pPr>
    </w:p>
    <w:p w:rsidR="00056381" w:rsidRPr="00BB5239" w:rsidRDefault="00056381" w:rsidP="009805EC">
      <w:pPr>
        <w:pStyle w:val="NoSpacing"/>
        <w:keepLines/>
        <w:rPr>
          <w:rFonts w:cs="Arial"/>
          <w:b/>
          <w:sz w:val="20"/>
          <w:szCs w:val="20"/>
        </w:rPr>
      </w:pPr>
      <w:r w:rsidRPr="00BB5239">
        <w:rPr>
          <w:rFonts w:cs="Arial"/>
          <w:b/>
          <w:sz w:val="20"/>
          <w:szCs w:val="20"/>
        </w:rPr>
        <w:t>Validation:</w:t>
      </w:r>
    </w:p>
    <w:p w:rsidR="00056381" w:rsidRPr="00BB5239" w:rsidRDefault="00056381" w:rsidP="007372EC">
      <w:pPr>
        <w:pStyle w:val="ListParagraph"/>
      </w:pPr>
      <w:r w:rsidRPr="00BB5239">
        <w:t>None</w:t>
      </w:r>
    </w:p>
    <w:p w:rsidR="00056381" w:rsidRPr="00BB5239" w:rsidRDefault="00056381" w:rsidP="009805EC">
      <w:pPr>
        <w:keepLines/>
        <w:ind w:left="0"/>
        <w:rPr>
          <w:rFonts w:cs="Arial"/>
          <w:b/>
          <w:bCs/>
          <w:szCs w:val="20"/>
        </w:rPr>
      </w:pPr>
    </w:p>
    <w:p w:rsidR="00056381" w:rsidRPr="00BB5239" w:rsidRDefault="00056381" w:rsidP="009805EC">
      <w:pPr>
        <w:keepLines/>
        <w:ind w:left="0"/>
        <w:rPr>
          <w:rFonts w:cs="Arial"/>
          <w:b/>
          <w:bCs/>
          <w:szCs w:val="20"/>
        </w:rPr>
      </w:pPr>
      <w:r w:rsidRPr="00BB5239">
        <w:rPr>
          <w:rFonts w:cs="Arial"/>
          <w:b/>
          <w:bCs/>
          <w:szCs w:val="20"/>
        </w:rPr>
        <w:t>History:</w:t>
      </w:r>
    </w:p>
    <w:p w:rsidR="00056381" w:rsidRPr="00BB5239" w:rsidRDefault="00056381" w:rsidP="007372EC">
      <w:pPr>
        <w:pStyle w:val="ListParagraph"/>
      </w:pPr>
    </w:p>
    <w:p w:rsidR="00056381" w:rsidRPr="00BB5239" w:rsidRDefault="00056381" w:rsidP="009805EC">
      <w:pPr>
        <w:keepLines/>
        <w:ind w:left="0"/>
        <w:rPr>
          <w:rFonts w:cs="Arial"/>
          <w:b/>
          <w:bCs/>
          <w:szCs w:val="20"/>
        </w:rPr>
      </w:pPr>
    </w:p>
    <w:p w:rsidR="00056381" w:rsidRPr="00BB5239" w:rsidRDefault="00056381" w:rsidP="009805EC">
      <w:pPr>
        <w:keepLines/>
        <w:ind w:left="0"/>
        <w:rPr>
          <w:rFonts w:cs="Arial"/>
          <w:b/>
          <w:bCs/>
          <w:szCs w:val="20"/>
        </w:rPr>
      </w:pPr>
      <w:r w:rsidRPr="00BB5239">
        <w:rPr>
          <w:rFonts w:cs="Arial"/>
          <w:b/>
          <w:bCs/>
          <w:szCs w:val="20"/>
        </w:rPr>
        <w:t>Notes:</w:t>
      </w:r>
    </w:p>
    <w:p w:rsidR="00056381" w:rsidRPr="00BB5239" w:rsidRDefault="00056381" w:rsidP="007372EC">
      <w:pPr>
        <w:pStyle w:val="ListParagraph"/>
      </w:pPr>
    </w:p>
    <w:p w:rsidR="00056381" w:rsidRPr="00BB5239" w:rsidRDefault="00056381" w:rsidP="009805EC">
      <w:pPr>
        <w:keepLines/>
        <w:spacing w:after="240" w:line="252" w:lineRule="auto"/>
        <w:rPr>
          <w:rFonts w:cs="Arial"/>
          <w:szCs w:val="20"/>
        </w:rPr>
      </w:pPr>
      <w:r w:rsidRPr="00BB5239">
        <w:rPr>
          <w:rFonts w:cs="Arial"/>
          <w:szCs w:val="20"/>
        </w:rPr>
        <w:br w:type="page"/>
      </w:r>
    </w:p>
    <w:tbl>
      <w:tblPr>
        <w:tblW w:w="9355" w:type="dxa"/>
        <w:tblInd w:w="-72" w:type="dxa"/>
        <w:tblLook w:val="0000" w:firstRow="0" w:lastRow="0" w:firstColumn="0" w:lastColumn="0" w:noHBand="0" w:noVBand="0"/>
      </w:tblPr>
      <w:tblGrid>
        <w:gridCol w:w="5125"/>
        <w:gridCol w:w="4230"/>
      </w:tblGrid>
      <w:tr w:rsidR="00056381" w:rsidRPr="00BB5239" w:rsidTr="008E646E">
        <w:trPr>
          <w:cantSplit/>
          <w:trHeight w:val="253"/>
        </w:trPr>
        <w:tc>
          <w:tcPr>
            <w:tcW w:w="0" w:type="auto"/>
            <w:vMerge w:val="restart"/>
            <w:tcBorders>
              <w:top w:val="single" w:sz="4" w:space="0" w:color="000000"/>
              <w:left w:val="single" w:sz="4" w:space="0" w:color="000000"/>
              <w:right w:val="single" w:sz="4" w:space="0" w:color="000000"/>
            </w:tcBorders>
          </w:tcPr>
          <w:p w:rsidR="00056381" w:rsidRPr="006431F9" w:rsidRDefault="00056381" w:rsidP="006431F9">
            <w:pPr>
              <w:pStyle w:val="Heading2"/>
            </w:pPr>
            <w:bookmarkStart w:id="204" w:name="_Toc463016735"/>
            <w:bookmarkStart w:id="205" w:name="_Toc465192366"/>
            <w:bookmarkStart w:id="206" w:name="_Toc503536164"/>
            <w:r w:rsidRPr="006431F9">
              <w:t>County</w:t>
            </w:r>
            <w:bookmarkEnd w:id="204"/>
            <w:bookmarkEnd w:id="205"/>
            <w:bookmarkEnd w:id="206"/>
          </w:p>
        </w:tc>
        <w:tc>
          <w:tcPr>
            <w:tcW w:w="4230" w:type="dxa"/>
            <w:tcBorders>
              <w:top w:val="single" w:sz="4" w:space="0" w:color="000000"/>
              <w:left w:val="single" w:sz="4" w:space="0" w:color="000000"/>
              <w:bottom w:val="single" w:sz="4" w:space="0" w:color="000000"/>
              <w:right w:val="single" w:sz="4" w:space="0" w:color="000000"/>
            </w:tcBorders>
            <w:vAlign w:val="center"/>
          </w:tcPr>
          <w:p w:rsidR="00056381" w:rsidRPr="00BB5239" w:rsidRDefault="00056381" w:rsidP="009805EC">
            <w:pPr>
              <w:pStyle w:val="Default"/>
              <w:keepLines/>
              <w:widowControl/>
              <w:rPr>
                <w:rFonts w:ascii="Arial" w:hAnsi="Arial" w:cs="Arial"/>
                <w:sz w:val="20"/>
                <w:szCs w:val="20"/>
              </w:rPr>
            </w:pPr>
            <w:r w:rsidRPr="00BB5239">
              <w:rPr>
                <w:rFonts w:ascii="Arial" w:hAnsi="Arial" w:cs="Arial"/>
                <w:sz w:val="20"/>
                <w:szCs w:val="20"/>
              </w:rPr>
              <w:t>Section:  Client Address</w:t>
            </w:r>
          </w:p>
        </w:tc>
      </w:tr>
      <w:tr w:rsidR="00056381" w:rsidRPr="00BB5239" w:rsidTr="008E646E">
        <w:trPr>
          <w:cantSplit/>
          <w:trHeight w:val="254"/>
        </w:trPr>
        <w:tc>
          <w:tcPr>
            <w:tcW w:w="0" w:type="auto"/>
            <w:vMerge/>
            <w:tcBorders>
              <w:left w:val="single" w:sz="4" w:space="0" w:color="000000"/>
              <w:bottom w:val="single" w:sz="4" w:space="0" w:color="000000"/>
              <w:right w:val="single" w:sz="4" w:space="0" w:color="000000"/>
            </w:tcBorders>
            <w:vAlign w:val="center"/>
          </w:tcPr>
          <w:p w:rsidR="00056381" w:rsidRPr="00BB5239" w:rsidRDefault="00056381"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056381" w:rsidRPr="00BB5239" w:rsidRDefault="00056381"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056381" w:rsidRPr="00BB5239" w:rsidRDefault="00056381" w:rsidP="009805EC">
      <w:pPr>
        <w:pStyle w:val="Default"/>
        <w:keepLines/>
        <w:widowControl/>
        <w:rPr>
          <w:rFonts w:ascii="Arial" w:hAnsi="Arial" w:cs="Arial"/>
          <w:color w:val="auto"/>
          <w:sz w:val="20"/>
          <w:szCs w:val="20"/>
        </w:rPr>
      </w:pPr>
    </w:p>
    <w:p w:rsidR="00056381" w:rsidRPr="00BB5239" w:rsidRDefault="00056381"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056381" w:rsidRPr="00BB5239" w:rsidRDefault="00762F01" w:rsidP="009805EC">
      <w:pPr>
        <w:pStyle w:val="Default"/>
        <w:keepLines/>
        <w:widowControl/>
        <w:rPr>
          <w:rFonts w:ascii="Arial" w:hAnsi="Arial" w:cs="Arial"/>
          <w:sz w:val="20"/>
          <w:szCs w:val="20"/>
        </w:rPr>
      </w:pPr>
      <w:r w:rsidRPr="00762F01">
        <w:rPr>
          <w:rFonts w:ascii="Arial" w:hAnsi="Arial" w:cs="Arial"/>
          <w:sz w:val="20"/>
          <w:szCs w:val="20"/>
        </w:rPr>
        <w:t>Indicates the county where the client currently resides.</w:t>
      </w:r>
      <w:r w:rsidR="00056381" w:rsidRPr="00BB5239">
        <w:rPr>
          <w:rFonts w:ascii="Arial" w:hAnsi="Arial" w:cs="Arial"/>
          <w:sz w:val="20"/>
          <w:szCs w:val="20"/>
        </w:rPr>
        <w:t xml:space="preserve">   </w:t>
      </w:r>
    </w:p>
    <w:p w:rsidR="00056381" w:rsidRPr="00BB5239" w:rsidRDefault="00056381" w:rsidP="009805EC">
      <w:pPr>
        <w:pStyle w:val="Default"/>
        <w:keepLines/>
        <w:widowControl/>
        <w:rPr>
          <w:rFonts w:ascii="Arial" w:hAnsi="Arial" w:cs="Arial"/>
          <w:sz w:val="20"/>
          <w:szCs w:val="20"/>
        </w:rPr>
      </w:pPr>
    </w:p>
    <w:p w:rsidR="00056381" w:rsidRPr="00BB5239" w:rsidRDefault="00056381"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355"/>
        <w:gridCol w:w="2356"/>
        <w:gridCol w:w="2356"/>
        <w:gridCol w:w="2356"/>
      </w:tblGrid>
      <w:tr w:rsidR="00977B77" w:rsidRPr="00BB5239" w:rsidTr="00977B77">
        <w:trPr>
          <w:trHeight w:val="500"/>
        </w:trPr>
        <w:tc>
          <w:tcPr>
            <w:tcW w:w="1250" w:type="pct"/>
            <w:vAlign w:val="center"/>
          </w:tcPr>
          <w:p w:rsidR="00977B77" w:rsidRPr="00BB5239" w:rsidRDefault="00977B77"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1250" w:type="pct"/>
            <w:vAlign w:val="center"/>
          </w:tcPr>
          <w:p w:rsidR="00977B77" w:rsidRPr="00BB5239" w:rsidRDefault="00977B77"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1250" w:type="pct"/>
            <w:vAlign w:val="center"/>
          </w:tcPr>
          <w:p w:rsidR="00977B77" w:rsidRPr="00BB5239" w:rsidRDefault="00977B77"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1250" w:type="pct"/>
            <w:vAlign w:val="center"/>
          </w:tcPr>
          <w:p w:rsidR="00977B77" w:rsidRPr="00BB5239" w:rsidRDefault="00977B77" w:rsidP="009805EC">
            <w:pPr>
              <w:pStyle w:val="Default"/>
              <w:keepLines/>
              <w:widowControl/>
              <w:rPr>
                <w:rFonts w:ascii="Arial" w:hAnsi="Arial" w:cs="Arial"/>
                <w:b/>
                <w:bCs/>
                <w:sz w:val="20"/>
                <w:szCs w:val="20"/>
              </w:rPr>
            </w:pPr>
            <w:r w:rsidRPr="00BB5239">
              <w:rPr>
                <w:rFonts w:ascii="Arial" w:hAnsi="Arial" w:cs="Arial"/>
                <w:b/>
                <w:bCs/>
                <w:sz w:val="20"/>
                <w:szCs w:val="20"/>
              </w:rPr>
              <w:t>Value</w:t>
            </w:r>
          </w:p>
        </w:tc>
      </w:tr>
      <w:tr w:rsidR="00977B77" w:rsidRPr="00BB5239" w:rsidTr="00977B77">
        <w:trPr>
          <w:trHeight w:val="144"/>
        </w:trPr>
        <w:tc>
          <w:tcPr>
            <w:tcW w:w="1250" w:type="pct"/>
          </w:tcPr>
          <w:p w:rsidR="00977B77" w:rsidRPr="00BB5239" w:rsidRDefault="00977B77" w:rsidP="009805EC">
            <w:pPr>
              <w:keepLines/>
              <w:rPr>
                <w:rFonts w:cs="Arial"/>
                <w:color w:val="000000"/>
                <w:szCs w:val="20"/>
              </w:rPr>
            </w:pPr>
            <w:r>
              <w:rPr>
                <w:sz w:val="18"/>
                <w:szCs w:val="18"/>
              </w:rPr>
              <w:t xml:space="preserve">53001 </w:t>
            </w:r>
          </w:p>
        </w:tc>
        <w:tc>
          <w:tcPr>
            <w:tcW w:w="1250" w:type="pct"/>
          </w:tcPr>
          <w:p w:rsidR="00977B77" w:rsidRPr="00BB5239" w:rsidRDefault="00977B77" w:rsidP="009805EC">
            <w:pPr>
              <w:keepLines/>
              <w:rPr>
                <w:rFonts w:cs="Arial"/>
                <w:color w:val="000000"/>
                <w:szCs w:val="20"/>
              </w:rPr>
            </w:pPr>
            <w:r>
              <w:rPr>
                <w:sz w:val="18"/>
                <w:szCs w:val="18"/>
              </w:rPr>
              <w:t xml:space="preserve">Adams </w:t>
            </w:r>
          </w:p>
        </w:tc>
        <w:tc>
          <w:tcPr>
            <w:tcW w:w="1250" w:type="pct"/>
          </w:tcPr>
          <w:p w:rsidR="00977B77" w:rsidRPr="00BB5239" w:rsidRDefault="00977B77" w:rsidP="009805EC">
            <w:pPr>
              <w:keepLines/>
              <w:rPr>
                <w:rFonts w:cs="Arial"/>
                <w:color w:val="000000"/>
                <w:szCs w:val="20"/>
              </w:rPr>
            </w:pPr>
            <w:r>
              <w:rPr>
                <w:sz w:val="18"/>
                <w:szCs w:val="18"/>
              </w:rPr>
              <w:t xml:space="preserve">53041 </w:t>
            </w:r>
          </w:p>
        </w:tc>
        <w:tc>
          <w:tcPr>
            <w:tcW w:w="1250" w:type="pct"/>
          </w:tcPr>
          <w:p w:rsidR="00977B77" w:rsidRPr="00BB5239" w:rsidRDefault="00977B77" w:rsidP="009805EC">
            <w:pPr>
              <w:keepLines/>
              <w:rPr>
                <w:rFonts w:cs="Arial"/>
                <w:color w:val="000000"/>
                <w:szCs w:val="20"/>
              </w:rPr>
            </w:pPr>
            <w:r>
              <w:rPr>
                <w:sz w:val="18"/>
                <w:szCs w:val="18"/>
              </w:rPr>
              <w:t xml:space="preserve">Lewis </w:t>
            </w:r>
          </w:p>
        </w:tc>
      </w:tr>
      <w:tr w:rsidR="00977B77" w:rsidRPr="00BB5239" w:rsidTr="00977B77">
        <w:trPr>
          <w:trHeight w:val="144"/>
        </w:trPr>
        <w:tc>
          <w:tcPr>
            <w:tcW w:w="1250" w:type="pct"/>
          </w:tcPr>
          <w:p w:rsidR="00977B77" w:rsidRPr="00BB5239" w:rsidRDefault="00977B77" w:rsidP="009805EC">
            <w:pPr>
              <w:keepLines/>
              <w:rPr>
                <w:rFonts w:cs="Arial"/>
                <w:color w:val="000000"/>
                <w:szCs w:val="20"/>
              </w:rPr>
            </w:pPr>
            <w:r>
              <w:rPr>
                <w:sz w:val="18"/>
                <w:szCs w:val="18"/>
              </w:rPr>
              <w:t xml:space="preserve">53003 </w:t>
            </w:r>
          </w:p>
        </w:tc>
        <w:tc>
          <w:tcPr>
            <w:tcW w:w="1250" w:type="pct"/>
          </w:tcPr>
          <w:p w:rsidR="00977B77" w:rsidRPr="00BB5239" w:rsidRDefault="00977B77" w:rsidP="009805EC">
            <w:pPr>
              <w:keepLines/>
              <w:rPr>
                <w:rFonts w:cs="Arial"/>
                <w:color w:val="000000"/>
                <w:szCs w:val="20"/>
              </w:rPr>
            </w:pPr>
            <w:r>
              <w:rPr>
                <w:sz w:val="18"/>
                <w:szCs w:val="18"/>
              </w:rPr>
              <w:t xml:space="preserve">Asotin </w:t>
            </w:r>
          </w:p>
        </w:tc>
        <w:tc>
          <w:tcPr>
            <w:tcW w:w="1250" w:type="pct"/>
          </w:tcPr>
          <w:p w:rsidR="00977B77" w:rsidRPr="00BB5239" w:rsidRDefault="00977B77" w:rsidP="009805EC">
            <w:pPr>
              <w:keepLines/>
              <w:rPr>
                <w:rFonts w:cs="Arial"/>
                <w:color w:val="000000"/>
                <w:szCs w:val="20"/>
              </w:rPr>
            </w:pPr>
            <w:r>
              <w:rPr>
                <w:sz w:val="18"/>
                <w:szCs w:val="18"/>
              </w:rPr>
              <w:t xml:space="preserve">53043 </w:t>
            </w:r>
          </w:p>
        </w:tc>
        <w:tc>
          <w:tcPr>
            <w:tcW w:w="1250" w:type="pct"/>
          </w:tcPr>
          <w:p w:rsidR="00977B77" w:rsidRPr="00BB5239" w:rsidRDefault="00977B77" w:rsidP="009805EC">
            <w:pPr>
              <w:keepLines/>
              <w:rPr>
                <w:rFonts w:cs="Arial"/>
                <w:color w:val="000000"/>
                <w:szCs w:val="20"/>
              </w:rPr>
            </w:pPr>
            <w:r>
              <w:rPr>
                <w:sz w:val="18"/>
                <w:szCs w:val="18"/>
              </w:rPr>
              <w:t xml:space="preserve">Lincoln </w:t>
            </w:r>
          </w:p>
        </w:tc>
      </w:tr>
      <w:tr w:rsidR="00977B77" w:rsidRPr="00BB5239" w:rsidTr="00977B77">
        <w:trPr>
          <w:trHeight w:val="144"/>
        </w:trPr>
        <w:tc>
          <w:tcPr>
            <w:tcW w:w="1250" w:type="pct"/>
          </w:tcPr>
          <w:p w:rsidR="00977B77" w:rsidRPr="00BB5239" w:rsidRDefault="00977B77" w:rsidP="009805EC">
            <w:pPr>
              <w:keepLines/>
              <w:rPr>
                <w:rFonts w:cs="Arial"/>
                <w:color w:val="000000"/>
                <w:szCs w:val="20"/>
              </w:rPr>
            </w:pPr>
            <w:r>
              <w:rPr>
                <w:sz w:val="18"/>
                <w:szCs w:val="18"/>
              </w:rPr>
              <w:t xml:space="preserve">53005 </w:t>
            </w:r>
          </w:p>
        </w:tc>
        <w:tc>
          <w:tcPr>
            <w:tcW w:w="1250" w:type="pct"/>
          </w:tcPr>
          <w:p w:rsidR="00977B77" w:rsidRPr="00BB5239" w:rsidRDefault="00977B77" w:rsidP="009805EC">
            <w:pPr>
              <w:keepLines/>
              <w:rPr>
                <w:rFonts w:cs="Arial"/>
                <w:color w:val="000000"/>
                <w:szCs w:val="20"/>
              </w:rPr>
            </w:pPr>
            <w:r>
              <w:rPr>
                <w:sz w:val="18"/>
                <w:szCs w:val="18"/>
              </w:rPr>
              <w:t xml:space="preserve">Benton </w:t>
            </w:r>
          </w:p>
        </w:tc>
        <w:tc>
          <w:tcPr>
            <w:tcW w:w="1250" w:type="pct"/>
          </w:tcPr>
          <w:p w:rsidR="00977B77" w:rsidRPr="00BB5239" w:rsidRDefault="00977B77" w:rsidP="009805EC">
            <w:pPr>
              <w:keepLines/>
              <w:rPr>
                <w:rFonts w:cs="Arial"/>
                <w:color w:val="000000"/>
                <w:szCs w:val="20"/>
              </w:rPr>
            </w:pPr>
            <w:r>
              <w:rPr>
                <w:sz w:val="18"/>
                <w:szCs w:val="18"/>
              </w:rPr>
              <w:t xml:space="preserve">53045 </w:t>
            </w:r>
          </w:p>
        </w:tc>
        <w:tc>
          <w:tcPr>
            <w:tcW w:w="1250" w:type="pct"/>
          </w:tcPr>
          <w:p w:rsidR="00977B77" w:rsidRPr="00BB5239" w:rsidRDefault="00977B77" w:rsidP="009805EC">
            <w:pPr>
              <w:keepLines/>
              <w:rPr>
                <w:rFonts w:cs="Arial"/>
                <w:color w:val="000000"/>
                <w:szCs w:val="20"/>
              </w:rPr>
            </w:pPr>
            <w:r>
              <w:rPr>
                <w:sz w:val="18"/>
                <w:szCs w:val="18"/>
              </w:rPr>
              <w:t xml:space="preserve">Mason </w:t>
            </w:r>
          </w:p>
        </w:tc>
      </w:tr>
      <w:tr w:rsidR="00977B77" w:rsidRPr="00BB5239" w:rsidTr="00977B77">
        <w:trPr>
          <w:trHeight w:val="144"/>
        </w:trPr>
        <w:tc>
          <w:tcPr>
            <w:tcW w:w="1250" w:type="pct"/>
          </w:tcPr>
          <w:p w:rsidR="00977B77" w:rsidRPr="00BB5239" w:rsidRDefault="00977B77" w:rsidP="009805EC">
            <w:pPr>
              <w:keepLines/>
              <w:rPr>
                <w:rFonts w:cs="Arial"/>
                <w:color w:val="000000"/>
                <w:szCs w:val="20"/>
              </w:rPr>
            </w:pPr>
            <w:r>
              <w:rPr>
                <w:sz w:val="18"/>
                <w:szCs w:val="18"/>
              </w:rPr>
              <w:t xml:space="preserve">53007 </w:t>
            </w:r>
          </w:p>
        </w:tc>
        <w:tc>
          <w:tcPr>
            <w:tcW w:w="1250" w:type="pct"/>
          </w:tcPr>
          <w:p w:rsidR="00977B77" w:rsidRPr="00BB5239" w:rsidRDefault="00977B77" w:rsidP="009805EC">
            <w:pPr>
              <w:keepLines/>
              <w:rPr>
                <w:rFonts w:cs="Arial"/>
                <w:color w:val="000000"/>
                <w:szCs w:val="20"/>
              </w:rPr>
            </w:pPr>
            <w:r>
              <w:rPr>
                <w:sz w:val="18"/>
                <w:szCs w:val="18"/>
              </w:rPr>
              <w:t xml:space="preserve">Chelan </w:t>
            </w:r>
          </w:p>
        </w:tc>
        <w:tc>
          <w:tcPr>
            <w:tcW w:w="1250" w:type="pct"/>
          </w:tcPr>
          <w:p w:rsidR="00977B77" w:rsidRPr="00BB5239" w:rsidRDefault="00977B77" w:rsidP="009805EC">
            <w:pPr>
              <w:keepLines/>
              <w:rPr>
                <w:rFonts w:cs="Arial"/>
                <w:color w:val="000000"/>
                <w:szCs w:val="20"/>
              </w:rPr>
            </w:pPr>
            <w:r>
              <w:rPr>
                <w:sz w:val="18"/>
                <w:szCs w:val="18"/>
              </w:rPr>
              <w:t xml:space="preserve">53047 </w:t>
            </w:r>
          </w:p>
        </w:tc>
        <w:tc>
          <w:tcPr>
            <w:tcW w:w="1250" w:type="pct"/>
          </w:tcPr>
          <w:p w:rsidR="00977B77" w:rsidRPr="00BB5239" w:rsidRDefault="00977B77" w:rsidP="009805EC">
            <w:pPr>
              <w:keepLines/>
              <w:rPr>
                <w:rFonts w:cs="Arial"/>
                <w:color w:val="000000"/>
                <w:szCs w:val="20"/>
              </w:rPr>
            </w:pPr>
            <w:r>
              <w:rPr>
                <w:sz w:val="18"/>
                <w:szCs w:val="18"/>
              </w:rPr>
              <w:t xml:space="preserve">Okanogan </w:t>
            </w:r>
          </w:p>
        </w:tc>
      </w:tr>
      <w:tr w:rsidR="00977B77" w:rsidRPr="00BB5239" w:rsidTr="00977B77">
        <w:trPr>
          <w:trHeight w:val="144"/>
        </w:trPr>
        <w:tc>
          <w:tcPr>
            <w:tcW w:w="1250" w:type="pct"/>
          </w:tcPr>
          <w:p w:rsidR="00977B77" w:rsidRPr="00BB5239" w:rsidRDefault="00977B77" w:rsidP="009805EC">
            <w:pPr>
              <w:keepLines/>
              <w:rPr>
                <w:rFonts w:cs="Arial"/>
                <w:color w:val="000000"/>
                <w:szCs w:val="20"/>
              </w:rPr>
            </w:pPr>
            <w:r>
              <w:rPr>
                <w:sz w:val="18"/>
                <w:szCs w:val="18"/>
              </w:rPr>
              <w:t xml:space="preserve">53009 </w:t>
            </w:r>
          </w:p>
        </w:tc>
        <w:tc>
          <w:tcPr>
            <w:tcW w:w="1250" w:type="pct"/>
          </w:tcPr>
          <w:p w:rsidR="00977B77" w:rsidRPr="00BB5239" w:rsidRDefault="00977B77" w:rsidP="009805EC">
            <w:pPr>
              <w:keepLines/>
              <w:rPr>
                <w:rFonts w:cs="Arial"/>
                <w:color w:val="000000"/>
                <w:szCs w:val="20"/>
              </w:rPr>
            </w:pPr>
            <w:r>
              <w:rPr>
                <w:sz w:val="18"/>
                <w:szCs w:val="18"/>
              </w:rPr>
              <w:t xml:space="preserve">Clallam </w:t>
            </w:r>
          </w:p>
        </w:tc>
        <w:tc>
          <w:tcPr>
            <w:tcW w:w="1250" w:type="pct"/>
          </w:tcPr>
          <w:p w:rsidR="00977B77" w:rsidRPr="00BB5239" w:rsidRDefault="00977B77" w:rsidP="009805EC">
            <w:pPr>
              <w:keepLines/>
              <w:rPr>
                <w:rFonts w:cs="Arial"/>
                <w:color w:val="000000"/>
                <w:szCs w:val="20"/>
              </w:rPr>
            </w:pPr>
            <w:r>
              <w:rPr>
                <w:sz w:val="18"/>
                <w:szCs w:val="18"/>
              </w:rPr>
              <w:t xml:space="preserve">53049 </w:t>
            </w:r>
          </w:p>
        </w:tc>
        <w:tc>
          <w:tcPr>
            <w:tcW w:w="1250" w:type="pct"/>
          </w:tcPr>
          <w:p w:rsidR="00977B77" w:rsidRPr="00BB5239" w:rsidRDefault="00977B77" w:rsidP="009805EC">
            <w:pPr>
              <w:keepLines/>
              <w:rPr>
                <w:rFonts w:cs="Arial"/>
                <w:color w:val="000000"/>
                <w:szCs w:val="20"/>
              </w:rPr>
            </w:pPr>
            <w:r>
              <w:rPr>
                <w:sz w:val="18"/>
                <w:szCs w:val="18"/>
              </w:rPr>
              <w:t xml:space="preserve">Pacific </w:t>
            </w:r>
          </w:p>
        </w:tc>
      </w:tr>
      <w:tr w:rsidR="00977B77" w:rsidRPr="00BB5239" w:rsidTr="00977B77">
        <w:trPr>
          <w:trHeight w:val="144"/>
        </w:trPr>
        <w:tc>
          <w:tcPr>
            <w:tcW w:w="1250" w:type="pct"/>
          </w:tcPr>
          <w:p w:rsidR="00977B77" w:rsidRPr="00BB5239" w:rsidRDefault="00977B77" w:rsidP="009805EC">
            <w:pPr>
              <w:keepLines/>
              <w:rPr>
                <w:rFonts w:cs="Arial"/>
                <w:color w:val="000000"/>
                <w:szCs w:val="20"/>
              </w:rPr>
            </w:pPr>
            <w:r>
              <w:rPr>
                <w:sz w:val="18"/>
                <w:szCs w:val="18"/>
              </w:rPr>
              <w:t xml:space="preserve">53011 </w:t>
            </w:r>
          </w:p>
        </w:tc>
        <w:tc>
          <w:tcPr>
            <w:tcW w:w="1250" w:type="pct"/>
          </w:tcPr>
          <w:p w:rsidR="00977B77" w:rsidRPr="00BB5239" w:rsidRDefault="00977B77" w:rsidP="009805EC">
            <w:pPr>
              <w:keepLines/>
              <w:rPr>
                <w:rFonts w:cs="Arial"/>
                <w:color w:val="000000"/>
                <w:szCs w:val="20"/>
              </w:rPr>
            </w:pPr>
            <w:r>
              <w:rPr>
                <w:sz w:val="18"/>
                <w:szCs w:val="18"/>
              </w:rPr>
              <w:t xml:space="preserve">Clark </w:t>
            </w:r>
          </w:p>
        </w:tc>
        <w:tc>
          <w:tcPr>
            <w:tcW w:w="1250" w:type="pct"/>
          </w:tcPr>
          <w:p w:rsidR="00977B77" w:rsidRPr="00BB5239" w:rsidRDefault="00977B77" w:rsidP="009805EC">
            <w:pPr>
              <w:keepLines/>
              <w:rPr>
                <w:rFonts w:cs="Arial"/>
                <w:color w:val="000000"/>
                <w:szCs w:val="20"/>
              </w:rPr>
            </w:pPr>
            <w:r>
              <w:rPr>
                <w:sz w:val="18"/>
                <w:szCs w:val="18"/>
              </w:rPr>
              <w:t xml:space="preserve">53051 </w:t>
            </w:r>
          </w:p>
        </w:tc>
        <w:tc>
          <w:tcPr>
            <w:tcW w:w="1250" w:type="pct"/>
          </w:tcPr>
          <w:p w:rsidR="00977B77" w:rsidRPr="00BB5239" w:rsidRDefault="00977B77" w:rsidP="009805EC">
            <w:pPr>
              <w:keepLines/>
              <w:rPr>
                <w:rFonts w:cs="Arial"/>
                <w:color w:val="000000"/>
                <w:szCs w:val="20"/>
              </w:rPr>
            </w:pPr>
            <w:r>
              <w:rPr>
                <w:sz w:val="18"/>
                <w:szCs w:val="18"/>
              </w:rPr>
              <w:t xml:space="preserve">Pend Oreille </w:t>
            </w:r>
          </w:p>
        </w:tc>
      </w:tr>
      <w:tr w:rsidR="00977B77" w:rsidRPr="00BB5239" w:rsidTr="00977B77">
        <w:trPr>
          <w:trHeight w:val="144"/>
        </w:trPr>
        <w:tc>
          <w:tcPr>
            <w:tcW w:w="1250" w:type="pct"/>
          </w:tcPr>
          <w:p w:rsidR="00977B77" w:rsidRPr="00BB5239" w:rsidRDefault="00977B77" w:rsidP="009805EC">
            <w:pPr>
              <w:keepLines/>
              <w:rPr>
                <w:rFonts w:cs="Arial"/>
                <w:color w:val="000000"/>
                <w:szCs w:val="20"/>
              </w:rPr>
            </w:pPr>
            <w:r>
              <w:rPr>
                <w:sz w:val="18"/>
                <w:szCs w:val="18"/>
              </w:rPr>
              <w:t xml:space="preserve">53013 </w:t>
            </w:r>
          </w:p>
        </w:tc>
        <w:tc>
          <w:tcPr>
            <w:tcW w:w="1250" w:type="pct"/>
          </w:tcPr>
          <w:p w:rsidR="00977B77" w:rsidRPr="00BB5239" w:rsidRDefault="00977B77" w:rsidP="009805EC">
            <w:pPr>
              <w:keepLines/>
              <w:rPr>
                <w:rFonts w:cs="Arial"/>
                <w:color w:val="000000"/>
                <w:szCs w:val="20"/>
              </w:rPr>
            </w:pPr>
            <w:r>
              <w:rPr>
                <w:sz w:val="18"/>
                <w:szCs w:val="18"/>
              </w:rPr>
              <w:t xml:space="preserve">Columbia </w:t>
            </w:r>
          </w:p>
        </w:tc>
        <w:tc>
          <w:tcPr>
            <w:tcW w:w="1250" w:type="pct"/>
          </w:tcPr>
          <w:p w:rsidR="00977B77" w:rsidRPr="00BB5239" w:rsidRDefault="00977B77" w:rsidP="009805EC">
            <w:pPr>
              <w:keepLines/>
              <w:rPr>
                <w:rFonts w:cs="Arial"/>
                <w:color w:val="000000"/>
                <w:szCs w:val="20"/>
              </w:rPr>
            </w:pPr>
            <w:r>
              <w:rPr>
                <w:sz w:val="18"/>
                <w:szCs w:val="18"/>
              </w:rPr>
              <w:t xml:space="preserve">53053 </w:t>
            </w:r>
          </w:p>
        </w:tc>
        <w:tc>
          <w:tcPr>
            <w:tcW w:w="1250" w:type="pct"/>
          </w:tcPr>
          <w:p w:rsidR="00977B77" w:rsidRPr="00BB5239" w:rsidRDefault="00977B77" w:rsidP="009805EC">
            <w:pPr>
              <w:keepLines/>
              <w:rPr>
                <w:rFonts w:cs="Arial"/>
                <w:color w:val="000000"/>
                <w:szCs w:val="20"/>
              </w:rPr>
            </w:pPr>
            <w:r>
              <w:rPr>
                <w:sz w:val="18"/>
                <w:szCs w:val="18"/>
              </w:rPr>
              <w:t xml:space="preserve">Pierce </w:t>
            </w:r>
          </w:p>
        </w:tc>
      </w:tr>
      <w:tr w:rsidR="00977B77" w:rsidRPr="00BB5239" w:rsidTr="00977B77">
        <w:trPr>
          <w:trHeight w:val="144"/>
        </w:trPr>
        <w:tc>
          <w:tcPr>
            <w:tcW w:w="1250" w:type="pct"/>
          </w:tcPr>
          <w:p w:rsidR="00977B77" w:rsidRPr="00BB5239" w:rsidRDefault="00977B77" w:rsidP="009805EC">
            <w:pPr>
              <w:keepLines/>
              <w:rPr>
                <w:rFonts w:cs="Arial"/>
                <w:color w:val="000000"/>
                <w:szCs w:val="20"/>
              </w:rPr>
            </w:pPr>
            <w:r>
              <w:rPr>
                <w:sz w:val="18"/>
                <w:szCs w:val="18"/>
              </w:rPr>
              <w:t xml:space="preserve">53015 </w:t>
            </w:r>
          </w:p>
        </w:tc>
        <w:tc>
          <w:tcPr>
            <w:tcW w:w="1250" w:type="pct"/>
          </w:tcPr>
          <w:p w:rsidR="00977B77" w:rsidRPr="00BB5239" w:rsidRDefault="00977B77" w:rsidP="009805EC">
            <w:pPr>
              <w:keepLines/>
              <w:rPr>
                <w:rFonts w:cs="Arial"/>
                <w:color w:val="000000"/>
                <w:szCs w:val="20"/>
              </w:rPr>
            </w:pPr>
            <w:r>
              <w:rPr>
                <w:sz w:val="18"/>
                <w:szCs w:val="18"/>
              </w:rPr>
              <w:t xml:space="preserve">Cowlitz </w:t>
            </w:r>
          </w:p>
        </w:tc>
        <w:tc>
          <w:tcPr>
            <w:tcW w:w="1250" w:type="pct"/>
          </w:tcPr>
          <w:p w:rsidR="00977B77" w:rsidRPr="00BB5239" w:rsidRDefault="00977B77" w:rsidP="009805EC">
            <w:pPr>
              <w:keepLines/>
              <w:rPr>
                <w:rFonts w:cs="Arial"/>
                <w:color w:val="000000"/>
                <w:szCs w:val="20"/>
              </w:rPr>
            </w:pPr>
            <w:r>
              <w:rPr>
                <w:sz w:val="18"/>
                <w:szCs w:val="18"/>
              </w:rPr>
              <w:t xml:space="preserve">53055 </w:t>
            </w:r>
          </w:p>
        </w:tc>
        <w:tc>
          <w:tcPr>
            <w:tcW w:w="1250" w:type="pct"/>
          </w:tcPr>
          <w:p w:rsidR="00977B77" w:rsidRPr="00BB5239" w:rsidRDefault="00977B77" w:rsidP="009805EC">
            <w:pPr>
              <w:keepLines/>
              <w:rPr>
                <w:rFonts w:cs="Arial"/>
                <w:color w:val="000000"/>
                <w:szCs w:val="20"/>
              </w:rPr>
            </w:pPr>
            <w:r>
              <w:rPr>
                <w:sz w:val="18"/>
                <w:szCs w:val="18"/>
              </w:rPr>
              <w:t xml:space="preserve">San Juan </w:t>
            </w:r>
          </w:p>
        </w:tc>
      </w:tr>
      <w:tr w:rsidR="00977B77" w:rsidRPr="00BB5239" w:rsidTr="00977B77">
        <w:trPr>
          <w:trHeight w:val="144"/>
        </w:trPr>
        <w:tc>
          <w:tcPr>
            <w:tcW w:w="1250" w:type="pct"/>
          </w:tcPr>
          <w:p w:rsidR="00977B77" w:rsidRPr="00BB5239" w:rsidRDefault="00977B77" w:rsidP="009805EC">
            <w:pPr>
              <w:keepLines/>
              <w:rPr>
                <w:rFonts w:cs="Arial"/>
                <w:color w:val="000000"/>
                <w:szCs w:val="20"/>
              </w:rPr>
            </w:pPr>
            <w:r>
              <w:rPr>
                <w:sz w:val="18"/>
                <w:szCs w:val="18"/>
              </w:rPr>
              <w:t xml:space="preserve">53017 </w:t>
            </w:r>
          </w:p>
        </w:tc>
        <w:tc>
          <w:tcPr>
            <w:tcW w:w="1250" w:type="pct"/>
          </w:tcPr>
          <w:p w:rsidR="00977B77" w:rsidRPr="00BB5239" w:rsidRDefault="00977B77" w:rsidP="009805EC">
            <w:pPr>
              <w:keepLines/>
              <w:rPr>
                <w:rFonts w:cs="Arial"/>
                <w:color w:val="000000"/>
                <w:szCs w:val="20"/>
              </w:rPr>
            </w:pPr>
            <w:r>
              <w:rPr>
                <w:sz w:val="18"/>
                <w:szCs w:val="18"/>
              </w:rPr>
              <w:t xml:space="preserve">Douglas </w:t>
            </w:r>
          </w:p>
        </w:tc>
        <w:tc>
          <w:tcPr>
            <w:tcW w:w="1250" w:type="pct"/>
          </w:tcPr>
          <w:p w:rsidR="00977B77" w:rsidRPr="00BB5239" w:rsidRDefault="00977B77" w:rsidP="009805EC">
            <w:pPr>
              <w:keepLines/>
              <w:rPr>
                <w:rFonts w:cs="Arial"/>
                <w:color w:val="000000"/>
                <w:szCs w:val="20"/>
              </w:rPr>
            </w:pPr>
            <w:r>
              <w:rPr>
                <w:sz w:val="18"/>
                <w:szCs w:val="18"/>
              </w:rPr>
              <w:t xml:space="preserve">53057 </w:t>
            </w:r>
          </w:p>
        </w:tc>
        <w:tc>
          <w:tcPr>
            <w:tcW w:w="1250" w:type="pct"/>
          </w:tcPr>
          <w:p w:rsidR="00977B77" w:rsidRPr="00BB5239" w:rsidRDefault="00977B77" w:rsidP="009805EC">
            <w:pPr>
              <w:keepLines/>
              <w:rPr>
                <w:rFonts w:cs="Arial"/>
                <w:color w:val="000000"/>
                <w:szCs w:val="20"/>
              </w:rPr>
            </w:pPr>
            <w:r>
              <w:rPr>
                <w:sz w:val="18"/>
                <w:szCs w:val="18"/>
              </w:rPr>
              <w:t xml:space="preserve">Skagit </w:t>
            </w:r>
          </w:p>
        </w:tc>
      </w:tr>
      <w:tr w:rsidR="00977B77" w:rsidRPr="00BB5239" w:rsidTr="00977B77">
        <w:trPr>
          <w:trHeight w:val="144"/>
        </w:trPr>
        <w:tc>
          <w:tcPr>
            <w:tcW w:w="1250" w:type="pct"/>
          </w:tcPr>
          <w:p w:rsidR="00977B77" w:rsidRPr="00BB5239" w:rsidRDefault="00977B77" w:rsidP="009805EC">
            <w:pPr>
              <w:keepLines/>
              <w:rPr>
                <w:rFonts w:cs="Arial"/>
                <w:color w:val="000000"/>
                <w:szCs w:val="20"/>
              </w:rPr>
            </w:pPr>
            <w:r>
              <w:rPr>
                <w:sz w:val="18"/>
                <w:szCs w:val="18"/>
              </w:rPr>
              <w:t xml:space="preserve">53019 </w:t>
            </w:r>
          </w:p>
        </w:tc>
        <w:tc>
          <w:tcPr>
            <w:tcW w:w="1250" w:type="pct"/>
          </w:tcPr>
          <w:p w:rsidR="00977B77" w:rsidRPr="00BB5239" w:rsidRDefault="00977B77" w:rsidP="009805EC">
            <w:pPr>
              <w:keepLines/>
              <w:rPr>
                <w:rFonts w:cs="Arial"/>
                <w:color w:val="000000"/>
                <w:szCs w:val="20"/>
              </w:rPr>
            </w:pPr>
            <w:r>
              <w:rPr>
                <w:sz w:val="18"/>
                <w:szCs w:val="18"/>
              </w:rPr>
              <w:t xml:space="preserve">Ferry </w:t>
            </w:r>
          </w:p>
        </w:tc>
        <w:tc>
          <w:tcPr>
            <w:tcW w:w="1250" w:type="pct"/>
          </w:tcPr>
          <w:p w:rsidR="00977B77" w:rsidRPr="00BB5239" w:rsidRDefault="00977B77" w:rsidP="009805EC">
            <w:pPr>
              <w:keepLines/>
              <w:rPr>
                <w:rFonts w:cs="Arial"/>
                <w:color w:val="000000"/>
                <w:szCs w:val="20"/>
              </w:rPr>
            </w:pPr>
            <w:r>
              <w:rPr>
                <w:sz w:val="18"/>
                <w:szCs w:val="18"/>
              </w:rPr>
              <w:t xml:space="preserve">53059 </w:t>
            </w:r>
          </w:p>
        </w:tc>
        <w:tc>
          <w:tcPr>
            <w:tcW w:w="1250" w:type="pct"/>
          </w:tcPr>
          <w:p w:rsidR="00977B77" w:rsidRPr="00BB5239" w:rsidRDefault="00977B77" w:rsidP="009805EC">
            <w:pPr>
              <w:keepLines/>
              <w:rPr>
                <w:rFonts w:cs="Arial"/>
                <w:color w:val="000000"/>
                <w:szCs w:val="20"/>
              </w:rPr>
            </w:pPr>
            <w:r>
              <w:rPr>
                <w:sz w:val="18"/>
                <w:szCs w:val="18"/>
              </w:rPr>
              <w:t xml:space="preserve">Skamania </w:t>
            </w:r>
          </w:p>
        </w:tc>
      </w:tr>
      <w:tr w:rsidR="00977B77" w:rsidRPr="00BB5239" w:rsidTr="00977B77">
        <w:trPr>
          <w:trHeight w:val="144"/>
        </w:trPr>
        <w:tc>
          <w:tcPr>
            <w:tcW w:w="1250" w:type="pct"/>
          </w:tcPr>
          <w:p w:rsidR="00977B77" w:rsidRPr="00BB5239" w:rsidRDefault="00977B77" w:rsidP="009805EC">
            <w:pPr>
              <w:keepLines/>
              <w:rPr>
                <w:rFonts w:cs="Arial"/>
                <w:color w:val="000000"/>
                <w:szCs w:val="20"/>
              </w:rPr>
            </w:pPr>
            <w:r>
              <w:rPr>
                <w:sz w:val="18"/>
                <w:szCs w:val="18"/>
              </w:rPr>
              <w:t xml:space="preserve">53021 </w:t>
            </w:r>
          </w:p>
        </w:tc>
        <w:tc>
          <w:tcPr>
            <w:tcW w:w="1250" w:type="pct"/>
          </w:tcPr>
          <w:p w:rsidR="00977B77" w:rsidRPr="00BB5239" w:rsidRDefault="00977B77" w:rsidP="009805EC">
            <w:pPr>
              <w:keepLines/>
              <w:rPr>
                <w:rFonts w:cs="Arial"/>
                <w:color w:val="000000"/>
                <w:szCs w:val="20"/>
              </w:rPr>
            </w:pPr>
            <w:r>
              <w:rPr>
                <w:sz w:val="18"/>
                <w:szCs w:val="18"/>
              </w:rPr>
              <w:t xml:space="preserve">Franklin </w:t>
            </w:r>
          </w:p>
        </w:tc>
        <w:tc>
          <w:tcPr>
            <w:tcW w:w="1250" w:type="pct"/>
          </w:tcPr>
          <w:p w:rsidR="00977B77" w:rsidRPr="00BB5239" w:rsidRDefault="00977B77" w:rsidP="009805EC">
            <w:pPr>
              <w:keepLines/>
              <w:rPr>
                <w:rFonts w:cs="Arial"/>
                <w:color w:val="000000"/>
                <w:szCs w:val="20"/>
              </w:rPr>
            </w:pPr>
            <w:r>
              <w:rPr>
                <w:sz w:val="18"/>
                <w:szCs w:val="18"/>
              </w:rPr>
              <w:t xml:space="preserve">53061 </w:t>
            </w:r>
          </w:p>
        </w:tc>
        <w:tc>
          <w:tcPr>
            <w:tcW w:w="1250" w:type="pct"/>
          </w:tcPr>
          <w:p w:rsidR="00977B77" w:rsidRPr="00BB5239" w:rsidRDefault="00977B77" w:rsidP="009805EC">
            <w:pPr>
              <w:keepLines/>
              <w:rPr>
                <w:rFonts w:cs="Arial"/>
                <w:color w:val="000000"/>
                <w:szCs w:val="20"/>
              </w:rPr>
            </w:pPr>
            <w:r>
              <w:rPr>
                <w:sz w:val="18"/>
                <w:szCs w:val="18"/>
              </w:rPr>
              <w:t xml:space="preserve">Snohomish </w:t>
            </w:r>
          </w:p>
        </w:tc>
      </w:tr>
      <w:tr w:rsidR="00977B77" w:rsidRPr="00BB5239" w:rsidTr="00977B77">
        <w:trPr>
          <w:trHeight w:val="144"/>
        </w:trPr>
        <w:tc>
          <w:tcPr>
            <w:tcW w:w="1250" w:type="pct"/>
          </w:tcPr>
          <w:p w:rsidR="00977B77" w:rsidRPr="00BB5239" w:rsidRDefault="00977B77" w:rsidP="009805EC">
            <w:pPr>
              <w:keepLines/>
              <w:rPr>
                <w:rFonts w:cs="Arial"/>
                <w:color w:val="000000"/>
                <w:szCs w:val="20"/>
              </w:rPr>
            </w:pPr>
            <w:r>
              <w:rPr>
                <w:sz w:val="18"/>
                <w:szCs w:val="18"/>
              </w:rPr>
              <w:t xml:space="preserve">53023 </w:t>
            </w:r>
          </w:p>
        </w:tc>
        <w:tc>
          <w:tcPr>
            <w:tcW w:w="1250" w:type="pct"/>
          </w:tcPr>
          <w:p w:rsidR="00977B77" w:rsidRPr="00BB5239" w:rsidRDefault="00977B77" w:rsidP="009805EC">
            <w:pPr>
              <w:keepLines/>
              <w:rPr>
                <w:rFonts w:cs="Arial"/>
                <w:color w:val="000000"/>
                <w:szCs w:val="20"/>
              </w:rPr>
            </w:pPr>
            <w:r>
              <w:rPr>
                <w:sz w:val="18"/>
                <w:szCs w:val="18"/>
              </w:rPr>
              <w:t xml:space="preserve">Garfield </w:t>
            </w:r>
          </w:p>
        </w:tc>
        <w:tc>
          <w:tcPr>
            <w:tcW w:w="1250" w:type="pct"/>
          </w:tcPr>
          <w:p w:rsidR="00977B77" w:rsidRPr="00BB5239" w:rsidRDefault="00977B77" w:rsidP="009805EC">
            <w:pPr>
              <w:keepLines/>
              <w:rPr>
                <w:rFonts w:cs="Arial"/>
                <w:color w:val="000000"/>
                <w:szCs w:val="20"/>
              </w:rPr>
            </w:pPr>
            <w:r>
              <w:rPr>
                <w:sz w:val="18"/>
                <w:szCs w:val="18"/>
              </w:rPr>
              <w:t xml:space="preserve">53063 </w:t>
            </w:r>
          </w:p>
        </w:tc>
        <w:tc>
          <w:tcPr>
            <w:tcW w:w="1250" w:type="pct"/>
          </w:tcPr>
          <w:p w:rsidR="00977B77" w:rsidRPr="00BB5239" w:rsidRDefault="00977B77" w:rsidP="009805EC">
            <w:pPr>
              <w:keepLines/>
              <w:rPr>
                <w:rFonts w:cs="Arial"/>
                <w:color w:val="000000"/>
                <w:szCs w:val="20"/>
              </w:rPr>
            </w:pPr>
            <w:r>
              <w:rPr>
                <w:sz w:val="18"/>
                <w:szCs w:val="18"/>
              </w:rPr>
              <w:t xml:space="preserve">Spokane </w:t>
            </w:r>
          </w:p>
        </w:tc>
      </w:tr>
      <w:tr w:rsidR="00977B77" w:rsidRPr="00BB5239" w:rsidTr="00977B77">
        <w:trPr>
          <w:trHeight w:val="144"/>
        </w:trPr>
        <w:tc>
          <w:tcPr>
            <w:tcW w:w="1250" w:type="pct"/>
          </w:tcPr>
          <w:p w:rsidR="00977B77" w:rsidRPr="00BB5239" w:rsidRDefault="00977B77" w:rsidP="009805EC">
            <w:pPr>
              <w:keepLines/>
              <w:rPr>
                <w:rFonts w:cs="Arial"/>
                <w:color w:val="000000"/>
                <w:szCs w:val="20"/>
              </w:rPr>
            </w:pPr>
            <w:r>
              <w:rPr>
                <w:sz w:val="18"/>
                <w:szCs w:val="18"/>
              </w:rPr>
              <w:t xml:space="preserve">53025 </w:t>
            </w:r>
          </w:p>
        </w:tc>
        <w:tc>
          <w:tcPr>
            <w:tcW w:w="1250" w:type="pct"/>
          </w:tcPr>
          <w:p w:rsidR="00977B77" w:rsidRPr="00BB5239" w:rsidRDefault="00977B77" w:rsidP="009805EC">
            <w:pPr>
              <w:keepLines/>
              <w:rPr>
                <w:rFonts w:cs="Arial"/>
                <w:color w:val="000000"/>
                <w:szCs w:val="20"/>
              </w:rPr>
            </w:pPr>
            <w:r>
              <w:rPr>
                <w:sz w:val="18"/>
                <w:szCs w:val="18"/>
              </w:rPr>
              <w:t xml:space="preserve">Grant </w:t>
            </w:r>
          </w:p>
        </w:tc>
        <w:tc>
          <w:tcPr>
            <w:tcW w:w="1250" w:type="pct"/>
          </w:tcPr>
          <w:p w:rsidR="00977B77" w:rsidRPr="00BB5239" w:rsidRDefault="00977B77" w:rsidP="009805EC">
            <w:pPr>
              <w:keepLines/>
              <w:rPr>
                <w:rFonts w:cs="Arial"/>
                <w:color w:val="000000"/>
                <w:szCs w:val="20"/>
              </w:rPr>
            </w:pPr>
            <w:r>
              <w:rPr>
                <w:sz w:val="18"/>
                <w:szCs w:val="18"/>
              </w:rPr>
              <w:t xml:space="preserve">53065 </w:t>
            </w:r>
          </w:p>
        </w:tc>
        <w:tc>
          <w:tcPr>
            <w:tcW w:w="1250" w:type="pct"/>
          </w:tcPr>
          <w:p w:rsidR="00977B77" w:rsidRPr="00BB5239" w:rsidRDefault="00977B77" w:rsidP="009805EC">
            <w:pPr>
              <w:keepLines/>
              <w:rPr>
                <w:rFonts w:cs="Arial"/>
                <w:color w:val="000000"/>
                <w:szCs w:val="20"/>
              </w:rPr>
            </w:pPr>
            <w:r>
              <w:rPr>
                <w:sz w:val="18"/>
                <w:szCs w:val="18"/>
              </w:rPr>
              <w:t xml:space="preserve">Stevens </w:t>
            </w:r>
          </w:p>
        </w:tc>
      </w:tr>
      <w:tr w:rsidR="00977B77" w:rsidRPr="00BB5239" w:rsidTr="00977B77">
        <w:trPr>
          <w:trHeight w:val="144"/>
        </w:trPr>
        <w:tc>
          <w:tcPr>
            <w:tcW w:w="1250" w:type="pct"/>
          </w:tcPr>
          <w:p w:rsidR="00977B77" w:rsidRPr="00BB5239" w:rsidRDefault="00977B77" w:rsidP="009805EC">
            <w:pPr>
              <w:keepLines/>
              <w:rPr>
                <w:rFonts w:cs="Arial"/>
                <w:color w:val="000000"/>
                <w:szCs w:val="20"/>
              </w:rPr>
            </w:pPr>
            <w:r>
              <w:rPr>
                <w:sz w:val="18"/>
                <w:szCs w:val="18"/>
              </w:rPr>
              <w:t xml:space="preserve">53027 </w:t>
            </w:r>
          </w:p>
        </w:tc>
        <w:tc>
          <w:tcPr>
            <w:tcW w:w="1250" w:type="pct"/>
          </w:tcPr>
          <w:p w:rsidR="00977B77" w:rsidRPr="00BB5239" w:rsidRDefault="00977B77" w:rsidP="009805EC">
            <w:pPr>
              <w:keepLines/>
              <w:rPr>
                <w:rFonts w:cs="Arial"/>
                <w:color w:val="000000"/>
                <w:szCs w:val="20"/>
              </w:rPr>
            </w:pPr>
            <w:r>
              <w:rPr>
                <w:sz w:val="18"/>
                <w:szCs w:val="18"/>
              </w:rPr>
              <w:t xml:space="preserve">Grays Harbor </w:t>
            </w:r>
          </w:p>
        </w:tc>
        <w:tc>
          <w:tcPr>
            <w:tcW w:w="1250" w:type="pct"/>
          </w:tcPr>
          <w:p w:rsidR="00977B77" w:rsidRPr="00BB5239" w:rsidRDefault="00977B77" w:rsidP="009805EC">
            <w:pPr>
              <w:keepLines/>
              <w:rPr>
                <w:rFonts w:cs="Arial"/>
                <w:color w:val="000000"/>
                <w:szCs w:val="20"/>
              </w:rPr>
            </w:pPr>
            <w:r>
              <w:rPr>
                <w:sz w:val="18"/>
                <w:szCs w:val="18"/>
              </w:rPr>
              <w:t xml:space="preserve">53067 </w:t>
            </w:r>
          </w:p>
        </w:tc>
        <w:tc>
          <w:tcPr>
            <w:tcW w:w="1250" w:type="pct"/>
          </w:tcPr>
          <w:p w:rsidR="00977B77" w:rsidRPr="00BB5239" w:rsidRDefault="00977B77" w:rsidP="009805EC">
            <w:pPr>
              <w:keepLines/>
              <w:rPr>
                <w:rFonts w:cs="Arial"/>
                <w:color w:val="000000"/>
                <w:szCs w:val="20"/>
              </w:rPr>
            </w:pPr>
            <w:r>
              <w:rPr>
                <w:sz w:val="18"/>
                <w:szCs w:val="18"/>
              </w:rPr>
              <w:t xml:space="preserve">Thurston </w:t>
            </w:r>
          </w:p>
        </w:tc>
      </w:tr>
      <w:tr w:rsidR="00977B77" w:rsidRPr="00BB5239" w:rsidTr="00977B77">
        <w:trPr>
          <w:trHeight w:val="144"/>
        </w:trPr>
        <w:tc>
          <w:tcPr>
            <w:tcW w:w="1250" w:type="pct"/>
          </w:tcPr>
          <w:p w:rsidR="00977B77" w:rsidRPr="00BB5239" w:rsidRDefault="00977B77" w:rsidP="009805EC">
            <w:pPr>
              <w:keepLines/>
              <w:rPr>
                <w:rFonts w:cs="Arial"/>
                <w:color w:val="000000"/>
                <w:szCs w:val="20"/>
              </w:rPr>
            </w:pPr>
            <w:r>
              <w:rPr>
                <w:sz w:val="18"/>
                <w:szCs w:val="18"/>
              </w:rPr>
              <w:t xml:space="preserve">53029 </w:t>
            </w:r>
          </w:p>
        </w:tc>
        <w:tc>
          <w:tcPr>
            <w:tcW w:w="1250" w:type="pct"/>
          </w:tcPr>
          <w:p w:rsidR="00977B77" w:rsidRPr="00BB5239" w:rsidRDefault="00977B77" w:rsidP="009805EC">
            <w:pPr>
              <w:keepLines/>
              <w:rPr>
                <w:rFonts w:cs="Arial"/>
                <w:color w:val="000000"/>
                <w:szCs w:val="20"/>
              </w:rPr>
            </w:pPr>
            <w:r>
              <w:rPr>
                <w:sz w:val="18"/>
                <w:szCs w:val="18"/>
              </w:rPr>
              <w:t xml:space="preserve">Island </w:t>
            </w:r>
          </w:p>
        </w:tc>
        <w:tc>
          <w:tcPr>
            <w:tcW w:w="1250" w:type="pct"/>
          </w:tcPr>
          <w:p w:rsidR="00977B77" w:rsidRPr="00BB5239" w:rsidRDefault="00977B77" w:rsidP="009805EC">
            <w:pPr>
              <w:keepLines/>
              <w:rPr>
                <w:rFonts w:cs="Arial"/>
                <w:color w:val="000000"/>
                <w:szCs w:val="20"/>
              </w:rPr>
            </w:pPr>
            <w:r>
              <w:rPr>
                <w:sz w:val="18"/>
                <w:szCs w:val="18"/>
              </w:rPr>
              <w:t xml:space="preserve">53069 </w:t>
            </w:r>
          </w:p>
        </w:tc>
        <w:tc>
          <w:tcPr>
            <w:tcW w:w="1250" w:type="pct"/>
          </w:tcPr>
          <w:p w:rsidR="00977B77" w:rsidRPr="00BB5239" w:rsidRDefault="00977B77" w:rsidP="009805EC">
            <w:pPr>
              <w:keepLines/>
              <w:rPr>
                <w:rFonts w:cs="Arial"/>
                <w:color w:val="000000"/>
                <w:szCs w:val="20"/>
              </w:rPr>
            </w:pPr>
            <w:r>
              <w:rPr>
                <w:sz w:val="18"/>
                <w:szCs w:val="18"/>
              </w:rPr>
              <w:t xml:space="preserve">Wahkiakum </w:t>
            </w:r>
          </w:p>
        </w:tc>
      </w:tr>
      <w:tr w:rsidR="00977B77" w:rsidRPr="00BB5239" w:rsidTr="00977B77">
        <w:trPr>
          <w:trHeight w:val="144"/>
        </w:trPr>
        <w:tc>
          <w:tcPr>
            <w:tcW w:w="1250" w:type="pct"/>
          </w:tcPr>
          <w:p w:rsidR="00977B77" w:rsidRPr="00BB5239" w:rsidRDefault="00977B77" w:rsidP="009805EC">
            <w:pPr>
              <w:keepLines/>
              <w:rPr>
                <w:rFonts w:cs="Arial"/>
                <w:color w:val="000000"/>
                <w:szCs w:val="20"/>
              </w:rPr>
            </w:pPr>
            <w:r>
              <w:rPr>
                <w:sz w:val="18"/>
                <w:szCs w:val="18"/>
              </w:rPr>
              <w:t xml:space="preserve">53031 </w:t>
            </w:r>
          </w:p>
        </w:tc>
        <w:tc>
          <w:tcPr>
            <w:tcW w:w="1250" w:type="pct"/>
          </w:tcPr>
          <w:p w:rsidR="00977B77" w:rsidRPr="00BB5239" w:rsidRDefault="00977B77" w:rsidP="009805EC">
            <w:pPr>
              <w:keepLines/>
              <w:rPr>
                <w:rFonts w:cs="Arial"/>
                <w:color w:val="000000"/>
                <w:szCs w:val="20"/>
              </w:rPr>
            </w:pPr>
            <w:r>
              <w:rPr>
                <w:sz w:val="18"/>
                <w:szCs w:val="18"/>
              </w:rPr>
              <w:t xml:space="preserve">Jefferson </w:t>
            </w:r>
          </w:p>
        </w:tc>
        <w:tc>
          <w:tcPr>
            <w:tcW w:w="1250" w:type="pct"/>
          </w:tcPr>
          <w:p w:rsidR="00977B77" w:rsidRPr="00BB5239" w:rsidRDefault="00977B77" w:rsidP="009805EC">
            <w:pPr>
              <w:keepLines/>
              <w:rPr>
                <w:rFonts w:cs="Arial"/>
                <w:color w:val="000000"/>
                <w:szCs w:val="20"/>
              </w:rPr>
            </w:pPr>
            <w:r>
              <w:rPr>
                <w:sz w:val="18"/>
                <w:szCs w:val="18"/>
              </w:rPr>
              <w:t xml:space="preserve">53071 </w:t>
            </w:r>
          </w:p>
        </w:tc>
        <w:tc>
          <w:tcPr>
            <w:tcW w:w="1250" w:type="pct"/>
          </w:tcPr>
          <w:p w:rsidR="00977B77" w:rsidRPr="00BB5239" w:rsidRDefault="00977B77" w:rsidP="009805EC">
            <w:pPr>
              <w:keepLines/>
              <w:rPr>
                <w:rFonts w:cs="Arial"/>
                <w:color w:val="000000"/>
                <w:szCs w:val="20"/>
              </w:rPr>
            </w:pPr>
            <w:r>
              <w:rPr>
                <w:sz w:val="18"/>
                <w:szCs w:val="18"/>
              </w:rPr>
              <w:t xml:space="preserve">Walla Walla </w:t>
            </w:r>
          </w:p>
        </w:tc>
      </w:tr>
      <w:tr w:rsidR="00977B77" w:rsidRPr="00BB5239" w:rsidTr="00977B77">
        <w:trPr>
          <w:trHeight w:val="144"/>
        </w:trPr>
        <w:tc>
          <w:tcPr>
            <w:tcW w:w="1250" w:type="pct"/>
          </w:tcPr>
          <w:p w:rsidR="00977B77" w:rsidRPr="00BB5239" w:rsidRDefault="00977B77" w:rsidP="009805EC">
            <w:pPr>
              <w:keepLines/>
              <w:rPr>
                <w:rFonts w:cs="Arial"/>
                <w:color w:val="000000"/>
                <w:szCs w:val="20"/>
              </w:rPr>
            </w:pPr>
            <w:r>
              <w:rPr>
                <w:sz w:val="18"/>
                <w:szCs w:val="18"/>
              </w:rPr>
              <w:t xml:space="preserve">53033 </w:t>
            </w:r>
          </w:p>
        </w:tc>
        <w:tc>
          <w:tcPr>
            <w:tcW w:w="1250" w:type="pct"/>
          </w:tcPr>
          <w:p w:rsidR="00977B77" w:rsidRPr="00BB5239" w:rsidRDefault="00977B77" w:rsidP="009805EC">
            <w:pPr>
              <w:keepLines/>
              <w:rPr>
                <w:rFonts w:cs="Arial"/>
                <w:color w:val="000000"/>
                <w:szCs w:val="20"/>
              </w:rPr>
            </w:pPr>
            <w:r>
              <w:rPr>
                <w:sz w:val="18"/>
                <w:szCs w:val="18"/>
              </w:rPr>
              <w:t xml:space="preserve">King </w:t>
            </w:r>
          </w:p>
        </w:tc>
        <w:tc>
          <w:tcPr>
            <w:tcW w:w="1250" w:type="pct"/>
          </w:tcPr>
          <w:p w:rsidR="00977B77" w:rsidRPr="00BB5239" w:rsidRDefault="00977B77" w:rsidP="009805EC">
            <w:pPr>
              <w:keepLines/>
              <w:rPr>
                <w:rFonts w:cs="Arial"/>
                <w:color w:val="000000"/>
                <w:szCs w:val="20"/>
              </w:rPr>
            </w:pPr>
            <w:r>
              <w:rPr>
                <w:sz w:val="18"/>
                <w:szCs w:val="18"/>
              </w:rPr>
              <w:t xml:space="preserve">53073 </w:t>
            </w:r>
          </w:p>
        </w:tc>
        <w:tc>
          <w:tcPr>
            <w:tcW w:w="1250" w:type="pct"/>
          </w:tcPr>
          <w:p w:rsidR="00977B77" w:rsidRPr="00BB5239" w:rsidRDefault="00977B77" w:rsidP="009805EC">
            <w:pPr>
              <w:keepLines/>
              <w:rPr>
                <w:rFonts w:cs="Arial"/>
                <w:color w:val="000000"/>
                <w:szCs w:val="20"/>
              </w:rPr>
            </w:pPr>
            <w:r>
              <w:rPr>
                <w:sz w:val="18"/>
                <w:szCs w:val="18"/>
              </w:rPr>
              <w:t xml:space="preserve">Whatcom </w:t>
            </w:r>
          </w:p>
        </w:tc>
      </w:tr>
      <w:tr w:rsidR="00977B77" w:rsidRPr="00BB5239" w:rsidTr="00977B77">
        <w:trPr>
          <w:trHeight w:val="144"/>
        </w:trPr>
        <w:tc>
          <w:tcPr>
            <w:tcW w:w="1250" w:type="pct"/>
          </w:tcPr>
          <w:p w:rsidR="00977B77" w:rsidRPr="00BB5239" w:rsidRDefault="00977B77" w:rsidP="009805EC">
            <w:pPr>
              <w:keepLines/>
              <w:rPr>
                <w:rFonts w:cs="Arial"/>
                <w:color w:val="000000"/>
                <w:szCs w:val="20"/>
              </w:rPr>
            </w:pPr>
            <w:r>
              <w:rPr>
                <w:sz w:val="18"/>
                <w:szCs w:val="18"/>
              </w:rPr>
              <w:t xml:space="preserve">53035 </w:t>
            </w:r>
          </w:p>
        </w:tc>
        <w:tc>
          <w:tcPr>
            <w:tcW w:w="1250" w:type="pct"/>
          </w:tcPr>
          <w:p w:rsidR="00977B77" w:rsidRPr="00BB5239" w:rsidRDefault="00977B77" w:rsidP="009805EC">
            <w:pPr>
              <w:keepLines/>
              <w:rPr>
                <w:rFonts w:cs="Arial"/>
                <w:color w:val="000000"/>
                <w:szCs w:val="20"/>
              </w:rPr>
            </w:pPr>
            <w:r>
              <w:rPr>
                <w:sz w:val="18"/>
                <w:szCs w:val="18"/>
              </w:rPr>
              <w:t xml:space="preserve">Kitsap </w:t>
            </w:r>
          </w:p>
        </w:tc>
        <w:tc>
          <w:tcPr>
            <w:tcW w:w="1250" w:type="pct"/>
          </w:tcPr>
          <w:p w:rsidR="00977B77" w:rsidRPr="00BB5239" w:rsidRDefault="00977B77" w:rsidP="009805EC">
            <w:pPr>
              <w:keepLines/>
              <w:rPr>
                <w:rFonts w:cs="Arial"/>
                <w:color w:val="000000"/>
                <w:szCs w:val="20"/>
              </w:rPr>
            </w:pPr>
            <w:r>
              <w:rPr>
                <w:sz w:val="18"/>
                <w:szCs w:val="18"/>
              </w:rPr>
              <w:t xml:space="preserve">53075 </w:t>
            </w:r>
          </w:p>
        </w:tc>
        <w:tc>
          <w:tcPr>
            <w:tcW w:w="1250" w:type="pct"/>
          </w:tcPr>
          <w:p w:rsidR="00977B77" w:rsidRPr="00BB5239" w:rsidRDefault="00977B77" w:rsidP="009805EC">
            <w:pPr>
              <w:keepLines/>
              <w:rPr>
                <w:rFonts w:cs="Arial"/>
                <w:color w:val="000000"/>
                <w:szCs w:val="20"/>
              </w:rPr>
            </w:pPr>
            <w:r>
              <w:rPr>
                <w:sz w:val="18"/>
                <w:szCs w:val="18"/>
              </w:rPr>
              <w:t xml:space="preserve">Whitman </w:t>
            </w:r>
          </w:p>
        </w:tc>
      </w:tr>
      <w:tr w:rsidR="00977B77" w:rsidRPr="00BB5239" w:rsidTr="00977B77">
        <w:trPr>
          <w:trHeight w:val="144"/>
        </w:trPr>
        <w:tc>
          <w:tcPr>
            <w:tcW w:w="1250" w:type="pct"/>
          </w:tcPr>
          <w:p w:rsidR="00977B77" w:rsidRPr="00BB5239" w:rsidRDefault="00977B77" w:rsidP="009805EC">
            <w:pPr>
              <w:keepLines/>
              <w:rPr>
                <w:rFonts w:cs="Arial"/>
                <w:color w:val="000000"/>
                <w:szCs w:val="20"/>
              </w:rPr>
            </w:pPr>
            <w:r>
              <w:rPr>
                <w:sz w:val="18"/>
                <w:szCs w:val="18"/>
              </w:rPr>
              <w:t xml:space="preserve">53037 </w:t>
            </w:r>
          </w:p>
        </w:tc>
        <w:tc>
          <w:tcPr>
            <w:tcW w:w="1250" w:type="pct"/>
          </w:tcPr>
          <w:p w:rsidR="00977B77" w:rsidRPr="00BB5239" w:rsidRDefault="00977B77" w:rsidP="009805EC">
            <w:pPr>
              <w:keepLines/>
              <w:rPr>
                <w:rFonts w:cs="Arial"/>
                <w:color w:val="000000"/>
                <w:szCs w:val="20"/>
              </w:rPr>
            </w:pPr>
            <w:r>
              <w:rPr>
                <w:sz w:val="18"/>
                <w:szCs w:val="18"/>
              </w:rPr>
              <w:t xml:space="preserve">Kittitas </w:t>
            </w:r>
          </w:p>
        </w:tc>
        <w:tc>
          <w:tcPr>
            <w:tcW w:w="1250" w:type="pct"/>
          </w:tcPr>
          <w:p w:rsidR="00977B77" w:rsidRPr="00BB5239" w:rsidRDefault="00977B77" w:rsidP="009805EC">
            <w:pPr>
              <w:keepLines/>
              <w:rPr>
                <w:rFonts w:cs="Arial"/>
                <w:color w:val="000000"/>
                <w:szCs w:val="20"/>
              </w:rPr>
            </w:pPr>
            <w:r>
              <w:rPr>
                <w:sz w:val="18"/>
                <w:szCs w:val="18"/>
              </w:rPr>
              <w:t xml:space="preserve">53077 </w:t>
            </w:r>
          </w:p>
        </w:tc>
        <w:tc>
          <w:tcPr>
            <w:tcW w:w="1250" w:type="pct"/>
          </w:tcPr>
          <w:p w:rsidR="00977B77" w:rsidRPr="00BB5239" w:rsidRDefault="00977B77" w:rsidP="009805EC">
            <w:pPr>
              <w:keepLines/>
              <w:rPr>
                <w:rFonts w:cs="Arial"/>
                <w:color w:val="000000"/>
                <w:szCs w:val="20"/>
              </w:rPr>
            </w:pPr>
            <w:r>
              <w:rPr>
                <w:sz w:val="18"/>
                <w:szCs w:val="18"/>
              </w:rPr>
              <w:t xml:space="preserve">Yakima </w:t>
            </w:r>
          </w:p>
        </w:tc>
      </w:tr>
      <w:tr w:rsidR="00977B77" w:rsidRPr="00BB5239" w:rsidTr="00977B77">
        <w:trPr>
          <w:trHeight w:val="144"/>
        </w:trPr>
        <w:tc>
          <w:tcPr>
            <w:tcW w:w="1250" w:type="pct"/>
          </w:tcPr>
          <w:p w:rsidR="00977B77" w:rsidRPr="00BB5239" w:rsidRDefault="00977B77" w:rsidP="009805EC">
            <w:pPr>
              <w:keepLines/>
              <w:rPr>
                <w:rFonts w:cs="Arial"/>
                <w:color w:val="000000"/>
                <w:szCs w:val="20"/>
              </w:rPr>
            </w:pPr>
            <w:r>
              <w:rPr>
                <w:sz w:val="18"/>
                <w:szCs w:val="18"/>
              </w:rPr>
              <w:t xml:space="preserve">53039 </w:t>
            </w:r>
          </w:p>
        </w:tc>
        <w:tc>
          <w:tcPr>
            <w:tcW w:w="1250" w:type="pct"/>
          </w:tcPr>
          <w:p w:rsidR="00977B77" w:rsidRPr="00BB5239" w:rsidRDefault="00977B77" w:rsidP="009805EC">
            <w:pPr>
              <w:keepLines/>
              <w:rPr>
                <w:rFonts w:cs="Arial"/>
                <w:color w:val="000000"/>
                <w:szCs w:val="20"/>
              </w:rPr>
            </w:pPr>
            <w:r>
              <w:rPr>
                <w:sz w:val="18"/>
                <w:szCs w:val="18"/>
              </w:rPr>
              <w:t xml:space="preserve">Klickitat </w:t>
            </w:r>
          </w:p>
        </w:tc>
        <w:tc>
          <w:tcPr>
            <w:tcW w:w="1250" w:type="pct"/>
          </w:tcPr>
          <w:p w:rsidR="00977B77" w:rsidRPr="00BB5239" w:rsidRDefault="00977B77" w:rsidP="009805EC">
            <w:pPr>
              <w:keepLines/>
              <w:rPr>
                <w:rFonts w:cs="Arial"/>
                <w:color w:val="000000"/>
                <w:szCs w:val="20"/>
              </w:rPr>
            </w:pPr>
            <w:r>
              <w:rPr>
                <w:sz w:val="18"/>
                <w:szCs w:val="18"/>
              </w:rPr>
              <w:t xml:space="preserve">40050 </w:t>
            </w:r>
          </w:p>
        </w:tc>
        <w:tc>
          <w:tcPr>
            <w:tcW w:w="1250" w:type="pct"/>
          </w:tcPr>
          <w:p w:rsidR="00977B77" w:rsidRPr="00BB5239" w:rsidRDefault="00977B77" w:rsidP="009805EC">
            <w:pPr>
              <w:keepLines/>
              <w:rPr>
                <w:rFonts w:cs="Arial"/>
                <w:color w:val="000000"/>
                <w:szCs w:val="20"/>
              </w:rPr>
            </w:pPr>
            <w:r>
              <w:rPr>
                <w:sz w:val="18"/>
                <w:szCs w:val="18"/>
              </w:rPr>
              <w:t xml:space="preserve">Unknown or out of state </w:t>
            </w:r>
          </w:p>
        </w:tc>
      </w:tr>
    </w:tbl>
    <w:p w:rsidR="00056381" w:rsidRPr="00BB5239" w:rsidRDefault="00056381" w:rsidP="009805EC">
      <w:pPr>
        <w:pStyle w:val="Default"/>
        <w:keepLines/>
        <w:widowControl/>
        <w:rPr>
          <w:rFonts w:ascii="Arial" w:hAnsi="Arial" w:cs="Arial"/>
          <w:color w:val="auto"/>
          <w:sz w:val="20"/>
          <w:szCs w:val="20"/>
        </w:rPr>
      </w:pPr>
    </w:p>
    <w:p w:rsidR="00735893" w:rsidRPr="00BB5239" w:rsidRDefault="00735893"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735893" w:rsidRPr="00BB5239" w:rsidTr="00481FC0">
        <w:trPr>
          <w:trHeight w:val="500"/>
        </w:trPr>
        <w:tc>
          <w:tcPr>
            <w:tcW w:w="496"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735893" w:rsidRPr="00BB5239"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735893"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735893" w:rsidRPr="00BB5239" w:rsidTr="00481FC0">
        <w:trPr>
          <w:trHeight w:val="144"/>
        </w:trPr>
        <w:tc>
          <w:tcPr>
            <w:tcW w:w="496" w:type="pct"/>
            <w:vAlign w:val="bottom"/>
          </w:tcPr>
          <w:p w:rsidR="00735893" w:rsidRPr="00BB5239" w:rsidRDefault="00735893" w:rsidP="009805EC">
            <w:pPr>
              <w:keepLines/>
              <w:jc w:val="center"/>
              <w:rPr>
                <w:rFonts w:cs="Arial"/>
                <w:color w:val="000000"/>
                <w:szCs w:val="20"/>
              </w:rPr>
            </w:pPr>
          </w:p>
        </w:tc>
        <w:tc>
          <w:tcPr>
            <w:tcW w:w="2087" w:type="pct"/>
            <w:vAlign w:val="bottom"/>
          </w:tcPr>
          <w:p w:rsidR="00735893" w:rsidRPr="00BB5239" w:rsidRDefault="00735893" w:rsidP="009805EC">
            <w:pPr>
              <w:keepLines/>
              <w:rPr>
                <w:rFonts w:cs="Arial"/>
                <w:color w:val="000000"/>
                <w:szCs w:val="20"/>
                <w:highlight w:val="yellow"/>
              </w:rPr>
            </w:pPr>
          </w:p>
        </w:tc>
        <w:tc>
          <w:tcPr>
            <w:tcW w:w="1368" w:type="pct"/>
          </w:tcPr>
          <w:p w:rsidR="00735893" w:rsidRPr="00BB5239" w:rsidRDefault="00735893" w:rsidP="009805EC">
            <w:pPr>
              <w:keepLines/>
              <w:rPr>
                <w:rFonts w:cs="Arial"/>
                <w:color w:val="000000"/>
                <w:szCs w:val="20"/>
                <w:highlight w:val="yellow"/>
              </w:rPr>
            </w:pPr>
          </w:p>
        </w:tc>
        <w:tc>
          <w:tcPr>
            <w:tcW w:w="1048" w:type="pct"/>
          </w:tcPr>
          <w:p w:rsidR="00735893" w:rsidRPr="00BB5239" w:rsidRDefault="00735893" w:rsidP="009805EC">
            <w:pPr>
              <w:keepLines/>
              <w:rPr>
                <w:rFonts w:cs="Arial"/>
                <w:color w:val="000000"/>
                <w:szCs w:val="20"/>
                <w:highlight w:val="yellow"/>
              </w:rPr>
            </w:pPr>
          </w:p>
        </w:tc>
      </w:tr>
    </w:tbl>
    <w:p w:rsidR="00735893" w:rsidRDefault="00735893" w:rsidP="009805EC">
      <w:pPr>
        <w:pStyle w:val="Default"/>
        <w:keepLines/>
        <w:widowControl/>
        <w:rPr>
          <w:rFonts w:ascii="Arial" w:hAnsi="Arial" w:cs="Arial"/>
          <w:b/>
          <w:bCs/>
          <w:sz w:val="20"/>
          <w:szCs w:val="20"/>
        </w:rPr>
      </w:pPr>
    </w:p>
    <w:p w:rsidR="00285526" w:rsidRPr="00BB5239" w:rsidRDefault="00285526"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977B77" w:rsidRPr="00BB5239" w:rsidRDefault="00977B77" w:rsidP="009805EC">
      <w:pPr>
        <w:pStyle w:val="Default"/>
        <w:keepLines/>
        <w:widowControl/>
        <w:rPr>
          <w:rFonts w:ascii="Arial" w:hAnsi="Arial" w:cs="Arial"/>
          <w:sz w:val="20"/>
          <w:szCs w:val="20"/>
        </w:rPr>
      </w:pPr>
      <w:r w:rsidRPr="00BB5239">
        <w:rPr>
          <w:rFonts w:ascii="Arial" w:hAnsi="Arial" w:cs="Arial"/>
          <w:sz w:val="20"/>
          <w:szCs w:val="20"/>
        </w:rPr>
        <w:t>Rules:</w:t>
      </w:r>
    </w:p>
    <w:p w:rsidR="00977B77" w:rsidRDefault="00977B77"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 xml:space="preserve">Required for all clients </w:t>
      </w:r>
    </w:p>
    <w:p w:rsidR="00977B77" w:rsidRPr="00762F01" w:rsidRDefault="00977B77" w:rsidP="009805EC">
      <w:pPr>
        <w:pStyle w:val="Default"/>
        <w:keepLines/>
        <w:widowControl/>
        <w:numPr>
          <w:ilvl w:val="0"/>
          <w:numId w:val="2"/>
        </w:numPr>
        <w:rPr>
          <w:rFonts w:ascii="Arial" w:hAnsi="Arial" w:cs="Arial"/>
          <w:sz w:val="20"/>
          <w:szCs w:val="20"/>
        </w:rPr>
      </w:pPr>
      <w:r w:rsidRPr="00762F01">
        <w:rPr>
          <w:rFonts w:ascii="Arial" w:hAnsi="Arial" w:cs="Arial"/>
          <w:sz w:val="20"/>
          <w:szCs w:val="20"/>
        </w:rPr>
        <w:t>Optional for SUD clients in withdrawal management services, but should be reported if possible.</w:t>
      </w:r>
    </w:p>
    <w:p w:rsidR="005C6CD9" w:rsidRDefault="000C6E6C" w:rsidP="007372EC">
      <w:pPr>
        <w:pStyle w:val="ListParagraph"/>
      </w:pPr>
      <w:r w:rsidRPr="005004A0">
        <w:t xml:space="preserve">If address </w:t>
      </w:r>
      <w:r>
        <w:t xml:space="preserve">of residency </w:t>
      </w:r>
      <w:r w:rsidRPr="005004A0">
        <w:t>is not available, then submit the</w:t>
      </w:r>
      <w:r>
        <w:t xml:space="preserve"> Client’s mailing address; if mailing is not available, report address elements available; at a minimum report County and City</w:t>
      </w:r>
    </w:p>
    <w:p w:rsidR="000C6E6C" w:rsidRPr="005C6CD9" w:rsidRDefault="005C6CD9" w:rsidP="00EA2597">
      <w:pPr>
        <w:pStyle w:val="ListParagraph"/>
      </w:pPr>
      <w:r>
        <w:t>If client is homeless or unable to provide a physical street address, report what is available, and must include city, county and state or zip code. In the case of residence in a tent in the woods, report closest city, county, and state or zip code (or the closest by proximity)</w:t>
      </w:r>
      <w:r w:rsidR="000C6E6C" w:rsidRPr="005C6CD9">
        <w:t>, but do not report Provider Agency as the closest proximity.</w:t>
      </w:r>
    </w:p>
    <w:p w:rsidR="00977B77" w:rsidRPr="00BB5239" w:rsidRDefault="00977B77" w:rsidP="009805EC">
      <w:pPr>
        <w:pStyle w:val="Default"/>
        <w:keepLines/>
        <w:widowControl/>
        <w:rPr>
          <w:rFonts w:ascii="Arial" w:hAnsi="Arial" w:cs="Arial"/>
          <w:sz w:val="20"/>
          <w:szCs w:val="20"/>
        </w:rPr>
      </w:pPr>
      <w:r w:rsidRPr="00BB5239">
        <w:rPr>
          <w:rFonts w:ascii="Arial" w:hAnsi="Arial" w:cs="Arial"/>
          <w:sz w:val="20"/>
          <w:szCs w:val="20"/>
        </w:rPr>
        <w:t>Frequency:</w:t>
      </w:r>
    </w:p>
    <w:p w:rsidR="00977B77" w:rsidRPr="00BB5239" w:rsidRDefault="00977B77" w:rsidP="009805EC">
      <w:pPr>
        <w:pStyle w:val="Default"/>
        <w:keepLines/>
        <w:widowControl/>
        <w:numPr>
          <w:ilvl w:val="0"/>
          <w:numId w:val="3"/>
        </w:numPr>
        <w:rPr>
          <w:rFonts w:ascii="Arial" w:hAnsi="Arial" w:cs="Arial"/>
          <w:sz w:val="20"/>
          <w:szCs w:val="20"/>
        </w:rPr>
      </w:pPr>
      <w:r w:rsidRPr="00BB5239">
        <w:rPr>
          <w:rFonts w:ascii="Arial" w:hAnsi="Arial" w:cs="Arial"/>
          <w:sz w:val="20"/>
          <w:szCs w:val="20"/>
        </w:rPr>
        <w:t xml:space="preserve">Collected at request for service if possible, and updated whenever there are changes.  </w:t>
      </w:r>
    </w:p>
    <w:p w:rsidR="00977B77" w:rsidRPr="00BB5239" w:rsidRDefault="00977B77" w:rsidP="009805EC">
      <w:pPr>
        <w:pStyle w:val="Default"/>
        <w:keepLines/>
        <w:widowControl/>
        <w:rPr>
          <w:rFonts w:ascii="Arial" w:hAnsi="Arial" w:cs="Arial"/>
          <w:sz w:val="20"/>
          <w:szCs w:val="20"/>
        </w:rPr>
      </w:pPr>
    </w:p>
    <w:p w:rsidR="00977B77" w:rsidRPr="00BB5239" w:rsidRDefault="00977B77"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977B77" w:rsidRDefault="00977B77"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Identify the client</w:t>
      </w:r>
    </w:p>
    <w:p w:rsidR="00C859B6" w:rsidRPr="00C859B6" w:rsidRDefault="00C859B6" w:rsidP="009805EC">
      <w:pPr>
        <w:pStyle w:val="Default"/>
        <w:keepLines/>
        <w:widowControl/>
        <w:numPr>
          <w:ilvl w:val="0"/>
          <w:numId w:val="2"/>
        </w:numPr>
        <w:rPr>
          <w:rFonts w:ascii="Arial" w:hAnsi="Arial" w:cs="Arial"/>
          <w:sz w:val="20"/>
          <w:szCs w:val="20"/>
        </w:rPr>
      </w:pPr>
      <w:r w:rsidRPr="00C859B6">
        <w:rPr>
          <w:rFonts w:ascii="Arial" w:hAnsi="Arial" w:cs="Arial"/>
          <w:sz w:val="20"/>
          <w:szCs w:val="20"/>
        </w:rPr>
        <w:t>Community Mental Health Services Block Grant (MHBG)</w:t>
      </w:r>
    </w:p>
    <w:p w:rsidR="00574E8E" w:rsidRDefault="00C859B6" w:rsidP="009805EC">
      <w:pPr>
        <w:pStyle w:val="Default"/>
        <w:keepLines/>
        <w:widowControl/>
        <w:numPr>
          <w:ilvl w:val="0"/>
          <w:numId w:val="2"/>
        </w:numPr>
        <w:rPr>
          <w:rFonts w:ascii="Arial" w:hAnsi="Arial" w:cs="Arial"/>
          <w:sz w:val="20"/>
          <w:szCs w:val="20"/>
        </w:rPr>
      </w:pPr>
      <w:r w:rsidRPr="00C859B6">
        <w:rPr>
          <w:rFonts w:ascii="Arial" w:hAnsi="Arial" w:cs="Arial"/>
          <w:sz w:val="20"/>
          <w:szCs w:val="20"/>
        </w:rPr>
        <w:t>Substance Abuse Prevention and Treatment Block Grant (SABG) - Treatment Episode Data Set (TEDS) Reporting</w:t>
      </w:r>
      <w:r w:rsidR="00574E8E" w:rsidRPr="00574E8E">
        <w:rPr>
          <w:rFonts w:ascii="Arial" w:hAnsi="Arial" w:cs="Arial"/>
          <w:sz w:val="20"/>
          <w:szCs w:val="20"/>
        </w:rPr>
        <w:t xml:space="preserve"> </w:t>
      </w:r>
    </w:p>
    <w:p w:rsidR="00574E8E" w:rsidRDefault="00574E8E" w:rsidP="009805EC">
      <w:pPr>
        <w:pStyle w:val="Default"/>
        <w:keepLines/>
        <w:widowControl/>
        <w:numPr>
          <w:ilvl w:val="0"/>
          <w:numId w:val="2"/>
        </w:numPr>
        <w:rPr>
          <w:rFonts w:ascii="Arial" w:hAnsi="Arial" w:cs="Arial"/>
          <w:sz w:val="20"/>
          <w:szCs w:val="20"/>
        </w:rPr>
      </w:pPr>
      <w:r>
        <w:rPr>
          <w:rFonts w:ascii="Arial" w:hAnsi="Arial" w:cs="Arial"/>
          <w:sz w:val="20"/>
          <w:szCs w:val="20"/>
        </w:rPr>
        <w:t>Reports for legislature</w:t>
      </w:r>
    </w:p>
    <w:p w:rsidR="00574E8E" w:rsidRPr="00C859B6" w:rsidRDefault="00574E8E" w:rsidP="009805EC">
      <w:pPr>
        <w:pStyle w:val="Default"/>
        <w:keepLines/>
        <w:widowControl/>
        <w:numPr>
          <w:ilvl w:val="0"/>
          <w:numId w:val="2"/>
        </w:numPr>
        <w:rPr>
          <w:rFonts w:ascii="Arial" w:hAnsi="Arial" w:cs="Arial"/>
          <w:sz w:val="20"/>
          <w:szCs w:val="20"/>
        </w:rPr>
      </w:pPr>
      <w:r>
        <w:rPr>
          <w:rFonts w:ascii="Arial" w:hAnsi="Arial" w:cs="Arial"/>
          <w:sz w:val="20"/>
          <w:szCs w:val="20"/>
        </w:rPr>
        <w:t>Program evaluation</w:t>
      </w:r>
    </w:p>
    <w:p w:rsidR="00C859B6" w:rsidRPr="00C859B6" w:rsidRDefault="00C859B6" w:rsidP="009805EC">
      <w:pPr>
        <w:pStyle w:val="Default"/>
        <w:keepLines/>
        <w:widowControl/>
        <w:ind w:left="720"/>
        <w:rPr>
          <w:rFonts w:ascii="Arial" w:hAnsi="Arial" w:cs="Arial"/>
          <w:sz w:val="20"/>
          <w:szCs w:val="20"/>
        </w:rPr>
      </w:pPr>
    </w:p>
    <w:p w:rsidR="00977B77" w:rsidRPr="00BB5239" w:rsidRDefault="00977B77" w:rsidP="009805EC">
      <w:pPr>
        <w:pStyle w:val="NoSpacing"/>
        <w:keepLines/>
        <w:rPr>
          <w:rFonts w:cs="Arial"/>
          <w:b/>
          <w:sz w:val="20"/>
          <w:szCs w:val="20"/>
        </w:rPr>
      </w:pPr>
      <w:r w:rsidRPr="00BB5239">
        <w:rPr>
          <w:rFonts w:cs="Arial"/>
          <w:b/>
          <w:sz w:val="20"/>
          <w:szCs w:val="20"/>
        </w:rPr>
        <w:t>Validation:</w:t>
      </w:r>
    </w:p>
    <w:p w:rsidR="00977B77" w:rsidRPr="00BB5239" w:rsidRDefault="00977B77" w:rsidP="007372EC">
      <w:pPr>
        <w:pStyle w:val="ListParagraph"/>
      </w:pPr>
      <w:r w:rsidRPr="00BB5239">
        <w:t>None</w:t>
      </w:r>
    </w:p>
    <w:p w:rsidR="00977B77" w:rsidRPr="00BB5239" w:rsidRDefault="00977B77" w:rsidP="009805EC">
      <w:pPr>
        <w:keepLines/>
        <w:ind w:left="0"/>
        <w:rPr>
          <w:rFonts w:cs="Arial"/>
          <w:b/>
          <w:bCs/>
          <w:szCs w:val="20"/>
        </w:rPr>
      </w:pPr>
    </w:p>
    <w:p w:rsidR="00977B77" w:rsidRPr="00BB5239" w:rsidRDefault="00977B77" w:rsidP="009805EC">
      <w:pPr>
        <w:keepLines/>
        <w:ind w:left="0"/>
        <w:rPr>
          <w:rFonts w:cs="Arial"/>
          <w:b/>
          <w:bCs/>
          <w:szCs w:val="20"/>
        </w:rPr>
      </w:pPr>
    </w:p>
    <w:p w:rsidR="00977B77" w:rsidRPr="00BB5239" w:rsidRDefault="00977B77" w:rsidP="009805EC">
      <w:pPr>
        <w:keepLines/>
        <w:ind w:left="0"/>
        <w:rPr>
          <w:rFonts w:cs="Arial"/>
          <w:b/>
          <w:bCs/>
          <w:szCs w:val="20"/>
        </w:rPr>
      </w:pPr>
      <w:r w:rsidRPr="00BB5239">
        <w:rPr>
          <w:rFonts w:cs="Arial"/>
          <w:b/>
          <w:bCs/>
          <w:szCs w:val="20"/>
        </w:rPr>
        <w:t>History:</w:t>
      </w:r>
    </w:p>
    <w:p w:rsidR="00977B77" w:rsidRPr="00BB5239" w:rsidRDefault="00977B77" w:rsidP="007372EC">
      <w:pPr>
        <w:pStyle w:val="ListParagraph"/>
        <w:numPr>
          <w:ilvl w:val="0"/>
          <w:numId w:val="3"/>
        </w:numPr>
      </w:pPr>
    </w:p>
    <w:p w:rsidR="00977B77" w:rsidRPr="00BB5239" w:rsidRDefault="00977B77" w:rsidP="009805EC">
      <w:pPr>
        <w:keepLines/>
        <w:ind w:left="0"/>
        <w:rPr>
          <w:rFonts w:cs="Arial"/>
          <w:b/>
          <w:bCs/>
          <w:szCs w:val="20"/>
        </w:rPr>
      </w:pPr>
    </w:p>
    <w:p w:rsidR="00977B77" w:rsidRPr="00BB5239" w:rsidRDefault="00977B77" w:rsidP="009805EC">
      <w:pPr>
        <w:keepLines/>
        <w:ind w:left="0"/>
        <w:rPr>
          <w:rFonts w:cs="Arial"/>
          <w:b/>
          <w:bCs/>
          <w:szCs w:val="20"/>
        </w:rPr>
      </w:pPr>
      <w:r w:rsidRPr="00BB5239">
        <w:rPr>
          <w:rFonts w:cs="Arial"/>
          <w:b/>
          <w:bCs/>
          <w:szCs w:val="20"/>
        </w:rPr>
        <w:t>Notes:</w:t>
      </w:r>
    </w:p>
    <w:p w:rsidR="00977B77" w:rsidRPr="00BB5239" w:rsidRDefault="00977B77" w:rsidP="007372EC">
      <w:pPr>
        <w:pStyle w:val="ListParagraph"/>
      </w:pPr>
    </w:p>
    <w:p w:rsidR="00056381" w:rsidRPr="00BB5239" w:rsidRDefault="00056381" w:rsidP="009805EC">
      <w:pPr>
        <w:keepLines/>
        <w:spacing w:after="240" w:line="252" w:lineRule="auto"/>
        <w:rPr>
          <w:rFonts w:cs="Arial"/>
          <w:szCs w:val="20"/>
        </w:rPr>
      </w:pPr>
    </w:p>
    <w:p w:rsidR="00056381" w:rsidRPr="00BB5239" w:rsidRDefault="00056381" w:rsidP="009805EC">
      <w:pPr>
        <w:keepLines/>
        <w:spacing w:after="240" w:line="252" w:lineRule="auto"/>
        <w:rPr>
          <w:rFonts w:cs="Arial"/>
          <w:szCs w:val="20"/>
        </w:rPr>
      </w:pPr>
      <w:r w:rsidRPr="00BB5239">
        <w:rPr>
          <w:rFonts w:cs="Arial"/>
          <w:szCs w:val="20"/>
        </w:rPr>
        <w:br w:type="page"/>
      </w:r>
    </w:p>
    <w:tbl>
      <w:tblPr>
        <w:tblW w:w="9355" w:type="dxa"/>
        <w:tblInd w:w="-72" w:type="dxa"/>
        <w:tblLook w:val="0000" w:firstRow="0" w:lastRow="0" w:firstColumn="0" w:lastColumn="0" w:noHBand="0" w:noVBand="0"/>
      </w:tblPr>
      <w:tblGrid>
        <w:gridCol w:w="5125"/>
        <w:gridCol w:w="4230"/>
      </w:tblGrid>
      <w:tr w:rsidR="00056381" w:rsidRPr="00BB5239" w:rsidTr="008E646E">
        <w:trPr>
          <w:cantSplit/>
          <w:trHeight w:val="253"/>
        </w:trPr>
        <w:tc>
          <w:tcPr>
            <w:tcW w:w="0" w:type="auto"/>
            <w:vMerge w:val="restart"/>
            <w:tcBorders>
              <w:top w:val="single" w:sz="4" w:space="0" w:color="000000"/>
              <w:left w:val="single" w:sz="4" w:space="0" w:color="000000"/>
              <w:right w:val="single" w:sz="4" w:space="0" w:color="000000"/>
            </w:tcBorders>
          </w:tcPr>
          <w:p w:rsidR="00056381" w:rsidRPr="006431F9" w:rsidRDefault="00056381" w:rsidP="006431F9">
            <w:pPr>
              <w:pStyle w:val="Heading2"/>
            </w:pPr>
            <w:bookmarkStart w:id="207" w:name="_Toc463016736"/>
            <w:bookmarkStart w:id="208" w:name="_Toc465192367"/>
            <w:bookmarkStart w:id="209" w:name="_Toc503536165"/>
            <w:r w:rsidRPr="006431F9">
              <w:t>State</w:t>
            </w:r>
            <w:bookmarkEnd w:id="207"/>
            <w:bookmarkEnd w:id="208"/>
            <w:bookmarkEnd w:id="209"/>
          </w:p>
        </w:tc>
        <w:tc>
          <w:tcPr>
            <w:tcW w:w="4230" w:type="dxa"/>
            <w:tcBorders>
              <w:top w:val="single" w:sz="4" w:space="0" w:color="000000"/>
              <w:left w:val="single" w:sz="4" w:space="0" w:color="000000"/>
              <w:bottom w:val="single" w:sz="4" w:space="0" w:color="000000"/>
              <w:right w:val="single" w:sz="4" w:space="0" w:color="000000"/>
            </w:tcBorders>
            <w:vAlign w:val="center"/>
          </w:tcPr>
          <w:p w:rsidR="00056381" w:rsidRPr="00BB5239" w:rsidRDefault="00056381" w:rsidP="009805EC">
            <w:pPr>
              <w:pStyle w:val="Default"/>
              <w:keepLines/>
              <w:widowControl/>
              <w:rPr>
                <w:rFonts w:ascii="Arial" w:hAnsi="Arial" w:cs="Arial"/>
                <w:sz w:val="20"/>
                <w:szCs w:val="20"/>
              </w:rPr>
            </w:pPr>
            <w:r w:rsidRPr="00BB5239">
              <w:rPr>
                <w:rFonts w:ascii="Arial" w:hAnsi="Arial" w:cs="Arial"/>
                <w:sz w:val="20"/>
                <w:szCs w:val="20"/>
              </w:rPr>
              <w:t>Section:  Client Address</w:t>
            </w:r>
          </w:p>
        </w:tc>
      </w:tr>
      <w:tr w:rsidR="00056381" w:rsidRPr="00BB5239" w:rsidTr="008E646E">
        <w:trPr>
          <w:cantSplit/>
          <w:trHeight w:val="254"/>
        </w:trPr>
        <w:tc>
          <w:tcPr>
            <w:tcW w:w="0" w:type="auto"/>
            <w:vMerge/>
            <w:tcBorders>
              <w:left w:val="single" w:sz="4" w:space="0" w:color="000000"/>
              <w:bottom w:val="single" w:sz="4" w:space="0" w:color="000000"/>
              <w:right w:val="single" w:sz="4" w:space="0" w:color="000000"/>
            </w:tcBorders>
            <w:vAlign w:val="center"/>
          </w:tcPr>
          <w:p w:rsidR="00056381" w:rsidRPr="00BB5239" w:rsidRDefault="00056381"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056381" w:rsidRPr="00BB5239" w:rsidRDefault="00056381"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056381" w:rsidRPr="00BB5239" w:rsidRDefault="00056381" w:rsidP="009805EC">
      <w:pPr>
        <w:pStyle w:val="Default"/>
        <w:keepLines/>
        <w:widowControl/>
        <w:rPr>
          <w:rFonts w:ascii="Arial" w:hAnsi="Arial" w:cs="Arial"/>
          <w:color w:val="auto"/>
          <w:sz w:val="20"/>
          <w:szCs w:val="20"/>
        </w:rPr>
      </w:pPr>
    </w:p>
    <w:p w:rsidR="00056381" w:rsidRPr="00BB5239" w:rsidRDefault="00056381"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056381" w:rsidRDefault="00285526" w:rsidP="009805EC">
      <w:pPr>
        <w:pStyle w:val="Default"/>
        <w:keepLines/>
        <w:widowControl/>
        <w:rPr>
          <w:rFonts w:ascii="Arial" w:hAnsi="Arial" w:cs="Arial"/>
          <w:sz w:val="20"/>
          <w:szCs w:val="20"/>
        </w:rPr>
      </w:pPr>
      <w:r w:rsidRPr="00285526">
        <w:rPr>
          <w:rFonts w:ascii="Arial" w:hAnsi="Arial" w:cs="Arial"/>
          <w:sz w:val="20"/>
          <w:szCs w:val="20"/>
        </w:rPr>
        <w:t>Indicates the US postal service standard two-letter abbreviation of the state where the client currently resides.</w:t>
      </w:r>
    </w:p>
    <w:p w:rsidR="00285526" w:rsidRPr="00BB5239" w:rsidRDefault="00285526" w:rsidP="009805EC">
      <w:pPr>
        <w:pStyle w:val="Default"/>
        <w:keepLines/>
        <w:widowControl/>
        <w:rPr>
          <w:rFonts w:ascii="Arial" w:hAnsi="Arial" w:cs="Arial"/>
          <w:sz w:val="20"/>
          <w:szCs w:val="20"/>
        </w:rPr>
      </w:pPr>
    </w:p>
    <w:p w:rsidR="00056381" w:rsidRPr="00BB5239" w:rsidRDefault="00056381"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39"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000" w:firstRow="0" w:lastRow="0" w:firstColumn="0" w:lastColumn="0" w:noHBand="0" w:noVBand="0"/>
      </w:tblPr>
      <w:tblGrid>
        <w:gridCol w:w="2355"/>
        <w:gridCol w:w="2356"/>
        <w:gridCol w:w="2356"/>
        <w:gridCol w:w="2356"/>
      </w:tblGrid>
      <w:tr w:rsidR="004659FA" w:rsidRPr="00BB5239" w:rsidTr="00285526">
        <w:trPr>
          <w:trHeight w:val="500"/>
        </w:trPr>
        <w:tc>
          <w:tcPr>
            <w:tcW w:w="1250" w:type="pct"/>
            <w:vAlign w:val="center"/>
          </w:tcPr>
          <w:p w:rsidR="004659FA" w:rsidRPr="00BB5239" w:rsidRDefault="004659FA"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1250" w:type="pct"/>
            <w:vAlign w:val="center"/>
          </w:tcPr>
          <w:p w:rsidR="004659FA" w:rsidRPr="00BB5239" w:rsidRDefault="004659FA"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1250" w:type="pct"/>
            <w:vAlign w:val="center"/>
          </w:tcPr>
          <w:p w:rsidR="004659FA" w:rsidRPr="00BB5239" w:rsidRDefault="004659FA"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1250" w:type="pct"/>
            <w:vAlign w:val="center"/>
          </w:tcPr>
          <w:p w:rsidR="004659FA" w:rsidRPr="00BB5239" w:rsidRDefault="004659FA" w:rsidP="009805EC">
            <w:pPr>
              <w:pStyle w:val="Default"/>
              <w:keepLines/>
              <w:widowControl/>
              <w:rPr>
                <w:rFonts w:ascii="Arial" w:hAnsi="Arial" w:cs="Arial"/>
                <w:b/>
                <w:bCs/>
                <w:sz w:val="20"/>
                <w:szCs w:val="20"/>
              </w:rPr>
            </w:pPr>
            <w:r w:rsidRPr="00BB5239">
              <w:rPr>
                <w:rFonts w:ascii="Arial" w:hAnsi="Arial" w:cs="Arial"/>
                <w:b/>
                <w:bCs/>
                <w:sz w:val="20"/>
                <w:szCs w:val="20"/>
              </w:rPr>
              <w:t>Value</w:t>
            </w:r>
          </w:p>
        </w:tc>
      </w:tr>
      <w:tr w:rsidR="00285526" w:rsidRPr="00BB5239" w:rsidTr="00285526">
        <w:trPr>
          <w:trHeight w:val="144"/>
        </w:trPr>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Alabama</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AL</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Missouri</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MO</w:t>
            </w:r>
          </w:p>
        </w:tc>
      </w:tr>
      <w:tr w:rsidR="00285526" w:rsidRPr="00BB5239" w:rsidTr="00285526">
        <w:trPr>
          <w:trHeight w:val="144"/>
        </w:trPr>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Alaska</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AK</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Montana</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MT</w:t>
            </w:r>
          </w:p>
        </w:tc>
      </w:tr>
      <w:tr w:rsidR="004659FA" w:rsidRPr="00BB5239" w:rsidTr="00285526">
        <w:trPr>
          <w:trHeight w:val="144"/>
        </w:trPr>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Arizona</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AZ</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Nebraska</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NE</w:t>
            </w:r>
          </w:p>
        </w:tc>
      </w:tr>
      <w:tr w:rsidR="004659FA" w:rsidRPr="00BB5239" w:rsidTr="00285526">
        <w:trPr>
          <w:trHeight w:val="144"/>
        </w:trPr>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Arkansas</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AR</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Nevada</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NV</w:t>
            </w:r>
          </w:p>
        </w:tc>
      </w:tr>
      <w:tr w:rsidR="004659FA" w:rsidRPr="00BB5239" w:rsidTr="00285526">
        <w:trPr>
          <w:trHeight w:val="144"/>
        </w:trPr>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California</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CA</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New Hampshire</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NH</w:t>
            </w:r>
          </w:p>
        </w:tc>
      </w:tr>
      <w:tr w:rsidR="004659FA" w:rsidRPr="00BB5239" w:rsidTr="00285526">
        <w:trPr>
          <w:trHeight w:val="144"/>
        </w:trPr>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Colorado</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CO</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New Jersey</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NJ</w:t>
            </w:r>
          </w:p>
        </w:tc>
      </w:tr>
      <w:tr w:rsidR="004659FA" w:rsidRPr="00BB5239" w:rsidTr="00285526">
        <w:trPr>
          <w:trHeight w:val="144"/>
        </w:trPr>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Connecticut</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CT</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New Mexico</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NM</w:t>
            </w:r>
          </w:p>
        </w:tc>
      </w:tr>
      <w:tr w:rsidR="004659FA" w:rsidRPr="00BB5239" w:rsidTr="00285526">
        <w:trPr>
          <w:trHeight w:val="144"/>
        </w:trPr>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Delaware</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DE</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New York</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NY</w:t>
            </w:r>
          </w:p>
        </w:tc>
      </w:tr>
      <w:tr w:rsidR="004659FA" w:rsidRPr="00BB5239" w:rsidTr="00285526">
        <w:trPr>
          <w:trHeight w:val="144"/>
        </w:trPr>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District of Columbia</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DC</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North Carolina</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NC</w:t>
            </w:r>
          </w:p>
        </w:tc>
      </w:tr>
      <w:tr w:rsidR="004659FA" w:rsidRPr="00BB5239" w:rsidTr="00285526">
        <w:trPr>
          <w:trHeight w:val="144"/>
        </w:trPr>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Florida</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FL</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North Dakota</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ND</w:t>
            </w:r>
          </w:p>
        </w:tc>
      </w:tr>
      <w:tr w:rsidR="004659FA" w:rsidRPr="00BB5239" w:rsidTr="00285526">
        <w:trPr>
          <w:trHeight w:val="144"/>
        </w:trPr>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Georgia</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GA</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Ohio</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OH</w:t>
            </w:r>
          </w:p>
        </w:tc>
      </w:tr>
      <w:tr w:rsidR="004659FA" w:rsidRPr="00BB5239" w:rsidTr="00285526">
        <w:trPr>
          <w:trHeight w:val="144"/>
        </w:trPr>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Hawaii</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HI</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Oklahoma</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OK</w:t>
            </w:r>
          </w:p>
        </w:tc>
      </w:tr>
      <w:tr w:rsidR="004659FA" w:rsidRPr="00BB5239" w:rsidTr="00285526">
        <w:trPr>
          <w:trHeight w:val="144"/>
        </w:trPr>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Idaho</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ID</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Oregon</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OR</w:t>
            </w:r>
          </w:p>
        </w:tc>
      </w:tr>
      <w:tr w:rsidR="004659FA" w:rsidRPr="00BB5239" w:rsidTr="00285526">
        <w:trPr>
          <w:trHeight w:val="144"/>
        </w:trPr>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Illinois</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IL</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Pennsylvania</w:t>
            </w:r>
          </w:p>
        </w:tc>
        <w:tc>
          <w:tcPr>
            <w:tcW w:w="1250" w:type="pct"/>
            <w:shd w:val="clear" w:color="auto" w:fill="auto"/>
            <w:vAlign w:val="bottom"/>
          </w:tcPr>
          <w:p w:rsidR="004659FA" w:rsidRPr="00BB5239" w:rsidRDefault="004659FA" w:rsidP="009805EC">
            <w:pPr>
              <w:keepLines/>
              <w:rPr>
                <w:rFonts w:cs="Arial"/>
                <w:color w:val="000000"/>
                <w:szCs w:val="20"/>
              </w:rPr>
            </w:pPr>
            <w:r>
              <w:rPr>
                <w:rFonts w:ascii="Calibri" w:hAnsi="Calibri"/>
                <w:color w:val="000000"/>
                <w:sz w:val="22"/>
              </w:rPr>
              <w:t>PA</w:t>
            </w:r>
          </w:p>
        </w:tc>
      </w:tr>
      <w:tr w:rsidR="008F216A" w:rsidRPr="00BB5239" w:rsidTr="00285526">
        <w:trPr>
          <w:trHeight w:val="144"/>
        </w:trPr>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Indiana</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IN</w:t>
            </w:r>
          </w:p>
        </w:tc>
        <w:tc>
          <w:tcPr>
            <w:tcW w:w="1250" w:type="pct"/>
            <w:shd w:val="clear" w:color="auto" w:fill="auto"/>
            <w:vAlign w:val="bottom"/>
          </w:tcPr>
          <w:p w:rsidR="008F216A" w:rsidRPr="008F216A" w:rsidRDefault="008F216A" w:rsidP="008F216A">
            <w:pPr>
              <w:keepLines/>
              <w:rPr>
                <w:rFonts w:ascii="Calibri" w:hAnsi="Calibri"/>
                <w:color w:val="000000"/>
                <w:sz w:val="22"/>
              </w:rPr>
            </w:pPr>
            <w:r w:rsidRPr="008F216A">
              <w:rPr>
                <w:rFonts w:ascii="Calibri" w:hAnsi="Calibri"/>
                <w:color w:val="000000"/>
                <w:sz w:val="22"/>
              </w:rPr>
              <w:t>Puerto Rico</w:t>
            </w:r>
          </w:p>
        </w:tc>
        <w:tc>
          <w:tcPr>
            <w:tcW w:w="1250" w:type="pct"/>
            <w:shd w:val="clear" w:color="auto" w:fill="auto"/>
            <w:vAlign w:val="bottom"/>
          </w:tcPr>
          <w:p w:rsidR="008F216A" w:rsidRPr="00BB5239" w:rsidRDefault="008F216A" w:rsidP="008F216A">
            <w:pPr>
              <w:keepLines/>
              <w:rPr>
                <w:rFonts w:cs="Arial"/>
                <w:color w:val="000000"/>
                <w:szCs w:val="20"/>
              </w:rPr>
            </w:pPr>
            <w:r w:rsidRPr="008F216A">
              <w:rPr>
                <w:rFonts w:ascii="Calibri" w:hAnsi="Calibri"/>
                <w:color w:val="000000"/>
                <w:sz w:val="22"/>
              </w:rPr>
              <w:t>PR</w:t>
            </w:r>
          </w:p>
        </w:tc>
      </w:tr>
      <w:tr w:rsidR="008F216A" w:rsidRPr="00BB5239" w:rsidTr="00285526">
        <w:trPr>
          <w:trHeight w:val="144"/>
        </w:trPr>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Iowa</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IA</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Rhode Island</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RI</w:t>
            </w:r>
          </w:p>
        </w:tc>
      </w:tr>
      <w:tr w:rsidR="008F216A" w:rsidRPr="00BB5239" w:rsidTr="00285526">
        <w:trPr>
          <w:trHeight w:val="144"/>
        </w:trPr>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Kansas</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KS</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South Carolina</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SC</w:t>
            </w:r>
          </w:p>
        </w:tc>
      </w:tr>
      <w:tr w:rsidR="008F216A" w:rsidRPr="00BB5239" w:rsidTr="00285526">
        <w:trPr>
          <w:trHeight w:val="144"/>
        </w:trPr>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Kentucky</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KY</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South Dakota</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SD</w:t>
            </w:r>
          </w:p>
        </w:tc>
      </w:tr>
      <w:tr w:rsidR="008F216A" w:rsidRPr="00BB5239" w:rsidTr="00285526">
        <w:trPr>
          <w:trHeight w:val="144"/>
        </w:trPr>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Louisiana</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LA</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Tennessee</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TN</w:t>
            </w:r>
          </w:p>
        </w:tc>
      </w:tr>
      <w:tr w:rsidR="008F216A" w:rsidRPr="00BB5239" w:rsidTr="00285526">
        <w:trPr>
          <w:trHeight w:val="144"/>
        </w:trPr>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Maine</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ME</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Texas</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TX</w:t>
            </w:r>
          </w:p>
        </w:tc>
      </w:tr>
      <w:tr w:rsidR="008F216A" w:rsidRPr="00BB5239" w:rsidTr="00285526">
        <w:trPr>
          <w:trHeight w:val="144"/>
        </w:trPr>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Maryland</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MD</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Utah</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UT</w:t>
            </w:r>
          </w:p>
        </w:tc>
      </w:tr>
      <w:tr w:rsidR="008F216A" w:rsidRPr="00BB5239" w:rsidTr="00285526">
        <w:trPr>
          <w:trHeight w:val="144"/>
        </w:trPr>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Massachusetts</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MA</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Vermont</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VT</w:t>
            </w:r>
          </w:p>
        </w:tc>
      </w:tr>
      <w:tr w:rsidR="008F216A" w:rsidRPr="00BB5239" w:rsidTr="00285526">
        <w:trPr>
          <w:trHeight w:val="144"/>
        </w:trPr>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Michigan</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MI</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Virginia</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VA</w:t>
            </w:r>
          </w:p>
        </w:tc>
      </w:tr>
      <w:tr w:rsidR="008F216A" w:rsidRPr="00BB5239" w:rsidTr="00285526">
        <w:trPr>
          <w:trHeight w:val="144"/>
        </w:trPr>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Minnesota</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MN</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Washington</w:t>
            </w:r>
          </w:p>
        </w:tc>
        <w:tc>
          <w:tcPr>
            <w:tcW w:w="1250" w:type="pct"/>
            <w:shd w:val="clear" w:color="auto" w:fill="auto"/>
            <w:vAlign w:val="bottom"/>
          </w:tcPr>
          <w:p w:rsidR="008F216A" w:rsidRPr="00BB5239" w:rsidRDefault="008F216A" w:rsidP="008F216A">
            <w:pPr>
              <w:keepLines/>
              <w:rPr>
                <w:rFonts w:cs="Arial"/>
                <w:color w:val="000000"/>
                <w:szCs w:val="20"/>
              </w:rPr>
            </w:pPr>
            <w:r>
              <w:rPr>
                <w:rFonts w:ascii="Calibri" w:hAnsi="Calibri"/>
                <w:color w:val="000000"/>
                <w:sz w:val="22"/>
              </w:rPr>
              <w:t>WA</w:t>
            </w:r>
          </w:p>
        </w:tc>
      </w:tr>
      <w:tr w:rsidR="008F216A" w:rsidRPr="00BB5239" w:rsidTr="00285526">
        <w:trPr>
          <w:trHeight w:val="144"/>
        </w:trPr>
        <w:tc>
          <w:tcPr>
            <w:tcW w:w="1250" w:type="pct"/>
            <w:shd w:val="clear" w:color="auto" w:fill="auto"/>
            <w:vAlign w:val="bottom"/>
          </w:tcPr>
          <w:p w:rsidR="008F216A" w:rsidRDefault="008F216A" w:rsidP="008F216A">
            <w:pPr>
              <w:keepLines/>
              <w:rPr>
                <w:rFonts w:ascii="Calibri" w:hAnsi="Calibri"/>
                <w:color w:val="000000"/>
                <w:sz w:val="22"/>
              </w:rPr>
            </w:pPr>
            <w:r>
              <w:rPr>
                <w:rFonts w:ascii="Calibri" w:hAnsi="Calibri"/>
                <w:color w:val="000000"/>
                <w:sz w:val="22"/>
              </w:rPr>
              <w:t>Other Country</w:t>
            </w:r>
          </w:p>
        </w:tc>
        <w:tc>
          <w:tcPr>
            <w:tcW w:w="1250" w:type="pct"/>
            <w:shd w:val="clear" w:color="auto" w:fill="auto"/>
            <w:vAlign w:val="bottom"/>
          </w:tcPr>
          <w:p w:rsidR="008F216A" w:rsidRDefault="008F216A" w:rsidP="008F216A">
            <w:pPr>
              <w:keepLines/>
              <w:rPr>
                <w:rFonts w:ascii="Calibri" w:hAnsi="Calibri"/>
                <w:color w:val="000000"/>
                <w:sz w:val="22"/>
              </w:rPr>
            </w:pPr>
            <w:r>
              <w:rPr>
                <w:rFonts w:ascii="Calibri" w:hAnsi="Calibri"/>
                <w:color w:val="000000"/>
                <w:sz w:val="22"/>
              </w:rPr>
              <w:t>OT</w:t>
            </w:r>
          </w:p>
        </w:tc>
        <w:tc>
          <w:tcPr>
            <w:tcW w:w="1250" w:type="pct"/>
            <w:shd w:val="clear" w:color="auto" w:fill="auto"/>
            <w:vAlign w:val="bottom"/>
          </w:tcPr>
          <w:p w:rsidR="008F216A" w:rsidRDefault="008F216A" w:rsidP="008F216A">
            <w:pPr>
              <w:keepLines/>
              <w:rPr>
                <w:rFonts w:ascii="Calibri" w:hAnsi="Calibri"/>
                <w:color w:val="000000"/>
                <w:sz w:val="22"/>
              </w:rPr>
            </w:pPr>
            <w:r>
              <w:rPr>
                <w:rFonts w:ascii="Calibri" w:hAnsi="Calibri"/>
                <w:color w:val="000000"/>
                <w:sz w:val="22"/>
              </w:rPr>
              <w:t>West Virginia</w:t>
            </w:r>
          </w:p>
        </w:tc>
        <w:tc>
          <w:tcPr>
            <w:tcW w:w="1250" w:type="pct"/>
            <w:shd w:val="clear" w:color="auto" w:fill="auto"/>
            <w:vAlign w:val="bottom"/>
          </w:tcPr>
          <w:p w:rsidR="008F216A" w:rsidRDefault="008F216A" w:rsidP="008F216A">
            <w:pPr>
              <w:keepLines/>
              <w:rPr>
                <w:rFonts w:ascii="Calibri" w:hAnsi="Calibri"/>
                <w:color w:val="000000"/>
                <w:sz w:val="22"/>
              </w:rPr>
            </w:pPr>
            <w:r>
              <w:rPr>
                <w:rFonts w:ascii="Calibri" w:hAnsi="Calibri"/>
                <w:color w:val="000000"/>
                <w:sz w:val="22"/>
              </w:rPr>
              <w:t>WV</w:t>
            </w:r>
          </w:p>
        </w:tc>
      </w:tr>
    </w:tbl>
    <w:p w:rsidR="00056381" w:rsidRPr="00BB5239" w:rsidRDefault="00056381" w:rsidP="009805EC">
      <w:pPr>
        <w:pStyle w:val="Default"/>
        <w:keepLines/>
        <w:widowControl/>
        <w:rPr>
          <w:rFonts w:ascii="Arial" w:hAnsi="Arial" w:cs="Arial"/>
          <w:color w:val="auto"/>
          <w:sz w:val="20"/>
          <w:szCs w:val="20"/>
        </w:rPr>
      </w:pPr>
    </w:p>
    <w:p w:rsidR="00735893" w:rsidRPr="00BB5239" w:rsidRDefault="00735893"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735893" w:rsidRPr="00BB5239" w:rsidTr="00481FC0">
        <w:trPr>
          <w:trHeight w:val="500"/>
        </w:trPr>
        <w:tc>
          <w:tcPr>
            <w:tcW w:w="496"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735893" w:rsidRPr="00BB5239"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735893"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735893" w:rsidRPr="00BB5239" w:rsidTr="00481FC0">
        <w:trPr>
          <w:trHeight w:val="144"/>
        </w:trPr>
        <w:tc>
          <w:tcPr>
            <w:tcW w:w="496" w:type="pct"/>
            <w:vAlign w:val="bottom"/>
          </w:tcPr>
          <w:p w:rsidR="00735893" w:rsidRPr="00BB5239" w:rsidRDefault="00735893" w:rsidP="009805EC">
            <w:pPr>
              <w:keepLines/>
              <w:jc w:val="center"/>
              <w:rPr>
                <w:rFonts w:cs="Arial"/>
                <w:color w:val="000000"/>
                <w:szCs w:val="20"/>
              </w:rPr>
            </w:pPr>
          </w:p>
        </w:tc>
        <w:tc>
          <w:tcPr>
            <w:tcW w:w="2087" w:type="pct"/>
            <w:vAlign w:val="bottom"/>
          </w:tcPr>
          <w:p w:rsidR="00735893" w:rsidRPr="00BB5239" w:rsidRDefault="00735893" w:rsidP="009805EC">
            <w:pPr>
              <w:keepLines/>
              <w:rPr>
                <w:rFonts w:cs="Arial"/>
                <w:color w:val="000000"/>
                <w:szCs w:val="20"/>
                <w:highlight w:val="yellow"/>
              </w:rPr>
            </w:pPr>
          </w:p>
        </w:tc>
        <w:tc>
          <w:tcPr>
            <w:tcW w:w="1368" w:type="pct"/>
          </w:tcPr>
          <w:p w:rsidR="00735893" w:rsidRPr="00BB5239" w:rsidRDefault="00735893" w:rsidP="009805EC">
            <w:pPr>
              <w:keepLines/>
              <w:rPr>
                <w:rFonts w:cs="Arial"/>
                <w:color w:val="000000"/>
                <w:szCs w:val="20"/>
                <w:highlight w:val="yellow"/>
              </w:rPr>
            </w:pPr>
          </w:p>
        </w:tc>
        <w:tc>
          <w:tcPr>
            <w:tcW w:w="1048" w:type="pct"/>
          </w:tcPr>
          <w:p w:rsidR="00735893" w:rsidRPr="00BB5239" w:rsidRDefault="00735893" w:rsidP="009805EC">
            <w:pPr>
              <w:keepLines/>
              <w:rPr>
                <w:rFonts w:cs="Arial"/>
                <w:color w:val="000000"/>
                <w:szCs w:val="20"/>
                <w:highlight w:val="yellow"/>
              </w:rPr>
            </w:pPr>
          </w:p>
        </w:tc>
      </w:tr>
    </w:tbl>
    <w:p w:rsidR="00735893" w:rsidRDefault="00735893" w:rsidP="009805EC">
      <w:pPr>
        <w:pStyle w:val="Default"/>
        <w:keepLines/>
        <w:widowControl/>
        <w:rPr>
          <w:rFonts w:ascii="Arial" w:hAnsi="Arial" w:cs="Arial"/>
          <w:b/>
          <w:bCs/>
          <w:sz w:val="20"/>
          <w:szCs w:val="20"/>
        </w:rPr>
      </w:pPr>
    </w:p>
    <w:p w:rsidR="00285526" w:rsidRPr="00BB5239" w:rsidRDefault="00285526"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285526" w:rsidRPr="00BB5239" w:rsidRDefault="00285526" w:rsidP="009805EC">
      <w:pPr>
        <w:pStyle w:val="Default"/>
        <w:keepLines/>
        <w:widowControl/>
        <w:rPr>
          <w:rFonts w:ascii="Arial" w:hAnsi="Arial" w:cs="Arial"/>
          <w:sz w:val="20"/>
          <w:szCs w:val="20"/>
        </w:rPr>
      </w:pPr>
      <w:r w:rsidRPr="00BB5239">
        <w:rPr>
          <w:rFonts w:ascii="Arial" w:hAnsi="Arial" w:cs="Arial"/>
          <w:sz w:val="20"/>
          <w:szCs w:val="20"/>
        </w:rPr>
        <w:t>Rules:</w:t>
      </w:r>
    </w:p>
    <w:p w:rsidR="006F462D" w:rsidRDefault="006F462D" w:rsidP="009805EC">
      <w:pPr>
        <w:pStyle w:val="Default"/>
        <w:keepLines/>
        <w:widowControl/>
        <w:numPr>
          <w:ilvl w:val="0"/>
          <w:numId w:val="2"/>
        </w:numPr>
        <w:rPr>
          <w:rFonts w:ascii="Arial" w:hAnsi="Arial" w:cs="Arial"/>
          <w:sz w:val="20"/>
          <w:szCs w:val="20"/>
        </w:rPr>
      </w:pPr>
      <w:r>
        <w:rPr>
          <w:rFonts w:ascii="Arial" w:hAnsi="Arial" w:cs="Arial"/>
          <w:sz w:val="20"/>
          <w:szCs w:val="20"/>
        </w:rPr>
        <w:t>Use US Postal Addressing Standards for address</w:t>
      </w:r>
    </w:p>
    <w:p w:rsidR="00285526" w:rsidRDefault="00285526"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 xml:space="preserve">Required for all clients </w:t>
      </w:r>
    </w:p>
    <w:p w:rsidR="00285526" w:rsidRPr="00762F01" w:rsidRDefault="00285526" w:rsidP="009805EC">
      <w:pPr>
        <w:pStyle w:val="Default"/>
        <w:keepLines/>
        <w:widowControl/>
        <w:numPr>
          <w:ilvl w:val="0"/>
          <w:numId w:val="2"/>
        </w:numPr>
        <w:rPr>
          <w:rFonts w:ascii="Arial" w:hAnsi="Arial" w:cs="Arial"/>
          <w:sz w:val="20"/>
          <w:szCs w:val="20"/>
        </w:rPr>
      </w:pPr>
      <w:r w:rsidRPr="00762F01">
        <w:rPr>
          <w:rFonts w:ascii="Arial" w:hAnsi="Arial" w:cs="Arial"/>
          <w:sz w:val="20"/>
          <w:szCs w:val="20"/>
        </w:rPr>
        <w:t>Optional for SUD clients in withdrawal management services, but should be reported if possible.</w:t>
      </w:r>
    </w:p>
    <w:p w:rsidR="000C6E6C" w:rsidRPr="00650B57" w:rsidRDefault="000C6E6C" w:rsidP="00650B57">
      <w:pPr>
        <w:pStyle w:val="Default"/>
        <w:keepLines/>
        <w:widowControl/>
        <w:numPr>
          <w:ilvl w:val="0"/>
          <w:numId w:val="2"/>
        </w:numPr>
        <w:rPr>
          <w:rFonts w:ascii="Arial" w:hAnsi="Arial" w:cs="Arial"/>
          <w:sz w:val="20"/>
          <w:szCs w:val="20"/>
        </w:rPr>
      </w:pPr>
      <w:r w:rsidRPr="00650B57">
        <w:rPr>
          <w:rFonts w:ascii="Arial" w:hAnsi="Arial" w:cs="Arial"/>
          <w:sz w:val="20"/>
          <w:szCs w:val="20"/>
        </w:rPr>
        <w:t>If address of residency is not available, then submit the Client’s mailing address; if mailing is not available, report address elements available; at a minimum report County and City</w:t>
      </w:r>
    </w:p>
    <w:p w:rsidR="000C6E6C" w:rsidRDefault="000C6E6C" w:rsidP="009805EC">
      <w:pPr>
        <w:pStyle w:val="Default"/>
        <w:keepLines/>
        <w:widowControl/>
        <w:numPr>
          <w:ilvl w:val="0"/>
          <w:numId w:val="2"/>
        </w:numPr>
        <w:rPr>
          <w:rFonts w:ascii="Arial" w:hAnsi="Arial" w:cs="Arial"/>
          <w:sz w:val="20"/>
          <w:szCs w:val="20"/>
        </w:rPr>
      </w:pPr>
      <w:r w:rsidRPr="00762F01">
        <w:rPr>
          <w:rFonts w:ascii="Arial" w:hAnsi="Arial" w:cs="Arial"/>
          <w:sz w:val="20"/>
          <w:szCs w:val="20"/>
        </w:rPr>
        <w:t>If client is homeless or unable to provide a street address, report what is available, including city, state or zip code. In the case of residence in a tent in the woods, report closest city, state or zip code</w:t>
      </w:r>
      <w:r>
        <w:rPr>
          <w:rFonts w:ascii="Arial" w:hAnsi="Arial" w:cs="Arial"/>
          <w:sz w:val="20"/>
          <w:szCs w:val="20"/>
        </w:rPr>
        <w:t xml:space="preserve"> </w:t>
      </w:r>
      <w:r w:rsidRPr="00977B77">
        <w:rPr>
          <w:rFonts w:ascii="Arial" w:hAnsi="Arial" w:cs="Arial"/>
          <w:sz w:val="20"/>
          <w:szCs w:val="20"/>
        </w:rPr>
        <w:t>(or the closest by proximity)</w:t>
      </w:r>
      <w:r>
        <w:rPr>
          <w:rFonts w:ascii="Arial" w:hAnsi="Arial" w:cs="Arial"/>
          <w:sz w:val="20"/>
          <w:szCs w:val="20"/>
        </w:rPr>
        <w:t xml:space="preserve">, </w:t>
      </w:r>
      <w:r w:rsidRPr="000C6E6C">
        <w:rPr>
          <w:rFonts w:ascii="Arial" w:hAnsi="Arial" w:cs="Arial"/>
          <w:sz w:val="20"/>
          <w:szCs w:val="20"/>
        </w:rPr>
        <w:t>but do not report Provider Agency as the closest proximity.</w:t>
      </w:r>
    </w:p>
    <w:p w:rsidR="0050369F" w:rsidRPr="00BB5239" w:rsidRDefault="008A2D8D" w:rsidP="009805EC">
      <w:pPr>
        <w:pStyle w:val="Default"/>
        <w:keepLines/>
        <w:widowControl/>
        <w:numPr>
          <w:ilvl w:val="0"/>
          <w:numId w:val="2"/>
        </w:numPr>
        <w:rPr>
          <w:rFonts w:ascii="Arial" w:hAnsi="Arial" w:cs="Arial"/>
          <w:sz w:val="20"/>
          <w:szCs w:val="20"/>
        </w:rPr>
      </w:pPr>
      <w:r>
        <w:rPr>
          <w:rFonts w:ascii="Arial" w:hAnsi="Arial" w:cs="Arial"/>
          <w:sz w:val="20"/>
          <w:szCs w:val="20"/>
        </w:rPr>
        <w:t>For addresses from other countries</w:t>
      </w:r>
      <w:r w:rsidR="006877B6">
        <w:rPr>
          <w:rFonts w:ascii="Arial" w:hAnsi="Arial" w:cs="Arial"/>
          <w:sz w:val="20"/>
          <w:szCs w:val="20"/>
        </w:rPr>
        <w:t xml:space="preserve"> select </w:t>
      </w:r>
      <w:r>
        <w:rPr>
          <w:rFonts w:ascii="Arial" w:hAnsi="Arial" w:cs="Arial"/>
          <w:sz w:val="20"/>
          <w:szCs w:val="20"/>
        </w:rPr>
        <w:t xml:space="preserve">OT </w:t>
      </w:r>
      <w:r w:rsidR="006877B6">
        <w:rPr>
          <w:rFonts w:ascii="Arial" w:hAnsi="Arial" w:cs="Arial"/>
          <w:sz w:val="20"/>
          <w:szCs w:val="20"/>
        </w:rPr>
        <w:t xml:space="preserve">and </w:t>
      </w:r>
      <w:r>
        <w:rPr>
          <w:rFonts w:ascii="Arial" w:hAnsi="Arial" w:cs="Arial"/>
          <w:sz w:val="20"/>
          <w:szCs w:val="20"/>
        </w:rPr>
        <w:t xml:space="preserve">other address </w:t>
      </w:r>
      <w:r w:rsidR="006877B6">
        <w:rPr>
          <w:rFonts w:ascii="Arial" w:hAnsi="Arial" w:cs="Arial"/>
          <w:sz w:val="20"/>
          <w:szCs w:val="20"/>
        </w:rPr>
        <w:t>field elements can be left blank</w:t>
      </w:r>
    </w:p>
    <w:p w:rsidR="00285526" w:rsidRPr="00BB5239" w:rsidRDefault="00285526" w:rsidP="009805EC">
      <w:pPr>
        <w:pStyle w:val="Default"/>
        <w:keepLines/>
        <w:widowControl/>
        <w:rPr>
          <w:rFonts w:ascii="Arial" w:hAnsi="Arial" w:cs="Arial"/>
          <w:sz w:val="20"/>
          <w:szCs w:val="20"/>
        </w:rPr>
      </w:pPr>
      <w:r w:rsidRPr="00BB5239">
        <w:rPr>
          <w:rFonts w:ascii="Arial" w:hAnsi="Arial" w:cs="Arial"/>
          <w:sz w:val="20"/>
          <w:szCs w:val="20"/>
        </w:rPr>
        <w:t>Frequency:</w:t>
      </w:r>
    </w:p>
    <w:p w:rsidR="00285526" w:rsidRPr="00BB5239" w:rsidRDefault="00285526"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 xml:space="preserve">Collected at request for service if possible, and updated whenever there are changes.  </w:t>
      </w:r>
    </w:p>
    <w:p w:rsidR="00285526" w:rsidRPr="00BB5239" w:rsidRDefault="00285526" w:rsidP="009805EC">
      <w:pPr>
        <w:pStyle w:val="Default"/>
        <w:keepLines/>
        <w:widowControl/>
        <w:rPr>
          <w:rFonts w:ascii="Arial" w:hAnsi="Arial" w:cs="Arial"/>
          <w:sz w:val="20"/>
          <w:szCs w:val="20"/>
        </w:rPr>
      </w:pPr>
    </w:p>
    <w:p w:rsidR="00285526" w:rsidRPr="00BB5239" w:rsidRDefault="00285526"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285526" w:rsidRDefault="00285526"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Identify the client</w:t>
      </w:r>
    </w:p>
    <w:p w:rsidR="00C859B6" w:rsidRPr="00C859B6" w:rsidRDefault="00C859B6" w:rsidP="009805EC">
      <w:pPr>
        <w:pStyle w:val="Default"/>
        <w:keepLines/>
        <w:widowControl/>
        <w:numPr>
          <w:ilvl w:val="0"/>
          <w:numId w:val="2"/>
        </w:numPr>
        <w:rPr>
          <w:rFonts w:ascii="Arial" w:hAnsi="Arial" w:cs="Arial"/>
          <w:sz w:val="20"/>
          <w:szCs w:val="20"/>
        </w:rPr>
      </w:pPr>
      <w:r w:rsidRPr="00C859B6">
        <w:rPr>
          <w:rFonts w:ascii="Arial" w:hAnsi="Arial" w:cs="Arial"/>
          <w:sz w:val="20"/>
          <w:szCs w:val="20"/>
        </w:rPr>
        <w:t>Community Mental Health Services Block Grant (MHBG)</w:t>
      </w:r>
    </w:p>
    <w:p w:rsidR="00C859B6" w:rsidRPr="00C859B6" w:rsidRDefault="00C859B6" w:rsidP="009805EC">
      <w:pPr>
        <w:pStyle w:val="Default"/>
        <w:keepLines/>
        <w:widowControl/>
        <w:numPr>
          <w:ilvl w:val="0"/>
          <w:numId w:val="2"/>
        </w:numPr>
        <w:rPr>
          <w:rFonts w:ascii="Arial" w:hAnsi="Arial" w:cs="Arial"/>
          <w:sz w:val="20"/>
          <w:szCs w:val="20"/>
        </w:rPr>
      </w:pPr>
      <w:r w:rsidRPr="00C859B6">
        <w:rPr>
          <w:rFonts w:ascii="Arial" w:hAnsi="Arial" w:cs="Arial"/>
          <w:sz w:val="20"/>
          <w:szCs w:val="20"/>
        </w:rPr>
        <w:t>Substance Abuse Prevention and Treatment Block Grant (SABG) - Treatment Episode Data Set (TEDS) Reporting</w:t>
      </w:r>
    </w:p>
    <w:p w:rsidR="00C859B6" w:rsidRPr="00BB5239" w:rsidRDefault="00C859B6" w:rsidP="009805EC">
      <w:pPr>
        <w:pStyle w:val="Default"/>
        <w:keepLines/>
        <w:widowControl/>
        <w:numPr>
          <w:ilvl w:val="0"/>
          <w:numId w:val="2"/>
        </w:numPr>
        <w:rPr>
          <w:rFonts w:ascii="Arial" w:hAnsi="Arial" w:cs="Arial"/>
          <w:sz w:val="20"/>
          <w:szCs w:val="20"/>
        </w:rPr>
      </w:pPr>
    </w:p>
    <w:p w:rsidR="00285526" w:rsidRPr="00BB5239" w:rsidRDefault="00285526" w:rsidP="009805EC">
      <w:pPr>
        <w:pStyle w:val="Default"/>
        <w:keepLines/>
        <w:widowControl/>
        <w:rPr>
          <w:rFonts w:ascii="Arial" w:hAnsi="Arial" w:cs="Arial"/>
          <w:sz w:val="20"/>
          <w:szCs w:val="20"/>
        </w:rPr>
      </w:pPr>
    </w:p>
    <w:p w:rsidR="00285526" w:rsidRPr="00BB5239" w:rsidRDefault="00285526" w:rsidP="009805EC">
      <w:pPr>
        <w:pStyle w:val="NoSpacing"/>
        <w:keepLines/>
        <w:rPr>
          <w:rFonts w:cs="Arial"/>
          <w:b/>
          <w:sz w:val="20"/>
          <w:szCs w:val="20"/>
        </w:rPr>
      </w:pPr>
      <w:r w:rsidRPr="00BB5239">
        <w:rPr>
          <w:rFonts w:cs="Arial"/>
          <w:b/>
          <w:sz w:val="20"/>
          <w:szCs w:val="20"/>
        </w:rPr>
        <w:t>Validation:</w:t>
      </w:r>
    </w:p>
    <w:p w:rsidR="00285526" w:rsidRPr="00BB5239" w:rsidRDefault="00285526" w:rsidP="007372EC">
      <w:pPr>
        <w:pStyle w:val="ListParagraph"/>
      </w:pPr>
      <w:r w:rsidRPr="00BB5239">
        <w:t>None</w:t>
      </w:r>
    </w:p>
    <w:p w:rsidR="00285526" w:rsidRPr="00BB5239" w:rsidRDefault="00285526" w:rsidP="009805EC">
      <w:pPr>
        <w:keepLines/>
        <w:ind w:left="0"/>
        <w:rPr>
          <w:rFonts w:cs="Arial"/>
          <w:b/>
          <w:bCs/>
          <w:szCs w:val="20"/>
        </w:rPr>
      </w:pPr>
    </w:p>
    <w:p w:rsidR="00285526" w:rsidRPr="00BB5239" w:rsidRDefault="00285526" w:rsidP="009805EC">
      <w:pPr>
        <w:keepLines/>
        <w:ind w:left="0"/>
        <w:rPr>
          <w:rFonts w:cs="Arial"/>
          <w:b/>
          <w:bCs/>
          <w:szCs w:val="20"/>
        </w:rPr>
      </w:pPr>
    </w:p>
    <w:p w:rsidR="00285526" w:rsidRPr="00BB5239" w:rsidRDefault="00285526" w:rsidP="009805EC">
      <w:pPr>
        <w:keepLines/>
        <w:ind w:left="0"/>
        <w:rPr>
          <w:rFonts w:cs="Arial"/>
          <w:b/>
          <w:bCs/>
          <w:szCs w:val="20"/>
        </w:rPr>
      </w:pPr>
      <w:r w:rsidRPr="00BB5239">
        <w:rPr>
          <w:rFonts w:cs="Arial"/>
          <w:b/>
          <w:bCs/>
          <w:szCs w:val="20"/>
        </w:rPr>
        <w:t>History:</w:t>
      </w:r>
    </w:p>
    <w:p w:rsidR="00285526" w:rsidRPr="00BB5239" w:rsidRDefault="00624E30" w:rsidP="007372EC">
      <w:pPr>
        <w:pStyle w:val="ListParagraph"/>
      </w:pPr>
      <w:r>
        <w:t>1/24/2017:  BHDG – Agreed to add Puerto Rico as a code</w:t>
      </w:r>
    </w:p>
    <w:p w:rsidR="00285526" w:rsidRPr="00BB5239" w:rsidRDefault="00285526" w:rsidP="009805EC">
      <w:pPr>
        <w:keepLines/>
        <w:ind w:left="0"/>
        <w:rPr>
          <w:rFonts w:cs="Arial"/>
          <w:b/>
          <w:bCs/>
          <w:szCs w:val="20"/>
        </w:rPr>
      </w:pPr>
    </w:p>
    <w:p w:rsidR="00285526" w:rsidRPr="00BB5239" w:rsidRDefault="00285526" w:rsidP="009805EC">
      <w:pPr>
        <w:keepLines/>
        <w:ind w:left="0"/>
        <w:rPr>
          <w:rFonts w:cs="Arial"/>
          <w:b/>
          <w:bCs/>
          <w:szCs w:val="20"/>
        </w:rPr>
      </w:pPr>
      <w:r w:rsidRPr="00BB5239">
        <w:rPr>
          <w:rFonts w:cs="Arial"/>
          <w:b/>
          <w:bCs/>
          <w:szCs w:val="20"/>
        </w:rPr>
        <w:t>Notes:</w:t>
      </w:r>
    </w:p>
    <w:p w:rsidR="00285526" w:rsidRPr="00BB5239" w:rsidRDefault="00285526" w:rsidP="007372EC">
      <w:pPr>
        <w:pStyle w:val="ListParagraph"/>
      </w:pPr>
    </w:p>
    <w:p w:rsidR="00285526" w:rsidRPr="00BB5239" w:rsidRDefault="00285526" w:rsidP="009805EC">
      <w:pPr>
        <w:keepLines/>
        <w:spacing w:after="240" w:line="252" w:lineRule="auto"/>
        <w:rPr>
          <w:rFonts w:cs="Arial"/>
          <w:szCs w:val="20"/>
        </w:rPr>
      </w:pPr>
    </w:p>
    <w:p w:rsidR="00056381" w:rsidRPr="00BB5239" w:rsidRDefault="00056381" w:rsidP="009805EC">
      <w:pPr>
        <w:keepLines/>
        <w:spacing w:after="240" w:line="252" w:lineRule="auto"/>
        <w:rPr>
          <w:rFonts w:cs="Arial"/>
          <w:szCs w:val="20"/>
        </w:rPr>
      </w:pPr>
      <w:r w:rsidRPr="00BB5239">
        <w:rPr>
          <w:rFonts w:cs="Arial"/>
          <w:szCs w:val="20"/>
        </w:rPr>
        <w:br w:type="page"/>
      </w:r>
    </w:p>
    <w:tbl>
      <w:tblPr>
        <w:tblW w:w="9355" w:type="dxa"/>
        <w:tblInd w:w="-72" w:type="dxa"/>
        <w:tblLook w:val="0000" w:firstRow="0" w:lastRow="0" w:firstColumn="0" w:lastColumn="0" w:noHBand="0" w:noVBand="0"/>
      </w:tblPr>
      <w:tblGrid>
        <w:gridCol w:w="5125"/>
        <w:gridCol w:w="4230"/>
      </w:tblGrid>
      <w:tr w:rsidR="00056381" w:rsidRPr="00BB5239" w:rsidTr="008E646E">
        <w:trPr>
          <w:cantSplit/>
          <w:trHeight w:val="253"/>
        </w:trPr>
        <w:tc>
          <w:tcPr>
            <w:tcW w:w="0" w:type="auto"/>
            <w:vMerge w:val="restart"/>
            <w:tcBorders>
              <w:top w:val="single" w:sz="4" w:space="0" w:color="000000"/>
              <w:left w:val="single" w:sz="4" w:space="0" w:color="000000"/>
              <w:right w:val="single" w:sz="4" w:space="0" w:color="000000"/>
            </w:tcBorders>
          </w:tcPr>
          <w:p w:rsidR="00056381" w:rsidRPr="006431F9" w:rsidRDefault="00056381" w:rsidP="006431F9">
            <w:pPr>
              <w:pStyle w:val="Heading2"/>
            </w:pPr>
            <w:bookmarkStart w:id="210" w:name="_Toc463016737"/>
            <w:bookmarkStart w:id="211" w:name="_Toc465192368"/>
            <w:bookmarkStart w:id="212" w:name="_Toc503536166"/>
            <w:r w:rsidRPr="006431F9">
              <w:t>Zip Code</w:t>
            </w:r>
            <w:bookmarkEnd w:id="210"/>
            <w:bookmarkEnd w:id="211"/>
            <w:bookmarkEnd w:id="212"/>
          </w:p>
        </w:tc>
        <w:tc>
          <w:tcPr>
            <w:tcW w:w="4230" w:type="dxa"/>
            <w:tcBorders>
              <w:top w:val="single" w:sz="4" w:space="0" w:color="000000"/>
              <w:left w:val="single" w:sz="4" w:space="0" w:color="000000"/>
              <w:bottom w:val="single" w:sz="4" w:space="0" w:color="000000"/>
              <w:right w:val="single" w:sz="4" w:space="0" w:color="000000"/>
            </w:tcBorders>
            <w:vAlign w:val="center"/>
          </w:tcPr>
          <w:p w:rsidR="00056381" w:rsidRPr="00BB5239" w:rsidRDefault="00056381" w:rsidP="009805EC">
            <w:pPr>
              <w:pStyle w:val="Default"/>
              <w:keepLines/>
              <w:widowControl/>
              <w:rPr>
                <w:rFonts w:ascii="Arial" w:hAnsi="Arial" w:cs="Arial"/>
                <w:sz w:val="20"/>
                <w:szCs w:val="20"/>
              </w:rPr>
            </w:pPr>
            <w:r w:rsidRPr="00BB5239">
              <w:rPr>
                <w:rFonts w:ascii="Arial" w:hAnsi="Arial" w:cs="Arial"/>
                <w:sz w:val="20"/>
                <w:szCs w:val="20"/>
              </w:rPr>
              <w:t>Section:  Client Address</w:t>
            </w:r>
          </w:p>
        </w:tc>
      </w:tr>
      <w:tr w:rsidR="00056381" w:rsidRPr="00BB5239" w:rsidTr="008E646E">
        <w:trPr>
          <w:cantSplit/>
          <w:trHeight w:val="254"/>
        </w:trPr>
        <w:tc>
          <w:tcPr>
            <w:tcW w:w="0" w:type="auto"/>
            <w:vMerge/>
            <w:tcBorders>
              <w:left w:val="single" w:sz="4" w:space="0" w:color="000000"/>
              <w:bottom w:val="single" w:sz="4" w:space="0" w:color="000000"/>
              <w:right w:val="single" w:sz="4" w:space="0" w:color="000000"/>
            </w:tcBorders>
            <w:vAlign w:val="center"/>
          </w:tcPr>
          <w:p w:rsidR="00056381" w:rsidRPr="00BB5239" w:rsidRDefault="00056381"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056381" w:rsidRPr="00BB5239" w:rsidRDefault="00056381"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056381" w:rsidRPr="00BB5239" w:rsidRDefault="00056381" w:rsidP="009805EC">
      <w:pPr>
        <w:pStyle w:val="Default"/>
        <w:keepLines/>
        <w:widowControl/>
        <w:rPr>
          <w:rFonts w:ascii="Arial" w:hAnsi="Arial" w:cs="Arial"/>
          <w:color w:val="auto"/>
          <w:sz w:val="20"/>
          <w:szCs w:val="20"/>
        </w:rPr>
      </w:pPr>
    </w:p>
    <w:p w:rsidR="00056381" w:rsidRPr="00BB5239" w:rsidRDefault="00056381"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056381" w:rsidRDefault="00285526" w:rsidP="009805EC">
      <w:pPr>
        <w:pStyle w:val="Default"/>
        <w:keepLines/>
        <w:widowControl/>
        <w:rPr>
          <w:rFonts w:ascii="Arial" w:hAnsi="Arial" w:cs="Arial"/>
          <w:sz w:val="20"/>
          <w:szCs w:val="20"/>
        </w:rPr>
      </w:pPr>
      <w:r w:rsidRPr="00285526">
        <w:rPr>
          <w:rFonts w:ascii="Arial" w:hAnsi="Arial" w:cs="Arial"/>
          <w:sz w:val="20"/>
          <w:szCs w:val="20"/>
        </w:rPr>
        <w:t xml:space="preserve">Indicates the </w:t>
      </w:r>
      <w:r w:rsidR="00430EA2">
        <w:rPr>
          <w:rFonts w:ascii="Arial" w:hAnsi="Arial" w:cs="Arial"/>
          <w:sz w:val="20"/>
          <w:szCs w:val="20"/>
        </w:rPr>
        <w:t xml:space="preserve">client’s </w:t>
      </w:r>
      <w:r w:rsidRPr="00285526">
        <w:rPr>
          <w:rFonts w:ascii="Arial" w:hAnsi="Arial" w:cs="Arial"/>
          <w:sz w:val="20"/>
          <w:szCs w:val="20"/>
        </w:rPr>
        <w:t xml:space="preserve">zip code of the area </w:t>
      </w:r>
      <w:r w:rsidR="00430EA2">
        <w:rPr>
          <w:rFonts w:ascii="Arial" w:hAnsi="Arial" w:cs="Arial"/>
          <w:sz w:val="20"/>
          <w:szCs w:val="20"/>
        </w:rPr>
        <w:t>of residency</w:t>
      </w:r>
      <w:r w:rsidRPr="00285526">
        <w:rPr>
          <w:rFonts w:ascii="Arial" w:hAnsi="Arial" w:cs="Arial"/>
          <w:sz w:val="20"/>
          <w:szCs w:val="20"/>
        </w:rPr>
        <w:t>.</w:t>
      </w:r>
    </w:p>
    <w:p w:rsidR="00285526" w:rsidRPr="00BB5239" w:rsidRDefault="00285526" w:rsidP="009805EC">
      <w:pPr>
        <w:pStyle w:val="Default"/>
        <w:keepLines/>
        <w:widowControl/>
        <w:rPr>
          <w:rFonts w:ascii="Arial" w:hAnsi="Arial" w:cs="Arial"/>
          <w:sz w:val="20"/>
          <w:szCs w:val="20"/>
        </w:rPr>
      </w:pPr>
    </w:p>
    <w:p w:rsidR="00056381" w:rsidRPr="00BB5239" w:rsidRDefault="00056381"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056381" w:rsidRPr="00BB5239" w:rsidTr="008E646E">
        <w:trPr>
          <w:trHeight w:val="500"/>
        </w:trPr>
        <w:tc>
          <w:tcPr>
            <w:tcW w:w="912" w:type="pct"/>
            <w:vAlign w:val="center"/>
          </w:tcPr>
          <w:p w:rsidR="00056381" w:rsidRPr="00BB5239" w:rsidRDefault="00056381"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056381" w:rsidRPr="00BB5239" w:rsidRDefault="00056381"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056381" w:rsidRPr="00BB5239" w:rsidRDefault="00056381"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056381" w:rsidRPr="00BB5239" w:rsidTr="008E646E">
        <w:trPr>
          <w:trHeight w:val="144"/>
        </w:trPr>
        <w:tc>
          <w:tcPr>
            <w:tcW w:w="912" w:type="pct"/>
            <w:vAlign w:val="bottom"/>
          </w:tcPr>
          <w:p w:rsidR="00056381" w:rsidRPr="00BB5239" w:rsidRDefault="00056381" w:rsidP="009805EC">
            <w:pPr>
              <w:keepLines/>
              <w:jc w:val="center"/>
              <w:rPr>
                <w:rFonts w:cs="Arial"/>
                <w:color w:val="000000"/>
                <w:szCs w:val="20"/>
              </w:rPr>
            </w:pPr>
          </w:p>
        </w:tc>
        <w:tc>
          <w:tcPr>
            <w:tcW w:w="866" w:type="pct"/>
            <w:vAlign w:val="bottom"/>
          </w:tcPr>
          <w:p w:rsidR="00056381" w:rsidRPr="00BB5239" w:rsidRDefault="00056381" w:rsidP="009805EC">
            <w:pPr>
              <w:keepLines/>
              <w:rPr>
                <w:rFonts w:cs="Arial"/>
                <w:color w:val="000000"/>
                <w:szCs w:val="20"/>
              </w:rPr>
            </w:pPr>
          </w:p>
        </w:tc>
        <w:tc>
          <w:tcPr>
            <w:tcW w:w="3222" w:type="pct"/>
          </w:tcPr>
          <w:p w:rsidR="00056381" w:rsidRPr="00BB5239" w:rsidRDefault="00056381" w:rsidP="009805EC">
            <w:pPr>
              <w:keepLines/>
              <w:rPr>
                <w:rFonts w:cs="Arial"/>
                <w:color w:val="000000"/>
                <w:szCs w:val="20"/>
              </w:rPr>
            </w:pPr>
          </w:p>
        </w:tc>
      </w:tr>
      <w:tr w:rsidR="00056381" w:rsidRPr="00BB5239" w:rsidTr="008E646E">
        <w:trPr>
          <w:trHeight w:val="144"/>
        </w:trPr>
        <w:tc>
          <w:tcPr>
            <w:tcW w:w="912" w:type="pct"/>
            <w:vAlign w:val="bottom"/>
          </w:tcPr>
          <w:p w:rsidR="00056381" w:rsidRPr="00BB5239" w:rsidRDefault="00056381" w:rsidP="009805EC">
            <w:pPr>
              <w:keepLines/>
              <w:jc w:val="center"/>
              <w:rPr>
                <w:rFonts w:cs="Arial"/>
                <w:color w:val="000000"/>
                <w:szCs w:val="20"/>
              </w:rPr>
            </w:pPr>
          </w:p>
        </w:tc>
        <w:tc>
          <w:tcPr>
            <w:tcW w:w="866" w:type="pct"/>
            <w:vAlign w:val="bottom"/>
          </w:tcPr>
          <w:p w:rsidR="00056381" w:rsidRPr="00BB5239" w:rsidRDefault="00056381" w:rsidP="009805EC">
            <w:pPr>
              <w:keepLines/>
              <w:rPr>
                <w:rFonts w:cs="Arial"/>
                <w:color w:val="000000"/>
                <w:szCs w:val="20"/>
              </w:rPr>
            </w:pPr>
          </w:p>
        </w:tc>
        <w:tc>
          <w:tcPr>
            <w:tcW w:w="3222" w:type="pct"/>
          </w:tcPr>
          <w:p w:rsidR="00056381" w:rsidRPr="00BB5239" w:rsidRDefault="00056381" w:rsidP="009805EC">
            <w:pPr>
              <w:keepLines/>
              <w:rPr>
                <w:rFonts w:cs="Arial"/>
                <w:color w:val="000000"/>
                <w:szCs w:val="20"/>
              </w:rPr>
            </w:pPr>
          </w:p>
        </w:tc>
      </w:tr>
    </w:tbl>
    <w:p w:rsidR="00285526" w:rsidRDefault="00285526" w:rsidP="009805EC">
      <w:pPr>
        <w:pStyle w:val="Default"/>
        <w:keepLines/>
        <w:widowControl/>
        <w:rPr>
          <w:rFonts w:ascii="Arial" w:hAnsi="Arial" w:cs="Arial"/>
          <w:b/>
          <w:bCs/>
          <w:sz w:val="20"/>
          <w:szCs w:val="20"/>
        </w:rPr>
      </w:pPr>
    </w:p>
    <w:p w:rsidR="00285526" w:rsidRPr="00BB5239" w:rsidRDefault="00285526" w:rsidP="009805EC">
      <w:pPr>
        <w:pStyle w:val="Default"/>
        <w:keepLines/>
        <w:widowControl/>
        <w:rPr>
          <w:rFonts w:ascii="Arial" w:hAnsi="Arial" w:cs="Arial"/>
          <w:b/>
          <w:bCs/>
          <w:sz w:val="20"/>
          <w:szCs w:val="20"/>
        </w:rPr>
      </w:pPr>
      <w:r w:rsidRPr="00BB5239">
        <w:rPr>
          <w:rFonts w:ascii="Arial" w:hAnsi="Arial" w:cs="Arial"/>
          <w:b/>
          <w:bCs/>
          <w:sz w:val="20"/>
          <w:szCs w:val="20"/>
        </w:rPr>
        <w:t>Business Rules:</w:t>
      </w:r>
    </w:p>
    <w:p w:rsidR="00285526" w:rsidRPr="00BB5239" w:rsidRDefault="00285526" w:rsidP="009805EC">
      <w:pPr>
        <w:pStyle w:val="Default"/>
        <w:keepLines/>
        <w:widowControl/>
        <w:rPr>
          <w:rFonts w:ascii="Arial" w:hAnsi="Arial" w:cs="Arial"/>
          <w:sz w:val="20"/>
          <w:szCs w:val="20"/>
        </w:rPr>
      </w:pPr>
      <w:r w:rsidRPr="00BB5239">
        <w:rPr>
          <w:rFonts w:ascii="Arial" w:hAnsi="Arial" w:cs="Arial"/>
          <w:sz w:val="20"/>
          <w:szCs w:val="20"/>
        </w:rPr>
        <w:t>Rules:</w:t>
      </w:r>
    </w:p>
    <w:p w:rsidR="00285526" w:rsidRDefault="00285526"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Required for all clients</w:t>
      </w:r>
    </w:p>
    <w:p w:rsidR="0050369F" w:rsidRDefault="0050369F" w:rsidP="009805EC">
      <w:pPr>
        <w:pStyle w:val="Default"/>
        <w:keepLines/>
        <w:widowControl/>
        <w:numPr>
          <w:ilvl w:val="0"/>
          <w:numId w:val="2"/>
        </w:numPr>
        <w:rPr>
          <w:rFonts w:ascii="Arial" w:hAnsi="Arial" w:cs="Arial"/>
          <w:sz w:val="20"/>
          <w:szCs w:val="20"/>
        </w:rPr>
      </w:pPr>
      <w:r>
        <w:rPr>
          <w:rFonts w:ascii="Arial" w:hAnsi="Arial" w:cs="Arial"/>
          <w:sz w:val="20"/>
          <w:szCs w:val="20"/>
        </w:rPr>
        <w:t>Use US Postal Addressing Standards for address</w:t>
      </w:r>
    </w:p>
    <w:p w:rsidR="00285526" w:rsidRPr="00762F01" w:rsidRDefault="00285526" w:rsidP="009805EC">
      <w:pPr>
        <w:pStyle w:val="Default"/>
        <w:keepLines/>
        <w:widowControl/>
        <w:numPr>
          <w:ilvl w:val="0"/>
          <w:numId w:val="2"/>
        </w:numPr>
        <w:rPr>
          <w:rFonts w:ascii="Arial" w:hAnsi="Arial" w:cs="Arial"/>
          <w:sz w:val="20"/>
          <w:szCs w:val="20"/>
        </w:rPr>
      </w:pPr>
      <w:r w:rsidRPr="00762F01">
        <w:rPr>
          <w:rFonts w:ascii="Arial" w:hAnsi="Arial" w:cs="Arial"/>
          <w:sz w:val="20"/>
          <w:szCs w:val="20"/>
        </w:rPr>
        <w:t>Optional for SUD clients in withdrawal management services, but should be reported if possible.</w:t>
      </w:r>
    </w:p>
    <w:p w:rsidR="00285526" w:rsidRPr="00BB5239" w:rsidRDefault="00285526" w:rsidP="009805EC">
      <w:pPr>
        <w:pStyle w:val="Default"/>
        <w:keepLines/>
        <w:widowControl/>
        <w:numPr>
          <w:ilvl w:val="0"/>
          <w:numId w:val="2"/>
        </w:numPr>
        <w:rPr>
          <w:rFonts w:ascii="Arial" w:hAnsi="Arial" w:cs="Arial"/>
          <w:sz w:val="20"/>
          <w:szCs w:val="20"/>
        </w:rPr>
      </w:pPr>
      <w:r w:rsidRPr="00762F01">
        <w:rPr>
          <w:rFonts w:ascii="Arial" w:hAnsi="Arial" w:cs="Arial"/>
          <w:sz w:val="20"/>
          <w:szCs w:val="20"/>
        </w:rPr>
        <w:t>If client is homeless or unable to provide a street address, report what is available, including city, state or zip code. In the case of residence in a tent in the woods, report closest city, state or zip code</w:t>
      </w:r>
      <w:r>
        <w:rPr>
          <w:rFonts w:ascii="Arial" w:hAnsi="Arial" w:cs="Arial"/>
          <w:sz w:val="20"/>
          <w:szCs w:val="20"/>
        </w:rPr>
        <w:t xml:space="preserve"> </w:t>
      </w:r>
      <w:r w:rsidRPr="00977B77">
        <w:rPr>
          <w:rFonts w:ascii="Arial" w:hAnsi="Arial" w:cs="Arial"/>
          <w:sz w:val="20"/>
          <w:szCs w:val="20"/>
        </w:rPr>
        <w:t>(or the closest by proximity)</w:t>
      </w:r>
      <w:r w:rsidRPr="00762F01">
        <w:rPr>
          <w:rFonts w:ascii="Arial" w:hAnsi="Arial" w:cs="Arial"/>
          <w:sz w:val="20"/>
          <w:szCs w:val="20"/>
        </w:rPr>
        <w:t>.</w:t>
      </w:r>
    </w:p>
    <w:p w:rsidR="00285526" w:rsidRPr="00BB5239" w:rsidRDefault="00285526" w:rsidP="009805EC">
      <w:pPr>
        <w:pStyle w:val="Default"/>
        <w:keepLines/>
        <w:widowControl/>
        <w:rPr>
          <w:rFonts w:ascii="Arial" w:hAnsi="Arial" w:cs="Arial"/>
          <w:sz w:val="20"/>
          <w:szCs w:val="20"/>
        </w:rPr>
      </w:pPr>
      <w:r w:rsidRPr="00BB5239">
        <w:rPr>
          <w:rFonts w:ascii="Arial" w:hAnsi="Arial" w:cs="Arial"/>
          <w:sz w:val="20"/>
          <w:szCs w:val="20"/>
        </w:rPr>
        <w:t>Frequency:</w:t>
      </w:r>
    </w:p>
    <w:p w:rsidR="00285526" w:rsidRPr="00BB5239" w:rsidRDefault="00285526"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 xml:space="preserve">Collected at request for service if possible, and updated whenever there are changes.  </w:t>
      </w:r>
    </w:p>
    <w:p w:rsidR="00285526" w:rsidRPr="00BB5239" w:rsidRDefault="00285526" w:rsidP="009805EC">
      <w:pPr>
        <w:pStyle w:val="Default"/>
        <w:keepLines/>
        <w:widowControl/>
        <w:rPr>
          <w:rFonts w:ascii="Arial" w:hAnsi="Arial" w:cs="Arial"/>
          <w:sz w:val="20"/>
          <w:szCs w:val="20"/>
        </w:rPr>
      </w:pPr>
    </w:p>
    <w:p w:rsidR="00285526" w:rsidRPr="00BB5239" w:rsidRDefault="00285526" w:rsidP="009805EC">
      <w:pPr>
        <w:pStyle w:val="Default"/>
        <w:keepLines/>
        <w:widowControl/>
        <w:rPr>
          <w:rFonts w:ascii="Arial" w:hAnsi="Arial" w:cs="Arial"/>
          <w:b/>
          <w:bCs/>
          <w:sz w:val="20"/>
          <w:szCs w:val="20"/>
        </w:rPr>
      </w:pPr>
      <w:r w:rsidRPr="00BB5239">
        <w:rPr>
          <w:rFonts w:ascii="Arial" w:hAnsi="Arial" w:cs="Arial"/>
          <w:b/>
          <w:bCs/>
          <w:sz w:val="20"/>
          <w:szCs w:val="20"/>
        </w:rPr>
        <w:t>Data Use:</w:t>
      </w:r>
    </w:p>
    <w:p w:rsidR="00285526" w:rsidRDefault="00285526" w:rsidP="009805EC">
      <w:pPr>
        <w:pStyle w:val="Default"/>
        <w:keepLines/>
        <w:widowControl/>
        <w:numPr>
          <w:ilvl w:val="0"/>
          <w:numId w:val="2"/>
        </w:numPr>
        <w:rPr>
          <w:rFonts w:ascii="Arial" w:hAnsi="Arial" w:cs="Arial"/>
          <w:sz w:val="20"/>
          <w:szCs w:val="20"/>
        </w:rPr>
      </w:pPr>
      <w:r w:rsidRPr="00BB5239">
        <w:rPr>
          <w:rFonts w:ascii="Arial" w:hAnsi="Arial" w:cs="Arial"/>
          <w:sz w:val="20"/>
          <w:szCs w:val="20"/>
        </w:rPr>
        <w:t>Identify the client</w:t>
      </w:r>
    </w:p>
    <w:p w:rsidR="00C859B6" w:rsidRPr="00C859B6" w:rsidRDefault="00C859B6" w:rsidP="009805EC">
      <w:pPr>
        <w:pStyle w:val="Default"/>
        <w:keepLines/>
        <w:widowControl/>
        <w:numPr>
          <w:ilvl w:val="0"/>
          <w:numId w:val="2"/>
        </w:numPr>
        <w:rPr>
          <w:rFonts w:ascii="Arial" w:hAnsi="Arial" w:cs="Arial"/>
          <w:sz w:val="20"/>
          <w:szCs w:val="20"/>
        </w:rPr>
      </w:pPr>
      <w:r w:rsidRPr="00C859B6">
        <w:rPr>
          <w:rFonts w:ascii="Arial" w:hAnsi="Arial" w:cs="Arial"/>
          <w:sz w:val="20"/>
          <w:szCs w:val="20"/>
        </w:rPr>
        <w:t>Community Mental Health Services Block Grant (MHBG)</w:t>
      </w:r>
    </w:p>
    <w:p w:rsidR="00C859B6" w:rsidRPr="00C859B6" w:rsidRDefault="00C859B6" w:rsidP="009805EC">
      <w:pPr>
        <w:pStyle w:val="Default"/>
        <w:keepLines/>
        <w:widowControl/>
        <w:numPr>
          <w:ilvl w:val="0"/>
          <w:numId w:val="2"/>
        </w:numPr>
        <w:rPr>
          <w:rFonts w:ascii="Arial" w:hAnsi="Arial" w:cs="Arial"/>
          <w:sz w:val="20"/>
          <w:szCs w:val="20"/>
        </w:rPr>
      </w:pPr>
      <w:r w:rsidRPr="00C859B6">
        <w:rPr>
          <w:rFonts w:ascii="Arial" w:hAnsi="Arial" w:cs="Arial"/>
          <w:sz w:val="20"/>
          <w:szCs w:val="20"/>
        </w:rPr>
        <w:t>Substance Abuse Prevention and Treatment Block Grant (SABG) - Treatment Episode Data Set (TEDS) Reporting</w:t>
      </w:r>
    </w:p>
    <w:p w:rsidR="00C859B6" w:rsidRPr="00BB5239" w:rsidRDefault="00C859B6" w:rsidP="009805EC">
      <w:pPr>
        <w:pStyle w:val="Default"/>
        <w:keepLines/>
        <w:widowControl/>
        <w:ind w:left="720"/>
        <w:rPr>
          <w:rFonts w:ascii="Arial" w:hAnsi="Arial" w:cs="Arial"/>
          <w:sz w:val="20"/>
          <w:szCs w:val="20"/>
        </w:rPr>
      </w:pPr>
    </w:p>
    <w:p w:rsidR="00285526" w:rsidRPr="00BB5239" w:rsidRDefault="00285526" w:rsidP="009805EC">
      <w:pPr>
        <w:pStyle w:val="NoSpacing"/>
        <w:keepLines/>
        <w:rPr>
          <w:rFonts w:cs="Arial"/>
          <w:b/>
          <w:sz w:val="20"/>
          <w:szCs w:val="20"/>
        </w:rPr>
      </w:pPr>
      <w:r w:rsidRPr="00BB5239">
        <w:rPr>
          <w:rFonts w:cs="Arial"/>
          <w:b/>
          <w:sz w:val="20"/>
          <w:szCs w:val="20"/>
        </w:rPr>
        <w:t>Validation:</w:t>
      </w:r>
    </w:p>
    <w:p w:rsidR="00285526" w:rsidRPr="00BB5239" w:rsidRDefault="00285526" w:rsidP="007372EC">
      <w:pPr>
        <w:pStyle w:val="ListParagraph"/>
      </w:pPr>
      <w:r w:rsidRPr="00BB5239">
        <w:t>None</w:t>
      </w:r>
    </w:p>
    <w:p w:rsidR="00285526" w:rsidRPr="00BB5239" w:rsidRDefault="00285526" w:rsidP="009805EC">
      <w:pPr>
        <w:keepLines/>
        <w:ind w:left="0"/>
        <w:rPr>
          <w:rFonts w:cs="Arial"/>
          <w:b/>
          <w:bCs/>
          <w:szCs w:val="20"/>
        </w:rPr>
      </w:pPr>
    </w:p>
    <w:p w:rsidR="00285526" w:rsidRPr="00BB5239" w:rsidRDefault="00285526" w:rsidP="009805EC">
      <w:pPr>
        <w:keepLines/>
        <w:ind w:left="0"/>
        <w:rPr>
          <w:rFonts w:cs="Arial"/>
          <w:b/>
          <w:bCs/>
          <w:szCs w:val="20"/>
        </w:rPr>
      </w:pPr>
    </w:p>
    <w:p w:rsidR="00285526" w:rsidRPr="00BB5239" w:rsidRDefault="00285526" w:rsidP="009805EC">
      <w:pPr>
        <w:keepLines/>
        <w:ind w:left="0"/>
        <w:rPr>
          <w:rFonts w:cs="Arial"/>
          <w:b/>
          <w:bCs/>
          <w:szCs w:val="20"/>
        </w:rPr>
      </w:pPr>
      <w:r w:rsidRPr="00BB5239">
        <w:rPr>
          <w:rFonts w:cs="Arial"/>
          <w:b/>
          <w:bCs/>
          <w:szCs w:val="20"/>
        </w:rPr>
        <w:t>History:</w:t>
      </w:r>
    </w:p>
    <w:p w:rsidR="00285526" w:rsidRPr="00BB5239" w:rsidRDefault="00285526" w:rsidP="007372EC">
      <w:pPr>
        <w:pStyle w:val="ListParagraph"/>
      </w:pPr>
    </w:p>
    <w:p w:rsidR="00285526" w:rsidRPr="00BB5239" w:rsidRDefault="00285526" w:rsidP="009805EC">
      <w:pPr>
        <w:keepLines/>
        <w:ind w:left="0"/>
        <w:rPr>
          <w:rFonts w:cs="Arial"/>
          <w:b/>
          <w:bCs/>
          <w:szCs w:val="20"/>
        </w:rPr>
      </w:pPr>
    </w:p>
    <w:p w:rsidR="00285526" w:rsidRPr="00BB5239" w:rsidRDefault="00285526" w:rsidP="009805EC">
      <w:pPr>
        <w:keepLines/>
        <w:ind w:left="0"/>
        <w:rPr>
          <w:rFonts w:cs="Arial"/>
          <w:b/>
          <w:bCs/>
          <w:szCs w:val="20"/>
        </w:rPr>
      </w:pPr>
      <w:r w:rsidRPr="00BB5239">
        <w:rPr>
          <w:rFonts w:cs="Arial"/>
          <w:b/>
          <w:bCs/>
          <w:szCs w:val="20"/>
        </w:rPr>
        <w:t>Notes:</w:t>
      </w:r>
    </w:p>
    <w:p w:rsidR="00285526" w:rsidRPr="00BB5239" w:rsidRDefault="00285526" w:rsidP="007372EC">
      <w:pPr>
        <w:pStyle w:val="ListParagraph"/>
      </w:pPr>
    </w:p>
    <w:p w:rsidR="00285526" w:rsidRPr="00BB5239" w:rsidRDefault="00285526" w:rsidP="009805EC">
      <w:pPr>
        <w:keepLines/>
        <w:spacing w:after="240" w:line="252" w:lineRule="auto"/>
        <w:rPr>
          <w:rFonts w:cs="Arial"/>
          <w:szCs w:val="20"/>
        </w:rPr>
      </w:pPr>
    </w:p>
    <w:p w:rsidR="00EE4A56" w:rsidRPr="00BB5239" w:rsidRDefault="00EE4A56" w:rsidP="009805EC">
      <w:pPr>
        <w:pStyle w:val="Heading1"/>
      </w:pPr>
      <w:bookmarkStart w:id="213" w:name="_Toc463016738"/>
      <w:bookmarkStart w:id="214" w:name="_Toc465192369"/>
      <w:bookmarkStart w:id="215" w:name="_Toc503536167"/>
      <w:r w:rsidRPr="00BB5239">
        <w:t>Client Profile</w:t>
      </w:r>
      <w:r w:rsidR="00204C7E" w:rsidRPr="00BB5239">
        <w:t xml:space="preserve"> 035.0</w:t>
      </w:r>
      <w:bookmarkEnd w:id="213"/>
      <w:bookmarkEnd w:id="214"/>
      <w:r w:rsidR="009805EC">
        <w:t>9</w:t>
      </w:r>
      <w:bookmarkEnd w:id="215"/>
    </w:p>
    <w:tbl>
      <w:tblPr>
        <w:tblW w:w="9355" w:type="dxa"/>
        <w:tblLook w:val="0000" w:firstRow="0" w:lastRow="0" w:firstColumn="0" w:lastColumn="0" w:noHBand="0" w:noVBand="0"/>
      </w:tblPr>
      <w:tblGrid>
        <w:gridCol w:w="5125"/>
        <w:gridCol w:w="4230"/>
      </w:tblGrid>
      <w:tr w:rsidR="005B0314" w:rsidRPr="00BB5239" w:rsidTr="002A225D">
        <w:trPr>
          <w:cantSplit/>
          <w:trHeight w:val="253"/>
        </w:trPr>
        <w:tc>
          <w:tcPr>
            <w:tcW w:w="0" w:type="auto"/>
            <w:vMerge w:val="restart"/>
            <w:tcBorders>
              <w:top w:val="single" w:sz="4" w:space="0" w:color="000000"/>
              <w:left w:val="single" w:sz="4" w:space="0" w:color="000000"/>
              <w:right w:val="single" w:sz="4" w:space="0" w:color="000000"/>
            </w:tcBorders>
          </w:tcPr>
          <w:p w:rsidR="005B0314" w:rsidRPr="006431F9" w:rsidRDefault="005B0314" w:rsidP="006431F9">
            <w:pPr>
              <w:pStyle w:val="Heading2"/>
            </w:pPr>
            <w:bookmarkStart w:id="216" w:name="_Toc465192370"/>
            <w:bookmarkStart w:id="217" w:name="_Toc503536168"/>
            <w:r w:rsidRPr="006431F9">
              <w:t>Profile Record Key</w:t>
            </w:r>
            <w:bookmarkEnd w:id="216"/>
            <w:bookmarkEnd w:id="217"/>
          </w:p>
        </w:tc>
        <w:tc>
          <w:tcPr>
            <w:tcW w:w="4230" w:type="dxa"/>
            <w:tcBorders>
              <w:top w:val="single" w:sz="4" w:space="0" w:color="000000"/>
              <w:left w:val="single" w:sz="4" w:space="0" w:color="000000"/>
              <w:bottom w:val="single" w:sz="4" w:space="0" w:color="000000"/>
              <w:right w:val="single" w:sz="4" w:space="0" w:color="000000"/>
            </w:tcBorders>
            <w:vAlign w:val="center"/>
          </w:tcPr>
          <w:p w:rsidR="005B0314" w:rsidRPr="00BB5239" w:rsidRDefault="005B0314" w:rsidP="009805EC">
            <w:pPr>
              <w:pStyle w:val="Default"/>
              <w:keepLines/>
              <w:widowControl/>
              <w:rPr>
                <w:rFonts w:ascii="Arial" w:hAnsi="Arial" w:cs="Arial"/>
                <w:sz w:val="20"/>
                <w:szCs w:val="20"/>
              </w:rPr>
            </w:pPr>
            <w:r w:rsidRPr="00BB5239">
              <w:rPr>
                <w:rFonts w:ascii="Arial" w:hAnsi="Arial" w:cs="Arial"/>
                <w:sz w:val="20"/>
                <w:szCs w:val="20"/>
              </w:rPr>
              <w:t xml:space="preserve">Section:  </w:t>
            </w:r>
            <w:r>
              <w:rPr>
                <w:rFonts w:ascii="Arial" w:hAnsi="Arial" w:cs="Arial"/>
                <w:sz w:val="20"/>
                <w:szCs w:val="20"/>
              </w:rPr>
              <w:t>Client Profile</w:t>
            </w:r>
          </w:p>
        </w:tc>
      </w:tr>
      <w:tr w:rsidR="005B0314" w:rsidRPr="00BB5239" w:rsidTr="002A225D">
        <w:trPr>
          <w:cantSplit/>
          <w:trHeight w:val="254"/>
        </w:trPr>
        <w:tc>
          <w:tcPr>
            <w:tcW w:w="0" w:type="auto"/>
            <w:vMerge/>
            <w:tcBorders>
              <w:left w:val="single" w:sz="4" w:space="0" w:color="000000"/>
              <w:bottom w:val="single" w:sz="4" w:space="0" w:color="000000"/>
              <w:right w:val="single" w:sz="4" w:space="0" w:color="000000"/>
            </w:tcBorders>
            <w:vAlign w:val="center"/>
          </w:tcPr>
          <w:p w:rsidR="005B0314" w:rsidRPr="00BB5239" w:rsidRDefault="005B0314"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5B0314" w:rsidRPr="00BB5239" w:rsidRDefault="005B0314"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5B0314" w:rsidRPr="00BB5239" w:rsidRDefault="005B0314" w:rsidP="009805EC">
      <w:pPr>
        <w:pStyle w:val="Default"/>
        <w:keepLines/>
        <w:widowControl/>
        <w:rPr>
          <w:rFonts w:ascii="Arial" w:hAnsi="Arial" w:cs="Arial"/>
          <w:color w:val="auto"/>
          <w:sz w:val="20"/>
          <w:szCs w:val="20"/>
        </w:rPr>
      </w:pPr>
    </w:p>
    <w:p w:rsidR="005B0314" w:rsidRPr="00BB5239" w:rsidRDefault="005B0314"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5B0314" w:rsidRPr="00BB5239" w:rsidRDefault="005B0314" w:rsidP="009805EC">
      <w:pPr>
        <w:pStyle w:val="Default"/>
        <w:keepLines/>
        <w:widowControl/>
        <w:rPr>
          <w:rFonts w:ascii="Arial" w:hAnsi="Arial" w:cs="Arial"/>
          <w:sz w:val="20"/>
          <w:szCs w:val="20"/>
        </w:rPr>
      </w:pPr>
      <w:r>
        <w:rPr>
          <w:rFonts w:ascii="Arial" w:hAnsi="Arial" w:cs="Arial"/>
          <w:sz w:val="20"/>
          <w:szCs w:val="20"/>
        </w:rPr>
        <w:t>This is the primary key for the profile record.  This is created uniquely by client and by Provider agency.</w:t>
      </w:r>
    </w:p>
    <w:p w:rsidR="005B0314" w:rsidRPr="00BB5239" w:rsidRDefault="005B0314" w:rsidP="009805EC">
      <w:pPr>
        <w:pStyle w:val="Default"/>
        <w:keepLines/>
        <w:widowControl/>
        <w:rPr>
          <w:rFonts w:ascii="Arial" w:hAnsi="Arial" w:cs="Arial"/>
          <w:sz w:val="20"/>
          <w:szCs w:val="20"/>
        </w:rPr>
      </w:pPr>
    </w:p>
    <w:p w:rsidR="005B0314" w:rsidRPr="00BB5239" w:rsidRDefault="005B0314"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681"/>
        <w:gridCol w:w="4795"/>
        <w:gridCol w:w="2874"/>
      </w:tblGrid>
      <w:tr w:rsidR="005B0314" w:rsidRPr="00BB5239" w:rsidTr="002A225D">
        <w:trPr>
          <w:trHeight w:val="500"/>
        </w:trPr>
        <w:tc>
          <w:tcPr>
            <w:tcW w:w="899" w:type="pct"/>
            <w:vAlign w:val="center"/>
          </w:tcPr>
          <w:p w:rsidR="005B0314" w:rsidRPr="00BB5239" w:rsidRDefault="005B0314"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2564" w:type="pct"/>
            <w:vAlign w:val="center"/>
          </w:tcPr>
          <w:p w:rsidR="005B0314" w:rsidRPr="00BB5239" w:rsidRDefault="005B0314"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1537" w:type="pct"/>
            <w:vAlign w:val="center"/>
          </w:tcPr>
          <w:p w:rsidR="005B0314" w:rsidRPr="00BB5239" w:rsidRDefault="005B0314"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5B0314" w:rsidRPr="00BB5239" w:rsidTr="002A225D">
        <w:trPr>
          <w:trHeight w:val="500"/>
        </w:trPr>
        <w:tc>
          <w:tcPr>
            <w:tcW w:w="899" w:type="pct"/>
            <w:vAlign w:val="center"/>
          </w:tcPr>
          <w:p w:rsidR="005B0314" w:rsidRPr="00BB5239" w:rsidRDefault="005B0314" w:rsidP="009805EC">
            <w:pPr>
              <w:pStyle w:val="Default"/>
              <w:keepLines/>
              <w:widowControl/>
              <w:rPr>
                <w:rFonts w:ascii="Arial" w:hAnsi="Arial" w:cs="Arial"/>
                <w:b/>
                <w:bCs/>
                <w:sz w:val="20"/>
                <w:szCs w:val="20"/>
              </w:rPr>
            </w:pPr>
          </w:p>
        </w:tc>
        <w:tc>
          <w:tcPr>
            <w:tcW w:w="2564" w:type="pct"/>
            <w:vAlign w:val="center"/>
          </w:tcPr>
          <w:p w:rsidR="005B0314" w:rsidRPr="00BB5239" w:rsidRDefault="005B0314" w:rsidP="009805EC">
            <w:pPr>
              <w:pStyle w:val="Default"/>
              <w:keepLines/>
              <w:widowControl/>
              <w:rPr>
                <w:rFonts w:ascii="Arial" w:hAnsi="Arial" w:cs="Arial"/>
                <w:b/>
                <w:bCs/>
                <w:sz w:val="20"/>
                <w:szCs w:val="20"/>
              </w:rPr>
            </w:pPr>
          </w:p>
        </w:tc>
        <w:tc>
          <w:tcPr>
            <w:tcW w:w="1537" w:type="pct"/>
            <w:vAlign w:val="center"/>
          </w:tcPr>
          <w:p w:rsidR="005B0314" w:rsidRPr="00BB5239" w:rsidRDefault="005B0314" w:rsidP="009805EC">
            <w:pPr>
              <w:pStyle w:val="Default"/>
              <w:keepLines/>
              <w:widowControl/>
              <w:rPr>
                <w:rFonts w:ascii="Arial" w:hAnsi="Arial" w:cs="Arial"/>
                <w:b/>
                <w:bCs/>
                <w:sz w:val="20"/>
                <w:szCs w:val="20"/>
              </w:rPr>
            </w:pPr>
          </w:p>
        </w:tc>
      </w:tr>
    </w:tbl>
    <w:p w:rsidR="005B0314" w:rsidRPr="00BB5239" w:rsidRDefault="005B0314" w:rsidP="009805EC">
      <w:pPr>
        <w:pStyle w:val="Default"/>
        <w:keepLines/>
        <w:widowControl/>
        <w:rPr>
          <w:rFonts w:ascii="Arial" w:hAnsi="Arial" w:cs="Arial"/>
          <w:color w:val="auto"/>
          <w:sz w:val="20"/>
          <w:szCs w:val="20"/>
        </w:rPr>
      </w:pPr>
    </w:p>
    <w:p w:rsidR="005B0314" w:rsidRPr="00BB5239" w:rsidRDefault="005B0314"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5B0314" w:rsidRPr="00BB5239" w:rsidTr="002A225D">
        <w:trPr>
          <w:trHeight w:val="500"/>
        </w:trPr>
        <w:tc>
          <w:tcPr>
            <w:tcW w:w="496" w:type="pct"/>
            <w:vAlign w:val="center"/>
          </w:tcPr>
          <w:p w:rsidR="005B0314" w:rsidRPr="00BB5239" w:rsidRDefault="005B0314"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5B0314" w:rsidRPr="00BB5239" w:rsidRDefault="005B0314"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5B0314" w:rsidRPr="00BB5239" w:rsidRDefault="005B0314"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5B0314" w:rsidRDefault="005B0314"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5B0314" w:rsidRPr="00BB5239" w:rsidTr="002A225D">
        <w:trPr>
          <w:trHeight w:val="144"/>
        </w:trPr>
        <w:tc>
          <w:tcPr>
            <w:tcW w:w="496" w:type="pct"/>
            <w:vAlign w:val="bottom"/>
          </w:tcPr>
          <w:p w:rsidR="005B0314" w:rsidRPr="00BB5239" w:rsidRDefault="005B0314" w:rsidP="009805EC">
            <w:pPr>
              <w:keepLines/>
              <w:jc w:val="center"/>
              <w:rPr>
                <w:rFonts w:cs="Arial"/>
                <w:color w:val="000000"/>
                <w:szCs w:val="20"/>
              </w:rPr>
            </w:pPr>
          </w:p>
        </w:tc>
        <w:tc>
          <w:tcPr>
            <w:tcW w:w="2087" w:type="pct"/>
            <w:vAlign w:val="bottom"/>
          </w:tcPr>
          <w:p w:rsidR="005B0314" w:rsidRPr="00BB5239" w:rsidRDefault="005B0314" w:rsidP="009805EC">
            <w:pPr>
              <w:keepLines/>
              <w:rPr>
                <w:rFonts w:cs="Arial"/>
                <w:color w:val="000000"/>
                <w:szCs w:val="20"/>
                <w:highlight w:val="yellow"/>
              </w:rPr>
            </w:pPr>
          </w:p>
        </w:tc>
        <w:tc>
          <w:tcPr>
            <w:tcW w:w="1368" w:type="pct"/>
          </w:tcPr>
          <w:p w:rsidR="005B0314" w:rsidRPr="00BB5239" w:rsidRDefault="005B0314" w:rsidP="009805EC">
            <w:pPr>
              <w:keepLines/>
              <w:rPr>
                <w:rFonts w:cs="Arial"/>
                <w:color w:val="000000"/>
                <w:szCs w:val="20"/>
                <w:highlight w:val="yellow"/>
              </w:rPr>
            </w:pPr>
          </w:p>
        </w:tc>
        <w:tc>
          <w:tcPr>
            <w:tcW w:w="1048" w:type="pct"/>
          </w:tcPr>
          <w:p w:rsidR="005B0314" w:rsidRPr="00BB5239" w:rsidRDefault="005B0314" w:rsidP="009805EC">
            <w:pPr>
              <w:keepLines/>
              <w:rPr>
                <w:rFonts w:cs="Arial"/>
                <w:color w:val="000000"/>
                <w:szCs w:val="20"/>
                <w:highlight w:val="yellow"/>
              </w:rPr>
            </w:pPr>
          </w:p>
        </w:tc>
      </w:tr>
    </w:tbl>
    <w:p w:rsidR="005B0314" w:rsidRDefault="005B0314" w:rsidP="009805EC">
      <w:pPr>
        <w:keepLines/>
        <w:autoSpaceDE w:val="0"/>
        <w:autoSpaceDN w:val="0"/>
        <w:adjustRightInd w:val="0"/>
        <w:ind w:left="0" w:right="0"/>
        <w:rPr>
          <w:rFonts w:eastAsia="Times New Roman" w:cs="Arial"/>
          <w:b/>
          <w:bCs/>
          <w:color w:val="000000"/>
          <w:kern w:val="0"/>
          <w:szCs w:val="20"/>
          <w:lang w:eastAsia="en-US"/>
          <w14:ligatures w14:val="none"/>
        </w:rPr>
      </w:pPr>
    </w:p>
    <w:p w:rsidR="005B0314" w:rsidRPr="00BB5239" w:rsidRDefault="005B0314"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5B0314" w:rsidRPr="00BB5239" w:rsidRDefault="005B0314"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5B0314" w:rsidRPr="00BB5239" w:rsidRDefault="005B0314" w:rsidP="007372EC">
      <w:pPr>
        <w:pStyle w:val="ListParagraph"/>
      </w:pPr>
      <w:r w:rsidRPr="00BB5239">
        <w:t xml:space="preserve">Only one option allowed </w:t>
      </w:r>
    </w:p>
    <w:p w:rsidR="005B0314" w:rsidRPr="00BB5239" w:rsidRDefault="005B0314" w:rsidP="00EA2597">
      <w:pPr>
        <w:pStyle w:val="ListParagraph"/>
      </w:pPr>
      <w:r w:rsidRPr="00BB5239">
        <w:t>Required for all clients</w:t>
      </w:r>
    </w:p>
    <w:p w:rsidR="005B0314" w:rsidRPr="00BB5239" w:rsidRDefault="005B0314"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5B0314" w:rsidRPr="00285526" w:rsidRDefault="005B0314" w:rsidP="007372EC">
      <w:pPr>
        <w:pStyle w:val="ListParagraph"/>
      </w:pPr>
      <w:r w:rsidRPr="00285526">
        <w:t xml:space="preserve">Collected on date of first service or whenever possible and updated whenever status changes or every 90 days whichever </w:t>
      </w:r>
      <w:r w:rsidR="006F462D" w:rsidRPr="00285526">
        <w:t>comes</w:t>
      </w:r>
      <w:r w:rsidRPr="00285526">
        <w:t xml:space="preserve"> first</w:t>
      </w:r>
    </w:p>
    <w:p w:rsidR="005B0314" w:rsidRPr="00BB5239" w:rsidRDefault="005B0314" w:rsidP="009805EC">
      <w:pPr>
        <w:keepLines/>
        <w:autoSpaceDE w:val="0"/>
        <w:autoSpaceDN w:val="0"/>
        <w:adjustRightInd w:val="0"/>
        <w:ind w:left="0" w:right="0"/>
        <w:rPr>
          <w:rFonts w:eastAsia="Times New Roman" w:cs="Arial"/>
          <w:color w:val="000000"/>
          <w:kern w:val="0"/>
          <w:szCs w:val="20"/>
          <w:lang w:eastAsia="en-US"/>
          <w14:ligatures w14:val="none"/>
        </w:rPr>
      </w:pPr>
    </w:p>
    <w:p w:rsidR="005B0314" w:rsidRPr="00BB5239" w:rsidRDefault="005B0314"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5B0314" w:rsidRPr="00BB5239" w:rsidRDefault="005B0314"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5B0314" w:rsidRPr="00BB5239" w:rsidRDefault="005B0314"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5B0314" w:rsidRPr="00285526" w:rsidRDefault="005B0314" w:rsidP="007372EC">
      <w:pPr>
        <w:pStyle w:val="ListParagraph"/>
      </w:pPr>
      <w:r w:rsidRPr="00285526">
        <w:t>Must be valid code</w:t>
      </w:r>
    </w:p>
    <w:p w:rsidR="005B0314" w:rsidRPr="00BB5239" w:rsidRDefault="005B0314" w:rsidP="009805EC">
      <w:pPr>
        <w:keepLines/>
        <w:ind w:left="0"/>
        <w:rPr>
          <w:rFonts w:cs="Arial"/>
          <w:b/>
          <w:bCs/>
          <w:szCs w:val="20"/>
        </w:rPr>
      </w:pPr>
    </w:p>
    <w:p w:rsidR="005B0314" w:rsidRPr="00BB5239" w:rsidRDefault="005B0314" w:rsidP="009805EC">
      <w:pPr>
        <w:keepLines/>
        <w:ind w:left="0"/>
        <w:rPr>
          <w:rFonts w:cs="Arial"/>
          <w:b/>
          <w:bCs/>
          <w:szCs w:val="20"/>
        </w:rPr>
      </w:pPr>
    </w:p>
    <w:p w:rsidR="005B0314" w:rsidRPr="00BB5239" w:rsidRDefault="005B0314" w:rsidP="009805EC">
      <w:pPr>
        <w:keepLines/>
        <w:ind w:left="0"/>
        <w:rPr>
          <w:rFonts w:cs="Arial"/>
          <w:b/>
          <w:bCs/>
          <w:szCs w:val="20"/>
        </w:rPr>
      </w:pPr>
      <w:r w:rsidRPr="00BB5239">
        <w:rPr>
          <w:rFonts w:cs="Arial"/>
          <w:b/>
          <w:bCs/>
          <w:szCs w:val="20"/>
        </w:rPr>
        <w:t>History:</w:t>
      </w:r>
    </w:p>
    <w:p w:rsidR="005B0314" w:rsidRPr="006F462D" w:rsidRDefault="005B0314" w:rsidP="009805EC">
      <w:pPr>
        <w:keepLines/>
        <w:numPr>
          <w:ilvl w:val="0"/>
          <w:numId w:val="5"/>
        </w:numPr>
        <w:autoSpaceDE w:val="0"/>
        <w:autoSpaceDN w:val="0"/>
        <w:adjustRightInd w:val="0"/>
        <w:ind w:right="0"/>
        <w:rPr>
          <w:rFonts w:eastAsia="Times New Roman" w:cs="Arial"/>
          <w:bCs/>
          <w:color w:val="000000"/>
          <w:kern w:val="0"/>
          <w:szCs w:val="20"/>
          <w:lang w:eastAsia="en-US"/>
          <w14:ligatures w14:val="none"/>
        </w:rPr>
      </w:pPr>
      <w:r w:rsidRPr="006F462D">
        <w:rPr>
          <w:rFonts w:eastAsia="Times New Roman" w:cs="Arial"/>
          <w:bCs/>
          <w:color w:val="000000"/>
          <w:kern w:val="0"/>
          <w:szCs w:val="20"/>
          <w:lang w:eastAsia="en-US"/>
          <w14:ligatures w14:val="none"/>
        </w:rPr>
        <w:t>10/13/2016:  BHDG:  Decision to add this element to allow for more flexibility in updating transactions</w:t>
      </w:r>
    </w:p>
    <w:p w:rsidR="005B0314" w:rsidRPr="00BB5239" w:rsidRDefault="005B0314" w:rsidP="009805EC">
      <w:pPr>
        <w:keepLines/>
        <w:ind w:left="0"/>
        <w:rPr>
          <w:rFonts w:cs="Arial"/>
          <w:szCs w:val="20"/>
        </w:rPr>
      </w:pPr>
    </w:p>
    <w:p w:rsidR="005B0314" w:rsidRPr="00BB5239" w:rsidRDefault="005B0314" w:rsidP="009805EC">
      <w:pPr>
        <w:keepLines/>
        <w:ind w:left="0"/>
        <w:rPr>
          <w:rFonts w:cs="Arial"/>
          <w:b/>
          <w:bCs/>
          <w:szCs w:val="20"/>
        </w:rPr>
      </w:pPr>
      <w:r w:rsidRPr="00BB5239">
        <w:rPr>
          <w:rFonts w:cs="Arial"/>
          <w:b/>
          <w:bCs/>
          <w:szCs w:val="20"/>
        </w:rPr>
        <w:t>Notes:</w:t>
      </w:r>
    </w:p>
    <w:p w:rsidR="005B0314" w:rsidRPr="00BB5239" w:rsidRDefault="005B0314"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5B0314" w:rsidRPr="00BB5239" w:rsidRDefault="005B0314" w:rsidP="009805EC">
      <w:pPr>
        <w:keepLines/>
        <w:spacing w:after="240" w:line="252" w:lineRule="auto"/>
        <w:ind w:left="0" w:right="0"/>
        <w:rPr>
          <w:rFonts w:cs="Arial"/>
          <w:color w:val="000000"/>
          <w:szCs w:val="20"/>
        </w:rPr>
      </w:pPr>
    </w:p>
    <w:p w:rsidR="005B0314" w:rsidRPr="00BB5239" w:rsidRDefault="005B0314" w:rsidP="009805EC">
      <w:pPr>
        <w:keepLines/>
        <w:spacing w:after="240" w:line="252" w:lineRule="auto"/>
        <w:ind w:left="0" w:right="0"/>
        <w:rPr>
          <w:rFonts w:cs="Arial"/>
          <w:color w:val="000000"/>
          <w:szCs w:val="20"/>
        </w:rPr>
      </w:pPr>
      <w:r w:rsidRPr="00BB5239">
        <w:rPr>
          <w:rFonts w:cs="Arial"/>
          <w:color w:val="000000"/>
          <w:szCs w:val="20"/>
        </w:rPr>
        <w:br w:type="page"/>
      </w:r>
    </w:p>
    <w:p w:rsidR="00EE4A56" w:rsidRPr="00BB5239" w:rsidRDefault="00EE4A56" w:rsidP="009805EC">
      <w:pPr>
        <w:keepLines/>
        <w:rPr>
          <w:rFonts w:cs="Arial"/>
          <w:szCs w:val="20"/>
        </w:rPr>
      </w:pPr>
    </w:p>
    <w:tbl>
      <w:tblPr>
        <w:tblW w:w="9355" w:type="dxa"/>
        <w:tblLook w:val="0000" w:firstRow="0" w:lastRow="0" w:firstColumn="0" w:lastColumn="0" w:noHBand="0" w:noVBand="0"/>
      </w:tblPr>
      <w:tblGrid>
        <w:gridCol w:w="5125"/>
        <w:gridCol w:w="4230"/>
      </w:tblGrid>
      <w:tr w:rsidR="004D2068" w:rsidRPr="00BB5239" w:rsidTr="004D2068">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EE4A56" w:rsidP="006431F9">
            <w:pPr>
              <w:pStyle w:val="Heading2"/>
            </w:pPr>
            <w:bookmarkStart w:id="218" w:name="_Toc463016739"/>
            <w:bookmarkStart w:id="219" w:name="_Toc465192371"/>
            <w:bookmarkStart w:id="220" w:name="_Toc503536169"/>
            <w:r w:rsidRPr="006431F9">
              <w:t>Education</w:t>
            </w:r>
            <w:bookmarkEnd w:id="218"/>
            <w:bookmarkEnd w:id="219"/>
            <w:bookmarkEnd w:id="220"/>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7129DD">
            <w:pPr>
              <w:pStyle w:val="Default"/>
              <w:keepLines/>
              <w:widowControl/>
              <w:rPr>
                <w:rFonts w:ascii="Arial" w:hAnsi="Arial" w:cs="Arial"/>
                <w:sz w:val="20"/>
                <w:szCs w:val="20"/>
              </w:rPr>
            </w:pPr>
            <w:r w:rsidRPr="00BB5239">
              <w:rPr>
                <w:rFonts w:ascii="Arial" w:hAnsi="Arial" w:cs="Arial"/>
                <w:sz w:val="20"/>
                <w:szCs w:val="20"/>
              </w:rPr>
              <w:t xml:space="preserve">Section:  </w:t>
            </w:r>
            <w:r w:rsidR="007129DD">
              <w:rPr>
                <w:rFonts w:ascii="Arial" w:hAnsi="Arial" w:cs="Arial"/>
                <w:sz w:val="20"/>
                <w:szCs w:val="20"/>
              </w:rPr>
              <w:t>Client Profile</w:t>
            </w:r>
          </w:p>
        </w:tc>
      </w:tr>
      <w:tr w:rsidR="004D2068" w:rsidRPr="00BB5239" w:rsidTr="004D2068">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Pr="00BB5239" w:rsidRDefault="001A005D" w:rsidP="009805EC">
      <w:pPr>
        <w:pStyle w:val="Default"/>
        <w:keepLines/>
        <w:widowControl/>
        <w:rPr>
          <w:rFonts w:ascii="Arial" w:hAnsi="Arial" w:cs="Arial"/>
          <w:sz w:val="20"/>
          <w:szCs w:val="20"/>
        </w:rPr>
      </w:pPr>
      <w:r w:rsidRPr="00BB5239">
        <w:rPr>
          <w:rFonts w:ascii="Arial" w:hAnsi="Arial" w:cs="Arial"/>
          <w:sz w:val="20"/>
          <w:szCs w:val="20"/>
        </w:rPr>
        <w:t xml:space="preserve">Indicates the educational achievement of the client. </w:t>
      </w:r>
    </w:p>
    <w:p w:rsidR="004D2068" w:rsidRPr="00BB5239" w:rsidRDefault="004D2068"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681"/>
        <w:gridCol w:w="4795"/>
        <w:gridCol w:w="2874"/>
      </w:tblGrid>
      <w:tr w:rsidR="004D2068" w:rsidRPr="00BB5239" w:rsidTr="00E442B5">
        <w:trPr>
          <w:trHeight w:val="500"/>
        </w:trPr>
        <w:tc>
          <w:tcPr>
            <w:tcW w:w="899"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2564"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1537"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E442B5" w:rsidRPr="00BB5239" w:rsidTr="00E442B5">
        <w:trPr>
          <w:trHeight w:val="144"/>
        </w:trPr>
        <w:tc>
          <w:tcPr>
            <w:tcW w:w="899"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1 </w:t>
            </w:r>
          </w:p>
        </w:tc>
        <w:tc>
          <w:tcPr>
            <w:tcW w:w="2564"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No formal schooling </w:t>
            </w:r>
          </w:p>
        </w:tc>
        <w:tc>
          <w:tcPr>
            <w:tcW w:w="1537" w:type="pct"/>
          </w:tcPr>
          <w:p w:rsidR="00E442B5" w:rsidRPr="00BB5239" w:rsidRDefault="00E442B5" w:rsidP="009805EC">
            <w:pPr>
              <w:pStyle w:val="Default"/>
              <w:keepLines/>
              <w:widowControl/>
              <w:rPr>
                <w:rFonts w:ascii="Arial" w:hAnsi="Arial" w:cs="Arial"/>
                <w:sz w:val="18"/>
                <w:szCs w:val="18"/>
              </w:rPr>
            </w:pPr>
          </w:p>
        </w:tc>
      </w:tr>
      <w:tr w:rsidR="00E442B5" w:rsidRPr="00BB5239" w:rsidTr="00E442B5">
        <w:trPr>
          <w:trHeight w:val="144"/>
        </w:trPr>
        <w:tc>
          <w:tcPr>
            <w:tcW w:w="899"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2 </w:t>
            </w:r>
          </w:p>
        </w:tc>
        <w:tc>
          <w:tcPr>
            <w:tcW w:w="2564" w:type="pct"/>
          </w:tcPr>
          <w:p w:rsidR="00E442B5" w:rsidRPr="00BB5239" w:rsidRDefault="00E442B5" w:rsidP="009805EC">
            <w:pPr>
              <w:keepLines/>
              <w:ind w:left="0"/>
              <w:rPr>
                <w:rFonts w:cs="Arial"/>
                <w:sz w:val="18"/>
                <w:szCs w:val="18"/>
              </w:rPr>
            </w:pPr>
            <w:r w:rsidRPr="00BB5239">
              <w:rPr>
                <w:rFonts w:cs="Arial"/>
                <w:sz w:val="18"/>
                <w:szCs w:val="18"/>
              </w:rPr>
              <w:t xml:space="preserve">Nursery school, pre-school, head start </w:t>
            </w:r>
          </w:p>
        </w:tc>
        <w:tc>
          <w:tcPr>
            <w:tcW w:w="1537" w:type="pct"/>
          </w:tcPr>
          <w:p w:rsidR="00E442B5" w:rsidRPr="00BB5239" w:rsidRDefault="00E442B5" w:rsidP="009805EC">
            <w:pPr>
              <w:pStyle w:val="Default"/>
              <w:keepLines/>
              <w:widowControl/>
              <w:rPr>
                <w:rFonts w:ascii="Arial" w:hAnsi="Arial" w:cs="Arial"/>
                <w:sz w:val="18"/>
                <w:szCs w:val="18"/>
              </w:rPr>
            </w:pPr>
          </w:p>
        </w:tc>
      </w:tr>
      <w:tr w:rsidR="00E442B5" w:rsidRPr="00BB5239" w:rsidTr="00E442B5">
        <w:trPr>
          <w:trHeight w:val="144"/>
        </w:trPr>
        <w:tc>
          <w:tcPr>
            <w:tcW w:w="899"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3 </w:t>
            </w:r>
          </w:p>
        </w:tc>
        <w:tc>
          <w:tcPr>
            <w:tcW w:w="2564"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Kindergarten, Less than one school grade </w:t>
            </w:r>
          </w:p>
        </w:tc>
        <w:tc>
          <w:tcPr>
            <w:tcW w:w="1537" w:type="pct"/>
          </w:tcPr>
          <w:p w:rsidR="00E442B5" w:rsidRPr="00BB5239" w:rsidRDefault="00E442B5" w:rsidP="009805EC">
            <w:pPr>
              <w:pStyle w:val="Default"/>
              <w:keepLines/>
              <w:widowControl/>
              <w:rPr>
                <w:rFonts w:ascii="Arial" w:hAnsi="Arial" w:cs="Arial"/>
                <w:sz w:val="18"/>
                <w:szCs w:val="18"/>
              </w:rPr>
            </w:pPr>
          </w:p>
        </w:tc>
      </w:tr>
      <w:tr w:rsidR="00E442B5" w:rsidRPr="00BB5239" w:rsidTr="00E442B5">
        <w:trPr>
          <w:trHeight w:val="144"/>
        </w:trPr>
        <w:tc>
          <w:tcPr>
            <w:tcW w:w="899"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4 </w:t>
            </w:r>
          </w:p>
        </w:tc>
        <w:tc>
          <w:tcPr>
            <w:tcW w:w="2564"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Grade 1 </w:t>
            </w:r>
          </w:p>
        </w:tc>
        <w:tc>
          <w:tcPr>
            <w:tcW w:w="1537" w:type="pct"/>
          </w:tcPr>
          <w:p w:rsidR="00E442B5" w:rsidRPr="00BB5239" w:rsidRDefault="00E442B5" w:rsidP="009805EC">
            <w:pPr>
              <w:pStyle w:val="Default"/>
              <w:keepLines/>
              <w:widowControl/>
              <w:rPr>
                <w:rFonts w:ascii="Arial" w:hAnsi="Arial" w:cs="Arial"/>
                <w:sz w:val="18"/>
                <w:szCs w:val="18"/>
              </w:rPr>
            </w:pPr>
          </w:p>
        </w:tc>
      </w:tr>
      <w:tr w:rsidR="00E442B5" w:rsidRPr="00BB5239" w:rsidTr="00E442B5">
        <w:trPr>
          <w:trHeight w:val="144"/>
        </w:trPr>
        <w:tc>
          <w:tcPr>
            <w:tcW w:w="899"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5 </w:t>
            </w:r>
          </w:p>
        </w:tc>
        <w:tc>
          <w:tcPr>
            <w:tcW w:w="2564"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Grade 2 </w:t>
            </w:r>
          </w:p>
        </w:tc>
        <w:tc>
          <w:tcPr>
            <w:tcW w:w="1537" w:type="pct"/>
          </w:tcPr>
          <w:p w:rsidR="00E442B5" w:rsidRPr="00BB5239" w:rsidRDefault="00E442B5" w:rsidP="009805EC">
            <w:pPr>
              <w:pStyle w:val="Default"/>
              <w:keepLines/>
              <w:widowControl/>
              <w:rPr>
                <w:rFonts w:ascii="Arial" w:hAnsi="Arial" w:cs="Arial"/>
                <w:sz w:val="18"/>
                <w:szCs w:val="18"/>
              </w:rPr>
            </w:pPr>
          </w:p>
        </w:tc>
      </w:tr>
      <w:tr w:rsidR="00E442B5" w:rsidRPr="00BB5239" w:rsidTr="00E442B5">
        <w:trPr>
          <w:trHeight w:val="144"/>
        </w:trPr>
        <w:tc>
          <w:tcPr>
            <w:tcW w:w="899" w:type="pct"/>
          </w:tcPr>
          <w:p w:rsidR="00E442B5" w:rsidRPr="00BB5239" w:rsidRDefault="00E442B5" w:rsidP="009805EC">
            <w:pPr>
              <w:keepLines/>
              <w:ind w:left="0"/>
              <w:rPr>
                <w:rFonts w:cs="Arial"/>
                <w:sz w:val="18"/>
                <w:szCs w:val="18"/>
              </w:rPr>
            </w:pPr>
            <w:r w:rsidRPr="00BB5239">
              <w:rPr>
                <w:rFonts w:cs="Arial"/>
                <w:sz w:val="18"/>
                <w:szCs w:val="18"/>
              </w:rPr>
              <w:t xml:space="preserve">6 </w:t>
            </w:r>
          </w:p>
        </w:tc>
        <w:tc>
          <w:tcPr>
            <w:tcW w:w="2564"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Grade 3 </w:t>
            </w:r>
          </w:p>
        </w:tc>
        <w:tc>
          <w:tcPr>
            <w:tcW w:w="1537" w:type="pct"/>
          </w:tcPr>
          <w:p w:rsidR="00E442B5" w:rsidRPr="00BB5239" w:rsidRDefault="00E442B5" w:rsidP="009805EC">
            <w:pPr>
              <w:pStyle w:val="Default"/>
              <w:keepLines/>
              <w:widowControl/>
              <w:rPr>
                <w:rFonts w:ascii="Arial" w:hAnsi="Arial" w:cs="Arial"/>
                <w:sz w:val="18"/>
                <w:szCs w:val="18"/>
              </w:rPr>
            </w:pPr>
          </w:p>
        </w:tc>
      </w:tr>
      <w:tr w:rsidR="00E442B5" w:rsidRPr="00BB5239" w:rsidTr="00E442B5">
        <w:trPr>
          <w:trHeight w:val="144"/>
        </w:trPr>
        <w:tc>
          <w:tcPr>
            <w:tcW w:w="899"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7 </w:t>
            </w:r>
          </w:p>
        </w:tc>
        <w:tc>
          <w:tcPr>
            <w:tcW w:w="2564"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Grade 4 </w:t>
            </w:r>
          </w:p>
        </w:tc>
        <w:tc>
          <w:tcPr>
            <w:tcW w:w="1537" w:type="pct"/>
          </w:tcPr>
          <w:p w:rsidR="00E442B5" w:rsidRPr="00BB5239" w:rsidRDefault="00E442B5" w:rsidP="009805EC">
            <w:pPr>
              <w:pStyle w:val="Default"/>
              <w:keepLines/>
              <w:widowControl/>
              <w:rPr>
                <w:rFonts w:ascii="Arial" w:hAnsi="Arial" w:cs="Arial"/>
                <w:sz w:val="18"/>
                <w:szCs w:val="18"/>
              </w:rPr>
            </w:pPr>
          </w:p>
        </w:tc>
      </w:tr>
      <w:tr w:rsidR="00E442B5" w:rsidRPr="00BB5239" w:rsidTr="00E442B5">
        <w:trPr>
          <w:trHeight w:val="144"/>
        </w:trPr>
        <w:tc>
          <w:tcPr>
            <w:tcW w:w="899"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8 </w:t>
            </w:r>
          </w:p>
        </w:tc>
        <w:tc>
          <w:tcPr>
            <w:tcW w:w="2564"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Grade 5 </w:t>
            </w:r>
          </w:p>
        </w:tc>
        <w:tc>
          <w:tcPr>
            <w:tcW w:w="1537" w:type="pct"/>
          </w:tcPr>
          <w:p w:rsidR="00E442B5" w:rsidRPr="00BB5239" w:rsidRDefault="00E442B5" w:rsidP="009805EC">
            <w:pPr>
              <w:pStyle w:val="Default"/>
              <w:keepLines/>
              <w:widowControl/>
              <w:rPr>
                <w:rFonts w:ascii="Arial" w:hAnsi="Arial" w:cs="Arial"/>
                <w:sz w:val="18"/>
                <w:szCs w:val="18"/>
              </w:rPr>
            </w:pPr>
          </w:p>
        </w:tc>
      </w:tr>
      <w:tr w:rsidR="00E442B5" w:rsidRPr="00BB5239" w:rsidTr="00E442B5">
        <w:trPr>
          <w:trHeight w:val="144"/>
        </w:trPr>
        <w:tc>
          <w:tcPr>
            <w:tcW w:w="899"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9 </w:t>
            </w:r>
          </w:p>
        </w:tc>
        <w:tc>
          <w:tcPr>
            <w:tcW w:w="2564" w:type="pct"/>
          </w:tcPr>
          <w:p w:rsidR="00E442B5" w:rsidRPr="00BB5239" w:rsidRDefault="00E442B5" w:rsidP="009805EC">
            <w:pPr>
              <w:keepLines/>
              <w:ind w:left="0"/>
              <w:rPr>
                <w:rFonts w:cs="Arial"/>
                <w:sz w:val="18"/>
                <w:szCs w:val="18"/>
              </w:rPr>
            </w:pPr>
            <w:r w:rsidRPr="00BB5239">
              <w:rPr>
                <w:rFonts w:cs="Arial"/>
                <w:sz w:val="18"/>
                <w:szCs w:val="18"/>
              </w:rPr>
              <w:t xml:space="preserve">Grade 6 </w:t>
            </w:r>
          </w:p>
        </w:tc>
        <w:tc>
          <w:tcPr>
            <w:tcW w:w="1537" w:type="pct"/>
          </w:tcPr>
          <w:p w:rsidR="00E442B5" w:rsidRPr="00BB5239" w:rsidRDefault="00E442B5" w:rsidP="009805EC">
            <w:pPr>
              <w:pStyle w:val="Default"/>
              <w:keepLines/>
              <w:widowControl/>
              <w:rPr>
                <w:rFonts w:ascii="Arial" w:hAnsi="Arial" w:cs="Arial"/>
                <w:sz w:val="18"/>
                <w:szCs w:val="18"/>
              </w:rPr>
            </w:pPr>
          </w:p>
        </w:tc>
      </w:tr>
      <w:tr w:rsidR="00E442B5" w:rsidRPr="00BB5239" w:rsidTr="00E442B5">
        <w:trPr>
          <w:trHeight w:val="144"/>
        </w:trPr>
        <w:tc>
          <w:tcPr>
            <w:tcW w:w="899"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10 </w:t>
            </w:r>
          </w:p>
        </w:tc>
        <w:tc>
          <w:tcPr>
            <w:tcW w:w="2564"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Grade 7 </w:t>
            </w:r>
          </w:p>
        </w:tc>
        <w:tc>
          <w:tcPr>
            <w:tcW w:w="1537" w:type="pct"/>
          </w:tcPr>
          <w:p w:rsidR="00E442B5" w:rsidRPr="00BB5239" w:rsidRDefault="00E442B5" w:rsidP="009805EC">
            <w:pPr>
              <w:pStyle w:val="Default"/>
              <w:keepLines/>
              <w:widowControl/>
              <w:rPr>
                <w:rFonts w:ascii="Arial" w:hAnsi="Arial" w:cs="Arial"/>
                <w:sz w:val="18"/>
                <w:szCs w:val="18"/>
              </w:rPr>
            </w:pPr>
          </w:p>
        </w:tc>
      </w:tr>
      <w:tr w:rsidR="00E442B5" w:rsidRPr="00BB5239" w:rsidTr="00E442B5">
        <w:trPr>
          <w:trHeight w:val="144"/>
        </w:trPr>
        <w:tc>
          <w:tcPr>
            <w:tcW w:w="899"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11 </w:t>
            </w:r>
          </w:p>
        </w:tc>
        <w:tc>
          <w:tcPr>
            <w:tcW w:w="2564"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Grade 8 </w:t>
            </w:r>
          </w:p>
        </w:tc>
        <w:tc>
          <w:tcPr>
            <w:tcW w:w="1537" w:type="pct"/>
          </w:tcPr>
          <w:p w:rsidR="00E442B5" w:rsidRPr="00BB5239" w:rsidRDefault="00E442B5" w:rsidP="009805EC">
            <w:pPr>
              <w:pStyle w:val="Default"/>
              <w:keepLines/>
              <w:widowControl/>
              <w:rPr>
                <w:rFonts w:ascii="Arial" w:hAnsi="Arial" w:cs="Arial"/>
                <w:sz w:val="18"/>
                <w:szCs w:val="18"/>
              </w:rPr>
            </w:pPr>
          </w:p>
        </w:tc>
      </w:tr>
      <w:tr w:rsidR="00E442B5" w:rsidRPr="00BB5239" w:rsidTr="00E442B5">
        <w:trPr>
          <w:trHeight w:val="144"/>
        </w:trPr>
        <w:tc>
          <w:tcPr>
            <w:tcW w:w="899"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12 </w:t>
            </w:r>
          </w:p>
        </w:tc>
        <w:tc>
          <w:tcPr>
            <w:tcW w:w="2564"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Grade 9 </w:t>
            </w:r>
          </w:p>
        </w:tc>
        <w:tc>
          <w:tcPr>
            <w:tcW w:w="1537" w:type="pct"/>
          </w:tcPr>
          <w:p w:rsidR="00E442B5" w:rsidRPr="00BB5239" w:rsidRDefault="00E442B5" w:rsidP="009805EC">
            <w:pPr>
              <w:pStyle w:val="Default"/>
              <w:keepLines/>
              <w:widowControl/>
              <w:rPr>
                <w:rFonts w:ascii="Arial" w:hAnsi="Arial" w:cs="Arial"/>
                <w:sz w:val="18"/>
                <w:szCs w:val="18"/>
              </w:rPr>
            </w:pPr>
          </w:p>
        </w:tc>
      </w:tr>
      <w:tr w:rsidR="00E442B5" w:rsidRPr="00BB5239" w:rsidTr="00E442B5">
        <w:trPr>
          <w:trHeight w:val="144"/>
        </w:trPr>
        <w:tc>
          <w:tcPr>
            <w:tcW w:w="899" w:type="pct"/>
          </w:tcPr>
          <w:p w:rsidR="00E442B5" w:rsidRPr="00BB5239" w:rsidRDefault="00E442B5" w:rsidP="009805EC">
            <w:pPr>
              <w:keepLines/>
              <w:ind w:left="0"/>
              <w:rPr>
                <w:rFonts w:cs="Arial"/>
                <w:sz w:val="18"/>
                <w:szCs w:val="18"/>
              </w:rPr>
            </w:pPr>
            <w:r w:rsidRPr="00BB5239">
              <w:rPr>
                <w:rFonts w:cs="Arial"/>
                <w:sz w:val="18"/>
                <w:szCs w:val="18"/>
              </w:rPr>
              <w:t xml:space="preserve">13 </w:t>
            </w:r>
          </w:p>
        </w:tc>
        <w:tc>
          <w:tcPr>
            <w:tcW w:w="2564"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Grade 10 </w:t>
            </w:r>
          </w:p>
        </w:tc>
        <w:tc>
          <w:tcPr>
            <w:tcW w:w="1537" w:type="pct"/>
          </w:tcPr>
          <w:p w:rsidR="00E442B5" w:rsidRPr="00BB5239" w:rsidRDefault="00E442B5" w:rsidP="009805EC">
            <w:pPr>
              <w:pStyle w:val="Default"/>
              <w:keepLines/>
              <w:widowControl/>
              <w:rPr>
                <w:rFonts w:ascii="Arial" w:hAnsi="Arial" w:cs="Arial"/>
                <w:sz w:val="18"/>
                <w:szCs w:val="18"/>
              </w:rPr>
            </w:pPr>
          </w:p>
        </w:tc>
      </w:tr>
      <w:tr w:rsidR="00E442B5" w:rsidRPr="00BB5239" w:rsidTr="00E442B5">
        <w:trPr>
          <w:trHeight w:val="144"/>
        </w:trPr>
        <w:tc>
          <w:tcPr>
            <w:tcW w:w="899"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14 </w:t>
            </w:r>
          </w:p>
        </w:tc>
        <w:tc>
          <w:tcPr>
            <w:tcW w:w="2564"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Grade 11 </w:t>
            </w:r>
          </w:p>
        </w:tc>
        <w:tc>
          <w:tcPr>
            <w:tcW w:w="1537" w:type="pct"/>
          </w:tcPr>
          <w:p w:rsidR="00E442B5" w:rsidRPr="00BB5239" w:rsidRDefault="00E442B5" w:rsidP="009805EC">
            <w:pPr>
              <w:pStyle w:val="Default"/>
              <w:keepLines/>
              <w:widowControl/>
              <w:rPr>
                <w:rFonts w:ascii="Arial" w:hAnsi="Arial" w:cs="Arial"/>
                <w:sz w:val="18"/>
                <w:szCs w:val="18"/>
              </w:rPr>
            </w:pPr>
          </w:p>
        </w:tc>
      </w:tr>
      <w:tr w:rsidR="00E442B5" w:rsidRPr="00BB5239" w:rsidTr="00E442B5">
        <w:trPr>
          <w:trHeight w:val="144"/>
        </w:trPr>
        <w:tc>
          <w:tcPr>
            <w:tcW w:w="899"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15 </w:t>
            </w:r>
          </w:p>
        </w:tc>
        <w:tc>
          <w:tcPr>
            <w:tcW w:w="2564"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Grade 12 </w:t>
            </w:r>
          </w:p>
        </w:tc>
        <w:tc>
          <w:tcPr>
            <w:tcW w:w="1537" w:type="pct"/>
          </w:tcPr>
          <w:p w:rsidR="00E442B5" w:rsidRPr="00BB5239" w:rsidRDefault="001A005D" w:rsidP="009805EC">
            <w:pPr>
              <w:pStyle w:val="Default"/>
              <w:keepLines/>
              <w:widowControl/>
              <w:rPr>
                <w:rFonts w:ascii="Arial" w:hAnsi="Arial" w:cs="Arial"/>
                <w:sz w:val="18"/>
                <w:szCs w:val="18"/>
              </w:rPr>
            </w:pPr>
            <w:r w:rsidRPr="00BB5239">
              <w:rPr>
                <w:rFonts w:ascii="Arial" w:hAnsi="Arial" w:cs="Arial"/>
                <w:sz w:val="18"/>
                <w:szCs w:val="18"/>
              </w:rPr>
              <w:t>indicates client is completing fourth year of high school, and does not have a high school diploma or GED</w:t>
            </w:r>
          </w:p>
        </w:tc>
      </w:tr>
      <w:tr w:rsidR="00E442B5" w:rsidRPr="00BB5239" w:rsidTr="00E442B5">
        <w:trPr>
          <w:trHeight w:val="144"/>
        </w:trPr>
        <w:tc>
          <w:tcPr>
            <w:tcW w:w="899"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16 </w:t>
            </w:r>
          </w:p>
        </w:tc>
        <w:tc>
          <w:tcPr>
            <w:tcW w:w="2564"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High School Diploma or GED </w:t>
            </w:r>
          </w:p>
        </w:tc>
        <w:tc>
          <w:tcPr>
            <w:tcW w:w="1537" w:type="pct"/>
          </w:tcPr>
          <w:p w:rsidR="00E442B5" w:rsidRPr="00BB5239" w:rsidRDefault="001A005D" w:rsidP="009805EC">
            <w:pPr>
              <w:pStyle w:val="Default"/>
              <w:keepLines/>
              <w:widowControl/>
              <w:rPr>
                <w:rFonts w:ascii="Arial" w:hAnsi="Arial" w:cs="Arial"/>
                <w:sz w:val="18"/>
                <w:szCs w:val="18"/>
              </w:rPr>
            </w:pPr>
            <w:r w:rsidRPr="00BB5239">
              <w:rPr>
                <w:rFonts w:ascii="Arial" w:hAnsi="Arial" w:cs="Arial"/>
                <w:sz w:val="18"/>
                <w:szCs w:val="18"/>
              </w:rPr>
              <w:t>indicates client has high school diploma or GED, but no college</w:t>
            </w:r>
          </w:p>
        </w:tc>
      </w:tr>
      <w:tr w:rsidR="00E442B5" w:rsidRPr="00BB5239" w:rsidTr="00E442B5">
        <w:trPr>
          <w:trHeight w:val="144"/>
        </w:trPr>
        <w:tc>
          <w:tcPr>
            <w:tcW w:w="899"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17 </w:t>
            </w:r>
          </w:p>
        </w:tc>
        <w:tc>
          <w:tcPr>
            <w:tcW w:w="2564"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1st Year of College/University (Freshman) </w:t>
            </w:r>
          </w:p>
        </w:tc>
        <w:tc>
          <w:tcPr>
            <w:tcW w:w="1537" w:type="pct"/>
          </w:tcPr>
          <w:p w:rsidR="00E442B5" w:rsidRPr="00BB5239" w:rsidRDefault="00E442B5" w:rsidP="009805EC">
            <w:pPr>
              <w:pStyle w:val="Default"/>
              <w:keepLines/>
              <w:widowControl/>
              <w:rPr>
                <w:rFonts w:ascii="Arial" w:hAnsi="Arial" w:cs="Arial"/>
                <w:sz w:val="18"/>
                <w:szCs w:val="18"/>
              </w:rPr>
            </w:pPr>
          </w:p>
        </w:tc>
      </w:tr>
      <w:tr w:rsidR="00E442B5" w:rsidRPr="00BB5239" w:rsidTr="00E442B5">
        <w:trPr>
          <w:trHeight w:val="144"/>
        </w:trPr>
        <w:tc>
          <w:tcPr>
            <w:tcW w:w="899"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18 </w:t>
            </w:r>
          </w:p>
        </w:tc>
        <w:tc>
          <w:tcPr>
            <w:tcW w:w="2564"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2nd Year of College/University (Sophomore) or Associate Degree </w:t>
            </w:r>
          </w:p>
        </w:tc>
        <w:tc>
          <w:tcPr>
            <w:tcW w:w="1537" w:type="pct"/>
          </w:tcPr>
          <w:p w:rsidR="00E442B5" w:rsidRPr="00BB5239" w:rsidRDefault="00E442B5" w:rsidP="009805EC">
            <w:pPr>
              <w:pStyle w:val="Default"/>
              <w:keepLines/>
              <w:widowControl/>
              <w:rPr>
                <w:rFonts w:ascii="Arial" w:hAnsi="Arial" w:cs="Arial"/>
                <w:sz w:val="18"/>
                <w:szCs w:val="18"/>
              </w:rPr>
            </w:pPr>
          </w:p>
        </w:tc>
      </w:tr>
      <w:tr w:rsidR="00E442B5" w:rsidRPr="00BB5239" w:rsidTr="00E442B5">
        <w:trPr>
          <w:trHeight w:val="144"/>
        </w:trPr>
        <w:tc>
          <w:tcPr>
            <w:tcW w:w="899"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19 </w:t>
            </w:r>
          </w:p>
        </w:tc>
        <w:tc>
          <w:tcPr>
            <w:tcW w:w="2564"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3rd Year of College/University (Junior) </w:t>
            </w:r>
          </w:p>
        </w:tc>
        <w:tc>
          <w:tcPr>
            <w:tcW w:w="1537" w:type="pct"/>
          </w:tcPr>
          <w:p w:rsidR="00E442B5" w:rsidRPr="00BB5239" w:rsidRDefault="00E442B5" w:rsidP="009805EC">
            <w:pPr>
              <w:pStyle w:val="Default"/>
              <w:keepLines/>
              <w:widowControl/>
              <w:rPr>
                <w:rFonts w:ascii="Arial" w:hAnsi="Arial" w:cs="Arial"/>
                <w:sz w:val="18"/>
                <w:szCs w:val="18"/>
              </w:rPr>
            </w:pPr>
          </w:p>
        </w:tc>
      </w:tr>
      <w:tr w:rsidR="00E442B5" w:rsidRPr="00BB5239" w:rsidTr="00E442B5">
        <w:trPr>
          <w:trHeight w:val="144"/>
        </w:trPr>
        <w:tc>
          <w:tcPr>
            <w:tcW w:w="899"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20 </w:t>
            </w:r>
          </w:p>
        </w:tc>
        <w:tc>
          <w:tcPr>
            <w:tcW w:w="2564"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4th Year of College (Senior) </w:t>
            </w:r>
          </w:p>
        </w:tc>
        <w:tc>
          <w:tcPr>
            <w:tcW w:w="1537" w:type="pct"/>
          </w:tcPr>
          <w:p w:rsidR="00E442B5" w:rsidRPr="00BB5239" w:rsidRDefault="001A005D" w:rsidP="009805EC">
            <w:pPr>
              <w:pStyle w:val="Default"/>
              <w:keepLines/>
              <w:widowControl/>
              <w:rPr>
                <w:rFonts w:ascii="Arial" w:hAnsi="Arial" w:cs="Arial"/>
                <w:sz w:val="18"/>
                <w:szCs w:val="18"/>
              </w:rPr>
            </w:pPr>
            <w:r w:rsidRPr="00BB5239">
              <w:rPr>
                <w:rFonts w:ascii="Arial" w:hAnsi="Arial" w:cs="Arial"/>
                <w:sz w:val="18"/>
                <w:szCs w:val="18"/>
              </w:rPr>
              <w:t>indicates client is in their fourth year of college</w:t>
            </w:r>
          </w:p>
        </w:tc>
      </w:tr>
      <w:tr w:rsidR="00E442B5" w:rsidRPr="00BB5239" w:rsidTr="00E442B5">
        <w:trPr>
          <w:trHeight w:val="144"/>
        </w:trPr>
        <w:tc>
          <w:tcPr>
            <w:tcW w:w="899"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21 </w:t>
            </w:r>
          </w:p>
        </w:tc>
        <w:tc>
          <w:tcPr>
            <w:tcW w:w="2564"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Bachelor's Degree </w:t>
            </w:r>
          </w:p>
        </w:tc>
        <w:tc>
          <w:tcPr>
            <w:tcW w:w="1537"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indicates client has Bachelor’s Degree, but no graduate school</w:t>
            </w:r>
          </w:p>
        </w:tc>
      </w:tr>
      <w:tr w:rsidR="00E442B5" w:rsidRPr="00BB5239" w:rsidTr="00E442B5">
        <w:trPr>
          <w:trHeight w:val="144"/>
        </w:trPr>
        <w:tc>
          <w:tcPr>
            <w:tcW w:w="899"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22 </w:t>
            </w:r>
          </w:p>
        </w:tc>
        <w:tc>
          <w:tcPr>
            <w:tcW w:w="2564"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Graduate or professional school - includes Master's and Doctoral degrees, medical school, law school, etc. </w:t>
            </w:r>
          </w:p>
        </w:tc>
        <w:tc>
          <w:tcPr>
            <w:tcW w:w="1537" w:type="pct"/>
          </w:tcPr>
          <w:p w:rsidR="00E442B5" w:rsidRPr="00BB5239" w:rsidRDefault="00E442B5" w:rsidP="009805EC">
            <w:pPr>
              <w:pStyle w:val="Default"/>
              <w:keepLines/>
              <w:widowControl/>
              <w:rPr>
                <w:rFonts w:ascii="Arial" w:hAnsi="Arial" w:cs="Arial"/>
                <w:sz w:val="18"/>
                <w:szCs w:val="18"/>
              </w:rPr>
            </w:pPr>
          </w:p>
        </w:tc>
      </w:tr>
      <w:tr w:rsidR="00E442B5" w:rsidRPr="00BB5239" w:rsidTr="00E442B5">
        <w:trPr>
          <w:trHeight w:val="144"/>
        </w:trPr>
        <w:tc>
          <w:tcPr>
            <w:tcW w:w="899" w:type="pct"/>
          </w:tcPr>
          <w:p w:rsidR="00E442B5" w:rsidRPr="00BB5239" w:rsidRDefault="00E442B5" w:rsidP="009805EC">
            <w:pPr>
              <w:pStyle w:val="Default"/>
              <w:keepLines/>
              <w:widowControl/>
              <w:rPr>
                <w:rFonts w:ascii="Arial" w:hAnsi="Arial" w:cs="Arial"/>
                <w:sz w:val="18"/>
                <w:szCs w:val="18"/>
              </w:rPr>
            </w:pPr>
            <w:r w:rsidRPr="00BB5239">
              <w:rPr>
                <w:rFonts w:ascii="Arial" w:hAnsi="Arial" w:cs="Arial"/>
                <w:sz w:val="18"/>
                <w:szCs w:val="18"/>
              </w:rPr>
              <w:t xml:space="preserve">23 </w:t>
            </w:r>
          </w:p>
        </w:tc>
        <w:tc>
          <w:tcPr>
            <w:tcW w:w="2564" w:type="pct"/>
          </w:tcPr>
          <w:p w:rsidR="00E442B5" w:rsidRPr="00BB5239" w:rsidRDefault="00E442B5" w:rsidP="009805EC">
            <w:pPr>
              <w:keepLines/>
              <w:ind w:left="0"/>
              <w:rPr>
                <w:rFonts w:cs="Arial"/>
                <w:sz w:val="18"/>
                <w:szCs w:val="18"/>
              </w:rPr>
            </w:pPr>
            <w:r w:rsidRPr="00BB5239">
              <w:rPr>
                <w:rFonts w:cs="Arial"/>
                <w:sz w:val="18"/>
                <w:szCs w:val="18"/>
              </w:rPr>
              <w:t xml:space="preserve">Vocational School – includes business, technical, secretarial, trade, or correspondence courses which provide specialized training for skilled employment. </w:t>
            </w:r>
          </w:p>
        </w:tc>
        <w:tc>
          <w:tcPr>
            <w:tcW w:w="1537" w:type="pct"/>
          </w:tcPr>
          <w:p w:rsidR="00E442B5" w:rsidRPr="00BB5239" w:rsidRDefault="00E442B5" w:rsidP="009805EC">
            <w:pPr>
              <w:pStyle w:val="Default"/>
              <w:keepLines/>
              <w:widowControl/>
              <w:rPr>
                <w:rFonts w:ascii="Arial" w:hAnsi="Arial" w:cs="Arial"/>
                <w:sz w:val="18"/>
                <w:szCs w:val="18"/>
              </w:rPr>
            </w:pPr>
          </w:p>
        </w:tc>
      </w:tr>
      <w:tr w:rsidR="00E442B5" w:rsidRPr="00BB5239" w:rsidTr="00E442B5">
        <w:trPr>
          <w:trHeight w:val="144"/>
        </w:trPr>
        <w:tc>
          <w:tcPr>
            <w:tcW w:w="899" w:type="pct"/>
          </w:tcPr>
          <w:p w:rsidR="00E442B5" w:rsidRPr="00BB5239" w:rsidRDefault="00E442B5" w:rsidP="009805EC">
            <w:pPr>
              <w:keepLines/>
              <w:ind w:left="0"/>
              <w:rPr>
                <w:rFonts w:cs="Arial"/>
                <w:sz w:val="18"/>
                <w:szCs w:val="18"/>
              </w:rPr>
            </w:pPr>
            <w:r w:rsidRPr="00BB5239">
              <w:rPr>
                <w:rFonts w:cs="Arial"/>
                <w:sz w:val="18"/>
                <w:szCs w:val="18"/>
              </w:rPr>
              <w:t xml:space="preserve">97 </w:t>
            </w:r>
          </w:p>
        </w:tc>
        <w:tc>
          <w:tcPr>
            <w:tcW w:w="2564" w:type="pct"/>
          </w:tcPr>
          <w:p w:rsidR="00E442B5" w:rsidRPr="00BB5239" w:rsidRDefault="00E442B5" w:rsidP="009805EC">
            <w:pPr>
              <w:keepLines/>
              <w:ind w:left="0"/>
              <w:rPr>
                <w:rFonts w:cs="Arial"/>
                <w:sz w:val="18"/>
                <w:szCs w:val="18"/>
              </w:rPr>
            </w:pPr>
            <w:r w:rsidRPr="00BB5239">
              <w:rPr>
                <w:rFonts w:cs="Arial"/>
                <w:sz w:val="18"/>
                <w:szCs w:val="18"/>
              </w:rPr>
              <w:t xml:space="preserve">Unknown </w:t>
            </w:r>
          </w:p>
        </w:tc>
        <w:tc>
          <w:tcPr>
            <w:tcW w:w="1537" w:type="pct"/>
          </w:tcPr>
          <w:p w:rsidR="00E442B5" w:rsidRPr="00BB5239" w:rsidRDefault="00E442B5" w:rsidP="009805EC">
            <w:pPr>
              <w:pStyle w:val="Default"/>
              <w:keepLines/>
              <w:widowControl/>
              <w:rPr>
                <w:rFonts w:ascii="Arial" w:hAnsi="Arial" w:cs="Arial"/>
                <w:sz w:val="18"/>
                <w:szCs w:val="18"/>
              </w:rPr>
            </w:pPr>
          </w:p>
        </w:tc>
      </w:tr>
    </w:tbl>
    <w:p w:rsidR="004D2068" w:rsidRPr="00BB5239" w:rsidRDefault="004D2068" w:rsidP="009805EC">
      <w:pPr>
        <w:pStyle w:val="Default"/>
        <w:keepLines/>
        <w:widowControl/>
        <w:rPr>
          <w:rFonts w:ascii="Arial" w:hAnsi="Arial" w:cs="Arial"/>
          <w:color w:val="auto"/>
          <w:sz w:val="20"/>
          <w:szCs w:val="20"/>
        </w:rPr>
      </w:pPr>
    </w:p>
    <w:p w:rsidR="00735893" w:rsidRPr="00BB5239" w:rsidRDefault="00735893"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735893" w:rsidRPr="00BB5239" w:rsidTr="00481FC0">
        <w:trPr>
          <w:trHeight w:val="500"/>
        </w:trPr>
        <w:tc>
          <w:tcPr>
            <w:tcW w:w="496"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735893" w:rsidRPr="00BB5239"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735893"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735893" w:rsidRPr="00BB5239" w:rsidTr="00481FC0">
        <w:trPr>
          <w:trHeight w:val="144"/>
        </w:trPr>
        <w:tc>
          <w:tcPr>
            <w:tcW w:w="496" w:type="pct"/>
            <w:vAlign w:val="bottom"/>
          </w:tcPr>
          <w:p w:rsidR="00735893" w:rsidRPr="00BB5239" w:rsidRDefault="00735893" w:rsidP="009805EC">
            <w:pPr>
              <w:keepLines/>
              <w:jc w:val="center"/>
              <w:rPr>
                <w:rFonts w:cs="Arial"/>
                <w:color w:val="000000"/>
                <w:szCs w:val="20"/>
              </w:rPr>
            </w:pPr>
          </w:p>
        </w:tc>
        <w:tc>
          <w:tcPr>
            <w:tcW w:w="2087" w:type="pct"/>
            <w:vAlign w:val="bottom"/>
          </w:tcPr>
          <w:p w:rsidR="00735893" w:rsidRPr="00BB5239" w:rsidRDefault="00735893" w:rsidP="009805EC">
            <w:pPr>
              <w:keepLines/>
              <w:rPr>
                <w:rFonts w:cs="Arial"/>
                <w:color w:val="000000"/>
                <w:szCs w:val="20"/>
                <w:highlight w:val="yellow"/>
              </w:rPr>
            </w:pPr>
          </w:p>
        </w:tc>
        <w:tc>
          <w:tcPr>
            <w:tcW w:w="1368" w:type="pct"/>
          </w:tcPr>
          <w:p w:rsidR="00735893" w:rsidRPr="00BB5239" w:rsidRDefault="00735893" w:rsidP="009805EC">
            <w:pPr>
              <w:keepLines/>
              <w:rPr>
                <w:rFonts w:cs="Arial"/>
                <w:color w:val="000000"/>
                <w:szCs w:val="20"/>
                <w:highlight w:val="yellow"/>
              </w:rPr>
            </w:pPr>
          </w:p>
        </w:tc>
        <w:tc>
          <w:tcPr>
            <w:tcW w:w="1048" w:type="pct"/>
          </w:tcPr>
          <w:p w:rsidR="00735893" w:rsidRPr="00BB5239" w:rsidRDefault="00735893" w:rsidP="009805EC">
            <w:pPr>
              <w:keepLines/>
              <w:rPr>
                <w:rFonts w:cs="Arial"/>
                <w:color w:val="000000"/>
                <w:szCs w:val="20"/>
                <w:highlight w:val="yellow"/>
              </w:rPr>
            </w:pPr>
          </w:p>
        </w:tc>
      </w:tr>
    </w:tbl>
    <w:p w:rsidR="00735893" w:rsidRDefault="00735893" w:rsidP="009805EC">
      <w:pPr>
        <w:keepLines/>
        <w:autoSpaceDE w:val="0"/>
        <w:autoSpaceDN w:val="0"/>
        <w:adjustRightInd w:val="0"/>
        <w:ind w:left="0" w:right="0"/>
        <w:rPr>
          <w:rFonts w:eastAsia="Times New Roman" w:cs="Arial"/>
          <w:b/>
          <w:bCs/>
          <w:color w:val="000000"/>
          <w:kern w:val="0"/>
          <w:szCs w:val="20"/>
          <w:lang w:eastAsia="en-US"/>
          <w14:ligatures w14:val="none"/>
        </w:rPr>
      </w:pPr>
    </w:p>
    <w:p w:rsidR="007E7E16" w:rsidRPr="00BB5239" w:rsidRDefault="007E7E16"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7E7E16" w:rsidRPr="00BB5239" w:rsidRDefault="007E7E16" w:rsidP="007372EC">
      <w:pPr>
        <w:pStyle w:val="ListParagraph"/>
      </w:pPr>
      <w:r w:rsidRPr="00BB5239">
        <w:t xml:space="preserve">Only one option allowed </w:t>
      </w:r>
    </w:p>
    <w:p w:rsidR="007E7E16" w:rsidRDefault="007E7E16" w:rsidP="00EA2597">
      <w:pPr>
        <w:pStyle w:val="ListParagraph"/>
      </w:pPr>
      <w:r w:rsidRPr="00BB5239">
        <w:t>Required for all clients</w:t>
      </w:r>
    </w:p>
    <w:p w:rsidR="00D91C84" w:rsidRPr="00BB5239" w:rsidRDefault="00D91C84" w:rsidP="00EA2597">
      <w:pPr>
        <w:pStyle w:val="ListParagraph"/>
      </w:pPr>
      <w:r w:rsidRPr="00BB5239">
        <w:t>Report the current grade level (i.e. if in 8th grade, report code 11). If it is summer after completion of a grade level, report the next grade level (i.e. if completed 8th grade in June and it is now August, report 9th grade).</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7E7E16" w:rsidRPr="00285526" w:rsidRDefault="007E7E16" w:rsidP="007372EC">
      <w:pPr>
        <w:pStyle w:val="ListParagraph"/>
      </w:pPr>
      <w:r w:rsidRPr="00285526">
        <w:t>Collected on date of first service or whenever possible and updated whenever status changes</w:t>
      </w:r>
      <w:r w:rsidR="001A005D" w:rsidRPr="00285526">
        <w:t xml:space="preserve"> or every 90 days whichever </w:t>
      </w:r>
      <w:r w:rsidR="006F462D" w:rsidRPr="00285526">
        <w:t>comes</w:t>
      </w:r>
      <w:r w:rsidR="001A005D" w:rsidRPr="00285526">
        <w:t xml:space="preserve"> first</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p>
    <w:p w:rsidR="007E7E16" w:rsidRPr="00BB5239" w:rsidRDefault="007E7E16"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D861F2" w:rsidRPr="00D861F2" w:rsidRDefault="00D861F2" w:rsidP="007372EC">
      <w:pPr>
        <w:pStyle w:val="ListParagraph"/>
      </w:pPr>
      <w:r w:rsidRPr="00D861F2">
        <w:t>Substance Abuse Prevention and Treatment Block Grant (SABG) - Treatment Episode Data Set (TEDS) Reporting</w:t>
      </w:r>
    </w:p>
    <w:p w:rsidR="007E7E16" w:rsidRPr="00BB5239" w:rsidRDefault="007E7E16"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7E7E16" w:rsidRPr="00BB5239" w:rsidRDefault="007E7E16"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7E7E16" w:rsidRPr="00285526" w:rsidRDefault="007E7E16" w:rsidP="007372EC">
      <w:pPr>
        <w:pStyle w:val="ListParagraph"/>
      </w:pPr>
      <w:r w:rsidRPr="00285526">
        <w:t>Must be valid code</w:t>
      </w:r>
    </w:p>
    <w:p w:rsidR="007E7E16" w:rsidRPr="00BB5239" w:rsidRDefault="007E7E16" w:rsidP="009805EC">
      <w:pPr>
        <w:keepLines/>
        <w:ind w:left="0"/>
        <w:rPr>
          <w:rFonts w:cs="Arial"/>
          <w:b/>
          <w:bCs/>
          <w:szCs w:val="20"/>
        </w:rPr>
      </w:pPr>
    </w:p>
    <w:p w:rsidR="007E7E16" w:rsidRPr="00BB5239" w:rsidRDefault="007E7E16" w:rsidP="009805EC">
      <w:pPr>
        <w:keepLines/>
        <w:ind w:left="0"/>
        <w:rPr>
          <w:rFonts w:cs="Arial"/>
          <w:b/>
          <w:bCs/>
          <w:szCs w:val="20"/>
        </w:rPr>
      </w:pPr>
    </w:p>
    <w:p w:rsidR="007E7E16" w:rsidRPr="00BB5239" w:rsidRDefault="007E7E16" w:rsidP="009805EC">
      <w:pPr>
        <w:keepLines/>
        <w:ind w:left="0"/>
        <w:rPr>
          <w:rFonts w:cs="Arial"/>
          <w:b/>
          <w:bCs/>
          <w:szCs w:val="20"/>
        </w:rPr>
      </w:pPr>
      <w:r w:rsidRPr="00BB5239">
        <w:rPr>
          <w:rFonts w:cs="Arial"/>
          <w:b/>
          <w:bCs/>
          <w:szCs w:val="20"/>
        </w:rPr>
        <w:t>History:</w:t>
      </w:r>
    </w:p>
    <w:p w:rsidR="007E7E16" w:rsidRPr="00BB5239" w:rsidRDefault="007E7E16"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7E7E16" w:rsidRPr="00BB5239" w:rsidRDefault="007E7E16" w:rsidP="009805EC">
      <w:pPr>
        <w:keepLines/>
        <w:ind w:left="0"/>
        <w:rPr>
          <w:rFonts w:cs="Arial"/>
          <w:szCs w:val="20"/>
        </w:rPr>
      </w:pPr>
    </w:p>
    <w:p w:rsidR="007E7E16" w:rsidRPr="00BB5239" w:rsidRDefault="007E7E16" w:rsidP="009805EC">
      <w:pPr>
        <w:keepLines/>
        <w:ind w:left="0"/>
        <w:rPr>
          <w:rFonts w:cs="Arial"/>
          <w:b/>
          <w:bCs/>
          <w:szCs w:val="20"/>
        </w:rPr>
      </w:pPr>
      <w:r w:rsidRPr="00BB5239">
        <w:rPr>
          <w:rFonts w:cs="Arial"/>
          <w:b/>
          <w:bCs/>
          <w:szCs w:val="20"/>
        </w:rPr>
        <w:t>Notes:</w:t>
      </w:r>
    </w:p>
    <w:p w:rsidR="007E7E16" w:rsidRPr="00BB5239" w:rsidRDefault="007E7E16"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4D2068" w:rsidRPr="00BB5239" w:rsidRDefault="004D2068" w:rsidP="009805EC">
      <w:pPr>
        <w:keepLines/>
        <w:spacing w:after="240" w:line="252" w:lineRule="auto"/>
        <w:ind w:left="0" w:right="0"/>
        <w:rPr>
          <w:rFonts w:cs="Arial"/>
          <w:color w:val="000000"/>
          <w:szCs w:val="20"/>
        </w:rPr>
      </w:pP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Look w:val="0000" w:firstRow="0" w:lastRow="0" w:firstColumn="0" w:lastColumn="0" w:noHBand="0" w:noVBand="0"/>
      </w:tblPr>
      <w:tblGrid>
        <w:gridCol w:w="5125"/>
        <w:gridCol w:w="4230"/>
      </w:tblGrid>
      <w:tr w:rsidR="004D2068" w:rsidRPr="00BB5239" w:rsidTr="004D2068">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7E7E16" w:rsidP="006431F9">
            <w:pPr>
              <w:pStyle w:val="Heading2"/>
            </w:pPr>
            <w:bookmarkStart w:id="221" w:name="_Toc463016740"/>
            <w:bookmarkStart w:id="222" w:name="_Toc465192372"/>
            <w:bookmarkStart w:id="223" w:name="_Toc503536170"/>
            <w:r w:rsidRPr="006431F9">
              <w:t>Employment</w:t>
            </w:r>
            <w:bookmarkEnd w:id="221"/>
            <w:bookmarkEnd w:id="222"/>
            <w:bookmarkEnd w:id="223"/>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Section:  </w:t>
            </w:r>
            <w:r w:rsidR="007E7E16" w:rsidRPr="00BB5239">
              <w:rPr>
                <w:rFonts w:ascii="Arial" w:hAnsi="Arial" w:cs="Arial"/>
                <w:sz w:val="20"/>
                <w:szCs w:val="20"/>
              </w:rPr>
              <w:t>Client Profile</w:t>
            </w:r>
          </w:p>
        </w:tc>
      </w:tr>
      <w:tr w:rsidR="004D2068" w:rsidRPr="00BB5239" w:rsidTr="004D2068">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Pr="00BB5239" w:rsidRDefault="00A35ADD" w:rsidP="009805EC">
      <w:pPr>
        <w:pStyle w:val="Default"/>
        <w:keepLines/>
        <w:widowControl/>
        <w:rPr>
          <w:rFonts w:ascii="Arial" w:hAnsi="Arial" w:cs="Arial"/>
          <w:sz w:val="20"/>
          <w:szCs w:val="20"/>
        </w:rPr>
      </w:pPr>
      <w:r w:rsidRPr="00A35ADD">
        <w:rPr>
          <w:rFonts w:ascii="Arial" w:hAnsi="Arial" w:cs="Arial"/>
          <w:sz w:val="20"/>
          <w:szCs w:val="20"/>
        </w:rPr>
        <w:t>Indicates the client's current employment or primary daily activity as per Washington Administrative Code 458-20-267. If the client engages in multiple employment or daily activities, report the highest level of employment or activity.</w:t>
      </w:r>
    </w:p>
    <w:p w:rsidR="004D2068" w:rsidRPr="00BB5239" w:rsidRDefault="004D2068"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574"/>
        <w:gridCol w:w="6521"/>
        <w:gridCol w:w="1255"/>
      </w:tblGrid>
      <w:tr w:rsidR="004D2068" w:rsidRPr="00A35ADD" w:rsidTr="00FC4FC3">
        <w:trPr>
          <w:trHeight w:val="500"/>
        </w:trPr>
        <w:tc>
          <w:tcPr>
            <w:tcW w:w="842" w:type="pct"/>
            <w:vAlign w:val="center"/>
          </w:tcPr>
          <w:p w:rsidR="004D2068" w:rsidRPr="00A35ADD" w:rsidRDefault="004D2068" w:rsidP="009805EC">
            <w:pPr>
              <w:pStyle w:val="Default"/>
              <w:keepLines/>
              <w:widowControl/>
              <w:rPr>
                <w:rFonts w:ascii="Arial" w:hAnsi="Arial" w:cs="Arial"/>
                <w:bCs/>
                <w:sz w:val="20"/>
                <w:szCs w:val="20"/>
              </w:rPr>
            </w:pPr>
            <w:r w:rsidRPr="00A35ADD">
              <w:rPr>
                <w:rFonts w:ascii="Arial" w:hAnsi="Arial" w:cs="Arial"/>
                <w:bCs/>
                <w:sz w:val="20"/>
                <w:szCs w:val="20"/>
              </w:rPr>
              <w:t>Code</w:t>
            </w:r>
          </w:p>
        </w:tc>
        <w:tc>
          <w:tcPr>
            <w:tcW w:w="3487" w:type="pct"/>
            <w:vAlign w:val="center"/>
          </w:tcPr>
          <w:p w:rsidR="004D2068" w:rsidRPr="00A35ADD" w:rsidRDefault="004D2068" w:rsidP="009805EC">
            <w:pPr>
              <w:pStyle w:val="Default"/>
              <w:keepLines/>
              <w:widowControl/>
              <w:rPr>
                <w:rFonts w:ascii="Arial" w:hAnsi="Arial" w:cs="Arial"/>
                <w:bCs/>
                <w:sz w:val="20"/>
                <w:szCs w:val="20"/>
              </w:rPr>
            </w:pPr>
            <w:r w:rsidRPr="00A35ADD">
              <w:rPr>
                <w:rFonts w:ascii="Arial" w:hAnsi="Arial" w:cs="Arial"/>
                <w:bCs/>
                <w:sz w:val="20"/>
                <w:szCs w:val="20"/>
              </w:rPr>
              <w:t>Value</w:t>
            </w:r>
          </w:p>
        </w:tc>
        <w:tc>
          <w:tcPr>
            <w:tcW w:w="671" w:type="pct"/>
            <w:vAlign w:val="center"/>
          </w:tcPr>
          <w:p w:rsidR="004D2068" w:rsidRPr="00A35ADD" w:rsidRDefault="004D2068" w:rsidP="009805EC">
            <w:pPr>
              <w:pStyle w:val="Default"/>
              <w:keepLines/>
              <w:widowControl/>
              <w:rPr>
                <w:rFonts w:ascii="Arial" w:hAnsi="Arial" w:cs="Arial"/>
                <w:bCs/>
                <w:sz w:val="20"/>
                <w:szCs w:val="20"/>
              </w:rPr>
            </w:pPr>
            <w:r w:rsidRPr="00A35ADD">
              <w:rPr>
                <w:rFonts w:ascii="Arial" w:hAnsi="Arial" w:cs="Arial"/>
                <w:bCs/>
                <w:sz w:val="20"/>
                <w:szCs w:val="20"/>
              </w:rPr>
              <w:t>Definition</w:t>
            </w:r>
          </w:p>
        </w:tc>
      </w:tr>
      <w:tr w:rsidR="00A35ADD" w:rsidRPr="00A35ADD" w:rsidTr="00FC4FC3">
        <w:trPr>
          <w:trHeight w:val="144"/>
        </w:trPr>
        <w:tc>
          <w:tcPr>
            <w:tcW w:w="842" w:type="pct"/>
            <w:shd w:val="clear" w:color="auto" w:fill="auto"/>
          </w:tcPr>
          <w:p w:rsidR="00A35ADD" w:rsidRPr="00A35ADD" w:rsidRDefault="00A35ADD" w:rsidP="009805EC">
            <w:pPr>
              <w:keepLines/>
              <w:ind w:left="0"/>
              <w:jc w:val="center"/>
              <w:rPr>
                <w:rFonts w:cs="Arial"/>
                <w:color w:val="000000"/>
                <w:szCs w:val="20"/>
              </w:rPr>
            </w:pPr>
            <w:r w:rsidRPr="00A35ADD">
              <w:rPr>
                <w:rFonts w:cs="Arial"/>
                <w:color w:val="000000"/>
                <w:sz w:val="18"/>
                <w:szCs w:val="18"/>
              </w:rPr>
              <w:t>01</w:t>
            </w:r>
          </w:p>
        </w:tc>
        <w:tc>
          <w:tcPr>
            <w:tcW w:w="3487" w:type="pct"/>
            <w:shd w:val="clear" w:color="auto" w:fill="auto"/>
          </w:tcPr>
          <w:p w:rsidR="00A35ADD" w:rsidRPr="00A35ADD" w:rsidRDefault="00A35ADD" w:rsidP="009805EC">
            <w:pPr>
              <w:keepLines/>
              <w:ind w:left="0"/>
              <w:rPr>
                <w:rFonts w:cs="Arial"/>
                <w:color w:val="000000"/>
                <w:szCs w:val="20"/>
              </w:rPr>
            </w:pPr>
            <w:r w:rsidRPr="00A35ADD">
              <w:rPr>
                <w:rFonts w:cs="Arial"/>
                <w:color w:val="000000"/>
                <w:sz w:val="18"/>
                <w:szCs w:val="18"/>
              </w:rPr>
              <w:t>FULL TIME – works at least 35 hours per week; includes members of the Armed Forces, and clients in full-time Supported Employment</w:t>
            </w:r>
          </w:p>
        </w:tc>
        <w:tc>
          <w:tcPr>
            <w:tcW w:w="671" w:type="pct"/>
          </w:tcPr>
          <w:p w:rsidR="00A35ADD" w:rsidRPr="00A35ADD" w:rsidRDefault="00A35ADD" w:rsidP="009805EC">
            <w:pPr>
              <w:keepLines/>
              <w:ind w:left="0"/>
              <w:rPr>
                <w:rFonts w:cs="Arial"/>
                <w:color w:val="000000"/>
                <w:szCs w:val="20"/>
              </w:rPr>
            </w:pPr>
          </w:p>
        </w:tc>
      </w:tr>
      <w:tr w:rsidR="00A35ADD" w:rsidRPr="00A35ADD" w:rsidTr="00FC4FC3">
        <w:trPr>
          <w:trHeight w:val="144"/>
        </w:trPr>
        <w:tc>
          <w:tcPr>
            <w:tcW w:w="842" w:type="pct"/>
            <w:shd w:val="clear" w:color="auto" w:fill="auto"/>
          </w:tcPr>
          <w:p w:rsidR="00A35ADD" w:rsidRPr="00A35ADD" w:rsidRDefault="00A35ADD" w:rsidP="009805EC">
            <w:pPr>
              <w:keepLines/>
              <w:ind w:left="0"/>
              <w:jc w:val="center"/>
              <w:rPr>
                <w:rFonts w:cs="Arial"/>
                <w:color w:val="000000"/>
                <w:szCs w:val="20"/>
              </w:rPr>
            </w:pPr>
            <w:r w:rsidRPr="00A35ADD">
              <w:rPr>
                <w:rFonts w:cs="Arial"/>
                <w:color w:val="000000"/>
                <w:sz w:val="18"/>
                <w:szCs w:val="18"/>
              </w:rPr>
              <w:t>02</w:t>
            </w:r>
          </w:p>
        </w:tc>
        <w:tc>
          <w:tcPr>
            <w:tcW w:w="3487" w:type="pct"/>
            <w:shd w:val="clear" w:color="auto" w:fill="auto"/>
          </w:tcPr>
          <w:p w:rsidR="00A35ADD" w:rsidRPr="00A35ADD" w:rsidRDefault="00A35ADD" w:rsidP="009805EC">
            <w:pPr>
              <w:keepLines/>
              <w:ind w:left="0"/>
              <w:rPr>
                <w:rFonts w:cs="Arial"/>
                <w:color w:val="000000"/>
                <w:szCs w:val="20"/>
              </w:rPr>
            </w:pPr>
            <w:r w:rsidRPr="00A35ADD">
              <w:rPr>
                <w:rFonts w:cs="Arial"/>
                <w:color w:val="000000"/>
                <w:sz w:val="18"/>
                <w:szCs w:val="18"/>
              </w:rPr>
              <w:t>PART TIME – works less than 35 hours per week; includes clients in part-time Supported Employment</w:t>
            </w:r>
          </w:p>
        </w:tc>
        <w:tc>
          <w:tcPr>
            <w:tcW w:w="671" w:type="pct"/>
          </w:tcPr>
          <w:p w:rsidR="00A35ADD" w:rsidRPr="00A35ADD" w:rsidRDefault="00A35ADD" w:rsidP="009805EC">
            <w:pPr>
              <w:keepLines/>
              <w:ind w:left="0"/>
              <w:rPr>
                <w:rFonts w:cs="Arial"/>
                <w:color w:val="000000"/>
                <w:szCs w:val="20"/>
              </w:rPr>
            </w:pPr>
          </w:p>
        </w:tc>
      </w:tr>
      <w:tr w:rsidR="00A35ADD" w:rsidRPr="00A35ADD" w:rsidTr="00FC4FC3">
        <w:trPr>
          <w:trHeight w:val="144"/>
        </w:trPr>
        <w:tc>
          <w:tcPr>
            <w:tcW w:w="842" w:type="pct"/>
            <w:shd w:val="clear" w:color="auto" w:fill="auto"/>
          </w:tcPr>
          <w:p w:rsidR="00A35ADD" w:rsidRPr="00A35ADD" w:rsidRDefault="00A35ADD" w:rsidP="009805EC">
            <w:pPr>
              <w:keepLines/>
              <w:ind w:left="0"/>
              <w:jc w:val="center"/>
              <w:rPr>
                <w:rFonts w:cs="Arial"/>
                <w:color w:val="000000"/>
                <w:szCs w:val="20"/>
              </w:rPr>
            </w:pPr>
            <w:r w:rsidRPr="00A35ADD">
              <w:rPr>
                <w:rFonts w:cs="Arial"/>
                <w:color w:val="000000"/>
                <w:sz w:val="18"/>
                <w:szCs w:val="18"/>
              </w:rPr>
              <w:t>03</w:t>
            </w:r>
          </w:p>
        </w:tc>
        <w:tc>
          <w:tcPr>
            <w:tcW w:w="3487" w:type="pct"/>
            <w:shd w:val="clear" w:color="auto" w:fill="auto"/>
          </w:tcPr>
          <w:p w:rsidR="00A35ADD" w:rsidRPr="00A35ADD" w:rsidRDefault="00A35ADD" w:rsidP="009805EC">
            <w:pPr>
              <w:keepLines/>
              <w:ind w:left="0"/>
              <w:rPr>
                <w:rFonts w:cs="Arial"/>
                <w:color w:val="000000"/>
                <w:szCs w:val="20"/>
              </w:rPr>
            </w:pPr>
            <w:r w:rsidRPr="00A35ADD">
              <w:rPr>
                <w:rFonts w:cs="Arial"/>
                <w:color w:val="000000"/>
                <w:sz w:val="18"/>
                <w:szCs w:val="18"/>
              </w:rPr>
              <w:t>UNEMPLOYED – defined as actively looking for work or laid off from job (and awaiting to be recalled) in the past 30 days</w:t>
            </w:r>
          </w:p>
        </w:tc>
        <w:tc>
          <w:tcPr>
            <w:tcW w:w="671" w:type="pct"/>
          </w:tcPr>
          <w:p w:rsidR="00A35ADD" w:rsidRPr="00A35ADD" w:rsidRDefault="00A35ADD" w:rsidP="009805EC">
            <w:pPr>
              <w:keepLines/>
              <w:ind w:left="0"/>
              <w:rPr>
                <w:rFonts w:cs="Arial"/>
                <w:color w:val="000000"/>
                <w:szCs w:val="20"/>
              </w:rPr>
            </w:pPr>
          </w:p>
        </w:tc>
      </w:tr>
      <w:tr w:rsidR="00A35ADD" w:rsidRPr="00A35ADD" w:rsidTr="00FC4FC3">
        <w:trPr>
          <w:trHeight w:val="144"/>
        </w:trPr>
        <w:tc>
          <w:tcPr>
            <w:tcW w:w="842" w:type="pct"/>
            <w:shd w:val="clear" w:color="auto" w:fill="auto"/>
          </w:tcPr>
          <w:p w:rsidR="00A35ADD" w:rsidRPr="00A35ADD" w:rsidRDefault="00A35ADD" w:rsidP="009805EC">
            <w:pPr>
              <w:keepLines/>
              <w:ind w:left="0"/>
              <w:jc w:val="center"/>
              <w:rPr>
                <w:rFonts w:cs="Arial"/>
                <w:color w:val="000000"/>
                <w:szCs w:val="20"/>
              </w:rPr>
            </w:pPr>
            <w:r w:rsidRPr="00A35ADD">
              <w:rPr>
                <w:rFonts w:cs="Arial"/>
                <w:color w:val="000000"/>
                <w:sz w:val="18"/>
                <w:szCs w:val="18"/>
              </w:rPr>
              <w:t>05</w:t>
            </w:r>
          </w:p>
        </w:tc>
        <w:tc>
          <w:tcPr>
            <w:tcW w:w="3487" w:type="pct"/>
            <w:shd w:val="clear" w:color="auto" w:fill="auto"/>
          </w:tcPr>
          <w:p w:rsidR="00A35ADD" w:rsidRPr="00A35ADD" w:rsidRDefault="00A35ADD" w:rsidP="009805EC">
            <w:pPr>
              <w:keepLines/>
              <w:ind w:left="0"/>
              <w:rPr>
                <w:rFonts w:cs="Arial"/>
                <w:color w:val="000000"/>
                <w:szCs w:val="20"/>
              </w:rPr>
            </w:pPr>
            <w:r w:rsidRPr="00A35ADD">
              <w:rPr>
                <w:rFonts w:cs="Arial"/>
                <w:color w:val="000000"/>
                <w:sz w:val="18"/>
                <w:szCs w:val="18"/>
              </w:rPr>
              <w:t>EMPLOYED – FULL TIME/PART TIME– full time or part time status cannot be ascertained</w:t>
            </w:r>
          </w:p>
        </w:tc>
        <w:tc>
          <w:tcPr>
            <w:tcW w:w="671" w:type="pct"/>
          </w:tcPr>
          <w:p w:rsidR="00A35ADD" w:rsidRPr="00A35ADD" w:rsidRDefault="00A35ADD" w:rsidP="009805EC">
            <w:pPr>
              <w:keepLines/>
              <w:ind w:left="0"/>
              <w:rPr>
                <w:rFonts w:cs="Arial"/>
                <w:color w:val="000000"/>
                <w:szCs w:val="20"/>
              </w:rPr>
            </w:pPr>
          </w:p>
        </w:tc>
      </w:tr>
      <w:tr w:rsidR="00A35ADD" w:rsidRPr="00A35ADD" w:rsidTr="00A35ADD">
        <w:trPr>
          <w:trHeight w:val="144"/>
        </w:trPr>
        <w:tc>
          <w:tcPr>
            <w:tcW w:w="5000" w:type="pct"/>
            <w:gridSpan w:val="3"/>
            <w:shd w:val="clear" w:color="auto" w:fill="auto"/>
          </w:tcPr>
          <w:p w:rsidR="00A35ADD" w:rsidRPr="00A35ADD" w:rsidRDefault="00FC4FC3" w:rsidP="009805EC">
            <w:pPr>
              <w:keepLines/>
              <w:ind w:left="0"/>
              <w:rPr>
                <w:rFonts w:cs="Arial"/>
                <w:color w:val="000000"/>
                <w:szCs w:val="20"/>
              </w:rPr>
            </w:pPr>
            <w:r w:rsidRPr="00FC4FC3">
              <w:rPr>
                <w:rFonts w:cs="Arial"/>
                <w:color w:val="000000"/>
                <w:szCs w:val="20"/>
              </w:rPr>
              <w:t>Use the appropriate valid code for the specified classification of a person who is ‘Not in the Labor Force,’ defined as not employed and not actively looking for work during the past 30 days (i.e. people not interested to work or people who have been discouraged to look for work).</w:t>
            </w:r>
          </w:p>
        </w:tc>
      </w:tr>
      <w:tr w:rsidR="00A35ADD" w:rsidRPr="00A35ADD" w:rsidTr="00FC4FC3">
        <w:trPr>
          <w:trHeight w:val="144"/>
        </w:trPr>
        <w:tc>
          <w:tcPr>
            <w:tcW w:w="842" w:type="pct"/>
            <w:shd w:val="clear" w:color="auto" w:fill="auto"/>
          </w:tcPr>
          <w:p w:rsidR="00A35ADD" w:rsidRPr="00A35ADD" w:rsidRDefault="00A35ADD" w:rsidP="009805EC">
            <w:pPr>
              <w:keepLines/>
              <w:ind w:left="0"/>
              <w:jc w:val="center"/>
              <w:rPr>
                <w:rFonts w:cs="Arial"/>
                <w:color w:val="000000"/>
                <w:szCs w:val="20"/>
              </w:rPr>
            </w:pPr>
            <w:r w:rsidRPr="00A35ADD">
              <w:rPr>
                <w:rFonts w:cs="Arial"/>
                <w:color w:val="000000"/>
                <w:sz w:val="18"/>
                <w:szCs w:val="18"/>
              </w:rPr>
              <w:t>14</w:t>
            </w:r>
          </w:p>
        </w:tc>
        <w:tc>
          <w:tcPr>
            <w:tcW w:w="3487" w:type="pct"/>
            <w:shd w:val="clear" w:color="auto" w:fill="auto"/>
          </w:tcPr>
          <w:p w:rsidR="00A35ADD" w:rsidRPr="00A35ADD" w:rsidRDefault="00A35ADD" w:rsidP="009805EC">
            <w:pPr>
              <w:keepLines/>
              <w:ind w:left="0"/>
              <w:rPr>
                <w:rFonts w:cs="Arial"/>
                <w:color w:val="000000"/>
                <w:szCs w:val="20"/>
              </w:rPr>
            </w:pPr>
            <w:r w:rsidRPr="00A35ADD">
              <w:rPr>
                <w:rFonts w:cs="Arial"/>
                <w:color w:val="000000"/>
                <w:sz w:val="18"/>
                <w:szCs w:val="18"/>
              </w:rPr>
              <w:t>HOMEMAKER</w:t>
            </w:r>
          </w:p>
        </w:tc>
        <w:tc>
          <w:tcPr>
            <w:tcW w:w="671" w:type="pct"/>
          </w:tcPr>
          <w:p w:rsidR="00A35ADD" w:rsidRPr="00A35ADD" w:rsidRDefault="00A35ADD" w:rsidP="009805EC">
            <w:pPr>
              <w:keepLines/>
              <w:ind w:left="0"/>
              <w:rPr>
                <w:rFonts w:cs="Arial"/>
                <w:color w:val="000000"/>
                <w:szCs w:val="20"/>
              </w:rPr>
            </w:pPr>
          </w:p>
        </w:tc>
      </w:tr>
      <w:tr w:rsidR="00A35ADD" w:rsidRPr="00A35ADD" w:rsidTr="00FC4FC3">
        <w:trPr>
          <w:trHeight w:val="144"/>
        </w:trPr>
        <w:tc>
          <w:tcPr>
            <w:tcW w:w="842" w:type="pct"/>
            <w:shd w:val="clear" w:color="auto" w:fill="auto"/>
          </w:tcPr>
          <w:p w:rsidR="00A35ADD" w:rsidRPr="00A35ADD" w:rsidRDefault="00A35ADD" w:rsidP="009805EC">
            <w:pPr>
              <w:keepLines/>
              <w:ind w:left="0"/>
              <w:jc w:val="center"/>
              <w:rPr>
                <w:rFonts w:cs="Arial"/>
                <w:color w:val="000000"/>
                <w:szCs w:val="20"/>
              </w:rPr>
            </w:pPr>
            <w:r w:rsidRPr="00A35ADD">
              <w:rPr>
                <w:rFonts w:cs="Arial"/>
                <w:color w:val="000000"/>
                <w:sz w:val="18"/>
                <w:szCs w:val="18"/>
              </w:rPr>
              <w:t>24</w:t>
            </w:r>
          </w:p>
        </w:tc>
        <w:tc>
          <w:tcPr>
            <w:tcW w:w="3487" w:type="pct"/>
            <w:shd w:val="clear" w:color="auto" w:fill="auto"/>
          </w:tcPr>
          <w:p w:rsidR="00A35ADD" w:rsidRPr="00A35ADD" w:rsidRDefault="00A35ADD" w:rsidP="009805EC">
            <w:pPr>
              <w:keepLines/>
              <w:ind w:left="0"/>
              <w:rPr>
                <w:rFonts w:cs="Arial"/>
                <w:color w:val="000000"/>
                <w:szCs w:val="20"/>
              </w:rPr>
            </w:pPr>
            <w:r w:rsidRPr="00A35ADD">
              <w:rPr>
                <w:rFonts w:cs="Arial"/>
                <w:color w:val="000000"/>
                <w:sz w:val="18"/>
                <w:szCs w:val="18"/>
              </w:rPr>
              <w:t>STUDENT</w:t>
            </w:r>
          </w:p>
        </w:tc>
        <w:tc>
          <w:tcPr>
            <w:tcW w:w="671" w:type="pct"/>
          </w:tcPr>
          <w:p w:rsidR="00A35ADD" w:rsidRPr="00A35ADD" w:rsidRDefault="00A35ADD" w:rsidP="009805EC">
            <w:pPr>
              <w:keepLines/>
              <w:ind w:left="0"/>
              <w:rPr>
                <w:rFonts w:cs="Arial"/>
                <w:color w:val="000000"/>
                <w:szCs w:val="20"/>
              </w:rPr>
            </w:pPr>
          </w:p>
        </w:tc>
      </w:tr>
      <w:tr w:rsidR="00A35ADD" w:rsidRPr="00A35ADD" w:rsidTr="00FC4FC3">
        <w:trPr>
          <w:trHeight w:val="144"/>
        </w:trPr>
        <w:tc>
          <w:tcPr>
            <w:tcW w:w="842" w:type="pct"/>
            <w:shd w:val="clear" w:color="auto" w:fill="auto"/>
          </w:tcPr>
          <w:p w:rsidR="00A35ADD" w:rsidRPr="00A35ADD" w:rsidRDefault="00A35ADD" w:rsidP="009805EC">
            <w:pPr>
              <w:keepLines/>
              <w:ind w:left="0"/>
              <w:jc w:val="center"/>
              <w:rPr>
                <w:rFonts w:cs="Arial"/>
                <w:color w:val="000000"/>
                <w:szCs w:val="20"/>
              </w:rPr>
            </w:pPr>
            <w:r w:rsidRPr="00A35ADD">
              <w:rPr>
                <w:rFonts w:cs="Arial"/>
                <w:color w:val="000000"/>
                <w:sz w:val="18"/>
                <w:szCs w:val="18"/>
              </w:rPr>
              <w:t>34</w:t>
            </w:r>
          </w:p>
        </w:tc>
        <w:tc>
          <w:tcPr>
            <w:tcW w:w="3487" w:type="pct"/>
            <w:shd w:val="clear" w:color="auto" w:fill="auto"/>
          </w:tcPr>
          <w:p w:rsidR="00A35ADD" w:rsidRPr="00A35ADD" w:rsidRDefault="00A35ADD" w:rsidP="009805EC">
            <w:pPr>
              <w:keepLines/>
              <w:ind w:left="0"/>
              <w:rPr>
                <w:rFonts w:cs="Arial"/>
                <w:color w:val="000000"/>
                <w:szCs w:val="20"/>
              </w:rPr>
            </w:pPr>
            <w:r w:rsidRPr="00A35ADD">
              <w:rPr>
                <w:rFonts w:cs="Arial"/>
                <w:color w:val="000000"/>
                <w:sz w:val="18"/>
                <w:szCs w:val="18"/>
              </w:rPr>
              <w:t>RETIRED</w:t>
            </w:r>
          </w:p>
        </w:tc>
        <w:tc>
          <w:tcPr>
            <w:tcW w:w="671" w:type="pct"/>
          </w:tcPr>
          <w:p w:rsidR="00A35ADD" w:rsidRPr="00A35ADD" w:rsidRDefault="00A35ADD" w:rsidP="009805EC">
            <w:pPr>
              <w:keepLines/>
              <w:ind w:left="0"/>
              <w:rPr>
                <w:rFonts w:cs="Arial"/>
                <w:color w:val="000000"/>
                <w:szCs w:val="20"/>
              </w:rPr>
            </w:pPr>
          </w:p>
        </w:tc>
      </w:tr>
      <w:tr w:rsidR="00A35ADD" w:rsidRPr="00A35ADD" w:rsidTr="00FC4FC3">
        <w:trPr>
          <w:trHeight w:val="144"/>
        </w:trPr>
        <w:tc>
          <w:tcPr>
            <w:tcW w:w="842" w:type="pct"/>
            <w:shd w:val="clear" w:color="auto" w:fill="auto"/>
          </w:tcPr>
          <w:p w:rsidR="00A35ADD" w:rsidRPr="00A35ADD" w:rsidRDefault="00A35ADD" w:rsidP="009805EC">
            <w:pPr>
              <w:keepLines/>
              <w:ind w:left="0"/>
              <w:jc w:val="center"/>
              <w:rPr>
                <w:rFonts w:cs="Arial"/>
                <w:color w:val="000000"/>
                <w:szCs w:val="20"/>
              </w:rPr>
            </w:pPr>
            <w:r w:rsidRPr="00A35ADD">
              <w:rPr>
                <w:rFonts w:cs="Arial"/>
                <w:color w:val="000000"/>
                <w:sz w:val="18"/>
                <w:szCs w:val="18"/>
              </w:rPr>
              <w:t>44</w:t>
            </w:r>
          </w:p>
        </w:tc>
        <w:tc>
          <w:tcPr>
            <w:tcW w:w="3487" w:type="pct"/>
            <w:shd w:val="clear" w:color="auto" w:fill="auto"/>
          </w:tcPr>
          <w:p w:rsidR="00A35ADD" w:rsidRPr="00A35ADD" w:rsidRDefault="00A35ADD" w:rsidP="009805EC">
            <w:pPr>
              <w:keepLines/>
              <w:ind w:left="0"/>
              <w:rPr>
                <w:rFonts w:cs="Arial"/>
                <w:color w:val="000000"/>
                <w:szCs w:val="20"/>
              </w:rPr>
            </w:pPr>
            <w:r w:rsidRPr="00A35ADD">
              <w:rPr>
                <w:rFonts w:cs="Arial"/>
                <w:color w:val="000000"/>
                <w:sz w:val="18"/>
                <w:szCs w:val="18"/>
              </w:rPr>
              <w:t>DISABLED</w:t>
            </w:r>
          </w:p>
        </w:tc>
        <w:tc>
          <w:tcPr>
            <w:tcW w:w="671" w:type="pct"/>
          </w:tcPr>
          <w:p w:rsidR="00A35ADD" w:rsidRPr="00A35ADD" w:rsidRDefault="00A35ADD" w:rsidP="009805EC">
            <w:pPr>
              <w:keepLines/>
              <w:ind w:left="0"/>
              <w:rPr>
                <w:rFonts w:cs="Arial"/>
                <w:color w:val="000000"/>
                <w:szCs w:val="20"/>
              </w:rPr>
            </w:pPr>
          </w:p>
        </w:tc>
      </w:tr>
      <w:tr w:rsidR="00A35ADD" w:rsidRPr="00A35ADD" w:rsidTr="00FC4FC3">
        <w:trPr>
          <w:trHeight w:val="144"/>
        </w:trPr>
        <w:tc>
          <w:tcPr>
            <w:tcW w:w="842" w:type="pct"/>
            <w:shd w:val="clear" w:color="auto" w:fill="auto"/>
          </w:tcPr>
          <w:p w:rsidR="00A35ADD" w:rsidRPr="00A35ADD" w:rsidRDefault="00A35ADD" w:rsidP="009805EC">
            <w:pPr>
              <w:keepLines/>
              <w:ind w:left="0"/>
              <w:jc w:val="center"/>
              <w:rPr>
                <w:rFonts w:cs="Arial"/>
                <w:color w:val="000000"/>
                <w:szCs w:val="20"/>
              </w:rPr>
            </w:pPr>
            <w:r w:rsidRPr="00A35ADD">
              <w:rPr>
                <w:rFonts w:cs="Arial"/>
                <w:color w:val="000000"/>
                <w:sz w:val="18"/>
                <w:szCs w:val="18"/>
              </w:rPr>
              <w:t>64</w:t>
            </w:r>
          </w:p>
        </w:tc>
        <w:tc>
          <w:tcPr>
            <w:tcW w:w="3487" w:type="pct"/>
            <w:shd w:val="clear" w:color="auto" w:fill="auto"/>
          </w:tcPr>
          <w:p w:rsidR="00A35ADD" w:rsidRPr="00A35ADD" w:rsidRDefault="00A35ADD" w:rsidP="009805EC">
            <w:pPr>
              <w:keepLines/>
              <w:ind w:left="0"/>
              <w:rPr>
                <w:rFonts w:cs="Arial"/>
                <w:color w:val="000000"/>
                <w:szCs w:val="20"/>
              </w:rPr>
            </w:pPr>
            <w:r w:rsidRPr="00A35ADD">
              <w:rPr>
                <w:rFonts w:cs="Arial"/>
                <w:color w:val="000000"/>
                <w:sz w:val="18"/>
                <w:szCs w:val="18"/>
              </w:rPr>
              <w:t>OTHER REPORTED CLASSIFICATION</w:t>
            </w:r>
          </w:p>
        </w:tc>
        <w:tc>
          <w:tcPr>
            <w:tcW w:w="671" w:type="pct"/>
          </w:tcPr>
          <w:p w:rsidR="00A35ADD" w:rsidRPr="00A35ADD" w:rsidRDefault="00A35ADD" w:rsidP="009805EC">
            <w:pPr>
              <w:keepLines/>
              <w:ind w:left="0"/>
              <w:rPr>
                <w:rFonts w:cs="Arial"/>
                <w:color w:val="000000"/>
                <w:szCs w:val="20"/>
              </w:rPr>
            </w:pPr>
          </w:p>
        </w:tc>
      </w:tr>
      <w:tr w:rsidR="00A35ADD" w:rsidRPr="00A35ADD" w:rsidTr="00FC4FC3">
        <w:trPr>
          <w:trHeight w:val="144"/>
        </w:trPr>
        <w:tc>
          <w:tcPr>
            <w:tcW w:w="842" w:type="pct"/>
            <w:shd w:val="clear" w:color="auto" w:fill="auto"/>
          </w:tcPr>
          <w:p w:rsidR="00A35ADD" w:rsidRPr="00A35ADD" w:rsidRDefault="00A35ADD" w:rsidP="009805EC">
            <w:pPr>
              <w:keepLines/>
              <w:ind w:left="0"/>
              <w:jc w:val="center"/>
              <w:rPr>
                <w:rFonts w:cs="Arial"/>
                <w:color w:val="000000"/>
                <w:szCs w:val="20"/>
              </w:rPr>
            </w:pPr>
            <w:r w:rsidRPr="00A35ADD">
              <w:rPr>
                <w:rFonts w:cs="Arial"/>
                <w:color w:val="000000"/>
                <w:sz w:val="18"/>
                <w:szCs w:val="18"/>
              </w:rPr>
              <w:t>74</w:t>
            </w:r>
          </w:p>
        </w:tc>
        <w:tc>
          <w:tcPr>
            <w:tcW w:w="3487" w:type="pct"/>
            <w:shd w:val="clear" w:color="auto" w:fill="auto"/>
          </w:tcPr>
          <w:p w:rsidR="00A35ADD" w:rsidRPr="00A35ADD" w:rsidRDefault="00A35ADD" w:rsidP="009805EC">
            <w:pPr>
              <w:keepLines/>
              <w:ind w:left="0"/>
              <w:rPr>
                <w:rFonts w:cs="Arial"/>
                <w:color w:val="000000"/>
                <w:szCs w:val="20"/>
              </w:rPr>
            </w:pPr>
            <w:r w:rsidRPr="00A35ADD">
              <w:rPr>
                <w:rFonts w:cs="Arial"/>
                <w:color w:val="000000"/>
                <w:sz w:val="18"/>
                <w:szCs w:val="18"/>
              </w:rPr>
              <w:t>SHELTERED/NON-COMPETITIVE EMPLOYMENT</w:t>
            </w:r>
          </w:p>
        </w:tc>
        <w:tc>
          <w:tcPr>
            <w:tcW w:w="671" w:type="pct"/>
          </w:tcPr>
          <w:p w:rsidR="00A35ADD" w:rsidRPr="00A35ADD" w:rsidRDefault="00A35ADD" w:rsidP="009805EC">
            <w:pPr>
              <w:keepLines/>
              <w:ind w:left="0"/>
              <w:rPr>
                <w:rFonts w:cs="Arial"/>
                <w:color w:val="000000"/>
                <w:szCs w:val="20"/>
              </w:rPr>
            </w:pPr>
          </w:p>
        </w:tc>
      </w:tr>
      <w:tr w:rsidR="00A35ADD" w:rsidRPr="00A35ADD" w:rsidTr="00FC4FC3">
        <w:trPr>
          <w:trHeight w:val="144"/>
        </w:trPr>
        <w:tc>
          <w:tcPr>
            <w:tcW w:w="842" w:type="pct"/>
            <w:shd w:val="clear" w:color="auto" w:fill="auto"/>
          </w:tcPr>
          <w:p w:rsidR="00A35ADD" w:rsidRPr="00A35ADD" w:rsidRDefault="00A35ADD" w:rsidP="009805EC">
            <w:pPr>
              <w:keepLines/>
              <w:ind w:left="0"/>
              <w:jc w:val="center"/>
              <w:rPr>
                <w:rFonts w:cs="Arial"/>
                <w:color w:val="000000"/>
                <w:szCs w:val="20"/>
              </w:rPr>
            </w:pPr>
            <w:r w:rsidRPr="00A35ADD">
              <w:rPr>
                <w:rFonts w:cs="Arial"/>
                <w:color w:val="000000"/>
                <w:sz w:val="18"/>
                <w:szCs w:val="18"/>
              </w:rPr>
              <w:t>96</w:t>
            </w:r>
          </w:p>
        </w:tc>
        <w:tc>
          <w:tcPr>
            <w:tcW w:w="3487" w:type="pct"/>
            <w:shd w:val="clear" w:color="auto" w:fill="auto"/>
          </w:tcPr>
          <w:p w:rsidR="00A35ADD" w:rsidRPr="00A35ADD" w:rsidRDefault="00A35ADD" w:rsidP="009805EC">
            <w:pPr>
              <w:keepLines/>
              <w:ind w:left="0"/>
              <w:rPr>
                <w:rFonts w:cs="Arial"/>
                <w:color w:val="000000"/>
                <w:szCs w:val="20"/>
              </w:rPr>
            </w:pPr>
            <w:r w:rsidRPr="00A35ADD">
              <w:rPr>
                <w:rFonts w:cs="Arial"/>
                <w:color w:val="000000"/>
                <w:sz w:val="18"/>
                <w:szCs w:val="18"/>
              </w:rPr>
              <w:t>NOT APPLICABLE</w:t>
            </w:r>
          </w:p>
        </w:tc>
        <w:tc>
          <w:tcPr>
            <w:tcW w:w="671" w:type="pct"/>
          </w:tcPr>
          <w:p w:rsidR="00A35ADD" w:rsidRPr="00A35ADD" w:rsidRDefault="00A35ADD" w:rsidP="009805EC">
            <w:pPr>
              <w:keepLines/>
              <w:ind w:left="0"/>
              <w:rPr>
                <w:rFonts w:cs="Arial"/>
                <w:color w:val="000000"/>
                <w:szCs w:val="20"/>
              </w:rPr>
            </w:pPr>
          </w:p>
        </w:tc>
      </w:tr>
      <w:tr w:rsidR="00A35ADD" w:rsidRPr="00A35ADD" w:rsidTr="00FC4FC3">
        <w:trPr>
          <w:trHeight w:val="144"/>
        </w:trPr>
        <w:tc>
          <w:tcPr>
            <w:tcW w:w="842" w:type="pct"/>
            <w:shd w:val="clear" w:color="auto" w:fill="auto"/>
          </w:tcPr>
          <w:p w:rsidR="00A35ADD" w:rsidRPr="00A35ADD" w:rsidRDefault="00A35ADD" w:rsidP="009805EC">
            <w:pPr>
              <w:keepLines/>
              <w:ind w:left="0"/>
              <w:jc w:val="center"/>
              <w:rPr>
                <w:rFonts w:cs="Arial"/>
                <w:color w:val="000000"/>
                <w:szCs w:val="20"/>
              </w:rPr>
            </w:pPr>
            <w:r w:rsidRPr="00A35ADD">
              <w:rPr>
                <w:rFonts w:cs="Arial"/>
                <w:color w:val="000000"/>
                <w:sz w:val="18"/>
                <w:szCs w:val="18"/>
              </w:rPr>
              <w:t>97</w:t>
            </w:r>
          </w:p>
        </w:tc>
        <w:tc>
          <w:tcPr>
            <w:tcW w:w="3487" w:type="pct"/>
            <w:shd w:val="clear" w:color="auto" w:fill="auto"/>
          </w:tcPr>
          <w:p w:rsidR="00A35ADD" w:rsidRPr="00A35ADD" w:rsidRDefault="00A35ADD" w:rsidP="009805EC">
            <w:pPr>
              <w:keepLines/>
              <w:ind w:left="0"/>
              <w:rPr>
                <w:rFonts w:cs="Arial"/>
                <w:color w:val="000000"/>
                <w:szCs w:val="20"/>
              </w:rPr>
            </w:pPr>
            <w:r w:rsidRPr="00A35ADD">
              <w:rPr>
                <w:rFonts w:cs="Arial"/>
                <w:color w:val="000000"/>
                <w:sz w:val="18"/>
                <w:szCs w:val="18"/>
              </w:rPr>
              <w:t>UNKNOWN</w:t>
            </w:r>
          </w:p>
        </w:tc>
        <w:tc>
          <w:tcPr>
            <w:tcW w:w="671" w:type="pct"/>
          </w:tcPr>
          <w:p w:rsidR="00A35ADD" w:rsidRPr="00A35ADD" w:rsidRDefault="00A35ADD" w:rsidP="009805EC">
            <w:pPr>
              <w:keepLines/>
              <w:ind w:left="0"/>
              <w:rPr>
                <w:rFonts w:cs="Arial"/>
                <w:color w:val="000000"/>
                <w:szCs w:val="20"/>
              </w:rPr>
            </w:pPr>
          </w:p>
        </w:tc>
      </w:tr>
      <w:tr w:rsidR="00A35ADD" w:rsidRPr="00A35ADD" w:rsidTr="00FC4FC3">
        <w:trPr>
          <w:trHeight w:val="144"/>
        </w:trPr>
        <w:tc>
          <w:tcPr>
            <w:tcW w:w="842" w:type="pct"/>
            <w:shd w:val="clear" w:color="auto" w:fill="auto"/>
          </w:tcPr>
          <w:p w:rsidR="00A35ADD" w:rsidRPr="00A35ADD" w:rsidRDefault="00A35ADD" w:rsidP="009805EC">
            <w:pPr>
              <w:keepLines/>
              <w:ind w:left="0"/>
              <w:jc w:val="center"/>
              <w:rPr>
                <w:rFonts w:cs="Arial"/>
                <w:color w:val="000000"/>
                <w:szCs w:val="20"/>
              </w:rPr>
            </w:pPr>
            <w:r w:rsidRPr="00A35ADD">
              <w:rPr>
                <w:rFonts w:cs="Arial"/>
                <w:color w:val="000000"/>
                <w:sz w:val="18"/>
                <w:szCs w:val="18"/>
              </w:rPr>
              <w:t>98</w:t>
            </w:r>
          </w:p>
        </w:tc>
        <w:tc>
          <w:tcPr>
            <w:tcW w:w="3487" w:type="pct"/>
            <w:shd w:val="clear" w:color="auto" w:fill="auto"/>
          </w:tcPr>
          <w:p w:rsidR="00A35ADD" w:rsidRPr="00A35ADD" w:rsidRDefault="00A35ADD" w:rsidP="009805EC">
            <w:pPr>
              <w:keepLines/>
              <w:ind w:left="0"/>
              <w:rPr>
                <w:rFonts w:cs="Arial"/>
                <w:color w:val="000000"/>
                <w:szCs w:val="20"/>
              </w:rPr>
            </w:pPr>
            <w:r w:rsidRPr="00A35ADD">
              <w:rPr>
                <w:rFonts w:cs="Arial"/>
                <w:color w:val="000000"/>
                <w:sz w:val="18"/>
                <w:szCs w:val="18"/>
              </w:rPr>
              <w:t>NOT COLLECTED</w:t>
            </w:r>
          </w:p>
        </w:tc>
        <w:tc>
          <w:tcPr>
            <w:tcW w:w="671" w:type="pct"/>
          </w:tcPr>
          <w:p w:rsidR="00A35ADD" w:rsidRPr="00A35ADD" w:rsidRDefault="00A35ADD" w:rsidP="009805EC">
            <w:pPr>
              <w:keepLines/>
              <w:ind w:left="0"/>
              <w:rPr>
                <w:rFonts w:cs="Arial"/>
                <w:color w:val="000000"/>
                <w:szCs w:val="20"/>
              </w:rPr>
            </w:pPr>
          </w:p>
        </w:tc>
      </w:tr>
    </w:tbl>
    <w:p w:rsidR="004D2068" w:rsidRPr="00BB5239" w:rsidRDefault="004D2068" w:rsidP="009805EC">
      <w:pPr>
        <w:pStyle w:val="Default"/>
        <w:keepLines/>
        <w:widowControl/>
        <w:rPr>
          <w:rFonts w:ascii="Arial" w:hAnsi="Arial" w:cs="Arial"/>
          <w:color w:val="auto"/>
          <w:sz w:val="20"/>
          <w:szCs w:val="20"/>
        </w:rPr>
      </w:pPr>
    </w:p>
    <w:p w:rsidR="00735893" w:rsidRPr="00BB5239" w:rsidRDefault="00735893"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735893" w:rsidRPr="00BB5239" w:rsidTr="00481FC0">
        <w:trPr>
          <w:trHeight w:val="500"/>
        </w:trPr>
        <w:tc>
          <w:tcPr>
            <w:tcW w:w="496"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735893" w:rsidRPr="00BB5239"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735893"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735893" w:rsidRPr="00BB5239" w:rsidTr="00481FC0">
        <w:trPr>
          <w:trHeight w:val="144"/>
        </w:trPr>
        <w:tc>
          <w:tcPr>
            <w:tcW w:w="496" w:type="pct"/>
            <w:vAlign w:val="bottom"/>
          </w:tcPr>
          <w:p w:rsidR="00735893" w:rsidRPr="00BB5239" w:rsidRDefault="00735893" w:rsidP="009805EC">
            <w:pPr>
              <w:keepLines/>
              <w:jc w:val="center"/>
              <w:rPr>
                <w:rFonts w:cs="Arial"/>
                <w:color w:val="000000"/>
                <w:szCs w:val="20"/>
              </w:rPr>
            </w:pPr>
          </w:p>
        </w:tc>
        <w:tc>
          <w:tcPr>
            <w:tcW w:w="2087" w:type="pct"/>
            <w:vAlign w:val="bottom"/>
          </w:tcPr>
          <w:p w:rsidR="00735893" w:rsidRPr="00BB5239" w:rsidRDefault="00735893" w:rsidP="009805EC">
            <w:pPr>
              <w:keepLines/>
              <w:rPr>
                <w:rFonts w:cs="Arial"/>
                <w:color w:val="000000"/>
                <w:szCs w:val="20"/>
                <w:highlight w:val="yellow"/>
              </w:rPr>
            </w:pPr>
          </w:p>
        </w:tc>
        <w:tc>
          <w:tcPr>
            <w:tcW w:w="1368" w:type="pct"/>
          </w:tcPr>
          <w:p w:rsidR="00735893" w:rsidRPr="00BB5239" w:rsidRDefault="00735893" w:rsidP="009805EC">
            <w:pPr>
              <w:keepLines/>
              <w:rPr>
                <w:rFonts w:cs="Arial"/>
                <w:color w:val="000000"/>
                <w:szCs w:val="20"/>
                <w:highlight w:val="yellow"/>
              </w:rPr>
            </w:pPr>
          </w:p>
        </w:tc>
        <w:tc>
          <w:tcPr>
            <w:tcW w:w="1048" w:type="pct"/>
          </w:tcPr>
          <w:p w:rsidR="00735893" w:rsidRPr="00BB5239" w:rsidRDefault="00735893" w:rsidP="009805EC">
            <w:pPr>
              <w:keepLines/>
              <w:rPr>
                <w:rFonts w:cs="Arial"/>
                <w:color w:val="000000"/>
                <w:szCs w:val="20"/>
                <w:highlight w:val="yellow"/>
              </w:rPr>
            </w:pPr>
          </w:p>
        </w:tc>
      </w:tr>
    </w:tbl>
    <w:p w:rsidR="00735893" w:rsidRDefault="00735893" w:rsidP="009805EC">
      <w:pPr>
        <w:keepLines/>
        <w:autoSpaceDE w:val="0"/>
        <w:autoSpaceDN w:val="0"/>
        <w:adjustRightInd w:val="0"/>
        <w:ind w:left="0" w:right="0"/>
        <w:rPr>
          <w:rFonts w:eastAsia="Times New Roman" w:cs="Arial"/>
          <w:b/>
          <w:bCs/>
          <w:color w:val="000000"/>
          <w:kern w:val="0"/>
          <w:szCs w:val="20"/>
          <w:lang w:eastAsia="en-US"/>
          <w14:ligatures w14:val="none"/>
        </w:rPr>
      </w:pPr>
    </w:p>
    <w:p w:rsidR="007E7E16" w:rsidRPr="00BB5239" w:rsidRDefault="007E7E16"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FC4FC3" w:rsidRPr="00FC4FC3" w:rsidRDefault="00FC4FC3" w:rsidP="007372EC">
      <w:pPr>
        <w:pStyle w:val="ListParagraph"/>
      </w:pPr>
      <w:r w:rsidRPr="00FC4FC3">
        <w:t>Required for all clients.</w:t>
      </w:r>
    </w:p>
    <w:p w:rsidR="00FC4FC3" w:rsidRPr="00FC4FC3" w:rsidRDefault="00FC4FC3" w:rsidP="00EA2597">
      <w:pPr>
        <w:pStyle w:val="ListParagraph"/>
      </w:pPr>
      <w:r w:rsidRPr="00FC4FC3">
        <w:t xml:space="preserve">Collected at admission and discharge and </w:t>
      </w:r>
      <w:r w:rsidR="00966B2B">
        <w:t xml:space="preserve">at least </w:t>
      </w:r>
      <w:r w:rsidR="00966B2B" w:rsidRPr="00BB5239">
        <w:t>every 90 days</w:t>
      </w:r>
      <w:r w:rsidR="00966B2B">
        <w:t xml:space="preserve"> or upon change whichever comes first</w:t>
      </w:r>
    </w:p>
    <w:p w:rsidR="00FC4FC3" w:rsidRPr="00FC4FC3" w:rsidRDefault="00FC4FC3" w:rsidP="00EA2597">
      <w:pPr>
        <w:pStyle w:val="ListParagraph"/>
      </w:pPr>
      <w:r w:rsidRPr="00FC4FC3">
        <w:t>“Highest level of employment or activity” corresponds to the value code (i.e. code 01, FULL TIME is a higher level than code 02, PART TIME).</w:t>
      </w:r>
    </w:p>
    <w:p w:rsidR="00FC4FC3" w:rsidRDefault="00FC4FC3">
      <w:pPr>
        <w:pStyle w:val="ListParagraph"/>
      </w:pPr>
      <w:r w:rsidRPr="00FC4FC3">
        <w:t>Only use Code 98 (NOT COLLECTED) if unable to collect because crisis phone service or pre-intake service was provided.</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7E7E16" w:rsidRPr="00FC4FC3" w:rsidRDefault="007E7E16" w:rsidP="007372EC">
      <w:pPr>
        <w:pStyle w:val="ListParagraph"/>
      </w:pPr>
      <w:r w:rsidRPr="00FC4FC3">
        <w:t>Collected on date of first service or whenever possible and updated whenever status changes</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p>
    <w:p w:rsidR="007E7E16" w:rsidRPr="00BB5239" w:rsidRDefault="007E7E16"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5A7CA5" w:rsidRDefault="005A7CA5" w:rsidP="007372EC">
      <w:pPr>
        <w:pStyle w:val="ListParagraph"/>
      </w:pPr>
      <w:r w:rsidRPr="005A7CA5">
        <w:t>Substance Abuse Prevention and Treatment Block Grant (SABG) - Treatment Episode Data Set (TEDS) Reporting</w:t>
      </w:r>
    </w:p>
    <w:p w:rsidR="00165BF8" w:rsidRDefault="00165BF8" w:rsidP="00EA2597">
      <w:pPr>
        <w:pStyle w:val="ListParagraph"/>
      </w:pPr>
      <w:r w:rsidRPr="00165BF8">
        <w:t>Community Mental Health Services Block Grant (MHBG)</w:t>
      </w:r>
    </w:p>
    <w:p w:rsidR="00994592" w:rsidRPr="005A7CA5" w:rsidRDefault="00994592" w:rsidP="00EA2597">
      <w:pPr>
        <w:pStyle w:val="ListParagraph"/>
      </w:pPr>
      <w:r>
        <w:t>State Reporting</w:t>
      </w:r>
    </w:p>
    <w:p w:rsidR="007E7E16" w:rsidRPr="00BB5239" w:rsidRDefault="007E7E16" w:rsidP="009805EC">
      <w:pPr>
        <w:keepLines/>
        <w:ind w:left="720"/>
      </w:pPr>
    </w:p>
    <w:p w:rsidR="007E7E16" w:rsidRPr="00BB5239" w:rsidRDefault="007E7E16"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7E7E16" w:rsidRPr="00BB5239" w:rsidRDefault="007E7E16" w:rsidP="007372EC">
      <w:pPr>
        <w:pStyle w:val="ListParagraph"/>
      </w:pPr>
      <w:r w:rsidRPr="00BB5239">
        <w:t>Must be valid code</w:t>
      </w:r>
    </w:p>
    <w:p w:rsidR="007E7E16" w:rsidRPr="00BB5239" w:rsidRDefault="007E7E16" w:rsidP="009805EC">
      <w:pPr>
        <w:keepLines/>
        <w:ind w:left="0"/>
        <w:rPr>
          <w:rFonts w:cs="Arial"/>
          <w:b/>
          <w:bCs/>
          <w:szCs w:val="20"/>
        </w:rPr>
      </w:pPr>
    </w:p>
    <w:p w:rsidR="007E7E16" w:rsidRPr="00BB5239" w:rsidRDefault="007E7E16" w:rsidP="009805EC">
      <w:pPr>
        <w:keepLines/>
        <w:ind w:left="0"/>
        <w:rPr>
          <w:rFonts w:cs="Arial"/>
          <w:b/>
          <w:bCs/>
          <w:szCs w:val="20"/>
        </w:rPr>
      </w:pPr>
      <w:r w:rsidRPr="00BB5239">
        <w:rPr>
          <w:rFonts w:cs="Arial"/>
          <w:b/>
          <w:bCs/>
          <w:szCs w:val="20"/>
        </w:rPr>
        <w:t>History:</w:t>
      </w:r>
    </w:p>
    <w:p w:rsidR="007E7E16" w:rsidRPr="00BB5239" w:rsidRDefault="007E7E16"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7E7E16" w:rsidRPr="00BB5239" w:rsidRDefault="007E7E16" w:rsidP="009805EC">
      <w:pPr>
        <w:keepLines/>
        <w:ind w:left="0"/>
        <w:rPr>
          <w:rFonts w:cs="Arial"/>
          <w:szCs w:val="20"/>
        </w:rPr>
      </w:pPr>
    </w:p>
    <w:p w:rsidR="007E7E16" w:rsidRPr="00BB5239" w:rsidRDefault="007E7E16" w:rsidP="009805EC">
      <w:pPr>
        <w:keepLines/>
        <w:ind w:left="0"/>
        <w:rPr>
          <w:rFonts w:cs="Arial"/>
          <w:b/>
          <w:bCs/>
          <w:szCs w:val="20"/>
        </w:rPr>
      </w:pPr>
      <w:r w:rsidRPr="00BB5239">
        <w:rPr>
          <w:rFonts w:cs="Arial"/>
          <w:b/>
          <w:bCs/>
          <w:szCs w:val="20"/>
        </w:rPr>
        <w:t>Notes:</w:t>
      </w:r>
    </w:p>
    <w:p w:rsidR="007E7E16" w:rsidRPr="00BB5239" w:rsidRDefault="007E7E16"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4D2068" w:rsidRPr="00BB5239" w:rsidRDefault="004D2068" w:rsidP="009805EC">
      <w:pPr>
        <w:keepLines/>
        <w:spacing w:after="240" w:line="252" w:lineRule="auto"/>
        <w:ind w:left="0" w:right="0"/>
        <w:rPr>
          <w:rFonts w:cs="Arial"/>
          <w:color w:val="000000"/>
          <w:szCs w:val="20"/>
        </w:rPr>
      </w:pP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Look w:val="0000" w:firstRow="0" w:lastRow="0" w:firstColumn="0" w:lastColumn="0" w:noHBand="0" w:noVBand="0"/>
      </w:tblPr>
      <w:tblGrid>
        <w:gridCol w:w="5125"/>
        <w:gridCol w:w="4230"/>
      </w:tblGrid>
      <w:tr w:rsidR="004D2068" w:rsidRPr="00BB5239" w:rsidTr="004D2068">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7E7E16" w:rsidP="006431F9">
            <w:pPr>
              <w:pStyle w:val="Heading2"/>
            </w:pPr>
            <w:bookmarkStart w:id="224" w:name="_Toc463016741"/>
            <w:bookmarkStart w:id="225" w:name="_Toc465192373"/>
            <w:bookmarkStart w:id="226" w:name="_Toc503536171"/>
            <w:r w:rsidRPr="006431F9">
              <w:t>Marital Status</w:t>
            </w:r>
            <w:bookmarkEnd w:id="224"/>
            <w:bookmarkEnd w:id="225"/>
            <w:bookmarkEnd w:id="226"/>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E442B5" w:rsidP="009805EC">
            <w:pPr>
              <w:pStyle w:val="Default"/>
              <w:keepLines/>
              <w:widowControl/>
              <w:rPr>
                <w:rFonts w:ascii="Arial" w:hAnsi="Arial" w:cs="Arial"/>
                <w:sz w:val="20"/>
                <w:szCs w:val="20"/>
              </w:rPr>
            </w:pPr>
            <w:r w:rsidRPr="00BB5239">
              <w:rPr>
                <w:rFonts w:ascii="Arial" w:hAnsi="Arial" w:cs="Arial"/>
                <w:sz w:val="20"/>
                <w:szCs w:val="20"/>
              </w:rPr>
              <w:t>Section:  Client Profile</w:t>
            </w:r>
          </w:p>
        </w:tc>
      </w:tr>
      <w:tr w:rsidR="004D2068" w:rsidRPr="00BB5239" w:rsidTr="004D2068">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Default="00FC4FC3" w:rsidP="009805EC">
      <w:pPr>
        <w:pStyle w:val="Default"/>
        <w:keepLines/>
        <w:widowControl/>
        <w:rPr>
          <w:rFonts w:ascii="Arial" w:hAnsi="Arial" w:cs="Arial"/>
          <w:sz w:val="20"/>
          <w:szCs w:val="20"/>
        </w:rPr>
      </w:pPr>
      <w:r w:rsidRPr="00FC4FC3">
        <w:rPr>
          <w:rFonts w:ascii="Arial" w:hAnsi="Arial" w:cs="Arial"/>
          <w:sz w:val="20"/>
          <w:szCs w:val="20"/>
        </w:rPr>
        <w:t>Indicates the current marital status of the client.</w:t>
      </w:r>
    </w:p>
    <w:p w:rsidR="00FC4FC3" w:rsidRPr="00BB5239" w:rsidRDefault="00FC4FC3"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5"/>
        <w:gridCol w:w="3959"/>
        <w:gridCol w:w="3686"/>
      </w:tblGrid>
      <w:tr w:rsidR="004D2068" w:rsidRPr="00994592" w:rsidTr="00FC4FC3">
        <w:trPr>
          <w:trHeight w:val="500"/>
        </w:trPr>
        <w:tc>
          <w:tcPr>
            <w:tcW w:w="912" w:type="pct"/>
            <w:vAlign w:val="center"/>
          </w:tcPr>
          <w:p w:rsidR="004D2068" w:rsidRPr="00994592" w:rsidRDefault="004D2068" w:rsidP="009805EC">
            <w:pPr>
              <w:pStyle w:val="Default"/>
              <w:keepLines/>
              <w:widowControl/>
              <w:rPr>
                <w:rFonts w:ascii="Arial" w:hAnsi="Arial" w:cs="Arial"/>
                <w:b/>
                <w:bCs/>
                <w:sz w:val="20"/>
                <w:szCs w:val="20"/>
              </w:rPr>
            </w:pPr>
            <w:r w:rsidRPr="00994592">
              <w:rPr>
                <w:rFonts w:ascii="Arial" w:hAnsi="Arial" w:cs="Arial"/>
                <w:b/>
                <w:bCs/>
                <w:sz w:val="20"/>
                <w:szCs w:val="20"/>
              </w:rPr>
              <w:t>Code</w:t>
            </w:r>
          </w:p>
        </w:tc>
        <w:tc>
          <w:tcPr>
            <w:tcW w:w="2117" w:type="pct"/>
            <w:vAlign w:val="center"/>
          </w:tcPr>
          <w:p w:rsidR="004D2068" w:rsidRPr="00994592" w:rsidRDefault="004D2068" w:rsidP="009805EC">
            <w:pPr>
              <w:pStyle w:val="Default"/>
              <w:keepLines/>
              <w:widowControl/>
              <w:rPr>
                <w:rFonts w:ascii="Arial" w:hAnsi="Arial" w:cs="Arial"/>
                <w:b/>
                <w:bCs/>
                <w:sz w:val="20"/>
                <w:szCs w:val="20"/>
              </w:rPr>
            </w:pPr>
            <w:r w:rsidRPr="00994592">
              <w:rPr>
                <w:rFonts w:ascii="Arial" w:hAnsi="Arial" w:cs="Arial"/>
                <w:b/>
                <w:bCs/>
                <w:sz w:val="20"/>
                <w:szCs w:val="20"/>
              </w:rPr>
              <w:t>Value</w:t>
            </w:r>
          </w:p>
        </w:tc>
        <w:tc>
          <w:tcPr>
            <w:tcW w:w="1971" w:type="pct"/>
            <w:vAlign w:val="center"/>
          </w:tcPr>
          <w:p w:rsidR="004D2068" w:rsidRPr="00994592" w:rsidRDefault="004D2068" w:rsidP="009805EC">
            <w:pPr>
              <w:pStyle w:val="Default"/>
              <w:keepLines/>
              <w:widowControl/>
              <w:rPr>
                <w:rFonts w:ascii="Arial" w:hAnsi="Arial" w:cs="Arial"/>
                <w:b/>
                <w:bCs/>
                <w:sz w:val="20"/>
                <w:szCs w:val="20"/>
              </w:rPr>
            </w:pPr>
            <w:r w:rsidRPr="00994592">
              <w:rPr>
                <w:rFonts w:ascii="Arial" w:hAnsi="Arial" w:cs="Arial"/>
                <w:b/>
                <w:bCs/>
                <w:sz w:val="20"/>
                <w:szCs w:val="20"/>
              </w:rPr>
              <w:t>Definition</w:t>
            </w:r>
          </w:p>
        </w:tc>
      </w:tr>
      <w:tr w:rsidR="00FC4FC3" w:rsidRPr="00994592" w:rsidTr="00FC4FC3">
        <w:trPr>
          <w:trHeight w:val="144"/>
        </w:trPr>
        <w:tc>
          <w:tcPr>
            <w:tcW w:w="912" w:type="pct"/>
          </w:tcPr>
          <w:p w:rsidR="00FC4FC3" w:rsidRPr="00994592" w:rsidRDefault="00FC4FC3" w:rsidP="009805EC">
            <w:pPr>
              <w:keepLines/>
              <w:ind w:left="0"/>
              <w:jc w:val="center"/>
              <w:rPr>
                <w:rFonts w:cs="Arial"/>
                <w:color w:val="000000"/>
                <w:szCs w:val="20"/>
              </w:rPr>
            </w:pPr>
            <w:r w:rsidRPr="00994592">
              <w:rPr>
                <w:sz w:val="18"/>
                <w:szCs w:val="18"/>
              </w:rPr>
              <w:t xml:space="preserve">1 </w:t>
            </w:r>
          </w:p>
        </w:tc>
        <w:tc>
          <w:tcPr>
            <w:tcW w:w="2117" w:type="pct"/>
          </w:tcPr>
          <w:p w:rsidR="00FC4FC3" w:rsidRPr="00994592" w:rsidRDefault="00247781" w:rsidP="009805EC">
            <w:pPr>
              <w:pStyle w:val="Default"/>
              <w:keepLines/>
              <w:widowControl/>
              <w:rPr>
                <w:sz w:val="18"/>
                <w:szCs w:val="18"/>
              </w:rPr>
            </w:pPr>
            <w:r w:rsidRPr="00994592">
              <w:rPr>
                <w:bCs/>
                <w:sz w:val="18"/>
                <w:szCs w:val="18"/>
              </w:rPr>
              <w:t>Single or Never married</w:t>
            </w:r>
          </w:p>
        </w:tc>
        <w:tc>
          <w:tcPr>
            <w:tcW w:w="1971" w:type="pct"/>
          </w:tcPr>
          <w:p w:rsidR="00FC4FC3" w:rsidRPr="00994592" w:rsidRDefault="00FC4FC3" w:rsidP="009805EC">
            <w:pPr>
              <w:keepLines/>
              <w:ind w:left="0"/>
              <w:rPr>
                <w:rFonts w:cs="Arial"/>
                <w:color w:val="000000"/>
                <w:szCs w:val="20"/>
              </w:rPr>
            </w:pPr>
            <w:r w:rsidRPr="00994592">
              <w:rPr>
                <w:sz w:val="18"/>
                <w:szCs w:val="18"/>
              </w:rPr>
              <w:t>Includes clients who are single or whose only marriage was annulled</w:t>
            </w:r>
          </w:p>
        </w:tc>
      </w:tr>
      <w:tr w:rsidR="00FC4FC3" w:rsidRPr="00994592" w:rsidTr="00FC4FC3">
        <w:trPr>
          <w:trHeight w:val="144"/>
        </w:trPr>
        <w:tc>
          <w:tcPr>
            <w:tcW w:w="912" w:type="pct"/>
          </w:tcPr>
          <w:p w:rsidR="00FC4FC3" w:rsidRPr="00994592" w:rsidRDefault="00FC4FC3" w:rsidP="009805EC">
            <w:pPr>
              <w:keepLines/>
              <w:ind w:left="0"/>
              <w:jc w:val="center"/>
              <w:rPr>
                <w:rFonts w:cs="Arial"/>
                <w:color w:val="000000"/>
                <w:szCs w:val="20"/>
              </w:rPr>
            </w:pPr>
            <w:r w:rsidRPr="00994592">
              <w:rPr>
                <w:sz w:val="18"/>
                <w:szCs w:val="18"/>
              </w:rPr>
              <w:t xml:space="preserve">2 </w:t>
            </w:r>
          </w:p>
        </w:tc>
        <w:tc>
          <w:tcPr>
            <w:tcW w:w="2117" w:type="pct"/>
          </w:tcPr>
          <w:p w:rsidR="00FC4FC3" w:rsidRPr="00994592" w:rsidRDefault="00FC4FC3" w:rsidP="009805EC">
            <w:pPr>
              <w:pStyle w:val="Default"/>
              <w:keepLines/>
              <w:widowControl/>
              <w:rPr>
                <w:sz w:val="18"/>
                <w:szCs w:val="18"/>
              </w:rPr>
            </w:pPr>
            <w:r w:rsidRPr="00994592">
              <w:rPr>
                <w:bCs/>
                <w:sz w:val="18"/>
                <w:szCs w:val="18"/>
              </w:rPr>
              <w:t>Now mar</w:t>
            </w:r>
            <w:r w:rsidR="00247781" w:rsidRPr="00994592">
              <w:rPr>
                <w:bCs/>
                <w:sz w:val="18"/>
                <w:szCs w:val="18"/>
              </w:rPr>
              <w:t>ried or Committed Relationship</w:t>
            </w:r>
          </w:p>
        </w:tc>
        <w:tc>
          <w:tcPr>
            <w:tcW w:w="1971" w:type="pct"/>
          </w:tcPr>
          <w:p w:rsidR="00FC4FC3" w:rsidRPr="00994592" w:rsidRDefault="00FC4FC3" w:rsidP="009805EC">
            <w:pPr>
              <w:keepLines/>
              <w:ind w:left="0"/>
              <w:rPr>
                <w:rFonts w:cs="Arial"/>
                <w:color w:val="000000"/>
                <w:szCs w:val="20"/>
              </w:rPr>
            </w:pPr>
            <w:r w:rsidRPr="00994592">
              <w:rPr>
                <w:sz w:val="18"/>
                <w:szCs w:val="18"/>
              </w:rPr>
              <w:t>Includes married couples, those living together as married, living with partners, or cohabiting</w:t>
            </w:r>
          </w:p>
        </w:tc>
      </w:tr>
      <w:tr w:rsidR="00FC4FC3" w:rsidRPr="00994592" w:rsidTr="00FC4FC3">
        <w:trPr>
          <w:trHeight w:val="144"/>
        </w:trPr>
        <w:tc>
          <w:tcPr>
            <w:tcW w:w="912" w:type="pct"/>
          </w:tcPr>
          <w:p w:rsidR="00FC4FC3" w:rsidRPr="00994592" w:rsidRDefault="00FC4FC3" w:rsidP="009805EC">
            <w:pPr>
              <w:keepLines/>
              <w:ind w:left="0"/>
              <w:jc w:val="center"/>
              <w:rPr>
                <w:rFonts w:cs="Arial"/>
                <w:color w:val="000000"/>
                <w:szCs w:val="20"/>
              </w:rPr>
            </w:pPr>
            <w:r w:rsidRPr="00994592">
              <w:rPr>
                <w:sz w:val="18"/>
                <w:szCs w:val="18"/>
              </w:rPr>
              <w:t xml:space="preserve">3 </w:t>
            </w:r>
          </w:p>
        </w:tc>
        <w:tc>
          <w:tcPr>
            <w:tcW w:w="2117" w:type="pct"/>
          </w:tcPr>
          <w:p w:rsidR="00FC4FC3" w:rsidRPr="00994592" w:rsidRDefault="00FC4FC3" w:rsidP="009805EC">
            <w:pPr>
              <w:pStyle w:val="Default"/>
              <w:keepLines/>
              <w:widowControl/>
              <w:rPr>
                <w:sz w:val="18"/>
                <w:szCs w:val="18"/>
              </w:rPr>
            </w:pPr>
            <w:r w:rsidRPr="00994592">
              <w:rPr>
                <w:bCs/>
                <w:sz w:val="18"/>
                <w:szCs w:val="18"/>
              </w:rPr>
              <w:t xml:space="preserve">Separated </w:t>
            </w:r>
          </w:p>
        </w:tc>
        <w:tc>
          <w:tcPr>
            <w:tcW w:w="1971" w:type="pct"/>
          </w:tcPr>
          <w:p w:rsidR="00FC4FC3" w:rsidRPr="00994592" w:rsidRDefault="00FC4FC3" w:rsidP="009805EC">
            <w:pPr>
              <w:keepLines/>
              <w:ind w:left="0"/>
              <w:rPr>
                <w:rFonts w:cs="Arial"/>
                <w:color w:val="000000"/>
                <w:szCs w:val="20"/>
              </w:rPr>
            </w:pPr>
            <w:r w:rsidRPr="00994592">
              <w:rPr>
                <w:sz w:val="18"/>
                <w:szCs w:val="18"/>
              </w:rPr>
              <w:t>Includes married clients legally separated or otherwise absent from spouse because of marital discord</w:t>
            </w:r>
          </w:p>
        </w:tc>
      </w:tr>
      <w:tr w:rsidR="00FC4FC3" w:rsidRPr="00994592" w:rsidTr="00FC4FC3">
        <w:trPr>
          <w:trHeight w:val="144"/>
        </w:trPr>
        <w:tc>
          <w:tcPr>
            <w:tcW w:w="912" w:type="pct"/>
          </w:tcPr>
          <w:p w:rsidR="00FC4FC3" w:rsidRPr="00994592" w:rsidRDefault="00FC4FC3" w:rsidP="009805EC">
            <w:pPr>
              <w:keepLines/>
              <w:ind w:left="0"/>
              <w:jc w:val="center"/>
              <w:rPr>
                <w:rFonts w:cs="Arial"/>
                <w:color w:val="000000"/>
                <w:szCs w:val="20"/>
              </w:rPr>
            </w:pPr>
            <w:r w:rsidRPr="00994592">
              <w:rPr>
                <w:sz w:val="18"/>
                <w:szCs w:val="18"/>
              </w:rPr>
              <w:t xml:space="preserve">4 </w:t>
            </w:r>
          </w:p>
        </w:tc>
        <w:tc>
          <w:tcPr>
            <w:tcW w:w="2117" w:type="pct"/>
          </w:tcPr>
          <w:p w:rsidR="00FC4FC3" w:rsidRPr="00994592" w:rsidRDefault="00FC4FC3" w:rsidP="009805EC">
            <w:pPr>
              <w:pStyle w:val="Default"/>
              <w:keepLines/>
              <w:widowControl/>
              <w:rPr>
                <w:sz w:val="18"/>
                <w:szCs w:val="18"/>
              </w:rPr>
            </w:pPr>
            <w:r w:rsidRPr="00994592">
              <w:rPr>
                <w:bCs/>
                <w:sz w:val="18"/>
                <w:szCs w:val="18"/>
              </w:rPr>
              <w:t xml:space="preserve">Divorced </w:t>
            </w:r>
          </w:p>
        </w:tc>
        <w:tc>
          <w:tcPr>
            <w:tcW w:w="1971" w:type="pct"/>
          </w:tcPr>
          <w:p w:rsidR="00FC4FC3" w:rsidRPr="00994592" w:rsidRDefault="00FC4FC3" w:rsidP="009805EC">
            <w:pPr>
              <w:keepLines/>
              <w:ind w:left="0"/>
              <w:rPr>
                <w:rFonts w:cs="Arial"/>
                <w:color w:val="000000"/>
                <w:szCs w:val="20"/>
              </w:rPr>
            </w:pPr>
            <w:r w:rsidRPr="00994592">
              <w:rPr>
                <w:sz w:val="18"/>
                <w:szCs w:val="18"/>
              </w:rPr>
              <w:t>Includes clients who are not in a relationship and whose last relationship was a marriage dissolved by judicial declaration</w:t>
            </w:r>
          </w:p>
        </w:tc>
      </w:tr>
      <w:tr w:rsidR="00FC4FC3" w:rsidRPr="00994592" w:rsidTr="00FC4FC3">
        <w:trPr>
          <w:trHeight w:val="144"/>
        </w:trPr>
        <w:tc>
          <w:tcPr>
            <w:tcW w:w="912" w:type="pct"/>
          </w:tcPr>
          <w:p w:rsidR="00FC4FC3" w:rsidRPr="00994592" w:rsidRDefault="00FC4FC3" w:rsidP="009805EC">
            <w:pPr>
              <w:keepLines/>
              <w:ind w:left="0"/>
              <w:jc w:val="center"/>
              <w:rPr>
                <w:rFonts w:cs="Arial"/>
                <w:color w:val="000000"/>
                <w:szCs w:val="20"/>
              </w:rPr>
            </w:pPr>
            <w:r w:rsidRPr="00994592">
              <w:rPr>
                <w:sz w:val="18"/>
                <w:szCs w:val="18"/>
              </w:rPr>
              <w:t xml:space="preserve">5 </w:t>
            </w:r>
          </w:p>
        </w:tc>
        <w:tc>
          <w:tcPr>
            <w:tcW w:w="2117" w:type="pct"/>
          </w:tcPr>
          <w:p w:rsidR="00FC4FC3" w:rsidRPr="00994592" w:rsidRDefault="00247781" w:rsidP="009805EC">
            <w:pPr>
              <w:pStyle w:val="Default"/>
              <w:keepLines/>
              <w:widowControl/>
              <w:rPr>
                <w:sz w:val="18"/>
                <w:szCs w:val="18"/>
              </w:rPr>
            </w:pPr>
            <w:r w:rsidRPr="00994592">
              <w:rPr>
                <w:bCs/>
                <w:sz w:val="18"/>
                <w:szCs w:val="18"/>
              </w:rPr>
              <w:t>Widowed</w:t>
            </w:r>
          </w:p>
        </w:tc>
        <w:tc>
          <w:tcPr>
            <w:tcW w:w="1971" w:type="pct"/>
          </w:tcPr>
          <w:p w:rsidR="00FC4FC3" w:rsidRPr="00994592" w:rsidRDefault="00FC4FC3" w:rsidP="009805EC">
            <w:pPr>
              <w:keepLines/>
              <w:ind w:left="0"/>
              <w:rPr>
                <w:rFonts w:cs="Arial"/>
                <w:color w:val="000000"/>
                <w:szCs w:val="20"/>
              </w:rPr>
            </w:pPr>
            <w:r w:rsidRPr="00994592">
              <w:rPr>
                <w:sz w:val="18"/>
                <w:szCs w:val="18"/>
              </w:rPr>
              <w:t>Includes clients who are not in a relationship and whose last relationship was a marriage and their spouse died.</w:t>
            </w:r>
          </w:p>
        </w:tc>
      </w:tr>
      <w:tr w:rsidR="00FC4FC3" w:rsidRPr="00994592" w:rsidTr="00FC4FC3">
        <w:trPr>
          <w:trHeight w:val="144"/>
        </w:trPr>
        <w:tc>
          <w:tcPr>
            <w:tcW w:w="912" w:type="pct"/>
          </w:tcPr>
          <w:p w:rsidR="00FC4FC3" w:rsidRPr="00994592" w:rsidRDefault="00FC4FC3" w:rsidP="009805EC">
            <w:pPr>
              <w:keepLines/>
              <w:ind w:left="0"/>
              <w:jc w:val="center"/>
              <w:rPr>
                <w:rFonts w:cs="Arial"/>
                <w:color w:val="000000"/>
                <w:szCs w:val="20"/>
              </w:rPr>
            </w:pPr>
            <w:r w:rsidRPr="00994592">
              <w:rPr>
                <w:sz w:val="18"/>
                <w:szCs w:val="18"/>
              </w:rPr>
              <w:t xml:space="preserve">97 </w:t>
            </w:r>
          </w:p>
        </w:tc>
        <w:tc>
          <w:tcPr>
            <w:tcW w:w="2117" w:type="pct"/>
          </w:tcPr>
          <w:p w:rsidR="00FC4FC3" w:rsidRPr="00994592" w:rsidRDefault="00FC4FC3" w:rsidP="009805EC">
            <w:pPr>
              <w:keepLines/>
              <w:ind w:left="0"/>
              <w:rPr>
                <w:rFonts w:cs="Arial"/>
                <w:color w:val="000000"/>
                <w:szCs w:val="20"/>
              </w:rPr>
            </w:pPr>
            <w:r w:rsidRPr="00994592">
              <w:rPr>
                <w:bCs/>
                <w:sz w:val="18"/>
                <w:szCs w:val="18"/>
              </w:rPr>
              <w:t xml:space="preserve">Unknown </w:t>
            </w:r>
          </w:p>
        </w:tc>
        <w:tc>
          <w:tcPr>
            <w:tcW w:w="1971" w:type="pct"/>
          </w:tcPr>
          <w:p w:rsidR="00FC4FC3" w:rsidRPr="00994592" w:rsidRDefault="000C6E6C" w:rsidP="009805EC">
            <w:pPr>
              <w:keepLines/>
              <w:ind w:left="0"/>
              <w:rPr>
                <w:rFonts w:cs="Arial"/>
                <w:color w:val="000000"/>
                <w:szCs w:val="20"/>
              </w:rPr>
            </w:pPr>
            <w:r>
              <w:rPr>
                <w:rFonts w:cs="Arial"/>
                <w:color w:val="000000"/>
                <w:szCs w:val="20"/>
              </w:rPr>
              <w:t>Unknown</w:t>
            </w:r>
          </w:p>
        </w:tc>
      </w:tr>
    </w:tbl>
    <w:p w:rsidR="004D2068" w:rsidRPr="00BB5239" w:rsidRDefault="004D2068" w:rsidP="009805EC">
      <w:pPr>
        <w:pStyle w:val="Default"/>
        <w:keepLines/>
        <w:widowControl/>
        <w:rPr>
          <w:rFonts w:ascii="Arial" w:hAnsi="Arial" w:cs="Arial"/>
          <w:color w:val="auto"/>
          <w:sz w:val="20"/>
          <w:szCs w:val="20"/>
        </w:rPr>
      </w:pPr>
    </w:p>
    <w:p w:rsidR="00735893" w:rsidRPr="00BB5239" w:rsidRDefault="00735893"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735893" w:rsidRPr="00BB5239" w:rsidTr="00481FC0">
        <w:trPr>
          <w:trHeight w:val="500"/>
        </w:trPr>
        <w:tc>
          <w:tcPr>
            <w:tcW w:w="496"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735893" w:rsidRPr="00BB5239"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735893"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735893" w:rsidRPr="00BB5239" w:rsidTr="00481FC0">
        <w:trPr>
          <w:trHeight w:val="144"/>
        </w:trPr>
        <w:tc>
          <w:tcPr>
            <w:tcW w:w="496" w:type="pct"/>
            <w:vAlign w:val="bottom"/>
          </w:tcPr>
          <w:p w:rsidR="00735893" w:rsidRPr="00BB5239" w:rsidRDefault="00735893" w:rsidP="009805EC">
            <w:pPr>
              <w:keepLines/>
              <w:jc w:val="center"/>
              <w:rPr>
                <w:rFonts w:cs="Arial"/>
                <w:color w:val="000000"/>
                <w:szCs w:val="20"/>
              </w:rPr>
            </w:pPr>
          </w:p>
        </w:tc>
        <w:tc>
          <w:tcPr>
            <w:tcW w:w="2087" w:type="pct"/>
            <w:vAlign w:val="bottom"/>
          </w:tcPr>
          <w:p w:rsidR="00735893" w:rsidRPr="00BB5239" w:rsidRDefault="00735893" w:rsidP="009805EC">
            <w:pPr>
              <w:keepLines/>
              <w:rPr>
                <w:rFonts w:cs="Arial"/>
                <w:color w:val="000000"/>
                <w:szCs w:val="20"/>
                <w:highlight w:val="yellow"/>
              </w:rPr>
            </w:pPr>
          </w:p>
        </w:tc>
        <w:tc>
          <w:tcPr>
            <w:tcW w:w="1368" w:type="pct"/>
          </w:tcPr>
          <w:p w:rsidR="00735893" w:rsidRPr="00BB5239" w:rsidRDefault="00735893" w:rsidP="009805EC">
            <w:pPr>
              <w:keepLines/>
              <w:rPr>
                <w:rFonts w:cs="Arial"/>
                <w:color w:val="000000"/>
                <w:szCs w:val="20"/>
                <w:highlight w:val="yellow"/>
              </w:rPr>
            </w:pPr>
          </w:p>
        </w:tc>
        <w:tc>
          <w:tcPr>
            <w:tcW w:w="1048" w:type="pct"/>
          </w:tcPr>
          <w:p w:rsidR="00735893" w:rsidRPr="00BB5239" w:rsidRDefault="00735893" w:rsidP="009805EC">
            <w:pPr>
              <w:keepLines/>
              <w:rPr>
                <w:rFonts w:cs="Arial"/>
                <w:color w:val="000000"/>
                <w:szCs w:val="20"/>
                <w:highlight w:val="yellow"/>
              </w:rPr>
            </w:pPr>
          </w:p>
        </w:tc>
      </w:tr>
    </w:tbl>
    <w:p w:rsidR="00735893" w:rsidRDefault="00735893" w:rsidP="009805EC">
      <w:pPr>
        <w:keepLines/>
        <w:autoSpaceDE w:val="0"/>
        <w:autoSpaceDN w:val="0"/>
        <w:adjustRightInd w:val="0"/>
        <w:ind w:left="0" w:right="0"/>
        <w:rPr>
          <w:rFonts w:eastAsia="Times New Roman" w:cs="Arial"/>
          <w:b/>
          <w:bCs/>
          <w:color w:val="000000"/>
          <w:kern w:val="0"/>
          <w:szCs w:val="20"/>
          <w:lang w:eastAsia="en-US"/>
          <w14:ligatures w14:val="none"/>
        </w:rPr>
      </w:pPr>
    </w:p>
    <w:p w:rsidR="007E7E16" w:rsidRPr="00BB5239" w:rsidRDefault="007E7E16"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7E7E16" w:rsidRPr="00247781" w:rsidRDefault="007E7E16" w:rsidP="007372EC">
      <w:pPr>
        <w:pStyle w:val="ListParagraph"/>
      </w:pPr>
      <w:r w:rsidRPr="00247781">
        <w:t xml:space="preserve">Only one option allowed </w:t>
      </w:r>
    </w:p>
    <w:p w:rsidR="007E7E16" w:rsidRPr="00247781" w:rsidRDefault="007E7E16" w:rsidP="00EA2597">
      <w:pPr>
        <w:pStyle w:val="ListParagraph"/>
      </w:pPr>
      <w:r w:rsidRPr="00247781">
        <w:t>Required for all clients</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7E7E16" w:rsidRDefault="007E7E16" w:rsidP="007372EC">
      <w:pPr>
        <w:pStyle w:val="ListParagraph"/>
      </w:pPr>
      <w:r w:rsidRPr="00BB5239">
        <w:t xml:space="preserve">Collected on date of first service or whenever possible and updated </w:t>
      </w:r>
      <w:r w:rsidR="00966B2B">
        <w:t xml:space="preserve">at least </w:t>
      </w:r>
      <w:r w:rsidR="00966B2B" w:rsidRPr="00BB5239">
        <w:t>every 90 days</w:t>
      </w:r>
      <w:r w:rsidR="00966B2B">
        <w:t xml:space="preserve"> or upon change whichever comes first</w:t>
      </w:r>
    </w:p>
    <w:p w:rsidR="00966B2B" w:rsidRPr="00E113BE" w:rsidRDefault="00966B2B" w:rsidP="009805EC">
      <w:pPr>
        <w:keepLines/>
        <w:ind w:left="720"/>
      </w:pPr>
    </w:p>
    <w:p w:rsidR="007E7E16" w:rsidRPr="00BB5239" w:rsidRDefault="007E7E16"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7E7E16" w:rsidRPr="00BB5239" w:rsidRDefault="007E7E16"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7E7E16" w:rsidRPr="00BB5239" w:rsidRDefault="007E7E16"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7E7E16" w:rsidRPr="00BB5239" w:rsidRDefault="007E7E16" w:rsidP="007372EC">
      <w:pPr>
        <w:pStyle w:val="ListParagraph"/>
      </w:pPr>
      <w:r w:rsidRPr="00BB5239">
        <w:t>Must be valid code</w:t>
      </w:r>
    </w:p>
    <w:p w:rsidR="007E7E16" w:rsidRPr="00BB5239" w:rsidRDefault="007E7E16" w:rsidP="009805EC">
      <w:pPr>
        <w:keepLines/>
        <w:ind w:left="0"/>
        <w:rPr>
          <w:rFonts w:cs="Arial"/>
          <w:b/>
          <w:bCs/>
          <w:szCs w:val="20"/>
        </w:rPr>
      </w:pPr>
    </w:p>
    <w:p w:rsidR="007E7E16" w:rsidRPr="00BB5239" w:rsidRDefault="007E7E16" w:rsidP="009805EC">
      <w:pPr>
        <w:keepLines/>
        <w:ind w:left="0"/>
        <w:rPr>
          <w:rFonts w:cs="Arial"/>
          <w:b/>
          <w:bCs/>
          <w:szCs w:val="20"/>
        </w:rPr>
      </w:pPr>
    </w:p>
    <w:p w:rsidR="007E7E16" w:rsidRPr="00BB5239" w:rsidRDefault="007E7E16" w:rsidP="009805EC">
      <w:pPr>
        <w:keepLines/>
        <w:ind w:left="0"/>
        <w:rPr>
          <w:rFonts w:cs="Arial"/>
          <w:b/>
          <w:bCs/>
          <w:szCs w:val="20"/>
        </w:rPr>
      </w:pPr>
      <w:r w:rsidRPr="00BB5239">
        <w:rPr>
          <w:rFonts w:cs="Arial"/>
          <w:b/>
          <w:bCs/>
          <w:szCs w:val="20"/>
        </w:rPr>
        <w:t>History:</w:t>
      </w:r>
    </w:p>
    <w:p w:rsidR="007E7E16" w:rsidRPr="00BB5239" w:rsidRDefault="007E7E16"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7E7E16" w:rsidRPr="00BB5239" w:rsidRDefault="007E7E16" w:rsidP="009805EC">
      <w:pPr>
        <w:keepLines/>
        <w:ind w:left="0"/>
        <w:rPr>
          <w:rFonts w:cs="Arial"/>
          <w:szCs w:val="20"/>
        </w:rPr>
      </w:pPr>
    </w:p>
    <w:p w:rsidR="007E7E16" w:rsidRPr="00BB5239" w:rsidRDefault="007E7E16" w:rsidP="009805EC">
      <w:pPr>
        <w:keepLines/>
        <w:ind w:left="0"/>
        <w:rPr>
          <w:rFonts w:cs="Arial"/>
          <w:b/>
          <w:bCs/>
          <w:szCs w:val="20"/>
        </w:rPr>
      </w:pPr>
      <w:r w:rsidRPr="00BB5239">
        <w:rPr>
          <w:rFonts w:cs="Arial"/>
          <w:b/>
          <w:bCs/>
          <w:szCs w:val="20"/>
        </w:rPr>
        <w:t>Notes:</w:t>
      </w:r>
    </w:p>
    <w:p w:rsidR="007E7E16" w:rsidRPr="00BB5239" w:rsidRDefault="007E7E16"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Look w:val="0000" w:firstRow="0" w:lastRow="0" w:firstColumn="0" w:lastColumn="0" w:noHBand="0" w:noVBand="0"/>
      </w:tblPr>
      <w:tblGrid>
        <w:gridCol w:w="5125"/>
        <w:gridCol w:w="4230"/>
      </w:tblGrid>
      <w:tr w:rsidR="004D2068" w:rsidRPr="00BB5239" w:rsidTr="004D2068">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7E7E16" w:rsidP="006431F9">
            <w:pPr>
              <w:pStyle w:val="Heading2"/>
            </w:pPr>
            <w:bookmarkStart w:id="227" w:name="_Toc463016742"/>
            <w:bookmarkStart w:id="228" w:name="_Toc465192374"/>
            <w:bookmarkStart w:id="229" w:name="_Toc503536172"/>
            <w:r w:rsidRPr="006431F9">
              <w:t>Parenting</w:t>
            </w:r>
            <w:bookmarkEnd w:id="227"/>
            <w:bookmarkEnd w:id="228"/>
            <w:bookmarkEnd w:id="229"/>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Section:</w:t>
            </w:r>
            <w:r w:rsidR="00E442B5" w:rsidRPr="00BB5239">
              <w:rPr>
                <w:rFonts w:ascii="Arial" w:hAnsi="Arial" w:cs="Arial"/>
                <w:sz w:val="20"/>
                <w:szCs w:val="20"/>
              </w:rPr>
              <w:t xml:space="preserve">  Client Profile</w:t>
            </w:r>
          </w:p>
        </w:tc>
      </w:tr>
      <w:tr w:rsidR="004D2068" w:rsidRPr="00BB5239" w:rsidTr="004D2068">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Default="00247781" w:rsidP="009805EC">
      <w:pPr>
        <w:pStyle w:val="Default"/>
        <w:keepLines/>
        <w:widowControl/>
        <w:rPr>
          <w:rFonts w:ascii="Arial" w:hAnsi="Arial" w:cs="Arial"/>
          <w:sz w:val="20"/>
          <w:szCs w:val="20"/>
        </w:rPr>
      </w:pPr>
      <w:r w:rsidRPr="00247781">
        <w:rPr>
          <w:rFonts w:ascii="Arial" w:hAnsi="Arial" w:cs="Arial"/>
          <w:sz w:val="20"/>
          <w:szCs w:val="20"/>
        </w:rPr>
        <w:t xml:space="preserve">Indicates whether a client has dependent children. Dependent children are defined as </w:t>
      </w:r>
      <w:r w:rsidR="00D73F7A">
        <w:rPr>
          <w:rFonts w:ascii="Arial" w:hAnsi="Arial" w:cs="Arial"/>
          <w:sz w:val="20"/>
          <w:szCs w:val="20"/>
        </w:rPr>
        <w:t>less than 18 years of age</w:t>
      </w:r>
      <w:r w:rsidRPr="00247781">
        <w:rPr>
          <w:rFonts w:ascii="Arial" w:hAnsi="Arial" w:cs="Arial"/>
          <w:sz w:val="20"/>
          <w:szCs w:val="20"/>
        </w:rPr>
        <w:t xml:space="preserve">. “Parenting” indicates some form </w:t>
      </w:r>
      <w:r w:rsidR="00C11B42">
        <w:rPr>
          <w:rFonts w:ascii="Arial" w:hAnsi="Arial" w:cs="Arial"/>
          <w:sz w:val="20"/>
          <w:szCs w:val="20"/>
        </w:rPr>
        <w:t>or</w:t>
      </w:r>
      <w:r w:rsidRPr="00247781">
        <w:rPr>
          <w:rFonts w:ascii="Arial" w:hAnsi="Arial" w:cs="Arial"/>
          <w:sz w:val="20"/>
          <w:szCs w:val="20"/>
        </w:rPr>
        <w:t xml:space="preserve"> level of custodial or child support responsibility (i.e. part-time custody or when there is not custody, but parent pays child support).</w:t>
      </w:r>
    </w:p>
    <w:p w:rsidR="00247781" w:rsidRPr="00BB5239" w:rsidRDefault="00247781"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165"/>
        <w:gridCol w:w="2160"/>
        <w:gridCol w:w="6025"/>
      </w:tblGrid>
      <w:tr w:rsidR="004D2068" w:rsidRPr="00BB5239" w:rsidTr="00F24971">
        <w:trPr>
          <w:trHeight w:val="500"/>
        </w:trPr>
        <w:tc>
          <w:tcPr>
            <w:tcW w:w="623" w:type="pct"/>
            <w:vAlign w:val="center"/>
          </w:tcPr>
          <w:p w:rsidR="004D2068" w:rsidRPr="00BB5239" w:rsidRDefault="004D2068" w:rsidP="00F24971">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1155"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4D2068" w:rsidRPr="00BB5239" w:rsidTr="00F24971">
        <w:trPr>
          <w:trHeight w:val="144"/>
        </w:trPr>
        <w:tc>
          <w:tcPr>
            <w:tcW w:w="623" w:type="pct"/>
            <w:vAlign w:val="bottom"/>
          </w:tcPr>
          <w:p w:rsidR="004D2068" w:rsidRPr="00BB5239" w:rsidRDefault="00247781" w:rsidP="00F24971">
            <w:pPr>
              <w:keepLines/>
              <w:ind w:left="0"/>
              <w:jc w:val="center"/>
              <w:rPr>
                <w:rFonts w:cs="Arial"/>
                <w:color w:val="000000"/>
                <w:szCs w:val="20"/>
              </w:rPr>
            </w:pPr>
            <w:r>
              <w:rPr>
                <w:rFonts w:cs="Arial"/>
                <w:color w:val="000000"/>
                <w:szCs w:val="20"/>
              </w:rPr>
              <w:t>Y</w:t>
            </w:r>
          </w:p>
        </w:tc>
        <w:tc>
          <w:tcPr>
            <w:tcW w:w="1155" w:type="pct"/>
            <w:vAlign w:val="bottom"/>
          </w:tcPr>
          <w:p w:rsidR="004D2068" w:rsidRPr="00BB5239" w:rsidRDefault="00247781" w:rsidP="009805EC">
            <w:pPr>
              <w:keepLines/>
              <w:ind w:left="0"/>
              <w:rPr>
                <w:rFonts w:cs="Arial"/>
                <w:color w:val="000000"/>
                <w:szCs w:val="20"/>
              </w:rPr>
            </w:pPr>
            <w:r>
              <w:rPr>
                <w:rFonts w:cs="Arial"/>
                <w:color w:val="000000"/>
                <w:szCs w:val="20"/>
              </w:rPr>
              <w:t>Yes</w:t>
            </w:r>
          </w:p>
        </w:tc>
        <w:tc>
          <w:tcPr>
            <w:tcW w:w="3222" w:type="pct"/>
          </w:tcPr>
          <w:p w:rsidR="004D2068" w:rsidRPr="00BB5239" w:rsidRDefault="00247781" w:rsidP="009805EC">
            <w:pPr>
              <w:keepLines/>
              <w:ind w:left="0"/>
              <w:rPr>
                <w:rFonts w:cs="Arial"/>
                <w:color w:val="000000"/>
                <w:szCs w:val="20"/>
              </w:rPr>
            </w:pPr>
            <w:r>
              <w:rPr>
                <w:rFonts w:cs="Arial"/>
                <w:color w:val="000000"/>
                <w:szCs w:val="20"/>
              </w:rPr>
              <w:t>Client has some level of custodial or child support responsibility</w:t>
            </w:r>
          </w:p>
        </w:tc>
      </w:tr>
      <w:tr w:rsidR="004D2068" w:rsidRPr="00BB5239" w:rsidTr="00F24971">
        <w:trPr>
          <w:trHeight w:val="144"/>
        </w:trPr>
        <w:tc>
          <w:tcPr>
            <w:tcW w:w="623" w:type="pct"/>
            <w:vAlign w:val="bottom"/>
          </w:tcPr>
          <w:p w:rsidR="004D2068" w:rsidRPr="00BB5239" w:rsidRDefault="00247781" w:rsidP="00F24971">
            <w:pPr>
              <w:keepLines/>
              <w:ind w:left="0"/>
              <w:jc w:val="center"/>
              <w:rPr>
                <w:rFonts w:cs="Arial"/>
                <w:color w:val="000000"/>
                <w:szCs w:val="20"/>
              </w:rPr>
            </w:pPr>
            <w:r>
              <w:rPr>
                <w:rFonts w:cs="Arial"/>
                <w:color w:val="000000"/>
                <w:szCs w:val="20"/>
              </w:rPr>
              <w:t>N</w:t>
            </w:r>
          </w:p>
        </w:tc>
        <w:tc>
          <w:tcPr>
            <w:tcW w:w="1155" w:type="pct"/>
            <w:vAlign w:val="bottom"/>
          </w:tcPr>
          <w:p w:rsidR="004D2068" w:rsidRPr="00BB5239" w:rsidRDefault="00247781" w:rsidP="009805EC">
            <w:pPr>
              <w:keepLines/>
              <w:ind w:left="0"/>
              <w:rPr>
                <w:rFonts w:cs="Arial"/>
                <w:color w:val="000000"/>
                <w:szCs w:val="20"/>
              </w:rPr>
            </w:pPr>
            <w:r>
              <w:rPr>
                <w:rFonts w:cs="Arial"/>
                <w:color w:val="000000"/>
                <w:szCs w:val="20"/>
              </w:rPr>
              <w:t>No</w:t>
            </w:r>
          </w:p>
        </w:tc>
        <w:tc>
          <w:tcPr>
            <w:tcW w:w="3222" w:type="pct"/>
          </w:tcPr>
          <w:p w:rsidR="004D2068" w:rsidRPr="00BB5239" w:rsidRDefault="00247781" w:rsidP="009805EC">
            <w:pPr>
              <w:keepLines/>
              <w:ind w:left="0"/>
              <w:rPr>
                <w:rFonts w:cs="Arial"/>
                <w:color w:val="000000"/>
                <w:szCs w:val="20"/>
              </w:rPr>
            </w:pPr>
            <w:r>
              <w:rPr>
                <w:rFonts w:cs="Arial"/>
                <w:color w:val="000000"/>
                <w:szCs w:val="20"/>
              </w:rPr>
              <w:t>Client does not have some level of custodial or child support responsibility</w:t>
            </w:r>
          </w:p>
        </w:tc>
      </w:tr>
      <w:tr w:rsidR="00F24971" w:rsidRPr="004A2DE3" w:rsidTr="00F24971">
        <w:trPr>
          <w:trHeight w:val="144"/>
        </w:trPr>
        <w:tc>
          <w:tcPr>
            <w:tcW w:w="623" w:type="pct"/>
          </w:tcPr>
          <w:p w:rsidR="00F24971" w:rsidRDefault="00F24971" w:rsidP="00F24971">
            <w:pPr>
              <w:keepLines/>
              <w:ind w:left="0"/>
              <w:jc w:val="center"/>
              <w:rPr>
                <w:rFonts w:cs="Arial"/>
                <w:color w:val="000000"/>
                <w:szCs w:val="20"/>
              </w:rPr>
            </w:pPr>
            <w:r>
              <w:rPr>
                <w:rFonts w:cs="Arial"/>
                <w:color w:val="000000"/>
                <w:szCs w:val="20"/>
              </w:rPr>
              <w:t>U</w:t>
            </w:r>
          </w:p>
        </w:tc>
        <w:tc>
          <w:tcPr>
            <w:tcW w:w="1155" w:type="pct"/>
          </w:tcPr>
          <w:p w:rsidR="00F24971" w:rsidRDefault="00F24971" w:rsidP="00D96188">
            <w:pPr>
              <w:keepLines/>
              <w:ind w:left="0"/>
              <w:rPr>
                <w:rFonts w:cs="Arial"/>
                <w:color w:val="000000"/>
                <w:szCs w:val="20"/>
              </w:rPr>
            </w:pPr>
            <w:r>
              <w:rPr>
                <w:rFonts w:cs="Arial"/>
                <w:color w:val="000000"/>
                <w:szCs w:val="20"/>
              </w:rPr>
              <w:t>Unknown</w:t>
            </w:r>
          </w:p>
        </w:tc>
        <w:tc>
          <w:tcPr>
            <w:tcW w:w="3222" w:type="pct"/>
          </w:tcPr>
          <w:p w:rsidR="00F24971" w:rsidRPr="004A2DE3" w:rsidRDefault="00F24971" w:rsidP="00D96188">
            <w:pPr>
              <w:keepLines/>
              <w:ind w:left="0"/>
              <w:rPr>
                <w:rFonts w:cs="Arial"/>
                <w:color w:val="000000"/>
                <w:szCs w:val="20"/>
              </w:rPr>
            </w:pPr>
            <w:r>
              <w:rPr>
                <w:rFonts w:cs="Arial"/>
                <w:color w:val="000000"/>
                <w:szCs w:val="20"/>
              </w:rPr>
              <w:t xml:space="preserve">Unknown </w:t>
            </w:r>
          </w:p>
        </w:tc>
      </w:tr>
      <w:tr w:rsidR="00F24971" w:rsidRPr="004A2DE3" w:rsidTr="00F24971">
        <w:trPr>
          <w:trHeight w:val="144"/>
        </w:trPr>
        <w:tc>
          <w:tcPr>
            <w:tcW w:w="623" w:type="pct"/>
          </w:tcPr>
          <w:p w:rsidR="00F24971" w:rsidRDefault="00F24971" w:rsidP="00F24971">
            <w:pPr>
              <w:keepLines/>
              <w:ind w:left="0"/>
              <w:jc w:val="center"/>
              <w:rPr>
                <w:rFonts w:cs="Arial"/>
                <w:color w:val="000000"/>
                <w:szCs w:val="20"/>
              </w:rPr>
            </w:pPr>
            <w:r>
              <w:rPr>
                <w:rFonts w:cs="Arial"/>
                <w:color w:val="000000"/>
                <w:szCs w:val="20"/>
              </w:rPr>
              <w:t>R</w:t>
            </w:r>
          </w:p>
        </w:tc>
        <w:tc>
          <w:tcPr>
            <w:tcW w:w="1155" w:type="pct"/>
          </w:tcPr>
          <w:p w:rsidR="00F24971" w:rsidRDefault="00F24971" w:rsidP="00D96188">
            <w:pPr>
              <w:keepLines/>
              <w:ind w:left="0"/>
              <w:rPr>
                <w:rFonts w:cs="Arial"/>
                <w:color w:val="000000"/>
                <w:szCs w:val="20"/>
              </w:rPr>
            </w:pPr>
            <w:r>
              <w:rPr>
                <w:rFonts w:cs="Arial"/>
                <w:color w:val="000000"/>
                <w:szCs w:val="20"/>
              </w:rPr>
              <w:t>Refused to Answer</w:t>
            </w:r>
          </w:p>
        </w:tc>
        <w:tc>
          <w:tcPr>
            <w:tcW w:w="3222" w:type="pct"/>
          </w:tcPr>
          <w:p w:rsidR="00F24971" w:rsidRDefault="00F24971" w:rsidP="00D96188">
            <w:pPr>
              <w:keepLines/>
              <w:ind w:left="0"/>
              <w:rPr>
                <w:rFonts w:cs="Arial"/>
                <w:color w:val="000000"/>
                <w:szCs w:val="20"/>
              </w:rPr>
            </w:pPr>
            <w:r>
              <w:rPr>
                <w:rFonts w:cs="Arial"/>
                <w:color w:val="000000"/>
                <w:szCs w:val="20"/>
              </w:rPr>
              <w:t>Refused to Answer</w:t>
            </w:r>
          </w:p>
        </w:tc>
      </w:tr>
    </w:tbl>
    <w:p w:rsidR="004D2068" w:rsidRPr="00BB5239" w:rsidRDefault="004D2068" w:rsidP="009805EC">
      <w:pPr>
        <w:pStyle w:val="Default"/>
        <w:keepLines/>
        <w:widowControl/>
        <w:rPr>
          <w:rFonts w:ascii="Arial" w:hAnsi="Arial" w:cs="Arial"/>
          <w:color w:val="auto"/>
          <w:sz w:val="20"/>
          <w:szCs w:val="20"/>
        </w:rPr>
      </w:pPr>
    </w:p>
    <w:p w:rsidR="00735893" w:rsidRPr="00BB5239" w:rsidRDefault="00735893"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735893" w:rsidRPr="00BB5239" w:rsidTr="00481FC0">
        <w:trPr>
          <w:trHeight w:val="500"/>
        </w:trPr>
        <w:tc>
          <w:tcPr>
            <w:tcW w:w="496"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735893" w:rsidRPr="00BB5239"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735893"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735893" w:rsidRPr="00BB5239" w:rsidTr="00481FC0">
        <w:trPr>
          <w:trHeight w:val="144"/>
        </w:trPr>
        <w:tc>
          <w:tcPr>
            <w:tcW w:w="496" w:type="pct"/>
            <w:vAlign w:val="bottom"/>
          </w:tcPr>
          <w:p w:rsidR="00735893" w:rsidRPr="00BB5239" w:rsidRDefault="00735893" w:rsidP="009805EC">
            <w:pPr>
              <w:keepLines/>
              <w:jc w:val="center"/>
              <w:rPr>
                <w:rFonts w:cs="Arial"/>
                <w:color w:val="000000"/>
                <w:szCs w:val="20"/>
              </w:rPr>
            </w:pPr>
          </w:p>
        </w:tc>
        <w:tc>
          <w:tcPr>
            <w:tcW w:w="2087" w:type="pct"/>
            <w:vAlign w:val="bottom"/>
          </w:tcPr>
          <w:p w:rsidR="00735893" w:rsidRPr="00BB5239" w:rsidRDefault="00735893" w:rsidP="009805EC">
            <w:pPr>
              <w:keepLines/>
              <w:rPr>
                <w:rFonts w:cs="Arial"/>
                <w:color w:val="000000"/>
                <w:szCs w:val="20"/>
                <w:highlight w:val="yellow"/>
              </w:rPr>
            </w:pPr>
          </w:p>
        </w:tc>
        <w:tc>
          <w:tcPr>
            <w:tcW w:w="1368" w:type="pct"/>
          </w:tcPr>
          <w:p w:rsidR="00735893" w:rsidRPr="00BB5239" w:rsidRDefault="00735893" w:rsidP="009805EC">
            <w:pPr>
              <w:keepLines/>
              <w:rPr>
                <w:rFonts w:cs="Arial"/>
                <w:color w:val="000000"/>
                <w:szCs w:val="20"/>
                <w:highlight w:val="yellow"/>
              </w:rPr>
            </w:pPr>
          </w:p>
        </w:tc>
        <w:tc>
          <w:tcPr>
            <w:tcW w:w="1048" w:type="pct"/>
          </w:tcPr>
          <w:p w:rsidR="00735893" w:rsidRPr="00BB5239" w:rsidRDefault="00735893" w:rsidP="009805EC">
            <w:pPr>
              <w:keepLines/>
              <w:rPr>
                <w:rFonts w:cs="Arial"/>
                <w:color w:val="000000"/>
                <w:szCs w:val="20"/>
                <w:highlight w:val="yellow"/>
              </w:rPr>
            </w:pPr>
          </w:p>
        </w:tc>
      </w:tr>
    </w:tbl>
    <w:p w:rsidR="00735893" w:rsidRDefault="00735893" w:rsidP="009805EC">
      <w:pPr>
        <w:keepLines/>
        <w:autoSpaceDE w:val="0"/>
        <w:autoSpaceDN w:val="0"/>
        <w:adjustRightInd w:val="0"/>
        <w:ind w:left="0" w:right="0"/>
        <w:rPr>
          <w:rFonts w:eastAsia="Times New Roman" w:cs="Arial"/>
          <w:b/>
          <w:bCs/>
          <w:color w:val="000000"/>
          <w:kern w:val="0"/>
          <w:szCs w:val="20"/>
          <w:lang w:eastAsia="en-US"/>
          <w14:ligatures w14:val="none"/>
        </w:rPr>
      </w:pPr>
    </w:p>
    <w:p w:rsidR="007E7E16" w:rsidRPr="00BB5239" w:rsidRDefault="007E7E16"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7E7E16" w:rsidRPr="00BB5239" w:rsidRDefault="007E7E16" w:rsidP="007372EC">
      <w:pPr>
        <w:pStyle w:val="ListParagraph"/>
      </w:pPr>
      <w:r w:rsidRPr="00BB5239">
        <w:t xml:space="preserve">Only one option allowed </w:t>
      </w:r>
    </w:p>
    <w:p w:rsidR="00247781" w:rsidRDefault="00247781" w:rsidP="00EA2597">
      <w:pPr>
        <w:pStyle w:val="ListParagraph"/>
      </w:pPr>
      <w:r w:rsidRPr="00247781">
        <w:t>Required for female Substance Use Disorder clients only, optional for all other clients.</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7E7E16" w:rsidRDefault="007E7E16" w:rsidP="007372EC">
      <w:pPr>
        <w:pStyle w:val="ListParagraph"/>
      </w:pPr>
      <w:r w:rsidRPr="00BB5239">
        <w:t>Collected on date of first service or whenever possible and updated whenever status changes</w:t>
      </w:r>
    </w:p>
    <w:p w:rsidR="00247781" w:rsidRPr="00BB5239" w:rsidRDefault="00247781" w:rsidP="00EA2597">
      <w:pPr>
        <w:pStyle w:val="ListParagraph"/>
      </w:pPr>
      <w:r w:rsidRPr="00247781">
        <w:t xml:space="preserve">Collected at admission, discharge and updated </w:t>
      </w:r>
      <w:r w:rsidR="00966B2B">
        <w:t xml:space="preserve">at least </w:t>
      </w:r>
      <w:r w:rsidR="00966B2B" w:rsidRPr="00BB5239">
        <w:t>every 90 days</w:t>
      </w:r>
      <w:r w:rsidR="00966B2B">
        <w:t xml:space="preserve"> or upon change whichever comes first</w:t>
      </w:r>
      <w:r w:rsidRPr="00247781">
        <w:t>.</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p>
    <w:p w:rsidR="007E7E16" w:rsidRPr="00BB5239" w:rsidRDefault="007E7E16"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7E7E16" w:rsidRPr="00BB5239" w:rsidRDefault="007E7E16"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7E7E16" w:rsidRPr="00BB5239" w:rsidRDefault="007E7E16"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7E7E16" w:rsidRPr="00BB5239" w:rsidRDefault="007E7E16" w:rsidP="007372EC">
      <w:pPr>
        <w:pStyle w:val="ListParagraph"/>
      </w:pPr>
      <w:r w:rsidRPr="00BB5239">
        <w:t>Must be valid code</w:t>
      </w:r>
    </w:p>
    <w:p w:rsidR="007E7E16" w:rsidRPr="00BB5239" w:rsidRDefault="007E7E16" w:rsidP="009805EC">
      <w:pPr>
        <w:keepLines/>
        <w:ind w:left="0"/>
        <w:rPr>
          <w:rFonts w:cs="Arial"/>
          <w:b/>
          <w:bCs/>
          <w:szCs w:val="20"/>
        </w:rPr>
      </w:pPr>
    </w:p>
    <w:p w:rsidR="007E7E16" w:rsidRPr="00BB5239" w:rsidRDefault="007E7E16" w:rsidP="009805EC">
      <w:pPr>
        <w:keepLines/>
        <w:ind w:left="0"/>
        <w:rPr>
          <w:rFonts w:cs="Arial"/>
          <w:b/>
          <w:bCs/>
          <w:szCs w:val="20"/>
        </w:rPr>
      </w:pPr>
    </w:p>
    <w:p w:rsidR="007E7E16" w:rsidRPr="00BB5239" w:rsidRDefault="007E7E16" w:rsidP="009805EC">
      <w:pPr>
        <w:keepLines/>
        <w:ind w:left="0"/>
        <w:rPr>
          <w:rFonts w:cs="Arial"/>
          <w:b/>
          <w:bCs/>
          <w:szCs w:val="20"/>
        </w:rPr>
      </w:pPr>
      <w:r w:rsidRPr="00BB5239">
        <w:rPr>
          <w:rFonts w:cs="Arial"/>
          <w:b/>
          <w:bCs/>
          <w:szCs w:val="20"/>
        </w:rPr>
        <w:t>History:</w:t>
      </w:r>
    </w:p>
    <w:p w:rsidR="00624E30" w:rsidRPr="00624E30" w:rsidRDefault="00624E30" w:rsidP="007372EC">
      <w:pPr>
        <w:pStyle w:val="ListParagraph"/>
        <w:numPr>
          <w:ilvl w:val="0"/>
          <w:numId w:val="5"/>
        </w:numPr>
      </w:pPr>
      <w:r w:rsidRPr="00624E30">
        <w:t>2/9/2017: BHDG – Added Unknown &amp; Refused to answer to code values</w:t>
      </w:r>
    </w:p>
    <w:p w:rsidR="007E7E16" w:rsidRPr="00BB5239" w:rsidRDefault="007E7E16"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7E7E16" w:rsidRPr="00BB5239" w:rsidRDefault="007E7E16" w:rsidP="009805EC">
      <w:pPr>
        <w:keepLines/>
        <w:ind w:left="0"/>
        <w:rPr>
          <w:rFonts w:cs="Arial"/>
          <w:szCs w:val="20"/>
        </w:rPr>
      </w:pPr>
    </w:p>
    <w:p w:rsidR="007E7E16" w:rsidRPr="00BB5239" w:rsidRDefault="007E7E16" w:rsidP="009805EC">
      <w:pPr>
        <w:keepLines/>
        <w:ind w:left="0"/>
        <w:rPr>
          <w:rFonts w:cs="Arial"/>
          <w:b/>
          <w:bCs/>
          <w:szCs w:val="20"/>
        </w:rPr>
      </w:pPr>
      <w:r w:rsidRPr="00BB5239">
        <w:rPr>
          <w:rFonts w:cs="Arial"/>
          <w:b/>
          <w:bCs/>
          <w:szCs w:val="20"/>
        </w:rPr>
        <w:t>Notes:</w:t>
      </w:r>
    </w:p>
    <w:p w:rsidR="007E7E16" w:rsidRPr="00BB5239" w:rsidRDefault="007E7E16"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Look w:val="0000" w:firstRow="0" w:lastRow="0" w:firstColumn="0" w:lastColumn="0" w:noHBand="0" w:noVBand="0"/>
      </w:tblPr>
      <w:tblGrid>
        <w:gridCol w:w="5125"/>
        <w:gridCol w:w="4230"/>
      </w:tblGrid>
      <w:tr w:rsidR="004D2068" w:rsidRPr="00BB5239" w:rsidTr="004D2068">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7E7E16" w:rsidP="006431F9">
            <w:pPr>
              <w:pStyle w:val="Heading2"/>
            </w:pPr>
            <w:bookmarkStart w:id="230" w:name="_Toc463016743"/>
            <w:bookmarkStart w:id="231" w:name="_Toc465192375"/>
            <w:bookmarkStart w:id="232" w:name="_Toc503536173"/>
            <w:r w:rsidRPr="006431F9">
              <w:t>Pregnant</w:t>
            </w:r>
            <w:bookmarkEnd w:id="230"/>
            <w:bookmarkEnd w:id="231"/>
            <w:bookmarkEnd w:id="232"/>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E442B5" w:rsidP="009805EC">
            <w:pPr>
              <w:pStyle w:val="Default"/>
              <w:keepLines/>
              <w:widowControl/>
              <w:rPr>
                <w:rFonts w:ascii="Arial" w:hAnsi="Arial" w:cs="Arial"/>
                <w:sz w:val="20"/>
                <w:szCs w:val="20"/>
              </w:rPr>
            </w:pPr>
            <w:r w:rsidRPr="00BB5239">
              <w:rPr>
                <w:rFonts w:ascii="Arial" w:hAnsi="Arial" w:cs="Arial"/>
                <w:sz w:val="20"/>
                <w:szCs w:val="20"/>
              </w:rPr>
              <w:t>Section:  Client Profile</w:t>
            </w:r>
          </w:p>
        </w:tc>
      </w:tr>
      <w:tr w:rsidR="004D2068" w:rsidRPr="00BB5239" w:rsidTr="004D2068">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Pr="00BB5239" w:rsidRDefault="001A7E30" w:rsidP="009805EC">
      <w:pPr>
        <w:keepLines/>
        <w:ind w:left="0"/>
        <w:rPr>
          <w:rFonts w:cs="Arial"/>
        </w:rPr>
      </w:pPr>
      <w:r w:rsidRPr="001A7E30">
        <w:t>Indicates whether a client is pregnant.</w:t>
      </w:r>
    </w:p>
    <w:p w:rsidR="001A7E30" w:rsidRDefault="001A7E30" w:rsidP="009805EC">
      <w:pPr>
        <w:pStyle w:val="CM5"/>
        <w:keepLines/>
        <w:widowControl/>
        <w:spacing w:line="240" w:lineRule="auto"/>
        <w:rPr>
          <w:rFonts w:ascii="Arial" w:hAnsi="Arial" w:cs="Arial"/>
          <w:b/>
          <w:bCs/>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5"/>
        <w:gridCol w:w="2250"/>
        <w:gridCol w:w="5395"/>
      </w:tblGrid>
      <w:tr w:rsidR="004D2068" w:rsidRPr="00BB5239" w:rsidTr="005004A0">
        <w:trPr>
          <w:trHeight w:val="500"/>
        </w:trPr>
        <w:tc>
          <w:tcPr>
            <w:tcW w:w="91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1203"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2885"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E95536" w:rsidRPr="00BB5239" w:rsidTr="005004A0">
        <w:trPr>
          <w:trHeight w:val="144"/>
        </w:trPr>
        <w:tc>
          <w:tcPr>
            <w:tcW w:w="912" w:type="pct"/>
          </w:tcPr>
          <w:p w:rsidR="00E95536" w:rsidRPr="00BB5239" w:rsidRDefault="00E95536" w:rsidP="009805EC">
            <w:pPr>
              <w:keepLines/>
              <w:ind w:left="0"/>
              <w:jc w:val="center"/>
              <w:rPr>
                <w:rFonts w:cs="Arial"/>
                <w:color w:val="000000"/>
                <w:szCs w:val="20"/>
              </w:rPr>
            </w:pPr>
            <w:r w:rsidRPr="002767F1">
              <w:t>Y</w:t>
            </w:r>
          </w:p>
        </w:tc>
        <w:tc>
          <w:tcPr>
            <w:tcW w:w="1203" w:type="pct"/>
          </w:tcPr>
          <w:p w:rsidR="00E95536" w:rsidRPr="00BB5239" w:rsidRDefault="00E95536" w:rsidP="009805EC">
            <w:pPr>
              <w:keepLines/>
              <w:ind w:left="0"/>
              <w:rPr>
                <w:rFonts w:cs="Arial"/>
                <w:color w:val="000000"/>
                <w:szCs w:val="20"/>
              </w:rPr>
            </w:pPr>
            <w:r w:rsidRPr="002767F1">
              <w:t>Yes</w:t>
            </w:r>
          </w:p>
        </w:tc>
        <w:tc>
          <w:tcPr>
            <w:tcW w:w="2885" w:type="pct"/>
          </w:tcPr>
          <w:p w:rsidR="00E95536" w:rsidRPr="00BB5239" w:rsidRDefault="00E95536" w:rsidP="009805EC">
            <w:pPr>
              <w:keepLines/>
              <w:ind w:left="0"/>
              <w:rPr>
                <w:rFonts w:cs="Arial"/>
                <w:color w:val="000000"/>
                <w:szCs w:val="20"/>
              </w:rPr>
            </w:pPr>
          </w:p>
        </w:tc>
      </w:tr>
      <w:tr w:rsidR="00E95536" w:rsidRPr="00BB5239" w:rsidTr="005004A0">
        <w:trPr>
          <w:trHeight w:val="144"/>
        </w:trPr>
        <w:tc>
          <w:tcPr>
            <w:tcW w:w="912" w:type="pct"/>
          </w:tcPr>
          <w:p w:rsidR="00E95536" w:rsidRPr="00BB5239" w:rsidRDefault="00E95536" w:rsidP="009805EC">
            <w:pPr>
              <w:keepLines/>
              <w:ind w:left="0"/>
              <w:jc w:val="center"/>
              <w:rPr>
                <w:rFonts w:cs="Arial"/>
                <w:color w:val="000000"/>
                <w:szCs w:val="20"/>
              </w:rPr>
            </w:pPr>
            <w:r>
              <w:t>N</w:t>
            </w:r>
          </w:p>
        </w:tc>
        <w:tc>
          <w:tcPr>
            <w:tcW w:w="1203" w:type="pct"/>
          </w:tcPr>
          <w:p w:rsidR="00E95536" w:rsidRPr="00BB5239" w:rsidRDefault="00E95536" w:rsidP="009805EC">
            <w:pPr>
              <w:keepLines/>
              <w:ind w:left="0"/>
              <w:rPr>
                <w:rFonts w:cs="Arial"/>
                <w:color w:val="000000"/>
                <w:szCs w:val="20"/>
              </w:rPr>
            </w:pPr>
            <w:r>
              <w:rPr>
                <w:rFonts w:cs="Arial"/>
                <w:color w:val="000000"/>
                <w:szCs w:val="20"/>
              </w:rPr>
              <w:t>No</w:t>
            </w:r>
          </w:p>
        </w:tc>
        <w:tc>
          <w:tcPr>
            <w:tcW w:w="2885" w:type="pct"/>
          </w:tcPr>
          <w:p w:rsidR="00E95536" w:rsidRPr="00BB5239" w:rsidRDefault="00E95536" w:rsidP="009805EC">
            <w:pPr>
              <w:keepLines/>
              <w:ind w:left="0"/>
              <w:rPr>
                <w:rFonts w:cs="Arial"/>
                <w:color w:val="000000"/>
                <w:szCs w:val="20"/>
              </w:rPr>
            </w:pPr>
          </w:p>
        </w:tc>
      </w:tr>
      <w:tr w:rsidR="00735893" w:rsidRPr="00BB5239" w:rsidTr="005004A0">
        <w:trPr>
          <w:trHeight w:val="144"/>
        </w:trPr>
        <w:tc>
          <w:tcPr>
            <w:tcW w:w="912" w:type="pct"/>
          </w:tcPr>
          <w:p w:rsidR="00735893" w:rsidRDefault="00735893" w:rsidP="009805EC">
            <w:pPr>
              <w:keepLines/>
              <w:ind w:left="0"/>
              <w:jc w:val="center"/>
            </w:pPr>
            <w:r>
              <w:t>U</w:t>
            </w:r>
          </w:p>
        </w:tc>
        <w:tc>
          <w:tcPr>
            <w:tcW w:w="1203" w:type="pct"/>
          </w:tcPr>
          <w:p w:rsidR="00735893" w:rsidRDefault="00735893" w:rsidP="009805EC">
            <w:pPr>
              <w:keepLines/>
              <w:ind w:left="0"/>
              <w:rPr>
                <w:rFonts w:cs="Arial"/>
                <w:color w:val="000000"/>
                <w:szCs w:val="20"/>
              </w:rPr>
            </w:pPr>
            <w:r>
              <w:rPr>
                <w:rFonts w:cs="Arial"/>
                <w:color w:val="000000"/>
                <w:szCs w:val="20"/>
              </w:rPr>
              <w:t>Unknown</w:t>
            </w:r>
          </w:p>
        </w:tc>
        <w:tc>
          <w:tcPr>
            <w:tcW w:w="2885" w:type="pct"/>
          </w:tcPr>
          <w:p w:rsidR="00735893" w:rsidRPr="00BB5239" w:rsidRDefault="00735893" w:rsidP="009805EC">
            <w:pPr>
              <w:keepLines/>
              <w:ind w:left="0"/>
              <w:rPr>
                <w:rFonts w:cs="Arial"/>
                <w:color w:val="000000"/>
                <w:szCs w:val="20"/>
              </w:rPr>
            </w:pPr>
          </w:p>
        </w:tc>
      </w:tr>
      <w:tr w:rsidR="00735893" w:rsidRPr="00BB5239" w:rsidTr="005004A0">
        <w:trPr>
          <w:trHeight w:val="144"/>
        </w:trPr>
        <w:tc>
          <w:tcPr>
            <w:tcW w:w="912" w:type="pct"/>
          </w:tcPr>
          <w:p w:rsidR="00735893" w:rsidRDefault="00735893" w:rsidP="009805EC">
            <w:pPr>
              <w:keepLines/>
              <w:ind w:left="0"/>
              <w:jc w:val="center"/>
            </w:pPr>
            <w:r>
              <w:t>R</w:t>
            </w:r>
          </w:p>
        </w:tc>
        <w:tc>
          <w:tcPr>
            <w:tcW w:w="1203" w:type="pct"/>
          </w:tcPr>
          <w:p w:rsidR="00735893" w:rsidRDefault="00735893" w:rsidP="009805EC">
            <w:pPr>
              <w:keepLines/>
              <w:ind w:left="0"/>
              <w:rPr>
                <w:rFonts w:cs="Arial"/>
                <w:color w:val="000000"/>
                <w:szCs w:val="20"/>
              </w:rPr>
            </w:pPr>
            <w:r>
              <w:rPr>
                <w:rFonts w:cs="Arial"/>
                <w:color w:val="000000"/>
                <w:szCs w:val="20"/>
              </w:rPr>
              <w:t>Refused to answer</w:t>
            </w:r>
          </w:p>
        </w:tc>
        <w:tc>
          <w:tcPr>
            <w:tcW w:w="2885" w:type="pct"/>
          </w:tcPr>
          <w:p w:rsidR="00735893" w:rsidRPr="00BB5239" w:rsidRDefault="00735893" w:rsidP="009805EC">
            <w:pPr>
              <w:keepLines/>
              <w:ind w:left="0"/>
              <w:rPr>
                <w:rFonts w:cs="Arial"/>
                <w:color w:val="000000"/>
                <w:szCs w:val="20"/>
              </w:rPr>
            </w:pPr>
          </w:p>
        </w:tc>
      </w:tr>
    </w:tbl>
    <w:p w:rsidR="004D2068" w:rsidRPr="00BB5239" w:rsidRDefault="004D2068" w:rsidP="009805EC">
      <w:pPr>
        <w:pStyle w:val="Default"/>
        <w:keepLines/>
        <w:widowControl/>
        <w:rPr>
          <w:rFonts w:ascii="Arial" w:hAnsi="Arial" w:cs="Arial"/>
          <w:color w:val="auto"/>
          <w:sz w:val="20"/>
          <w:szCs w:val="20"/>
        </w:rPr>
      </w:pPr>
    </w:p>
    <w:p w:rsidR="00735893" w:rsidRPr="00BB5239" w:rsidRDefault="00735893"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735893" w:rsidRPr="00BB5239" w:rsidTr="00481FC0">
        <w:trPr>
          <w:trHeight w:val="500"/>
        </w:trPr>
        <w:tc>
          <w:tcPr>
            <w:tcW w:w="496"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735893" w:rsidRPr="00BB5239"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735893"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735893" w:rsidRPr="00BB5239" w:rsidTr="00481FC0">
        <w:trPr>
          <w:trHeight w:val="144"/>
        </w:trPr>
        <w:tc>
          <w:tcPr>
            <w:tcW w:w="496" w:type="pct"/>
            <w:vAlign w:val="bottom"/>
          </w:tcPr>
          <w:p w:rsidR="00735893" w:rsidRPr="00BB5239" w:rsidRDefault="00735893" w:rsidP="009805EC">
            <w:pPr>
              <w:keepLines/>
              <w:jc w:val="center"/>
              <w:rPr>
                <w:rFonts w:cs="Arial"/>
                <w:color w:val="000000"/>
                <w:szCs w:val="20"/>
              </w:rPr>
            </w:pPr>
          </w:p>
        </w:tc>
        <w:tc>
          <w:tcPr>
            <w:tcW w:w="2087" w:type="pct"/>
            <w:vAlign w:val="bottom"/>
          </w:tcPr>
          <w:p w:rsidR="00735893" w:rsidRPr="00BB5239" w:rsidRDefault="00735893" w:rsidP="009805EC">
            <w:pPr>
              <w:keepLines/>
              <w:rPr>
                <w:rFonts w:cs="Arial"/>
                <w:color w:val="000000"/>
                <w:szCs w:val="20"/>
                <w:highlight w:val="yellow"/>
              </w:rPr>
            </w:pPr>
          </w:p>
        </w:tc>
        <w:tc>
          <w:tcPr>
            <w:tcW w:w="1368" w:type="pct"/>
          </w:tcPr>
          <w:p w:rsidR="00735893" w:rsidRPr="00BB5239" w:rsidRDefault="00735893" w:rsidP="009805EC">
            <w:pPr>
              <w:keepLines/>
              <w:rPr>
                <w:rFonts w:cs="Arial"/>
                <w:color w:val="000000"/>
                <w:szCs w:val="20"/>
                <w:highlight w:val="yellow"/>
              </w:rPr>
            </w:pPr>
          </w:p>
        </w:tc>
        <w:tc>
          <w:tcPr>
            <w:tcW w:w="1048" w:type="pct"/>
          </w:tcPr>
          <w:p w:rsidR="00735893" w:rsidRPr="00BB5239" w:rsidRDefault="00735893" w:rsidP="009805EC">
            <w:pPr>
              <w:keepLines/>
              <w:rPr>
                <w:rFonts w:cs="Arial"/>
                <w:color w:val="000000"/>
                <w:szCs w:val="20"/>
                <w:highlight w:val="yellow"/>
              </w:rPr>
            </w:pPr>
          </w:p>
        </w:tc>
      </w:tr>
    </w:tbl>
    <w:p w:rsidR="00735893" w:rsidRDefault="00735893" w:rsidP="009805EC">
      <w:pPr>
        <w:keepLines/>
        <w:autoSpaceDE w:val="0"/>
        <w:autoSpaceDN w:val="0"/>
        <w:adjustRightInd w:val="0"/>
        <w:ind w:left="0" w:right="0"/>
        <w:rPr>
          <w:rFonts w:eastAsia="Times New Roman" w:cs="Arial"/>
          <w:b/>
          <w:bCs/>
          <w:color w:val="000000"/>
          <w:kern w:val="0"/>
          <w:szCs w:val="20"/>
          <w:lang w:eastAsia="en-US"/>
          <w14:ligatures w14:val="none"/>
        </w:rPr>
      </w:pPr>
    </w:p>
    <w:p w:rsidR="00E95536" w:rsidRPr="00BB5239" w:rsidRDefault="00E95536"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E95536" w:rsidRPr="00BB5239" w:rsidRDefault="00E95536"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E95536" w:rsidRPr="00BB5239" w:rsidRDefault="00E95536" w:rsidP="007372EC">
      <w:pPr>
        <w:pStyle w:val="ListParagraph"/>
      </w:pPr>
      <w:r w:rsidRPr="00BB5239">
        <w:t xml:space="preserve">Only one option allowed </w:t>
      </w:r>
    </w:p>
    <w:p w:rsidR="00994592" w:rsidRDefault="00E95536" w:rsidP="00EA2597">
      <w:pPr>
        <w:pStyle w:val="ListParagraph"/>
      </w:pPr>
      <w:r w:rsidRPr="00247781">
        <w:t>Required for female Substance Use Disorder c</w:t>
      </w:r>
      <w:r w:rsidR="00994592">
        <w:t>lients only</w:t>
      </w:r>
    </w:p>
    <w:p w:rsidR="00E95536" w:rsidRPr="00994592" w:rsidRDefault="00E95536" w:rsidP="009805EC">
      <w:pPr>
        <w:keepLines/>
        <w:autoSpaceDE w:val="0"/>
        <w:autoSpaceDN w:val="0"/>
        <w:adjustRightInd w:val="0"/>
        <w:ind w:left="0" w:right="0"/>
        <w:rPr>
          <w:rFonts w:eastAsia="Times New Roman" w:cs="Arial"/>
          <w:color w:val="000000"/>
          <w:kern w:val="0"/>
          <w:szCs w:val="20"/>
          <w:lang w:eastAsia="en-US"/>
          <w14:ligatures w14:val="none"/>
        </w:rPr>
      </w:pPr>
      <w:r w:rsidRPr="00994592">
        <w:rPr>
          <w:rFonts w:eastAsia="Times New Roman" w:cs="Arial"/>
          <w:color w:val="000000"/>
          <w:kern w:val="0"/>
          <w:szCs w:val="20"/>
          <w:lang w:eastAsia="en-US"/>
          <w14:ligatures w14:val="none"/>
        </w:rPr>
        <w:t>Frequency:</w:t>
      </w:r>
    </w:p>
    <w:p w:rsidR="00E95536" w:rsidRDefault="00E95536" w:rsidP="007372EC">
      <w:pPr>
        <w:pStyle w:val="ListParagraph"/>
      </w:pPr>
      <w:r w:rsidRPr="00BB5239">
        <w:t>Collected on date of first service or whenever possible and updated whenever status changes</w:t>
      </w:r>
    </w:p>
    <w:p w:rsidR="00E95536" w:rsidRPr="00BB5239" w:rsidRDefault="00E95536" w:rsidP="00EA2597">
      <w:pPr>
        <w:pStyle w:val="ListParagraph"/>
      </w:pPr>
      <w:r w:rsidRPr="00247781">
        <w:t xml:space="preserve">Collected at admission, discharge and updated </w:t>
      </w:r>
      <w:r w:rsidR="00966B2B">
        <w:t xml:space="preserve">at least </w:t>
      </w:r>
      <w:r w:rsidR="00966B2B" w:rsidRPr="00BB5239">
        <w:t>every 90 days</w:t>
      </w:r>
      <w:r w:rsidR="00966B2B">
        <w:t xml:space="preserve"> or upon change whichever comes first</w:t>
      </w:r>
      <w:r w:rsidRPr="00247781">
        <w:t>.</w:t>
      </w:r>
    </w:p>
    <w:p w:rsidR="00E95536" w:rsidRPr="00BB5239" w:rsidRDefault="00E95536" w:rsidP="009805EC">
      <w:pPr>
        <w:keepLines/>
        <w:autoSpaceDE w:val="0"/>
        <w:autoSpaceDN w:val="0"/>
        <w:adjustRightInd w:val="0"/>
        <w:ind w:left="0" w:right="0"/>
        <w:rPr>
          <w:rFonts w:eastAsia="Times New Roman" w:cs="Arial"/>
          <w:color w:val="000000"/>
          <w:kern w:val="0"/>
          <w:szCs w:val="20"/>
          <w:lang w:eastAsia="en-US"/>
          <w14:ligatures w14:val="none"/>
        </w:rPr>
      </w:pPr>
    </w:p>
    <w:p w:rsidR="00E95536" w:rsidRPr="00BB5239" w:rsidRDefault="00E95536"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E92887" w:rsidRPr="00B26AF6" w:rsidRDefault="00E92887" w:rsidP="007372EC">
      <w:pPr>
        <w:pStyle w:val="ListParagraph"/>
      </w:pPr>
      <w:r w:rsidRPr="00B26AF6">
        <w:t>Community Mental Health Services Block Grant (MHBG)</w:t>
      </w:r>
    </w:p>
    <w:p w:rsidR="00E95536" w:rsidRPr="00BB5239" w:rsidRDefault="00E95536"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E95536" w:rsidRPr="00BB5239" w:rsidRDefault="00E95536"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E95536" w:rsidRPr="00BB5239" w:rsidRDefault="00E95536" w:rsidP="007372EC">
      <w:pPr>
        <w:pStyle w:val="ListParagraph"/>
      </w:pPr>
      <w:r w:rsidRPr="00BB5239">
        <w:t>Must be valid code</w:t>
      </w:r>
    </w:p>
    <w:p w:rsidR="00E95536" w:rsidRPr="00BB5239" w:rsidRDefault="00E95536" w:rsidP="009805EC">
      <w:pPr>
        <w:keepLines/>
        <w:ind w:left="0"/>
        <w:rPr>
          <w:rFonts w:cs="Arial"/>
          <w:b/>
          <w:bCs/>
          <w:szCs w:val="20"/>
        </w:rPr>
      </w:pPr>
    </w:p>
    <w:p w:rsidR="00E95536" w:rsidRPr="00BB5239" w:rsidRDefault="00E95536" w:rsidP="009805EC">
      <w:pPr>
        <w:keepLines/>
        <w:ind w:left="0"/>
        <w:rPr>
          <w:rFonts w:cs="Arial"/>
          <w:b/>
          <w:bCs/>
          <w:szCs w:val="20"/>
        </w:rPr>
      </w:pPr>
    </w:p>
    <w:p w:rsidR="00E95536" w:rsidRPr="00BB5239" w:rsidRDefault="00E95536" w:rsidP="009805EC">
      <w:pPr>
        <w:keepLines/>
        <w:ind w:left="0"/>
        <w:rPr>
          <w:rFonts w:cs="Arial"/>
          <w:b/>
          <w:bCs/>
          <w:szCs w:val="20"/>
        </w:rPr>
      </w:pPr>
      <w:r w:rsidRPr="00BB5239">
        <w:rPr>
          <w:rFonts w:cs="Arial"/>
          <w:b/>
          <w:bCs/>
          <w:szCs w:val="20"/>
        </w:rPr>
        <w:t>History:</w:t>
      </w:r>
    </w:p>
    <w:p w:rsidR="00E95536" w:rsidRPr="00BB5239" w:rsidRDefault="00E95536"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E95536" w:rsidRPr="00BB5239" w:rsidRDefault="00E95536" w:rsidP="009805EC">
      <w:pPr>
        <w:keepLines/>
        <w:ind w:left="0"/>
        <w:rPr>
          <w:rFonts w:cs="Arial"/>
          <w:szCs w:val="20"/>
        </w:rPr>
      </w:pPr>
    </w:p>
    <w:p w:rsidR="00E95536" w:rsidRPr="00BB5239" w:rsidRDefault="00E95536" w:rsidP="009805EC">
      <w:pPr>
        <w:keepLines/>
        <w:ind w:left="0"/>
        <w:rPr>
          <w:rFonts w:cs="Arial"/>
          <w:b/>
          <w:bCs/>
          <w:szCs w:val="20"/>
        </w:rPr>
      </w:pPr>
      <w:r w:rsidRPr="00BB5239">
        <w:rPr>
          <w:rFonts w:cs="Arial"/>
          <w:b/>
          <w:bCs/>
          <w:szCs w:val="20"/>
        </w:rPr>
        <w:t>Notes:</w:t>
      </w:r>
    </w:p>
    <w:p w:rsidR="00E95536" w:rsidRPr="00BB5239" w:rsidRDefault="00E95536"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E95536" w:rsidRPr="00BB5239" w:rsidRDefault="00E95536"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Look w:val="0000" w:firstRow="0" w:lastRow="0" w:firstColumn="0" w:lastColumn="0" w:noHBand="0" w:noVBand="0"/>
      </w:tblPr>
      <w:tblGrid>
        <w:gridCol w:w="5125"/>
        <w:gridCol w:w="4230"/>
      </w:tblGrid>
      <w:tr w:rsidR="004D2068" w:rsidRPr="00BB5239" w:rsidTr="004D2068">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7E7E16" w:rsidP="006431F9">
            <w:pPr>
              <w:pStyle w:val="Heading2"/>
            </w:pPr>
            <w:bookmarkStart w:id="233" w:name="_Toc463016744"/>
            <w:bookmarkStart w:id="234" w:name="_Toc465192376"/>
            <w:bookmarkStart w:id="235" w:name="_Toc503536174"/>
            <w:r w:rsidRPr="006431F9">
              <w:t>Smoking Status</w:t>
            </w:r>
            <w:bookmarkEnd w:id="233"/>
            <w:bookmarkEnd w:id="234"/>
            <w:bookmarkEnd w:id="235"/>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E442B5" w:rsidP="009805EC">
            <w:pPr>
              <w:pStyle w:val="Default"/>
              <w:keepLines/>
              <w:widowControl/>
              <w:rPr>
                <w:rFonts w:ascii="Arial" w:hAnsi="Arial" w:cs="Arial"/>
                <w:sz w:val="20"/>
                <w:szCs w:val="20"/>
              </w:rPr>
            </w:pPr>
            <w:r w:rsidRPr="00BB5239">
              <w:rPr>
                <w:rFonts w:ascii="Arial" w:hAnsi="Arial" w:cs="Arial"/>
                <w:sz w:val="20"/>
                <w:szCs w:val="20"/>
              </w:rPr>
              <w:t>Section:  Client Profile</w:t>
            </w:r>
          </w:p>
        </w:tc>
      </w:tr>
      <w:tr w:rsidR="004D2068" w:rsidRPr="00BB5239" w:rsidTr="004D2068">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Pr="00BB5239" w:rsidRDefault="00E95536" w:rsidP="009805EC">
      <w:pPr>
        <w:pStyle w:val="Default"/>
        <w:keepLines/>
        <w:widowControl/>
        <w:rPr>
          <w:rFonts w:ascii="Arial" w:hAnsi="Arial" w:cs="Arial"/>
          <w:sz w:val="20"/>
          <w:szCs w:val="20"/>
        </w:rPr>
      </w:pPr>
      <w:r w:rsidRPr="00E95536">
        <w:rPr>
          <w:rFonts w:ascii="Arial" w:hAnsi="Arial" w:cs="Arial"/>
          <w:sz w:val="20"/>
          <w:szCs w:val="20"/>
        </w:rPr>
        <w:t>Indicates a client's smoking status. In this case, vaping is not considered a form of smoking.</w:t>
      </w:r>
    </w:p>
    <w:p w:rsidR="004D2068" w:rsidRPr="00BB5239" w:rsidRDefault="004D2068"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5"/>
        <w:gridCol w:w="2609"/>
        <w:gridCol w:w="5036"/>
      </w:tblGrid>
      <w:tr w:rsidR="004D2068" w:rsidRPr="00BB5239" w:rsidTr="00E95536">
        <w:trPr>
          <w:trHeight w:val="500"/>
        </w:trPr>
        <w:tc>
          <w:tcPr>
            <w:tcW w:w="91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1395"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2693"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4D2068" w:rsidRPr="00BB5239" w:rsidTr="00E95536">
        <w:trPr>
          <w:trHeight w:val="134"/>
        </w:trPr>
        <w:tc>
          <w:tcPr>
            <w:tcW w:w="912" w:type="pct"/>
            <w:vAlign w:val="bottom"/>
          </w:tcPr>
          <w:p w:rsidR="004D2068" w:rsidRPr="00BB5239" w:rsidRDefault="00E95536" w:rsidP="009805EC">
            <w:pPr>
              <w:keepLines/>
              <w:ind w:left="0"/>
              <w:jc w:val="center"/>
              <w:rPr>
                <w:rFonts w:cs="Arial"/>
                <w:color w:val="000000"/>
                <w:szCs w:val="20"/>
              </w:rPr>
            </w:pPr>
            <w:r>
              <w:rPr>
                <w:rFonts w:cs="Arial"/>
                <w:color w:val="000000"/>
                <w:szCs w:val="20"/>
              </w:rPr>
              <w:t>1</w:t>
            </w:r>
          </w:p>
        </w:tc>
        <w:tc>
          <w:tcPr>
            <w:tcW w:w="1395" w:type="pct"/>
            <w:vAlign w:val="bottom"/>
          </w:tcPr>
          <w:p w:rsidR="004D2068" w:rsidRPr="00BB5239" w:rsidRDefault="00E95536" w:rsidP="009805EC">
            <w:pPr>
              <w:keepLines/>
              <w:ind w:left="0"/>
              <w:rPr>
                <w:rFonts w:cs="Arial"/>
                <w:color w:val="000000"/>
                <w:szCs w:val="20"/>
              </w:rPr>
            </w:pPr>
            <w:r>
              <w:rPr>
                <w:rFonts w:cs="Arial"/>
                <w:color w:val="000000"/>
                <w:szCs w:val="20"/>
              </w:rPr>
              <w:t>Current smoker</w:t>
            </w:r>
          </w:p>
        </w:tc>
        <w:tc>
          <w:tcPr>
            <w:tcW w:w="2693" w:type="pct"/>
          </w:tcPr>
          <w:p w:rsidR="004D2068" w:rsidRPr="00BB5239" w:rsidRDefault="004D2068" w:rsidP="009805EC">
            <w:pPr>
              <w:keepLines/>
              <w:ind w:left="0"/>
              <w:rPr>
                <w:rFonts w:cs="Arial"/>
                <w:color w:val="000000"/>
                <w:szCs w:val="20"/>
              </w:rPr>
            </w:pPr>
          </w:p>
        </w:tc>
      </w:tr>
      <w:tr w:rsidR="004D2068" w:rsidRPr="00BB5239" w:rsidTr="00E95536">
        <w:trPr>
          <w:trHeight w:val="144"/>
        </w:trPr>
        <w:tc>
          <w:tcPr>
            <w:tcW w:w="912" w:type="pct"/>
            <w:vAlign w:val="bottom"/>
          </w:tcPr>
          <w:p w:rsidR="004D2068" w:rsidRPr="00BB5239" w:rsidRDefault="00E95536" w:rsidP="009805EC">
            <w:pPr>
              <w:keepLines/>
              <w:ind w:left="0"/>
              <w:jc w:val="center"/>
              <w:rPr>
                <w:rFonts w:cs="Arial"/>
                <w:color w:val="000000"/>
                <w:szCs w:val="20"/>
              </w:rPr>
            </w:pPr>
            <w:r>
              <w:rPr>
                <w:rFonts w:cs="Arial"/>
                <w:color w:val="000000"/>
                <w:szCs w:val="20"/>
              </w:rPr>
              <w:t>2</w:t>
            </w:r>
          </w:p>
        </w:tc>
        <w:tc>
          <w:tcPr>
            <w:tcW w:w="1395" w:type="pct"/>
            <w:vAlign w:val="bottom"/>
          </w:tcPr>
          <w:p w:rsidR="004D2068" w:rsidRPr="00BB5239" w:rsidRDefault="00E95536" w:rsidP="009805EC">
            <w:pPr>
              <w:keepLines/>
              <w:ind w:left="0"/>
              <w:rPr>
                <w:rFonts w:cs="Arial"/>
                <w:color w:val="000000"/>
                <w:szCs w:val="20"/>
              </w:rPr>
            </w:pPr>
            <w:r>
              <w:rPr>
                <w:rFonts w:cs="Arial"/>
                <w:color w:val="000000"/>
                <w:szCs w:val="20"/>
              </w:rPr>
              <w:t>Former smoker</w:t>
            </w:r>
          </w:p>
        </w:tc>
        <w:tc>
          <w:tcPr>
            <w:tcW w:w="2693" w:type="pct"/>
          </w:tcPr>
          <w:p w:rsidR="004D2068" w:rsidRPr="00BB5239" w:rsidRDefault="004D2068" w:rsidP="009805EC">
            <w:pPr>
              <w:keepLines/>
              <w:ind w:left="0"/>
              <w:rPr>
                <w:rFonts w:cs="Arial"/>
                <w:color w:val="000000"/>
                <w:szCs w:val="20"/>
              </w:rPr>
            </w:pPr>
          </w:p>
        </w:tc>
      </w:tr>
      <w:tr w:rsidR="00E95536" w:rsidRPr="00BB5239" w:rsidTr="00E95536">
        <w:trPr>
          <w:trHeight w:val="144"/>
        </w:trPr>
        <w:tc>
          <w:tcPr>
            <w:tcW w:w="912" w:type="pct"/>
            <w:vAlign w:val="bottom"/>
          </w:tcPr>
          <w:p w:rsidR="00E95536" w:rsidRDefault="00E95536" w:rsidP="009805EC">
            <w:pPr>
              <w:keepLines/>
              <w:ind w:left="0"/>
              <w:jc w:val="center"/>
              <w:rPr>
                <w:rFonts w:cs="Arial"/>
                <w:color w:val="000000"/>
                <w:szCs w:val="20"/>
              </w:rPr>
            </w:pPr>
            <w:r>
              <w:rPr>
                <w:rFonts w:cs="Arial"/>
                <w:color w:val="000000"/>
                <w:szCs w:val="20"/>
              </w:rPr>
              <w:t>3</w:t>
            </w:r>
          </w:p>
        </w:tc>
        <w:tc>
          <w:tcPr>
            <w:tcW w:w="1395" w:type="pct"/>
            <w:vAlign w:val="bottom"/>
          </w:tcPr>
          <w:p w:rsidR="00E95536" w:rsidRPr="00BB5239" w:rsidRDefault="00E95536" w:rsidP="009805EC">
            <w:pPr>
              <w:keepLines/>
              <w:ind w:left="0"/>
              <w:rPr>
                <w:rFonts w:cs="Arial"/>
                <w:color w:val="000000"/>
                <w:szCs w:val="20"/>
              </w:rPr>
            </w:pPr>
            <w:r>
              <w:rPr>
                <w:rFonts w:cs="Arial"/>
                <w:color w:val="000000"/>
                <w:szCs w:val="20"/>
              </w:rPr>
              <w:t>Never smoked</w:t>
            </w:r>
          </w:p>
        </w:tc>
        <w:tc>
          <w:tcPr>
            <w:tcW w:w="2693" w:type="pct"/>
          </w:tcPr>
          <w:p w:rsidR="00E95536" w:rsidRPr="00BB5239" w:rsidRDefault="00E95536" w:rsidP="009805EC">
            <w:pPr>
              <w:keepLines/>
              <w:ind w:left="0"/>
              <w:rPr>
                <w:rFonts w:cs="Arial"/>
                <w:color w:val="000000"/>
                <w:szCs w:val="20"/>
              </w:rPr>
            </w:pPr>
          </w:p>
        </w:tc>
      </w:tr>
      <w:tr w:rsidR="00735893" w:rsidRPr="00BB5239" w:rsidTr="00E95536">
        <w:trPr>
          <w:trHeight w:val="144"/>
        </w:trPr>
        <w:tc>
          <w:tcPr>
            <w:tcW w:w="912" w:type="pct"/>
            <w:vAlign w:val="bottom"/>
          </w:tcPr>
          <w:p w:rsidR="00735893" w:rsidRDefault="00B12754" w:rsidP="009805EC">
            <w:pPr>
              <w:keepLines/>
              <w:ind w:left="0"/>
              <w:jc w:val="center"/>
              <w:rPr>
                <w:rFonts w:cs="Arial"/>
                <w:color w:val="000000"/>
                <w:szCs w:val="20"/>
              </w:rPr>
            </w:pPr>
            <w:r>
              <w:rPr>
                <w:rFonts w:cs="Arial"/>
                <w:color w:val="000000"/>
                <w:szCs w:val="20"/>
              </w:rPr>
              <w:t>97</w:t>
            </w:r>
          </w:p>
        </w:tc>
        <w:tc>
          <w:tcPr>
            <w:tcW w:w="1395" w:type="pct"/>
            <w:vAlign w:val="bottom"/>
          </w:tcPr>
          <w:p w:rsidR="00735893" w:rsidRDefault="00735893" w:rsidP="009805EC">
            <w:pPr>
              <w:keepLines/>
              <w:ind w:left="0"/>
              <w:rPr>
                <w:rFonts w:cs="Arial"/>
                <w:color w:val="000000"/>
                <w:szCs w:val="20"/>
              </w:rPr>
            </w:pPr>
            <w:r>
              <w:rPr>
                <w:rFonts w:cs="Arial"/>
                <w:color w:val="000000"/>
                <w:szCs w:val="20"/>
              </w:rPr>
              <w:t>Unknown</w:t>
            </w:r>
          </w:p>
        </w:tc>
        <w:tc>
          <w:tcPr>
            <w:tcW w:w="2693" w:type="pct"/>
          </w:tcPr>
          <w:p w:rsidR="00735893" w:rsidRPr="00BB5239" w:rsidRDefault="00735893" w:rsidP="009805EC">
            <w:pPr>
              <w:keepLines/>
              <w:ind w:left="0"/>
              <w:rPr>
                <w:rFonts w:cs="Arial"/>
                <w:color w:val="000000"/>
                <w:szCs w:val="20"/>
              </w:rPr>
            </w:pPr>
          </w:p>
        </w:tc>
      </w:tr>
      <w:tr w:rsidR="00735893" w:rsidRPr="00BB5239" w:rsidTr="00E95536">
        <w:trPr>
          <w:trHeight w:val="144"/>
        </w:trPr>
        <w:tc>
          <w:tcPr>
            <w:tcW w:w="912" w:type="pct"/>
            <w:vAlign w:val="bottom"/>
          </w:tcPr>
          <w:p w:rsidR="00735893" w:rsidRDefault="00B12754" w:rsidP="009805EC">
            <w:pPr>
              <w:keepLines/>
              <w:ind w:left="0"/>
              <w:jc w:val="center"/>
              <w:rPr>
                <w:rFonts w:cs="Arial"/>
                <w:color w:val="000000"/>
                <w:szCs w:val="20"/>
              </w:rPr>
            </w:pPr>
            <w:r>
              <w:rPr>
                <w:rFonts w:cs="Arial"/>
                <w:color w:val="000000"/>
                <w:szCs w:val="20"/>
              </w:rPr>
              <w:t>98</w:t>
            </w:r>
          </w:p>
        </w:tc>
        <w:tc>
          <w:tcPr>
            <w:tcW w:w="1395" w:type="pct"/>
            <w:vAlign w:val="bottom"/>
          </w:tcPr>
          <w:p w:rsidR="00735893" w:rsidRDefault="00735893" w:rsidP="009805EC">
            <w:pPr>
              <w:keepLines/>
              <w:ind w:left="0"/>
              <w:rPr>
                <w:rFonts w:cs="Arial"/>
                <w:color w:val="000000"/>
                <w:szCs w:val="20"/>
              </w:rPr>
            </w:pPr>
            <w:r>
              <w:rPr>
                <w:rFonts w:cs="Arial"/>
                <w:color w:val="000000"/>
                <w:szCs w:val="20"/>
              </w:rPr>
              <w:t>Refused to answer</w:t>
            </w:r>
          </w:p>
        </w:tc>
        <w:tc>
          <w:tcPr>
            <w:tcW w:w="2693" w:type="pct"/>
          </w:tcPr>
          <w:p w:rsidR="00735893" w:rsidRPr="00BB5239" w:rsidRDefault="00735893" w:rsidP="009805EC">
            <w:pPr>
              <w:keepLines/>
              <w:ind w:left="0"/>
              <w:rPr>
                <w:rFonts w:cs="Arial"/>
                <w:color w:val="000000"/>
                <w:szCs w:val="20"/>
              </w:rPr>
            </w:pPr>
          </w:p>
        </w:tc>
      </w:tr>
    </w:tbl>
    <w:p w:rsidR="004D2068" w:rsidRPr="00BB5239" w:rsidRDefault="004D2068" w:rsidP="009805EC">
      <w:pPr>
        <w:pStyle w:val="Default"/>
        <w:keepLines/>
        <w:widowControl/>
        <w:rPr>
          <w:rFonts w:ascii="Arial" w:hAnsi="Arial" w:cs="Arial"/>
          <w:color w:val="auto"/>
          <w:sz w:val="20"/>
          <w:szCs w:val="20"/>
        </w:rPr>
      </w:pPr>
    </w:p>
    <w:p w:rsidR="00735893" w:rsidRPr="00BB5239" w:rsidRDefault="00735893"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735893" w:rsidRPr="00BB5239" w:rsidTr="00481FC0">
        <w:trPr>
          <w:trHeight w:val="500"/>
        </w:trPr>
        <w:tc>
          <w:tcPr>
            <w:tcW w:w="496"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735893" w:rsidRPr="00BB5239" w:rsidRDefault="00735893"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735893" w:rsidRPr="00BB5239"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735893" w:rsidRDefault="00735893"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735893" w:rsidRPr="00BB5239" w:rsidTr="00481FC0">
        <w:trPr>
          <w:trHeight w:val="144"/>
        </w:trPr>
        <w:tc>
          <w:tcPr>
            <w:tcW w:w="496" w:type="pct"/>
            <w:vAlign w:val="bottom"/>
          </w:tcPr>
          <w:p w:rsidR="00735893" w:rsidRPr="00BB5239" w:rsidRDefault="00735893" w:rsidP="009805EC">
            <w:pPr>
              <w:keepLines/>
              <w:jc w:val="center"/>
              <w:rPr>
                <w:rFonts w:cs="Arial"/>
                <w:color w:val="000000"/>
                <w:szCs w:val="20"/>
              </w:rPr>
            </w:pPr>
          </w:p>
        </w:tc>
        <w:tc>
          <w:tcPr>
            <w:tcW w:w="2087" w:type="pct"/>
            <w:vAlign w:val="bottom"/>
          </w:tcPr>
          <w:p w:rsidR="00735893" w:rsidRPr="00BB5239" w:rsidRDefault="00735893" w:rsidP="009805EC">
            <w:pPr>
              <w:keepLines/>
              <w:rPr>
                <w:rFonts w:cs="Arial"/>
                <w:color w:val="000000"/>
                <w:szCs w:val="20"/>
                <w:highlight w:val="yellow"/>
              </w:rPr>
            </w:pPr>
          </w:p>
        </w:tc>
        <w:tc>
          <w:tcPr>
            <w:tcW w:w="1368" w:type="pct"/>
          </w:tcPr>
          <w:p w:rsidR="00735893" w:rsidRPr="00BB5239" w:rsidRDefault="00735893" w:rsidP="009805EC">
            <w:pPr>
              <w:keepLines/>
              <w:rPr>
                <w:rFonts w:cs="Arial"/>
                <w:color w:val="000000"/>
                <w:szCs w:val="20"/>
                <w:highlight w:val="yellow"/>
              </w:rPr>
            </w:pPr>
          </w:p>
        </w:tc>
        <w:tc>
          <w:tcPr>
            <w:tcW w:w="1048" w:type="pct"/>
          </w:tcPr>
          <w:p w:rsidR="00735893" w:rsidRPr="00BB5239" w:rsidRDefault="00735893" w:rsidP="009805EC">
            <w:pPr>
              <w:keepLines/>
              <w:rPr>
                <w:rFonts w:cs="Arial"/>
                <w:color w:val="000000"/>
                <w:szCs w:val="20"/>
                <w:highlight w:val="yellow"/>
              </w:rPr>
            </w:pPr>
          </w:p>
        </w:tc>
      </w:tr>
    </w:tbl>
    <w:p w:rsidR="00735893" w:rsidRDefault="00735893" w:rsidP="009805EC">
      <w:pPr>
        <w:keepLines/>
        <w:autoSpaceDE w:val="0"/>
        <w:autoSpaceDN w:val="0"/>
        <w:adjustRightInd w:val="0"/>
        <w:ind w:left="0" w:right="0"/>
        <w:rPr>
          <w:rFonts w:eastAsia="Times New Roman" w:cs="Arial"/>
          <w:b/>
          <w:bCs/>
          <w:color w:val="000000"/>
          <w:kern w:val="0"/>
          <w:szCs w:val="20"/>
          <w:lang w:eastAsia="en-US"/>
          <w14:ligatures w14:val="none"/>
        </w:rPr>
      </w:pPr>
    </w:p>
    <w:p w:rsidR="007E7E16" w:rsidRPr="00BB5239" w:rsidRDefault="007E7E16"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7E7E16" w:rsidRPr="00BB5239" w:rsidRDefault="007E7E16" w:rsidP="007372EC">
      <w:pPr>
        <w:pStyle w:val="ListParagraph"/>
      </w:pPr>
      <w:r w:rsidRPr="00BB5239">
        <w:t xml:space="preserve">Only one option allowed </w:t>
      </w:r>
    </w:p>
    <w:p w:rsidR="007E7E16" w:rsidRPr="00BB5239" w:rsidRDefault="007E7E16" w:rsidP="00EA2597">
      <w:pPr>
        <w:pStyle w:val="ListParagraph"/>
      </w:pPr>
      <w:r w:rsidRPr="00BB5239">
        <w:t>Required for all clients</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7E7E16" w:rsidRPr="00BB5239" w:rsidRDefault="007E7E16" w:rsidP="007372EC">
      <w:pPr>
        <w:pStyle w:val="ListParagraph"/>
      </w:pPr>
      <w:r w:rsidRPr="00BB5239">
        <w:t>Collected on date of first service or whenever possible and updated whenever status changes</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p>
    <w:p w:rsidR="007E7E16" w:rsidRPr="00BB5239" w:rsidRDefault="007E7E16"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7E7E16" w:rsidRPr="00BB5239" w:rsidRDefault="007E7E16"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p>
    <w:p w:rsidR="007E7E16" w:rsidRPr="00BB5239" w:rsidRDefault="007E7E16"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7E7E16" w:rsidRPr="00BB5239" w:rsidRDefault="007E7E16" w:rsidP="007372EC">
      <w:pPr>
        <w:pStyle w:val="ListParagraph"/>
      </w:pPr>
      <w:r w:rsidRPr="00BB5239">
        <w:t>Must be valid code</w:t>
      </w:r>
    </w:p>
    <w:p w:rsidR="007E7E16" w:rsidRPr="00BB5239" w:rsidRDefault="007E7E16" w:rsidP="009805EC">
      <w:pPr>
        <w:keepLines/>
        <w:ind w:left="0"/>
        <w:rPr>
          <w:rFonts w:cs="Arial"/>
          <w:b/>
          <w:bCs/>
          <w:szCs w:val="20"/>
        </w:rPr>
      </w:pPr>
    </w:p>
    <w:p w:rsidR="007E7E16" w:rsidRPr="00BB5239" w:rsidRDefault="007E7E16" w:rsidP="009805EC">
      <w:pPr>
        <w:keepLines/>
        <w:ind w:left="0"/>
        <w:rPr>
          <w:rFonts w:cs="Arial"/>
          <w:b/>
          <w:bCs/>
          <w:szCs w:val="20"/>
        </w:rPr>
      </w:pPr>
    </w:p>
    <w:p w:rsidR="007E7E16" w:rsidRPr="00BB5239" w:rsidRDefault="007E7E16" w:rsidP="009805EC">
      <w:pPr>
        <w:keepLines/>
        <w:ind w:left="0"/>
        <w:rPr>
          <w:rFonts w:cs="Arial"/>
          <w:b/>
          <w:bCs/>
          <w:szCs w:val="20"/>
        </w:rPr>
      </w:pPr>
      <w:r w:rsidRPr="00BB5239">
        <w:rPr>
          <w:rFonts w:cs="Arial"/>
          <w:b/>
          <w:bCs/>
          <w:szCs w:val="20"/>
        </w:rPr>
        <w:t>History:</w:t>
      </w:r>
    </w:p>
    <w:p w:rsidR="007E7E16" w:rsidRPr="00BB5239" w:rsidRDefault="007E7E16"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7E7E16" w:rsidRPr="00BB5239" w:rsidRDefault="007E7E16" w:rsidP="009805EC">
      <w:pPr>
        <w:keepLines/>
        <w:ind w:left="0"/>
        <w:rPr>
          <w:rFonts w:cs="Arial"/>
          <w:szCs w:val="20"/>
        </w:rPr>
      </w:pPr>
    </w:p>
    <w:p w:rsidR="007E7E16" w:rsidRPr="00BB5239" w:rsidRDefault="007E7E16" w:rsidP="009805EC">
      <w:pPr>
        <w:keepLines/>
        <w:ind w:left="0"/>
        <w:rPr>
          <w:rFonts w:cs="Arial"/>
          <w:b/>
          <w:bCs/>
          <w:szCs w:val="20"/>
        </w:rPr>
      </w:pPr>
      <w:r w:rsidRPr="00BB5239">
        <w:rPr>
          <w:rFonts w:cs="Arial"/>
          <w:b/>
          <w:bCs/>
          <w:szCs w:val="20"/>
        </w:rPr>
        <w:t>Notes:</w:t>
      </w:r>
    </w:p>
    <w:p w:rsidR="007E7E16" w:rsidRPr="00BB5239" w:rsidRDefault="007E7E16"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4D2068" w:rsidRPr="00BB5239" w:rsidRDefault="004D2068" w:rsidP="009805EC">
      <w:pPr>
        <w:keepLines/>
        <w:spacing w:after="240" w:line="252" w:lineRule="auto"/>
        <w:ind w:left="0" w:right="0"/>
        <w:rPr>
          <w:rFonts w:cs="Arial"/>
          <w:color w:val="000000"/>
          <w:szCs w:val="20"/>
        </w:rPr>
      </w:pP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Look w:val="0000" w:firstRow="0" w:lastRow="0" w:firstColumn="0" w:lastColumn="0" w:noHBand="0" w:noVBand="0"/>
      </w:tblPr>
      <w:tblGrid>
        <w:gridCol w:w="5125"/>
        <w:gridCol w:w="4230"/>
      </w:tblGrid>
      <w:tr w:rsidR="004D2068" w:rsidRPr="00BB5239" w:rsidTr="004D2068">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7E7E16" w:rsidP="006431F9">
            <w:pPr>
              <w:pStyle w:val="Heading2"/>
            </w:pPr>
            <w:bookmarkStart w:id="236" w:name="_Toc463016745"/>
            <w:bookmarkStart w:id="237" w:name="_Toc465192377"/>
            <w:bookmarkStart w:id="238" w:name="_Toc503536175"/>
            <w:r w:rsidRPr="006431F9">
              <w:t>Residence</w:t>
            </w:r>
            <w:bookmarkEnd w:id="236"/>
            <w:bookmarkEnd w:id="237"/>
            <w:bookmarkEnd w:id="238"/>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Section:  </w:t>
            </w:r>
            <w:r w:rsidR="00E442B5" w:rsidRPr="00BB5239">
              <w:rPr>
                <w:rFonts w:ascii="Arial" w:hAnsi="Arial" w:cs="Arial"/>
                <w:sz w:val="20"/>
                <w:szCs w:val="20"/>
              </w:rPr>
              <w:t>Client Profile</w:t>
            </w:r>
          </w:p>
        </w:tc>
      </w:tr>
      <w:tr w:rsidR="004D2068" w:rsidRPr="00BB5239" w:rsidTr="004D2068">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Default="005004A0" w:rsidP="009805EC">
      <w:pPr>
        <w:pStyle w:val="Default"/>
        <w:keepLines/>
        <w:widowControl/>
        <w:rPr>
          <w:rFonts w:ascii="Arial" w:hAnsi="Arial" w:cs="Arial"/>
          <w:sz w:val="20"/>
          <w:szCs w:val="20"/>
        </w:rPr>
      </w:pPr>
      <w:r w:rsidRPr="005004A0">
        <w:rPr>
          <w:rFonts w:ascii="Arial" w:hAnsi="Arial" w:cs="Arial"/>
          <w:sz w:val="20"/>
          <w:szCs w:val="20"/>
        </w:rPr>
        <w:t>Indicates client's primary residence over the last thirty days preceding date of collection.</w:t>
      </w:r>
    </w:p>
    <w:p w:rsidR="005004A0" w:rsidRPr="00BB5239" w:rsidRDefault="005004A0"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804"/>
        <w:gridCol w:w="2521"/>
        <w:gridCol w:w="6025"/>
      </w:tblGrid>
      <w:tr w:rsidR="004D2068" w:rsidRPr="004A2DE3" w:rsidTr="004A2DE3">
        <w:trPr>
          <w:trHeight w:val="500"/>
        </w:trPr>
        <w:tc>
          <w:tcPr>
            <w:tcW w:w="430" w:type="pct"/>
            <w:vAlign w:val="center"/>
          </w:tcPr>
          <w:p w:rsidR="004D2068" w:rsidRPr="004A2DE3" w:rsidRDefault="004D2068" w:rsidP="009805EC">
            <w:pPr>
              <w:pStyle w:val="Default"/>
              <w:keepLines/>
              <w:widowControl/>
              <w:rPr>
                <w:rFonts w:ascii="Arial" w:hAnsi="Arial" w:cs="Arial"/>
                <w:b/>
                <w:bCs/>
                <w:sz w:val="20"/>
                <w:szCs w:val="20"/>
              </w:rPr>
            </w:pPr>
            <w:r w:rsidRPr="004A2DE3">
              <w:rPr>
                <w:rFonts w:ascii="Arial" w:hAnsi="Arial" w:cs="Arial"/>
                <w:b/>
                <w:bCs/>
                <w:sz w:val="20"/>
                <w:szCs w:val="20"/>
              </w:rPr>
              <w:t>Code</w:t>
            </w:r>
          </w:p>
        </w:tc>
        <w:tc>
          <w:tcPr>
            <w:tcW w:w="1348" w:type="pct"/>
            <w:vAlign w:val="center"/>
          </w:tcPr>
          <w:p w:rsidR="004D2068" w:rsidRPr="004A2DE3" w:rsidRDefault="004D2068" w:rsidP="009805EC">
            <w:pPr>
              <w:pStyle w:val="Default"/>
              <w:keepLines/>
              <w:widowControl/>
              <w:rPr>
                <w:rFonts w:ascii="Arial" w:hAnsi="Arial" w:cs="Arial"/>
                <w:b/>
                <w:bCs/>
                <w:sz w:val="20"/>
                <w:szCs w:val="20"/>
              </w:rPr>
            </w:pPr>
            <w:r w:rsidRPr="004A2DE3">
              <w:rPr>
                <w:rFonts w:ascii="Arial" w:hAnsi="Arial" w:cs="Arial"/>
                <w:b/>
                <w:bCs/>
                <w:sz w:val="20"/>
                <w:szCs w:val="20"/>
              </w:rPr>
              <w:t>Value</w:t>
            </w:r>
          </w:p>
        </w:tc>
        <w:tc>
          <w:tcPr>
            <w:tcW w:w="3222" w:type="pct"/>
            <w:vAlign w:val="center"/>
          </w:tcPr>
          <w:p w:rsidR="004D2068" w:rsidRPr="004A2DE3" w:rsidRDefault="004D2068" w:rsidP="009805EC">
            <w:pPr>
              <w:pStyle w:val="Default"/>
              <w:keepLines/>
              <w:widowControl/>
              <w:rPr>
                <w:rFonts w:ascii="Arial" w:hAnsi="Arial" w:cs="Arial"/>
                <w:b/>
                <w:bCs/>
                <w:sz w:val="20"/>
                <w:szCs w:val="20"/>
              </w:rPr>
            </w:pPr>
            <w:r w:rsidRPr="004A2DE3">
              <w:rPr>
                <w:rFonts w:ascii="Arial" w:hAnsi="Arial" w:cs="Arial"/>
                <w:b/>
                <w:bCs/>
                <w:sz w:val="20"/>
                <w:szCs w:val="20"/>
              </w:rPr>
              <w:t>Definition</w:t>
            </w:r>
          </w:p>
        </w:tc>
      </w:tr>
      <w:tr w:rsidR="00E95536" w:rsidRPr="004A2DE3" w:rsidTr="004A2DE3">
        <w:trPr>
          <w:trHeight w:val="144"/>
        </w:trPr>
        <w:tc>
          <w:tcPr>
            <w:tcW w:w="430" w:type="pct"/>
            <w:shd w:val="clear" w:color="auto" w:fill="auto"/>
            <w:vAlign w:val="bottom"/>
          </w:tcPr>
          <w:p w:rsidR="00E95536" w:rsidRPr="004A2DE3" w:rsidRDefault="00E95536" w:rsidP="009805EC">
            <w:pPr>
              <w:keepLines/>
              <w:ind w:left="0"/>
              <w:jc w:val="center"/>
              <w:rPr>
                <w:rFonts w:cs="Arial"/>
                <w:color w:val="000000"/>
                <w:szCs w:val="20"/>
              </w:rPr>
            </w:pPr>
            <w:r w:rsidRPr="004A2DE3">
              <w:rPr>
                <w:rFonts w:ascii="Calibri" w:hAnsi="Calibri"/>
                <w:color w:val="000000"/>
                <w:szCs w:val="20"/>
              </w:rPr>
              <w:t>1</w:t>
            </w:r>
          </w:p>
        </w:tc>
        <w:tc>
          <w:tcPr>
            <w:tcW w:w="1348" w:type="pct"/>
            <w:vAlign w:val="bottom"/>
          </w:tcPr>
          <w:p w:rsidR="00E95536" w:rsidRPr="004A2DE3" w:rsidRDefault="00921FFE" w:rsidP="00921FFE">
            <w:pPr>
              <w:keepLines/>
              <w:ind w:left="0"/>
              <w:rPr>
                <w:rFonts w:cs="Arial"/>
                <w:color w:val="000000"/>
                <w:szCs w:val="20"/>
              </w:rPr>
            </w:pPr>
            <w:r w:rsidRPr="00921FFE">
              <w:rPr>
                <w:rFonts w:cs="Arial"/>
                <w:color w:val="000000"/>
                <w:szCs w:val="20"/>
              </w:rPr>
              <w:t xml:space="preserve">Homeless without </w:t>
            </w:r>
            <w:r>
              <w:rPr>
                <w:rFonts w:cs="Arial"/>
                <w:color w:val="000000"/>
                <w:szCs w:val="20"/>
              </w:rPr>
              <w:t>h</w:t>
            </w:r>
            <w:r w:rsidRPr="00921FFE">
              <w:rPr>
                <w:rFonts w:cs="Arial"/>
                <w:color w:val="000000"/>
                <w:szCs w:val="20"/>
              </w:rPr>
              <w:t>ousing</w:t>
            </w:r>
          </w:p>
        </w:tc>
        <w:tc>
          <w:tcPr>
            <w:tcW w:w="3222" w:type="pct"/>
          </w:tcPr>
          <w:p w:rsidR="00E95536" w:rsidRPr="00565C61" w:rsidRDefault="006D1473" w:rsidP="009805EC">
            <w:pPr>
              <w:pStyle w:val="Default"/>
              <w:keepLines/>
              <w:widowControl/>
              <w:rPr>
                <w:sz w:val="20"/>
                <w:szCs w:val="20"/>
              </w:rPr>
            </w:pPr>
            <w:r w:rsidRPr="006D1473">
              <w:rPr>
                <w:sz w:val="20"/>
                <w:szCs w:val="20"/>
              </w:rPr>
              <w:t>Individual primarily resides “on the street” or in a homeless shelter.</w:t>
            </w:r>
          </w:p>
        </w:tc>
      </w:tr>
      <w:tr w:rsidR="00E95536" w:rsidRPr="004A2DE3" w:rsidTr="004A2DE3">
        <w:trPr>
          <w:trHeight w:val="144"/>
        </w:trPr>
        <w:tc>
          <w:tcPr>
            <w:tcW w:w="430" w:type="pct"/>
            <w:shd w:val="clear" w:color="auto" w:fill="auto"/>
            <w:vAlign w:val="bottom"/>
          </w:tcPr>
          <w:p w:rsidR="00E95536" w:rsidRPr="004A2DE3" w:rsidRDefault="00E95536" w:rsidP="009805EC">
            <w:pPr>
              <w:keepLines/>
              <w:ind w:left="0"/>
              <w:jc w:val="center"/>
              <w:rPr>
                <w:rFonts w:cs="Arial"/>
                <w:color w:val="000000"/>
                <w:szCs w:val="20"/>
              </w:rPr>
            </w:pPr>
            <w:r w:rsidRPr="004A2DE3">
              <w:rPr>
                <w:rFonts w:ascii="Calibri" w:hAnsi="Calibri"/>
                <w:color w:val="000000"/>
                <w:szCs w:val="20"/>
              </w:rPr>
              <w:t>2</w:t>
            </w:r>
          </w:p>
        </w:tc>
        <w:tc>
          <w:tcPr>
            <w:tcW w:w="1348" w:type="pct"/>
            <w:vAlign w:val="bottom"/>
          </w:tcPr>
          <w:p w:rsidR="00E95536" w:rsidRPr="004A2DE3" w:rsidRDefault="00E95536" w:rsidP="009805EC">
            <w:pPr>
              <w:keepLines/>
              <w:ind w:left="0"/>
              <w:rPr>
                <w:rFonts w:cs="Arial"/>
                <w:color w:val="000000"/>
                <w:szCs w:val="20"/>
              </w:rPr>
            </w:pPr>
            <w:r w:rsidRPr="004A2DE3">
              <w:rPr>
                <w:rFonts w:cs="Arial"/>
                <w:color w:val="000000"/>
                <w:szCs w:val="20"/>
              </w:rPr>
              <w:t>Foster Home/ Foster Care</w:t>
            </w:r>
          </w:p>
        </w:tc>
        <w:tc>
          <w:tcPr>
            <w:tcW w:w="3222" w:type="pct"/>
          </w:tcPr>
          <w:p w:rsidR="00E95536" w:rsidRPr="004A2DE3" w:rsidRDefault="00C11B42" w:rsidP="009805EC">
            <w:pPr>
              <w:pStyle w:val="Default"/>
              <w:keepLines/>
              <w:widowControl/>
              <w:rPr>
                <w:sz w:val="20"/>
                <w:szCs w:val="20"/>
              </w:rPr>
            </w:pPr>
            <w:r>
              <w:rPr>
                <w:sz w:val="20"/>
                <w:szCs w:val="20"/>
              </w:rPr>
              <w:t>I</w:t>
            </w:r>
            <w:r w:rsidR="00E95536" w:rsidRPr="004A2DE3">
              <w:rPr>
                <w:sz w:val="20"/>
                <w:szCs w:val="20"/>
              </w:rPr>
              <w:t xml:space="preserve">ndividual resides in a foster home. A foster home is a home that is licensed by a county or State department to provide foster care to children, adolescents, and/or adults. This includes therapeutic foster care facilities. Therapeutic foster care is a service that provides treatment for troubled children within private homes of trained families. </w:t>
            </w:r>
          </w:p>
        </w:tc>
      </w:tr>
      <w:tr w:rsidR="00E95536" w:rsidRPr="004A2DE3" w:rsidTr="004A2DE3">
        <w:trPr>
          <w:trHeight w:val="144"/>
        </w:trPr>
        <w:tc>
          <w:tcPr>
            <w:tcW w:w="430" w:type="pct"/>
            <w:shd w:val="clear" w:color="auto" w:fill="auto"/>
            <w:vAlign w:val="bottom"/>
          </w:tcPr>
          <w:p w:rsidR="00E95536" w:rsidRPr="004A2DE3" w:rsidRDefault="00E95536" w:rsidP="009805EC">
            <w:pPr>
              <w:keepLines/>
              <w:ind w:left="0"/>
              <w:jc w:val="center"/>
              <w:rPr>
                <w:rFonts w:cs="Arial"/>
                <w:color w:val="000000"/>
                <w:szCs w:val="20"/>
              </w:rPr>
            </w:pPr>
            <w:r w:rsidRPr="004A2DE3">
              <w:rPr>
                <w:rFonts w:ascii="Calibri" w:hAnsi="Calibri"/>
                <w:color w:val="000000"/>
                <w:szCs w:val="20"/>
              </w:rPr>
              <w:t>3</w:t>
            </w:r>
          </w:p>
        </w:tc>
        <w:tc>
          <w:tcPr>
            <w:tcW w:w="1348" w:type="pct"/>
            <w:vAlign w:val="bottom"/>
          </w:tcPr>
          <w:p w:rsidR="00E95536" w:rsidRPr="004A2DE3" w:rsidRDefault="00E95536" w:rsidP="009805EC">
            <w:pPr>
              <w:keepLines/>
              <w:ind w:left="0"/>
              <w:rPr>
                <w:rFonts w:cs="Arial"/>
                <w:color w:val="000000"/>
                <w:szCs w:val="20"/>
              </w:rPr>
            </w:pPr>
            <w:r w:rsidRPr="004A2DE3">
              <w:rPr>
                <w:rFonts w:cs="Arial"/>
                <w:color w:val="000000"/>
                <w:szCs w:val="20"/>
              </w:rPr>
              <w:t>Residential Care</w:t>
            </w:r>
          </w:p>
        </w:tc>
        <w:tc>
          <w:tcPr>
            <w:tcW w:w="3222" w:type="pct"/>
          </w:tcPr>
          <w:p w:rsidR="00E95536" w:rsidRPr="004A2DE3" w:rsidRDefault="00C11B42" w:rsidP="009805EC">
            <w:pPr>
              <w:pStyle w:val="Default"/>
              <w:keepLines/>
              <w:widowControl/>
              <w:rPr>
                <w:sz w:val="20"/>
                <w:szCs w:val="20"/>
              </w:rPr>
            </w:pPr>
            <w:r>
              <w:rPr>
                <w:sz w:val="20"/>
                <w:szCs w:val="20"/>
              </w:rPr>
              <w:t>I</w:t>
            </w:r>
            <w:r w:rsidRPr="004A2DE3">
              <w:rPr>
                <w:sz w:val="20"/>
                <w:szCs w:val="20"/>
              </w:rPr>
              <w:t>ndividual</w:t>
            </w:r>
            <w:r w:rsidR="00E95536" w:rsidRPr="004A2DE3">
              <w:rPr>
                <w:sz w:val="20"/>
                <w:szCs w:val="20"/>
              </w:rPr>
              <w:t xml:space="preserve"> resides in a residential care facility. This level of care may include a group home, therapeutic group home, board and care, residential treatment, rehabilitation center, or agency-operated residential care facilities </w:t>
            </w:r>
          </w:p>
        </w:tc>
      </w:tr>
      <w:tr w:rsidR="00E95536" w:rsidRPr="004A2DE3" w:rsidTr="004A2DE3">
        <w:trPr>
          <w:trHeight w:val="144"/>
        </w:trPr>
        <w:tc>
          <w:tcPr>
            <w:tcW w:w="430" w:type="pct"/>
            <w:shd w:val="clear" w:color="auto" w:fill="auto"/>
            <w:vAlign w:val="bottom"/>
          </w:tcPr>
          <w:p w:rsidR="00E95536" w:rsidRPr="004A2DE3" w:rsidRDefault="00E95536" w:rsidP="009805EC">
            <w:pPr>
              <w:keepLines/>
              <w:ind w:left="0"/>
              <w:jc w:val="center"/>
              <w:rPr>
                <w:rFonts w:cs="Arial"/>
                <w:color w:val="000000"/>
                <w:szCs w:val="20"/>
              </w:rPr>
            </w:pPr>
            <w:r w:rsidRPr="004A2DE3">
              <w:rPr>
                <w:rFonts w:ascii="Calibri" w:hAnsi="Calibri"/>
                <w:color w:val="000000"/>
                <w:szCs w:val="20"/>
              </w:rPr>
              <w:t>4</w:t>
            </w:r>
          </w:p>
        </w:tc>
        <w:tc>
          <w:tcPr>
            <w:tcW w:w="1348" w:type="pct"/>
            <w:vAlign w:val="bottom"/>
          </w:tcPr>
          <w:p w:rsidR="00E95536" w:rsidRPr="004A2DE3" w:rsidRDefault="00E95536" w:rsidP="009805EC">
            <w:pPr>
              <w:keepLines/>
              <w:ind w:left="0"/>
              <w:rPr>
                <w:rFonts w:cs="Arial"/>
                <w:color w:val="000000"/>
                <w:szCs w:val="20"/>
              </w:rPr>
            </w:pPr>
            <w:r w:rsidRPr="004A2DE3">
              <w:rPr>
                <w:rFonts w:cs="Arial"/>
                <w:color w:val="000000"/>
                <w:szCs w:val="20"/>
              </w:rPr>
              <w:t>Crisis Residence</w:t>
            </w:r>
          </w:p>
        </w:tc>
        <w:tc>
          <w:tcPr>
            <w:tcW w:w="3222" w:type="pct"/>
          </w:tcPr>
          <w:p w:rsidR="00E95536" w:rsidRPr="004A2DE3" w:rsidRDefault="00C11B42" w:rsidP="009805EC">
            <w:pPr>
              <w:pStyle w:val="Default"/>
              <w:keepLines/>
              <w:widowControl/>
              <w:rPr>
                <w:sz w:val="20"/>
                <w:szCs w:val="20"/>
              </w:rPr>
            </w:pPr>
            <w:r>
              <w:rPr>
                <w:sz w:val="20"/>
                <w:szCs w:val="20"/>
              </w:rPr>
              <w:t>A</w:t>
            </w:r>
            <w:r w:rsidR="00E95536" w:rsidRPr="004A2DE3">
              <w:rPr>
                <w:sz w:val="20"/>
                <w:szCs w:val="20"/>
              </w:rPr>
              <w:t xml:space="preserve"> time-limited residential (24 hours/day) stabilization program that delivers services for acute symptom reduction and restores clients to a pre-crisis level of functioning </w:t>
            </w:r>
          </w:p>
        </w:tc>
      </w:tr>
      <w:tr w:rsidR="00E95536" w:rsidRPr="004A2DE3" w:rsidTr="004A2DE3">
        <w:trPr>
          <w:trHeight w:val="144"/>
        </w:trPr>
        <w:tc>
          <w:tcPr>
            <w:tcW w:w="430" w:type="pct"/>
            <w:shd w:val="clear" w:color="auto" w:fill="auto"/>
            <w:vAlign w:val="bottom"/>
          </w:tcPr>
          <w:p w:rsidR="00E95536" w:rsidRPr="004A2DE3" w:rsidRDefault="00E95536" w:rsidP="009805EC">
            <w:pPr>
              <w:keepLines/>
              <w:ind w:left="0"/>
              <w:jc w:val="center"/>
              <w:rPr>
                <w:rFonts w:cs="Arial"/>
                <w:color w:val="000000"/>
                <w:szCs w:val="20"/>
              </w:rPr>
            </w:pPr>
            <w:r w:rsidRPr="004A2DE3">
              <w:rPr>
                <w:rFonts w:ascii="Calibri" w:hAnsi="Calibri"/>
                <w:color w:val="000000"/>
                <w:szCs w:val="20"/>
              </w:rPr>
              <w:t>5</w:t>
            </w:r>
          </w:p>
        </w:tc>
        <w:tc>
          <w:tcPr>
            <w:tcW w:w="1348" w:type="pct"/>
            <w:vAlign w:val="bottom"/>
          </w:tcPr>
          <w:p w:rsidR="00E95536" w:rsidRPr="004A2DE3" w:rsidRDefault="00E95536" w:rsidP="009805EC">
            <w:pPr>
              <w:keepLines/>
              <w:ind w:left="0"/>
              <w:rPr>
                <w:rFonts w:cs="Arial"/>
                <w:color w:val="000000"/>
                <w:szCs w:val="20"/>
              </w:rPr>
            </w:pPr>
            <w:r w:rsidRPr="004A2DE3">
              <w:rPr>
                <w:rFonts w:cs="Arial"/>
                <w:color w:val="000000"/>
                <w:szCs w:val="20"/>
              </w:rPr>
              <w:t>Institutional Setting</w:t>
            </w:r>
          </w:p>
        </w:tc>
        <w:tc>
          <w:tcPr>
            <w:tcW w:w="3222" w:type="pct"/>
          </w:tcPr>
          <w:p w:rsidR="00E95536" w:rsidRPr="004A2DE3" w:rsidRDefault="00C11B42" w:rsidP="009805EC">
            <w:pPr>
              <w:pStyle w:val="Default"/>
              <w:keepLines/>
              <w:widowControl/>
              <w:rPr>
                <w:sz w:val="20"/>
                <w:szCs w:val="20"/>
              </w:rPr>
            </w:pPr>
            <w:r>
              <w:rPr>
                <w:sz w:val="20"/>
                <w:szCs w:val="20"/>
              </w:rPr>
              <w:t>I</w:t>
            </w:r>
            <w:r w:rsidRPr="004A2DE3">
              <w:rPr>
                <w:sz w:val="20"/>
                <w:szCs w:val="20"/>
              </w:rPr>
              <w:t>ndividual</w:t>
            </w:r>
            <w:r w:rsidR="00E95536" w:rsidRPr="004A2DE3">
              <w:rPr>
                <w:sz w:val="20"/>
                <w:szCs w:val="20"/>
              </w:rPr>
              <w:t xml:space="preserve"> resides in an institutional care facility with care provided on a 24 hour, 7 days a week basis. This level of care may include skilled nursing/ intermediate care facility, nursing homes, institute of mental disease (IMD), inpatient psychiatric hospital, psychiatric health facility, veterans’ affairs hospital, or state hospital. </w:t>
            </w:r>
          </w:p>
        </w:tc>
      </w:tr>
      <w:tr w:rsidR="00E95536" w:rsidRPr="004A2DE3" w:rsidTr="004A2DE3">
        <w:trPr>
          <w:trHeight w:val="144"/>
        </w:trPr>
        <w:tc>
          <w:tcPr>
            <w:tcW w:w="430" w:type="pct"/>
            <w:shd w:val="clear" w:color="auto" w:fill="auto"/>
            <w:vAlign w:val="bottom"/>
          </w:tcPr>
          <w:p w:rsidR="00E95536" w:rsidRPr="004A2DE3" w:rsidRDefault="00E95536" w:rsidP="009805EC">
            <w:pPr>
              <w:keepLines/>
              <w:ind w:left="0"/>
              <w:jc w:val="center"/>
              <w:rPr>
                <w:rFonts w:cs="Arial"/>
                <w:color w:val="000000"/>
                <w:szCs w:val="20"/>
              </w:rPr>
            </w:pPr>
            <w:r w:rsidRPr="004A2DE3">
              <w:rPr>
                <w:rFonts w:ascii="Calibri" w:hAnsi="Calibri"/>
                <w:color w:val="000000"/>
                <w:szCs w:val="20"/>
              </w:rPr>
              <w:t>6</w:t>
            </w:r>
          </w:p>
        </w:tc>
        <w:tc>
          <w:tcPr>
            <w:tcW w:w="1348" w:type="pct"/>
            <w:vAlign w:val="bottom"/>
          </w:tcPr>
          <w:p w:rsidR="00E95536" w:rsidRPr="004A2DE3" w:rsidRDefault="00E95536" w:rsidP="009805EC">
            <w:pPr>
              <w:keepLines/>
              <w:ind w:left="0"/>
              <w:rPr>
                <w:rFonts w:cs="Arial"/>
                <w:color w:val="000000"/>
                <w:szCs w:val="20"/>
              </w:rPr>
            </w:pPr>
            <w:r w:rsidRPr="004A2DE3">
              <w:rPr>
                <w:rFonts w:cs="Arial"/>
                <w:color w:val="000000"/>
                <w:szCs w:val="20"/>
              </w:rPr>
              <w:t>Jail/ Correctional Facility</w:t>
            </w:r>
          </w:p>
        </w:tc>
        <w:tc>
          <w:tcPr>
            <w:tcW w:w="3222" w:type="pct"/>
          </w:tcPr>
          <w:p w:rsidR="00E95536" w:rsidRPr="004A2DE3" w:rsidRDefault="00C11B42" w:rsidP="009805EC">
            <w:pPr>
              <w:pStyle w:val="Default"/>
              <w:keepLines/>
              <w:widowControl/>
              <w:rPr>
                <w:sz w:val="20"/>
                <w:szCs w:val="20"/>
              </w:rPr>
            </w:pPr>
            <w:r>
              <w:rPr>
                <w:sz w:val="20"/>
                <w:szCs w:val="20"/>
              </w:rPr>
              <w:t>I</w:t>
            </w:r>
            <w:r w:rsidRPr="004A2DE3">
              <w:rPr>
                <w:sz w:val="20"/>
                <w:szCs w:val="20"/>
              </w:rPr>
              <w:t>ndividual</w:t>
            </w:r>
            <w:r w:rsidR="00E95536" w:rsidRPr="004A2DE3">
              <w:rPr>
                <w:sz w:val="20"/>
                <w:szCs w:val="20"/>
              </w:rPr>
              <w:t xml:space="preserve"> resides in a jail and/or correctional facility with care provided on a 24 hour, 7 days a week basis. This includes a jail, correctional facility, detention centers, and prison. </w:t>
            </w:r>
          </w:p>
        </w:tc>
      </w:tr>
      <w:tr w:rsidR="00E95536" w:rsidRPr="004A2DE3" w:rsidTr="004A2DE3">
        <w:trPr>
          <w:trHeight w:val="144"/>
        </w:trPr>
        <w:tc>
          <w:tcPr>
            <w:tcW w:w="430" w:type="pct"/>
            <w:shd w:val="clear" w:color="auto" w:fill="auto"/>
            <w:vAlign w:val="bottom"/>
          </w:tcPr>
          <w:p w:rsidR="00E95536" w:rsidRPr="004A2DE3" w:rsidRDefault="00E95536" w:rsidP="009805EC">
            <w:pPr>
              <w:keepLines/>
              <w:ind w:left="0"/>
              <w:jc w:val="center"/>
              <w:rPr>
                <w:rFonts w:cs="Arial"/>
                <w:color w:val="000000"/>
                <w:szCs w:val="20"/>
              </w:rPr>
            </w:pPr>
            <w:r w:rsidRPr="004A2DE3">
              <w:rPr>
                <w:rFonts w:ascii="Calibri" w:hAnsi="Calibri"/>
                <w:color w:val="000000"/>
                <w:szCs w:val="20"/>
              </w:rPr>
              <w:t>7</w:t>
            </w:r>
          </w:p>
        </w:tc>
        <w:tc>
          <w:tcPr>
            <w:tcW w:w="1348" w:type="pct"/>
            <w:vAlign w:val="bottom"/>
          </w:tcPr>
          <w:p w:rsidR="00E95536" w:rsidRPr="004A2DE3" w:rsidRDefault="00E95536" w:rsidP="009805EC">
            <w:pPr>
              <w:keepLines/>
              <w:ind w:left="0"/>
              <w:rPr>
                <w:rFonts w:cs="Arial"/>
                <w:color w:val="000000"/>
                <w:szCs w:val="20"/>
              </w:rPr>
            </w:pPr>
            <w:r w:rsidRPr="004A2DE3">
              <w:rPr>
                <w:rFonts w:cs="Arial"/>
                <w:color w:val="000000"/>
                <w:szCs w:val="20"/>
              </w:rPr>
              <w:t>Private Residence</w:t>
            </w:r>
          </w:p>
        </w:tc>
        <w:tc>
          <w:tcPr>
            <w:tcW w:w="3222" w:type="pct"/>
          </w:tcPr>
          <w:p w:rsidR="00E95536" w:rsidRPr="004A2DE3" w:rsidRDefault="00E95536" w:rsidP="009805EC">
            <w:pPr>
              <w:pStyle w:val="Default"/>
              <w:keepLines/>
              <w:widowControl/>
              <w:rPr>
                <w:sz w:val="20"/>
                <w:szCs w:val="20"/>
              </w:rPr>
            </w:pPr>
            <w:r w:rsidRPr="004A2DE3">
              <w:rPr>
                <w:sz w:val="20"/>
                <w:szCs w:val="20"/>
              </w:rPr>
              <w:t xml:space="preserve">For adults only: this category reflects the living arrangement of adult clients where “independent”/”dependent” status is unknown. Otherwise, use “independent living”/”dependent living” as appropriate. </w:t>
            </w:r>
          </w:p>
        </w:tc>
      </w:tr>
      <w:tr w:rsidR="00E95536" w:rsidRPr="004A2DE3" w:rsidTr="004A2DE3">
        <w:trPr>
          <w:trHeight w:val="144"/>
        </w:trPr>
        <w:tc>
          <w:tcPr>
            <w:tcW w:w="430" w:type="pct"/>
            <w:shd w:val="clear" w:color="auto" w:fill="auto"/>
            <w:vAlign w:val="bottom"/>
          </w:tcPr>
          <w:p w:rsidR="00E95536" w:rsidRPr="004A2DE3" w:rsidRDefault="00E95536" w:rsidP="009805EC">
            <w:pPr>
              <w:keepLines/>
              <w:ind w:left="0"/>
              <w:jc w:val="center"/>
              <w:rPr>
                <w:rFonts w:cs="Arial"/>
                <w:color w:val="000000"/>
                <w:szCs w:val="20"/>
              </w:rPr>
            </w:pPr>
            <w:r w:rsidRPr="004A2DE3">
              <w:rPr>
                <w:rFonts w:ascii="Calibri" w:hAnsi="Calibri"/>
                <w:color w:val="000000"/>
                <w:szCs w:val="20"/>
              </w:rPr>
              <w:t>8</w:t>
            </w:r>
          </w:p>
        </w:tc>
        <w:tc>
          <w:tcPr>
            <w:tcW w:w="1348" w:type="pct"/>
            <w:vAlign w:val="bottom"/>
          </w:tcPr>
          <w:p w:rsidR="00E95536" w:rsidRPr="004A2DE3" w:rsidRDefault="00E95536" w:rsidP="009805EC">
            <w:pPr>
              <w:keepLines/>
              <w:ind w:left="0"/>
              <w:rPr>
                <w:rFonts w:cs="Arial"/>
                <w:color w:val="000000"/>
                <w:szCs w:val="20"/>
              </w:rPr>
            </w:pPr>
            <w:r w:rsidRPr="004A2DE3">
              <w:rPr>
                <w:rFonts w:cs="Arial"/>
                <w:color w:val="000000"/>
                <w:szCs w:val="20"/>
              </w:rPr>
              <w:t>Independent Living</w:t>
            </w:r>
          </w:p>
        </w:tc>
        <w:tc>
          <w:tcPr>
            <w:tcW w:w="3222" w:type="pct"/>
          </w:tcPr>
          <w:p w:rsidR="00E95536" w:rsidRPr="004A2DE3" w:rsidRDefault="00E95536" w:rsidP="009805EC">
            <w:pPr>
              <w:pStyle w:val="Default"/>
              <w:keepLines/>
              <w:widowControl/>
              <w:rPr>
                <w:sz w:val="20"/>
                <w:szCs w:val="20"/>
              </w:rPr>
            </w:pPr>
            <w:r w:rsidRPr="004A2DE3">
              <w:rPr>
                <w:sz w:val="20"/>
                <w:szCs w:val="20"/>
              </w:rPr>
              <w:t xml:space="preserve">For adults only: this category describes adult clients living independently in a private residence and capable of self-care. It includes clients who live independently with case management support or with supported housing supports. This category also includes clients who are largely independent and choose to live with others for reasons not related to mental illness. They may live with friends, spouse, or other family members. The reasons for shared housing could include personal choice related to culture and/or financial considerations. </w:t>
            </w:r>
          </w:p>
        </w:tc>
      </w:tr>
      <w:tr w:rsidR="00E95536" w:rsidRPr="004A2DE3" w:rsidTr="004A2DE3">
        <w:trPr>
          <w:trHeight w:val="144"/>
        </w:trPr>
        <w:tc>
          <w:tcPr>
            <w:tcW w:w="430" w:type="pct"/>
            <w:shd w:val="clear" w:color="auto" w:fill="auto"/>
            <w:vAlign w:val="bottom"/>
          </w:tcPr>
          <w:p w:rsidR="00E95536" w:rsidRPr="004A2DE3" w:rsidRDefault="00E95536" w:rsidP="009805EC">
            <w:pPr>
              <w:keepLines/>
              <w:ind w:left="0"/>
              <w:jc w:val="center"/>
              <w:rPr>
                <w:rFonts w:cs="Arial"/>
                <w:color w:val="000000"/>
                <w:szCs w:val="20"/>
              </w:rPr>
            </w:pPr>
            <w:r w:rsidRPr="004A2DE3">
              <w:rPr>
                <w:rFonts w:ascii="Calibri" w:hAnsi="Calibri"/>
                <w:color w:val="000000"/>
                <w:szCs w:val="20"/>
              </w:rPr>
              <w:t>9</w:t>
            </w:r>
          </w:p>
        </w:tc>
        <w:tc>
          <w:tcPr>
            <w:tcW w:w="1348" w:type="pct"/>
            <w:vAlign w:val="bottom"/>
          </w:tcPr>
          <w:p w:rsidR="00E95536" w:rsidRPr="004A2DE3" w:rsidRDefault="00E95536" w:rsidP="009805EC">
            <w:pPr>
              <w:keepLines/>
              <w:ind w:left="0"/>
              <w:rPr>
                <w:rFonts w:cs="Arial"/>
                <w:color w:val="000000"/>
                <w:szCs w:val="20"/>
              </w:rPr>
            </w:pPr>
            <w:r w:rsidRPr="004A2DE3">
              <w:rPr>
                <w:rFonts w:cs="Arial"/>
                <w:color w:val="000000"/>
                <w:szCs w:val="20"/>
              </w:rPr>
              <w:t>Dependent Living</w:t>
            </w:r>
          </w:p>
        </w:tc>
        <w:tc>
          <w:tcPr>
            <w:tcW w:w="3222" w:type="pct"/>
          </w:tcPr>
          <w:p w:rsidR="00E95536" w:rsidRPr="004A2DE3" w:rsidRDefault="00E95536" w:rsidP="009805EC">
            <w:pPr>
              <w:pStyle w:val="Default"/>
              <w:keepLines/>
              <w:widowControl/>
              <w:rPr>
                <w:sz w:val="20"/>
                <w:szCs w:val="20"/>
              </w:rPr>
            </w:pPr>
            <w:r w:rsidRPr="004A2DE3">
              <w:rPr>
                <w:sz w:val="20"/>
                <w:szCs w:val="20"/>
              </w:rPr>
              <w:t xml:space="preserve">For adults only: this category describes adult clients living in a house, apartment, or other similar dwellings and are heavily dependent on others for daily living assistance </w:t>
            </w:r>
          </w:p>
        </w:tc>
      </w:tr>
      <w:tr w:rsidR="00E95536" w:rsidRPr="004A2DE3" w:rsidTr="004A2DE3">
        <w:trPr>
          <w:trHeight w:val="144"/>
        </w:trPr>
        <w:tc>
          <w:tcPr>
            <w:tcW w:w="430" w:type="pct"/>
            <w:shd w:val="clear" w:color="auto" w:fill="auto"/>
            <w:vAlign w:val="bottom"/>
          </w:tcPr>
          <w:p w:rsidR="00E95536" w:rsidRPr="004A2DE3" w:rsidRDefault="00E95536" w:rsidP="009805EC">
            <w:pPr>
              <w:keepLines/>
              <w:ind w:left="0"/>
              <w:jc w:val="center"/>
              <w:rPr>
                <w:rFonts w:cs="Arial"/>
                <w:color w:val="000000"/>
                <w:szCs w:val="20"/>
              </w:rPr>
            </w:pPr>
            <w:r w:rsidRPr="004A2DE3">
              <w:rPr>
                <w:rFonts w:ascii="Calibri" w:hAnsi="Calibri"/>
                <w:color w:val="000000"/>
                <w:szCs w:val="20"/>
              </w:rPr>
              <w:t>10</w:t>
            </w:r>
          </w:p>
        </w:tc>
        <w:tc>
          <w:tcPr>
            <w:tcW w:w="1348" w:type="pct"/>
            <w:vAlign w:val="bottom"/>
          </w:tcPr>
          <w:p w:rsidR="00E95536" w:rsidRPr="004A2DE3" w:rsidRDefault="00E95536" w:rsidP="009805EC">
            <w:pPr>
              <w:keepLines/>
              <w:ind w:left="0"/>
              <w:rPr>
                <w:rFonts w:cs="Arial"/>
                <w:color w:val="000000"/>
                <w:szCs w:val="20"/>
              </w:rPr>
            </w:pPr>
            <w:r w:rsidRPr="004A2DE3">
              <w:rPr>
                <w:rFonts w:cs="Arial"/>
                <w:color w:val="000000"/>
                <w:szCs w:val="20"/>
              </w:rPr>
              <w:t>Private Residence</w:t>
            </w:r>
          </w:p>
        </w:tc>
        <w:tc>
          <w:tcPr>
            <w:tcW w:w="3222" w:type="pct"/>
          </w:tcPr>
          <w:p w:rsidR="00E95536" w:rsidRPr="004A2DE3" w:rsidRDefault="00E95536" w:rsidP="009805EC">
            <w:pPr>
              <w:pStyle w:val="Default"/>
              <w:keepLines/>
              <w:widowControl/>
              <w:rPr>
                <w:sz w:val="20"/>
                <w:szCs w:val="20"/>
              </w:rPr>
            </w:pPr>
            <w:r w:rsidRPr="004A2DE3">
              <w:rPr>
                <w:sz w:val="20"/>
                <w:szCs w:val="20"/>
              </w:rPr>
              <w:t xml:space="preserve">For children only – use this code for all children living in a private residence regardless of living arrangement. </w:t>
            </w:r>
          </w:p>
        </w:tc>
      </w:tr>
      <w:tr w:rsidR="00E95536" w:rsidRPr="004A2DE3" w:rsidTr="004A2DE3">
        <w:trPr>
          <w:trHeight w:val="144"/>
        </w:trPr>
        <w:tc>
          <w:tcPr>
            <w:tcW w:w="430" w:type="pct"/>
            <w:shd w:val="clear" w:color="auto" w:fill="auto"/>
            <w:vAlign w:val="bottom"/>
          </w:tcPr>
          <w:p w:rsidR="00E95536" w:rsidRPr="004A2DE3" w:rsidRDefault="00E95536" w:rsidP="009805EC">
            <w:pPr>
              <w:keepLines/>
              <w:ind w:left="0"/>
              <w:jc w:val="center"/>
              <w:rPr>
                <w:rFonts w:cs="Arial"/>
                <w:color w:val="000000"/>
                <w:szCs w:val="20"/>
              </w:rPr>
            </w:pPr>
            <w:r w:rsidRPr="004A2DE3">
              <w:rPr>
                <w:rFonts w:ascii="Calibri" w:hAnsi="Calibri"/>
                <w:color w:val="000000"/>
                <w:szCs w:val="20"/>
              </w:rPr>
              <w:t>11</w:t>
            </w:r>
          </w:p>
        </w:tc>
        <w:tc>
          <w:tcPr>
            <w:tcW w:w="1348" w:type="pct"/>
            <w:vAlign w:val="bottom"/>
          </w:tcPr>
          <w:p w:rsidR="00E95536" w:rsidRPr="004A2DE3" w:rsidRDefault="00E95536" w:rsidP="009805EC">
            <w:pPr>
              <w:keepLines/>
              <w:ind w:left="0"/>
              <w:rPr>
                <w:rFonts w:cs="Arial"/>
                <w:color w:val="000000"/>
                <w:szCs w:val="20"/>
              </w:rPr>
            </w:pPr>
            <w:r w:rsidRPr="004A2DE3">
              <w:rPr>
                <w:rFonts w:cs="Arial"/>
                <w:color w:val="000000"/>
                <w:szCs w:val="20"/>
              </w:rPr>
              <w:t>Other Residential Status</w:t>
            </w:r>
          </w:p>
        </w:tc>
        <w:tc>
          <w:tcPr>
            <w:tcW w:w="3222" w:type="pct"/>
          </w:tcPr>
          <w:p w:rsidR="00E95536" w:rsidRPr="004A2DE3" w:rsidRDefault="00E95536" w:rsidP="009805EC">
            <w:pPr>
              <w:keepLines/>
              <w:ind w:left="0"/>
              <w:rPr>
                <w:rFonts w:cs="Arial"/>
                <w:color w:val="000000"/>
                <w:szCs w:val="20"/>
              </w:rPr>
            </w:pPr>
          </w:p>
        </w:tc>
      </w:tr>
      <w:tr w:rsidR="006D1473" w:rsidRPr="004A2DE3" w:rsidTr="00921FFE">
        <w:trPr>
          <w:trHeight w:val="144"/>
        </w:trPr>
        <w:tc>
          <w:tcPr>
            <w:tcW w:w="430" w:type="pct"/>
            <w:shd w:val="clear" w:color="auto" w:fill="auto"/>
            <w:vAlign w:val="bottom"/>
          </w:tcPr>
          <w:p w:rsidR="006D1473" w:rsidRPr="004A2DE3" w:rsidRDefault="006D1473" w:rsidP="009805EC">
            <w:pPr>
              <w:keepLines/>
              <w:ind w:left="0"/>
              <w:jc w:val="center"/>
              <w:rPr>
                <w:rFonts w:ascii="Calibri" w:hAnsi="Calibri"/>
                <w:color w:val="000000"/>
                <w:szCs w:val="20"/>
              </w:rPr>
            </w:pPr>
            <w:r>
              <w:rPr>
                <w:rFonts w:ascii="Calibri" w:hAnsi="Calibri"/>
                <w:color w:val="000000"/>
                <w:szCs w:val="20"/>
              </w:rPr>
              <w:t>12</w:t>
            </w:r>
          </w:p>
        </w:tc>
        <w:tc>
          <w:tcPr>
            <w:tcW w:w="1348" w:type="pct"/>
          </w:tcPr>
          <w:p w:rsidR="006D1473" w:rsidRPr="004A2DE3" w:rsidRDefault="006D1473" w:rsidP="00921FFE">
            <w:pPr>
              <w:keepLines/>
              <w:ind w:left="0"/>
              <w:rPr>
                <w:rFonts w:cs="Arial"/>
                <w:color w:val="000000"/>
                <w:szCs w:val="20"/>
              </w:rPr>
            </w:pPr>
            <w:r w:rsidRPr="006D1473">
              <w:rPr>
                <w:rFonts w:cs="Arial"/>
                <w:color w:val="000000"/>
                <w:szCs w:val="20"/>
              </w:rPr>
              <w:t xml:space="preserve">Homeless with </w:t>
            </w:r>
            <w:r w:rsidR="00921FFE">
              <w:rPr>
                <w:rFonts w:cs="Arial"/>
                <w:color w:val="000000"/>
                <w:szCs w:val="20"/>
              </w:rPr>
              <w:t>h</w:t>
            </w:r>
            <w:r w:rsidRPr="006D1473">
              <w:rPr>
                <w:rFonts w:cs="Arial"/>
                <w:color w:val="000000"/>
                <w:szCs w:val="20"/>
              </w:rPr>
              <w:t xml:space="preserve">ousing </w:t>
            </w:r>
          </w:p>
        </w:tc>
        <w:tc>
          <w:tcPr>
            <w:tcW w:w="3222" w:type="pct"/>
          </w:tcPr>
          <w:p w:rsidR="006D1473" w:rsidRPr="004A2DE3" w:rsidRDefault="006D1473" w:rsidP="009805EC">
            <w:pPr>
              <w:keepLines/>
              <w:ind w:left="0"/>
              <w:rPr>
                <w:rFonts w:cs="Arial"/>
                <w:color w:val="000000"/>
                <w:szCs w:val="20"/>
              </w:rPr>
            </w:pPr>
            <w:r w:rsidRPr="006D1473">
              <w:rPr>
                <w:rFonts w:cs="Arial"/>
                <w:color w:val="000000"/>
                <w:szCs w:val="20"/>
              </w:rPr>
              <w:t>Individual does not have a fixed regular nighttime residence and typically stays (“couch surfs” ) at the home of family or friends.</w:t>
            </w:r>
          </w:p>
        </w:tc>
      </w:tr>
      <w:tr w:rsidR="00E95536" w:rsidRPr="004A2DE3" w:rsidTr="004A2DE3">
        <w:trPr>
          <w:trHeight w:val="144"/>
        </w:trPr>
        <w:tc>
          <w:tcPr>
            <w:tcW w:w="430" w:type="pct"/>
            <w:shd w:val="clear" w:color="auto" w:fill="auto"/>
            <w:vAlign w:val="bottom"/>
          </w:tcPr>
          <w:p w:rsidR="00E95536" w:rsidRPr="004A2DE3" w:rsidRDefault="00E95536" w:rsidP="009805EC">
            <w:pPr>
              <w:keepLines/>
              <w:ind w:left="0"/>
              <w:jc w:val="center"/>
              <w:rPr>
                <w:rFonts w:cs="Arial"/>
                <w:color w:val="000000"/>
                <w:szCs w:val="20"/>
              </w:rPr>
            </w:pPr>
            <w:r w:rsidRPr="004A2DE3">
              <w:rPr>
                <w:rFonts w:ascii="Calibri" w:hAnsi="Calibri"/>
                <w:color w:val="000000"/>
                <w:szCs w:val="20"/>
              </w:rPr>
              <w:t>97</w:t>
            </w:r>
          </w:p>
        </w:tc>
        <w:tc>
          <w:tcPr>
            <w:tcW w:w="1348" w:type="pct"/>
            <w:vAlign w:val="bottom"/>
          </w:tcPr>
          <w:p w:rsidR="00E95536" w:rsidRPr="004A2DE3" w:rsidRDefault="00E95536" w:rsidP="009805EC">
            <w:pPr>
              <w:keepLines/>
              <w:ind w:left="0"/>
              <w:rPr>
                <w:rFonts w:cs="Arial"/>
                <w:color w:val="000000"/>
                <w:szCs w:val="20"/>
              </w:rPr>
            </w:pPr>
            <w:r w:rsidRPr="004A2DE3">
              <w:rPr>
                <w:rFonts w:cs="Arial"/>
                <w:color w:val="000000"/>
                <w:szCs w:val="20"/>
              </w:rPr>
              <w:t>Unknown</w:t>
            </w:r>
          </w:p>
        </w:tc>
        <w:tc>
          <w:tcPr>
            <w:tcW w:w="3222" w:type="pct"/>
          </w:tcPr>
          <w:p w:rsidR="00E95536" w:rsidRPr="004A2DE3" w:rsidRDefault="00E95536" w:rsidP="009805EC">
            <w:pPr>
              <w:keepLines/>
              <w:ind w:left="0"/>
              <w:rPr>
                <w:rFonts w:cs="Arial"/>
                <w:color w:val="000000"/>
                <w:szCs w:val="20"/>
              </w:rPr>
            </w:pPr>
          </w:p>
        </w:tc>
      </w:tr>
    </w:tbl>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D2068" w:rsidRPr="00BB5239" w:rsidRDefault="004D2068" w:rsidP="009805EC">
      <w:pPr>
        <w:pStyle w:val="Default"/>
        <w:keepLines/>
        <w:widowControl/>
        <w:rPr>
          <w:rFonts w:ascii="Arial" w:hAnsi="Arial" w:cs="Arial"/>
          <w:color w:val="auto"/>
          <w:sz w:val="20"/>
          <w:szCs w:val="20"/>
        </w:rPr>
      </w:pPr>
    </w:p>
    <w:p w:rsidR="007E7E16" w:rsidRPr="00BB5239" w:rsidRDefault="007E7E16"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7E7E16" w:rsidRPr="00BB5239" w:rsidRDefault="007E7E16" w:rsidP="007372EC">
      <w:pPr>
        <w:pStyle w:val="ListParagraph"/>
      </w:pPr>
      <w:r w:rsidRPr="00BB5239">
        <w:t xml:space="preserve">Only one option allowed </w:t>
      </w:r>
    </w:p>
    <w:p w:rsidR="007E7E16" w:rsidRPr="00BB5239" w:rsidRDefault="007E7E16" w:rsidP="00EA2597">
      <w:pPr>
        <w:pStyle w:val="ListParagraph"/>
      </w:pPr>
      <w:r w:rsidRPr="00BB5239">
        <w:t>Required for all clients</w:t>
      </w:r>
    </w:p>
    <w:p w:rsidR="004A2DE3" w:rsidRPr="004A2DE3" w:rsidRDefault="004A2DE3" w:rsidP="00EA2597">
      <w:pPr>
        <w:pStyle w:val="ListParagraph"/>
      </w:pPr>
      <w:r w:rsidRPr="004A2DE3">
        <w:t>Use “U</w:t>
      </w:r>
      <w:r w:rsidR="00F97794">
        <w:t>nknown</w:t>
      </w:r>
      <w:r w:rsidRPr="004A2DE3">
        <w:t>” if a particular situation does not fit in one of the categories</w:t>
      </w:r>
    </w:p>
    <w:p w:rsidR="004A2DE3" w:rsidRPr="004A2DE3" w:rsidRDefault="004A2DE3">
      <w:pPr>
        <w:pStyle w:val="ListParagraph"/>
      </w:pPr>
      <w:r w:rsidRPr="004A2DE3">
        <w:t>Codes for “PRIVATE RESIDENCE – adult only”, “DEPENDENT LIVING”, and “INDEPENDENT LIVING” should be used for adult clients only (age 18 and over)</w:t>
      </w:r>
    </w:p>
    <w:p w:rsidR="004A2DE3" w:rsidRPr="004A2DE3" w:rsidRDefault="004A2DE3">
      <w:pPr>
        <w:pStyle w:val="ListParagraph"/>
      </w:pPr>
      <w:r w:rsidRPr="004A2DE3">
        <w:t>Children / Adults who live in family foster homes and therapeutic foster homes should use “FOSTER HOME/FOSTER CARE” and NOT “PRIVATE RESIDENCE”</w:t>
      </w:r>
    </w:p>
    <w:p w:rsidR="007E7E16" w:rsidRPr="00BB5239" w:rsidRDefault="004A2DE3">
      <w:pPr>
        <w:pStyle w:val="ListParagraph"/>
      </w:pPr>
      <w:r w:rsidRPr="004A2DE3">
        <w:t xml:space="preserve">Although reported </w:t>
      </w:r>
      <w:r w:rsidR="00966B2B">
        <w:t xml:space="preserve">at least </w:t>
      </w:r>
      <w:r w:rsidR="00966B2B" w:rsidRPr="00BB5239">
        <w:t>every 90 days</w:t>
      </w:r>
      <w:r w:rsidR="00966B2B">
        <w:t xml:space="preserve"> or upon change whichever comes first</w:t>
      </w:r>
      <w:r w:rsidRPr="004A2DE3">
        <w:t>, the living situation indicates where the client was the majority of the time in the preceding 30 days. It is optional to report this element on a more frequent basis in order to capture a change in residence.</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7E7E16" w:rsidRPr="004A2DE3" w:rsidRDefault="007E7E16" w:rsidP="007372EC">
      <w:pPr>
        <w:pStyle w:val="ListParagraph"/>
      </w:pPr>
      <w:r w:rsidRPr="004A2DE3">
        <w:t>Collected on date of first service or whenever possible and updated whenever status changes</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p>
    <w:p w:rsidR="007E7E16" w:rsidRPr="00BB5239" w:rsidRDefault="007E7E16"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7E7E16" w:rsidRPr="00BB5239" w:rsidRDefault="007E7E16"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7E7E16" w:rsidRPr="00BB5239" w:rsidRDefault="007E7E16"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7E7E16" w:rsidRPr="00BB5239" w:rsidRDefault="007E7E16" w:rsidP="007372EC">
      <w:pPr>
        <w:pStyle w:val="ListParagraph"/>
      </w:pPr>
      <w:r w:rsidRPr="00BB5239">
        <w:t>Must be valid code</w:t>
      </w:r>
    </w:p>
    <w:p w:rsidR="007E7E16" w:rsidRPr="00BB5239" w:rsidRDefault="007E7E16" w:rsidP="009805EC">
      <w:pPr>
        <w:keepLines/>
        <w:ind w:left="0"/>
        <w:rPr>
          <w:rFonts w:cs="Arial"/>
          <w:b/>
          <w:bCs/>
          <w:szCs w:val="20"/>
        </w:rPr>
      </w:pPr>
    </w:p>
    <w:p w:rsidR="007E7E16" w:rsidRPr="00BB5239" w:rsidRDefault="007E7E16" w:rsidP="009805EC">
      <w:pPr>
        <w:keepLines/>
        <w:ind w:left="0"/>
        <w:rPr>
          <w:rFonts w:cs="Arial"/>
          <w:b/>
          <w:bCs/>
          <w:szCs w:val="20"/>
        </w:rPr>
      </w:pPr>
      <w:r w:rsidRPr="00BB5239">
        <w:rPr>
          <w:rFonts w:cs="Arial"/>
          <w:b/>
          <w:bCs/>
          <w:szCs w:val="20"/>
        </w:rPr>
        <w:t>History:</w:t>
      </w:r>
    </w:p>
    <w:p w:rsidR="007E7E16" w:rsidRPr="00BB5239" w:rsidRDefault="007E7E16"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7E7E16" w:rsidRPr="00BB5239" w:rsidRDefault="007E7E16" w:rsidP="009805EC">
      <w:pPr>
        <w:keepLines/>
        <w:ind w:left="0"/>
        <w:rPr>
          <w:rFonts w:cs="Arial"/>
          <w:szCs w:val="20"/>
        </w:rPr>
      </w:pPr>
    </w:p>
    <w:p w:rsidR="007E7E16" w:rsidRPr="00BB5239" w:rsidRDefault="007E7E16" w:rsidP="009805EC">
      <w:pPr>
        <w:keepLines/>
        <w:ind w:left="0"/>
        <w:rPr>
          <w:rFonts w:cs="Arial"/>
          <w:b/>
          <w:bCs/>
          <w:szCs w:val="20"/>
        </w:rPr>
      </w:pPr>
      <w:r w:rsidRPr="00BB5239">
        <w:rPr>
          <w:rFonts w:cs="Arial"/>
          <w:b/>
          <w:bCs/>
          <w:szCs w:val="20"/>
        </w:rPr>
        <w:t>Notes:</w:t>
      </w:r>
    </w:p>
    <w:p w:rsidR="007E7E16" w:rsidRPr="00BB5239" w:rsidRDefault="007E7E16"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4D2068" w:rsidRPr="00BB5239" w:rsidRDefault="004D2068" w:rsidP="009805EC">
      <w:pPr>
        <w:keepLines/>
        <w:spacing w:after="240" w:line="252" w:lineRule="auto"/>
        <w:ind w:left="0" w:right="0"/>
        <w:rPr>
          <w:rFonts w:cs="Arial"/>
          <w:color w:val="000000"/>
          <w:szCs w:val="20"/>
        </w:rPr>
      </w:pP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Look w:val="0000" w:firstRow="0" w:lastRow="0" w:firstColumn="0" w:lastColumn="0" w:noHBand="0" w:noVBand="0"/>
      </w:tblPr>
      <w:tblGrid>
        <w:gridCol w:w="5125"/>
        <w:gridCol w:w="4230"/>
      </w:tblGrid>
      <w:tr w:rsidR="004D2068" w:rsidRPr="00BB5239" w:rsidTr="004D2068">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7E7E16" w:rsidP="006431F9">
            <w:pPr>
              <w:pStyle w:val="Heading2"/>
            </w:pPr>
            <w:bookmarkStart w:id="239" w:name="_Toc463016746"/>
            <w:bookmarkStart w:id="240" w:name="_Toc465192378"/>
            <w:bookmarkStart w:id="241" w:name="_Toc503536176"/>
            <w:r w:rsidRPr="006431F9">
              <w:t>School Attendance</w:t>
            </w:r>
            <w:bookmarkEnd w:id="239"/>
            <w:bookmarkEnd w:id="240"/>
            <w:bookmarkEnd w:id="241"/>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Section:  </w:t>
            </w:r>
            <w:r w:rsidR="00E442B5" w:rsidRPr="00BB5239">
              <w:rPr>
                <w:rFonts w:ascii="Arial" w:hAnsi="Arial" w:cs="Arial"/>
                <w:sz w:val="20"/>
                <w:szCs w:val="20"/>
              </w:rPr>
              <w:t>Client Profile</w:t>
            </w:r>
          </w:p>
        </w:tc>
      </w:tr>
      <w:tr w:rsidR="004D2068" w:rsidRPr="00BB5239" w:rsidTr="004D2068">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Pr="00BB5239" w:rsidRDefault="00D54DA6" w:rsidP="009805EC">
      <w:pPr>
        <w:pStyle w:val="Default"/>
        <w:keepLines/>
        <w:widowControl/>
        <w:rPr>
          <w:rFonts w:ascii="Arial" w:hAnsi="Arial" w:cs="Arial"/>
          <w:sz w:val="20"/>
          <w:szCs w:val="20"/>
        </w:rPr>
      </w:pPr>
      <w:r>
        <w:rPr>
          <w:rFonts w:ascii="Arial" w:hAnsi="Arial" w:cs="Arial"/>
          <w:sz w:val="20"/>
          <w:szCs w:val="20"/>
        </w:rPr>
        <w:t>Indicates if the client has attended any form of school within the last 3 months.</w:t>
      </w:r>
    </w:p>
    <w:p w:rsidR="004D2068" w:rsidRPr="00BB5239" w:rsidRDefault="004D2068"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86"/>
        <w:gridCol w:w="2339"/>
        <w:gridCol w:w="6025"/>
      </w:tblGrid>
      <w:tr w:rsidR="004D2068" w:rsidRPr="00BB5239" w:rsidTr="00443B44">
        <w:trPr>
          <w:trHeight w:val="500"/>
        </w:trPr>
        <w:tc>
          <w:tcPr>
            <w:tcW w:w="527"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1251"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4D2068" w:rsidRPr="004A2DE3" w:rsidTr="00443B44">
        <w:trPr>
          <w:trHeight w:val="144"/>
        </w:trPr>
        <w:tc>
          <w:tcPr>
            <w:tcW w:w="527" w:type="pct"/>
          </w:tcPr>
          <w:p w:rsidR="004D2068" w:rsidRPr="00BB5239" w:rsidRDefault="004A2DE3" w:rsidP="009805EC">
            <w:pPr>
              <w:keepLines/>
              <w:ind w:left="0"/>
              <w:rPr>
                <w:rFonts w:cs="Arial"/>
                <w:color w:val="000000"/>
                <w:szCs w:val="20"/>
              </w:rPr>
            </w:pPr>
            <w:r>
              <w:rPr>
                <w:rFonts w:cs="Arial"/>
                <w:color w:val="000000"/>
                <w:szCs w:val="20"/>
              </w:rPr>
              <w:t>Y</w:t>
            </w:r>
          </w:p>
        </w:tc>
        <w:tc>
          <w:tcPr>
            <w:tcW w:w="1251" w:type="pct"/>
          </w:tcPr>
          <w:p w:rsidR="004D2068" w:rsidRPr="00BB5239" w:rsidRDefault="004A2DE3" w:rsidP="009805EC">
            <w:pPr>
              <w:keepLines/>
              <w:ind w:left="0"/>
              <w:rPr>
                <w:rFonts w:cs="Arial"/>
                <w:color w:val="000000"/>
                <w:szCs w:val="20"/>
              </w:rPr>
            </w:pPr>
            <w:r>
              <w:rPr>
                <w:rFonts w:cs="Arial"/>
                <w:color w:val="000000"/>
                <w:szCs w:val="20"/>
              </w:rPr>
              <w:t>Yes</w:t>
            </w:r>
          </w:p>
        </w:tc>
        <w:tc>
          <w:tcPr>
            <w:tcW w:w="3222" w:type="pct"/>
          </w:tcPr>
          <w:p w:rsidR="004A2DE3" w:rsidRPr="004A2DE3" w:rsidRDefault="004A2DE3" w:rsidP="009805EC">
            <w:pPr>
              <w:keepLines/>
              <w:ind w:left="0"/>
              <w:rPr>
                <w:rFonts w:cs="Arial"/>
                <w:color w:val="000000"/>
                <w:szCs w:val="20"/>
              </w:rPr>
            </w:pPr>
            <w:r w:rsidRPr="004A2DE3">
              <w:rPr>
                <w:rFonts w:cs="Arial"/>
                <w:color w:val="000000"/>
                <w:szCs w:val="20"/>
              </w:rPr>
              <w:t xml:space="preserve">client has attended school at any time in the past 3 months </w:t>
            </w:r>
          </w:p>
          <w:p w:rsidR="004D2068" w:rsidRPr="00BB5239" w:rsidRDefault="004D2068" w:rsidP="009805EC">
            <w:pPr>
              <w:keepLines/>
              <w:ind w:left="0"/>
              <w:rPr>
                <w:rFonts w:cs="Arial"/>
                <w:color w:val="000000"/>
                <w:szCs w:val="20"/>
              </w:rPr>
            </w:pPr>
          </w:p>
        </w:tc>
      </w:tr>
      <w:tr w:rsidR="004D2068" w:rsidRPr="004A2DE3" w:rsidTr="00443B44">
        <w:trPr>
          <w:trHeight w:val="144"/>
        </w:trPr>
        <w:tc>
          <w:tcPr>
            <w:tcW w:w="527" w:type="pct"/>
          </w:tcPr>
          <w:p w:rsidR="004D2068" w:rsidRPr="00BB5239" w:rsidRDefault="004A2DE3" w:rsidP="009805EC">
            <w:pPr>
              <w:keepLines/>
              <w:ind w:left="0"/>
              <w:rPr>
                <w:rFonts w:cs="Arial"/>
                <w:color w:val="000000"/>
                <w:szCs w:val="20"/>
              </w:rPr>
            </w:pPr>
            <w:r>
              <w:rPr>
                <w:rFonts w:cs="Arial"/>
                <w:color w:val="000000"/>
                <w:szCs w:val="20"/>
              </w:rPr>
              <w:t>N</w:t>
            </w:r>
          </w:p>
        </w:tc>
        <w:tc>
          <w:tcPr>
            <w:tcW w:w="1251" w:type="pct"/>
          </w:tcPr>
          <w:p w:rsidR="004D2068" w:rsidRPr="00BB5239" w:rsidRDefault="004A2DE3" w:rsidP="009805EC">
            <w:pPr>
              <w:keepLines/>
              <w:ind w:left="0"/>
              <w:rPr>
                <w:rFonts w:cs="Arial"/>
                <w:color w:val="000000"/>
                <w:szCs w:val="20"/>
              </w:rPr>
            </w:pPr>
            <w:r>
              <w:rPr>
                <w:rFonts w:cs="Arial"/>
                <w:color w:val="000000"/>
                <w:szCs w:val="20"/>
              </w:rPr>
              <w:t>No</w:t>
            </w:r>
          </w:p>
        </w:tc>
        <w:tc>
          <w:tcPr>
            <w:tcW w:w="3222" w:type="pct"/>
          </w:tcPr>
          <w:p w:rsidR="004A2DE3" w:rsidRPr="004A2DE3" w:rsidRDefault="004A2DE3" w:rsidP="009805EC">
            <w:pPr>
              <w:keepLines/>
              <w:ind w:left="0"/>
              <w:rPr>
                <w:rFonts w:cs="Arial"/>
                <w:color w:val="000000"/>
                <w:szCs w:val="20"/>
              </w:rPr>
            </w:pPr>
            <w:r w:rsidRPr="004A2DE3">
              <w:rPr>
                <w:rFonts w:cs="Arial"/>
                <w:color w:val="000000"/>
                <w:szCs w:val="20"/>
              </w:rPr>
              <w:t xml:space="preserve">client has not attended school at any time in the past 3 months </w:t>
            </w:r>
          </w:p>
          <w:p w:rsidR="004D2068" w:rsidRPr="00BB5239" w:rsidRDefault="004D2068" w:rsidP="009805EC">
            <w:pPr>
              <w:keepLines/>
              <w:ind w:left="0"/>
              <w:rPr>
                <w:rFonts w:cs="Arial"/>
                <w:color w:val="000000"/>
                <w:szCs w:val="20"/>
              </w:rPr>
            </w:pPr>
          </w:p>
        </w:tc>
      </w:tr>
      <w:tr w:rsidR="00F24971" w:rsidRPr="004A2DE3" w:rsidTr="00443B44">
        <w:trPr>
          <w:trHeight w:val="144"/>
        </w:trPr>
        <w:tc>
          <w:tcPr>
            <w:tcW w:w="527" w:type="pct"/>
          </w:tcPr>
          <w:p w:rsidR="00F24971" w:rsidRDefault="00F24971" w:rsidP="009805EC">
            <w:pPr>
              <w:keepLines/>
              <w:ind w:left="0"/>
              <w:rPr>
                <w:rFonts w:cs="Arial"/>
                <w:color w:val="000000"/>
                <w:szCs w:val="20"/>
              </w:rPr>
            </w:pPr>
            <w:r>
              <w:rPr>
                <w:rFonts w:cs="Arial"/>
                <w:color w:val="000000"/>
                <w:szCs w:val="20"/>
              </w:rPr>
              <w:t>U</w:t>
            </w:r>
          </w:p>
        </w:tc>
        <w:tc>
          <w:tcPr>
            <w:tcW w:w="1251" w:type="pct"/>
          </w:tcPr>
          <w:p w:rsidR="00F24971" w:rsidRDefault="00F24971" w:rsidP="009805EC">
            <w:pPr>
              <w:keepLines/>
              <w:ind w:left="0"/>
              <w:rPr>
                <w:rFonts w:cs="Arial"/>
                <w:color w:val="000000"/>
                <w:szCs w:val="20"/>
              </w:rPr>
            </w:pPr>
            <w:r>
              <w:rPr>
                <w:rFonts w:cs="Arial"/>
                <w:color w:val="000000"/>
                <w:szCs w:val="20"/>
              </w:rPr>
              <w:t>Unknown</w:t>
            </w:r>
          </w:p>
        </w:tc>
        <w:tc>
          <w:tcPr>
            <w:tcW w:w="3222" w:type="pct"/>
          </w:tcPr>
          <w:p w:rsidR="00F24971" w:rsidRPr="004A2DE3" w:rsidRDefault="00F24971" w:rsidP="009805EC">
            <w:pPr>
              <w:keepLines/>
              <w:ind w:left="0"/>
              <w:rPr>
                <w:rFonts w:cs="Arial"/>
                <w:color w:val="000000"/>
                <w:szCs w:val="20"/>
              </w:rPr>
            </w:pPr>
            <w:r>
              <w:rPr>
                <w:rFonts w:cs="Arial"/>
                <w:color w:val="000000"/>
                <w:szCs w:val="20"/>
              </w:rPr>
              <w:t xml:space="preserve">Unknown </w:t>
            </w:r>
          </w:p>
        </w:tc>
      </w:tr>
      <w:tr w:rsidR="00F24971" w:rsidRPr="004A2DE3" w:rsidTr="00443B44">
        <w:trPr>
          <w:trHeight w:val="144"/>
        </w:trPr>
        <w:tc>
          <w:tcPr>
            <w:tcW w:w="527" w:type="pct"/>
          </w:tcPr>
          <w:p w:rsidR="00F24971" w:rsidRDefault="00F24971" w:rsidP="009805EC">
            <w:pPr>
              <w:keepLines/>
              <w:ind w:left="0"/>
              <w:rPr>
                <w:rFonts w:cs="Arial"/>
                <w:color w:val="000000"/>
                <w:szCs w:val="20"/>
              </w:rPr>
            </w:pPr>
            <w:r>
              <w:rPr>
                <w:rFonts w:cs="Arial"/>
                <w:color w:val="000000"/>
                <w:szCs w:val="20"/>
              </w:rPr>
              <w:t>R</w:t>
            </w:r>
          </w:p>
        </w:tc>
        <w:tc>
          <w:tcPr>
            <w:tcW w:w="1251" w:type="pct"/>
          </w:tcPr>
          <w:p w:rsidR="00F24971" w:rsidRDefault="00F24971" w:rsidP="009805EC">
            <w:pPr>
              <w:keepLines/>
              <w:ind w:left="0"/>
              <w:rPr>
                <w:rFonts w:cs="Arial"/>
                <w:color w:val="000000"/>
                <w:szCs w:val="20"/>
              </w:rPr>
            </w:pPr>
            <w:r>
              <w:rPr>
                <w:rFonts w:cs="Arial"/>
                <w:color w:val="000000"/>
                <w:szCs w:val="20"/>
              </w:rPr>
              <w:t>Refused to Answer</w:t>
            </w:r>
          </w:p>
        </w:tc>
        <w:tc>
          <w:tcPr>
            <w:tcW w:w="3222" w:type="pct"/>
          </w:tcPr>
          <w:p w:rsidR="00F24971" w:rsidRDefault="00F24971" w:rsidP="009805EC">
            <w:pPr>
              <w:keepLines/>
              <w:ind w:left="0"/>
              <w:rPr>
                <w:rFonts w:cs="Arial"/>
                <w:color w:val="000000"/>
                <w:szCs w:val="20"/>
              </w:rPr>
            </w:pPr>
            <w:r>
              <w:rPr>
                <w:rFonts w:cs="Arial"/>
                <w:color w:val="000000"/>
                <w:szCs w:val="20"/>
              </w:rPr>
              <w:t>Refused to Answer</w:t>
            </w:r>
          </w:p>
        </w:tc>
      </w:tr>
    </w:tbl>
    <w:p w:rsidR="004D2068" w:rsidRPr="00BB5239" w:rsidRDefault="004D2068"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7E7E16" w:rsidRPr="00BB5239" w:rsidRDefault="007E7E16"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7E7E16" w:rsidRPr="00BB5239" w:rsidRDefault="007E7E16" w:rsidP="007372EC">
      <w:pPr>
        <w:pStyle w:val="ListParagraph"/>
      </w:pPr>
      <w:r w:rsidRPr="00BB5239">
        <w:t xml:space="preserve">Only one option allowed </w:t>
      </w:r>
    </w:p>
    <w:p w:rsidR="007E7E16" w:rsidRPr="00BB5239" w:rsidRDefault="007E7E16" w:rsidP="00EA2597">
      <w:pPr>
        <w:pStyle w:val="ListParagraph"/>
      </w:pPr>
      <w:r w:rsidRPr="00BB5239">
        <w:t>Required for all clients</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7E7E16" w:rsidRPr="00966B2B" w:rsidRDefault="007E7E16" w:rsidP="007372EC">
      <w:pPr>
        <w:pStyle w:val="ListParagraph"/>
      </w:pPr>
      <w:r w:rsidRPr="00BB5239">
        <w:t xml:space="preserve">Collected on date of first service or whenever possible and updated </w:t>
      </w:r>
      <w:r w:rsidR="00966B2B">
        <w:t xml:space="preserve">at least </w:t>
      </w:r>
      <w:r w:rsidR="00966B2B" w:rsidRPr="00BB5239">
        <w:t>every 90 days</w:t>
      </w:r>
      <w:r w:rsidR="00966B2B">
        <w:t xml:space="preserve"> or upon change whichever comes first</w:t>
      </w:r>
    </w:p>
    <w:p w:rsidR="007E7E16" w:rsidRPr="00BB5239" w:rsidRDefault="007E7E16"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7E7E16" w:rsidRPr="00BB5239" w:rsidRDefault="007E7E16"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7E7E16" w:rsidRPr="00BB5239" w:rsidRDefault="007E7E16"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7E7E16" w:rsidRPr="00BB5239" w:rsidRDefault="007E7E16" w:rsidP="007372EC">
      <w:pPr>
        <w:pStyle w:val="ListParagraph"/>
      </w:pPr>
      <w:r w:rsidRPr="00BB5239">
        <w:t>Must be valid code</w:t>
      </w:r>
    </w:p>
    <w:p w:rsidR="007E7E16" w:rsidRPr="00BB5239" w:rsidRDefault="007E7E16" w:rsidP="009805EC">
      <w:pPr>
        <w:keepLines/>
        <w:ind w:left="0"/>
        <w:rPr>
          <w:rFonts w:cs="Arial"/>
          <w:b/>
          <w:bCs/>
          <w:szCs w:val="20"/>
        </w:rPr>
      </w:pPr>
    </w:p>
    <w:p w:rsidR="007E7E16" w:rsidRPr="00BB5239" w:rsidRDefault="007E7E16" w:rsidP="009805EC">
      <w:pPr>
        <w:keepLines/>
        <w:ind w:left="0"/>
        <w:rPr>
          <w:rFonts w:cs="Arial"/>
          <w:b/>
          <w:bCs/>
          <w:szCs w:val="20"/>
        </w:rPr>
      </w:pPr>
      <w:r w:rsidRPr="00BB5239">
        <w:rPr>
          <w:rFonts w:cs="Arial"/>
          <w:b/>
          <w:bCs/>
          <w:szCs w:val="20"/>
        </w:rPr>
        <w:t>History:</w:t>
      </w:r>
    </w:p>
    <w:p w:rsidR="007E7E16" w:rsidRPr="00624E30" w:rsidRDefault="00624E30" w:rsidP="007372EC">
      <w:pPr>
        <w:pStyle w:val="ListParagraph"/>
      </w:pPr>
      <w:r w:rsidRPr="00624E30">
        <w:t>2/9/2017: BHDG – Added Unknown &amp; Refused to answer to code values</w:t>
      </w:r>
    </w:p>
    <w:p w:rsidR="007E7E16" w:rsidRPr="00BB5239" w:rsidRDefault="007E7E16" w:rsidP="009805EC">
      <w:pPr>
        <w:keepLines/>
        <w:ind w:left="0"/>
        <w:rPr>
          <w:rFonts w:cs="Arial"/>
          <w:szCs w:val="20"/>
        </w:rPr>
      </w:pPr>
    </w:p>
    <w:p w:rsidR="007E7E16" w:rsidRPr="00BB5239" w:rsidRDefault="007E7E16" w:rsidP="009805EC">
      <w:pPr>
        <w:keepLines/>
        <w:ind w:left="0"/>
        <w:rPr>
          <w:rFonts w:cs="Arial"/>
          <w:b/>
          <w:bCs/>
          <w:szCs w:val="20"/>
        </w:rPr>
      </w:pPr>
      <w:r w:rsidRPr="00BB5239">
        <w:rPr>
          <w:rFonts w:cs="Arial"/>
          <w:b/>
          <w:bCs/>
          <w:szCs w:val="20"/>
        </w:rPr>
        <w:t>Notes:</w:t>
      </w:r>
    </w:p>
    <w:p w:rsidR="007E7E16" w:rsidRPr="00BB5239" w:rsidRDefault="007E7E16"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4D2068" w:rsidRPr="00BB5239" w:rsidRDefault="004D2068" w:rsidP="009805EC">
      <w:pPr>
        <w:keepLines/>
        <w:spacing w:after="240" w:line="252" w:lineRule="auto"/>
        <w:ind w:left="0" w:right="0"/>
        <w:rPr>
          <w:rFonts w:cs="Arial"/>
          <w:color w:val="000000"/>
          <w:szCs w:val="20"/>
        </w:rPr>
      </w:pP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Look w:val="0000" w:firstRow="0" w:lastRow="0" w:firstColumn="0" w:lastColumn="0" w:noHBand="0" w:noVBand="0"/>
      </w:tblPr>
      <w:tblGrid>
        <w:gridCol w:w="5125"/>
        <w:gridCol w:w="4230"/>
      </w:tblGrid>
      <w:tr w:rsidR="004D2068" w:rsidRPr="00BB5239" w:rsidTr="004D2068">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7E7E16" w:rsidP="006431F9">
            <w:pPr>
              <w:pStyle w:val="Heading2"/>
            </w:pPr>
            <w:bookmarkStart w:id="242" w:name="_Toc463016747"/>
            <w:bookmarkStart w:id="243" w:name="_Toc465192379"/>
            <w:bookmarkStart w:id="244" w:name="_Toc503536177"/>
            <w:r w:rsidRPr="006431F9">
              <w:t>Self Help Count</w:t>
            </w:r>
            <w:bookmarkEnd w:id="242"/>
            <w:bookmarkEnd w:id="243"/>
            <w:bookmarkEnd w:id="244"/>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Section:  </w:t>
            </w:r>
            <w:r w:rsidR="00E442B5" w:rsidRPr="00BB5239">
              <w:rPr>
                <w:rFonts w:ascii="Arial" w:hAnsi="Arial" w:cs="Arial"/>
                <w:sz w:val="20"/>
                <w:szCs w:val="20"/>
              </w:rPr>
              <w:t>Client Profile</w:t>
            </w:r>
          </w:p>
        </w:tc>
      </w:tr>
      <w:tr w:rsidR="004D2068" w:rsidRPr="00BB5239" w:rsidTr="004D2068">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Default="004A2DE3" w:rsidP="009805EC">
      <w:pPr>
        <w:pStyle w:val="Default"/>
        <w:keepLines/>
        <w:widowControl/>
        <w:rPr>
          <w:rFonts w:ascii="Arial" w:hAnsi="Arial" w:cs="Arial"/>
          <w:sz w:val="20"/>
          <w:szCs w:val="20"/>
        </w:rPr>
      </w:pPr>
      <w:r w:rsidRPr="004A2DE3">
        <w:rPr>
          <w:rFonts w:ascii="Arial" w:hAnsi="Arial" w:cs="Arial"/>
          <w:sz w:val="20"/>
          <w:szCs w:val="20"/>
        </w:rPr>
        <w:t>Indicates the average number of times in a week the client has attended a self-help program in the thirty days preceding the date of collection. Includes attendance at AA, NA, and other self-help/mutual support groups focused on recovery from Substance Use Disorder and dependence.</w:t>
      </w:r>
    </w:p>
    <w:p w:rsidR="004A2DE3" w:rsidRPr="00BB5239" w:rsidRDefault="004A2DE3"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4D2068" w:rsidRPr="00BB5239" w:rsidTr="004D2068">
        <w:trPr>
          <w:trHeight w:val="500"/>
        </w:trPr>
        <w:tc>
          <w:tcPr>
            <w:tcW w:w="91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A211BF" w:rsidRPr="00BB5239" w:rsidTr="00F241E1">
        <w:trPr>
          <w:trHeight w:val="144"/>
        </w:trPr>
        <w:tc>
          <w:tcPr>
            <w:tcW w:w="912" w:type="pct"/>
          </w:tcPr>
          <w:p w:rsidR="00A211BF" w:rsidRPr="00BB5239" w:rsidRDefault="00A211BF" w:rsidP="009805EC">
            <w:pPr>
              <w:keepLines/>
              <w:ind w:left="0"/>
              <w:jc w:val="center"/>
              <w:rPr>
                <w:rFonts w:cs="Arial"/>
                <w:color w:val="000000"/>
                <w:szCs w:val="20"/>
              </w:rPr>
            </w:pPr>
            <w:r>
              <w:rPr>
                <w:sz w:val="18"/>
                <w:szCs w:val="18"/>
              </w:rPr>
              <w:t xml:space="preserve">1 </w:t>
            </w:r>
          </w:p>
        </w:tc>
        <w:tc>
          <w:tcPr>
            <w:tcW w:w="866" w:type="pct"/>
          </w:tcPr>
          <w:p w:rsidR="00A211BF" w:rsidRPr="00BB5239" w:rsidRDefault="00A211BF" w:rsidP="009805EC">
            <w:pPr>
              <w:keepLines/>
              <w:ind w:left="0"/>
              <w:rPr>
                <w:rFonts w:cs="Arial"/>
                <w:color w:val="000000"/>
                <w:szCs w:val="20"/>
              </w:rPr>
            </w:pPr>
            <w:r>
              <w:rPr>
                <w:sz w:val="18"/>
                <w:szCs w:val="18"/>
              </w:rPr>
              <w:t xml:space="preserve">No attendance </w:t>
            </w:r>
          </w:p>
        </w:tc>
        <w:tc>
          <w:tcPr>
            <w:tcW w:w="3222" w:type="pct"/>
          </w:tcPr>
          <w:p w:rsidR="00A211BF" w:rsidRPr="00BB5239" w:rsidRDefault="00A211BF" w:rsidP="009805EC">
            <w:pPr>
              <w:keepLines/>
              <w:ind w:left="0"/>
              <w:rPr>
                <w:rFonts w:cs="Arial"/>
                <w:color w:val="000000"/>
                <w:szCs w:val="20"/>
              </w:rPr>
            </w:pPr>
          </w:p>
        </w:tc>
      </w:tr>
      <w:tr w:rsidR="00A211BF" w:rsidRPr="00BB5239" w:rsidTr="00F241E1">
        <w:trPr>
          <w:trHeight w:val="144"/>
        </w:trPr>
        <w:tc>
          <w:tcPr>
            <w:tcW w:w="912" w:type="pct"/>
          </w:tcPr>
          <w:p w:rsidR="00A211BF" w:rsidRPr="00BB5239" w:rsidRDefault="00A211BF" w:rsidP="009805EC">
            <w:pPr>
              <w:keepLines/>
              <w:ind w:left="0"/>
              <w:jc w:val="center"/>
              <w:rPr>
                <w:rFonts w:cs="Arial"/>
                <w:color w:val="000000"/>
                <w:szCs w:val="20"/>
              </w:rPr>
            </w:pPr>
            <w:r>
              <w:rPr>
                <w:sz w:val="18"/>
                <w:szCs w:val="18"/>
              </w:rPr>
              <w:t xml:space="preserve">2 </w:t>
            </w:r>
          </w:p>
        </w:tc>
        <w:tc>
          <w:tcPr>
            <w:tcW w:w="866" w:type="pct"/>
          </w:tcPr>
          <w:p w:rsidR="00A211BF" w:rsidRPr="00BB5239" w:rsidRDefault="00A211BF" w:rsidP="009805EC">
            <w:pPr>
              <w:keepLines/>
              <w:ind w:left="0"/>
              <w:rPr>
                <w:rFonts w:cs="Arial"/>
                <w:color w:val="000000"/>
                <w:szCs w:val="20"/>
              </w:rPr>
            </w:pPr>
            <w:r>
              <w:rPr>
                <w:sz w:val="18"/>
                <w:szCs w:val="18"/>
              </w:rPr>
              <w:t xml:space="preserve">Less than once a week </w:t>
            </w:r>
          </w:p>
        </w:tc>
        <w:tc>
          <w:tcPr>
            <w:tcW w:w="3222" w:type="pct"/>
          </w:tcPr>
          <w:p w:rsidR="00A211BF" w:rsidRPr="00BB5239" w:rsidRDefault="00A211BF" w:rsidP="009805EC">
            <w:pPr>
              <w:keepLines/>
              <w:ind w:left="0"/>
              <w:rPr>
                <w:rFonts w:cs="Arial"/>
                <w:color w:val="000000"/>
                <w:szCs w:val="20"/>
              </w:rPr>
            </w:pPr>
          </w:p>
        </w:tc>
      </w:tr>
      <w:tr w:rsidR="00A211BF" w:rsidRPr="00BB5239" w:rsidTr="00F241E1">
        <w:trPr>
          <w:trHeight w:val="144"/>
        </w:trPr>
        <w:tc>
          <w:tcPr>
            <w:tcW w:w="912" w:type="pct"/>
          </w:tcPr>
          <w:p w:rsidR="00A211BF" w:rsidRPr="00BB5239" w:rsidRDefault="00A211BF" w:rsidP="009805EC">
            <w:pPr>
              <w:keepLines/>
              <w:ind w:left="0"/>
              <w:jc w:val="center"/>
              <w:rPr>
                <w:rFonts w:cs="Arial"/>
                <w:color w:val="000000"/>
                <w:szCs w:val="20"/>
              </w:rPr>
            </w:pPr>
            <w:r>
              <w:rPr>
                <w:sz w:val="18"/>
                <w:szCs w:val="18"/>
              </w:rPr>
              <w:t xml:space="preserve">3 </w:t>
            </w:r>
          </w:p>
        </w:tc>
        <w:tc>
          <w:tcPr>
            <w:tcW w:w="866" w:type="pct"/>
          </w:tcPr>
          <w:p w:rsidR="00A211BF" w:rsidRPr="00BB5239" w:rsidRDefault="00A211BF" w:rsidP="009805EC">
            <w:pPr>
              <w:keepLines/>
              <w:ind w:left="0"/>
              <w:rPr>
                <w:rFonts w:cs="Arial"/>
                <w:color w:val="000000"/>
                <w:szCs w:val="20"/>
              </w:rPr>
            </w:pPr>
            <w:r>
              <w:rPr>
                <w:sz w:val="18"/>
                <w:szCs w:val="18"/>
              </w:rPr>
              <w:t xml:space="preserve">About once a week </w:t>
            </w:r>
          </w:p>
        </w:tc>
        <w:tc>
          <w:tcPr>
            <w:tcW w:w="3222" w:type="pct"/>
          </w:tcPr>
          <w:p w:rsidR="00A211BF" w:rsidRPr="00BB5239" w:rsidRDefault="00A211BF" w:rsidP="009805EC">
            <w:pPr>
              <w:keepLines/>
              <w:ind w:left="0"/>
              <w:rPr>
                <w:rFonts w:cs="Arial"/>
                <w:color w:val="000000"/>
                <w:szCs w:val="20"/>
              </w:rPr>
            </w:pPr>
          </w:p>
        </w:tc>
      </w:tr>
      <w:tr w:rsidR="00A211BF" w:rsidRPr="00BB5239" w:rsidTr="00F241E1">
        <w:trPr>
          <w:trHeight w:val="144"/>
        </w:trPr>
        <w:tc>
          <w:tcPr>
            <w:tcW w:w="912" w:type="pct"/>
          </w:tcPr>
          <w:p w:rsidR="00A211BF" w:rsidRPr="00BB5239" w:rsidRDefault="00A211BF" w:rsidP="009805EC">
            <w:pPr>
              <w:keepLines/>
              <w:ind w:left="0"/>
              <w:jc w:val="center"/>
              <w:rPr>
                <w:rFonts w:cs="Arial"/>
                <w:color w:val="000000"/>
                <w:szCs w:val="20"/>
              </w:rPr>
            </w:pPr>
            <w:r>
              <w:rPr>
                <w:sz w:val="18"/>
                <w:szCs w:val="18"/>
              </w:rPr>
              <w:t xml:space="preserve">4 </w:t>
            </w:r>
          </w:p>
        </w:tc>
        <w:tc>
          <w:tcPr>
            <w:tcW w:w="866" w:type="pct"/>
          </w:tcPr>
          <w:p w:rsidR="00A211BF" w:rsidRPr="00BB5239" w:rsidRDefault="00A211BF" w:rsidP="009805EC">
            <w:pPr>
              <w:keepLines/>
              <w:ind w:left="0"/>
              <w:rPr>
                <w:rFonts w:cs="Arial"/>
                <w:color w:val="000000"/>
                <w:szCs w:val="20"/>
              </w:rPr>
            </w:pPr>
            <w:r>
              <w:rPr>
                <w:sz w:val="18"/>
                <w:szCs w:val="18"/>
              </w:rPr>
              <w:t xml:space="preserve">2 to 3 times per week </w:t>
            </w:r>
          </w:p>
        </w:tc>
        <w:tc>
          <w:tcPr>
            <w:tcW w:w="3222" w:type="pct"/>
          </w:tcPr>
          <w:p w:rsidR="00A211BF" w:rsidRPr="00BB5239" w:rsidRDefault="00A211BF" w:rsidP="009805EC">
            <w:pPr>
              <w:keepLines/>
              <w:ind w:left="0"/>
              <w:rPr>
                <w:rFonts w:cs="Arial"/>
                <w:color w:val="000000"/>
                <w:szCs w:val="20"/>
              </w:rPr>
            </w:pPr>
          </w:p>
        </w:tc>
      </w:tr>
      <w:tr w:rsidR="00A211BF" w:rsidRPr="00BB5239" w:rsidTr="00F241E1">
        <w:trPr>
          <w:trHeight w:val="144"/>
        </w:trPr>
        <w:tc>
          <w:tcPr>
            <w:tcW w:w="912" w:type="pct"/>
          </w:tcPr>
          <w:p w:rsidR="00A211BF" w:rsidRPr="00BB5239" w:rsidRDefault="00A211BF" w:rsidP="009805EC">
            <w:pPr>
              <w:keepLines/>
              <w:ind w:left="0"/>
              <w:jc w:val="center"/>
              <w:rPr>
                <w:rFonts w:cs="Arial"/>
                <w:color w:val="000000"/>
                <w:szCs w:val="20"/>
              </w:rPr>
            </w:pPr>
            <w:r>
              <w:rPr>
                <w:sz w:val="18"/>
                <w:szCs w:val="18"/>
              </w:rPr>
              <w:t xml:space="preserve">5 </w:t>
            </w:r>
          </w:p>
        </w:tc>
        <w:tc>
          <w:tcPr>
            <w:tcW w:w="866" w:type="pct"/>
          </w:tcPr>
          <w:p w:rsidR="00A211BF" w:rsidRPr="00BB5239" w:rsidRDefault="00A211BF" w:rsidP="009805EC">
            <w:pPr>
              <w:keepLines/>
              <w:ind w:left="0"/>
              <w:rPr>
                <w:rFonts w:cs="Arial"/>
                <w:color w:val="000000"/>
                <w:szCs w:val="20"/>
              </w:rPr>
            </w:pPr>
            <w:r>
              <w:rPr>
                <w:sz w:val="18"/>
                <w:szCs w:val="18"/>
              </w:rPr>
              <w:t xml:space="preserve">At least 4 times a week </w:t>
            </w:r>
          </w:p>
        </w:tc>
        <w:tc>
          <w:tcPr>
            <w:tcW w:w="3222" w:type="pct"/>
          </w:tcPr>
          <w:p w:rsidR="00A211BF" w:rsidRPr="00BB5239" w:rsidRDefault="00A211BF" w:rsidP="009805EC">
            <w:pPr>
              <w:keepLines/>
              <w:ind w:left="0"/>
              <w:rPr>
                <w:rFonts w:cs="Arial"/>
                <w:color w:val="000000"/>
                <w:szCs w:val="20"/>
              </w:rPr>
            </w:pPr>
          </w:p>
        </w:tc>
      </w:tr>
      <w:tr w:rsidR="00A211BF" w:rsidRPr="00BB5239" w:rsidTr="00F241E1">
        <w:trPr>
          <w:trHeight w:val="144"/>
        </w:trPr>
        <w:tc>
          <w:tcPr>
            <w:tcW w:w="912" w:type="pct"/>
          </w:tcPr>
          <w:p w:rsidR="00A211BF" w:rsidRPr="00BB5239" w:rsidRDefault="00A211BF" w:rsidP="009805EC">
            <w:pPr>
              <w:keepLines/>
              <w:ind w:left="0"/>
              <w:jc w:val="center"/>
              <w:rPr>
                <w:rFonts w:cs="Arial"/>
                <w:color w:val="000000"/>
                <w:szCs w:val="20"/>
              </w:rPr>
            </w:pPr>
            <w:r>
              <w:rPr>
                <w:sz w:val="18"/>
                <w:szCs w:val="18"/>
              </w:rPr>
              <w:t xml:space="preserve">97 </w:t>
            </w:r>
          </w:p>
        </w:tc>
        <w:tc>
          <w:tcPr>
            <w:tcW w:w="866" w:type="pct"/>
          </w:tcPr>
          <w:p w:rsidR="00A211BF" w:rsidRPr="00BB5239" w:rsidRDefault="00A211BF" w:rsidP="009805EC">
            <w:pPr>
              <w:keepLines/>
              <w:ind w:left="0"/>
              <w:rPr>
                <w:rFonts w:cs="Arial"/>
                <w:color w:val="000000"/>
                <w:szCs w:val="20"/>
              </w:rPr>
            </w:pPr>
            <w:r>
              <w:rPr>
                <w:sz w:val="18"/>
                <w:szCs w:val="18"/>
              </w:rPr>
              <w:t xml:space="preserve">Unknown </w:t>
            </w:r>
          </w:p>
        </w:tc>
        <w:tc>
          <w:tcPr>
            <w:tcW w:w="3222" w:type="pct"/>
          </w:tcPr>
          <w:p w:rsidR="00A211BF" w:rsidRPr="00BB5239" w:rsidRDefault="00A211BF" w:rsidP="009805EC">
            <w:pPr>
              <w:keepLines/>
              <w:ind w:left="0"/>
              <w:rPr>
                <w:rFonts w:cs="Arial"/>
                <w:color w:val="000000"/>
                <w:szCs w:val="20"/>
              </w:rPr>
            </w:pPr>
          </w:p>
        </w:tc>
      </w:tr>
      <w:tr w:rsidR="00A211BF" w:rsidRPr="00BB5239" w:rsidTr="00F241E1">
        <w:trPr>
          <w:trHeight w:val="144"/>
        </w:trPr>
        <w:tc>
          <w:tcPr>
            <w:tcW w:w="912" w:type="pct"/>
          </w:tcPr>
          <w:p w:rsidR="00A211BF" w:rsidRPr="00BB5239" w:rsidRDefault="00A211BF" w:rsidP="009805EC">
            <w:pPr>
              <w:keepLines/>
              <w:ind w:left="0"/>
              <w:jc w:val="center"/>
              <w:rPr>
                <w:rFonts w:cs="Arial"/>
                <w:color w:val="000000"/>
                <w:szCs w:val="20"/>
              </w:rPr>
            </w:pPr>
            <w:r>
              <w:rPr>
                <w:sz w:val="18"/>
                <w:szCs w:val="18"/>
              </w:rPr>
              <w:t xml:space="preserve">6 </w:t>
            </w:r>
          </w:p>
        </w:tc>
        <w:tc>
          <w:tcPr>
            <w:tcW w:w="866" w:type="pct"/>
          </w:tcPr>
          <w:p w:rsidR="00A211BF" w:rsidRPr="00BB5239" w:rsidRDefault="00A211BF" w:rsidP="009805EC">
            <w:pPr>
              <w:keepLines/>
              <w:ind w:left="0"/>
              <w:rPr>
                <w:rFonts w:cs="Arial"/>
                <w:color w:val="000000"/>
                <w:szCs w:val="20"/>
              </w:rPr>
            </w:pPr>
            <w:r>
              <w:rPr>
                <w:sz w:val="18"/>
                <w:szCs w:val="18"/>
              </w:rPr>
              <w:t xml:space="preserve">Not Collected </w:t>
            </w:r>
          </w:p>
        </w:tc>
        <w:tc>
          <w:tcPr>
            <w:tcW w:w="3222" w:type="pct"/>
          </w:tcPr>
          <w:p w:rsidR="00A211BF" w:rsidRPr="00BB5239" w:rsidRDefault="00A211BF" w:rsidP="009805EC">
            <w:pPr>
              <w:keepLines/>
              <w:ind w:left="0"/>
              <w:rPr>
                <w:rFonts w:cs="Arial"/>
                <w:color w:val="000000"/>
                <w:szCs w:val="20"/>
              </w:rPr>
            </w:pPr>
          </w:p>
        </w:tc>
      </w:tr>
    </w:tbl>
    <w:p w:rsidR="004D2068" w:rsidRDefault="004D2068"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7E7E16" w:rsidRPr="00BB5239" w:rsidRDefault="007E7E16"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7E7E16" w:rsidRPr="00A211BF" w:rsidRDefault="007E7E16" w:rsidP="007372EC">
      <w:pPr>
        <w:pStyle w:val="ListParagraph"/>
      </w:pPr>
      <w:r w:rsidRPr="00A211BF">
        <w:t xml:space="preserve">Only one option allowed </w:t>
      </w:r>
    </w:p>
    <w:p w:rsidR="00A211BF" w:rsidRPr="00A211BF" w:rsidRDefault="00A211BF" w:rsidP="00EA2597">
      <w:pPr>
        <w:pStyle w:val="ListParagraph"/>
      </w:pPr>
      <w:r w:rsidRPr="00A211BF">
        <w:t xml:space="preserve">Collected at admission and discharge and updated </w:t>
      </w:r>
      <w:r w:rsidR="00966B2B" w:rsidRPr="00966B2B">
        <w:t>at least every 90 days or upon change whichever comes first</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7E7E16" w:rsidRPr="00BB5239" w:rsidRDefault="007E7E16" w:rsidP="007372EC">
      <w:pPr>
        <w:pStyle w:val="ListParagraph"/>
      </w:pPr>
      <w:r w:rsidRPr="00BB5239">
        <w:t>Collected on date of first service or whenever possible and updated whenever status changes</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p>
    <w:p w:rsidR="007E7E16" w:rsidRPr="00BB5239" w:rsidRDefault="007E7E16"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E92887" w:rsidRPr="00B26AF6" w:rsidRDefault="00E92887" w:rsidP="007372EC">
      <w:pPr>
        <w:pStyle w:val="ListParagraph"/>
      </w:pPr>
      <w:r w:rsidRPr="00B26AF6">
        <w:t>Community Mental Health Services Block Grant (MHBG)</w:t>
      </w:r>
    </w:p>
    <w:p w:rsidR="00E92887" w:rsidRPr="00B26AF6" w:rsidRDefault="00E92887" w:rsidP="00EA2597">
      <w:pPr>
        <w:pStyle w:val="ListParagraph"/>
      </w:pPr>
      <w:r w:rsidRPr="00B26AF6">
        <w:t>Substance Abuse Prevention and Treatment Block Grant (SABG) - Treatment Episode Data Set (TEDS) Reporting</w:t>
      </w:r>
    </w:p>
    <w:p w:rsidR="007E7E16" w:rsidRPr="00BB5239" w:rsidRDefault="007E7E16" w:rsidP="009805EC">
      <w:pPr>
        <w:keepLines/>
        <w:ind w:left="0" w:right="0"/>
        <w:rPr>
          <w:rFonts w:eastAsia="Times New Roman" w:cs="Arial"/>
          <w:b/>
          <w:kern w:val="0"/>
          <w:szCs w:val="20"/>
          <w:lang w:eastAsia="en-US"/>
          <w14:ligatures w14:val="none"/>
        </w:rPr>
      </w:pPr>
    </w:p>
    <w:p w:rsidR="007E7E16" w:rsidRPr="00BB5239" w:rsidRDefault="007E7E16"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7E7E16" w:rsidRPr="00A211BF" w:rsidRDefault="007E7E16" w:rsidP="007372EC">
      <w:pPr>
        <w:pStyle w:val="ListParagraph"/>
      </w:pPr>
      <w:r w:rsidRPr="00A211BF">
        <w:t>Must be valid code</w:t>
      </w:r>
    </w:p>
    <w:p w:rsidR="007E7E16" w:rsidRPr="00BB5239" w:rsidRDefault="007E7E16" w:rsidP="009805EC">
      <w:pPr>
        <w:keepLines/>
        <w:ind w:left="0"/>
        <w:rPr>
          <w:rFonts w:cs="Arial"/>
          <w:b/>
          <w:bCs/>
          <w:szCs w:val="20"/>
        </w:rPr>
      </w:pPr>
    </w:p>
    <w:p w:rsidR="007E7E16" w:rsidRPr="00BB5239" w:rsidRDefault="007E7E16" w:rsidP="009805EC">
      <w:pPr>
        <w:keepLines/>
        <w:ind w:left="0"/>
        <w:rPr>
          <w:rFonts w:cs="Arial"/>
          <w:b/>
          <w:bCs/>
          <w:szCs w:val="20"/>
        </w:rPr>
      </w:pPr>
    </w:p>
    <w:p w:rsidR="007E7E16" w:rsidRPr="00BB5239" w:rsidRDefault="007E7E16" w:rsidP="009805EC">
      <w:pPr>
        <w:keepLines/>
        <w:ind w:left="0"/>
        <w:rPr>
          <w:rFonts w:cs="Arial"/>
          <w:b/>
          <w:bCs/>
          <w:szCs w:val="20"/>
        </w:rPr>
      </w:pPr>
      <w:r w:rsidRPr="00BB5239">
        <w:rPr>
          <w:rFonts w:cs="Arial"/>
          <w:b/>
          <w:bCs/>
          <w:szCs w:val="20"/>
        </w:rPr>
        <w:t>History:</w:t>
      </w:r>
    </w:p>
    <w:p w:rsidR="007E7E16" w:rsidRPr="00BB5239" w:rsidRDefault="007E7E16"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7E7E16" w:rsidRPr="00BB5239" w:rsidRDefault="007E7E16" w:rsidP="009805EC">
      <w:pPr>
        <w:keepLines/>
        <w:ind w:left="0"/>
        <w:rPr>
          <w:rFonts w:cs="Arial"/>
          <w:szCs w:val="20"/>
        </w:rPr>
      </w:pPr>
    </w:p>
    <w:p w:rsidR="007E7E16" w:rsidRPr="00BB5239" w:rsidRDefault="007E7E16" w:rsidP="009805EC">
      <w:pPr>
        <w:keepLines/>
        <w:ind w:left="0"/>
        <w:rPr>
          <w:rFonts w:cs="Arial"/>
          <w:b/>
          <w:bCs/>
          <w:szCs w:val="20"/>
        </w:rPr>
      </w:pPr>
      <w:r w:rsidRPr="00BB5239">
        <w:rPr>
          <w:rFonts w:cs="Arial"/>
          <w:b/>
          <w:bCs/>
          <w:szCs w:val="20"/>
        </w:rPr>
        <w:t>Notes:</w:t>
      </w:r>
    </w:p>
    <w:p w:rsidR="004D2068" w:rsidRPr="00BB5239" w:rsidRDefault="004D2068" w:rsidP="009805EC">
      <w:pPr>
        <w:keepLines/>
        <w:spacing w:after="240" w:line="252" w:lineRule="auto"/>
        <w:ind w:left="0" w:right="0"/>
        <w:rPr>
          <w:rFonts w:cs="Arial"/>
          <w:color w:val="000000"/>
          <w:szCs w:val="20"/>
        </w:rPr>
      </w:pP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Look w:val="0000" w:firstRow="0" w:lastRow="0" w:firstColumn="0" w:lastColumn="0" w:noHBand="0" w:noVBand="0"/>
      </w:tblPr>
      <w:tblGrid>
        <w:gridCol w:w="5125"/>
        <w:gridCol w:w="4230"/>
      </w:tblGrid>
      <w:tr w:rsidR="004D2068" w:rsidRPr="00BB5239" w:rsidTr="004D2068">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7E7E16" w:rsidP="006431F9">
            <w:pPr>
              <w:pStyle w:val="Heading2"/>
            </w:pPr>
            <w:bookmarkStart w:id="245" w:name="_Toc463016748"/>
            <w:bookmarkStart w:id="246" w:name="_Toc465192380"/>
            <w:bookmarkStart w:id="247" w:name="_Toc503536178"/>
            <w:r w:rsidRPr="006431F9">
              <w:t>Used Needle Recently</w:t>
            </w:r>
            <w:bookmarkEnd w:id="245"/>
            <w:bookmarkEnd w:id="246"/>
            <w:bookmarkEnd w:id="247"/>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Section:  </w:t>
            </w:r>
            <w:r w:rsidR="00E442B5" w:rsidRPr="00BB5239">
              <w:rPr>
                <w:rFonts w:ascii="Arial" w:hAnsi="Arial" w:cs="Arial"/>
                <w:sz w:val="20"/>
                <w:szCs w:val="20"/>
              </w:rPr>
              <w:t>Client Profile</w:t>
            </w:r>
          </w:p>
        </w:tc>
      </w:tr>
      <w:tr w:rsidR="004D2068" w:rsidRPr="00BB5239" w:rsidTr="004D2068">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Pr="00BB5239" w:rsidRDefault="00A211BF" w:rsidP="009805EC">
      <w:pPr>
        <w:pStyle w:val="Default"/>
        <w:keepLines/>
        <w:widowControl/>
        <w:rPr>
          <w:rFonts w:ascii="Arial" w:hAnsi="Arial" w:cs="Arial"/>
          <w:sz w:val="20"/>
          <w:szCs w:val="20"/>
        </w:rPr>
      </w:pPr>
      <w:r w:rsidRPr="00A211BF">
        <w:rPr>
          <w:rFonts w:ascii="Arial" w:hAnsi="Arial" w:cs="Arial"/>
          <w:sz w:val="20"/>
          <w:szCs w:val="20"/>
        </w:rPr>
        <w:t>Indicates if the client has injected illicit or unprescribed drugs in the last 30 days.</w:t>
      </w:r>
    </w:p>
    <w:p w:rsidR="004D2068" w:rsidRPr="00BB5239" w:rsidRDefault="004D2068"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4D2068" w:rsidRPr="00BB5239" w:rsidTr="004D2068">
        <w:trPr>
          <w:trHeight w:val="500"/>
        </w:trPr>
        <w:tc>
          <w:tcPr>
            <w:tcW w:w="91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4D2068" w:rsidRPr="00BB5239" w:rsidTr="004D2068">
        <w:trPr>
          <w:trHeight w:val="144"/>
        </w:trPr>
        <w:tc>
          <w:tcPr>
            <w:tcW w:w="912" w:type="pct"/>
            <w:vAlign w:val="bottom"/>
          </w:tcPr>
          <w:p w:rsidR="004D2068" w:rsidRPr="00BB5239" w:rsidRDefault="00A211BF" w:rsidP="009805EC">
            <w:pPr>
              <w:keepLines/>
              <w:ind w:left="0"/>
              <w:jc w:val="center"/>
              <w:rPr>
                <w:rFonts w:cs="Arial"/>
                <w:color w:val="000000"/>
                <w:szCs w:val="20"/>
              </w:rPr>
            </w:pPr>
            <w:r>
              <w:rPr>
                <w:rFonts w:cs="Arial"/>
                <w:color w:val="000000"/>
                <w:szCs w:val="20"/>
              </w:rPr>
              <w:t>Y</w:t>
            </w:r>
          </w:p>
        </w:tc>
        <w:tc>
          <w:tcPr>
            <w:tcW w:w="866" w:type="pct"/>
            <w:vAlign w:val="bottom"/>
          </w:tcPr>
          <w:p w:rsidR="004D2068" w:rsidRPr="00BB5239" w:rsidRDefault="00A211BF" w:rsidP="009805EC">
            <w:pPr>
              <w:keepLines/>
              <w:ind w:left="0"/>
              <w:rPr>
                <w:rFonts w:cs="Arial"/>
                <w:color w:val="000000"/>
                <w:szCs w:val="20"/>
              </w:rPr>
            </w:pPr>
            <w:r>
              <w:rPr>
                <w:rFonts w:cs="Arial"/>
                <w:color w:val="000000"/>
                <w:szCs w:val="20"/>
              </w:rPr>
              <w:t>Yes</w:t>
            </w:r>
          </w:p>
        </w:tc>
        <w:tc>
          <w:tcPr>
            <w:tcW w:w="3222" w:type="pct"/>
          </w:tcPr>
          <w:p w:rsidR="004D2068" w:rsidRPr="00BB5239" w:rsidRDefault="004D2068" w:rsidP="009805EC">
            <w:pPr>
              <w:keepLines/>
              <w:ind w:left="0"/>
              <w:rPr>
                <w:rFonts w:cs="Arial"/>
                <w:color w:val="000000"/>
                <w:szCs w:val="20"/>
              </w:rPr>
            </w:pPr>
          </w:p>
        </w:tc>
      </w:tr>
      <w:tr w:rsidR="004D2068" w:rsidRPr="00BB5239" w:rsidTr="004D2068">
        <w:trPr>
          <w:trHeight w:val="144"/>
        </w:trPr>
        <w:tc>
          <w:tcPr>
            <w:tcW w:w="912" w:type="pct"/>
            <w:vAlign w:val="bottom"/>
          </w:tcPr>
          <w:p w:rsidR="004D2068" w:rsidRPr="00BB5239" w:rsidRDefault="00A211BF" w:rsidP="009805EC">
            <w:pPr>
              <w:keepLines/>
              <w:ind w:left="0"/>
              <w:jc w:val="center"/>
              <w:rPr>
                <w:rFonts w:cs="Arial"/>
                <w:color w:val="000000"/>
                <w:szCs w:val="20"/>
              </w:rPr>
            </w:pPr>
            <w:r>
              <w:rPr>
                <w:rFonts w:cs="Arial"/>
                <w:color w:val="000000"/>
                <w:szCs w:val="20"/>
              </w:rPr>
              <w:t>N</w:t>
            </w:r>
          </w:p>
        </w:tc>
        <w:tc>
          <w:tcPr>
            <w:tcW w:w="866" w:type="pct"/>
            <w:vAlign w:val="bottom"/>
          </w:tcPr>
          <w:p w:rsidR="004D2068" w:rsidRPr="00BB5239" w:rsidRDefault="00A211BF" w:rsidP="009805EC">
            <w:pPr>
              <w:keepLines/>
              <w:ind w:left="0"/>
              <w:rPr>
                <w:rFonts w:cs="Arial"/>
                <w:color w:val="000000"/>
                <w:szCs w:val="20"/>
              </w:rPr>
            </w:pPr>
            <w:r>
              <w:rPr>
                <w:rFonts w:cs="Arial"/>
                <w:color w:val="000000"/>
                <w:szCs w:val="20"/>
              </w:rPr>
              <w:t>No</w:t>
            </w:r>
          </w:p>
        </w:tc>
        <w:tc>
          <w:tcPr>
            <w:tcW w:w="3222" w:type="pct"/>
          </w:tcPr>
          <w:p w:rsidR="004D2068" w:rsidRPr="00BB5239" w:rsidRDefault="004D2068" w:rsidP="009805EC">
            <w:pPr>
              <w:keepLines/>
              <w:ind w:left="0"/>
              <w:rPr>
                <w:rFonts w:cs="Arial"/>
                <w:color w:val="000000"/>
                <w:szCs w:val="20"/>
              </w:rPr>
            </w:pPr>
          </w:p>
        </w:tc>
      </w:tr>
      <w:tr w:rsidR="00994592" w:rsidRPr="00BB5239" w:rsidTr="004D2068">
        <w:trPr>
          <w:trHeight w:val="144"/>
        </w:trPr>
        <w:tc>
          <w:tcPr>
            <w:tcW w:w="912" w:type="pct"/>
            <w:vAlign w:val="bottom"/>
          </w:tcPr>
          <w:p w:rsidR="00994592" w:rsidRDefault="00994592" w:rsidP="009805EC">
            <w:pPr>
              <w:keepLines/>
              <w:ind w:left="0"/>
              <w:jc w:val="center"/>
              <w:rPr>
                <w:rFonts w:cs="Arial"/>
                <w:color w:val="000000"/>
                <w:szCs w:val="20"/>
              </w:rPr>
            </w:pPr>
            <w:r>
              <w:rPr>
                <w:rFonts w:cs="Arial"/>
                <w:color w:val="000000"/>
                <w:szCs w:val="20"/>
              </w:rPr>
              <w:t>R</w:t>
            </w:r>
          </w:p>
        </w:tc>
        <w:tc>
          <w:tcPr>
            <w:tcW w:w="866" w:type="pct"/>
            <w:vAlign w:val="bottom"/>
          </w:tcPr>
          <w:p w:rsidR="00994592" w:rsidRDefault="00994592" w:rsidP="009805EC">
            <w:pPr>
              <w:keepLines/>
              <w:ind w:left="0"/>
              <w:rPr>
                <w:rFonts w:cs="Arial"/>
                <w:color w:val="000000"/>
                <w:szCs w:val="20"/>
              </w:rPr>
            </w:pPr>
            <w:r>
              <w:rPr>
                <w:rFonts w:cs="Arial"/>
                <w:color w:val="000000"/>
                <w:szCs w:val="20"/>
              </w:rPr>
              <w:t>Refuse to answer</w:t>
            </w:r>
          </w:p>
        </w:tc>
        <w:tc>
          <w:tcPr>
            <w:tcW w:w="3222" w:type="pct"/>
          </w:tcPr>
          <w:p w:rsidR="00994592" w:rsidRPr="00BB5239" w:rsidRDefault="00994592" w:rsidP="009805EC">
            <w:pPr>
              <w:keepLines/>
              <w:ind w:left="0"/>
              <w:rPr>
                <w:rFonts w:cs="Arial"/>
                <w:color w:val="000000"/>
                <w:szCs w:val="20"/>
              </w:rPr>
            </w:pPr>
          </w:p>
        </w:tc>
      </w:tr>
      <w:tr w:rsidR="00994592" w:rsidRPr="00BB5239" w:rsidTr="004D2068">
        <w:trPr>
          <w:trHeight w:val="144"/>
        </w:trPr>
        <w:tc>
          <w:tcPr>
            <w:tcW w:w="912" w:type="pct"/>
            <w:vAlign w:val="bottom"/>
          </w:tcPr>
          <w:p w:rsidR="00994592" w:rsidRDefault="00994592" w:rsidP="009805EC">
            <w:pPr>
              <w:keepLines/>
              <w:ind w:left="0"/>
              <w:jc w:val="center"/>
              <w:rPr>
                <w:rFonts w:cs="Arial"/>
                <w:color w:val="000000"/>
                <w:szCs w:val="20"/>
              </w:rPr>
            </w:pPr>
            <w:r>
              <w:rPr>
                <w:rFonts w:cs="Arial"/>
                <w:color w:val="000000"/>
                <w:szCs w:val="20"/>
              </w:rPr>
              <w:t>U</w:t>
            </w:r>
          </w:p>
        </w:tc>
        <w:tc>
          <w:tcPr>
            <w:tcW w:w="866" w:type="pct"/>
            <w:vAlign w:val="bottom"/>
          </w:tcPr>
          <w:p w:rsidR="00994592" w:rsidRDefault="00994592" w:rsidP="009805EC">
            <w:pPr>
              <w:keepLines/>
              <w:ind w:left="0"/>
              <w:rPr>
                <w:rFonts w:cs="Arial"/>
                <w:color w:val="000000"/>
                <w:szCs w:val="20"/>
              </w:rPr>
            </w:pPr>
            <w:r>
              <w:rPr>
                <w:rFonts w:cs="Arial"/>
                <w:color w:val="000000"/>
                <w:szCs w:val="20"/>
              </w:rPr>
              <w:t>Unknown</w:t>
            </w:r>
          </w:p>
        </w:tc>
        <w:tc>
          <w:tcPr>
            <w:tcW w:w="3222" w:type="pct"/>
          </w:tcPr>
          <w:p w:rsidR="00994592" w:rsidRPr="00BB5239" w:rsidRDefault="00994592" w:rsidP="009805EC">
            <w:pPr>
              <w:keepLines/>
              <w:ind w:left="0"/>
              <w:rPr>
                <w:rFonts w:cs="Arial"/>
                <w:color w:val="000000"/>
                <w:szCs w:val="20"/>
              </w:rPr>
            </w:pPr>
          </w:p>
        </w:tc>
      </w:tr>
    </w:tbl>
    <w:p w:rsidR="004D2068" w:rsidRPr="00BB5239" w:rsidRDefault="004D2068"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7E7E16" w:rsidRPr="00BB5239" w:rsidRDefault="007E7E16"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7E7E16" w:rsidRPr="00BB5239" w:rsidRDefault="007E7E16" w:rsidP="007372EC">
      <w:pPr>
        <w:pStyle w:val="ListParagraph"/>
      </w:pPr>
      <w:r w:rsidRPr="00BB5239">
        <w:t xml:space="preserve">Only one option allowed </w:t>
      </w:r>
    </w:p>
    <w:p w:rsidR="00A211BF" w:rsidRPr="00A211BF" w:rsidRDefault="00A211BF" w:rsidP="00EA2597">
      <w:pPr>
        <w:pStyle w:val="ListParagraph"/>
      </w:pPr>
      <w:r w:rsidRPr="00A211BF">
        <w:t xml:space="preserve">Collected at admission and discharge and updated </w:t>
      </w:r>
      <w:r w:rsidR="00966B2B">
        <w:t xml:space="preserve">at least </w:t>
      </w:r>
      <w:r w:rsidR="00966B2B" w:rsidRPr="00BB5239">
        <w:t>every 90 days</w:t>
      </w:r>
      <w:r w:rsidR="00966B2B">
        <w:t xml:space="preserve"> or upon change whichever comes first</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7E7E16" w:rsidRPr="00A211BF" w:rsidRDefault="007E7E16" w:rsidP="007372EC">
      <w:pPr>
        <w:pStyle w:val="ListParagraph"/>
      </w:pPr>
      <w:r w:rsidRPr="00A211BF">
        <w:t>Collected on date of first service or whenever possible and updated whenever status changes</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p>
    <w:p w:rsidR="007E7E16" w:rsidRPr="00BB5239" w:rsidRDefault="007E7E16"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7E7E16" w:rsidRPr="00BB5239" w:rsidRDefault="007E7E16"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7E7E16" w:rsidRPr="00BB5239" w:rsidRDefault="007E7E16"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7E7E16" w:rsidRPr="00A211BF" w:rsidRDefault="007E7E16" w:rsidP="007372EC">
      <w:pPr>
        <w:pStyle w:val="ListParagraph"/>
      </w:pPr>
      <w:r w:rsidRPr="00A211BF">
        <w:t>Must be valid code</w:t>
      </w:r>
    </w:p>
    <w:p w:rsidR="007E7E16" w:rsidRPr="00BB5239" w:rsidRDefault="007E7E16" w:rsidP="009805EC">
      <w:pPr>
        <w:keepLines/>
        <w:ind w:left="0"/>
        <w:rPr>
          <w:rFonts w:cs="Arial"/>
          <w:b/>
          <w:bCs/>
          <w:szCs w:val="20"/>
        </w:rPr>
      </w:pPr>
    </w:p>
    <w:p w:rsidR="007E7E16" w:rsidRPr="00BB5239" w:rsidRDefault="007E7E16" w:rsidP="009805EC">
      <w:pPr>
        <w:keepLines/>
        <w:ind w:left="0"/>
        <w:rPr>
          <w:rFonts w:cs="Arial"/>
          <w:b/>
          <w:bCs/>
          <w:szCs w:val="20"/>
        </w:rPr>
      </w:pPr>
    </w:p>
    <w:p w:rsidR="007E7E16" w:rsidRPr="00BB5239" w:rsidRDefault="007E7E16" w:rsidP="009805EC">
      <w:pPr>
        <w:keepLines/>
        <w:ind w:left="0"/>
        <w:rPr>
          <w:rFonts w:cs="Arial"/>
          <w:b/>
          <w:bCs/>
          <w:szCs w:val="20"/>
        </w:rPr>
      </w:pPr>
      <w:r w:rsidRPr="00BB5239">
        <w:rPr>
          <w:rFonts w:cs="Arial"/>
          <w:b/>
          <w:bCs/>
          <w:szCs w:val="20"/>
        </w:rPr>
        <w:t>History:</w:t>
      </w:r>
    </w:p>
    <w:p w:rsidR="007E7E16" w:rsidRPr="00BB5239" w:rsidRDefault="007E7E16"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7E7E16" w:rsidRPr="00BB5239" w:rsidRDefault="007E7E16" w:rsidP="009805EC">
      <w:pPr>
        <w:keepLines/>
        <w:ind w:left="0"/>
        <w:rPr>
          <w:rFonts w:cs="Arial"/>
          <w:szCs w:val="20"/>
        </w:rPr>
      </w:pPr>
    </w:p>
    <w:p w:rsidR="007E7E16" w:rsidRPr="00BB5239" w:rsidRDefault="007E7E16" w:rsidP="009805EC">
      <w:pPr>
        <w:keepLines/>
        <w:ind w:left="0"/>
        <w:rPr>
          <w:rFonts w:cs="Arial"/>
          <w:b/>
          <w:bCs/>
          <w:szCs w:val="20"/>
        </w:rPr>
      </w:pPr>
      <w:r w:rsidRPr="00BB5239">
        <w:rPr>
          <w:rFonts w:cs="Arial"/>
          <w:b/>
          <w:bCs/>
          <w:szCs w:val="20"/>
        </w:rPr>
        <w:t>Notes:</w:t>
      </w:r>
    </w:p>
    <w:p w:rsidR="007E7E16" w:rsidRPr="00BB5239" w:rsidRDefault="007E7E16"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4D2068" w:rsidRPr="00BB5239" w:rsidRDefault="004D2068"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Look w:val="0000" w:firstRow="0" w:lastRow="0" w:firstColumn="0" w:lastColumn="0" w:noHBand="0" w:noVBand="0"/>
      </w:tblPr>
      <w:tblGrid>
        <w:gridCol w:w="5125"/>
        <w:gridCol w:w="4230"/>
      </w:tblGrid>
      <w:tr w:rsidR="004D2068" w:rsidRPr="00BB5239" w:rsidTr="004D2068">
        <w:trPr>
          <w:cantSplit/>
          <w:trHeight w:val="253"/>
        </w:trPr>
        <w:tc>
          <w:tcPr>
            <w:tcW w:w="0" w:type="auto"/>
            <w:vMerge w:val="restart"/>
            <w:tcBorders>
              <w:top w:val="single" w:sz="4" w:space="0" w:color="000000"/>
              <w:left w:val="single" w:sz="4" w:space="0" w:color="000000"/>
              <w:right w:val="single" w:sz="4" w:space="0" w:color="000000"/>
            </w:tcBorders>
          </w:tcPr>
          <w:p w:rsidR="004D2068" w:rsidRPr="006431F9" w:rsidRDefault="007E7E16" w:rsidP="006431F9">
            <w:pPr>
              <w:pStyle w:val="Heading2"/>
            </w:pPr>
            <w:bookmarkStart w:id="248" w:name="_Toc463016749"/>
            <w:bookmarkStart w:id="249" w:name="_Toc465192381"/>
            <w:bookmarkStart w:id="250" w:name="_Toc503536179"/>
            <w:r w:rsidRPr="006431F9">
              <w:t>N</w:t>
            </w:r>
            <w:r w:rsidR="00447652" w:rsidRPr="006431F9">
              <w:t>eedle Use Ever</w:t>
            </w:r>
            <w:bookmarkEnd w:id="248"/>
            <w:bookmarkEnd w:id="249"/>
            <w:bookmarkEnd w:id="250"/>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Section:  </w:t>
            </w:r>
            <w:r w:rsidR="00E442B5" w:rsidRPr="00BB5239">
              <w:rPr>
                <w:rFonts w:ascii="Arial" w:hAnsi="Arial" w:cs="Arial"/>
                <w:sz w:val="20"/>
                <w:szCs w:val="20"/>
              </w:rPr>
              <w:t>Client Profile</w:t>
            </w:r>
          </w:p>
        </w:tc>
      </w:tr>
      <w:tr w:rsidR="004D2068" w:rsidRPr="00BB5239" w:rsidTr="004D2068">
        <w:trPr>
          <w:cantSplit/>
          <w:trHeight w:val="254"/>
        </w:trPr>
        <w:tc>
          <w:tcPr>
            <w:tcW w:w="0" w:type="auto"/>
            <w:vMerge/>
            <w:tcBorders>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D2068" w:rsidRPr="00BB5239" w:rsidRDefault="004D2068"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D2068" w:rsidRPr="00BB5239" w:rsidRDefault="004D2068" w:rsidP="009805EC">
      <w:pPr>
        <w:pStyle w:val="Default"/>
        <w:keepLines/>
        <w:widowControl/>
        <w:rPr>
          <w:rFonts w:ascii="Arial" w:hAnsi="Arial" w:cs="Arial"/>
          <w:color w:val="auto"/>
          <w:sz w:val="20"/>
          <w:szCs w:val="20"/>
        </w:rPr>
      </w:pPr>
    </w:p>
    <w:p w:rsidR="004D2068" w:rsidRPr="00BB5239" w:rsidRDefault="004D2068"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D2068" w:rsidRDefault="00A211BF" w:rsidP="009805EC">
      <w:pPr>
        <w:pStyle w:val="Default"/>
        <w:keepLines/>
        <w:widowControl/>
        <w:rPr>
          <w:rFonts w:ascii="Arial" w:hAnsi="Arial" w:cs="Arial"/>
          <w:sz w:val="20"/>
          <w:szCs w:val="20"/>
        </w:rPr>
      </w:pPr>
      <w:r w:rsidRPr="00A211BF">
        <w:rPr>
          <w:rFonts w:ascii="Arial" w:hAnsi="Arial" w:cs="Arial"/>
          <w:sz w:val="20"/>
          <w:szCs w:val="20"/>
        </w:rPr>
        <w:t>Indicates if the client has ever used needles to inject illicit or unprescribed drugs.</w:t>
      </w:r>
    </w:p>
    <w:p w:rsidR="00A211BF" w:rsidRPr="00BB5239" w:rsidRDefault="00A211BF" w:rsidP="009805EC">
      <w:pPr>
        <w:pStyle w:val="Default"/>
        <w:keepLines/>
        <w:widowControl/>
        <w:rPr>
          <w:rFonts w:ascii="Arial" w:hAnsi="Arial" w:cs="Arial"/>
          <w:sz w:val="20"/>
          <w:szCs w:val="20"/>
        </w:rPr>
      </w:pPr>
    </w:p>
    <w:p w:rsidR="004D2068" w:rsidRPr="00BB5239" w:rsidRDefault="004D2068"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2068"/>
        <w:gridCol w:w="5576"/>
      </w:tblGrid>
      <w:tr w:rsidR="004D2068" w:rsidRPr="00BB5239" w:rsidTr="00650B57">
        <w:trPr>
          <w:trHeight w:val="500"/>
        </w:trPr>
        <w:tc>
          <w:tcPr>
            <w:tcW w:w="912"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1106"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2981" w:type="pct"/>
            <w:vAlign w:val="center"/>
          </w:tcPr>
          <w:p w:rsidR="004D2068" w:rsidRPr="00BB5239" w:rsidRDefault="004D2068"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A211BF" w:rsidRPr="00BB5239" w:rsidTr="00650B57">
        <w:trPr>
          <w:trHeight w:val="134"/>
        </w:trPr>
        <w:tc>
          <w:tcPr>
            <w:tcW w:w="912" w:type="pct"/>
          </w:tcPr>
          <w:p w:rsidR="00A211BF" w:rsidRPr="00BB5239" w:rsidRDefault="00A211BF" w:rsidP="009805EC">
            <w:pPr>
              <w:keepLines/>
              <w:ind w:left="0"/>
              <w:jc w:val="center"/>
              <w:rPr>
                <w:rFonts w:cs="Arial"/>
                <w:color w:val="000000"/>
                <w:szCs w:val="20"/>
              </w:rPr>
            </w:pPr>
            <w:r>
              <w:rPr>
                <w:sz w:val="18"/>
                <w:szCs w:val="18"/>
              </w:rPr>
              <w:t xml:space="preserve">1 </w:t>
            </w:r>
          </w:p>
        </w:tc>
        <w:tc>
          <w:tcPr>
            <w:tcW w:w="1106" w:type="pct"/>
          </w:tcPr>
          <w:p w:rsidR="00A211BF" w:rsidRPr="00BB5239" w:rsidRDefault="00A211BF" w:rsidP="009805EC">
            <w:pPr>
              <w:keepLines/>
              <w:ind w:left="0"/>
              <w:rPr>
                <w:rFonts w:cs="Arial"/>
                <w:color w:val="000000"/>
                <w:szCs w:val="20"/>
              </w:rPr>
            </w:pPr>
            <w:r>
              <w:rPr>
                <w:sz w:val="18"/>
                <w:szCs w:val="18"/>
              </w:rPr>
              <w:t xml:space="preserve">Continuously </w:t>
            </w:r>
          </w:p>
        </w:tc>
        <w:tc>
          <w:tcPr>
            <w:tcW w:w="2981" w:type="pct"/>
          </w:tcPr>
          <w:p w:rsidR="00A211BF" w:rsidRPr="00BB5239" w:rsidRDefault="00A211BF" w:rsidP="009805EC">
            <w:pPr>
              <w:keepLines/>
              <w:ind w:left="0"/>
              <w:rPr>
                <w:rFonts w:cs="Arial"/>
                <w:color w:val="000000"/>
                <w:szCs w:val="20"/>
              </w:rPr>
            </w:pPr>
          </w:p>
        </w:tc>
      </w:tr>
      <w:tr w:rsidR="00A211BF" w:rsidRPr="00BB5239" w:rsidTr="00650B57">
        <w:trPr>
          <w:trHeight w:val="134"/>
        </w:trPr>
        <w:tc>
          <w:tcPr>
            <w:tcW w:w="912" w:type="pct"/>
          </w:tcPr>
          <w:p w:rsidR="00A211BF" w:rsidRPr="00BB5239" w:rsidRDefault="00A211BF" w:rsidP="009805EC">
            <w:pPr>
              <w:keepLines/>
              <w:ind w:left="0"/>
              <w:jc w:val="center"/>
              <w:rPr>
                <w:rFonts w:cs="Arial"/>
                <w:color w:val="000000"/>
                <w:szCs w:val="20"/>
              </w:rPr>
            </w:pPr>
            <w:r>
              <w:rPr>
                <w:sz w:val="18"/>
                <w:szCs w:val="18"/>
              </w:rPr>
              <w:t xml:space="preserve">2 </w:t>
            </w:r>
          </w:p>
        </w:tc>
        <w:tc>
          <w:tcPr>
            <w:tcW w:w="1106" w:type="pct"/>
          </w:tcPr>
          <w:p w:rsidR="00A211BF" w:rsidRPr="00BB5239" w:rsidRDefault="00A211BF" w:rsidP="009805EC">
            <w:pPr>
              <w:keepLines/>
              <w:ind w:left="0"/>
              <w:rPr>
                <w:rFonts w:cs="Arial"/>
                <w:color w:val="000000"/>
                <w:szCs w:val="20"/>
              </w:rPr>
            </w:pPr>
            <w:r>
              <w:rPr>
                <w:sz w:val="18"/>
                <w:szCs w:val="18"/>
              </w:rPr>
              <w:t xml:space="preserve">Intermittently </w:t>
            </w:r>
          </w:p>
        </w:tc>
        <w:tc>
          <w:tcPr>
            <w:tcW w:w="2981" w:type="pct"/>
          </w:tcPr>
          <w:p w:rsidR="00A211BF" w:rsidRPr="00BB5239" w:rsidRDefault="00A211BF" w:rsidP="009805EC">
            <w:pPr>
              <w:keepLines/>
              <w:ind w:left="0"/>
              <w:rPr>
                <w:rFonts w:cs="Arial"/>
                <w:color w:val="000000"/>
                <w:szCs w:val="20"/>
              </w:rPr>
            </w:pPr>
          </w:p>
        </w:tc>
      </w:tr>
      <w:tr w:rsidR="00A211BF" w:rsidRPr="00BB5239" w:rsidTr="00650B57">
        <w:trPr>
          <w:trHeight w:val="134"/>
        </w:trPr>
        <w:tc>
          <w:tcPr>
            <w:tcW w:w="912" w:type="pct"/>
          </w:tcPr>
          <w:p w:rsidR="00A211BF" w:rsidRPr="00BB5239" w:rsidRDefault="00A211BF" w:rsidP="009805EC">
            <w:pPr>
              <w:keepLines/>
              <w:ind w:left="0"/>
              <w:jc w:val="center"/>
              <w:rPr>
                <w:rFonts w:cs="Arial"/>
                <w:color w:val="000000"/>
                <w:szCs w:val="20"/>
              </w:rPr>
            </w:pPr>
            <w:r>
              <w:rPr>
                <w:sz w:val="18"/>
                <w:szCs w:val="18"/>
              </w:rPr>
              <w:t xml:space="preserve">3 </w:t>
            </w:r>
          </w:p>
        </w:tc>
        <w:tc>
          <w:tcPr>
            <w:tcW w:w="1106" w:type="pct"/>
          </w:tcPr>
          <w:p w:rsidR="00A211BF" w:rsidRPr="00BB5239" w:rsidRDefault="00A211BF" w:rsidP="009805EC">
            <w:pPr>
              <w:keepLines/>
              <w:ind w:left="0"/>
              <w:rPr>
                <w:rFonts w:cs="Arial"/>
                <w:color w:val="000000"/>
                <w:szCs w:val="20"/>
              </w:rPr>
            </w:pPr>
            <w:r>
              <w:rPr>
                <w:sz w:val="18"/>
                <w:szCs w:val="18"/>
              </w:rPr>
              <w:t xml:space="preserve">Rarely </w:t>
            </w:r>
          </w:p>
        </w:tc>
        <w:tc>
          <w:tcPr>
            <w:tcW w:w="2981" w:type="pct"/>
          </w:tcPr>
          <w:p w:rsidR="00A211BF" w:rsidRPr="00BB5239" w:rsidRDefault="00A211BF" w:rsidP="009805EC">
            <w:pPr>
              <w:keepLines/>
              <w:ind w:left="0"/>
              <w:rPr>
                <w:rFonts w:cs="Arial"/>
                <w:color w:val="000000"/>
                <w:szCs w:val="20"/>
              </w:rPr>
            </w:pPr>
          </w:p>
        </w:tc>
      </w:tr>
      <w:tr w:rsidR="00A211BF" w:rsidRPr="00BB5239" w:rsidTr="00650B57">
        <w:trPr>
          <w:trHeight w:val="144"/>
        </w:trPr>
        <w:tc>
          <w:tcPr>
            <w:tcW w:w="912" w:type="pct"/>
          </w:tcPr>
          <w:p w:rsidR="00A211BF" w:rsidRPr="00BB5239" w:rsidRDefault="00A211BF" w:rsidP="009805EC">
            <w:pPr>
              <w:keepLines/>
              <w:ind w:left="0"/>
              <w:jc w:val="center"/>
              <w:rPr>
                <w:rFonts w:cs="Arial"/>
                <w:color w:val="000000"/>
                <w:szCs w:val="20"/>
              </w:rPr>
            </w:pPr>
            <w:r>
              <w:rPr>
                <w:sz w:val="18"/>
                <w:szCs w:val="18"/>
              </w:rPr>
              <w:t xml:space="preserve">4 </w:t>
            </w:r>
          </w:p>
        </w:tc>
        <w:tc>
          <w:tcPr>
            <w:tcW w:w="1106" w:type="pct"/>
          </w:tcPr>
          <w:p w:rsidR="00A211BF" w:rsidRPr="00BB5239" w:rsidRDefault="00A211BF" w:rsidP="009805EC">
            <w:pPr>
              <w:keepLines/>
              <w:ind w:left="0"/>
              <w:rPr>
                <w:rFonts w:cs="Arial"/>
                <w:color w:val="000000"/>
                <w:szCs w:val="20"/>
              </w:rPr>
            </w:pPr>
            <w:r>
              <w:rPr>
                <w:sz w:val="18"/>
                <w:szCs w:val="18"/>
              </w:rPr>
              <w:t xml:space="preserve">Never </w:t>
            </w:r>
          </w:p>
        </w:tc>
        <w:tc>
          <w:tcPr>
            <w:tcW w:w="2981" w:type="pct"/>
          </w:tcPr>
          <w:p w:rsidR="00A211BF" w:rsidRPr="00BB5239" w:rsidRDefault="00A211BF" w:rsidP="009805EC">
            <w:pPr>
              <w:keepLines/>
              <w:ind w:left="0"/>
              <w:rPr>
                <w:rFonts w:cs="Arial"/>
                <w:color w:val="000000"/>
                <w:szCs w:val="20"/>
              </w:rPr>
            </w:pPr>
          </w:p>
        </w:tc>
      </w:tr>
      <w:tr w:rsidR="00B12754" w:rsidRPr="00BB5239" w:rsidTr="00650B57">
        <w:trPr>
          <w:trHeight w:val="144"/>
        </w:trPr>
        <w:tc>
          <w:tcPr>
            <w:tcW w:w="912" w:type="pct"/>
          </w:tcPr>
          <w:p w:rsidR="00B12754" w:rsidRDefault="00B12754" w:rsidP="009805EC">
            <w:pPr>
              <w:keepLines/>
              <w:ind w:left="0"/>
              <w:jc w:val="center"/>
              <w:rPr>
                <w:sz w:val="18"/>
                <w:szCs w:val="18"/>
              </w:rPr>
            </w:pPr>
            <w:r>
              <w:rPr>
                <w:sz w:val="18"/>
                <w:szCs w:val="18"/>
              </w:rPr>
              <w:t>97</w:t>
            </w:r>
          </w:p>
        </w:tc>
        <w:tc>
          <w:tcPr>
            <w:tcW w:w="1106" w:type="pct"/>
          </w:tcPr>
          <w:p w:rsidR="00B12754" w:rsidRDefault="00B12754" w:rsidP="009805EC">
            <w:pPr>
              <w:keepLines/>
              <w:ind w:left="0"/>
              <w:rPr>
                <w:sz w:val="18"/>
                <w:szCs w:val="18"/>
              </w:rPr>
            </w:pPr>
            <w:r>
              <w:rPr>
                <w:sz w:val="18"/>
                <w:szCs w:val="18"/>
              </w:rPr>
              <w:t>Unknown</w:t>
            </w:r>
          </w:p>
        </w:tc>
        <w:tc>
          <w:tcPr>
            <w:tcW w:w="2981" w:type="pct"/>
          </w:tcPr>
          <w:p w:rsidR="00B12754" w:rsidRPr="00BB5239" w:rsidRDefault="00B12754" w:rsidP="009805EC">
            <w:pPr>
              <w:keepLines/>
              <w:ind w:left="0"/>
              <w:rPr>
                <w:rFonts w:cs="Arial"/>
                <w:color w:val="000000"/>
                <w:szCs w:val="20"/>
              </w:rPr>
            </w:pPr>
          </w:p>
        </w:tc>
      </w:tr>
      <w:tr w:rsidR="005D6E5A" w:rsidRPr="00BB5239" w:rsidTr="00650B57">
        <w:trPr>
          <w:trHeight w:val="144"/>
        </w:trPr>
        <w:tc>
          <w:tcPr>
            <w:tcW w:w="912" w:type="pct"/>
          </w:tcPr>
          <w:p w:rsidR="005D6E5A" w:rsidRDefault="00B12754" w:rsidP="009805EC">
            <w:pPr>
              <w:keepLines/>
              <w:ind w:left="0"/>
              <w:jc w:val="center"/>
              <w:rPr>
                <w:sz w:val="18"/>
                <w:szCs w:val="18"/>
              </w:rPr>
            </w:pPr>
            <w:r>
              <w:rPr>
                <w:sz w:val="18"/>
                <w:szCs w:val="18"/>
              </w:rPr>
              <w:t>98</w:t>
            </w:r>
          </w:p>
        </w:tc>
        <w:tc>
          <w:tcPr>
            <w:tcW w:w="1106" w:type="pct"/>
          </w:tcPr>
          <w:p w:rsidR="005D6E5A" w:rsidRDefault="005D6E5A" w:rsidP="009805EC">
            <w:pPr>
              <w:keepLines/>
              <w:ind w:left="0"/>
              <w:rPr>
                <w:sz w:val="18"/>
                <w:szCs w:val="18"/>
              </w:rPr>
            </w:pPr>
            <w:r>
              <w:rPr>
                <w:sz w:val="18"/>
                <w:szCs w:val="18"/>
              </w:rPr>
              <w:t>Refused to answer</w:t>
            </w:r>
          </w:p>
        </w:tc>
        <w:tc>
          <w:tcPr>
            <w:tcW w:w="2981" w:type="pct"/>
          </w:tcPr>
          <w:p w:rsidR="005D6E5A" w:rsidRPr="00BB5239" w:rsidRDefault="005D6E5A" w:rsidP="009805EC">
            <w:pPr>
              <w:keepLines/>
              <w:ind w:left="0"/>
              <w:rPr>
                <w:rFonts w:cs="Arial"/>
                <w:color w:val="000000"/>
                <w:szCs w:val="20"/>
              </w:rPr>
            </w:pPr>
          </w:p>
        </w:tc>
      </w:tr>
    </w:tbl>
    <w:p w:rsidR="004D2068" w:rsidRPr="00BB5239" w:rsidRDefault="004D2068"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7E7E16" w:rsidRPr="00BB5239" w:rsidRDefault="007E7E16"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7E7E16" w:rsidRPr="00A211BF" w:rsidRDefault="007E7E16" w:rsidP="007372EC">
      <w:pPr>
        <w:pStyle w:val="ListParagraph"/>
      </w:pPr>
      <w:r w:rsidRPr="00A211BF">
        <w:t xml:space="preserve">Only one option allowed </w:t>
      </w:r>
    </w:p>
    <w:p w:rsidR="007E7E16" w:rsidRPr="00A211BF" w:rsidRDefault="00A211BF" w:rsidP="00EA2597">
      <w:pPr>
        <w:pStyle w:val="ListParagraph"/>
      </w:pPr>
      <w:r w:rsidRPr="00A211BF">
        <w:t>Required field for all Substance Use Disorder clients; optional for mental health clients.</w:t>
      </w:r>
    </w:p>
    <w:p w:rsidR="00A211BF" w:rsidRPr="00A211BF" w:rsidRDefault="00A211BF" w:rsidP="00EA2597">
      <w:pPr>
        <w:pStyle w:val="ListParagraph"/>
      </w:pPr>
      <w:r w:rsidRPr="00A211BF">
        <w:t xml:space="preserve">Collected at admission, discharge, and updated </w:t>
      </w:r>
      <w:r w:rsidR="00966B2B">
        <w:t xml:space="preserve">at least </w:t>
      </w:r>
      <w:r w:rsidR="00966B2B" w:rsidRPr="00BB5239">
        <w:t>every 90 days</w:t>
      </w:r>
      <w:r w:rsidR="00966B2B">
        <w:t xml:space="preserve"> or upon change whichever comes first</w:t>
      </w:r>
      <w:r w:rsidRPr="00A211BF">
        <w:t>.</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7E7E16" w:rsidRPr="00A211BF" w:rsidRDefault="007E7E16" w:rsidP="007372EC">
      <w:pPr>
        <w:pStyle w:val="ListParagraph"/>
      </w:pPr>
      <w:r w:rsidRPr="00A211BF">
        <w:t>Collected on date of first service or whenever possible and updated whenever status changes</w:t>
      </w:r>
    </w:p>
    <w:p w:rsidR="007E7E16" w:rsidRPr="00BB5239" w:rsidRDefault="007E7E16" w:rsidP="009805EC">
      <w:pPr>
        <w:keepLines/>
        <w:autoSpaceDE w:val="0"/>
        <w:autoSpaceDN w:val="0"/>
        <w:adjustRightInd w:val="0"/>
        <w:ind w:left="0" w:right="0"/>
        <w:rPr>
          <w:rFonts w:eastAsia="Times New Roman" w:cs="Arial"/>
          <w:color w:val="000000"/>
          <w:kern w:val="0"/>
          <w:szCs w:val="20"/>
          <w:lang w:eastAsia="en-US"/>
          <w14:ligatures w14:val="none"/>
        </w:rPr>
      </w:pPr>
    </w:p>
    <w:p w:rsidR="007E7E16" w:rsidRPr="00BB5239" w:rsidRDefault="007E7E16"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165BF8" w:rsidRPr="00165BF8" w:rsidRDefault="00165BF8" w:rsidP="007372EC">
      <w:pPr>
        <w:pStyle w:val="ListParagraph"/>
      </w:pPr>
      <w:r w:rsidRPr="00165BF8">
        <w:t>Substance Abuse Prevention and Treatment Block Grant (SABG) - Treatment Episode Data Set (TEDS) Reporting</w:t>
      </w:r>
    </w:p>
    <w:p w:rsidR="007E7E16" w:rsidRPr="00BB5239" w:rsidRDefault="007E7E16" w:rsidP="009805EC">
      <w:pPr>
        <w:keepLines/>
        <w:rPr>
          <w:rFonts w:eastAsia="Times New Roman"/>
        </w:rPr>
      </w:pPr>
    </w:p>
    <w:p w:rsidR="007E7E16" w:rsidRPr="00BB5239" w:rsidRDefault="007E7E16"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7E7E16" w:rsidRPr="00A211BF" w:rsidRDefault="007E7E16" w:rsidP="007372EC">
      <w:pPr>
        <w:pStyle w:val="ListParagraph"/>
      </w:pPr>
      <w:r w:rsidRPr="00A211BF">
        <w:t>Must be valid code</w:t>
      </w:r>
    </w:p>
    <w:p w:rsidR="007E7E16" w:rsidRPr="00BB5239" w:rsidRDefault="007E7E16" w:rsidP="009805EC">
      <w:pPr>
        <w:keepLines/>
        <w:ind w:left="0"/>
        <w:rPr>
          <w:rFonts w:cs="Arial"/>
          <w:b/>
          <w:bCs/>
          <w:szCs w:val="20"/>
        </w:rPr>
      </w:pPr>
    </w:p>
    <w:p w:rsidR="007E7E16" w:rsidRPr="00BB5239" w:rsidRDefault="007E7E16" w:rsidP="009805EC">
      <w:pPr>
        <w:keepLines/>
        <w:ind w:left="0"/>
        <w:rPr>
          <w:rFonts w:cs="Arial"/>
          <w:b/>
          <w:bCs/>
          <w:szCs w:val="20"/>
        </w:rPr>
      </w:pPr>
    </w:p>
    <w:p w:rsidR="007E7E16" w:rsidRPr="00BB5239" w:rsidRDefault="007E7E16" w:rsidP="009805EC">
      <w:pPr>
        <w:keepLines/>
        <w:ind w:left="0"/>
        <w:rPr>
          <w:rFonts w:cs="Arial"/>
          <w:b/>
          <w:bCs/>
          <w:szCs w:val="20"/>
        </w:rPr>
      </w:pPr>
      <w:r w:rsidRPr="00BB5239">
        <w:rPr>
          <w:rFonts w:cs="Arial"/>
          <w:b/>
          <w:bCs/>
          <w:szCs w:val="20"/>
        </w:rPr>
        <w:t>History:</w:t>
      </w:r>
    </w:p>
    <w:p w:rsidR="007E7E16" w:rsidRPr="00BB5239" w:rsidRDefault="007E7E16"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7E7E16" w:rsidRPr="00BB5239" w:rsidRDefault="007E7E16" w:rsidP="009805EC">
      <w:pPr>
        <w:keepLines/>
        <w:ind w:left="0"/>
        <w:rPr>
          <w:rFonts w:cs="Arial"/>
          <w:szCs w:val="20"/>
        </w:rPr>
      </w:pPr>
    </w:p>
    <w:p w:rsidR="007E7E16" w:rsidRPr="00BB5239" w:rsidRDefault="007E7E16" w:rsidP="009805EC">
      <w:pPr>
        <w:keepLines/>
        <w:ind w:left="0"/>
        <w:rPr>
          <w:rFonts w:cs="Arial"/>
          <w:b/>
          <w:bCs/>
          <w:szCs w:val="20"/>
        </w:rPr>
      </w:pPr>
      <w:r w:rsidRPr="00BB5239">
        <w:rPr>
          <w:rFonts w:cs="Arial"/>
          <w:b/>
          <w:bCs/>
          <w:szCs w:val="20"/>
        </w:rPr>
        <w:t>Notes:</w:t>
      </w:r>
    </w:p>
    <w:p w:rsidR="007E7E16" w:rsidRPr="00BB5239" w:rsidRDefault="007E7E16"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7074BC" w:rsidRPr="00BB5239" w:rsidRDefault="007074BC" w:rsidP="009805EC">
      <w:pPr>
        <w:keepLines/>
        <w:spacing w:after="240" w:line="252" w:lineRule="auto"/>
        <w:ind w:left="0" w:right="0"/>
        <w:rPr>
          <w:rFonts w:cs="Arial"/>
          <w:color w:val="000000"/>
          <w:szCs w:val="20"/>
        </w:rPr>
      </w:pPr>
      <w:r w:rsidRPr="00BB5239">
        <w:rPr>
          <w:rFonts w:cs="Arial"/>
          <w:color w:val="000000"/>
          <w:szCs w:val="20"/>
        </w:rPr>
        <w:br w:type="page"/>
      </w:r>
    </w:p>
    <w:tbl>
      <w:tblPr>
        <w:tblW w:w="9355" w:type="dxa"/>
        <w:tblLook w:val="0000" w:firstRow="0" w:lastRow="0" w:firstColumn="0" w:lastColumn="0" w:noHBand="0" w:noVBand="0"/>
      </w:tblPr>
      <w:tblGrid>
        <w:gridCol w:w="5125"/>
        <w:gridCol w:w="4230"/>
      </w:tblGrid>
      <w:tr w:rsidR="00447652" w:rsidRPr="00BB5239" w:rsidTr="00E442B5">
        <w:trPr>
          <w:cantSplit/>
          <w:trHeight w:val="253"/>
        </w:trPr>
        <w:tc>
          <w:tcPr>
            <w:tcW w:w="0" w:type="auto"/>
            <w:vMerge w:val="restart"/>
            <w:tcBorders>
              <w:top w:val="single" w:sz="4" w:space="0" w:color="000000"/>
              <w:left w:val="single" w:sz="4" w:space="0" w:color="000000"/>
              <w:right w:val="single" w:sz="4" w:space="0" w:color="000000"/>
            </w:tcBorders>
          </w:tcPr>
          <w:p w:rsidR="00447652" w:rsidRPr="006431F9" w:rsidRDefault="00447652" w:rsidP="006431F9">
            <w:pPr>
              <w:pStyle w:val="Heading2"/>
            </w:pPr>
            <w:bookmarkStart w:id="251" w:name="_Toc463016750"/>
            <w:bookmarkStart w:id="252" w:name="_Toc465192382"/>
            <w:bookmarkStart w:id="253" w:name="_Toc503536180"/>
            <w:bookmarkStart w:id="254" w:name="_Toc462327534"/>
            <w:r w:rsidRPr="006431F9">
              <w:t>Military Status</w:t>
            </w:r>
            <w:bookmarkEnd w:id="251"/>
            <w:bookmarkEnd w:id="252"/>
            <w:bookmarkEnd w:id="253"/>
          </w:p>
        </w:tc>
        <w:tc>
          <w:tcPr>
            <w:tcW w:w="4230" w:type="dxa"/>
            <w:tcBorders>
              <w:top w:val="single" w:sz="4" w:space="0" w:color="000000"/>
              <w:left w:val="single" w:sz="4" w:space="0" w:color="000000"/>
              <w:bottom w:val="single" w:sz="4" w:space="0" w:color="000000"/>
              <w:right w:val="single" w:sz="4" w:space="0" w:color="000000"/>
            </w:tcBorders>
            <w:vAlign w:val="center"/>
          </w:tcPr>
          <w:p w:rsidR="00447652" w:rsidRPr="00BB5239" w:rsidRDefault="00447652" w:rsidP="009805EC">
            <w:pPr>
              <w:pStyle w:val="Default"/>
              <w:keepLines/>
              <w:widowControl/>
              <w:rPr>
                <w:rFonts w:ascii="Arial" w:hAnsi="Arial" w:cs="Arial"/>
                <w:sz w:val="20"/>
                <w:szCs w:val="20"/>
              </w:rPr>
            </w:pPr>
            <w:r w:rsidRPr="00BB5239">
              <w:rPr>
                <w:rFonts w:ascii="Arial" w:hAnsi="Arial" w:cs="Arial"/>
                <w:sz w:val="20"/>
                <w:szCs w:val="20"/>
              </w:rPr>
              <w:t xml:space="preserve">Section:  </w:t>
            </w:r>
            <w:r w:rsidR="00E442B5" w:rsidRPr="00BB5239">
              <w:rPr>
                <w:rFonts w:ascii="Arial" w:hAnsi="Arial" w:cs="Arial"/>
                <w:sz w:val="20"/>
                <w:szCs w:val="20"/>
              </w:rPr>
              <w:t>Client Profile</w:t>
            </w:r>
          </w:p>
        </w:tc>
      </w:tr>
      <w:tr w:rsidR="00447652" w:rsidRPr="00BB5239" w:rsidTr="00E442B5">
        <w:trPr>
          <w:cantSplit/>
          <w:trHeight w:val="254"/>
        </w:trPr>
        <w:tc>
          <w:tcPr>
            <w:tcW w:w="0" w:type="auto"/>
            <w:vMerge/>
            <w:tcBorders>
              <w:left w:val="single" w:sz="4" w:space="0" w:color="000000"/>
              <w:bottom w:val="single" w:sz="4" w:space="0" w:color="000000"/>
              <w:right w:val="single" w:sz="4" w:space="0" w:color="000000"/>
            </w:tcBorders>
            <w:vAlign w:val="center"/>
          </w:tcPr>
          <w:p w:rsidR="00447652" w:rsidRPr="00BB5239" w:rsidRDefault="00447652"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47652" w:rsidRPr="00BB5239" w:rsidRDefault="00447652"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47652" w:rsidRPr="00BB5239" w:rsidRDefault="00447652" w:rsidP="009805EC">
      <w:pPr>
        <w:pStyle w:val="Default"/>
        <w:keepLines/>
        <w:widowControl/>
        <w:rPr>
          <w:rFonts w:ascii="Arial" w:hAnsi="Arial" w:cs="Arial"/>
          <w:color w:val="auto"/>
          <w:sz w:val="20"/>
          <w:szCs w:val="20"/>
        </w:rPr>
      </w:pPr>
    </w:p>
    <w:p w:rsidR="00447652" w:rsidRPr="00BB5239" w:rsidRDefault="00447652"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47652" w:rsidRDefault="00F241E1" w:rsidP="009805EC">
      <w:pPr>
        <w:pStyle w:val="Default"/>
        <w:keepLines/>
        <w:widowControl/>
        <w:rPr>
          <w:rFonts w:ascii="Arial" w:hAnsi="Arial" w:cs="Arial"/>
          <w:sz w:val="20"/>
          <w:szCs w:val="20"/>
        </w:rPr>
      </w:pPr>
      <w:r w:rsidRPr="00F241E1">
        <w:rPr>
          <w:rFonts w:ascii="Arial" w:hAnsi="Arial" w:cs="Arial"/>
          <w:sz w:val="20"/>
          <w:szCs w:val="20"/>
        </w:rPr>
        <w:t>Indicates if the client has ever served as an active member in the U.S. military.</w:t>
      </w:r>
    </w:p>
    <w:p w:rsidR="00F241E1" w:rsidRPr="00BB5239" w:rsidRDefault="00F241E1" w:rsidP="009805EC">
      <w:pPr>
        <w:pStyle w:val="Default"/>
        <w:keepLines/>
        <w:widowControl/>
        <w:rPr>
          <w:rFonts w:ascii="Arial" w:hAnsi="Arial" w:cs="Arial"/>
          <w:sz w:val="20"/>
          <w:szCs w:val="20"/>
        </w:rPr>
      </w:pPr>
    </w:p>
    <w:p w:rsidR="00447652" w:rsidRPr="00BB5239" w:rsidRDefault="00447652"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447652" w:rsidRPr="00BB5239" w:rsidTr="00E442B5">
        <w:trPr>
          <w:trHeight w:val="500"/>
        </w:trPr>
        <w:tc>
          <w:tcPr>
            <w:tcW w:w="912" w:type="pct"/>
            <w:vAlign w:val="center"/>
          </w:tcPr>
          <w:p w:rsidR="00447652" w:rsidRPr="00BB5239" w:rsidRDefault="00447652"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447652" w:rsidRPr="00BB5239" w:rsidRDefault="00447652"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447652" w:rsidRPr="00BB5239" w:rsidRDefault="00447652"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F241E1" w:rsidRPr="00BB5239" w:rsidTr="00F241E1">
        <w:trPr>
          <w:trHeight w:val="144"/>
        </w:trPr>
        <w:tc>
          <w:tcPr>
            <w:tcW w:w="912" w:type="pct"/>
          </w:tcPr>
          <w:p w:rsidR="00F241E1" w:rsidRPr="00BB5239" w:rsidRDefault="00F241E1" w:rsidP="009805EC">
            <w:pPr>
              <w:keepLines/>
              <w:ind w:left="0"/>
              <w:jc w:val="center"/>
              <w:rPr>
                <w:rFonts w:cs="Arial"/>
                <w:color w:val="000000"/>
                <w:szCs w:val="20"/>
              </w:rPr>
            </w:pPr>
            <w:r>
              <w:rPr>
                <w:sz w:val="18"/>
                <w:szCs w:val="18"/>
              </w:rPr>
              <w:t xml:space="preserve">1 </w:t>
            </w:r>
          </w:p>
        </w:tc>
        <w:tc>
          <w:tcPr>
            <w:tcW w:w="866" w:type="pct"/>
          </w:tcPr>
          <w:p w:rsidR="00F241E1" w:rsidRPr="00BB5239" w:rsidRDefault="00F241E1" w:rsidP="009805EC">
            <w:pPr>
              <w:keepLines/>
              <w:ind w:left="0"/>
              <w:rPr>
                <w:rFonts w:cs="Arial"/>
                <w:color w:val="000000"/>
                <w:szCs w:val="20"/>
              </w:rPr>
            </w:pPr>
            <w:r>
              <w:t xml:space="preserve">Yes </w:t>
            </w:r>
          </w:p>
        </w:tc>
        <w:tc>
          <w:tcPr>
            <w:tcW w:w="3222" w:type="pct"/>
          </w:tcPr>
          <w:p w:rsidR="00F241E1" w:rsidRPr="00BB5239" w:rsidRDefault="00F241E1" w:rsidP="009805EC">
            <w:pPr>
              <w:keepLines/>
              <w:ind w:left="0"/>
              <w:rPr>
                <w:rFonts w:cs="Arial"/>
                <w:color w:val="000000"/>
                <w:szCs w:val="20"/>
              </w:rPr>
            </w:pPr>
          </w:p>
        </w:tc>
      </w:tr>
      <w:tr w:rsidR="00F241E1" w:rsidRPr="00BB5239" w:rsidTr="00F241E1">
        <w:trPr>
          <w:trHeight w:val="144"/>
        </w:trPr>
        <w:tc>
          <w:tcPr>
            <w:tcW w:w="912" w:type="pct"/>
          </w:tcPr>
          <w:p w:rsidR="00F241E1" w:rsidRPr="00BB5239" w:rsidRDefault="00F241E1" w:rsidP="009805EC">
            <w:pPr>
              <w:keepLines/>
              <w:ind w:left="0"/>
              <w:jc w:val="center"/>
              <w:rPr>
                <w:rFonts w:cs="Arial"/>
                <w:color w:val="000000"/>
                <w:szCs w:val="20"/>
              </w:rPr>
            </w:pPr>
            <w:r>
              <w:rPr>
                <w:sz w:val="18"/>
                <w:szCs w:val="18"/>
              </w:rPr>
              <w:t xml:space="preserve">2 </w:t>
            </w:r>
          </w:p>
        </w:tc>
        <w:tc>
          <w:tcPr>
            <w:tcW w:w="866" w:type="pct"/>
          </w:tcPr>
          <w:p w:rsidR="00F241E1" w:rsidRPr="00BB5239" w:rsidRDefault="00F241E1" w:rsidP="009805EC">
            <w:pPr>
              <w:keepLines/>
              <w:ind w:left="0"/>
              <w:rPr>
                <w:rFonts w:cs="Arial"/>
                <w:color w:val="000000"/>
                <w:szCs w:val="20"/>
              </w:rPr>
            </w:pPr>
            <w:r>
              <w:t xml:space="preserve">No </w:t>
            </w:r>
          </w:p>
        </w:tc>
        <w:tc>
          <w:tcPr>
            <w:tcW w:w="3222" w:type="pct"/>
          </w:tcPr>
          <w:p w:rsidR="00F241E1" w:rsidRPr="00BB5239" w:rsidRDefault="00F241E1" w:rsidP="009805EC">
            <w:pPr>
              <w:keepLines/>
              <w:ind w:left="0"/>
              <w:rPr>
                <w:rFonts w:cs="Arial"/>
                <w:color w:val="000000"/>
                <w:szCs w:val="20"/>
              </w:rPr>
            </w:pPr>
          </w:p>
        </w:tc>
      </w:tr>
      <w:tr w:rsidR="00F241E1" w:rsidRPr="00BB5239" w:rsidTr="00F241E1">
        <w:trPr>
          <w:trHeight w:val="144"/>
        </w:trPr>
        <w:tc>
          <w:tcPr>
            <w:tcW w:w="912" w:type="pct"/>
          </w:tcPr>
          <w:p w:rsidR="00F241E1" w:rsidRPr="00BB5239" w:rsidRDefault="00F241E1" w:rsidP="009805EC">
            <w:pPr>
              <w:keepLines/>
              <w:ind w:left="0"/>
              <w:jc w:val="center"/>
              <w:rPr>
                <w:rFonts w:cs="Arial"/>
                <w:color w:val="000000"/>
                <w:szCs w:val="20"/>
              </w:rPr>
            </w:pPr>
            <w:r>
              <w:rPr>
                <w:sz w:val="18"/>
                <w:szCs w:val="18"/>
              </w:rPr>
              <w:t xml:space="preserve">3 </w:t>
            </w:r>
          </w:p>
        </w:tc>
        <w:tc>
          <w:tcPr>
            <w:tcW w:w="866" w:type="pct"/>
          </w:tcPr>
          <w:p w:rsidR="00F241E1" w:rsidRPr="00BB5239" w:rsidRDefault="00F241E1" w:rsidP="009805EC">
            <w:pPr>
              <w:keepLines/>
              <w:ind w:left="0"/>
              <w:rPr>
                <w:rFonts w:cs="Arial"/>
                <w:color w:val="000000"/>
                <w:szCs w:val="20"/>
              </w:rPr>
            </w:pPr>
            <w:r>
              <w:rPr>
                <w:sz w:val="18"/>
                <w:szCs w:val="18"/>
              </w:rPr>
              <w:t xml:space="preserve">Refuse </w:t>
            </w:r>
          </w:p>
        </w:tc>
        <w:tc>
          <w:tcPr>
            <w:tcW w:w="3222" w:type="pct"/>
          </w:tcPr>
          <w:p w:rsidR="00F241E1" w:rsidRPr="00BB5239" w:rsidRDefault="00F241E1" w:rsidP="009805EC">
            <w:pPr>
              <w:keepLines/>
              <w:ind w:left="0"/>
              <w:rPr>
                <w:rFonts w:cs="Arial"/>
                <w:color w:val="000000"/>
                <w:szCs w:val="20"/>
              </w:rPr>
            </w:pPr>
          </w:p>
        </w:tc>
      </w:tr>
      <w:tr w:rsidR="00F241E1" w:rsidRPr="00BB5239" w:rsidTr="00F241E1">
        <w:trPr>
          <w:trHeight w:val="144"/>
        </w:trPr>
        <w:tc>
          <w:tcPr>
            <w:tcW w:w="912" w:type="pct"/>
          </w:tcPr>
          <w:p w:rsidR="00F241E1" w:rsidRPr="00BB5239" w:rsidRDefault="00F241E1" w:rsidP="009805EC">
            <w:pPr>
              <w:keepLines/>
              <w:ind w:left="0"/>
              <w:jc w:val="center"/>
              <w:rPr>
                <w:rFonts w:cs="Arial"/>
                <w:color w:val="000000"/>
                <w:szCs w:val="20"/>
              </w:rPr>
            </w:pPr>
            <w:r>
              <w:rPr>
                <w:sz w:val="18"/>
                <w:szCs w:val="18"/>
              </w:rPr>
              <w:t xml:space="preserve">4 </w:t>
            </w:r>
          </w:p>
        </w:tc>
        <w:tc>
          <w:tcPr>
            <w:tcW w:w="866" w:type="pct"/>
          </w:tcPr>
          <w:p w:rsidR="00F241E1" w:rsidRPr="00BB5239" w:rsidRDefault="00F241E1" w:rsidP="009805EC">
            <w:pPr>
              <w:keepLines/>
              <w:ind w:left="0"/>
              <w:rPr>
                <w:rFonts w:cs="Arial"/>
                <w:color w:val="000000"/>
                <w:szCs w:val="20"/>
              </w:rPr>
            </w:pPr>
            <w:r>
              <w:rPr>
                <w:sz w:val="18"/>
                <w:szCs w:val="18"/>
              </w:rPr>
              <w:t xml:space="preserve">Unknown </w:t>
            </w:r>
          </w:p>
        </w:tc>
        <w:tc>
          <w:tcPr>
            <w:tcW w:w="3222" w:type="pct"/>
          </w:tcPr>
          <w:p w:rsidR="00F241E1" w:rsidRPr="00BB5239" w:rsidRDefault="00F241E1" w:rsidP="009805EC">
            <w:pPr>
              <w:keepLines/>
              <w:ind w:left="0"/>
              <w:rPr>
                <w:rFonts w:cs="Arial"/>
                <w:color w:val="000000"/>
                <w:szCs w:val="20"/>
              </w:rPr>
            </w:pPr>
          </w:p>
        </w:tc>
      </w:tr>
    </w:tbl>
    <w:p w:rsidR="00447652" w:rsidRPr="00BB5239" w:rsidRDefault="00447652"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447652" w:rsidRPr="00BB5239" w:rsidRDefault="00447652"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447652" w:rsidRPr="00BB5239" w:rsidRDefault="00447652"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447652" w:rsidRPr="00F241E1" w:rsidRDefault="00447652" w:rsidP="007372EC">
      <w:pPr>
        <w:pStyle w:val="ListParagraph"/>
      </w:pPr>
      <w:r w:rsidRPr="00F241E1">
        <w:t xml:space="preserve">Only one option allowed </w:t>
      </w:r>
    </w:p>
    <w:p w:rsidR="00447652" w:rsidRPr="00F241E1" w:rsidRDefault="00447652" w:rsidP="00EA2597">
      <w:pPr>
        <w:pStyle w:val="ListParagraph"/>
      </w:pPr>
      <w:r w:rsidRPr="00F241E1">
        <w:t>Required for all clients</w:t>
      </w:r>
    </w:p>
    <w:p w:rsidR="00F241E1" w:rsidRPr="00F241E1" w:rsidRDefault="00F241E1" w:rsidP="00EA2597">
      <w:pPr>
        <w:pStyle w:val="ListParagraph"/>
      </w:pPr>
      <w:r w:rsidRPr="00F241E1">
        <w:t>Report code 1 (Yes) regardless of length of service or if the client was dishonorably discharged.</w:t>
      </w:r>
    </w:p>
    <w:p w:rsidR="00447652" w:rsidRPr="00BB5239" w:rsidRDefault="00447652"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447652" w:rsidRPr="00BB5239" w:rsidRDefault="00447652" w:rsidP="007372EC">
      <w:pPr>
        <w:pStyle w:val="ListParagraph"/>
      </w:pPr>
      <w:r w:rsidRPr="00BB5239">
        <w:t>Collected on date of first service or whenever possible and updated whenever status changes</w:t>
      </w:r>
    </w:p>
    <w:p w:rsidR="00447652" w:rsidRPr="00BB5239" w:rsidRDefault="00447652" w:rsidP="009805EC">
      <w:pPr>
        <w:keepLines/>
        <w:autoSpaceDE w:val="0"/>
        <w:autoSpaceDN w:val="0"/>
        <w:adjustRightInd w:val="0"/>
        <w:ind w:left="0" w:right="0"/>
        <w:rPr>
          <w:rFonts w:eastAsia="Times New Roman" w:cs="Arial"/>
          <w:color w:val="000000"/>
          <w:kern w:val="0"/>
          <w:szCs w:val="20"/>
          <w:lang w:eastAsia="en-US"/>
          <w14:ligatures w14:val="none"/>
        </w:rPr>
      </w:pPr>
    </w:p>
    <w:p w:rsidR="00447652" w:rsidRPr="00BB5239" w:rsidRDefault="00447652"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C859B6" w:rsidRPr="00B26AF6" w:rsidRDefault="00C859B6" w:rsidP="007372EC">
      <w:pPr>
        <w:pStyle w:val="ListParagraph"/>
      </w:pPr>
      <w:r w:rsidRPr="00B26AF6">
        <w:t>Community Mental Health Services Block Grant (MHBG)</w:t>
      </w:r>
    </w:p>
    <w:p w:rsidR="00C859B6" w:rsidRPr="00B26AF6" w:rsidRDefault="00C859B6" w:rsidP="00EA2597">
      <w:pPr>
        <w:pStyle w:val="ListParagraph"/>
      </w:pPr>
      <w:r w:rsidRPr="00B26AF6">
        <w:t>Substance Abuse Prevention and Treatment Block Grant (SABG) - Treatment Episode Data Set (TEDS) Reporting</w:t>
      </w:r>
    </w:p>
    <w:p w:rsidR="00447652" w:rsidRPr="00BB5239" w:rsidRDefault="00447652" w:rsidP="009805EC">
      <w:pPr>
        <w:keepLines/>
        <w:autoSpaceDE w:val="0"/>
        <w:autoSpaceDN w:val="0"/>
        <w:adjustRightInd w:val="0"/>
        <w:ind w:left="0" w:right="0"/>
        <w:rPr>
          <w:rFonts w:eastAsia="Times New Roman" w:cs="Arial"/>
          <w:b/>
          <w:bCs/>
          <w:color w:val="000000"/>
          <w:kern w:val="0"/>
          <w:szCs w:val="20"/>
          <w:lang w:eastAsia="en-US"/>
          <w14:ligatures w14:val="none"/>
        </w:rPr>
      </w:pPr>
    </w:p>
    <w:p w:rsidR="00447652" w:rsidRPr="00BB5239" w:rsidRDefault="00447652"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447652" w:rsidRPr="00F241E1" w:rsidRDefault="00447652" w:rsidP="007372EC">
      <w:pPr>
        <w:pStyle w:val="ListParagraph"/>
      </w:pPr>
      <w:r w:rsidRPr="00F241E1">
        <w:t>Must be valid code</w:t>
      </w:r>
    </w:p>
    <w:p w:rsidR="00447652" w:rsidRPr="00BB5239" w:rsidRDefault="00447652" w:rsidP="009805EC">
      <w:pPr>
        <w:keepLines/>
        <w:ind w:left="0"/>
        <w:rPr>
          <w:rFonts w:cs="Arial"/>
          <w:b/>
          <w:bCs/>
          <w:szCs w:val="20"/>
        </w:rPr>
      </w:pPr>
    </w:p>
    <w:p w:rsidR="00447652" w:rsidRPr="00BB5239" w:rsidRDefault="00447652" w:rsidP="009805EC">
      <w:pPr>
        <w:keepLines/>
        <w:ind w:left="0"/>
        <w:rPr>
          <w:rFonts w:cs="Arial"/>
          <w:b/>
          <w:bCs/>
          <w:szCs w:val="20"/>
        </w:rPr>
      </w:pPr>
    </w:p>
    <w:p w:rsidR="00447652" w:rsidRPr="00BB5239" w:rsidRDefault="00447652" w:rsidP="009805EC">
      <w:pPr>
        <w:keepLines/>
        <w:ind w:left="0"/>
        <w:rPr>
          <w:rFonts w:cs="Arial"/>
          <w:b/>
          <w:bCs/>
          <w:szCs w:val="20"/>
        </w:rPr>
      </w:pPr>
      <w:r w:rsidRPr="00BB5239">
        <w:rPr>
          <w:rFonts w:cs="Arial"/>
          <w:b/>
          <w:bCs/>
          <w:szCs w:val="20"/>
        </w:rPr>
        <w:t>History:</w:t>
      </w:r>
    </w:p>
    <w:p w:rsidR="00447652" w:rsidRPr="00F136F2" w:rsidRDefault="00F136F2" w:rsidP="007372EC">
      <w:pPr>
        <w:pStyle w:val="ListParagraph"/>
      </w:pPr>
      <w:r w:rsidRPr="00F136F2">
        <w:t>10/</w:t>
      </w:r>
      <w:r>
        <w:t>5</w:t>
      </w:r>
      <w:r w:rsidRPr="00F136F2">
        <w:t>/2016 – BHDG:  Previously captured in Client Demographic</w:t>
      </w:r>
    </w:p>
    <w:p w:rsidR="00447652" w:rsidRPr="00BB5239" w:rsidRDefault="00447652" w:rsidP="009805EC">
      <w:pPr>
        <w:keepLines/>
        <w:ind w:left="0"/>
        <w:rPr>
          <w:rFonts w:cs="Arial"/>
          <w:szCs w:val="20"/>
        </w:rPr>
      </w:pPr>
    </w:p>
    <w:p w:rsidR="00447652" w:rsidRPr="00BB5239" w:rsidRDefault="00447652" w:rsidP="009805EC">
      <w:pPr>
        <w:keepLines/>
        <w:ind w:left="0"/>
        <w:rPr>
          <w:rFonts w:cs="Arial"/>
          <w:b/>
          <w:bCs/>
          <w:szCs w:val="20"/>
        </w:rPr>
      </w:pPr>
      <w:r w:rsidRPr="00BB5239">
        <w:rPr>
          <w:rFonts w:cs="Arial"/>
          <w:b/>
          <w:bCs/>
          <w:szCs w:val="20"/>
        </w:rPr>
        <w:t>Notes:</w:t>
      </w:r>
    </w:p>
    <w:p w:rsidR="00447652" w:rsidRPr="00BB5239" w:rsidRDefault="00447652"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F53E7F" w:rsidRPr="00BB5239" w:rsidRDefault="00F53E7F" w:rsidP="009805EC">
      <w:pPr>
        <w:pStyle w:val="Heading1"/>
      </w:pPr>
      <w:bookmarkStart w:id="255" w:name="_Toc465192383"/>
      <w:bookmarkStart w:id="256" w:name="_Toc503536181"/>
      <w:r w:rsidRPr="00BB5239">
        <w:t>Authorization 023.0</w:t>
      </w:r>
      <w:bookmarkEnd w:id="255"/>
      <w:r w:rsidR="009805EC">
        <w:t>2</w:t>
      </w:r>
      <w:bookmarkEnd w:id="256"/>
    </w:p>
    <w:tbl>
      <w:tblPr>
        <w:tblW w:w="9355" w:type="dxa"/>
        <w:tblLook w:val="0000" w:firstRow="0" w:lastRow="0" w:firstColumn="0" w:lastColumn="0" w:noHBand="0" w:noVBand="0"/>
      </w:tblPr>
      <w:tblGrid>
        <w:gridCol w:w="5125"/>
        <w:gridCol w:w="4230"/>
      </w:tblGrid>
      <w:tr w:rsidR="00F53E7F" w:rsidRPr="00BB5239" w:rsidTr="00213227">
        <w:trPr>
          <w:cantSplit/>
          <w:trHeight w:val="253"/>
        </w:trPr>
        <w:tc>
          <w:tcPr>
            <w:tcW w:w="0" w:type="auto"/>
            <w:vMerge w:val="restart"/>
            <w:tcBorders>
              <w:top w:val="single" w:sz="4" w:space="0" w:color="000000"/>
              <w:left w:val="single" w:sz="4" w:space="0" w:color="000000"/>
              <w:right w:val="single" w:sz="4" w:space="0" w:color="000000"/>
            </w:tcBorders>
          </w:tcPr>
          <w:p w:rsidR="00F53E7F" w:rsidRPr="006431F9" w:rsidRDefault="00F53E7F" w:rsidP="006431F9">
            <w:pPr>
              <w:pStyle w:val="Heading2"/>
            </w:pPr>
            <w:bookmarkStart w:id="257" w:name="_Toc465192384"/>
            <w:bookmarkStart w:id="258" w:name="_Toc503536182"/>
            <w:r w:rsidRPr="006431F9">
              <w:t>Authorization Decision Date</w:t>
            </w:r>
            <w:bookmarkEnd w:id="257"/>
            <w:bookmarkEnd w:id="258"/>
          </w:p>
        </w:tc>
        <w:tc>
          <w:tcPr>
            <w:tcW w:w="4230" w:type="dxa"/>
            <w:tcBorders>
              <w:top w:val="single" w:sz="4" w:space="0" w:color="000000"/>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r w:rsidRPr="00BB5239">
              <w:rPr>
                <w:rFonts w:ascii="Arial" w:hAnsi="Arial" w:cs="Arial"/>
                <w:sz w:val="20"/>
                <w:szCs w:val="20"/>
              </w:rPr>
              <w:t>Section:  Authorization</w:t>
            </w:r>
          </w:p>
        </w:tc>
      </w:tr>
      <w:tr w:rsidR="00F53E7F" w:rsidRPr="00BB5239" w:rsidTr="00213227">
        <w:trPr>
          <w:cantSplit/>
          <w:trHeight w:val="254"/>
        </w:trPr>
        <w:tc>
          <w:tcPr>
            <w:tcW w:w="0" w:type="auto"/>
            <w:vMerge/>
            <w:tcBorders>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F53E7F" w:rsidRPr="00BB5239" w:rsidRDefault="00F53E7F" w:rsidP="009805EC">
      <w:pPr>
        <w:pStyle w:val="Default"/>
        <w:keepLines/>
        <w:widowControl/>
        <w:rPr>
          <w:rFonts w:ascii="Arial" w:hAnsi="Arial" w:cs="Arial"/>
          <w:color w:val="auto"/>
          <w:sz w:val="20"/>
          <w:szCs w:val="20"/>
        </w:rPr>
      </w:pPr>
    </w:p>
    <w:p w:rsidR="00F53E7F" w:rsidRPr="00BB5239" w:rsidRDefault="00F53E7F"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F53E7F" w:rsidRPr="00BB5239" w:rsidRDefault="00F53E7F" w:rsidP="009805EC">
      <w:pPr>
        <w:pStyle w:val="Default"/>
        <w:keepLines/>
        <w:widowControl/>
        <w:rPr>
          <w:rFonts w:ascii="Arial" w:hAnsi="Arial" w:cs="Arial"/>
          <w:sz w:val="20"/>
          <w:szCs w:val="20"/>
        </w:rPr>
      </w:pPr>
      <w:r w:rsidRPr="00863664">
        <w:rPr>
          <w:rFonts w:ascii="Arial" w:hAnsi="Arial" w:cs="Arial"/>
          <w:sz w:val="20"/>
          <w:szCs w:val="20"/>
        </w:rPr>
        <w:t xml:space="preserve">The date the authorization decision was made by the </w:t>
      </w:r>
      <w:r>
        <w:rPr>
          <w:rFonts w:ascii="Arial" w:hAnsi="Arial" w:cs="Arial"/>
          <w:sz w:val="20"/>
          <w:szCs w:val="20"/>
        </w:rPr>
        <w:t>MCO</w:t>
      </w:r>
      <w:r w:rsidRPr="00863664">
        <w:rPr>
          <w:rFonts w:ascii="Arial" w:hAnsi="Arial" w:cs="Arial"/>
          <w:sz w:val="20"/>
          <w:szCs w:val="20"/>
        </w:rPr>
        <w:t>.</w:t>
      </w:r>
    </w:p>
    <w:p w:rsidR="00F53E7F" w:rsidRPr="00BB5239" w:rsidRDefault="00F53E7F" w:rsidP="009805EC">
      <w:pPr>
        <w:pStyle w:val="Default"/>
        <w:keepLines/>
        <w:widowControl/>
        <w:rPr>
          <w:rFonts w:ascii="Arial" w:hAnsi="Arial" w:cs="Arial"/>
          <w:sz w:val="20"/>
          <w:szCs w:val="20"/>
        </w:rPr>
      </w:pPr>
    </w:p>
    <w:p w:rsidR="00F53E7F" w:rsidRPr="00BB5239" w:rsidRDefault="00F53E7F"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F53E7F" w:rsidRPr="00BB5239" w:rsidTr="00213227">
        <w:trPr>
          <w:trHeight w:val="500"/>
        </w:trPr>
        <w:tc>
          <w:tcPr>
            <w:tcW w:w="912"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F53E7F" w:rsidRPr="00BB5239" w:rsidTr="00213227">
        <w:trPr>
          <w:trHeight w:val="144"/>
        </w:trPr>
        <w:tc>
          <w:tcPr>
            <w:tcW w:w="912" w:type="pct"/>
          </w:tcPr>
          <w:p w:rsidR="00F53E7F" w:rsidRPr="00BB5239" w:rsidRDefault="00F53E7F" w:rsidP="009805EC">
            <w:pPr>
              <w:pStyle w:val="Default"/>
              <w:keepLines/>
              <w:widowControl/>
              <w:rPr>
                <w:rFonts w:ascii="Arial" w:hAnsi="Arial" w:cs="Arial"/>
                <w:sz w:val="18"/>
                <w:szCs w:val="18"/>
              </w:rPr>
            </w:pPr>
          </w:p>
        </w:tc>
        <w:tc>
          <w:tcPr>
            <w:tcW w:w="866" w:type="pct"/>
          </w:tcPr>
          <w:p w:rsidR="00F53E7F" w:rsidRPr="00BB5239" w:rsidRDefault="00F53E7F" w:rsidP="009805EC">
            <w:pPr>
              <w:pStyle w:val="Default"/>
              <w:keepLines/>
              <w:widowControl/>
              <w:rPr>
                <w:rFonts w:ascii="Arial" w:hAnsi="Arial" w:cs="Arial"/>
                <w:sz w:val="18"/>
                <w:szCs w:val="18"/>
              </w:rPr>
            </w:pPr>
          </w:p>
        </w:tc>
        <w:tc>
          <w:tcPr>
            <w:tcW w:w="3222" w:type="pct"/>
          </w:tcPr>
          <w:p w:rsidR="00F53E7F" w:rsidRPr="00BB5239" w:rsidRDefault="00F53E7F" w:rsidP="009805EC">
            <w:pPr>
              <w:keepLines/>
              <w:ind w:left="0"/>
              <w:rPr>
                <w:rFonts w:cs="Arial"/>
                <w:color w:val="000000"/>
                <w:szCs w:val="20"/>
              </w:rPr>
            </w:pPr>
          </w:p>
        </w:tc>
      </w:tr>
    </w:tbl>
    <w:p w:rsidR="00F53E7F" w:rsidRPr="00BB5239" w:rsidRDefault="00F53E7F" w:rsidP="009805EC">
      <w:pPr>
        <w:pStyle w:val="Default"/>
        <w:keepLines/>
        <w:widowControl/>
        <w:rPr>
          <w:rFonts w:ascii="Arial" w:hAnsi="Arial" w:cs="Arial"/>
          <w:color w:val="auto"/>
          <w:sz w:val="20"/>
          <w:szCs w:val="20"/>
        </w:rPr>
      </w:pPr>
    </w:p>
    <w:p w:rsidR="00F53E7F" w:rsidRPr="00BB5239" w:rsidRDefault="00F53E7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F53E7F" w:rsidRPr="00BB5239" w:rsidRDefault="00F53E7F" w:rsidP="007372EC">
      <w:pPr>
        <w:pStyle w:val="ListParagraph"/>
      </w:pPr>
      <w:r w:rsidRPr="00BB5239">
        <w:t xml:space="preserve">Only one option allowed </w:t>
      </w:r>
    </w:p>
    <w:p w:rsidR="00F53E7F" w:rsidRPr="00BB5239" w:rsidRDefault="00F53E7F" w:rsidP="00EA2597">
      <w:pPr>
        <w:pStyle w:val="ListParagraph"/>
      </w:pPr>
      <w:r w:rsidRPr="00BB5239">
        <w:t>Required for all clients</w:t>
      </w:r>
    </w:p>
    <w:p w:rsidR="00F53E7F" w:rsidRDefault="00F53E7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F97794" w:rsidRPr="00BB5239" w:rsidRDefault="00F97794" w:rsidP="007372EC">
      <w:pPr>
        <w:pStyle w:val="ListParagraph"/>
      </w:pPr>
      <w:r>
        <w:t>Reported at time of authorization</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p>
    <w:p w:rsidR="00F53E7F" w:rsidRPr="00BB5239" w:rsidRDefault="00F53E7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5D6E5A" w:rsidRDefault="005D6E5A" w:rsidP="007372EC">
      <w:pPr>
        <w:pStyle w:val="ListParagraph"/>
      </w:pPr>
      <w:r w:rsidRPr="00B26AF6">
        <w:t>Community Mental Health Services Block Grant (MHBG)</w:t>
      </w:r>
    </w:p>
    <w:p w:rsidR="00F53E7F" w:rsidRDefault="005D6E5A" w:rsidP="00EA2597">
      <w:pPr>
        <w:pStyle w:val="ListParagraph"/>
      </w:pPr>
      <w:r w:rsidRPr="00B26AF6">
        <w:t>Substance Abuse Prevention and Treatment Block Grant (SABG) - Treatment Episode Data Set (TEDS) Reporting</w:t>
      </w:r>
    </w:p>
    <w:p w:rsidR="005D6E5A" w:rsidRPr="005D6E5A" w:rsidRDefault="005D6E5A" w:rsidP="00EA2597">
      <w:pPr>
        <w:pStyle w:val="ListParagraph"/>
      </w:pPr>
      <w:r>
        <w:t>Program Evaluation</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p>
    <w:p w:rsidR="00F53E7F" w:rsidRPr="00BB5239" w:rsidRDefault="00F53E7F"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F53E7F" w:rsidRPr="00BB5239" w:rsidRDefault="00F53E7F" w:rsidP="007372EC">
      <w:pPr>
        <w:pStyle w:val="ListParagraph"/>
      </w:pPr>
      <w:r w:rsidRPr="00BB5239">
        <w:t xml:space="preserve">Must be valid </w:t>
      </w:r>
      <w:r>
        <w:t>date</w:t>
      </w:r>
    </w:p>
    <w:p w:rsidR="00F53E7F" w:rsidRPr="00BB5239" w:rsidRDefault="00F53E7F" w:rsidP="009805EC">
      <w:pPr>
        <w:keepLines/>
        <w:ind w:left="0"/>
        <w:rPr>
          <w:rFonts w:cs="Arial"/>
          <w:b/>
          <w:bCs/>
          <w:szCs w:val="20"/>
        </w:rPr>
      </w:pPr>
    </w:p>
    <w:p w:rsidR="00F53E7F" w:rsidRPr="00BB5239" w:rsidRDefault="00F53E7F" w:rsidP="009805EC">
      <w:pPr>
        <w:keepLines/>
        <w:ind w:left="0"/>
        <w:rPr>
          <w:rFonts w:cs="Arial"/>
          <w:b/>
          <w:bCs/>
          <w:szCs w:val="20"/>
        </w:rPr>
      </w:pPr>
      <w:r w:rsidRPr="00BB5239">
        <w:rPr>
          <w:rFonts w:cs="Arial"/>
          <w:b/>
          <w:bCs/>
          <w:szCs w:val="20"/>
        </w:rPr>
        <w:t>History:</w:t>
      </w:r>
    </w:p>
    <w:p w:rsidR="00F53E7F" w:rsidRPr="00BB5239" w:rsidRDefault="00F53E7F"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F53E7F" w:rsidRPr="00BB5239" w:rsidRDefault="00F53E7F" w:rsidP="009805EC">
      <w:pPr>
        <w:keepLines/>
        <w:ind w:left="0"/>
        <w:rPr>
          <w:rFonts w:cs="Arial"/>
          <w:szCs w:val="20"/>
        </w:rPr>
      </w:pPr>
    </w:p>
    <w:p w:rsidR="00F53E7F" w:rsidRPr="00BB5239" w:rsidRDefault="00F53E7F" w:rsidP="009805EC">
      <w:pPr>
        <w:keepLines/>
        <w:ind w:left="0"/>
        <w:rPr>
          <w:rFonts w:cs="Arial"/>
          <w:b/>
          <w:bCs/>
          <w:szCs w:val="20"/>
        </w:rPr>
      </w:pPr>
      <w:r w:rsidRPr="00BB5239">
        <w:rPr>
          <w:rFonts w:cs="Arial"/>
          <w:b/>
          <w:bCs/>
          <w:szCs w:val="20"/>
        </w:rPr>
        <w:t>Notes:</w:t>
      </w:r>
    </w:p>
    <w:p w:rsidR="00F53E7F" w:rsidRPr="00BB5239" w:rsidRDefault="00F53E7F"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F53E7F" w:rsidRPr="00BB5239" w:rsidRDefault="00F53E7F" w:rsidP="009805EC">
      <w:pPr>
        <w:keepLines/>
        <w:rPr>
          <w:rFonts w:cs="Arial"/>
        </w:rPr>
      </w:pPr>
      <w:r w:rsidRPr="00BB5239">
        <w:rPr>
          <w:rFonts w:cs="Arial"/>
        </w:rPr>
        <w:br w:type="page"/>
      </w:r>
    </w:p>
    <w:tbl>
      <w:tblPr>
        <w:tblW w:w="9355" w:type="dxa"/>
        <w:tblLook w:val="0000" w:firstRow="0" w:lastRow="0" w:firstColumn="0" w:lastColumn="0" w:noHBand="0" w:noVBand="0"/>
      </w:tblPr>
      <w:tblGrid>
        <w:gridCol w:w="5125"/>
        <w:gridCol w:w="4230"/>
      </w:tblGrid>
      <w:tr w:rsidR="00F53E7F" w:rsidRPr="00BB5239" w:rsidTr="00213227">
        <w:trPr>
          <w:cantSplit/>
          <w:trHeight w:val="253"/>
        </w:trPr>
        <w:tc>
          <w:tcPr>
            <w:tcW w:w="0" w:type="auto"/>
            <w:vMerge w:val="restart"/>
            <w:tcBorders>
              <w:top w:val="single" w:sz="4" w:space="0" w:color="000000"/>
              <w:left w:val="single" w:sz="4" w:space="0" w:color="000000"/>
              <w:right w:val="single" w:sz="4" w:space="0" w:color="000000"/>
            </w:tcBorders>
          </w:tcPr>
          <w:p w:rsidR="00F53E7F" w:rsidRPr="006431F9" w:rsidRDefault="00F53E7F" w:rsidP="006431F9">
            <w:pPr>
              <w:pStyle w:val="Heading2"/>
            </w:pPr>
            <w:bookmarkStart w:id="259" w:name="_Toc465192385"/>
            <w:bookmarkStart w:id="260" w:name="_Toc503536183"/>
            <w:r w:rsidRPr="006431F9">
              <w:t>Authorization ID</w:t>
            </w:r>
            <w:bookmarkEnd w:id="259"/>
            <w:bookmarkEnd w:id="260"/>
          </w:p>
        </w:tc>
        <w:tc>
          <w:tcPr>
            <w:tcW w:w="4230" w:type="dxa"/>
            <w:tcBorders>
              <w:top w:val="single" w:sz="4" w:space="0" w:color="000000"/>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r w:rsidRPr="00BB5239">
              <w:rPr>
                <w:rFonts w:ascii="Arial" w:hAnsi="Arial" w:cs="Arial"/>
                <w:sz w:val="20"/>
                <w:szCs w:val="20"/>
              </w:rPr>
              <w:t>Section:  Authorization</w:t>
            </w:r>
          </w:p>
        </w:tc>
      </w:tr>
      <w:tr w:rsidR="00F53E7F" w:rsidRPr="00BB5239" w:rsidTr="00213227">
        <w:trPr>
          <w:cantSplit/>
          <w:trHeight w:val="254"/>
        </w:trPr>
        <w:tc>
          <w:tcPr>
            <w:tcW w:w="0" w:type="auto"/>
            <w:vMerge/>
            <w:tcBorders>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F53E7F" w:rsidRPr="00BB5239" w:rsidRDefault="00F53E7F" w:rsidP="009805EC">
      <w:pPr>
        <w:pStyle w:val="Default"/>
        <w:keepLines/>
        <w:widowControl/>
        <w:rPr>
          <w:rFonts w:ascii="Arial" w:hAnsi="Arial" w:cs="Arial"/>
          <w:color w:val="auto"/>
          <w:sz w:val="20"/>
          <w:szCs w:val="20"/>
        </w:rPr>
      </w:pPr>
    </w:p>
    <w:p w:rsidR="00F53E7F" w:rsidRPr="00BB5239" w:rsidRDefault="00F53E7F"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F53E7F" w:rsidRPr="00BB5239" w:rsidRDefault="00F53E7F" w:rsidP="009805EC">
      <w:pPr>
        <w:pStyle w:val="Default"/>
        <w:keepLines/>
        <w:widowControl/>
        <w:rPr>
          <w:rFonts w:ascii="Arial" w:hAnsi="Arial" w:cs="Arial"/>
          <w:sz w:val="20"/>
          <w:szCs w:val="20"/>
        </w:rPr>
      </w:pPr>
      <w:r w:rsidRPr="00863664">
        <w:rPr>
          <w:rFonts w:ascii="Arial" w:hAnsi="Arial" w:cs="Arial"/>
          <w:sz w:val="20"/>
          <w:szCs w:val="20"/>
        </w:rPr>
        <w:t xml:space="preserve">A unique number assigned to an authorization. Created by the </w:t>
      </w:r>
      <w:r>
        <w:rPr>
          <w:rFonts w:ascii="Arial" w:hAnsi="Arial" w:cs="Arial"/>
          <w:sz w:val="20"/>
          <w:szCs w:val="20"/>
        </w:rPr>
        <w:t>MCO</w:t>
      </w:r>
      <w:r w:rsidRPr="00863664">
        <w:rPr>
          <w:rFonts w:ascii="Arial" w:hAnsi="Arial" w:cs="Arial"/>
          <w:sz w:val="20"/>
          <w:szCs w:val="20"/>
        </w:rPr>
        <w:t xml:space="preserve">. Must be unique within the </w:t>
      </w:r>
      <w:r>
        <w:rPr>
          <w:rFonts w:ascii="Arial" w:hAnsi="Arial" w:cs="Arial"/>
          <w:sz w:val="20"/>
          <w:szCs w:val="20"/>
        </w:rPr>
        <w:t>MCO</w:t>
      </w:r>
      <w:r w:rsidRPr="00863664">
        <w:rPr>
          <w:rFonts w:ascii="Arial" w:hAnsi="Arial" w:cs="Arial"/>
          <w:sz w:val="20"/>
          <w:szCs w:val="20"/>
        </w:rPr>
        <w:t>.</w:t>
      </w:r>
    </w:p>
    <w:p w:rsidR="00F53E7F" w:rsidRPr="00BB5239" w:rsidRDefault="00F53E7F" w:rsidP="009805EC">
      <w:pPr>
        <w:pStyle w:val="Default"/>
        <w:keepLines/>
        <w:widowControl/>
        <w:rPr>
          <w:rFonts w:ascii="Arial" w:hAnsi="Arial" w:cs="Arial"/>
          <w:sz w:val="20"/>
          <w:szCs w:val="20"/>
        </w:rPr>
      </w:pPr>
    </w:p>
    <w:p w:rsidR="00F53E7F" w:rsidRPr="00BB5239" w:rsidRDefault="00F53E7F"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F53E7F" w:rsidRPr="00BB5239" w:rsidTr="00213227">
        <w:trPr>
          <w:trHeight w:val="500"/>
        </w:trPr>
        <w:tc>
          <w:tcPr>
            <w:tcW w:w="912"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F53E7F" w:rsidRPr="00BB5239" w:rsidTr="00213227">
        <w:trPr>
          <w:trHeight w:val="144"/>
        </w:trPr>
        <w:tc>
          <w:tcPr>
            <w:tcW w:w="912" w:type="pct"/>
          </w:tcPr>
          <w:p w:rsidR="00F53E7F" w:rsidRPr="00BB5239" w:rsidRDefault="00F53E7F" w:rsidP="009805EC">
            <w:pPr>
              <w:pStyle w:val="Default"/>
              <w:keepLines/>
              <w:widowControl/>
              <w:rPr>
                <w:rFonts w:ascii="Arial" w:hAnsi="Arial" w:cs="Arial"/>
                <w:sz w:val="18"/>
                <w:szCs w:val="18"/>
              </w:rPr>
            </w:pPr>
          </w:p>
        </w:tc>
        <w:tc>
          <w:tcPr>
            <w:tcW w:w="866" w:type="pct"/>
          </w:tcPr>
          <w:p w:rsidR="00F53E7F" w:rsidRPr="00BB5239" w:rsidRDefault="00F53E7F" w:rsidP="009805EC">
            <w:pPr>
              <w:pStyle w:val="Default"/>
              <w:keepLines/>
              <w:widowControl/>
              <w:rPr>
                <w:rFonts w:ascii="Arial" w:hAnsi="Arial" w:cs="Arial"/>
                <w:sz w:val="18"/>
                <w:szCs w:val="18"/>
              </w:rPr>
            </w:pPr>
          </w:p>
        </w:tc>
        <w:tc>
          <w:tcPr>
            <w:tcW w:w="3222" w:type="pct"/>
          </w:tcPr>
          <w:p w:rsidR="00F53E7F" w:rsidRPr="00BB5239" w:rsidRDefault="00F53E7F" w:rsidP="009805EC">
            <w:pPr>
              <w:keepLines/>
              <w:ind w:left="0"/>
              <w:rPr>
                <w:rFonts w:cs="Arial"/>
                <w:color w:val="000000"/>
                <w:szCs w:val="20"/>
              </w:rPr>
            </w:pPr>
          </w:p>
        </w:tc>
      </w:tr>
    </w:tbl>
    <w:p w:rsidR="00F53E7F" w:rsidRPr="00BB5239" w:rsidRDefault="00F53E7F" w:rsidP="009805EC">
      <w:pPr>
        <w:pStyle w:val="Default"/>
        <w:keepLines/>
        <w:widowControl/>
        <w:rPr>
          <w:rFonts w:ascii="Arial" w:hAnsi="Arial" w:cs="Arial"/>
          <w:color w:val="auto"/>
          <w:sz w:val="20"/>
          <w:szCs w:val="20"/>
        </w:rPr>
      </w:pPr>
    </w:p>
    <w:p w:rsidR="00F53E7F" w:rsidRPr="00BB5239" w:rsidRDefault="00F53E7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F53E7F" w:rsidRDefault="005D6E5A" w:rsidP="007372EC">
      <w:pPr>
        <w:pStyle w:val="ListParagraph"/>
      </w:pPr>
      <w:r>
        <w:t>Every authorization must have a unique authorization ID</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F53E7F" w:rsidRPr="00B12754" w:rsidRDefault="00B12754" w:rsidP="007372EC">
      <w:pPr>
        <w:pStyle w:val="ListParagraph"/>
      </w:pPr>
      <w:r w:rsidRPr="00863664">
        <w:t>Collected</w:t>
      </w:r>
      <w:r w:rsidR="00F97794">
        <w:t xml:space="preserve"> at time of authorization.</w:t>
      </w:r>
    </w:p>
    <w:p w:rsidR="00F53E7F" w:rsidRPr="00BB5239" w:rsidRDefault="00F53E7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F53E7F" w:rsidRPr="00BB5239" w:rsidRDefault="00F53E7F"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F53E7F" w:rsidRPr="00BB5239" w:rsidRDefault="00F53E7F"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F53E7F" w:rsidRPr="00863664" w:rsidRDefault="00F53E7F" w:rsidP="007372EC">
      <w:pPr>
        <w:pStyle w:val="ListParagraph"/>
      </w:pPr>
      <w:r w:rsidRPr="00863664">
        <w:t>Must be valid code</w:t>
      </w:r>
    </w:p>
    <w:p w:rsidR="00F53E7F" w:rsidRPr="00BB5239" w:rsidRDefault="00F53E7F" w:rsidP="009805EC">
      <w:pPr>
        <w:keepLines/>
        <w:ind w:left="0"/>
        <w:rPr>
          <w:rFonts w:cs="Arial"/>
          <w:b/>
          <w:bCs/>
          <w:szCs w:val="20"/>
        </w:rPr>
      </w:pPr>
    </w:p>
    <w:p w:rsidR="00F53E7F" w:rsidRPr="00BB5239" w:rsidRDefault="00F53E7F" w:rsidP="009805EC">
      <w:pPr>
        <w:keepLines/>
        <w:ind w:left="0"/>
        <w:rPr>
          <w:rFonts w:cs="Arial"/>
          <w:b/>
          <w:bCs/>
          <w:szCs w:val="20"/>
        </w:rPr>
      </w:pPr>
      <w:r w:rsidRPr="00BB5239">
        <w:rPr>
          <w:rFonts w:cs="Arial"/>
          <w:b/>
          <w:bCs/>
          <w:szCs w:val="20"/>
        </w:rPr>
        <w:t>History:</w:t>
      </w:r>
    </w:p>
    <w:p w:rsidR="00F53E7F" w:rsidRDefault="00F53E7F" w:rsidP="007372EC">
      <w:pPr>
        <w:pStyle w:val="ListParagraph"/>
      </w:pPr>
    </w:p>
    <w:p w:rsidR="00F53E7F" w:rsidRPr="00C30358" w:rsidRDefault="00F53E7F" w:rsidP="009805EC">
      <w:pPr>
        <w:keepLines/>
        <w:ind w:left="360"/>
      </w:pPr>
    </w:p>
    <w:p w:rsidR="00F53E7F" w:rsidRPr="00BB5239" w:rsidRDefault="00F53E7F" w:rsidP="009805EC">
      <w:pPr>
        <w:keepLines/>
        <w:ind w:left="0"/>
        <w:rPr>
          <w:rFonts w:cs="Arial"/>
          <w:b/>
          <w:bCs/>
          <w:szCs w:val="20"/>
        </w:rPr>
      </w:pPr>
      <w:r w:rsidRPr="00BB5239">
        <w:rPr>
          <w:rFonts w:cs="Arial"/>
          <w:b/>
          <w:bCs/>
          <w:szCs w:val="20"/>
        </w:rPr>
        <w:t>Notes:</w:t>
      </w:r>
    </w:p>
    <w:p w:rsidR="00F53E7F" w:rsidRPr="00BB5239" w:rsidRDefault="00F53E7F" w:rsidP="009805EC">
      <w:pPr>
        <w:keepLines/>
        <w:autoSpaceDE w:val="0"/>
        <w:autoSpaceDN w:val="0"/>
        <w:adjustRightInd w:val="0"/>
        <w:spacing w:after="240" w:line="252" w:lineRule="auto"/>
        <w:ind w:left="720" w:right="0"/>
        <w:rPr>
          <w:rFonts w:eastAsia="Times New Roman" w:cs="Arial"/>
          <w:color w:val="000000"/>
          <w:kern w:val="0"/>
          <w:szCs w:val="20"/>
          <w:lang w:eastAsia="en-US"/>
          <w14:ligatures w14:val="none"/>
        </w:rPr>
      </w:pPr>
    </w:p>
    <w:p w:rsidR="00F53E7F" w:rsidRPr="00BB5239" w:rsidRDefault="00F53E7F" w:rsidP="009805EC">
      <w:pPr>
        <w:keepLines/>
        <w:rPr>
          <w:rFonts w:cs="Arial"/>
        </w:rPr>
      </w:pPr>
      <w:r w:rsidRPr="00BB5239">
        <w:rPr>
          <w:rFonts w:cs="Arial"/>
        </w:rPr>
        <w:br w:type="page"/>
      </w:r>
    </w:p>
    <w:tbl>
      <w:tblPr>
        <w:tblW w:w="9355" w:type="dxa"/>
        <w:tblLook w:val="0000" w:firstRow="0" w:lastRow="0" w:firstColumn="0" w:lastColumn="0" w:noHBand="0" w:noVBand="0"/>
      </w:tblPr>
      <w:tblGrid>
        <w:gridCol w:w="5125"/>
        <w:gridCol w:w="4230"/>
      </w:tblGrid>
      <w:tr w:rsidR="00F53E7F" w:rsidRPr="00BB5239" w:rsidTr="00213227">
        <w:trPr>
          <w:cantSplit/>
          <w:trHeight w:val="253"/>
        </w:trPr>
        <w:tc>
          <w:tcPr>
            <w:tcW w:w="0" w:type="auto"/>
            <w:vMerge w:val="restart"/>
            <w:tcBorders>
              <w:top w:val="single" w:sz="4" w:space="0" w:color="000000"/>
              <w:left w:val="single" w:sz="4" w:space="0" w:color="000000"/>
              <w:right w:val="single" w:sz="4" w:space="0" w:color="000000"/>
            </w:tcBorders>
          </w:tcPr>
          <w:p w:rsidR="00F53E7F" w:rsidRPr="006431F9" w:rsidRDefault="00F53E7F" w:rsidP="006431F9">
            <w:pPr>
              <w:pStyle w:val="Heading2"/>
            </w:pPr>
            <w:bookmarkStart w:id="261" w:name="_Toc465192386"/>
            <w:bookmarkStart w:id="262" w:name="_Toc503536184"/>
            <w:r w:rsidRPr="006431F9">
              <w:t>Authorization Start Date</w:t>
            </w:r>
            <w:bookmarkEnd w:id="261"/>
            <w:bookmarkEnd w:id="262"/>
          </w:p>
        </w:tc>
        <w:tc>
          <w:tcPr>
            <w:tcW w:w="4230" w:type="dxa"/>
            <w:tcBorders>
              <w:top w:val="single" w:sz="4" w:space="0" w:color="000000"/>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r w:rsidRPr="00BB5239">
              <w:rPr>
                <w:rFonts w:ascii="Arial" w:hAnsi="Arial" w:cs="Arial"/>
                <w:sz w:val="20"/>
                <w:szCs w:val="20"/>
              </w:rPr>
              <w:t>Section:  Authorization</w:t>
            </w:r>
          </w:p>
        </w:tc>
      </w:tr>
      <w:tr w:rsidR="00F53E7F" w:rsidRPr="00BB5239" w:rsidTr="00213227">
        <w:trPr>
          <w:cantSplit/>
          <w:trHeight w:val="254"/>
        </w:trPr>
        <w:tc>
          <w:tcPr>
            <w:tcW w:w="0" w:type="auto"/>
            <w:vMerge/>
            <w:tcBorders>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F53E7F" w:rsidRPr="00BB5239" w:rsidRDefault="00F53E7F" w:rsidP="009805EC">
      <w:pPr>
        <w:pStyle w:val="Default"/>
        <w:keepLines/>
        <w:widowControl/>
        <w:rPr>
          <w:rFonts w:ascii="Arial" w:hAnsi="Arial" w:cs="Arial"/>
          <w:color w:val="auto"/>
          <w:sz w:val="20"/>
          <w:szCs w:val="20"/>
        </w:rPr>
      </w:pPr>
    </w:p>
    <w:p w:rsidR="00F53E7F" w:rsidRPr="00BB5239" w:rsidRDefault="00F53E7F"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F53E7F" w:rsidRPr="00BB5239" w:rsidRDefault="00F53E7F" w:rsidP="009805EC">
      <w:pPr>
        <w:pStyle w:val="Default"/>
        <w:keepLines/>
        <w:widowControl/>
        <w:rPr>
          <w:rFonts w:ascii="Arial" w:hAnsi="Arial" w:cs="Arial"/>
          <w:sz w:val="20"/>
          <w:szCs w:val="20"/>
        </w:rPr>
      </w:pPr>
      <w:r w:rsidRPr="00863664">
        <w:rPr>
          <w:rFonts w:ascii="Arial" w:hAnsi="Arial" w:cs="Arial"/>
          <w:sz w:val="20"/>
          <w:szCs w:val="20"/>
        </w:rPr>
        <w:t>Indicates the start date of the client’s authorization for services. Does not indicate the date authorization was requested, but rather the start of the authorization period for services.</w:t>
      </w:r>
    </w:p>
    <w:p w:rsidR="00F53E7F" w:rsidRPr="00BB5239" w:rsidRDefault="00F53E7F" w:rsidP="009805EC">
      <w:pPr>
        <w:pStyle w:val="Default"/>
        <w:keepLines/>
        <w:widowControl/>
        <w:rPr>
          <w:rFonts w:ascii="Arial" w:hAnsi="Arial" w:cs="Arial"/>
          <w:sz w:val="20"/>
          <w:szCs w:val="20"/>
        </w:rPr>
      </w:pPr>
    </w:p>
    <w:p w:rsidR="00F53E7F" w:rsidRPr="00BB5239" w:rsidRDefault="00F53E7F"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F53E7F" w:rsidRPr="00BB5239" w:rsidTr="00213227">
        <w:trPr>
          <w:trHeight w:val="500"/>
        </w:trPr>
        <w:tc>
          <w:tcPr>
            <w:tcW w:w="912"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F53E7F" w:rsidRPr="00BB5239" w:rsidTr="00213227">
        <w:trPr>
          <w:trHeight w:val="144"/>
        </w:trPr>
        <w:tc>
          <w:tcPr>
            <w:tcW w:w="912" w:type="pct"/>
          </w:tcPr>
          <w:p w:rsidR="00F53E7F" w:rsidRPr="00BB5239" w:rsidRDefault="00F53E7F" w:rsidP="009805EC">
            <w:pPr>
              <w:pStyle w:val="Default"/>
              <w:keepLines/>
              <w:widowControl/>
              <w:rPr>
                <w:rFonts w:ascii="Arial" w:hAnsi="Arial" w:cs="Arial"/>
                <w:sz w:val="18"/>
                <w:szCs w:val="18"/>
              </w:rPr>
            </w:pPr>
          </w:p>
        </w:tc>
        <w:tc>
          <w:tcPr>
            <w:tcW w:w="866" w:type="pct"/>
          </w:tcPr>
          <w:p w:rsidR="00F53E7F" w:rsidRPr="00BB5239" w:rsidRDefault="00F53E7F" w:rsidP="009805EC">
            <w:pPr>
              <w:pStyle w:val="Default"/>
              <w:keepLines/>
              <w:widowControl/>
              <w:rPr>
                <w:rFonts w:ascii="Arial" w:hAnsi="Arial" w:cs="Arial"/>
                <w:sz w:val="18"/>
                <w:szCs w:val="18"/>
              </w:rPr>
            </w:pPr>
          </w:p>
        </w:tc>
        <w:tc>
          <w:tcPr>
            <w:tcW w:w="3222" w:type="pct"/>
          </w:tcPr>
          <w:p w:rsidR="00F53E7F" w:rsidRPr="00BB5239" w:rsidRDefault="00F53E7F" w:rsidP="009805EC">
            <w:pPr>
              <w:keepLines/>
              <w:ind w:left="0"/>
              <w:rPr>
                <w:rFonts w:cs="Arial"/>
                <w:color w:val="000000"/>
                <w:szCs w:val="20"/>
              </w:rPr>
            </w:pPr>
          </w:p>
        </w:tc>
      </w:tr>
    </w:tbl>
    <w:p w:rsidR="00F53E7F" w:rsidRPr="00BB5239" w:rsidRDefault="00F53E7F" w:rsidP="009805EC">
      <w:pPr>
        <w:pStyle w:val="Default"/>
        <w:keepLines/>
        <w:widowControl/>
        <w:rPr>
          <w:rFonts w:ascii="Arial" w:hAnsi="Arial" w:cs="Arial"/>
          <w:color w:val="auto"/>
          <w:sz w:val="20"/>
          <w:szCs w:val="20"/>
        </w:rPr>
      </w:pPr>
    </w:p>
    <w:p w:rsidR="00F53E7F" w:rsidRPr="00BB5239" w:rsidRDefault="00F53E7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F53E7F" w:rsidRPr="00BB5239" w:rsidRDefault="00F53E7F" w:rsidP="007372EC">
      <w:pPr>
        <w:pStyle w:val="ListParagraph"/>
      </w:pPr>
      <w:r w:rsidRPr="00BB5239">
        <w:t xml:space="preserve">Only one option allowed </w:t>
      </w:r>
    </w:p>
    <w:p w:rsidR="00F53E7F" w:rsidRDefault="00F53E7F" w:rsidP="00EA2597">
      <w:pPr>
        <w:pStyle w:val="ListParagraph"/>
      </w:pPr>
      <w:r w:rsidRPr="00BB5239">
        <w:t>Required for all clients</w:t>
      </w:r>
      <w:r>
        <w:t xml:space="preserve"> for whom an authorization is requested</w:t>
      </w:r>
    </w:p>
    <w:p w:rsidR="00F53E7F" w:rsidRPr="00BB5239" w:rsidRDefault="00287688" w:rsidP="00EA2597">
      <w:pPr>
        <w:pStyle w:val="ListParagraph"/>
      </w:pPr>
      <w:r>
        <w:t>May</w:t>
      </w:r>
      <w:r w:rsidR="00F53E7F">
        <w:t xml:space="preserve"> be </w:t>
      </w:r>
      <w:r>
        <w:t>null</w:t>
      </w:r>
      <w:r w:rsidR="00F53E7F">
        <w:t xml:space="preserve"> if Authorization Decision is equal to 4 or 5.  </w:t>
      </w:r>
    </w:p>
    <w:p w:rsidR="00F53E7F" w:rsidRDefault="00F53E7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287688" w:rsidRPr="00BB5239" w:rsidRDefault="00287688" w:rsidP="007372EC">
      <w:pPr>
        <w:pStyle w:val="ListParagraph"/>
      </w:pPr>
      <w:r>
        <w:t>Reported at time of authorization</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p>
    <w:p w:rsidR="00F53E7F" w:rsidRPr="00BB5239" w:rsidRDefault="00F53E7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F53E7F" w:rsidRPr="00BB5239" w:rsidRDefault="00F53E7F"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F53E7F" w:rsidRPr="00BB5239" w:rsidRDefault="00F53E7F" w:rsidP="009805EC">
      <w:pPr>
        <w:keepLines/>
        <w:ind w:left="0" w:right="0"/>
        <w:rPr>
          <w:rFonts w:eastAsia="Times New Roman" w:cs="Arial"/>
          <w:b/>
          <w:kern w:val="0"/>
          <w:szCs w:val="20"/>
          <w:lang w:eastAsia="en-US"/>
          <w14:ligatures w14:val="none"/>
        </w:rPr>
      </w:pPr>
    </w:p>
    <w:p w:rsidR="00F53E7F" w:rsidRPr="00BB5239" w:rsidRDefault="00F53E7F"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F53E7F" w:rsidRPr="00BB5239" w:rsidRDefault="00F53E7F" w:rsidP="007372EC">
      <w:pPr>
        <w:pStyle w:val="ListParagraph"/>
      </w:pPr>
      <w:r w:rsidRPr="00BB5239">
        <w:t xml:space="preserve">Must be valid </w:t>
      </w:r>
      <w:r>
        <w:t>date</w:t>
      </w:r>
    </w:p>
    <w:p w:rsidR="00F53E7F" w:rsidRPr="00BB5239" w:rsidRDefault="00F53E7F" w:rsidP="009805EC">
      <w:pPr>
        <w:keepLines/>
        <w:ind w:left="0"/>
        <w:rPr>
          <w:rFonts w:cs="Arial"/>
          <w:b/>
          <w:bCs/>
          <w:szCs w:val="20"/>
        </w:rPr>
      </w:pPr>
    </w:p>
    <w:p w:rsidR="00F53E7F" w:rsidRPr="00BB5239" w:rsidRDefault="00F53E7F" w:rsidP="009805EC">
      <w:pPr>
        <w:keepLines/>
        <w:ind w:left="0"/>
        <w:rPr>
          <w:rFonts w:cs="Arial"/>
          <w:b/>
          <w:bCs/>
          <w:szCs w:val="20"/>
        </w:rPr>
      </w:pPr>
      <w:r w:rsidRPr="00BB5239">
        <w:rPr>
          <w:rFonts w:cs="Arial"/>
          <w:b/>
          <w:bCs/>
          <w:szCs w:val="20"/>
        </w:rPr>
        <w:t>History:</w:t>
      </w:r>
    </w:p>
    <w:p w:rsidR="00F53E7F" w:rsidRPr="005D6E5A" w:rsidRDefault="00F53E7F" w:rsidP="007372EC">
      <w:pPr>
        <w:pStyle w:val="ListParagraph"/>
      </w:pPr>
      <w:r w:rsidRPr="004E12BC">
        <w:t>9/27</w:t>
      </w:r>
      <w:r>
        <w:t xml:space="preserve">/2016:  BHDG:  DBHR will need </w:t>
      </w:r>
      <w:r w:rsidR="005D6E5A">
        <w:t>start date for program evaluation reports</w:t>
      </w:r>
      <w:r w:rsidR="00287688">
        <w:t>.  These can include but are not limited to reports by DBHR to evaluate effectiveness of various programs, reports provided to legislature, or performance measure reports.</w:t>
      </w:r>
    </w:p>
    <w:p w:rsidR="00F53E7F" w:rsidRPr="00BB5239" w:rsidRDefault="00F53E7F" w:rsidP="009805EC">
      <w:pPr>
        <w:keepLines/>
        <w:ind w:left="0"/>
        <w:rPr>
          <w:rFonts w:cs="Arial"/>
          <w:szCs w:val="20"/>
        </w:rPr>
      </w:pPr>
    </w:p>
    <w:p w:rsidR="00F53E7F" w:rsidRPr="00BB5239" w:rsidRDefault="00F53E7F" w:rsidP="009805EC">
      <w:pPr>
        <w:keepLines/>
        <w:ind w:left="0"/>
        <w:rPr>
          <w:rFonts w:cs="Arial"/>
          <w:b/>
          <w:bCs/>
          <w:szCs w:val="20"/>
        </w:rPr>
      </w:pPr>
      <w:r w:rsidRPr="00BB5239">
        <w:rPr>
          <w:rFonts w:cs="Arial"/>
          <w:b/>
          <w:bCs/>
          <w:szCs w:val="20"/>
        </w:rPr>
        <w:t>Notes:</w:t>
      </w:r>
    </w:p>
    <w:p w:rsidR="00F53E7F" w:rsidRPr="00BB5239" w:rsidRDefault="00F53E7F"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F53E7F" w:rsidRPr="00BB5239" w:rsidRDefault="00F53E7F" w:rsidP="009805EC">
      <w:pPr>
        <w:keepLines/>
        <w:rPr>
          <w:rFonts w:cs="Arial"/>
        </w:rPr>
      </w:pPr>
      <w:r w:rsidRPr="00BB5239">
        <w:rPr>
          <w:rFonts w:cs="Arial"/>
        </w:rPr>
        <w:br w:type="page"/>
      </w:r>
    </w:p>
    <w:tbl>
      <w:tblPr>
        <w:tblW w:w="9355" w:type="dxa"/>
        <w:tblLook w:val="0000" w:firstRow="0" w:lastRow="0" w:firstColumn="0" w:lastColumn="0" w:noHBand="0" w:noVBand="0"/>
      </w:tblPr>
      <w:tblGrid>
        <w:gridCol w:w="5125"/>
        <w:gridCol w:w="4230"/>
      </w:tblGrid>
      <w:tr w:rsidR="00F53E7F" w:rsidRPr="00BB5239" w:rsidTr="00213227">
        <w:trPr>
          <w:cantSplit/>
          <w:trHeight w:val="253"/>
        </w:trPr>
        <w:tc>
          <w:tcPr>
            <w:tcW w:w="0" w:type="auto"/>
            <w:vMerge w:val="restart"/>
            <w:tcBorders>
              <w:top w:val="single" w:sz="4" w:space="0" w:color="000000"/>
              <w:left w:val="single" w:sz="4" w:space="0" w:color="000000"/>
              <w:right w:val="single" w:sz="4" w:space="0" w:color="000000"/>
            </w:tcBorders>
          </w:tcPr>
          <w:p w:rsidR="00F53E7F" w:rsidRPr="006431F9" w:rsidRDefault="00F53E7F" w:rsidP="006431F9">
            <w:pPr>
              <w:pStyle w:val="Heading2"/>
            </w:pPr>
            <w:bookmarkStart w:id="263" w:name="_Toc465192387"/>
            <w:bookmarkStart w:id="264" w:name="_Toc503536185"/>
            <w:r w:rsidRPr="006431F9">
              <w:t>Authorization End Date</w:t>
            </w:r>
            <w:bookmarkEnd w:id="263"/>
            <w:bookmarkEnd w:id="264"/>
          </w:p>
        </w:tc>
        <w:tc>
          <w:tcPr>
            <w:tcW w:w="4230" w:type="dxa"/>
            <w:tcBorders>
              <w:top w:val="single" w:sz="4" w:space="0" w:color="000000"/>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r w:rsidRPr="00BB5239">
              <w:rPr>
                <w:rFonts w:ascii="Arial" w:hAnsi="Arial" w:cs="Arial"/>
                <w:sz w:val="20"/>
                <w:szCs w:val="20"/>
              </w:rPr>
              <w:t>Section:  Authorization</w:t>
            </w:r>
          </w:p>
        </w:tc>
      </w:tr>
      <w:tr w:rsidR="00F53E7F" w:rsidRPr="00BB5239" w:rsidTr="00213227">
        <w:trPr>
          <w:cantSplit/>
          <w:trHeight w:val="254"/>
        </w:trPr>
        <w:tc>
          <w:tcPr>
            <w:tcW w:w="0" w:type="auto"/>
            <w:vMerge/>
            <w:tcBorders>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F53E7F" w:rsidRPr="00BB5239" w:rsidRDefault="00F53E7F" w:rsidP="009805EC">
      <w:pPr>
        <w:pStyle w:val="Default"/>
        <w:keepLines/>
        <w:widowControl/>
        <w:rPr>
          <w:rFonts w:ascii="Arial" w:hAnsi="Arial" w:cs="Arial"/>
          <w:color w:val="auto"/>
          <w:sz w:val="20"/>
          <w:szCs w:val="20"/>
        </w:rPr>
      </w:pPr>
    </w:p>
    <w:p w:rsidR="00F53E7F" w:rsidRPr="00BB5239" w:rsidRDefault="00F53E7F"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F53E7F" w:rsidRDefault="00F53E7F" w:rsidP="009805EC">
      <w:pPr>
        <w:pStyle w:val="Default"/>
        <w:keepLines/>
        <w:widowControl/>
        <w:rPr>
          <w:rFonts w:ascii="Arial" w:hAnsi="Arial" w:cs="Arial"/>
          <w:sz w:val="20"/>
          <w:szCs w:val="20"/>
        </w:rPr>
      </w:pPr>
      <w:r w:rsidRPr="00863664">
        <w:rPr>
          <w:rFonts w:ascii="Arial" w:hAnsi="Arial" w:cs="Arial"/>
          <w:sz w:val="20"/>
          <w:szCs w:val="20"/>
        </w:rPr>
        <w:t>Indicates the end date of the client’s authorization for services.</w:t>
      </w:r>
    </w:p>
    <w:p w:rsidR="00F53E7F" w:rsidRPr="00BB5239" w:rsidRDefault="00F53E7F" w:rsidP="009805EC">
      <w:pPr>
        <w:pStyle w:val="Default"/>
        <w:keepLines/>
        <w:widowControl/>
        <w:rPr>
          <w:rFonts w:ascii="Arial" w:hAnsi="Arial" w:cs="Arial"/>
          <w:sz w:val="20"/>
          <w:szCs w:val="20"/>
        </w:rPr>
      </w:pPr>
    </w:p>
    <w:p w:rsidR="00F53E7F" w:rsidRPr="00BB5239" w:rsidRDefault="00F53E7F"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F53E7F" w:rsidRPr="00BB5239" w:rsidTr="00213227">
        <w:trPr>
          <w:trHeight w:val="500"/>
        </w:trPr>
        <w:tc>
          <w:tcPr>
            <w:tcW w:w="912"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F53E7F" w:rsidRPr="00BB5239" w:rsidTr="00213227">
        <w:trPr>
          <w:trHeight w:val="144"/>
        </w:trPr>
        <w:tc>
          <w:tcPr>
            <w:tcW w:w="912" w:type="pct"/>
          </w:tcPr>
          <w:p w:rsidR="00F53E7F" w:rsidRPr="00BB5239" w:rsidRDefault="00F53E7F" w:rsidP="009805EC">
            <w:pPr>
              <w:pStyle w:val="Default"/>
              <w:keepLines/>
              <w:widowControl/>
              <w:rPr>
                <w:rFonts w:ascii="Arial" w:hAnsi="Arial" w:cs="Arial"/>
                <w:sz w:val="18"/>
                <w:szCs w:val="18"/>
              </w:rPr>
            </w:pPr>
          </w:p>
        </w:tc>
        <w:tc>
          <w:tcPr>
            <w:tcW w:w="866" w:type="pct"/>
          </w:tcPr>
          <w:p w:rsidR="00F53E7F" w:rsidRPr="00BB5239" w:rsidRDefault="00F53E7F" w:rsidP="009805EC">
            <w:pPr>
              <w:pStyle w:val="Default"/>
              <w:keepLines/>
              <w:widowControl/>
              <w:rPr>
                <w:rFonts w:ascii="Arial" w:hAnsi="Arial" w:cs="Arial"/>
                <w:sz w:val="18"/>
                <w:szCs w:val="18"/>
              </w:rPr>
            </w:pPr>
          </w:p>
        </w:tc>
        <w:tc>
          <w:tcPr>
            <w:tcW w:w="3222" w:type="pct"/>
          </w:tcPr>
          <w:p w:rsidR="00F53E7F" w:rsidRPr="00BB5239" w:rsidRDefault="00F53E7F" w:rsidP="009805EC">
            <w:pPr>
              <w:keepLines/>
              <w:ind w:left="0"/>
              <w:rPr>
                <w:rFonts w:cs="Arial"/>
                <w:color w:val="000000"/>
                <w:szCs w:val="20"/>
              </w:rPr>
            </w:pPr>
          </w:p>
        </w:tc>
      </w:tr>
    </w:tbl>
    <w:p w:rsidR="00F53E7F" w:rsidRPr="00BB5239" w:rsidRDefault="00F53E7F" w:rsidP="009805EC">
      <w:pPr>
        <w:pStyle w:val="Default"/>
        <w:keepLines/>
        <w:widowControl/>
        <w:rPr>
          <w:rFonts w:ascii="Arial" w:hAnsi="Arial" w:cs="Arial"/>
          <w:color w:val="auto"/>
          <w:sz w:val="20"/>
          <w:szCs w:val="20"/>
        </w:rPr>
      </w:pPr>
    </w:p>
    <w:p w:rsidR="00F53E7F" w:rsidRPr="00BB5239" w:rsidRDefault="00F53E7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F53E7F" w:rsidRPr="00BB5239" w:rsidRDefault="00F53E7F" w:rsidP="007372EC">
      <w:pPr>
        <w:pStyle w:val="ListParagraph"/>
      </w:pPr>
      <w:r w:rsidRPr="00BB5239">
        <w:t xml:space="preserve">Only one option allowed </w:t>
      </w:r>
    </w:p>
    <w:p w:rsidR="00F53E7F" w:rsidRDefault="00F53E7F" w:rsidP="00EA2597">
      <w:pPr>
        <w:pStyle w:val="ListParagraph"/>
      </w:pPr>
      <w:r w:rsidRPr="00BB5239">
        <w:t>Required for all clients</w:t>
      </w:r>
      <w:r>
        <w:t xml:space="preserve"> for whom an authorization is requested</w:t>
      </w:r>
    </w:p>
    <w:p w:rsidR="00287688" w:rsidRDefault="00287688" w:rsidP="00EA2597">
      <w:pPr>
        <w:pStyle w:val="ListParagraph"/>
      </w:pPr>
      <w:r>
        <w:t>May be null if the authorization is an open authorization</w:t>
      </w:r>
    </w:p>
    <w:p w:rsidR="00287688" w:rsidRPr="00BB5239" w:rsidRDefault="00287688">
      <w:pPr>
        <w:pStyle w:val="ListParagraph"/>
      </w:pPr>
      <w:r>
        <w:t>May be null if Authorization Decision is equal to 4 or 5.</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F53E7F" w:rsidRPr="00BB5239" w:rsidRDefault="00287688" w:rsidP="007372EC">
      <w:pPr>
        <w:pStyle w:val="ListParagraph"/>
      </w:pPr>
      <w:r>
        <w:t>Reported at time of authorization.</w:t>
      </w:r>
    </w:p>
    <w:p w:rsidR="00F53E7F" w:rsidRPr="00BB5239" w:rsidRDefault="00F53E7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F53E7F" w:rsidRPr="00BB5239" w:rsidRDefault="00F53E7F"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p>
    <w:p w:rsidR="00F53E7F" w:rsidRPr="00BB5239" w:rsidRDefault="00F53E7F"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F53E7F" w:rsidRPr="00BB5239" w:rsidRDefault="00F53E7F" w:rsidP="007372EC">
      <w:pPr>
        <w:pStyle w:val="ListParagraph"/>
      </w:pPr>
      <w:r w:rsidRPr="00BB5239">
        <w:t xml:space="preserve">Must be valid </w:t>
      </w:r>
      <w:r>
        <w:t>date</w:t>
      </w:r>
    </w:p>
    <w:p w:rsidR="00F53E7F" w:rsidRPr="00BB5239" w:rsidRDefault="00F53E7F" w:rsidP="009805EC">
      <w:pPr>
        <w:keepLines/>
        <w:ind w:left="0"/>
        <w:rPr>
          <w:rFonts w:cs="Arial"/>
          <w:b/>
          <w:bCs/>
          <w:szCs w:val="20"/>
        </w:rPr>
      </w:pPr>
    </w:p>
    <w:p w:rsidR="00F53E7F" w:rsidRPr="00BB5239" w:rsidRDefault="00F53E7F" w:rsidP="009805EC">
      <w:pPr>
        <w:keepLines/>
        <w:ind w:left="0"/>
        <w:rPr>
          <w:rFonts w:cs="Arial"/>
          <w:b/>
          <w:bCs/>
          <w:szCs w:val="20"/>
        </w:rPr>
      </w:pPr>
      <w:r w:rsidRPr="00BB5239">
        <w:rPr>
          <w:rFonts w:cs="Arial"/>
          <w:b/>
          <w:bCs/>
          <w:szCs w:val="20"/>
        </w:rPr>
        <w:t>History:</w:t>
      </w:r>
    </w:p>
    <w:p w:rsidR="00F53E7F" w:rsidRPr="00BB5239" w:rsidRDefault="00F53E7F"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F53E7F" w:rsidRPr="00BB5239" w:rsidRDefault="00F53E7F" w:rsidP="009805EC">
      <w:pPr>
        <w:keepLines/>
        <w:ind w:left="0"/>
        <w:rPr>
          <w:rFonts w:cs="Arial"/>
          <w:szCs w:val="20"/>
        </w:rPr>
      </w:pPr>
    </w:p>
    <w:p w:rsidR="00F53E7F" w:rsidRPr="00BB5239" w:rsidRDefault="00F53E7F" w:rsidP="009805EC">
      <w:pPr>
        <w:keepLines/>
        <w:ind w:left="0"/>
        <w:rPr>
          <w:rFonts w:cs="Arial"/>
          <w:b/>
          <w:bCs/>
          <w:szCs w:val="20"/>
        </w:rPr>
      </w:pPr>
      <w:r w:rsidRPr="00BB5239">
        <w:rPr>
          <w:rFonts w:cs="Arial"/>
          <w:b/>
          <w:bCs/>
          <w:szCs w:val="20"/>
        </w:rPr>
        <w:t>Notes:</w:t>
      </w:r>
    </w:p>
    <w:p w:rsidR="00F53E7F" w:rsidRPr="00BB5239" w:rsidRDefault="00F53E7F"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F53E7F" w:rsidRPr="00BB5239" w:rsidRDefault="00F53E7F" w:rsidP="009805EC">
      <w:pPr>
        <w:keepLines/>
        <w:rPr>
          <w:rFonts w:cs="Arial"/>
        </w:rPr>
      </w:pPr>
    </w:p>
    <w:p w:rsidR="00F53E7F" w:rsidRPr="00BB5239" w:rsidRDefault="00F53E7F" w:rsidP="009805EC">
      <w:pPr>
        <w:keepLines/>
        <w:rPr>
          <w:rFonts w:cs="Arial"/>
        </w:rPr>
      </w:pPr>
      <w:r w:rsidRPr="00BB5239">
        <w:rPr>
          <w:rFonts w:cs="Arial"/>
        </w:rPr>
        <w:br w:type="page"/>
      </w:r>
    </w:p>
    <w:tbl>
      <w:tblPr>
        <w:tblW w:w="9355" w:type="dxa"/>
        <w:tblLook w:val="0000" w:firstRow="0" w:lastRow="0" w:firstColumn="0" w:lastColumn="0" w:noHBand="0" w:noVBand="0"/>
      </w:tblPr>
      <w:tblGrid>
        <w:gridCol w:w="5125"/>
        <w:gridCol w:w="4230"/>
      </w:tblGrid>
      <w:tr w:rsidR="00F53E7F" w:rsidRPr="00BB5239" w:rsidTr="00213227">
        <w:trPr>
          <w:cantSplit/>
          <w:trHeight w:val="253"/>
        </w:trPr>
        <w:tc>
          <w:tcPr>
            <w:tcW w:w="0" w:type="auto"/>
            <w:vMerge w:val="restart"/>
            <w:tcBorders>
              <w:top w:val="single" w:sz="4" w:space="0" w:color="000000"/>
              <w:left w:val="single" w:sz="4" w:space="0" w:color="000000"/>
              <w:right w:val="single" w:sz="4" w:space="0" w:color="000000"/>
            </w:tcBorders>
          </w:tcPr>
          <w:p w:rsidR="00F53E7F" w:rsidRPr="006431F9" w:rsidRDefault="00F53E7F" w:rsidP="006431F9">
            <w:pPr>
              <w:pStyle w:val="Heading2"/>
            </w:pPr>
            <w:bookmarkStart w:id="265" w:name="_Toc465192388"/>
            <w:bookmarkStart w:id="266" w:name="_Toc503536186"/>
            <w:r w:rsidRPr="006431F9">
              <w:t>Authorization Decision</w:t>
            </w:r>
            <w:bookmarkEnd w:id="265"/>
            <w:bookmarkEnd w:id="266"/>
          </w:p>
        </w:tc>
        <w:tc>
          <w:tcPr>
            <w:tcW w:w="4230" w:type="dxa"/>
            <w:tcBorders>
              <w:top w:val="single" w:sz="4" w:space="0" w:color="000000"/>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r w:rsidRPr="00BB5239">
              <w:rPr>
                <w:rFonts w:ascii="Arial" w:hAnsi="Arial" w:cs="Arial"/>
                <w:sz w:val="20"/>
                <w:szCs w:val="20"/>
              </w:rPr>
              <w:t>Section:  Authorization</w:t>
            </w:r>
          </w:p>
        </w:tc>
      </w:tr>
      <w:tr w:rsidR="00F53E7F" w:rsidRPr="00BB5239" w:rsidTr="00213227">
        <w:trPr>
          <w:cantSplit/>
          <w:trHeight w:val="254"/>
        </w:trPr>
        <w:tc>
          <w:tcPr>
            <w:tcW w:w="0" w:type="auto"/>
            <w:vMerge/>
            <w:tcBorders>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F53E7F" w:rsidRPr="00BB5239" w:rsidRDefault="00F53E7F" w:rsidP="009805EC">
      <w:pPr>
        <w:pStyle w:val="Default"/>
        <w:keepLines/>
        <w:widowControl/>
        <w:rPr>
          <w:rFonts w:ascii="Arial" w:hAnsi="Arial" w:cs="Arial"/>
          <w:color w:val="auto"/>
          <w:sz w:val="20"/>
          <w:szCs w:val="20"/>
        </w:rPr>
      </w:pPr>
    </w:p>
    <w:p w:rsidR="00F53E7F" w:rsidRPr="00BB5239" w:rsidRDefault="00F53E7F"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F53E7F" w:rsidRDefault="00F53E7F" w:rsidP="009805EC">
      <w:pPr>
        <w:pStyle w:val="Default"/>
        <w:keepLines/>
        <w:widowControl/>
        <w:rPr>
          <w:rFonts w:ascii="Arial" w:hAnsi="Arial" w:cs="Arial"/>
          <w:sz w:val="20"/>
          <w:szCs w:val="20"/>
        </w:rPr>
      </w:pPr>
      <w:r w:rsidRPr="00863664">
        <w:rPr>
          <w:rFonts w:ascii="Arial" w:hAnsi="Arial" w:cs="Arial"/>
          <w:sz w:val="20"/>
          <w:szCs w:val="20"/>
        </w:rPr>
        <w:t xml:space="preserve">Indicates the BHO decision regarding authorization for treatment. Indicates whether the client met the Access to Care standards or the ASAM criteria and was authorized for services by the BHO. Authorization decision does not determine which CPT\HCPC codes </w:t>
      </w:r>
      <w:r w:rsidR="00287688">
        <w:rPr>
          <w:rFonts w:ascii="Arial" w:hAnsi="Arial" w:cs="Arial"/>
          <w:sz w:val="20"/>
          <w:szCs w:val="20"/>
        </w:rPr>
        <w:t>may</w:t>
      </w:r>
      <w:r w:rsidRPr="00863664">
        <w:rPr>
          <w:rFonts w:ascii="Arial" w:hAnsi="Arial" w:cs="Arial"/>
          <w:sz w:val="20"/>
          <w:szCs w:val="20"/>
        </w:rPr>
        <w:t xml:space="preserve"> be sent and processed by ProviderOne.</w:t>
      </w:r>
    </w:p>
    <w:p w:rsidR="00F53E7F" w:rsidRPr="00BB5239" w:rsidRDefault="00F53E7F" w:rsidP="009805EC">
      <w:pPr>
        <w:pStyle w:val="Default"/>
        <w:keepLines/>
        <w:widowControl/>
        <w:rPr>
          <w:rFonts w:ascii="Arial" w:hAnsi="Arial" w:cs="Arial"/>
          <w:sz w:val="20"/>
          <w:szCs w:val="20"/>
        </w:rPr>
      </w:pPr>
    </w:p>
    <w:p w:rsidR="00F53E7F" w:rsidRPr="00BB5239" w:rsidRDefault="00F53E7F"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829"/>
        <w:gridCol w:w="6240"/>
        <w:gridCol w:w="2281"/>
      </w:tblGrid>
      <w:tr w:rsidR="00F53E7F" w:rsidRPr="00BB5239" w:rsidTr="00213227">
        <w:trPr>
          <w:trHeight w:val="500"/>
        </w:trPr>
        <w:tc>
          <w:tcPr>
            <w:tcW w:w="443"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3337"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1221"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F53E7F" w:rsidRPr="00BB5239" w:rsidTr="00213227">
        <w:trPr>
          <w:trHeight w:val="144"/>
        </w:trPr>
        <w:tc>
          <w:tcPr>
            <w:tcW w:w="443"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1 </w:t>
            </w:r>
          </w:p>
        </w:tc>
        <w:tc>
          <w:tcPr>
            <w:tcW w:w="3337"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Authorized for Substance Use Disorder </w:t>
            </w:r>
          </w:p>
        </w:tc>
        <w:tc>
          <w:tcPr>
            <w:tcW w:w="1221" w:type="pct"/>
          </w:tcPr>
          <w:p w:rsidR="00F53E7F" w:rsidRPr="00BB5239" w:rsidRDefault="00F53E7F" w:rsidP="009805EC">
            <w:pPr>
              <w:keepLines/>
              <w:ind w:left="0"/>
              <w:rPr>
                <w:rFonts w:cs="Arial"/>
                <w:color w:val="000000"/>
                <w:szCs w:val="20"/>
              </w:rPr>
            </w:pPr>
          </w:p>
        </w:tc>
      </w:tr>
      <w:tr w:rsidR="00F53E7F" w:rsidRPr="00BB5239" w:rsidTr="00213227">
        <w:trPr>
          <w:trHeight w:val="144"/>
        </w:trPr>
        <w:tc>
          <w:tcPr>
            <w:tcW w:w="443"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2 </w:t>
            </w:r>
          </w:p>
        </w:tc>
        <w:tc>
          <w:tcPr>
            <w:tcW w:w="3337"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Authorized for Mental Health </w:t>
            </w:r>
          </w:p>
        </w:tc>
        <w:tc>
          <w:tcPr>
            <w:tcW w:w="1221" w:type="pct"/>
          </w:tcPr>
          <w:p w:rsidR="00F53E7F" w:rsidRPr="00BB5239" w:rsidRDefault="00F53E7F" w:rsidP="009805EC">
            <w:pPr>
              <w:keepLines/>
              <w:ind w:left="0"/>
              <w:rPr>
                <w:rFonts w:cs="Arial"/>
                <w:color w:val="000000"/>
                <w:szCs w:val="20"/>
              </w:rPr>
            </w:pPr>
          </w:p>
        </w:tc>
      </w:tr>
      <w:tr w:rsidR="00F53E7F" w:rsidRPr="00BB5239" w:rsidTr="00213227">
        <w:trPr>
          <w:trHeight w:val="144"/>
        </w:trPr>
        <w:tc>
          <w:tcPr>
            <w:tcW w:w="443"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3 </w:t>
            </w:r>
          </w:p>
        </w:tc>
        <w:tc>
          <w:tcPr>
            <w:tcW w:w="3337"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Authorized for Mental Health and authorized for Substance Use Disorder </w:t>
            </w:r>
          </w:p>
        </w:tc>
        <w:tc>
          <w:tcPr>
            <w:tcW w:w="1221" w:type="pct"/>
          </w:tcPr>
          <w:p w:rsidR="00F53E7F" w:rsidRPr="00BB5239" w:rsidRDefault="00F53E7F" w:rsidP="009805EC">
            <w:pPr>
              <w:keepLines/>
              <w:ind w:left="0"/>
              <w:rPr>
                <w:rFonts w:cs="Arial"/>
                <w:color w:val="000000"/>
                <w:szCs w:val="20"/>
              </w:rPr>
            </w:pPr>
          </w:p>
        </w:tc>
      </w:tr>
      <w:tr w:rsidR="00F53E7F" w:rsidRPr="00BB5239" w:rsidTr="00213227">
        <w:trPr>
          <w:trHeight w:val="144"/>
        </w:trPr>
        <w:tc>
          <w:tcPr>
            <w:tcW w:w="443"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4 </w:t>
            </w:r>
          </w:p>
        </w:tc>
        <w:tc>
          <w:tcPr>
            <w:tcW w:w="3337"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No authorization required as no services following intake were requested </w:t>
            </w:r>
          </w:p>
        </w:tc>
        <w:tc>
          <w:tcPr>
            <w:tcW w:w="1221" w:type="pct"/>
          </w:tcPr>
          <w:p w:rsidR="00F53E7F" w:rsidRPr="00BB5239" w:rsidRDefault="00F53E7F" w:rsidP="009805EC">
            <w:pPr>
              <w:keepLines/>
              <w:ind w:left="0"/>
              <w:rPr>
                <w:rFonts w:cs="Arial"/>
                <w:color w:val="000000"/>
                <w:szCs w:val="20"/>
              </w:rPr>
            </w:pPr>
          </w:p>
        </w:tc>
      </w:tr>
      <w:tr w:rsidR="00F53E7F" w:rsidRPr="00BB5239" w:rsidTr="00213227">
        <w:trPr>
          <w:trHeight w:val="144"/>
        </w:trPr>
        <w:tc>
          <w:tcPr>
            <w:tcW w:w="443"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5 </w:t>
            </w:r>
          </w:p>
        </w:tc>
        <w:tc>
          <w:tcPr>
            <w:tcW w:w="3337"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Denied/Doesn't meet medical necessity </w:t>
            </w:r>
          </w:p>
        </w:tc>
        <w:tc>
          <w:tcPr>
            <w:tcW w:w="1221" w:type="pct"/>
          </w:tcPr>
          <w:p w:rsidR="00F53E7F" w:rsidRPr="00BB5239" w:rsidRDefault="00F53E7F" w:rsidP="009805EC">
            <w:pPr>
              <w:keepLines/>
              <w:ind w:left="0"/>
              <w:rPr>
                <w:rFonts w:cs="Arial"/>
                <w:color w:val="000000"/>
                <w:szCs w:val="20"/>
              </w:rPr>
            </w:pPr>
          </w:p>
        </w:tc>
      </w:tr>
    </w:tbl>
    <w:p w:rsidR="00F53E7F" w:rsidRPr="00BB5239" w:rsidRDefault="00F53E7F"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F53E7F" w:rsidRPr="00BB5239" w:rsidRDefault="00F53E7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F53E7F" w:rsidRPr="00863664" w:rsidRDefault="00F53E7F" w:rsidP="007372EC">
      <w:pPr>
        <w:pStyle w:val="ListParagraph"/>
      </w:pPr>
      <w:r w:rsidRPr="00863664">
        <w:t>Required for all clients at intake/assessment and whenever authorization status changes.</w:t>
      </w:r>
    </w:p>
    <w:p w:rsidR="00F53E7F" w:rsidRPr="00863664" w:rsidRDefault="00F53E7F" w:rsidP="00EA2597">
      <w:pPr>
        <w:pStyle w:val="ListParagraph"/>
      </w:pPr>
      <w:r w:rsidRPr="00863664">
        <w:t>If a client is authorized at the same time to receive Substance Use Disorder and Mental Health, then report both (code 3).</w:t>
      </w:r>
    </w:p>
    <w:p w:rsidR="00F53E7F" w:rsidRPr="00863664" w:rsidRDefault="00F53E7F" w:rsidP="00EA2597">
      <w:pPr>
        <w:pStyle w:val="ListParagraph"/>
      </w:pPr>
      <w:r w:rsidRPr="00863664">
        <w:t>If the client is authorized to receive Substance User Disorder and Mental Health services in separate authorization requests, then report each under a separate transaction.</w:t>
      </w:r>
    </w:p>
    <w:p w:rsidR="00F53E7F" w:rsidRPr="00BB5239" w:rsidRDefault="00F53E7F">
      <w:pPr>
        <w:pStyle w:val="ListParagraph"/>
      </w:pPr>
      <w:r w:rsidRPr="00863664">
        <w:t>Report regardless of whether or not the client received services.</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F53E7F" w:rsidRPr="00BB5239" w:rsidRDefault="00287688" w:rsidP="007372EC">
      <w:pPr>
        <w:pStyle w:val="ListParagraph"/>
      </w:pPr>
      <w:r>
        <w:t>Report when authorization decision is made.</w:t>
      </w:r>
    </w:p>
    <w:p w:rsidR="00F53E7F" w:rsidRPr="00BB5239" w:rsidRDefault="00F53E7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F53E7F" w:rsidRPr="00BB5239" w:rsidRDefault="00F53E7F"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F53E7F" w:rsidRPr="00BB5239" w:rsidRDefault="00F53E7F"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F53E7F" w:rsidRPr="00BB5239" w:rsidRDefault="00F53E7F" w:rsidP="007372EC">
      <w:pPr>
        <w:pStyle w:val="ListParagraph"/>
      </w:pPr>
      <w:r w:rsidRPr="00BB5239">
        <w:t>Must be valid code</w:t>
      </w:r>
    </w:p>
    <w:p w:rsidR="00F53E7F" w:rsidRPr="00BB5239" w:rsidRDefault="00F53E7F" w:rsidP="009805EC">
      <w:pPr>
        <w:keepLines/>
        <w:ind w:left="0"/>
        <w:rPr>
          <w:rFonts w:cs="Arial"/>
          <w:b/>
          <w:bCs/>
          <w:szCs w:val="20"/>
        </w:rPr>
      </w:pPr>
    </w:p>
    <w:p w:rsidR="00F53E7F" w:rsidRPr="00BB5239" w:rsidRDefault="00F53E7F" w:rsidP="009805EC">
      <w:pPr>
        <w:keepLines/>
        <w:ind w:left="0"/>
        <w:rPr>
          <w:rFonts w:cs="Arial"/>
          <w:b/>
          <w:bCs/>
          <w:szCs w:val="20"/>
        </w:rPr>
      </w:pPr>
      <w:r w:rsidRPr="00BB5239">
        <w:rPr>
          <w:rFonts w:cs="Arial"/>
          <w:b/>
          <w:bCs/>
          <w:szCs w:val="20"/>
        </w:rPr>
        <w:t>History:</w:t>
      </w:r>
    </w:p>
    <w:p w:rsidR="00F53E7F" w:rsidRPr="004E12BC" w:rsidRDefault="00F53E7F" w:rsidP="007372EC">
      <w:pPr>
        <w:pStyle w:val="ListParagraph"/>
      </w:pPr>
      <w:r w:rsidRPr="004E12BC">
        <w:t xml:space="preserve">9/27/2016:  </w:t>
      </w:r>
      <w:r>
        <w:t>BHDS Steering</w:t>
      </w:r>
      <w:r w:rsidRPr="004E12BC">
        <w:t xml:space="preserve">:  DBHR will need data even if </w:t>
      </w:r>
      <w:r w:rsidR="00287688">
        <w:t>status is 4 or 5. A</w:t>
      </w:r>
      <w:r>
        <w:t>s a result</w:t>
      </w:r>
      <w:r w:rsidR="00287688">
        <w:t>,</w:t>
      </w:r>
      <w:r>
        <w:t xml:space="preserve"> changes will need to be made to o</w:t>
      </w:r>
      <w:r w:rsidR="00287688">
        <w:t>ther elements to remove requirement on start date</w:t>
      </w:r>
      <w:r>
        <w:t xml:space="preserve">.  </w:t>
      </w:r>
    </w:p>
    <w:p w:rsidR="00F53E7F" w:rsidRPr="00BB5239" w:rsidRDefault="00F53E7F"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F53E7F" w:rsidRPr="00BB5239" w:rsidRDefault="00F53E7F" w:rsidP="009805EC">
      <w:pPr>
        <w:keepLines/>
        <w:ind w:left="0"/>
        <w:rPr>
          <w:rFonts w:cs="Arial"/>
          <w:szCs w:val="20"/>
        </w:rPr>
      </w:pPr>
    </w:p>
    <w:p w:rsidR="00F53E7F" w:rsidRPr="00BB5239" w:rsidRDefault="00F53E7F" w:rsidP="009805EC">
      <w:pPr>
        <w:keepLines/>
        <w:ind w:left="0"/>
        <w:rPr>
          <w:rFonts w:cs="Arial"/>
          <w:b/>
          <w:bCs/>
          <w:szCs w:val="20"/>
        </w:rPr>
      </w:pPr>
      <w:r w:rsidRPr="00BB5239">
        <w:rPr>
          <w:rFonts w:cs="Arial"/>
          <w:b/>
          <w:bCs/>
          <w:szCs w:val="20"/>
        </w:rPr>
        <w:t>Notes:</w:t>
      </w:r>
    </w:p>
    <w:p w:rsidR="00F53E7F" w:rsidRPr="00BB5239" w:rsidRDefault="00F53E7F"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F53E7F" w:rsidRPr="00BB5239" w:rsidRDefault="00F53E7F" w:rsidP="009805EC">
      <w:pPr>
        <w:keepLines/>
        <w:rPr>
          <w:rFonts w:cs="Arial"/>
        </w:rPr>
      </w:pPr>
    </w:p>
    <w:p w:rsidR="00F53E7F" w:rsidRPr="00BB5239" w:rsidRDefault="00F53E7F" w:rsidP="009805EC">
      <w:pPr>
        <w:pStyle w:val="Heading1"/>
      </w:pPr>
      <w:bookmarkStart w:id="267" w:name="_Toc465192389"/>
      <w:bookmarkStart w:id="268" w:name="_Toc503536187"/>
      <w:r>
        <w:t>Service Episode 170.</w:t>
      </w:r>
      <w:bookmarkEnd w:id="267"/>
      <w:r w:rsidR="006B12FA">
        <w:t>05</w:t>
      </w:r>
      <w:bookmarkEnd w:id="268"/>
    </w:p>
    <w:tbl>
      <w:tblPr>
        <w:tblW w:w="9355" w:type="dxa"/>
        <w:tblLook w:val="0000" w:firstRow="0" w:lastRow="0" w:firstColumn="0" w:lastColumn="0" w:noHBand="0" w:noVBand="0"/>
      </w:tblPr>
      <w:tblGrid>
        <w:gridCol w:w="5125"/>
        <w:gridCol w:w="4230"/>
      </w:tblGrid>
      <w:tr w:rsidR="00F53E7F" w:rsidRPr="00BB5239" w:rsidTr="00213227">
        <w:trPr>
          <w:cantSplit/>
          <w:trHeight w:val="253"/>
        </w:trPr>
        <w:tc>
          <w:tcPr>
            <w:tcW w:w="0" w:type="auto"/>
            <w:vMerge w:val="restart"/>
            <w:tcBorders>
              <w:top w:val="single" w:sz="4" w:space="0" w:color="000000"/>
              <w:left w:val="single" w:sz="4" w:space="0" w:color="000000"/>
              <w:right w:val="single" w:sz="4" w:space="0" w:color="000000"/>
            </w:tcBorders>
          </w:tcPr>
          <w:p w:rsidR="00F53E7F" w:rsidRPr="006431F9" w:rsidRDefault="00F53E7F" w:rsidP="006431F9">
            <w:pPr>
              <w:pStyle w:val="Heading2"/>
            </w:pPr>
            <w:bookmarkStart w:id="269" w:name="_Toc465192390"/>
            <w:bookmarkStart w:id="270" w:name="_Toc503536188"/>
            <w:r w:rsidRPr="006431F9">
              <w:t>Episode Record Key</w:t>
            </w:r>
            <w:bookmarkEnd w:id="269"/>
            <w:bookmarkEnd w:id="270"/>
          </w:p>
        </w:tc>
        <w:tc>
          <w:tcPr>
            <w:tcW w:w="4230" w:type="dxa"/>
            <w:tcBorders>
              <w:top w:val="single" w:sz="4" w:space="0" w:color="000000"/>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r w:rsidRPr="00BB5239">
              <w:rPr>
                <w:rFonts w:ascii="Arial" w:hAnsi="Arial" w:cs="Arial"/>
                <w:sz w:val="20"/>
                <w:szCs w:val="20"/>
              </w:rPr>
              <w:t xml:space="preserve">Section:  </w:t>
            </w:r>
            <w:r>
              <w:rPr>
                <w:rFonts w:ascii="Arial" w:hAnsi="Arial" w:cs="Arial"/>
                <w:sz w:val="20"/>
                <w:szCs w:val="20"/>
              </w:rPr>
              <w:t>Service Episode</w:t>
            </w:r>
          </w:p>
        </w:tc>
      </w:tr>
      <w:tr w:rsidR="00F53E7F" w:rsidRPr="00BB5239" w:rsidTr="00213227">
        <w:trPr>
          <w:cantSplit/>
          <w:trHeight w:val="254"/>
        </w:trPr>
        <w:tc>
          <w:tcPr>
            <w:tcW w:w="0" w:type="auto"/>
            <w:vMerge/>
            <w:tcBorders>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F53E7F" w:rsidRPr="00BB5239" w:rsidRDefault="00F53E7F" w:rsidP="009805EC">
      <w:pPr>
        <w:pStyle w:val="Default"/>
        <w:keepLines/>
        <w:widowControl/>
        <w:rPr>
          <w:rFonts w:ascii="Arial" w:hAnsi="Arial" w:cs="Arial"/>
          <w:color w:val="auto"/>
          <w:sz w:val="20"/>
          <w:szCs w:val="20"/>
        </w:rPr>
      </w:pPr>
    </w:p>
    <w:p w:rsidR="00F53E7F" w:rsidRPr="00BB5239" w:rsidRDefault="00F53E7F"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F53E7F" w:rsidRDefault="00F53E7F" w:rsidP="009805EC">
      <w:pPr>
        <w:pStyle w:val="Default"/>
        <w:keepLines/>
        <w:widowControl/>
        <w:rPr>
          <w:rFonts w:ascii="Arial" w:hAnsi="Arial" w:cs="Arial"/>
          <w:sz w:val="20"/>
          <w:szCs w:val="20"/>
        </w:rPr>
      </w:pPr>
      <w:r>
        <w:rPr>
          <w:rFonts w:ascii="Arial" w:hAnsi="Arial" w:cs="Arial"/>
          <w:sz w:val="20"/>
          <w:szCs w:val="20"/>
        </w:rPr>
        <w:t xml:space="preserve">Unique identifier for the </w:t>
      </w:r>
      <w:r w:rsidR="00C2662B">
        <w:rPr>
          <w:rFonts w:ascii="Arial" w:hAnsi="Arial" w:cs="Arial"/>
          <w:sz w:val="20"/>
          <w:szCs w:val="20"/>
        </w:rPr>
        <w:t>service episode</w:t>
      </w:r>
      <w:r w:rsidRPr="00485D6F">
        <w:rPr>
          <w:rFonts w:ascii="Arial" w:hAnsi="Arial" w:cs="Arial"/>
          <w:sz w:val="20"/>
          <w:szCs w:val="20"/>
        </w:rPr>
        <w:t>.</w:t>
      </w:r>
    </w:p>
    <w:p w:rsidR="00F53E7F" w:rsidRPr="00BB5239" w:rsidRDefault="00F53E7F" w:rsidP="009805EC">
      <w:pPr>
        <w:pStyle w:val="Default"/>
        <w:keepLines/>
        <w:widowControl/>
        <w:rPr>
          <w:rFonts w:ascii="Arial" w:hAnsi="Arial" w:cs="Arial"/>
          <w:sz w:val="20"/>
          <w:szCs w:val="20"/>
        </w:rPr>
      </w:pPr>
    </w:p>
    <w:p w:rsidR="00F53E7F" w:rsidRPr="00BB5239" w:rsidRDefault="00F53E7F"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F53E7F" w:rsidRPr="00BB5239" w:rsidTr="00213227">
        <w:trPr>
          <w:trHeight w:val="500"/>
        </w:trPr>
        <w:tc>
          <w:tcPr>
            <w:tcW w:w="912"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F53E7F" w:rsidRPr="00BB5239" w:rsidTr="00213227">
        <w:trPr>
          <w:trHeight w:val="144"/>
        </w:trPr>
        <w:tc>
          <w:tcPr>
            <w:tcW w:w="912" w:type="pct"/>
            <w:vAlign w:val="bottom"/>
          </w:tcPr>
          <w:p w:rsidR="00F53E7F" w:rsidRPr="00BB5239" w:rsidRDefault="00F53E7F" w:rsidP="009805EC">
            <w:pPr>
              <w:keepLines/>
              <w:ind w:left="0"/>
              <w:jc w:val="center"/>
              <w:rPr>
                <w:rFonts w:cs="Arial"/>
                <w:color w:val="000000"/>
                <w:szCs w:val="20"/>
              </w:rPr>
            </w:pPr>
          </w:p>
        </w:tc>
        <w:tc>
          <w:tcPr>
            <w:tcW w:w="866" w:type="pct"/>
            <w:vAlign w:val="bottom"/>
          </w:tcPr>
          <w:p w:rsidR="00F53E7F" w:rsidRPr="00BB5239" w:rsidRDefault="00F53E7F" w:rsidP="009805EC">
            <w:pPr>
              <w:keepLines/>
              <w:ind w:left="0"/>
              <w:rPr>
                <w:rFonts w:cs="Arial"/>
                <w:color w:val="000000"/>
                <w:szCs w:val="20"/>
              </w:rPr>
            </w:pPr>
          </w:p>
        </w:tc>
        <w:tc>
          <w:tcPr>
            <w:tcW w:w="3222" w:type="pct"/>
          </w:tcPr>
          <w:p w:rsidR="00F53E7F" w:rsidRPr="00BB5239" w:rsidRDefault="00F53E7F" w:rsidP="009805EC">
            <w:pPr>
              <w:keepLines/>
              <w:ind w:left="0"/>
              <w:rPr>
                <w:rFonts w:cs="Arial"/>
                <w:color w:val="000000"/>
                <w:szCs w:val="20"/>
              </w:rPr>
            </w:pPr>
          </w:p>
        </w:tc>
      </w:tr>
      <w:tr w:rsidR="00F53E7F" w:rsidRPr="00BB5239" w:rsidTr="00213227">
        <w:trPr>
          <w:trHeight w:val="144"/>
        </w:trPr>
        <w:tc>
          <w:tcPr>
            <w:tcW w:w="912" w:type="pct"/>
            <w:vAlign w:val="bottom"/>
          </w:tcPr>
          <w:p w:rsidR="00F53E7F" w:rsidRPr="00BB5239" w:rsidRDefault="00F53E7F" w:rsidP="009805EC">
            <w:pPr>
              <w:keepLines/>
              <w:ind w:left="0"/>
              <w:jc w:val="center"/>
              <w:rPr>
                <w:rFonts w:cs="Arial"/>
                <w:color w:val="000000"/>
                <w:szCs w:val="20"/>
              </w:rPr>
            </w:pPr>
          </w:p>
        </w:tc>
        <w:tc>
          <w:tcPr>
            <w:tcW w:w="866" w:type="pct"/>
            <w:vAlign w:val="bottom"/>
          </w:tcPr>
          <w:p w:rsidR="00F53E7F" w:rsidRPr="00BB5239" w:rsidRDefault="00F53E7F" w:rsidP="009805EC">
            <w:pPr>
              <w:keepLines/>
              <w:ind w:left="0"/>
              <w:rPr>
                <w:rFonts w:cs="Arial"/>
                <w:color w:val="000000"/>
                <w:szCs w:val="20"/>
              </w:rPr>
            </w:pPr>
          </w:p>
        </w:tc>
        <w:tc>
          <w:tcPr>
            <w:tcW w:w="3222" w:type="pct"/>
          </w:tcPr>
          <w:p w:rsidR="00F53E7F" w:rsidRPr="00BB5239" w:rsidRDefault="00F53E7F" w:rsidP="009805EC">
            <w:pPr>
              <w:keepLines/>
              <w:ind w:left="0"/>
              <w:rPr>
                <w:rFonts w:cs="Arial"/>
                <w:color w:val="000000"/>
                <w:szCs w:val="20"/>
              </w:rPr>
            </w:pPr>
          </w:p>
        </w:tc>
      </w:tr>
    </w:tbl>
    <w:p w:rsidR="00F53E7F" w:rsidRPr="00BB5239" w:rsidRDefault="00F53E7F" w:rsidP="009805EC">
      <w:pPr>
        <w:pStyle w:val="Default"/>
        <w:keepLines/>
        <w:widowControl/>
        <w:rPr>
          <w:rFonts w:ascii="Arial" w:hAnsi="Arial" w:cs="Arial"/>
          <w:color w:val="auto"/>
          <w:sz w:val="20"/>
          <w:szCs w:val="20"/>
        </w:rPr>
      </w:pPr>
    </w:p>
    <w:p w:rsidR="00F53E7F" w:rsidRPr="00BB5239" w:rsidRDefault="00F53E7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F53E7F" w:rsidRPr="00554A59" w:rsidRDefault="00F53E7F" w:rsidP="009805EC">
      <w:pPr>
        <w:keepLines/>
        <w:numPr>
          <w:ilvl w:val="0"/>
          <w:numId w:val="5"/>
        </w:numPr>
        <w:autoSpaceDE w:val="0"/>
        <w:autoSpaceDN w:val="0"/>
        <w:adjustRightInd w:val="0"/>
        <w:ind w:right="0"/>
        <w:rPr>
          <w:rFonts w:eastAsia="Times New Roman" w:cs="Arial"/>
          <w:bCs/>
          <w:color w:val="000000"/>
          <w:kern w:val="0"/>
          <w:szCs w:val="20"/>
          <w:lang w:eastAsia="en-US"/>
          <w14:ligatures w14:val="none"/>
        </w:rPr>
      </w:pPr>
      <w:r w:rsidRPr="00554A59">
        <w:rPr>
          <w:rFonts w:eastAsia="Times New Roman" w:cs="Arial"/>
          <w:bCs/>
          <w:color w:val="000000"/>
          <w:kern w:val="0"/>
          <w:szCs w:val="20"/>
          <w:lang w:eastAsia="en-US"/>
          <w14:ligatures w14:val="none"/>
        </w:rPr>
        <w:t xml:space="preserve">Only one option allowed </w:t>
      </w:r>
    </w:p>
    <w:p w:rsidR="00F53E7F" w:rsidRPr="00554A59" w:rsidRDefault="00F53E7F" w:rsidP="009805EC">
      <w:pPr>
        <w:keepLines/>
        <w:numPr>
          <w:ilvl w:val="0"/>
          <w:numId w:val="5"/>
        </w:numPr>
        <w:autoSpaceDE w:val="0"/>
        <w:autoSpaceDN w:val="0"/>
        <w:adjustRightInd w:val="0"/>
        <w:ind w:right="0"/>
        <w:rPr>
          <w:rFonts w:eastAsia="Times New Roman" w:cs="Arial"/>
          <w:bCs/>
          <w:color w:val="000000"/>
          <w:kern w:val="0"/>
          <w:szCs w:val="20"/>
          <w:lang w:eastAsia="en-US"/>
          <w14:ligatures w14:val="none"/>
        </w:rPr>
      </w:pPr>
      <w:r w:rsidRPr="00554A59">
        <w:rPr>
          <w:rFonts w:eastAsia="Times New Roman" w:cs="Arial"/>
          <w:bCs/>
          <w:color w:val="000000"/>
          <w:kern w:val="0"/>
          <w:szCs w:val="20"/>
          <w:lang w:eastAsia="en-US"/>
          <w14:ligatures w14:val="none"/>
        </w:rPr>
        <w:t>Required for all clients</w:t>
      </w:r>
    </w:p>
    <w:p w:rsidR="00F53E7F" w:rsidRPr="00554A59" w:rsidRDefault="00F53E7F" w:rsidP="009805EC">
      <w:pPr>
        <w:keepLines/>
        <w:numPr>
          <w:ilvl w:val="0"/>
          <w:numId w:val="5"/>
        </w:numPr>
        <w:autoSpaceDE w:val="0"/>
        <w:autoSpaceDN w:val="0"/>
        <w:adjustRightInd w:val="0"/>
        <w:ind w:right="0"/>
        <w:rPr>
          <w:rFonts w:eastAsia="Times New Roman" w:cs="Arial"/>
          <w:bCs/>
          <w:color w:val="000000"/>
          <w:kern w:val="0"/>
          <w:szCs w:val="20"/>
          <w:lang w:eastAsia="en-US"/>
          <w14:ligatures w14:val="none"/>
        </w:rPr>
      </w:pPr>
      <w:r>
        <w:rPr>
          <w:rFonts w:eastAsia="Times New Roman" w:cs="Arial"/>
          <w:bCs/>
          <w:color w:val="000000"/>
          <w:kern w:val="0"/>
          <w:szCs w:val="20"/>
          <w:lang w:eastAsia="en-US"/>
          <w14:ligatures w14:val="none"/>
        </w:rPr>
        <w:t>Must be unique for each transaction</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F53E7F" w:rsidRPr="00554A59" w:rsidRDefault="00F53E7F" w:rsidP="009805EC">
      <w:pPr>
        <w:keepLines/>
        <w:numPr>
          <w:ilvl w:val="0"/>
          <w:numId w:val="5"/>
        </w:numPr>
        <w:autoSpaceDE w:val="0"/>
        <w:autoSpaceDN w:val="0"/>
        <w:adjustRightInd w:val="0"/>
        <w:ind w:right="0"/>
        <w:rPr>
          <w:rFonts w:eastAsia="Times New Roman" w:cs="Arial"/>
          <w:bCs/>
          <w:color w:val="000000"/>
          <w:kern w:val="0"/>
          <w:szCs w:val="20"/>
          <w:lang w:eastAsia="en-US"/>
          <w14:ligatures w14:val="none"/>
        </w:rPr>
      </w:pP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p>
    <w:p w:rsidR="00F53E7F" w:rsidRDefault="00F53E7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F53E7F" w:rsidRPr="00BB5239" w:rsidRDefault="00F53E7F" w:rsidP="007372EC">
      <w:pPr>
        <w:pStyle w:val="ListParagraph"/>
        <w:rPr>
          <w:b/>
        </w:rPr>
      </w:pPr>
      <w:r w:rsidRPr="005A7CA5">
        <w:t>Substance Abuse Prevention and Treatment Block Grant (SABG) - Treatment Episode Data Set (TEDS) Reporting</w:t>
      </w:r>
    </w:p>
    <w:p w:rsidR="00F53E7F" w:rsidRPr="00BB5239" w:rsidRDefault="00F53E7F"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F53E7F" w:rsidRPr="00BB5239" w:rsidRDefault="00F53E7F"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F53E7F" w:rsidRPr="00554A59" w:rsidRDefault="00F53E7F" w:rsidP="009805EC">
      <w:pPr>
        <w:keepLines/>
        <w:numPr>
          <w:ilvl w:val="0"/>
          <w:numId w:val="5"/>
        </w:numPr>
        <w:autoSpaceDE w:val="0"/>
        <w:autoSpaceDN w:val="0"/>
        <w:adjustRightInd w:val="0"/>
        <w:ind w:right="0"/>
        <w:rPr>
          <w:rFonts w:eastAsia="Times New Roman" w:cs="Arial"/>
          <w:bCs/>
          <w:color w:val="000000"/>
          <w:kern w:val="0"/>
          <w:szCs w:val="20"/>
          <w:lang w:eastAsia="en-US"/>
          <w14:ligatures w14:val="none"/>
        </w:rPr>
      </w:pPr>
      <w:r w:rsidRPr="00554A59">
        <w:rPr>
          <w:rFonts w:eastAsia="Times New Roman" w:cs="Arial"/>
          <w:bCs/>
          <w:color w:val="000000"/>
          <w:kern w:val="0"/>
          <w:szCs w:val="20"/>
          <w:lang w:eastAsia="en-US"/>
          <w14:ligatures w14:val="none"/>
        </w:rPr>
        <w:t>Must be valid code</w:t>
      </w:r>
    </w:p>
    <w:p w:rsidR="00F53E7F" w:rsidRPr="00BB5239" w:rsidRDefault="00F53E7F" w:rsidP="009805EC">
      <w:pPr>
        <w:keepLines/>
        <w:ind w:left="0"/>
        <w:rPr>
          <w:rFonts w:cs="Arial"/>
          <w:b/>
          <w:bCs/>
          <w:szCs w:val="20"/>
        </w:rPr>
      </w:pPr>
    </w:p>
    <w:p w:rsidR="00F53E7F" w:rsidRPr="00BB5239" w:rsidRDefault="00F53E7F" w:rsidP="009805EC">
      <w:pPr>
        <w:keepLines/>
        <w:ind w:left="0"/>
        <w:rPr>
          <w:rFonts w:cs="Arial"/>
          <w:b/>
          <w:bCs/>
          <w:szCs w:val="20"/>
        </w:rPr>
      </w:pPr>
      <w:r w:rsidRPr="00BB5239">
        <w:rPr>
          <w:rFonts w:cs="Arial"/>
          <w:b/>
          <w:bCs/>
          <w:szCs w:val="20"/>
        </w:rPr>
        <w:t>History:</w:t>
      </w:r>
    </w:p>
    <w:p w:rsidR="00F53E7F" w:rsidRPr="00BB5239" w:rsidRDefault="00F53E7F" w:rsidP="009805EC">
      <w:pPr>
        <w:keepLines/>
        <w:numPr>
          <w:ilvl w:val="0"/>
          <w:numId w:val="5"/>
        </w:numPr>
        <w:autoSpaceDE w:val="0"/>
        <w:autoSpaceDN w:val="0"/>
        <w:adjustRightInd w:val="0"/>
        <w:ind w:right="0"/>
        <w:rPr>
          <w:rFonts w:eastAsia="Times New Roman" w:cs="Arial"/>
          <w:bCs/>
          <w:color w:val="000000"/>
          <w:kern w:val="0"/>
          <w:szCs w:val="20"/>
          <w:lang w:eastAsia="en-US"/>
          <w14:ligatures w14:val="none"/>
        </w:rPr>
      </w:pPr>
      <w:r w:rsidRPr="00BB5239">
        <w:rPr>
          <w:rFonts w:eastAsia="Times New Roman" w:cs="Arial"/>
          <w:bCs/>
          <w:color w:val="000000"/>
          <w:kern w:val="0"/>
          <w:szCs w:val="20"/>
          <w:lang w:eastAsia="en-US"/>
          <w14:ligatures w14:val="none"/>
        </w:rPr>
        <w:t>9/27/2016:  BHDG – Decision to add this element</w:t>
      </w:r>
    </w:p>
    <w:p w:rsidR="00F53E7F" w:rsidRPr="00BB5239" w:rsidRDefault="00F53E7F" w:rsidP="009805EC">
      <w:pPr>
        <w:keepLines/>
        <w:ind w:left="0"/>
        <w:rPr>
          <w:rFonts w:cs="Arial"/>
          <w:szCs w:val="20"/>
        </w:rPr>
      </w:pPr>
    </w:p>
    <w:p w:rsidR="00F53E7F" w:rsidRPr="00BB5239" w:rsidRDefault="00F53E7F" w:rsidP="009805EC">
      <w:pPr>
        <w:keepLines/>
        <w:ind w:left="0"/>
        <w:rPr>
          <w:rFonts w:cs="Arial"/>
          <w:b/>
          <w:bCs/>
          <w:szCs w:val="20"/>
        </w:rPr>
      </w:pPr>
      <w:r w:rsidRPr="00BB5239">
        <w:rPr>
          <w:rFonts w:cs="Arial"/>
          <w:b/>
          <w:bCs/>
          <w:szCs w:val="20"/>
        </w:rPr>
        <w:t>Notes:</w:t>
      </w:r>
    </w:p>
    <w:p w:rsidR="00F53E7F" w:rsidRPr="00BB5239" w:rsidRDefault="00F53E7F" w:rsidP="009805EC">
      <w:pPr>
        <w:keepLines/>
        <w:autoSpaceDE w:val="0"/>
        <w:autoSpaceDN w:val="0"/>
        <w:adjustRightInd w:val="0"/>
        <w:spacing w:after="240" w:line="252" w:lineRule="auto"/>
        <w:ind w:left="0" w:right="0"/>
        <w:rPr>
          <w:rFonts w:eastAsia="Times New Roman" w:cs="Arial"/>
          <w:color w:val="000000"/>
          <w:kern w:val="0"/>
          <w:szCs w:val="20"/>
          <w:lang w:eastAsia="en-US"/>
          <w14:ligatures w14:val="none"/>
        </w:rPr>
      </w:pPr>
    </w:p>
    <w:p w:rsidR="00F53E7F" w:rsidRPr="00BB5239" w:rsidRDefault="00F53E7F" w:rsidP="009805EC">
      <w:pPr>
        <w:keepLines/>
        <w:autoSpaceDE w:val="0"/>
        <w:autoSpaceDN w:val="0"/>
        <w:adjustRightInd w:val="0"/>
        <w:spacing w:after="240" w:line="252" w:lineRule="auto"/>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br w:type="page"/>
      </w:r>
    </w:p>
    <w:tbl>
      <w:tblPr>
        <w:tblW w:w="9355" w:type="dxa"/>
        <w:tblLook w:val="0000" w:firstRow="0" w:lastRow="0" w:firstColumn="0" w:lastColumn="0" w:noHBand="0" w:noVBand="0"/>
      </w:tblPr>
      <w:tblGrid>
        <w:gridCol w:w="5125"/>
        <w:gridCol w:w="4230"/>
      </w:tblGrid>
      <w:tr w:rsidR="00F53E7F" w:rsidRPr="00BB5239" w:rsidTr="00213227">
        <w:trPr>
          <w:cantSplit/>
          <w:trHeight w:val="253"/>
        </w:trPr>
        <w:tc>
          <w:tcPr>
            <w:tcW w:w="0" w:type="auto"/>
            <w:vMerge w:val="restart"/>
            <w:tcBorders>
              <w:top w:val="single" w:sz="4" w:space="0" w:color="000000"/>
              <w:left w:val="single" w:sz="4" w:space="0" w:color="000000"/>
              <w:right w:val="single" w:sz="4" w:space="0" w:color="000000"/>
            </w:tcBorders>
          </w:tcPr>
          <w:p w:rsidR="00F53E7F" w:rsidRPr="006431F9" w:rsidRDefault="00F53E7F" w:rsidP="006431F9">
            <w:pPr>
              <w:pStyle w:val="Heading2"/>
            </w:pPr>
            <w:bookmarkStart w:id="271" w:name="_Toc465192391"/>
            <w:bookmarkStart w:id="272" w:name="_Toc503536189"/>
            <w:r w:rsidRPr="006431F9">
              <w:t>Service Episode Start Date</w:t>
            </w:r>
            <w:bookmarkEnd w:id="271"/>
            <w:bookmarkEnd w:id="272"/>
          </w:p>
        </w:tc>
        <w:tc>
          <w:tcPr>
            <w:tcW w:w="4230" w:type="dxa"/>
            <w:tcBorders>
              <w:top w:val="single" w:sz="4" w:space="0" w:color="000000"/>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r w:rsidRPr="00BB5239">
              <w:rPr>
                <w:rFonts w:ascii="Arial" w:hAnsi="Arial" w:cs="Arial"/>
                <w:sz w:val="20"/>
                <w:szCs w:val="20"/>
              </w:rPr>
              <w:t xml:space="preserve">Section:  </w:t>
            </w:r>
            <w:r>
              <w:rPr>
                <w:rFonts w:ascii="Arial" w:hAnsi="Arial" w:cs="Arial"/>
                <w:sz w:val="20"/>
                <w:szCs w:val="20"/>
              </w:rPr>
              <w:t>Service Episode</w:t>
            </w:r>
          </w:p>
        </w:tc>
      </w:tr>
      <w:tr w:rsidR="00F53E7F" w:rsidRPr="00BB5239" w:rsidTr="00213227">
        <w:trPr>
          <w:cantSplit/>
          <w:trHeight w:val="254"/>
        </w:trPr>
        <w:tc>
          <w:tcPr>
            <w:tcW w:w="0" w:type="auto"/>
            <w:vMerge/>
            <w:tcBorders>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F53E7F" w:rsidRPr="00BB5239" w:rsidRDefault="00F53E7F" w:rsidP="009805EC">
      <w:pPr>
        <w:pStyle w:val="Default"/>
        <w:keepLines/>
        <w:widowControl/>
        <w:rPr>
          <w:rFonts w:ascii="Arial" w:hAnsi="Arial" w:cs="Arial"/>
          <w:color w:val="auto"/>
          <w:sz w:val="20"/>
          <w:szCs w:val="20"/>
        </w:rPr>
      </w:pPr>
    </w:p>
    <w:p w:rsidR="00F53E7F" w:rsidRPr="00BB5239" w:rsidRDefault="00F53E7F"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F53E7F" w:rsidRPr="00BB5239" w:rsidRDefault="00433E95" w:rsidP="009805EC">
      <w:pPr>
        <w:pStyle w:val="Default"/>
        <w:keepLines/>
        <w:widowControl/>
        <w:rPr>
          <w:rFonts w:ascii="Arial" w:hAnsi="Arial" w:cs="Arial"/>
          <w:sz w:val="20"/>
          <w:szCs w:val="20"/>
        </w:rPr>
      </w:pPr>
      <w:r>
        <w:rPr>
          <w:rFonts w:ascii="Arial" w:hAnsi="Arial" w:cs="Arial"/>
          <w:sz w:val="20"/>
          <w:szCs w:val="20"/>
        </w:rPr>
        <w:t xml:space="preserve">The date that starts the </w:t>
      </w:r>
      <w:r>
        <w:rPr>
          <w:sz w:val="18"/>
          <w:szCs w:val="18"/>
        </w:rPr>
        <w:t xml:space="preserve">time period in which a client is served by a provider, based on their contracting BHO’s authorization to pay for those services within a particular </w:t>
      </w:r>
      <w:r w:rsidR="00F136F2">
        <w:rPr>
          <w:sz w:val="18"/>
          <w:szCs w:val="18"/>
        </w:rPr>
        <w:t>episode of care</w:t>
      </w:r>
      <w:r>
        <w:rPr>
          <w:sz w:val="18"/>
          <w:szCs w:val="18"/>
        </w:rPr>
        <w:t>.</w:t>
      </w:r>
    </w:p>
    <w:p w:rsidR="00F53E7F" w:rsidRPr="00BB5239" w:rsidRDefault="00F53E7F" w:rsidP="009805EC">
      <w:pPr>
        <w:pStyle w:val="Default"/>
        <w:keepLines/>
        <w:widowControl/>
        <w:rPr>
          <w:rFonts w:ascii="Arial" w:hAnsi="Arial" w:cs="Arial"/>
          <w:sz w:val="20"/>
          <w:szCs w:val="20"/>
        </w:rPr>
      </w:pPr>
    </w:p>
    <w:p w:rsidR="00F53E7F" w:rsidRPr="00BB5239" w:rsidRDefault="00F53E7F"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F53E7F" w:rsidRPr="00BB5239" w:rsidTr="00213227">
        <w:trPr>
          <w:trHeight w:val="500"/>
        </w:trPr>
        <w:tc>
          <w:tcPr>
            <w:tcW w:w="912"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F53E7F" w:rsidRPr="00BB5239" w:rsidTr="00213227">
        <w:trPr>
          <w:trHeight w:val="144"/>
        </w:trPr>
        <w:tc>
          <w:tcPr>
            <w:tcW w:w="912" w:type="pct"/>
            <w:vAlign w:val="bottom"/>
          </w:tcPr>
          <w:p w:rsidR="00F53E7F" w:rsidRPr="00BB5239" w:rsidRDefault="00F53E7F" w:rsidP="009805EC">
            <w:pPr>
              <w:keepLines/>
              <w:ind w:left="0"/>
              <w:jc w:val="center"/>
              <w:rPr>
                <w:rFonts w:cs="Arial"/>
                <w:color w:val="000000"/>
                <w:szCs w:val="20"/>
              </w:rPr>
            </w:pPr>
          </w:p>
        </w:tc>
        <w:tc>
          <w:tcPr>
            <w:tcW w:w="866" w:type="pct"/>
            <w:vAlign w:val="bottom"/>
          </w:tcPr>
          <w:p w:rsidR="00F53E7F" w:rsidRPr="00BB5239" w:rsidRDefault="00F53E7F" w:rsidP="009805EC">
            <w:pPr>
              <w:keepLines/>
              <w:ind w:left="0"/>
              <w:rPr>
                <w:rFonts w:cs="Arial"/>
                <w:color w:val="000000"/>
                <w:szCs w:val="20"/>
              </w:rPr>
            </w:pPr>
          </w:p>
        </w:tc>
        <w:tc>
          <w:tcPr>
            <w:tcW w:w="3222" w:type="pct"/>
          </w:tcPr>
          <w:p w:rsidR="00F53E7F" w:rsidRPr="00BB5239" w:rsidRDefault="00F53E7F" w:rsidP="009805EC">
            <w:pPr>
              <w:keepLines/>
              <w:ind w:left="0"/>
              <w:rPr>
                <w:rFonts w:cs="Arial"/>
                <w:color w:val="000000"/>
                <w:szCs w:val="20"/>
              </w:rPr>
            </w:pPr>
          </w:p>
        </w:tc>
      </w:tr>
      <w:tr w:rsidR="00F53E7F" w:rsidRPr="00BB5239" w:rsidTr="00213227">
        <w:trPr>
          <w:trHeight w:val="144"/>
        </w:trPr>
        <w:tc>
          <w:tcPr>
            <w:tcW w:w="912" w:type="pct"/>
            <w:vAlign w:val="bottom"/>
          </w:tcPr>
          <w:p w:rsidR="00F53E7F" w:rsidRPr="00BB5239" w:rsidRDefault="00F53E7F" w:rsidP="009805EC">
            <w:pPr>
              <w:keepLines/>
              <w:ind w:left="0"/>
              <w:jc w:val="center"/>
              <w:rPr>
                <w:rFonts w:cs="Arial"/>
                <w:color w:val="000000"/>
                <w:szCs w:val="20"/>
              </w:rPr>
            </w:pPr>
          </w:p>
        </w:tc>
        <w:tc>
          <w:tcPr>
            <w:tcW w:w="866" w:type="pct"/>
            <w:vAlign w:val="bottom"/>
          </w:tcPr>
          <w:p w:rsidR="00F53E7F" w:rsidRPr="00BB5239" w:rsidRDefault="00F53E7F" w:rsidP="009805EC">
            <w:pPr>
              <w:keepLines/>
              <w:ind w:left="0"/>
              <w:rPr>
                <w:rFonts w:cs="Arial"/>
                <w:color w:val="000000"/>
                <w:szCs w:val="20"/>
              </w:rPr>
            </w:pPr>
          </w:p>
        </w:tc>
        <w:tc>
          <w:tcPr>
            <w:tcW w:w="3222" w:type="pct"/>
          </w:tcPr>
          <w:p w:rsidR="00F53E7F" w:rsidRPr="00BB5239" w:rsidRDefault="00F53E7F" w:rsidP="009805EC">
            <w:pPr>
              <w:keepLines/>
              <w:ind w:left="0"/>
              <w:rPr>
                <w:rFonts w:cs="Arial"/>
                <w:color w:val="000000"/>
                <w:szCs w:val="20"/>
              </w:rPr>
            </w:pPr>
          </w:p>
        </w:tc>
      </w:tr>
    </w:tbl>
    <w:p w:rsidR="00F53E7F" w:rsidRPr="00BB5239" w:rsidRDefault="00F53E7F" w:rsidP="009805EC">
      <w:pPr>
        <w:pStyle w:val="Default"/>
        <w:keepLines/>
        <w:widowControl/>
        <w:rPr>
          <w:rFonts w:ascii="Arial" w:hAnsi="Arial" w:cs="Arial"/>
          <w:color w:val="auto"/>
          <w:sz w:val="20"/>
          <w:szCs w:val="20"/>
        </w:rPr>
      </w:pPr>
    </w:p>
    <w:p w:rsidR="00F53E7F" w:rsidRPr="00BB5239" w:rsidRDefault="00F53E7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287688" w:rsidRDefault="00287688" w:rsidP="007372EC">
      <w:pPr>
        <w:pStyle w:val="ListParagraph"/>
      </w:pPr>
      <w:r>
        <w:t>This is Provider agency specific.</w:t>
      </w:r>
    </w:p>
    <w:p w:rsidR="00F53E7F" w:rsidRPr="007C14AF" w:rsidRDefault="00F53E7F" w:rsidP="00EA2597">
      <w:pPr>
        <w:pStyle w:val="ListParagraph"/>
      </w:pPr>
      <w:r w:rsidRPr="007C14AF">
        <w:t>Required for substance use disorder and mental health clients who are enrolled in a special program.</w:t>
      </w:r>
    </w:p>
    <w:p w:rsidR="00F53E7F" w:rsidRDefault="00F53E7F" w:rsidP="00EA2597">
      <w:pPr>
        <w:pStyle w:val="ListParagraph"/>
      </w:pPr>
      <w:r w:rsidRPr="007C14AF">
        <w:t xml:space="preserve">A client </w:t>
      </w:r>
      <w:r w:rsidR="00287688">
        <w:t>may have multiple service episodes, i.e. at the same provider agency and/or multiple provider agencies.</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F53E7F" w:rsidRPr="007C14AF" w:rsidRDefault="00F53E7F" w:rsidP="007372EC">
      <w:pPr>
        <w:pStyle w:val="ListParagraph"/>
      </w:pPr>
      <w:r w:rsidRPr="007C14AF">
        <w:t xml:space="preserve">Collected on date of first service or </w:t>
      </w:r>
      <w:r w:rsidR="00AB1617">
        <w:t>when episode starts</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p>
    <w:p w:rsidR="00F53E7F" w:rsidRPr="00BB5239" w:rsidRDefault="00F53E7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F53E7F" w:rsidRPr="00BB5239" w:rsidRDefault="00F53E7F" w:rsidP="007372EC">
      <w:pPr>
        <w:pStyle w:val="ListParagraph"/>
        <w:rPr>
          <w:b/>
        </w:rPr>
      </w:pPr>
      <w:r w:rsidRPr="005A7CA5">
        <w:t>Substance Abuse Prevention and Treatment Block Grant (SABG) - Treatment Episode Data Set (TEDS) Reporting</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p>
    <w:p w:rsidR="00F53E7F" w:rsidRPr="00BB5239" w:rsidRDefault="00F53E7F"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F53E7F" w:rsidRPr="007C14AF" w:rsidRDefault="00F53E7F" w:rsidP="007372EC">
      <w:pPr>
        <w:pStyle w:val="ListParagraph"/>
      </w:pPr>
      <w:r w:rsidRPr="007C14AF">
        <w:t xml:space="preserve">Must be valid </w:t>
      </w:r>
      <w:r>
        <w:t>date</w:t>
      </w:r>
    </w:p>
    <w:p w:rsidR="00F53E7F" w:rsidRPr="00BB5239" w:rsidRDefault="00F53E7F" w:rsidP="009805EC">
      <w:pPr>
        <w:keepLines/>
        <w:ind w:left="0"/>
        <w:rPr>
          <w:rFonts w:cs="Arial"/>
          <w:b/>
          <w:bCs/>
          <w:szCs w:val="20"/>
        </w:rPr>
      </w:pPr>
    </w:p>
    <w:p w:rsidR="00F53E7F" w:rsidRPr="00BB5239" w:rsidRDefault="00F53E7F" w:rsidP="009805EC">
      <w:pPr>
        <w:keepLines/>
        <w:ind w:left="0"/>
        <w:rPr>
          <w:rFonts w:cs="Arial"/>
          <w:b/>
          <w:bCs/>
          <w:szCs w:val="20"/>
        </w:rPr>
      </w:pPr>
      <w:r w:rsidRPr="00BB5239">
        <w:rPr>
          <w:rFonts w:cs="Arial"/>
          <w:b/>
          <w:bCs/>
          <w:szCs w:val="20"/>
        </w:rPr>
        <w:t>History:</w:t>
      </w:r>
    </w:p>
    <w:p w:rsidR="00F53E7F" w:rsidRPr="00BB5239" w:rsidRDefault="00F53E7F" w:rsidP="009805EC">
      <w:pPr>
        <w:keepLines/>
        <w:numPr>
          <w:ilvl w:val="0"/>
          <w:numId w:val="5"/>
        </w:numPr>
        <w:autoSpaceDE w:val="0"/>
        <w:autoSpaceDN w:val="0"/>
        <w:adjustRightInd w:val="0"/>
        <w:ind w:right="0"/>
        <w:rPr>
          <w:rFonts w:eastAsia="Times New Roman" w:cs="Arial"/>
          <w:bCs/>
          <w:color w:val="000000"/>
          <w:kern w:val="0"/>
          <w:szCs w:val="20"/>
          <w:lang w:eastAsia="en-US"/>
          <w14:ligatures w14:val="none"/>
        </w:rPr>
      </w:pPr>
      <w:r w:rsidRPr="00BB5239">
        <w:rPr>
          <w:rFonts w:eastAsia="Times New Roman" w:cs="Arial"/>
          <w:bCs/>
          <w:color w:val="000000"/>
          <w:kern w:val="0"/>
          <w:szCs w:val="20"/>
          <w:lang w:eastAsia="en-US"/>
          <w14:ligatures w14:val="none"/>
        </w:rPr>
        <w:t>9/27/2016:  BHDG – Decision to move this element to body</w:t>
      </w:r>
    </w:p>
    <w:p w:rsidR="00F53E7F" w:rsidRPr="00BB5239" w:rsidRDefault="00F53E7F"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F53E7F" w:rsidRPr="00BB5239" w:rsidRDefault="00F53E7F" w:rsidP="009805EC">
      <w:pPr>
        <w:keepLines/>
        <w:ind w:left="0"/>
        <w:rPr>
          <w:rFonts w:cs="Arial"/>
          <w:szCs w:val="20"/>
        </w:rPr>
      </w:pPr>
    </w:p>
    <w:p w:rsidR="00F53E7F" w:rsidRPr="00BB5239" w:rsidRDefault="00F53E7F" w:rsidP="009805EC">
      <w:pPr>
        <w:keepLines/>
        <w:ind w:left="0"/>
        <w:rPr>
          <w:rFonts w:cs="Arial"/>
          <w:b/>
          <w:bCs/>
          <w:szCs w:val="20"/>
        </w:rPr>
      </w:pPr>
      <w:r w:rsidRPr="00BB5239">
        <w:rPr>
          <w:rFonts w:cs="Arial"/>
          <w:b/>
          <w:bCs/>
          <w:szCs w:val="20"/>
        </w:rPr>
        <w:t>Notes:</w:t>
      </w:r>
    </w:p>
    <w:p w:rsidR="00F53E7F" w:rsidRPr="00BB5239" w:rsidRDefault="00F53E7F" w:rsidP="009805EC">
      <w:pPr>
        <w:keepLines/>
        <w:autoSpaceDE w:val="0"/>
        <w:autoSpaceDN w:val="0"/>
        <w:adjustRightInd w:val="0"/>
        <w:spacing w:after="240" w:line="252" w:lineRule="auto"/>
        <w:ind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br w:type="page"/>
      </w:r>
    </w:p>
    <w:p w:rsidR="00F53E7F" w:rsidRPr="00BB5239" w:rsidRDefault="00F53E7F" w:rsidP="009805EC">
      <w:pPr>
        <w:keepLines/>
        <w:autoSpaceDE w:val="0"/>
        <w:autoSpaceDN w:val="0"/>
        <w:adjustRightInd w:val="0"/>
        <w:spacing w:after="240" w:line="252" w:lineRule="auto"/>
        <w:ind w:right="0"/>
        <w:rPr>
          <w:rFonts w:eastAsia="Times New Roman" w:cs="Arial"/>
          <w:color w:val="000000"/>
          <w:kern w:val="0"/>
          <w:szCs w:val="20"/>
          <w:lang w:eastAsia="en-US"/>
          <w14:ligatures w14:val="none"/>
        </w:rPr>
      </w:pPr>
    </w:p>
    <w:tbl>
      <w:tblPr>
        <w:tblW w:w="9355" w:type="dxa"/>
        <w:tblLook w:val="0000" w:firstRow="0" w:lastRow="0" w:firstColumn="0" w:lastColumn="0" w:noHBand="0" w:noVBand="0"/>
      </w:tblPr>
      <w:tblGrid>
        <w:gridCol w:w="5125"/>
        <w:gridCol w:w="4230"/>
      </w:tblGrid>
      <w:tr w:rsidR="00F53E7F" w:rsidRPr="00BB5239" w:rsidTr="00213227">
        <w:trPr>
          <w:cantSplit/>
          <w:trHeight w:val="253"/>
        </w:trPr>
        <w:tc>
          <w:tcPr>
            <w:tcW w:w="0" w:type="auto"/>
            <w:vMerge w:val="restart"/>
            <w:tcBorders>
              <w:top w:val="single" w:sz="4" w:space="0" w:color="000000"/>
              <w:left w:val="single" w:sz="4" w:space="0" w:color="000000"/>
              <w:right w:val="single" w:sz="4" w:space="0" w:color="000000"/>
            </w:tcBorders>
          </w:tcPr>
          <w:p w:rsidR="00F53E7F" w:rsidRPr="006431F9" w:rsidRDefault="00F53E7F" w:rsidP="006431F9">
            <w:pPr>
              <w:pStyle w:val="Heading2"/>
            </w:pPr>
            <w:bookmarkStart w:id="273" w:name="_Toc465192392"/>
            <w:bookmarkStart w:id="274" w:name="_Toc503536190"/>
            <w:r w:rsidRPr="006431F9">
              <w:t>Service Episode End Date</w:t>
            </w:r>
            <w:bookmarkEnd w:id="273"/>
            <w:bookmarkEnd w:id="274"/>
          </w:p>
        </w:tc>
        <w:tc>
          <w:tcPr>
            <w:tcW w:w="4230" w:type="dxa"/>
            <w:tcBorders>
              <w:top w:val="single" w:sz="4" w:space="0" w:color="000000"/>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r w:rsidRPr="00BB5239">
              <w:rPr>
                <w:rFonts w:ascii="Arial" w:hAnsi="Arial" w:cs="Arial"/>
                <w:sz w:val="20"/>
                <w:szCs w:val="20"/>
              </w:rPr>
              <w:t xml:space="preserve">Section:  </w:t>
            </w:r>
            <w:r>
              <w:rPr>
                <w:rFonts w:ascii="Arial" w:hAnsi="Arial" w:cs="Arial"/>
                <w:sz w:val="20"/>
                <w:szCs w:val="20"/>
              </w:rPr>
              <w:t>Service Episode</w:t>
            </w:r>
          </w:p>
        </w:tc>
      </w:tr>
      <w:tr w:rsidR="00F53E7F" w:rsidRPr="00BB5239" w:rsidTr="00213227">
        <w:trPr>
          <w:cantSplit/>
          <w:trHeight w:val="254"/>
        </w:trPr>
        <w:tc>
          <w:tcPr>
            <w:tcW w:w="0" w:type="auto"/>
            <w:vMerge/>
            <w:tcBorders>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F53E7F" w:rsidRPr="00BB5239" w:rsidRDefault="00F53E7F" w:rsidP="009805EC">
      <w:pPr>
        <w:pStyle w:val="Default"/>
        <w:keepLines/>
        <w:widowControl/>
        <w:rPr>
          <w:rFonts w:ascii="Arial" w:hAnsi="Arial" w:cs="Arial"/>
          <w:color w:val="auto"/>
          <w:sz w:val="20"/>
          <w:szCs w:val="20"/>
        </w:rPr>
      </w:pPr>
    </w:p>
    <w:p w:rsidR="00F53E7F" w:rsidRPr="00BB5239" w:rsidRDefault="00F53E7F"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F53E7F" w:rsidRPr="00BB5239" w:rsidRDefault="00F53E7F" w:rsidP="009805EC">
      <w:pPr>
        <w:pStyle w:val="Default"/>
        <w:keepLines/>
        <w:widowControl/>
        <w:rPr>
          <w:rFonts w:ascii="Arial" w:hAnsi="Arial" w:cs="Arial"/>
          <w:sz w:val="20"/>
          <w:szCs w:val="20"/>
        </w:rPr>
      </w:pPr>
      <w:r>
        <w:rPr>
          <w:rFonts w:ascii="Arial" w:hAnsi="Arial" w:cs="Arial"/>
          <w:sz w:val="20"/>
          <w:szCs w:val="20"/>
        </w:rPr>
        <w:t xml:space="preserve">The date </w:t>
      </w:r>
      <w:r w:rsidR="00AB1617">
        <w:rPr>
          <w:rFonts w:ascii="Arial" w:hAnsi="Arial" w:cs="Arial"/>
          <w:sz w:val="20"/>
          <w:szCs w:val="20"/>
        </w:rPr>
        <w:t xml:space="preserve">that ends the </w:t>
      </w:r>
      <w:r w:rsidR="00AB1617">
        <w:rPr>
          <w:sz w:val="18"/>
          <w:szCs w:val="18"/>
        </w:rPr>
        <w:t xml:space="preserve">time period in which a client is served by a provider, based on their contracting BHO’s authorization to pay for those services within a particular </w:t>
      </w:r>
      <w:r w:rsidR="00F136F2">
        <w:rPr>
          <w:sz w:val="18"/>
          <w:szCs w:val="18"/>
        </w:rPr>
        <w:t>episode of care</w:t>
      </w:r>
      <w:r w:rsidR="00E008DF">
        <w:rPr>
          <w:sz w:val="18"/>
          <w:szCs w:val="18"/>
        </w:rPr>
        <w:t>.</w:t>
      </w:r>
    </w:p>
    <w:p w:rsidR="00F53E7F" w:rsidRPr="00BB5239" w:rsidRDefault="00F53E7F" w:rsidP="009805EC">
      <w:pPr>
        <w:pStyle w:val="Default"/>
        <w:keepLines/>
        <w:widowControl/>
        <w:rPr>
          <w:rFonts w:ascii="Arial" w:hAnsi="Arial" w:cs="Arial"/>
          <w:sz w:val="20"/>
          <w:szCs w:val="20"/>
        </w:rPr>
      </w:pPr>
    </w:p>
    <w:p w:rsidR="00F53E7F" w:rsidRPr="00BB5239" w:rsidRDefault="00F53E7F"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F53E7F" w:rsidRPr="00BB5239" w:rsidTr="00213227">
        <w:trPr>
          <w:trHeight w:val="500"/>
        </w:trPr>
        <w:tc>
          <w:tcPr>
            <w:tcW w:w="912"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F53E7F" w:rsidRPr="00BB5239" w:rsidTr="00213227">
        <w:trPr>
          <w:trHeight w:val="144"/>
        </w:trPr>
        <w:tc>
          <w:tcPr>
            <w:tcW w:w="912" w:type="pct"/>
            <w:vAlign w:val="bottom"/>
          </w:tcPr>
          <w:p w:rsidR="00F53E7F" w:rsidRPr="00BB5239" w:rsidRDefault="00F53E7F" w:rsidP="009805EC">
            <w:pPr>
              <w:keepLines/>
              <w:ind w:left="0"/>
              <w:jc w:val="center"/>
              <w:rPr>
                <w:rFonts w:cs="Arial"/>
                <w:color w:val="000000"/>
                <w:szCs w:val="20"/>
              </w:rPr>
            </w:pPr>
          </w:p>
        </w:tc>
        <w:tc>
          <w:tcPr>
            <w:tcW w:w="866" w:type="pct"/>
            <w:vAlign w:val="bottom"/>
          </w:tcPr>
          <w:p w:rsidR="00F53E7F" w:rsidRPr="00BB5239" w:rsidRDefault="00F53E7F" w:rsidP="009805EC">
            <w:pPr>
              <w:keepLines/>
              <w:ind w:left="0"/>
              <w:rPr>
                <w:rFonts w:cs="Arial"/>
                <w:color w:val="000000"/>
                <w:szCs w:val="20"/>
              </w:rPr>
            </w:pPr>
          </w:p>
        </w:tc>
        <w:tc>
          <w:tcPr>
            <w:tcW w:w="3222" w:type="pct"/>
          </w:tcPr>
          <w:p w:rsidR="00F53E7F" w:rsidRPr="00BB5239" w:rsidRDefault="00F53E7F" w:rsidP="009805EC">
            <w:pPr>
              <w:keepLines/>
              <w:ind w:left="0"/>
              <w:rPr>
                <w:rFonts w:cs="Arial"/>
                <w:color w:val="000000"/>
                <w:szCs w:val="20"/>
              </w:rPr>
            </w:pPr>
          </w:p>
        </w:tc>
      </w:tr>
      <w:tr w:rsidR="00F53E7F" w:rsidRPr="00BB5239" w:rsidTr="00213227">
        <w:trPr>
          <w:trHeight w:val="144"/>
        </w:trPr>
        <w:tc>
          <w:tcPr>
            <w:tcW w:w="912" w:type="pct"/>
            <w:vAlign w:val="bottom"/>
          </w:tcPr>
          <w:p w:rsidR="00F53E7F" w:rsidRPr="00BB5239" w:rsidRDefault="00F53E7F" w:rsidP="009805EC">
            <w:pPr>
              <w:keepLines/>
              <w:ind w:left="0"/>
              <w:jc w:val="center"/>
              <w:rPr>
                <w:rFonts w:cs="Arial"/>
                <w:color w:val="000000"/>
                <w:szCs w:val="20"/>
              </w:rPr>
            </w:pPr>
          </w:p>
        </w:tc>
        <w:tc>
          <w:tcPr>
            <w:tcW w:w="866" w:type="pct"/>
            <w:vAlign w:val="bottom"/>
          </w:tcPr>
          <w:p w:rsidR="00F53E7F" w:rsidRPr="00BB5239" w:rsidRDefault="00F53E7F" w:rsidP="009805EC">
            <w:pPr>
              <w:keepLines/>
              <w:ind w:left="0"/>
              <w:rPr>
                <w:rFonts w:cs="Arial"/>
                <w:color w:val="000000"/>
                <w:szCs w:val="20"/>
              </w:rPr>
            </w:pPr>
          </w:p>
        </w:tc>
        <w:tc>
          <w:tcPr>
            <w:tcW w:w="3222" w:type="pct"/>
          </w:tcPr>
          <w:p w:rsidR="00F53E7F" w:rsidRPr="00BB5239" w:rsidRDefault="00F53E7F" w:rsidP="009805EC">
            <w:pPr>
              <w:keepLines/>
              <w:ind w:left="0"/>
              <w:rPr>
                <w:rFonts w:cs="Arial"/>
                <w:color w:val="000000"/>
                <w:szCs w:val="20"/>
              </w:rPr>
            </w:pPr>
          </w:p>
        </w:tc>
      </w:tr>
    </w:tbl>
    <w:p w:rsidR="00F53E7F" w:rsidRPr="00BB5239" w:rsidRDefault="00F53E7F" w:rsidP="009805EC">
      <w:pPr>
        <w:pStyle w:val="Default"/>
        <w:keepLines/>
        <w:widowControl/>
        <w:rPr>
          <w:rFonts w:ascii="Arial" w:hAnsi="Arial" w:cs="Arial"/>
          <w:color w:val="auto"/>
          <w:sz w:val="20"/>
          <w:szCs w:val="20"/>
        </w:rPr>
      </w:pPr>
    </w:p>
    <w:p w:rsidR="00F53E7F" w:rsidRPr="00BB5239" w:rsidRDefault="00F53E7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E008DF" w:rsidRDefault="00E008DF" w:rsidP="007372EC">
      <w:pPr>
        <w:pStyle w:val="ListParagraph"/>
      </w:pPr>
      <w:r w:rsidRPr="00BB5239">
        <w:t>Required for all</w:t>
      </w:r>
      <w:r w:rsidRPr="00437CC3">
        <w:t xml:space="preserve"> clients when </w:t>
      </w:r>
      <w:r>
        <w:t>an episode of care is closed or ends.</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F53E7F" w:rsidRPr="007C14AF" w:rsidRDefault="00AB1617" w:rsidP="007372EC">
      <w:pPr>
        <w:pStyle w:val="ListParagraph"/>
      </w:pPr>
      <w:r>
        <w:t>Collected at discharge or end of treatment for all programs and mental health treatment</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p>
    <w:p w:rsidR="00F53E7F" w:rsidRPr="00BB5239" w:rsidRDefault="00F53E7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F53E7F" w:rsidRPr="00BB5239" w:rsidRDefault="00F53E7F"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F53E7F" w:rsidRPr="00BB5239" w:rsidRDefault="00F53E7F"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F53E7F" w:rsidRPr="007C14AF" w:rsidRDefault="00F53E7F" w:rsidP="007372EC">
      <w:pPr>
        <w:pStyle w:val="ListParagraph"/>
      </w:pPr>
      <w:r w:rsidRPr="007C14AF">
        <w:t xml:space="preserve">Must be valid </w:t>
      </w:r>
      <w:r>
        <w:t>date</w:t>
      </w:r>
    </w:p>
    <w:p w:rsidR="00F53E7F" w:rsidRPr="00BB5239" w:rsidRDefault="00F53E7F" w:rsidP="009805EC">
      <w:pPr>
        <w:keepLines/>
        <w:ind w:left="0"/>
        <w:rPr>
          <w:rFonts w:cs="Arial"/>
          <w:b/>
          <w:bCs/>
          <w:szCs w:val="20"/>
        </w:rPr>
      </w:pPr>
    </w:p>
    <w:p w:rsidR="00F53E7F" w:rsidRPr="00BB5239" w:rsidRDefault="00F53E7F" w:rsidP="009805EC">
      <w:pPr>
        <w:keepLines/>
        <w:ind w:left="0"/>
        <w:rPr>
          <w:rFonts w:cs="Arial"/>
          <w:b/>
          <w:bCs/>
          <w:szCs w:val="20"/>
        </w:rPr>
      </w:pPr>
      <w:r w:rsidRPr="00BB5239">
        <w:rPr>
          <w:rFonts w:cs="Arial"/>
          <w:b/>
          <w:bCs/>
          <w:szCs w:val="20"/>
        </w:rPr>
        <w:t>History:</w:t>
      </w:r>
    </w:p>
    <w:p w:rsidR="00F53E7F" w:rsidRPr="00BB5239" w:rsidRDefault="00F53E7F"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F53E7F" w:rsidRPr="00BB5239" w:rsidRDefault="00F53E7F" w:rsidP="009805EC">
      <w:pPr>
        <w:keepLines/>
        <w:ind w:left="0"/>
        <w:rPr>
          <w:rFonts w:cs="Arial"/>
          <w:szCs w:val="20"/>
        </w:rPr>
      </w:pPr>
    </w:p>
    <w:p w:rsidR="00F53E7F" w:rsidRPr="00BB5239" w:rsidRDefault="00F53E7F" w:rsidP="009805EC">
      <w:pPr>
        <w:keepLines/>
        <w:ind w:left="0"/>
        <w:rPr>
          <w:rFonts w:cs="Arial"/>
          <w:b/>
          <w:bCs/>
          <w:szCs w:val="20"/>
        </w:rPr>
      </w:pPr>
      <w:r w:rsidRPr="00BB5239">
        <w:rPr>
          <w:rFonts w:cs="Arial"/>
          <w:b/>
          <w:bCs/>
          <w:szCs w:val="20"/>
        </w:rPr>
        <w:t>Notes:</w:t>
      </w:r>
    </w:p>
    <w:p w:rsidR="00F53E7F" w:rsidRDefault="00F53E7F" w:rsidP="009805EC">
      <w:pPr>
        <w:keepLines/>
        <w:autoSpaceDE w:val="0"/>
        <w:autoSpaceDN w:val="0"/>
        <w:adjustRightInd w:val="0"/>
        <w:spacing w:after="240" w:line="252" w:lineRule="auto"/>
        <w:ind w:right="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br w:type="page"/>
      </w:r>
    </w:p>
    <w:tbl>
      <w:tblPr>
        <w:tblW w:w="9355" w:type="dxa"/>
        <w:tblLook w:val="0000" w:firstRow="0" w:lastRow="0" w:firstColumn="0" w:lastColumn="0" w:noHBand="0" w:noVBand="0"/>
      </w:tblPr>
      <w:tblGrid>
        <w:gridCol w:w="5125"/>
        <w:gridCol w:w="4230"/>
      </w:tblGrid>
      <w:tr w:rsidR="00F53E7F" w:rsidRPr="00BB5239" w:rsidTr="00213227">
        <w:trPr>
          <w:cantSplit/>
          <w:trHeight w:val="253"/>
        </w:trPr>
        <w:tc>
          <w:tcPr>
            <w:tcW w:w="0" w:type="auto"/>
            <w:vMerge w:val="restart"/>
            <w:tcBorders>
              <w:top w:val="single" w:sz="4" w:space="0" w:color="000000"/>
              <w:left w:val="single" w:sz="4" w:space="0" w:color="000000"/>
              <w:right w:val="single" w:sz="4" w:space="0" w:color="000000"/>
            </w:tcBorders>
          </w:tcPr>
          <w:p w:rsidR="00F53E7F" w:rsidRPr="006431F9" w:rsidRDefault="009E6706" w:rsidP="006431F9">
            <w:pPr>
              <w:pStyle w:val="Heading2"/>
            </w:pPr>
            <w:bookmarkStart w:id="275" w:name="_Toc465192393"/>
            <w:bookmarkStart w:id="276" w:name="_Toc503536191"/>
            <w:r w:rsidRPr="006431F9">
              <w:t>Service Episode End</w:t>
            </w:r>
            <w:r w:rsidR="00F53E7F" w:rsidRPr="006431F9">
              <w:t xml:space="preserve"> Reason</w:t>
            </w:r>
            <w:bookmarkEnd w:id="275"/>
            <w:bookmarkEnd w:id="276"/>
          </w:p>
        </w:tc>
        <w:tc>
          <w:tcPr>
            <w:tcW w:w="4230" w:type="dxa"/>
            <w:tcBorders>
              <w:top w:val="single" w:sz="4" w:space="0" w:color="000000"/>
              <w:left w:val="single" w:sz="4" w:space="0" w:color="000000"/>
              <w:bottom w:val="single" w:sz="4" w:space="0" w:color="000000"/>
              <w:right w:val="single" w:sz="4" w:space="0" w:color="000000"/>
            </w:tcBorders>
            <w:vAlign w:val="center"/>
          </w:tcPr>
          <w:p w:rsidR="00F53E7F" w:rsidRPr="00BB5239" w:rsidRDefault="00F53E7F" w:rsidP="00531DF7">
            <w:pPr>
              <w:pStyle w:val="Default"/>
              <w:keepLines/>
              <w:widowControl/>
              <w:rPr>
                <w:rFonts w:ascii="Arial" w:hAnsi="Arial" w:cs="Arial"/>
                <w:sz w:val="20"/>
                <w:szCs w:val="20"/>
              </w:rPr>
            </w:pPr>
            <w:r w:rsidRPr="00BB5239">
              <w:rPr>
                <w:rFonts w:ascii="Arial" w:hAnsi="Arial" w:cs="Arial"/>
                <w:sz w:val="20"/>
                <w:szCs w:val="20"/>
              </w:rPr>
              <w:t xml:space="preserve">Section:  </w:t>
            </w:r>
            <w:r w:rsidR="00531DF7">
              <w:rPr>
                <w:rFonts w:ascii="Arial" w:hAnsi="Arial" w:cs="Arial"/>
                <w:sz w:val="20"/>
                <w:szCs w:val="20"/>
              </w:rPr>
              <w:t>Service Episode</w:t>
            </w:r>
          </w:p>
        </w:tc>
      </w:tr>
      <w:tr w:rsidR="00F53E7F" w:rsidRPr="00BB5239" w:rsidTr="00213227">
        <w:trPr>
          <w:cantSplit/>
          <w:trHeight w:val="254"/>
        </w:trPr>
        <w:tc>
          <w:tcPr>
            <w:tcW w:w="0" w:type="auto"/>
            <w:vMerge/>
            <w:tcBorders>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F53E7F" w:rsidRPr="00BB5239" w:rsidRDefault="00F53E7F" w:rsidP="009805EC">
      <w:pPr>
        <w:pStyle w:val="Default"/>
        <w:keepLines/>
        <w:widowControl/>
        <w:rPr>
          <w:rFonts w:ascii="Arial" w:hAnsi="Arial" w:cs="Arial"/>
          <w:color w:val="auto"/>
          <w:sz w:val="20"/>
          <w:szCs w:val="20"/>
        </w:rPr>
      </w:pPr>
    </w:p>
    <w:p w:rsidR="00F53E7F" w:rsidRPr="00BB5239" w:rsidRDefault="00F53E7F"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F53E7F" w:rsidRPr="00437CC3" w:rsidRDefault="00F53E7F" w:rsidP="009805EC">
      <w:pPr>
        <w:pStyle w:val="Default"/>
        <w:keepLines/>
        <w:widowControl/>
        <w:rPr>
          <w:rFonts w:ascii="Arial" w:hAnsi="Arial" w:cs="Arial"/>
          <w:sz w:val="20"/>
          <w:szCs w:val="20"/>
        </w:rPr>
      </w:pPr>
      <w:r w:rsidRPr="00437CC3">
        <w:rPr>
          <w:rFonts w:ascii="Arial" w:hAnsi="Arial" w:cs="Arial"/>
          <w:sz w:val="20"/>
          <w:szCs w:val="20"/>
        </w:rPr>
        <w:t>Indicates the primary reason the client is being discharged from treatment.</w:t>
      </w:r>
    </w:p>
    <w:p w:rsidR="00F53E7F" w:rsidRPr="00437CC3" w:rsidRDefault="00F53E7F" w:rsidP="009805EC">
      <w:pPr>
        <w:pStyle w:val="Default"/>
        <w:keepLines/>
        <w:widowControl/>
        <w:rPr>
          <w:rFonts w:ascii="Arial" w:hAnsi="Arial" w:cs="Arial"/>
          <w:sz w:val="20"/>
          <w:szCs w:val="20"/>
        </w:rPr>
      </w:pPr>
      <w:r w:rsidRPr="00437CC3">
        <w:rPr>
          <w:rFonts w:ascii="Arial" w:hAnsi="Arial" w:cs="Arial"/>
          <w:sz w:val="20"/>
          <w:szCs w:val="20"/>
        </w:rPr>
        <w:t xml:space="preserve">“Lost to Contact” is used for clients who did not get back to the </w:t>
      </w:r>
      <w:r w:rsidR="005C2C8F">
        <w:rPr>
          <w:rFonts w:ascii="Arial" w:hAnsi="Arial" w:cs="Arial"/>
          <w:sz w:val="20"/>
          <w:szCs w:val="20"/>
        </w:rPr>
        <w:t xml:space="preserve">Provider </w:t>
      </w:r>
      <w:r>
        <w:rPr>
          <w:rFonts w:ascii="Arial" w:hAnsi="Arial" w:cs="Arial"/>
          <w:sz w:val="20"/>
          <w:szCs w:val="20"/>
        </w:rPr>
        <w:t>Agency</w:t>
      </w:r>
      <w:r w:rsidRPr="00437CC3">
        <w:rPr>
          <w:rFonts w:ascii="Arial" w:hAnsi="Arial" w:cs="Arial"/>
          <w:sz w:val="20"/>
          <w:szCs w:val="20"/>
        </w:rPr>
        <w:t xml:space="preserve"> and are not able to be contacted.</w:t>
      </w:r>
    </w:p>
    <w:p w:rsidR="00F53E7F" w:rsidRPr="00437CC3" w:rsidRDefault="00F53E7F" w:rsidP="009805EC">
      <w:pPr>
        <w:pStyle w:val="Default"/>
        <w:keepLines/>
        <w:widowControl/>
        <w:rPr>
          <w:rFonts w:ascii="Arial" w:hAnsi="Arial" w:cs="Arial"/>
          <w:sz w:val="20"/>
          <w:szCs w:val="20"/>
        </w:rPr>
      </w:pPr>
      <w:r w:rsidRPr="00437CC3">
        <w:rPr>
          <w:rFonts w:ascii="Arial" w:hAnsi="Arial" w:cs="Arial"/>
          <w:sz w:val="20"/>
          <w:szCs w:val="20"/>
        </w:rPr>
        <w:t xml:space="preserve">“Left against advice, including dropout” is a termination of treatment initiated by the client, without the </w:t>
      </w:r>
      <w:r w:rsidR="005C2C8F">
        <w:rPr>
          <w:rFonts w:ascii="Arial" w:hAnsi="Arial" w:cs="Arial"/>
          <w:sz w:val="20"/>
          <w:szCs w:val="20"/>
        </w:rPr>
        <w:t xml:space="preserve">Provider </w:t>
      </w:r>
      <w:r>
        <w:rPr>
          <w:rFonts w:ascii="Arial" w:hAnsi="Arial" w:cs="Arial"/>
          <w:sz w:val="20"/>
          <w:szCs w:val="20"/>
        </w:rPr>
        <w:t>Agency’s</w:t>
      </w:r>
      <w:r w:rsidRPr="00437CC3">
        <w:rPr>
          <w:rFonts w:ascii="Arial" w:hAnsi="Arial" w:cs="Arial"/>
          <w:sz w:val="20"/>
          <w:szCs w:val="20"/>
        </w:rPr>
        <w:t xml:space="preserve"> concurrence.</w:t>
      </w:r>
    </w:p>
    <w:p w:rsidR="00F53E7F" w:rsidRDefault="00F53E7F" w:rsidP="009805EC">
      <w:pPr>
        <w:pStyle w:val="Default"/>
        <w:keepLines/>
        <w:widowControl/>
        <w:rPr>
          <w:rFonts w:ascii="Arial" w:hAnsi="Arial" w:cs="Arial"/>
          <w:sz w:val="20"/>
          <w:szCs w:val="20"/>
        </w:rPr>
      </w:pPr>
      <w:r w:rsidRPr="00437CC3">
        <w:rPr>
          <w:rFonts w:ascii="Arial" w:hAnsi="Arial" w:cs="Arial"/>
          <w:sz w:val="20"/>
          <w:szCs w:val="20"/>
        </w:rPr>
        <w:t xml:space="preserve">“Terminated by facility” is a termination of treatment services that is initiated by the </w:t>
      </w:r>
      <w:r w:rsidR="005C2C8F">
        <w:rPr>
          <w:rFonts w:ascii="Arial" w:hAnsi="Arial" w:cs="Arial"/>
          <w:sz w:val="20"/>
          <w:szCs w:val="20"/>
        </w:rPr>
        <w:t xml:space="preserve">Provider </w:t>
      </w:r>
      <w:r>
        <w:rPr>
          <w:rFonts w:ascii="Arial" w:hAnsi="Arial" w:cs="Arial"/>
          <w:sz w:val="20"/>
          <w:szCs w:val="20"/>
        </w:rPr>
        <w:t>Agency</w:t>
      </w:r>
      <w:r w:rsidRPr="00437CC3">
        <w:rPr>
          <w:rFonts w:ascii="Arial" w:hAnsi="Arial" w:cs="Arial"/>
          <w:sz w:val="20"/>
          <w:szCs w:val="20"/>
        </w:rPr>
        <w:t xml:space="preserve"> in response to a client’s continued violation of the </w:t>
      </w:r>
      <w:r w:rsidR="005C2C8F">
        <w:rPr>
          <w:rFonts w:ascii="Arial" w:hAnsi="Arial" w:cs="Arial"/>
          <w:sz w:val="20"/>
          <w:szCs w:val="20"/>
        </w:rPr>
        <w:t xml:space="preserve">Provider </w:t>
      </w:r>
      <w:r>
        <w:rPr>
          <w:rFonts w:ascii="Arial" w:hAnsi="Arial" w:cs="Arial"/>
          <w:sz w:val="20"/>
          <w:szCs w:val="20"/>
        </w:rPr>
        <w:t>Agency</w:t>
      </w:r>
      <w:r w:rsidRPr="00437CC3">
        <w:rPr>
          <w:rFonts w:ascii="Arial" w:hAnsi="Arial" w:cs="Arial"/>
          <w:sz w:val="20"/>
          <w:szCs w:val="20"/>
        </w:rPr>
        <w:t>’s established rules or in response to a client’s inability to continue participating in treatment (i.e. medical reasons, transfer of job, etc.).</w:t>
      </w:r>
    </w:p>
    <w:p w:rsidR="00F53E7F" w:rsidRPr="00BB5239" w:rsidRDefault="00F53E7F" w:rsidP="009805EC">
      <w:pPr>
        <w:pStyle w:val="Default"/>
        <w:keepLines/>
        <w:widowControl/>
        <w:rPr>
          <w:rFonts w:ascii="Arial" w:hAnsi="Arial" w:cs="Arial"/>
          <w:sz w:val="20"/>
          <w:szCs w:val="20"/>
        </w:rPr>
      </w:pPr>
    </w:p>
    <w:p w:rsidR="00F53E7F" w:rsidRPr="00BB5239" w:rsidRDefault="00F53E7F"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5580"/>
        <w:gridCol w:w="2064"/>
      </w:tblGrid>
      <w:tr w:rsidR="00F53E7F" w:rsidRPr="00BB5239" w:rsidTr="00D30F79">
        <w:trPr>
          <w:trHeight w:val="500"/>
        </w:trPr>
        <w:tc>
          <w:tcPr>
            <w:tcW w:w="912"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2984"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1104"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F53E7F" w:rsidRPr="00BB5239" w:rsidTr="00D30F79">
        <w:trPr>
          <w:trHeight w:val="144"/>
        </w:trPr>
        <w:tc>
          <w:tcPr>
            <w:tcW w:w="912"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1 </w:t>
            </w:r>
          </w:p>
        </w:tc>
        <w:tc>
          <w:tcPr>
            <w:tcW w:w="2984"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Treatment Completed </w:t>
            </w:r>
          </w:p>
        </w:tc>
        <w:tc>
          <w:tcPr>
            <w:tcW w:w="1104" w:type="pct"/>
          </w:tcPr>
          <w:p w:rsidR="00F53E7F" w:rsidRPr="00BB5239" w:rsidRDefault="00F53E7F" w:rsidP="009805EC">
            <w:pPr>
              <w:keepLines/>
              <w:ind w:left="0"/>
              <w:rPr>
                <w:rFonts w:cs="Arial"/>
                <w:color w:val="000000"/>
                <w:szCs w:val="20"/>
              </w:rPr>
            </w:pPr>
          </w:p>
        </w:tc>
      </w:tr>
      <w:tr w:rsidR="00F53E7F" w:rsidRPr="00BB5239" w:rsidTr="00D30F79">
        <w:trPr>
          <w:trHeight w:val="144"/>
        </w:trPr>
        <w:tc>
          <w:tcPr>
            <w:tcW w:w="912"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2 </w:t>
            </w:r>
          </w:p>
        </w:tc>
        <w:tc>
          <w:tcPr>
            <w:tcW w:w="2984"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Left against advice, including dropout </w:t>
            </w:r>
          </w:p>
        </w:tc>
        <w:tc>
          <w:tcPr>
            <w:tcW w:w="1104" w:type="pct"/>
          </w:tcPr>
          <w:p w:rsidR="00F53E7F" w:rsidRPr="00BB5239" w:rsidRDefault="00F53E7F" w:rsidP="009805EC">
            <w:pPr>
              <w:keepLines/>
              <w:ind w:left="0"/>
              <w:rPr>
                <w:rFonts w:cs="Arial"/>
                <w:color w:val="000000"/>
                <w:szCs w:val="20"/>
              </w:rPr>
            </w:pPr>
          </w:p>
        </w:tc>
      </w:tr>
      <w:tr w:rsidR="00F53E7F" w:rsidRPr="00BB5239" w:rsidTr="00D30F79">
        <w:trPr>
          <w:trHeight w:val="144"/>
        </w:trPr>
        <w:tc>
          <w:tcPr>
            <w:tcW w:w="912"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3 </w:t>
            </w:r>
          </w:p>
        </w:tc>
        <w:tc>
          <w:tcPr>
            <w:tcW w:w="2984"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Terminated by facility </w:t>
            </w:r>
          </w:p>
        </w:tc>
        <w:tc>
          <w:tcPr>
            <w:tcW w:w="1104" w:type="pct"/>
          </w:tcPr>
          <w:p w:rsidR="00F53E7F" w:rsidRPr="00BB5239" w:rsidRDefault="00F53E7F" w:rsidP="009805EC">
            <w:pPr>
              <w:keepLines/>
              <w:ind w:left="0"/>
              <w:rPr>
                <w:rFonts w:cs="Arial"/>
                <w:color w:val="000000"/>
                <w:szCs w:val="20"/>
              </w:rPr>
            </w:pPr>
          </w:p>
        </w:tc>
      </w:tr>
      <w:tr w:rsidR="00F53E7F" w:rsidRPr="00BB5239" w:rsidTr="00D30F79">
        <w:trPr>
          <w:trHeight w:val="144"/>
        </w:trPr>
        <w:tc>
          <w:tcPr>
            <w:tcW w:w="912"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4 </w:t>
            </w:r>
          </w:p>
        </w:tc>
        <w:tc>
          <w:tcPr>
            <w:tcW w:w="2984"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Transferred to another SA treatment or Mental Health program </w:t>
            </w:r>
          </w:p>
        </w:tc>
        <w:tc>
          <w:tcPr>
            <w:tcW w:w="1104" w:type="pct"/>
          </w:tcPr>
          <w:p w:rsidR="00F53E7F" w:rsidRPr="00BB5239" w:rsidRDefault="00F53E7F" w:rsidP="009805EC">
            <w:pPr>
              <w:keepLines/>
              <w:ind w:left="0"/>
              <w:rPr>
                <w:rFonts w:cs="Arial"/>
                <w:color w:val="000000"/>
                <w:szCs w:val="20"/>
              </w:rPr>
            </w:pPr>
          </w:p>
        </w:tc>
      </w:tr>
      <w:tr w:rsidR="00F53E7F" w:rsidRPr="00BB5239" w:rsidTr="00D30F79">
        <w:trPr>
          <w:trHeight w:val="144"/>
        </w:trPr>
        <w:tc>
          <w:tcPr>
            <w:tcW w:w="912"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5 </w:t>
            </w:r>
          </w:p>
        </w:tc>
        <w:tc>
          <w:tcPr>
            <w:tcW w:w="2984"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Incarcerated </w:t>
            </w:r>
          </w:p>
        </w:tc>
        <w:tc>
          <w:tcPr>
            <w:tcW w:w="1104" w:type="pct"/>
          </w:tcPr>
          <w:p w:rsidR="00F53E7F" w:rsidRPr="00BB5239" w:rsidRDefault="00F53E7F" w:rsidP="009805EC">
            <w:pPr>
              <w:keepLines/>
              <w:ind w:left="0"/>
              <w:rPr>
                <w:rFonts w:cs="Arial"/>
                <w:color w:val="000000"/>
                <w:szCs w:val="20"/>
              </w:rPr>
            </w:pPr>
          </w:p>
        </w:tc>
      </w:tr>
      <w:tr w:rsidR="00F53E7F" w:rsidRPr="00BB5239" w:rsidTr="00D30F79">
        <w:trPr>
          <w:trHeight w:val="144"/>
        </w:trPr>
        <w:tc>
          <w:tcPr>
            <w:tcW w:w="912"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6 </w:t>
            </w:r>
          </w:p>
        </w:tc>
        <w:tc>
          <w:tcPr>
            <w:tcW w:w="2984"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Death by Suicide </w:t>
            </w:r>
          </w:p>
        </w:tc>
        <w:tc>
          <w:tcPr>
            <w:tcW w:w="1104" w:type="pct"/>
          </w:tcPr>
          <w:p w:rsidR="00F53E7F" w:rsidRPr="00BB5239" w:rsidRDefault="00F53E7F" w:rsidP="009805EC">
            <w:pPr>
              <w:keepLines/>
              <w:ind w:left="0"/>
              <w:rPr>
                <w:rFonts w:cs="Arial"/>
                <w:color w:val="000000"/>
                <w:szCs w:val="20"/>
              </w:rPr>
            </w:pPr>
          </w:p>
        </w:tc>
      </w:tr>
      <w:tr w:rsidR="00F53E7F" w:rsidRPr="00BB5239" w:rsidTr="00D30F79">
        <w:trPr>
          <w:trHeight w:val="144"/>
        </w:trPr>
        <w:tc>
          <w:tcPr>
            <w:tcW w:w="912"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7 </w:t>
            </w:r>
          </w:p>
        </w:tc>
        <w:tc>
          <w:tcPr>
            <w:tcW w:w="2984"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Death </w:t>
            </w:r>
            <w:r w:rsidRPr="00BB5239">
              <w:rPr>
                <w:rFonts w:ascii="Arial" w:hAnsi="Arial" w:cs="Arial"/>
                <w:b/>
                <w:bCs/>
                <w:sz w:val="18"/>
                <w:szCs w:val="18"/>
              </w:rPr>
              <w:t xml:space="preserve">NOT </w:t>
            </w:r>
            <w:r w:rsidRPr="00BB5239">
              <w:rPr>
                <w:rFonts w:ascii="Arial" w:hAnsi="Arial" w:cs="Arial"/>
                <w:sz w:val="18"/>
                <w:szCs w:val="18"/>
              </w:rPr>
              <w:t xml:space="preserve">by Suicide </w:t>
            </w:r>
          </w:p>
        </w:tc>
        <w:tc>
          <w:tcPr>
            <w:tcW w:w="1104" w:type="pct"/>
          </w:tcPr>
          <w:p w:rsidR="00F53E7F" w:rsidRPr="00BB5239" w:rsidRDefault="00F53E7F" w:rsidP="009805EC">
            <w:pPr>
              <w:keepLines/>
              <w:ind w:left="0"/>
              <w:rPr>
                <w:rFonts w:cs="Arial"/>
                <w:color w:val="000000"/>
                <w:szCs w:val="20"/>
              </w:rPr>
            </w:pPr>
          </w:p>
        </w:tc>
      </w:tr>
      <w:tr w:rsidR="00F53E7F" w:rsidRPr="00BB5239" w:rsidTr="00D30F79">
        <w:trPr>
          <w:trHeight w:val="144"/>
        </w:trPr>
        <w:tc>
          <w:tcPr>
            <w:tcW w:w="912"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8 </w:t>
            </w:r>
          </w:p>
        </w:tc>
        <w:tc>
          <w:tcPr>
            <w:tcW w:w="2984"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Other </w:t>
            </w:r>
          </w:p>
        </w:tc>
        <w:tc>
          <w:tcPr>
            <w:tcW w:w="1104" w:type="pct"/>
          </w:tcPr>
          <w:p w:rsidR="00F53E7F" w:rsidRPr="00BB5239" w:rsidRDefault="00F53E7F" w:rsidP="009805EC">
            <w:pPr>
              <w:keepLines/>
              <w:ind w:left="0"/>
              <w:rPr>
                <w:rFonts w:cs="Arial"/>
                <w:color w:val="000000"/>
                <w:szCs w:val="20"/>
              </w:rPr>
            </w:pPr>
          </w:p>
        </w:tc>
      </w:tr>
      <w:tr w:rsidR="00F53E7F" w:rsidRPr="00BB5239" w:rsidTr="00D30F79">
        <w:trPr>
          <w:trHeight w:val="144"/>
        </w:trPr>
        <w:tc>
          <w:tcPr>
            <w:tcW w:w="912"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9 </w:t>
            </w:r>
          </w:p>
        </w:tc>
        <w:tc>
          <w:tcPr>
            <w:tcW w:w="2984" w:type="pct"/>
          </w:tcPr>
          <w:p w:rsidR="00F53E7F" w:rsidRPr="00BB5239" w:rsidRDefault="00F53E7F" w:rsidP="009805EC">
            <w:pPr>
              <w:pStyle w:val="Default"/>
              <w:keepLines/>
              <w:widowControl/>
              <w:rPr>
                <w:rFonts w:ascii="Arial" w:hAnsi="Arial" w:cs="Arial"/>
                <w:sz w:val="18"/>
                <w:szCs w:val="18"/>
              </w:rPr>
            </w:pPr>
            <w:r w:rsidRPr="00BB5239">
              <w:rPr>
                <w:rFonts w:ascii="Arial" w:hAnsi="Arial" w:cs="Arial"/>
                <w:sz w:val="18"/>
                <w:szCs w:val="18"/>
              </w:rPr>
              <w:t xml:space="preserve">Lost to Contact </w:t>
            </w:r>
          </w:p>
        </w:tc>
        <w:tc>
          <w:tcPr>
            <w:tcW w:w="1104" w:type="pct"/>
          </w:tcPr>
          <w:p w:rsidR="00F53E7F" w:rsidRPr="00BB5239" w:rsidRDefault="00F53E7F" w:rsidP="009805EC">
            <w:pPr>
              <w:keepLines/>
              <w:ind w:left="0"/>
              <w:rPr>
                <w:rFonts w:cs="Arial"/>
                <w:color w:val="000000"/>
                <w:szCs w:val="20"/>
              </w:rPr>
            </w:pPr>
          </w:p>
        </w:tc>
      </w:tr>
      <w:tr w:rsidR="00535300" w:rsidRPr="00BB5239" w:rsidTr="00D30F79">
        <w:trPr>
          <w:trHeight w:val="144"/>
        </w:trPr>
        <w:tc>
          <w:tcPr>
            <w:tcW w:w="912" w:type="pct"/>
          </w:tcPr>
          <w:p w:rsidR="00535300" w:rsidRPr="00BB5239" w:rsidRDefault="00535300" w:rsidP="009805EC">
            <w:pPr>
              <w:pStyle w:val="Default"/>
              <w:keepLines/>
              <w:widowControl/>
              <w:rPr>
                <w:rFonts w:ascii="Arial" w:hAnsi="Arial" w:cs="Arial"/>
                <w:sz w:val="18"/>
                <w:szCs w:val="18"/>
              </w:rPr>
            </w:pPr>
            <w:r>
              <w:rPr>
                <w:rFonts w:ascii="Arial" w:hAnsi="Arial" w:cs="Arial"/>
                <w:sz w:val="18"/>
                <w:szCs w:val="18"/>
              </w:rPr>
              <w:t>10</w:t>
            </w:r>
          </w:p>
        </w:tc>
        <w:tc>
          <w:tcPr>
            <w:tcW w:w="2984" w:type="pct"/>
          </w:tcPr>
          <w:p w:rsidR="00535300" w:rsidRPr="00BB5239" w:rsidRDefault="00535300" w:rsidP="009805EC">
            <w:pPr>
              <w:pStyle w:val="Default"/>
              <w:keepLines/>
              <w:widowControl/>
              <w:rPr>
                <w:rFonts w:ascii="Arial" w:hAnsi="Arial" w:cs="Arial"/>
                <w:sz w:val="18"/>
                <w:szCs w:val="18"/>
              </w:rPr>
            </w:pPr>
            <w:r>
              <w:rPr>
                <w:rFonts w:ascii="Arial" w:hAnsi="Arial" w:cs="Arial"/>
                <w:sz w:val="18"/>
                <w:szCs w:val="18"/>
              </w:rPr>
              <w:t>Administrative Closure</w:t>
            </w:r>
          </w:p>
        </w:tc>
        <w:tc>
          <w:tcPr>
            <w:tcW w:w="1104" w:type="pct"/>
          </w:tcPr>
          <w:p w:rsidR="00535300" w:rsidRPr="00BB5239" w:rsidRDefault="00535300" w:rsidP="009805EC">
            <w:pPr>
              <w:keepLines/>
              <w:ind w:left="0"/>
              <w:rPr>
                <w:rFonts w:cs="Arial"/>
                <w:color w:val="000000"/>
                <w:szCs w:val="20"/>
              </w:rPr>
            </w:pPr>
          </w:p>
        </w:tc>
      </w:tr>
    </w:tbl>
    <w:p w:rsidR="00F53E7F" w:rsidRPr="00BB5239" w:rsidRDefault="00F53E7F"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F53E7F" w:rsidRPr="00BB5239" w:rsidRDefault="00F53E7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F53E7F" w:rsidRPr="00BB5239" w:rsidRDefault="00F53E7F" w:rsidP="007372EC">
      <w:pPr>
        <w:pStyle w:val="ListParagraph"/>
      </w:pPr>
      <w:r w:rsidRPr="00BB5239">
        <w:t xml:space="preserve">Only one option allowed </w:t>
      </w:r>
    </w:p>
    <w:p w:rsidR="00E008DF" w:rsidRPr="00BB5239" w:rsidRDefault="00E008DF" w:rsidP="00EA2597">
      <w:pPr>
        <w:pStyle w:val="ListParagraph"/>
      </w:pPr>
      <w:r w:rsidRPr="00437CC3">
        <w:t xml:space="preserve">Required for all </w:t>
      </w:r>
      <w:r>
        <w:t>clients</w:t>
      </w:r>
      <w:r w:rsidRPr="00437CC3">
        <w:t xml:space="preserve"> when an end date is reported in the Service Episode transaction.</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F53E7F" w:rsidRPr="00BB5239" w:rsidRDefault="00F53E7F" w:rsidP="007372EC">
      <w:pPr>
        <w:pStyle w:val="ListParagraph"/>
      </w:pPr>
      <w:r w:rsidRPr="00BB5239">
        <w:t>Collected</w:t>
      </w:r>
      <w:r w:rsidR="00565C61">
        <w:t xml:space="preserve"> and report at service episode end</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p>
    <w:p w:rsidR="00F53E7F" w:rsidRPr="00BB5239" w:rsidRDefault="00F53E7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F53E7F" w:rsidRPr="00635696" w:rsidRDefault="00F53E7F" w:rsidP="007372EC">
      <w:pPr>
        <w:pStyle w:val="ListParagraph"/>
        <w:rPr>
          <w:b/>
        </w:rPr>
      </w:pPr>
      <w:r w:rsidRPr="005A7CA5">
        <w:t>Substance Abuse Prevention and Treatment Block Grant (SABG) - Treatment Episode Data Set (TEDS) Reporting</w:t>
      </w:r>
    </w:p>
    <w:p w:rsidR="00F53E7F" w:rsidRPr="00BB5239" w:rsidRDefault="00F53E7F" w:rsidP="009805EC">
      <w:pPr>
        <w:keepLines/>
        <w:ind w:left="720"/>
        <w:rPr>
          <w:rFonts w:eastAsia="Times New Roman"/>
        </w:rPr>
      </w:pPr>
    </w:p>
    <w:p w:rsidR="00F53E7F" w:rsidRPr="00BB5239" w:rsidRDefault="00F53E7F"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F53E7F" w:rsidRPr="00BB5239" w:rsidRDefault="00F53E7F" w:rsidP="007372EC">
      <w:pPr>
        <w:pStyle w:val="ListParagraph"/>
      </w:pPr>
      <w:r w:rsidRPr="00BB5239">
        <w:t>Must be valid code</w:t>
      </w:r>
    </w:p>
    <w:p w:rsidR="00F53E7F" w:rsidRPr="00BB5239" w:rsidRDefault="00F53E7F" w:rsidP="009805EC">
      <w:pPr>
        <w:keepLines/>
        <w:ind w:left="0"/>
        <w:rPr>
          <w:rFonts w:cs="Arial"/>
          <w:b/>
          <w:bCs/>
          <w:szCs w:val="20"/>
        </w:rPr>
      </w:pPr>
    </w:p>
    <w:p w:rsidR="00F53E7F" w:rsidRPr="00BB5239" w:rsidRDefault="00F53E7F" w:rsidP="009805EC">
      <w:pPr>
        <w:keepLines/>
        <w:ind w:left="0"/>
        <w:rPr>
          <w:rFonts w:cs="Arial"/>
          <w:b/>
          <w:bCs/>
          <w:szCs w:val="20"/>
        </w:rPr>
      </w:pPr>
      <w:r w:rsidRPr="00BB5239">
        <w:rPr>
          <w:rFonts w:cs="Arial"/>
          <w:b/>
          <w:bCs/>
          <w:szCs w:val="20"/>
        </w:rPr>
        <w:t>History:</w:t>
      </w:r>
    </w:p>
    <w:p w:rsidR="00F53E7F" w:rsidRPr="00BB5239" w:rsidRDefault="00F53E7F"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F53E7F" w:rsidRPr="00BB5239" w:rsidRDefault="00F53E7F" w:rsidP="009805EC">
      <w:pPr>
        <w:keepLines/>
        <w:ind w:left="0"/>
        <w:rPr>
          <w:rFonts w:cs="Arial"/>
          <w:szCs w:val="20"/>
        </w:rPr>
      </w:pPr>
    </w:p>
    <w:p w:rsidR="00F53E7F" w:rsidRDefault="00F53E7F" w:rsidP="009805EC">
      <w:pPr>
        <w:keepLines/>
        <w:ind w:left="0"/>
        <w:rPr>
          <w:rFonts w:eastAsia="Times New Roman" w:cs="Arial"/>
          <w:color w:val="000000"/>
          <w:kern w:val="0"/>
          <w:szCs w:val="20"/>
          <w:lang w:eastAsia="en-US"/>
          <w14:ligatures w14:val="none"/>
        </w:rPr>
      </w:pPr>
      <w:r w:rsidRPr="00BB5239">
        <w:rPr>
          <w:rFonts w:cs="Arial"/>
          <w:b/>
          <w:bCs/>
          <w:szCs w:val="20"/>
        </w:rPr>
        <w:t>Notes:</w:t>
      </w:r>
      <w:r>
        <w:rPr>
          <w:rFonts w:eastAsia="Times New Roman" w:cs="Arial"/>
          <w:color w:val="000000"/>
          <w:kern w:val="0"/>
          <w:szCs w:val="20"/>
          <w:lang w:eastAsia="en-US"/>
          <w14:ligatures w14:val="none"/>
        </w:rPr>
        <w:br w:type="page"/>
      </w:r>
    </w:p>
    <w:tbl>
      <w:tblPr>
        <w:tblW w:w="9355" w:type="dxa"/>
        <w:tblLook w:val="0000" w:firstRow="0" w:lastRow="0" w:firstColumn="0" w:lastColumn="0" w:noHBand="0" w:noVBand="0"/>
      </w:tblPr>
      <w:tblGrid>
        <w:gridCol w:w="5125"/>
        <w:gridCol w:w="4230"/>
      </w:tblGrid>
      <w:tr w:rsidR="00F53E7F" w:rsidRPr="00BB5239" w:rsidTr="00213227">
        <w:trPr>
          <w:cantSplit/>
          <w:trHeight w:val="253"/>
        </w:trPr>
        <w:tc>
          <w:tcPr>
            <w:tcW w:w="0" w:type="auto"/>
            <w:vMerge w:val="restart"/>
            <w:tcBorders>
              <w:top w:val="single" w:sz="4" w:space="0" w:color="000000"/>
              <w:left w:val="single" w:sz="4" w:space="0" w:color="000000"/>
              <w:right w:val="single" w:sz="4" w:space="0" w:color="000000"/>
            </w:tcBorders>
          </w:tcPr>
          <w:p w:rsidR="00F53E7F" w:rsidRPr="006431F9" w:rsidRDefault="00F53E7F" w:rsidP="006431F9">
            <w:pPr>
              <w:pStyle w:val="Heading2"/>
            </w:pPr>
            <w:bookmarkStart w:id="277" w:name="_Toc465192394"/>
            <w:bookmarkStart w:id="278" w:name="_Toc503536192"/>
            <w:r w:rsidRPr="006431F9">
              <w:t>Service Referral Source</w:t>
            </w:r>
            <w:bookmarkEnd w:id="277"/>
            <w:bookmarkEnd w:id="278"/>
          </w:p>
        </w:tc>
        <w:tc>
          <w:tcPr>
            <w:tcW w:w="4230" w:type="dxa"/>
            <w:tcBorders>
              <w:top w:val="single" w:sz="4" w:space="0" w:color="000000"/>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r w:rsidRPr="00BB5239">
              <w:rPr>
                <w:rFonts w:ascii="Arial" w:hAnsi="Arial" w:cs="Arial"/>
                <w:sz w:val="20"/>
                <w:szCs w:val="20"/>
              </w:rPr>
              <w:t>Section:  Program Identification</w:t>
            </w:r>
          </w:p>
        </w:tc>
      </w:tr>
      <w:tr w:rsidR="00F53E7F" w:rsidRPr="00BB5239" w:rsidTr="00213227">
        <w:trPr>
          <w:cantSplit/>
          <w:trHeight w:val="254"/>
        </w:trPr>
        <w:tc>
          <w:tcPr>
            <w:tcW w:w="0" w:type="auto"/>
            <w:vMerge/>
            <w:tcBorders>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F53E7F" w:rsidRPr="00BB5239" w:rsidRDefault="00F53E7F"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F53E7F" w:rsidRPr="00BB5239" w:rsidRDefault="00F53E7F" w:rsidP="009805EC">
      <w:pPr>
        <w:pStyle w:val="Default"/>
        <w:keepLines/>
        <w:widowControl/>
        <w:rPr>
          <w:rFonts w:ascii="Arial" w:hAnsi="Arial" w:cs="Arial"/>
          <w:color w:val="auto"/>
          <w:sz w:val="20"/>
          <w:szCs w:val="20"/>
        </w:rPr>
      </w:pPr>
    </w:p>
    <w:p w:rsidR="00F53E7F" w:rsidRPr="00BB5239" w:rsidRDefault="00F53E7F"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F53E7F" w:rsidRPr="00BB5239" w:rsidRDefault="00F53E7F" w:rsidP="009805EC">
      <w:pPr>
        <w:pStyle w:val="Default"/>
        <w:keepLines/>
        <w:widowControl/>
        <w:rPr>
          <w:rFonts w:ascii="Arial" w:hAnsi="Arial" w:cs="Arial"/>
          <w:sz w:val="20"/>
          <w:szCs w:val="20"/>
        </w:rPr>
      </w:pPr>
      <w:r w:rsidRPr="00437CC3">
        <w:rPr>
          <w:rFonts w:ascii="Arial" w:hAnsi="Arial" w:cs="Arial"/>
          <w:sz w:val="20"/>
          <w:szCs w:val="20"/>
        </w:rPr>
        <w:t>Indicates the client’s primary referral source to treatment.</w:t>
      </w:r>
    </w:p>
    <w:p w:rsidR="00F53E7F" w:rsidRPr="00BB5239" w:rsidRDefault="00F53E7F" w:rsidP="009805EC">
      <w:pPr>
        <w:pStyle w:val="Default"/>
        <w:keepLines/>
        <w:widowControl/>
        <w:rPr>
          <w:rFonts w:ascii="Arial" w:hAnsi="Arial" w:cs="Arial"/>
          <w:sz w:val="20"/>
          <w:szCs w:val="20"/>
        </w:rPr>
      </w:pPr>
    </w:p>
    <w:p w:rsidR="00F53E7F" w:rsidRPr="00BB5239" w:rsidRDefault="00F53E7F"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5"/>
        <w:gridCol w:w="3959"/>
        <w:gridCol w:w="3686"/>
      </w:tblGrid>
      <w:tr w:rsidR="00F53E7F" w:rsidRPr="00BB5239" w:rsidTr="00213227">
        <w:trPr>
          <w:trHeight w:val="500"/>
        </w:trPr>
        <w:tc>
          <w:tcPr>
            <w:tcW w:w="912"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2117"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1971" w:type="pct"/>
            <w:vAlign w:val="center"/>
          </w:tcPr>
          <w:p w:rsidR="00F53E7F" w:rsidRPr="00BB5239" w:rsidRDefault="00F53E7F"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F53E7F" w:rsidRPr="00BB5239" w:rsidTr="00213227">
        <w:trPr>
          <w:trHeight w:val="144"/>
        </w:trPr>
        <w:tc>
          <w:tcPr>
            <w:tcW w:w="912" w:type="pct"/>
          </w:tcPr>
          <w:p w:rsidR="00F53E7F" w:rsidRPr="00BB5239" w:rsidRDefault="00F53E7F" w:rsidP="009805EC">
            <w:pPr>
              <w:keepLines/>
              <w:ind w:left="0"/>
              <w:jc w:val="center"/>
              <w:rPr>
                <w:rFonts w:cs="Arial"/>
                <w:color w:val="000000"/>
                <w:szCs w:val="20"/>
              </w:rPr>
            </w:pPr>
            <w:r>
              <w:rPr>
                <w:sz w:val="18"/>
                <w:szCs w:val="18"/>
              </w:rPr>
              <w:t xml:space="preserve">1 </w:t>
            </w:r>
          </w:p>
        </w:tc>
        <w:tc>
          <w:tcPr>
            <w:tcW w:w="2117" w:type="pct"/>
          </w:tcPr>
          <w:p w:rsidR="00F53E7F" w:rsidRPr="00BB5239" w:rsidRDefault="00F53E7F" w:rsidP="009805EC">
            <w:pPr>
              <w:keepLines/>
              <w:ind w:left="0"/>
              <w:rPr>
                <w:rFonts w:cs="Arial"/>
                <w:color w:val="000000"/>
                <w:szCs w:val="20"/>
              </w:rPr>
            </w:pPr>
            <w:r>
              <w:rPr>
                <w:sz w:val="18"/>
                <w:szCs w:val="18"/>
              </w:rPr>
              <w:t xml:space="preserve">Self / Family </w:t>
            </w:r>
          </w:p>
        </w:tc>
        <w:tc>
          <w:tcPr>
            <w:tcW w:w="1971" w:type="pct"/>
          </w:tcPr>
          <w:p w:rsidR="00F53E7F" w:rsidRPr="00BB5239" w:rsidRDefault="00F53E7F" w:rsidP="009805EC">
            <w:pPr>
              <w:keepLines/>
              <w:ind w:left="0"/>
              <w:rPr>
                <w:rFonts w:cs="Arial"/>
                <w:color w:val="000000"/>
                <w:szCs w:val="20"/>
              </w:rPr>
            </w:pPr>
          </w:p>
        </w:tc>
      </w:tr>
      <w:tr w:rsidR="00F53E7F" w:rsidRPr="00BB5239" w:rsidTr="00213227">
        <w:trPr>
          <w:trHeight w:val="144"/>
        </w:trPr>
        <w:tc>
          <w:tcPr>
            <w:tcW w:w="912" w:type="pct"/>
          </w:tcPr>
          <w:p w:rsidR="00F53E7F" w:rsidRPr="00BB5239" w:rsidRDefault="00F53E7F" w:rsidP="009805EC">
            <w:pPr>
              <w:keepLines/>
              <w:ind w:left="0"/>
              <w:jc w:val="center"/>
              <w:rPr>
                <w:rFonts w:cs="Arial"/>
                <w:color w:val="000000"/>
                <w:szCs w:val="20"/>
              </w:rPr>
            </w:pPr>
            <w:r>
              <w:rPr>
                <w:sz w:val="18"/>
                <w:szCs w:val="18"/>
              </w:rPr>
              <w:t xml:space="preserve">2 </w:t>
            </w:r>
          </w:p>
        </w:tc>
        <w:tc>
          <w:tcPr>
            <w:tcW w:w="2117" w:type="pct"/>
          </w:tcPr>
          <w:p w:rsidR="00F53E7F" w:rsidRPr="00BB5239" w:rsidRDefault="00F53E7F" w:rsidP="009805EC">
            <w:pPr>
              <w:keepLines/>
              <w:ind w:left="0"/>
              <w:rPr>
                <w:rFonts w:cs="Arial"/>
                <w:color w:val="000000"/>
                <w:szCs w:val="20"/>
              </w:rPr>
            </w:pPr>
            <w:r>
              <w:rPr>
                <w:sz w:val="18"/>
                <w:szCs w:val="18"/>
              </w:rPr>
              <w:t xml:space="preserve">Substance Use Disorder Provider </w:t>
            </w:r>
          </w:p>
        </w:tc>
        <w:tc>
          <w:tcPr>
            <w:tcW w:w="1971" w:type="pct"/>
          </w:tcPr>
          <w:p w:rsidR="00F53E7F" w:rsidRPr="00BB5239" w:rsidRDefault="00F53E7F" w:rsidP="009805EC">
            <w:pPr>
              <w:keepLines/>
              <w:ind w:left="0"/>
              <w:rPr>
                <w:rFonts w:cs="Arial"/>
                <w:color w:val="000000"/>
                <w:szCs w:val="20"/>
              </w:rPr>
            </w:pPr>
          </w:p>
        </w:tc>
      </w:tr>
      <w:tr w:rsidR="00F53E7F" w:rsidRPr="00BB5239" w:rsidTr="00213227">
        <w:trPr>
          <w:trHeight w:val="144"/>
        </w:trPr>
        <w:tc>
          <w:tcPr>
            <w:tcW w:w="912" w:type="pct"/>
          </w:tcPr>
          <w:p w:rsidR="00F53E7F" w:rsidRPr="00BB5239" w:rsidRDefault="00F53E7F" w:rsidP="009805EC">
            <w:pPr>
              <w:keepLines/>
              <w:ind w:left="0"/>
              <w:jc w:val="center"/>
              <w:rPr>
                <w:rFonts w:cs="Arial"/>
                <w:color w:val="000000"/>
                <w:szCs w:val="20"/>
              </w:rPr>
            </w:pPr>
            <w:r>
              <w:rPr>
                <w:sz w:val="18"/>
                <w:szCs w:val="18"/>
              </w:rPr>
              <w:t xml:space="preserve">3 </w:t>
            </w:r>
          </w:p>
        </w:tc>
        <w:tc>
          <w:tcPr>
            <w:tcW w:w="2117" w:type="pct"/>
          </w:tcPr>
          <w:p w:rsidR="00F53E7F" w:rsidRPr="00BB5239" w:rsidRDefault="00F53E7F" w:rsidP="009805EC">
            <w:pPr>
              <w:keepLines/>
              <w:ind w:left="0"/>
              <w:rPr>
                <w:rFonts w:cs="Arial"/>
                <w:color w:val="000000"/>
                <w:szCs w:val="20"/>
              </w:rPr>
            </w:pPr>
            <w:r>
              <w:rPr>
                <w:sz w:val="18"/>
                <w:szCs w:val="18"/>
              </w:rPr>
              <w:t xml:space="preserve">Mental Health Provider </w:t>
            </w:r>
          </w:p>
        </w:tc>
        <w:tc>
          <w:tcPr>
            <w:tcW w:w="1971" w:type="pct"/>
          </w:tcPr>
          <w:p w:rsidR="00F53E7F" w:rsidRPr="00BB5239" w:rsidRDefault="00F53E7F" w:rsidP="009805EC">
            <w:pPr>
              <w:keepLines/>
              <w:ind w:left="0"/>
              <w:rPr>
                <w:rFonts w:cs="Arial"/>
                <w:color w:val="000000"/>
                <w:szCs w:val="20"/>
              </w:rPr>
            </w:pPr>
          </w:p>
        </w:tc>
      </w:tr>
      <w:tr w:rsidR="00F53E7F" w:rsidRPr="00BB5239" w:rsidTr="00213227">
        <w:trPr>
          <w:trHeight w:val="144"/>
        </w:trPr>
        <w:tc>
          <w:tcPr>
            <w:tcW w:w="912" w:type="pct"/>
          </w:tcPr>
          <w:p w:rsidR="00F53E7F" w:rsidRPr="00BB5239" w:rsidRDefault="00F53E7F" w:rsidP="009805EC">
            <w:pPr>
              <w:keepLines/>
              <w:ind w:left="0"/>
              <w:jc w:val="center"/>
              <w:rPr>
                <w:rFonts w:cs="Arial"/>
                <w:color w:val="000000"/>
                <w:szCs w:val="20"/>
              </w:rPr>
            </w:pPr>
            <w:r>
              <w:rPr>
                <w:sz w:val="18"/>
                <w:szCs w:val="18"/>
              </w:rPr>
              <w:t xml:space="preserve">4 </w:t>
            </w:r>
          </w:p>
        </w:tc>
        <w:tc>
          <w:tcPr>
            <w:tcW w:w="2117" w:type="pct"/>
          </w:tcPr>
          <w:p w:rsidR="00F53E7F" w:rsidRPr="00BB5239" w:rsidRDefault="00F53E7F" w:rsidP="009805EC">
            <w:pPr>
              <w:keepLines/>
              <w:ind w:left="0"/>
              <w:rPr>
                <w:rFonts w:cs="Arial"/>
                <w:color w:val="000000"/>
                <w:szCs w:val="20"/>
              </w:rPr>
            </w:pPr>
            <w:r>
              <w:rPr>
                <w:sz w:val="18"/>
                <w:szCs w:val="18"/>
              </w:rPr>
              <w:t xml:space="preserve">Other Healthcare Provider </w:t>
            </w:r>
          </w:p>
        </w:tc>
        <w:tc>
          <w:tcPr>
            <w:tcW w:w="1971" w:type="pct"/>
          </w:tcPr>
          <w:p w:rsidR="00F53E7F" w:rsidRPr="00BB5239" w:rsidRDefault="00F53E7F" w:rsidP="009805EC">
            <w:pPr>
              <w:keepLines/>
              <w:ind w:left="0"/>
              <w:rPr>
                <w:rFonts w:cs="Arial"/>
                <w:color w:val="000000"/>
                <w:szCs w:val="20"/>
              </w:rPr>
            </w:pPr>
          </w:p>
        </w:tc>
      </w:tr>
      <w:tr w:rsidR="00F53E7F" w:rsidRPr="00BB5239" w:rsidTr="00213227">
        <w:trPr>
          <w:trHeight w:val="144"/>
        </w:trPr>
        <w:tc>
          <w:tcPr>
            <w:tcW w:w="912" w:type="pct"/>
          </w:tcPr>
          <w:p w:rsidR="00F53E7F" w:rsidRPr="00BB5239" w:rsidRDefault="00F53E7F" w:rsidP="009805EC">
            <w:pPr>
              <w:keepLines/>
              <w:ind w:left="0"/>
              <w:jc w:val="center"/>
              <w:rPr>
                <w:rFonts w:cs="Arial"/>
                <w:color w:val="000000"/>
                <w:szCs w:val="20"/>
              </w:rPr>
            </w:pPr>
            <w:r>
              <w:rPr>
                <w:sz w:val="18"/>
                <w:szCs w:val="18"/>
              </w:rPr>
              <w:t xml:space="preserve">5 </w:t>
            </w:r>
          </w:p>
        </w:tc>
        <w:tc>
          <w:tcPr>
            <w:tcW w:w="2117" w:type="pct"/>
          </w:tcPr>
          <w:p w:rsidR="00F53E7F" w:rsidRPr="00BB5239" w:rsidRDefault="00F53E7F" w:rsidP="009805EC">
            <w:pPr>
              <w:keepLines/>
              <w:ind w:left="0"/>
              <w:rPr>
                <w:rFonts w:cs="Arial"/>
                <w:color w:val="000000"/>
                <w:szCs w:val="20"/>
              </w:rPr>
            </w:pPr>
            <w:r>
              <w:rPr>
                <w:sz w:val="18"/>
                <w:szCs w:val="18"/>
              </w:rPr>
              <w:t xml:space="preserve">Self Help Group </w:t>
            </w:r>
          </w:p>
        </w:tc>
        <w:tc>
          <w:tcPr>
            <w:tcW w:w="1971" w:type="pct"/>
          </w:tcPr>
          <w:p w:rsidR="00F53E7F" w:rsidRPr="00BB5239" w:rsidRDefault="00F53E7F" w:rsidP="009805EC">
            <w:pPr>
              <w:keepLines/>
              <w:ind w:left="0"/>
              <w:rPr>
                <w:rFonts w:cs="Arial"/>
                <w:color w:val="000000"/>
                <w:szCs w:val="20"/>
              </w:rPr>
            </w:pPr>
          </w:p>
        </w:tc>
      </w:tr>
      <w:tr w:rsidR="00F53E7F" w:rsidRPr="00BB5239" w:rsidTr="00213227">
        <w:trPr>
          <w:trHeight w:val="144"/>
        </w:trPr>
        <w:tc>
          <w:tcPr>
            <w:tcW w:w="912" w:type="pct"/>
          </w:tcPr>
          <w:p w:rsidR="00F53E7F" w:rsidRPr="00BB5239" w:rsidRDefault="00F53E7F" w:rsidP="009805EC">
            <w:pPr>
              <w:keepLines/>
              <w:ind w:left="0"/>
              <w:jc w:val="center"/>
              <w:rPr>
                <w:rFonts w:cs="Arial"/>
                <w:color w:val="000000"/>
                <w:szCs w:val="20"/>
              </w:rPr>
            </w:pPr>
            <w:r>
              <w:rPr>
                <w:sz w:val="18"/>
                <w:szCs w:val="18"/>
              </w:rPr>
              <w:t xml:space="preserve">6 </w:t>
            </w:r>
          </w:p>
        </w:tc>
        <w:tc>
          <w:tcPr>
            <w:tcW w:w="2117" w:type="pct"/>
          </w:tcPr>
          <w:p w:rsidR="00F53E7F" w:rsidRPr="00BB5239" w:rsidRDefault="00F53E7F" w:rsidP="009805EC">
            <w:pPr>
              <w:keepLines/>
              <w:ind w:left="0"/>
              <w:rPr>
                <w:rFonts w:cs="Arial"/>
                <w:color w:val="000000"/>
                <w:szCs w:val="20"/>
              </w:rPr>
            </w:pPr>
            <w:r>
              <w:rPr>
                <w:sz w:val="18"/>
                <w:szCs w:val="18"/>
              </w:rPr>
              <w:t xml:space="preserve">School </w:t>
            </w:r>
          </w:p>
        </w:tc>
        <w:tc>
          <w:tcPr>
            <w:tcW w:w="1971" w:type="pct"/>
          </w:tcPr>
          <w:p w:rsidR="00F53E7F" w:rsidRPr="00BB5239" w:rsidRDefault="00F53E7F" w:rsidP="009805EC">
            <w:pPr>
              <w:keepLines/>
              <w:ind w:left="0"/>
              <w:rPr>
                <w:rFonts w:cs="Arial"/>
                <w:color w:val="000000"/>
                <w:szCs w:val="20"/>
              </w:rPr>
            </w:pPr>
          </w:p>
        </w:tc>
      </w:tr>
      <w:tr w:rsidR="00F53E7F" w:rsidRPr="00BB5239" w:rsidTr="00213227">
        <w:trPr>
          <w:trHeight w:val="144"/>
        </w:trPr>
        <w:tc>
          <w:tcPr>
            <w:tcW w:w="912" w:type="pct"/>
          </w:tcPr>
          <w:p w:rsidR="00F53E7F" w:rsidRPr="00BB5239" w:rsidRDefault="00F53E7F" w:rsidP="009805EC">
            <w:pPr>
              <w:keepLines/>
              <w:ind w:left="0"/>
              <w:jc w:val="center"/>
              <w:rPr>
                <w:rFonts w:cs="Arial"/>
                <w:color w:val="000000"/>
                <w:szCs w:val="20"/>
              </w:rPr>
            </w:pPr>
            <w:r>
              <w:rPr>
                <w:sz w:val="18"/>
                <w:szCs w:val="18"/>
              </w:rPr>
              <w:t xml:space="preserve">7 </w:t>
            </w:r>
          </w:p>
        </w:tc>
        <w:tc>
          <w:tcPr>
            <w:tcW w:w="2117" w:type="pct"/>
          </w:tcPr>
          <w:p w:rsidR="00F53E7F" w:rsidRPr="00BB5239" w:rsidRDefault="00F53E7F" w:rsidP="009805EC">
            <w:pPr>
              <w:keepLines/>
              <w:ind w:left="0"/>
              <w:rPr>
                <w:rFonts w:cs="Arial"/>
                <w:color w:val="000000"/>
                <w:szCs w:val="20"/>
              </w:rPr>
            </w:pPr>
            <w:r>
              <w:rPr>
                <w:sz w:val="18"/>
                <w:szCs w:val="18"/>
              </w:rPr>
              <w:t xml:space="preserve">Employer </w:t>
            </w:r>
          </w:p>
        </w:tc>
        <w:tc>
          <w:tcPr>
            <w:tcW w:w="1971" w:type="pct"/>
          </w:tcPr>
          <w:p w:rsidR="00F53E7F" w:rsidRPr="00BB5239" w:rsidRDefault="00F53E7F" w:rsidP="009805EC">
            <w:pPr>
              <w:keepLines/>
              <w:ind w:left="0"/>
              <w:rPr>
                <w:rFonts w:cs="Arial"/>
                <w:color w:val="000000"/>
                <w:szCs w:val="20"/>
              </w:rPr>
            </w:pPr>
          </w:p>
        </w:tc>
      </w:tr>
      <w:tr w:rsidR="00F53E7F" w:rsidRPr="00BB5239" w:rsidTr="00213227">
        <w:trPr>
          <w:trHeight w:val="144"/>
        </w:trPr>
        <w:tc>
          <w:tcPr>
            <w:tcW w:w="912" w:type="pct"/>
          </w:tcPr>
          <w:p w:rsidR="00F53E7F" w:rsidRPr="00BB5239" w:rsidRDefault="00F53E7F" w:rsidP="009805EC">
            <w:pPr>
              <w:keepLines/>
              <w:ind w:left="0"/>
              <w:jc w:val="center"/>
              <w:rPr>
                <w:rFonts w:cs="Arial"/>
                <w:color w:val="000000"/>
                <w:szCs w:val="20"/>
              </w:rPr>
            </w:pPr>
            <w:r>
              <w:rPr>
                <w:sz w:val="18"/>
                <w:szCs w:val="18"/>
              </w:rPr>
              <w:t xml:space="preserve">8 </w:t>
            </w:r>
          </w:p>
        </w:tc>
        <w:tc>
          <w:tcPr>
            <w:tcW w:w="2117" w:type="pct"/>
          </w:tcPr>
          <w:p w:rsidR="00F53E7F" w:rsidRPr="00BB5239" w:rsidRDefault="00F53E7F" w:rsidP="009805EC">
            <w:pPr>
              <w:keepLines/>
              <w:ind w:left="0"/>
              <w:rPr>
                <w:rFonts w:cs="Arial"/>
                <w:color w:val="000000"/>
                <w:szCs w:val="20"/>
              </w:rPr>
            </w:pPr>
            <w:r>
              <w:rPr>
                <w:sz w:val="18"/>
                <w:szCs w:val="18"/>
              </w:rPr>
              <w:t xml:space="preserve">Court / Criminal Justice </w:t>
            </w:r>
          </w:p>
        </w:tc>
        <w:tc>
          <w:tcPr>
            <w:tcW w:w="1971" w:type="pct"/>
          </w:tcPr>
          <w:p w:rsidR="00F53E7F" w:rsidRPr="00BB5239" w:rsidRDefault="00F53E7F" w:rsidP="009805EC">
            <w:pPr>
              <w:keepLines/>
              <w:ind w:left="0"/>
              <w:rPr>
                <w:rFonts w:cs="Arial"/>
                <w:color w:val="000000"/>
                <w:szCs w:val="20"/>
              </w:rPr>
            </w:pPr>
          </w:p>
        </w:tc>
      </w:tr>
      <w:tr w:rsidR="00F53E7F" w:rsidRPr="00BB5239" w:rsidTr="00213227">
        <w:trPr>
          <w:trHeight w:val="144"/>
        </w:trPr>
        <w:tc>
          <w:tcPr>
            <w:tcW w:w="912" w:type="pct"/>
          </w:tcPr>
          <w:p w:rsidR="00F53E7F" w:rsidRPr="00BB5239" w:rsidRDefault="00F53E7F" w:rsidP="009805EC">
            <w:pPr>
              <w:keepLines/>
              <w:ind w:left="0"/>
              <w:jc w:val="center"/>
              <w:rPr>
                <w:rFonts w:cs="Arial"/>
                <w:color w:val="000000"/>
                <w:szCs w:val="20"/>
              </w:rPr>
            </w:pPr>
            <w:r>
              <w:rPr>
                <w:sz w:val="18"/>
                <w:szCs w:val="18"/>
              </w:rPr>
              <w:t xml:space="preserve">9 </w:t>
            </w:r>
          </w:p>
        </w:tc>
        <w:tc>
          <w:tcPr>
            <w:tcW w:w="2117" w:type="pct"/>
          </w:tcPr>
          <w:p w:rsidR="00F53E7F" w:rsidRPr="00BB5239" w:rsidRDefault="00F53E7F" w:rsidP="009805EC">
            <w:pPr>
              <w:keepLines/>
              <w:ind w:left="0"/>
              <w:rPr>
                <w:rFonts w:cs="Arial"/>
                <w:color w:val="000000"/>
                <w:szCs w:val="20"/>
              </w:rPr>
            </w:pPr>
            <w:r>
              <w:rPr>
                <w:sz w:val="18"/>
                <w:szCs w:val="18"/>
              </w:rPr>
              <w:t xml:space="preserve">Other Community Referral </w:t>
            </w:r>
          </w:p>
        </w:tc>
        <w:tc>
          <w:tcPr>
            <w:tcW w:w="1971" w:type="pct"/>
          </w:tcPr>
          <w:p w:rsidR="00F53E7F" w:rsidRPr="00BB5239" w:rsidRDefault="00F53E7F" w:rsidP="009805EC">
            <w:pPr>
              <w:keepLines/>
              <w:ind w:left="0"/>
              <w:rPr>
                <w:rFonts w:cs="Arial"/>
                <w:color w:val="000000"/>
                <w:szCs w:val="20"/>
              </w:rPr>
            </w:pPr>
          </w:p>
        </w:tc>
      </w:tr>
      <w:tr w:rsidR="00F53E7F" w:rsidRPr="00BB5239" w:rsidTr="00213227">
        <w:trPr>
          <w:trHeight w:val="144"/>
        </w:trPr>
        <w:tc>
          <w:tcPr>
            <w:tcW w:w="912" w:type="pct"/>
          </w:tcPr>
          <w:p w:rsidR="00F53E7F" w:rsidRPr="00BB5239" w:rsidRDefault="00F53E7F" w:rsidP="009805EC">
            <w:pPr>
              <w:keepLines/>
              <w:ind w:left="0"/>
              <w:jc w:val="center"/>
              <w:rPr>
                <w:rFonts w:cs="Arial"/>
                <w:color w:val="000000"/>
                <w:szCs w:val="20"/>
              </w:rPr>
            </w:pPr>
            <w:r>
              <w:rPr>
                <w:sz w:val="18"/>
                <w:szCs w:val="18"/>
              </w:rPr>
              <w:t xml:space="preserve">97 </w:t>
            </w:r>
          </w:p>
        </w:tc>
        <w:tc>
          <w:tcPr>
            <w:tcW w:w="2117" w:type="pct"/>
          </w:tcPr>
          <w:p w:rsidR="00F53E7F" w:rsidRPr="00BB5239" w:rsidRDefault="00F53E7F" w:rsidP="009805EC">
            <w:pPr>
              <w:keepLines/>
              <w:ind w:left="0"/>
              <w:rPr>
                <w:rFonts w:cs="Arial"/>
                <w:color w:val="000000"/>
                <w:szCs w:val="20"/>
              </w:rPr>
            </w:pPr>
            <w:r>
              <w:rPr>
                <w:sz w:val="18"/>
                <w:szCs w:val="18"/>
              </w:rPr>
              <w:t xml:space="preserve">Unknown </w:t>
            </w:r>
          </w:p>
        </w:tc>
        <w:tc>
          <w:tcPr>
            <w:tcW w:w="1971" w:type="pct"/>
          </w:tcPr>
          <w:p w:rsidR="00F53E7F" w:rsidRPr="00BB5239" w:rsidRDefault="00F53E7F" w:rsidP="009805EC">
            <w:pPr>
              <w:keepLines/>
              <w:ind w:left="0"/>
              <w:rPr>
                <w:rFonts w:cs="Arial"/>
                <w:color w:val="000000"/>
                <w:szCs w:val="20"/>
              </w:rPr>
            </w:pPr>
          </w:p>
        </w:tc>
      </w:tr>
    </w:tbl>
    <w:p w:rsidR="00F53E7F" w:rsidRPr="00BB5239" w:rsidRDefault="00F53E7F"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F53E7F" w:rsidRPr="00BB5239" w:rsidRDefault="00F53E7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F53E7F" w:rsidRPr="00437CC3" w:rsidRDefault="00F53E7F" w:rsidP="007372EC">
      <w:pPr>
        <w:pStyle w:val="ListParagraph"/>
      </w:pPr>
      <w:r w:rsidRPr="00437CC3">
        <w:t xml:space="preserve">Only one option allowed </w:t>
      </w:r>
    </w:p>
    <w:p w:rsidR="00F53E7F" w:rsidRPr="00437CC3" w:rsidRDefault="00F53E7F" w:rsidP="00EA2597">
      <w:pPr>
        <w:pStyle w:val="ListParagraph"/>
      </w:pPr>
      <w:r w:rsidRPr="00437CC3">
        <w:t>Required for all clients</w:t>
      </w:r>
    </w:p>
    <w:p w:rsidR="00F53E7F" w:rsidRPr="00437CC3" w:rsidRDefault="00F53E7F" w:rsidP="00EA2597">
      <w:pPr>
        <w:pStyle w:val="ListParagraph"/>
      </w:pPr>
      <w:r w:rsidRPr="00437CC3">
        <w:t>Chose the primary referral source</w:t>
      </w:r>
      <w:r w:rsidR="00C10B0C">
        <w:t xml:space="preserve"> into the service episode</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F53E7F" w:rsidRPr="00437CC3" w:rsidRDefault="00E008DF" w:rsidP="007372EC">
      <w:pPr>
        <w:pStyle w:val="ListParagraph"/>
      </w:pPr>
      <w:r>
        <w:t>Reported when an episode of care is opened by a Provider agency</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p>
    <w:p w:rsidR="00F53E7F" w:rsidRPr="00BB5239" w:rsidRDefault="00F53E7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F53E7F" w:rsidRPr="00BB5239" w:rsidRDefault="00F53E7F" w:rsidP="007372EC">
      <w:pPr>
        <w:pStyle w:val="ListParagraph"/>
        <w:rPr>
          <w:b/>
        </w:rPr>
      </w:pPr>
      <w:r w:rsidRPr="005A7CA5">
        <w:t>Substance Abuse Prevention and Treatment Block Grant (SABG) - Treatment Episode Data Set (TEDS) Reporting</w:t>
      </w:r>
    </w:p>
    <w:p w:rsidR="00F53E7F" w:rsidRPr="00BB5239" w:rsidRDefault="00F53E7F" w:rsidP="009805EC">
      <w:pPr>
        <w:keepLines/>
        <w:autoSpaceDE w:val="0"/>
        <w:autoSpaceDN w:val="0"/>
        <w:adjustRightInd w:val="0"/>
        <w:ind w:left="0" w:right="0"/>
        <w:rPr>
          <w:rFonts w:eastAsia="Times New Roman" w:cs="Arial"/>
          <w:color w:val="000000"/>
          <w:kern w:val="0"/>
          <w:szCs w:val="20"/>
          <w:lang w:eastAsia="en-US"/>
          <w14:ligatures w14:val="none"/>
        </w:rPr>
      </w:pPr>
    </w:p>
    <w:p w:rsidR="00F53E7F" w:rsidRPr="00BB5239" w:rsidRDefault="00F53E7F"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F53E7F" w:rsidRPr="00437CC3" w:rsidRDefault="00F53E7F" w:rsidP="007372EC">
      <w:pPr>
        <w:pStyle w:val="ListParagraph"/>
      </w:pPr>
      <w:r w:rsidRPr="00437CC3">
        <w:t>Must be valid code</w:t>
      </w:r>
    </w:p>
    <w:p w:rsidR="00F53E7F" w:rsidRPr="00BB5239" w:rsidRDefault="00F53E7F" w:rsidP="009805EC">
      <w:pPr>
        <w:keepLines/>
        <w:ind w:left="0"/>
        <w:rPr>
          <w:rFonts w:cs="Arial"/>
          <w:b/>
          <w:bCs/>
          <w:szCs w:val="20"/>
        </w:rPr>
      </w:pPr>
    </w:p>
    <w:p w:rsidR="00F53E7F" w:rsidRPr="00BB5239" w:rsidRDefault="00F53E7F" w:rsidP="009805EC">
      <w:pPr>
        <w:keepLines/>
        <w:ind w:left="0"/>
        <w:rPr>
          <w:rFonts w:cs="Arial"/>
          <w:b/>
          <w:bCs/>
          <w:szCs w:val="20"/>
        </w:rPr>
      </w:pPr>
      <w:r w:rsidRPr="00BB5239">
        <w:rPr>
          <w:rFonts w:cs="Arial"/>
          <w:b/>
          <w:bCs/>
          <w:szCs w:val="20"/>
        </w:rPr>
        <w:t>History:</w:t>
      </w:r>
    </w:p>
    <w:p w:rsidR="00F53E7F" w:rsidRPr="00BB5239" w:rsidRDefault="00F53E7F"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F53E7F" w:rsidRPr="00BB5239" w:rsidRDefault="00F53E7F" w:rsidP="009805EC">
      <w:pPr>
        <w:keepLines/>
        <w:ind w:left="0"/>
        <w:rPr>
          <w:rFonts w:cs="Arial"/>
          <w:szCs w:val="20"/>
        </w:rPr>
      </w:pPr>
    </w:p>
    <w:p w:rsidR="00F53E7F" w:rsidRPr="00BB5239" w:rsidRDefault="00F53E7F" w:rsidP="009805EC">
      <w:pPr>
        <w:keepLines/>
        <w:ind w:left="0"/>
        <w:rPr>
          <w:rFonts w:cs="Arial"/>
          <w:b/>
          <w:bCs/>
          <w:szCs w:val="20"/>
        </w:rPr>
      </w:pPr>
      <w:r w:rsidRPr="00BB5239">
        <w:rPr>
          <w:rFonts w:cs="Arial"/>
          <w:b/>
          <w:bCs/>
          <w:szCs w:val="20"/>
        </w:rPr>
        <w:t>Notes:</w:t>
      </w:r>
    </w:p>
    <w:p w:rsidR="00F53E7F" w:rsidRPr="00BB5239" w:rsidRDefault="00F53E7F"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E442B5" w:rsidRPr="00BB5239" w:rsidRDefault="00E442B5" w:rsidP="009805EC">
      <w:pPr>
        <w:pStyle w:val="Heading1"/>
      </w:pPr>
      <w:bookmarkStart w:id="279" w:name="_Toc463016751"/>
      <w:bookmarkStart w:id="280" w:name="_Toc465192395"/>
      <w:bookmarkStart w:id="281" w:name="_Toc503536193"/>
      <w:r w:rsidRPr="00BB5239">
        <w:t>Program Identification 060.0</w:t>
      </w:r>
      <w:bookmarkEnd w:id="279"/>
      <w:bookmarkEnd w:id="280"/>
      <w:r w:rsidR="009805EC">
        <w:t>5</w:t>
      </w:r>
      <w:bookmarkEnd w:id="281"/>
    </w:p>
    <w:tbl>
      <w:tblPr>
        <w:tblW w:w="9355" w:type="dxa"/>
        <w:tblLook w:val="0000" w:firstRow="0" w:lastRow="0" w:firstColumn="0" w:lastColumn="0" w:noHBand="0" w:noVBand="0"/>
      </w:tblPr>
      <w:tblGrid>
        <w:gridCol w:w="5125"/>
        <w:gridCol w:w="4230"/>
      </w:tblGrid>
      <w:tr w:rsidR="00E442B5" w:rsidRPr="00BB5239" w:rsidTr="00E442B5">
        <w:trPr>
          <w:cantSplit/>
          <w:trHeight w:val="253"/>
        </w:trPr>
        <w:tc>
          <w:tcPr>
            <w:tcW w:w="0" w:type="auto"/>
            <w:vMerge w:val="restart"/>
            <w:tcBorders>
              <w:top w:val="single" w:sz="4" w:space="0" w:color="000000"/>
              <w:left w:val="single" w:sz="4" w:space="0" w:color="000000"/>
              <w:right w:val="single" w:sz="4" w:space="0" w:color="000000"/>
            </w:tcBorders>
          </w:tcPr>
          <w:p w:rsidR="00E442B5" w:rsidRPr="006431F9" w:rsidRDefault="00E442B5" w:rsidP="006431F9">
            <w:pPr>
              <w:pStyle w:val="Heading2"/>
            </w:pPr>
            <w:bookmarkStart w:id="282" w:name="_Toc463016752"/>
            <w:bookmarkStart w:id="283" w:name="_Toc465192396"/>
            <w:bookmarkStart w:id="284" w:name="_Toc503536194"/>
            <w:r w:rsidRPr="006431F9">
              <w:t>Program ID</w:t>
            </w:r>
            <w:r w:rsidR="002817F5" w:rsidRPr="006431F9">
              <w:t xml:space="preserve"> Key</w:t>
            </w:r>
            <w:bookmarkEnd w:id="282"/>
            <w:bookmarkEnd w:id="283"/>
            <w:bookmarkEnd w:id="284"/>
          </w:p>
        </w:tc>
        <w:tc>
          <w:tcPr>
            <w:tcW w:w="4230" w:type="dxa"/>
            <w:tcBorders>
              <w:top w:val="single" w:sz="4" w:space="0" w:color="000000"/>
              <w:left w:val="single" w:sz="4" w:space="0" w:color="000000"/>
              <w:bottom w:val="single" w:sz="4" w:space="0" w:color="000000"/>
              <w:right w:val="single" w:sz="4" w:space="0" w:color="000000"/>
            </w:tcBorders>
            <w:vAlign w:val="center"/>
          </w:tcPr>
          <w:p w:rsidR="00E442B5" w:rsidRPr="00BB5239" w:rsidRDefault="00E442B5" w:rsidP="009805EC">
            <w:pPr>
              <w:pStyle w:val="Default"/>
              <w:keepLines/>
              <w:widowControl/>
              <w:rPr>
                <w:rFonts w:ascii="Arial" w:hAnsi="Arial" w:cs="Arial"/>
                <w:sz w:val="20"/>
                <w:szCs w:val="20"/>
              </w:rPr>
            </w:pPr>
            <w:r w:rsidRPr="00BB5239">
              <w:rPr>
                <w:rFonts w:ascii="Arial" w:hAnsi="Arial" w:cs="Arial"/>
                <w:sz w:val="20"/>
                <w:szCs w:val="20"/>
              </w:rPr>
              <w:t>Section:  Program Identification</w:t>
            </w:r>
          </w:p>
        </w:tc>
      </w:tr>
      <w:tr w:rsidR="00E442B5" w:rsidRPr="00BB5239" w:rsidTr="00E442B5">
        <w:trPr>
          <w:cantSplit/>
          <w:trHeight w:val="254"/>
        </w:trPr>
        <w:tc>
          <w:tcPr>
            <w:tcW w:w="0" w:type="auto"/>
            <w:vMerge/>
            <w:tcBorders>
              <w:left w:val="single" w:sz="4" w:space="0" w:color="000000"/>
              <w:bottom w:val="single" w:sz="4" w:space="0" w:color="000000"/>
              <w:right w:val="single" w:sz="4" w:space="0" w:color="000000"/>
            </w:tcBorders>
            <w:vAlign w:val="center"/>
          </w:tcPr>
          <w:p w:rsidR="00E442B5" w:rsidRPr="00BB5239" w:rsidRDefault="00E442B5"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E442B5" w:rsidRPr="00BB5239" w:rsidRDefault="00E442B5"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E008DF">
              <w:rPr>
                <w:rFonts w:ascii="Arial" w:hAnsi="Arial" w:cs="Arial"/>
                <w:sz w:val="20"/>
                <w:szCs w:val="20"/>
              </w:rPr>
              <w:t>04/01/2017</w:t>
            </w:r>
          </w:p>
        </w:tc>
      </w:tr>
    </w:tbl>
    <w:p w:rsidR="00E442B5" w:rsidRPr="00BB5239" w:rsidRDefault="00E442B5" w:rsidP="009805EC">
      <w:pPr>
        <w:pStyle w:val="Default"/>
        <w:keepLines/>
        <w:widowControl/>
        <w:rPr>
          <w:rFonts w:ascii="Arial" w:hAnsi="Arial" w:cs="Arial"/>
          <w:color w:val="auto"/>
          <w:sz w:val="20"/>
          <w:szCs w:val="20"/>
        </w:rPr>
      </w:pPr>
    </w:p>
    <w:p w:rsidR="00E442B5" w:rsidRPr="00BB5239" w:rsidRDefault="00E442B5"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E442B5" w:rsidRDefault="00554A59" w:rsidP="009805EC">
      <w:pPr>
        <w:pStyle w:val="Default"/>
        <w:keepLines/>
        <w:widowControl/>
        <w:rPr>
          <w:rFonts w:ascii="Arial" w:hAnsi="Arial" w:cs="Arial"/>
          <w:sz w:val="20"/>
          <w:szCs w:val="20"/>
        </w:rPr>
      </w:pPr>
      <w:r>
        <w:rPr>
          <w:rFonts w:ascii="Arial" w:hAnsi="Arial" w:cs="Arial"/>
          <w:sz w:val="20"/>
          <w:szCs w:val="20"/>
        </w:rPr>
        <w:t>Unique identifier for the program</w:t>
      </w:r>
      <w:r w:rsidR="006176FC">
        <w:rPr>
          <w:rFonts w:ascii="Arial" w:hAnsi="Arial" w:cs="Arial"/>
          <w:sz w:val="20"/>
          <w:szCs w:val="20"/>
        </w:rPr>
        <w:t xml:space="preserve"> instance</w:t>
      </w:r>
      <w:r w:rsidR="00485D6F" w:rsidRPr="00485D6F">
        <w:rPr>
          <w:rFonts w:ascii="Arial" w:hAnsi="Arial" w:cs="Arial"/>
          <w:sz w:val="20"/>
          <w:szCs w:val="20"/>
        </w:rPr>
        <w:t>.</w:t>
      </w:r>
    </w:p>
    <w:p w:rsidR="00485D6F" w:rsidRPr="00BB5239" w:rsidRDefault="00485D6F" w:rsidP="009805EC">
      <w:pPr>
        <w:pStyle w:val="Default"/>
        <w:keepLines/>
        <w:widowControl/>
        <w:rPr>
          <w:rFonts w:ascii="Arial" w:hAnsi="Arial" w:cs="Arial"/>
          <w:sz w:val="20"/>
          <w:szCs w:val="20"/>
        </w:rPr>
      </w:pPr>
    </w:p>
    <w:p w:rsidR="00E442B5" w:rsidRPr="00BB5239" w:rsidRDefault="00E442B5"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E442B5" w:rsidRPr="00BB5239" w:rsidTr="00E442B5">
        <w:trPr>
          <w:trHeight w:val="500"/>
        </w:trPr>
        <w:tc>
          <w:tcPr>
            <w:tcW w:w="912" w:type="pct"/>
            <w:vAlign w:val="center"/>
          </w:tcPr>
          <w:p w:rsidR="00E442B5" w:rsidRPr="00BB5239" w:rsidRDefault="00E442B5"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E442B5" w:rsidRPr="00BB5239" w:rsidRDefault="00E442B5"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E442B5" w:rsidRPr="00BB5239" w:rsidRDefault="00E442B5"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E442B5" w:rsidRPr="00BB5239" w:rsidTr="00E442B5">
        <w:trPr>
          <w:trHeight w:val="144"/>
        </w:trPr>
        <w:tc>
          <w:tcPr>
            <w:tcW w:w="912" w:type="pct"/>
            <w:vAlign w:val="bottom"/>
          </w:tcPr>
          <w:p w:rsidR="00E442B5" w:rsidRPr="00BB5239" w:rsidRDefault="00E442B5" w:rsidP="009805EC">
            <w:pPr>
              <w:keepLines/>
              <w:ind w:left="0"/>
              <w:jc w:val="center"/>
              <w:rPr>
                <w:rFonts w:cs="Arial"/>
                <w:color w:val="000000"/>
                <w:szCs w:val="20"/>
              </w:rPr>
            </w:pPr>
          </w:p>
        </w:tc>
        <w:tc>
          <w:tcPr>
            <w:tcW w:w="866" w:type="pct"/>
            <w:vAlign w:val="bottom"/>
          </w:tcPr>
          <w:p w:rsidR="00E442B5" w:rsidRPr="00BB5239" w:rsidRDefault="00E442B5" w:rsidP="009805EC">
            <w:pPr>
              <w:keepLines/>
              <w:ind w:left="0"/>
              <w:rPr>
                <w:rFonts w:cs="Arial"/>
                <w:color w:val="000000"/>
                <w:szCs w:val="20"/>
              </w:rPr>
            </w:pPr>
          </w:p>
        </w:tc>
        <w:tc>
          <w:tcPr>
            <w:tcW w:w="3222" w:type="pct"/>
          </w:tcPr>
          <w:p w:rsidR="00E442B5" w:rsidRPr="00BB5239" w:rsidRDefault="00E442B5" w:rsidP="009805EC">
            <w:pPr>
              <w:keepLines/>
              <w:ind w:left="0"/>
              <w:rPr>
                <w:rFonts w:cs="Arial"/>
                <w:color w:val="000000"/>
                <w:szCs w:val="20"/>
              </w:rPr>
            </w:pPr>
          </w:p>
        </w:tc>
      </w:tr>
      <w:tr w:rsidR="00E442B5" w:rsidRPr="00BB5239" w:rsidTr="00E442B5">
        <w:trPr>
          <w:trHeight w:val="144"/>
        </w:trPr>
        <w:tc>
          <w:tcPr>
            <w:tcW w:w="912" w:type="pct"/>
            <w:vAlign w:val="bottom"/>
          </w:tcPr>
          <w:p w:rsidR="00E442B5" w:rsidRPr="00BB5239" w:rsidRDefault="00E442B5" w:rsidP="009805EC">
            <w:pPr>
              <w:keepLines/>
              <w:ind w:left="0"/>
              <w:jc w:val="center"/>
              <w:rPr>
                <w:rFonts w:cs="Arial"/>
                <w:color w:val="000000"/>
                <w:szCs w:val="20"/>
              </w:rPr>
            </w:pPr>
          </w:p>
        </w:tc>
        <w:tc>
          <w:tcPr>
            <w:tcW w:w="866" w:type="pct"/>
            <w:vAlign w:val="bottom"/>
          </w:tcPr>
          <w:p w:rsidR="00E442B5" w:rsidRPr="00BB5239" w:rsidRDefault="00E442B5" w:rsidP="009805EC">
            <w:pPr>
              <w:keepLines/>
              <w:ind w:left="0"/>
              <w:rPr>
                <w:rFonts w:cs="Arial"/>
                <w:color w:val="000000"/>
                <w:szCs w:val="20"/>
              </w:rPr>
            </w:pPr>
          </w:p>
        </w:tc>
        <w:tc>
          <w:tcPr>
            <w:tcW w:w="3222" w:type="pct"/>
          </w:tcPr>
          <w:p w:rsidR="00E442B5" w:rsidRPr="00BB5239" w:rsidRDefault="00E442B5" w:rsidP="009805EC">
            <w:pPr>
              <w:keepLines/>
              <w:ind w:left="0"/>
              <w:rPr>
                <w:rFonts w:cs="Arial"/>
                <w:color w:val="000000"/>
                <w:szCs w:val="20"/>
              </w:rPr>
            </w:pPr>
          </w:p>
        </w:tc>
      </w:tr>
    </w:tbl>
    <w:p w:rsidR="00E442B5" w:rsidRPr="00BB5239" w:rsidRDefault="00E442B5" w:rsidP="009805EC">
      <w:pPr>
        <w:pStyle w:val="Default"/>
        <w:keepLines/>
        <w:widowControl/>
        <w:rPr>
          <w:rFonts w:ascii="Arial" w:hAnsi="Arial" w:cs="Arial"/>
          <w:color w:val="auto"/>
          <w:sz w:val="20"/>
          <w:szCs w:val="20"/>
        </w:rPr>
      </w:pPr>
    </w:p>
    <w:p w:rsidR="00E442B5" w:rsidRPr="00BB5239" w:rsidRDefault="00E442B5"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E442B5" w:rsidRPr="00BB5239" w:rsidRDefault="00E442B5"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E442B5" w:rsidRPr="00554A59" w:rsidRDefault="00E442B5" w:rsidP="009805EC">
      <w:pPr>
        <w:keepLines/>
        <w:numPr>
          <w:ilvl w:val="0"/>
          <w:numId w:val="5"/>
        </w:numPr>
        <w:autoSpaceDE w:val="0"/>
        <w:autoSpaceDN w:val="0"/>
        <w:adjustRightInd w:val="0"/>
        <w:ind w:right="0"/>
        <w:rPr>
          <w:rFonts w:eastAsia="Times New Roman" w:cs="Arial"/>
          <w:bCs/>
          <w:color w:val="000000"/>
          <w:kern w:val="0"/>
          <w:szCs w:val="20"/>
          <w:lang w:eastAsia="en-US"/>
          <w14:ligatures w14:val="none"/>
        </w:rPr>
      </w:pPr>
      <w:r w:rsidRPr="00554A59">
        <w:rPr>
          <w:rFonts w:eastAsia="Times New Roman" w:cs="Arial"/>
          <w:bCs/>
          <w:color w:val="000000"/>
          <w:kern w:val="0"/>
          <w:szCs w:val="20"/>
          <w:lang w:eastAsia="en-US"/>
          <w14:ligatures w14:val="none"/>
        </w:rPr>
        <w:t xml:space="preserve">Only one option allowed </w:t>
      </w:r>
    </w:p>
    <w:p w:rsidR="00E442B5" w:rsidRPr="00554A59" w:rsidRDefault="00E442B5" w:rsidP="009805EC">
      <w:pPr>
        <w:keepLines/>
        <w:numPr>
          <w:ilvl w:val="0"/>
          <w:numId w:val="5"/>
        </w:numPr>
        <w:autoSpaceDE w:val="0"/>
        <w:autoSpaceDN w:val="0"/>
        <w:adjustRightInd w:val="0"/>
        <w:ind w:right="0"/>
        <w:rPr>
          <w:rFonts w:eastAsia="Times New Roman" w:cs="Arial"/>
          <w:bCs/>
          <w:color w:val="000000"/>
          <w:kern w:val="0"/>
          <w:szCs w:val="20"/>
          <w:lang w:eastAsia="en-US"/>
          <w14:ligatures w14:val="none"/>
        </w:rPr>
      </w:pPr>
      <w:r w:rsidRPr="00554A59">
        <w:rPr>
          <w:rFonts w:eastAsia="Times New Roman" w:cs="Arial"/>
          <w:bCs/>
          <w:color w:val="000000"/>
          <w:kern w:val="0"/>
          <w:szCs w:val="20"/>
          <w:lang w:eastAsia="en-US"/>
          <w14:ligatures w14:val="none"/>
        </w:rPr>
        <w:t>Required for all use disorder clients</w:t>
      </w:r>
      <w:r w:rsidR="00E008DF">
        <w:rPr>
          <w:rFonts w:eastAsia="Times New Roman" w:cs="Arial"/>
          <w:bCs/>
          <w:color w:val="000000"/>
          <w:kern w:val="0"/>
          <w:szCs w:val="20"/>
          <w:lang w:eastAsia="en-US"/>
          <w14:ligatures w14:val="none"/>
        </w:rPr>
        <w:t xml:space="preserve"> who are in a program with a Program ID</w:t>
      </w:r>
    </w:p>
    <w:p w:rsidR="00E442B5" w:rsidRPr="00554A59" w:rsidRDefault="00554A59" w:rsidP="009805EC">
      <w:pPr>
        <w:keepLines/>
        <w:numPr>
          <w:ilvl w:val="0"/>
          <w:numId w:val="5"/>
        </w:numPr>
        <w:autoSpaceDE w:val="0"/>
        <w:autoSpaceDN w:val="0"/>
        <w:adjustRightInd w:val="0"/>
        <w:ind w:right="0"/>
        <w:rPr>
          <w:rFonts w:eastAsia="Times New Roman" w:cs="Arial"/>
          <w:bCs/>
          <w:color w:val="000000"/>
          <w:kern w:val="0"/>
          <w:szCs w:val="20"/>
          <w:lang w:eastAsia="en-US"/>
          <w14:ligatures w14:val="none"/>
        </w:rPr>
      </w:pPr>
      <w:r>
        <w:rPr>
          <w:rFonts w:eastAsia="Times New Roman" w:cs="Arial"/>
          <w:bCs/>
          <w:color w:val="000000"/>
          <w:kern w:val="0"/>
          <w:szCs w:val="20"/>
          <w:lang w:eastAsia="en-US"/>
          <w14:ligatures w14:val="none"/>
        </w:rPr>
        <w:t>Must be unique for each transaction</w:t>
      </w:r>
    </w:p>
    <w:p w:rsidR="00E442B5" w:rsidRPr="00BB5239" w:rsidRDefault="00E442B5"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E442B5" w:rsidRPr="00BB5239" w:rsidRDefault="00E442B5" w:rsidP="009805EC">
      <w:pPr>
        <w:keepLines/>
        <w:autoSpaceDE w:val="0"/>
        <w:autoSpaceDN w:val="0"/>
        <w:adjustRightInd w:val="0"/>
        <w:ind w:left="0" w:right="0"/>
        <w:rPr>
          <w:rFonts w:eastAsia="Times New Roman" w:cs="Arial"/>
          <w:color w:val="000000"/>
          <w:kern w:val="0"/>
          <w:szCs w:val="20"/>
          <w:lang w:eastAsia="en-US"/>
          <w14:ligatures w14:val="none"/>
        </w:rPr>
      </w:pPr>
    </w:p>
    <w:p w:rsidR="00E442B5" w:rsidRPr="00BB5239" w:rsidRDefault="00E442B5"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E442B5" w:rsidRPr="00BB5239" w:rsidRDefault="00E442B5"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E442B5" w:rsidRPr="00BB5239" w:rsidRDefault="00E442B5"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E442B5" w:rsidRPr="00554A59" w:rsidRDefault="00E442B5" w:rsidP="009805EC">
      <w:pPr>
        <w:keepLines/>
        <w:numPr>
          <w:ilvl w:val="0"/>
          <w:numId w:val="5"/>
        </w:numPr>
        <w:autoSpaceDE w:val="0"/>
        <w:autoSpaceDN w:val="0"/>
        <w:adjustRightInd w:val="0"/>
        <w:ind w:right="0"/>
        <w:rPr>
          <w:rFonts w:eastAsia="Times New Roman" w:cs="Arial"/>
          <w:bCs/>
          <w:color w:val="000000"/>
          <w:kern w:val="0"/>
          <w:szCs w:val="20"/>
          <w:lang w:eastAsia="en-US"/>
          <w14:ligatures w14:val="none"/>
        </w:rPr>
      </w:pPr>
      <w:r w:rsidRPr="00554A59">
        <w:rPr>
          <w:rFonts w:eastAsia="Times New Roman" w:cs="Arial"/>
          <w:bCs/>
          <w:color w:val="000000"/>
          <w:kern w:val="0"/>
          <w:szCs w:val="20"/>
          <w:lang w:eastAsia="en-US"/>
          <w14:ligatures w14:val="none"/>
        </w:rPr>
        <w:t>Must be valid code</w:t>
      </w:r>
    </w:p>
    <w:p w:rsidR="000B6521" w:rsidRDefault="000B6521" w:rsidP="009805EC">
      <w:pPr>
        <w:keepLines/>
        <w:ind w:left="0"/>
        <w:rPr>
          <w:rFonts w:cs="Arial"/>
          <w:b/>
          <w:bCs/>
          <w:szCs w:val="20"/>
        </w:rPr>
      </w:pPr>
    </w:p>
    <w:p w:rsidR="00E442B5" w:rsidRPr="00BB5239" w:rsidRDefault="00E442B5" w:rsidP="009805EC">
      <w:pPr>
        <w:keepLines/>
        <w:ind w:left="0"/>
        <w:rPr>
          <w:rFonts w:cs="Arial"/>
          <w:b/>
          <w:bCs/>
          <w:szCs w:val="20"/>
        </w:rPr>
      </w:pPr>
      <w:r w:rsidRPr="00BB5239">
        <w:rPr>
          <w:rFonts w:cs="Arial"/>
          <w:b/>
          <w:bCs/>
          <w:szCs w:val="20"/>
        </w:rPr>
        <w:t>History:</w:t>
      </w:r>
    </w:p>
    <w:p w:rsidR="00E442B5" w:rsidRPr="00BB5239" w:rsidRDefault="002817F5" w:rsidP="009805EC">
      <w:pPr>
        <w:keepLines/>
        <w:numPr>
          <w:ilvl w:val="0"/>
          <w:numId w:val="5"/>
        </w:numPr>
        <w:autoSpaceDE w:val="0"/>
        <w:autoSpaceDN w:val="0"/>
        <w:adjustRightInd w:val="0"/>
        <w:ind w:right="0"/>
        <w:rPr>
          <w:rFonts w:eastAsia="Times New Roman" w:cs="Arial"/>
          <w:bCs/>
          <w:color w:val="000000"/>
          <w:kern w:val="0"/>
          <w:szCs w:val="20"/>
          <w:lang w:eastAsia="en-US"/>
          <w14:ligatures w14:val="none"/>
        </w:rPr>
      </w:pPr>
      <w:r w:rsidRPr="00BB5239">
        <w:rPr>
          <w:rFonts w:eastAsia="Times New Roman" w:cs="Arial"/>
          <w:bCs/>
          <w:color w:val="000000"/>
          <w:kern w:val="0"/>
          <w:szCs w:val="20"/>
          <w:lang w:eastAsia="en-US"/>
          <w14:ligatures w14:val="none"/>
        </w:rPr>
        <w:t>9/27/2016:  BHDG – Decision to add this element</w:t>
      </w:r>
    </w:p>
    <w:p w:rsidR="00E442B5" w:rsidRPr="00BB5239" w:rsidRDefault="00E442B5" w:rsidP="009805EC">
      <w:pPr>
        <w:keepLines/>
        <w:ind w:left="0"/>
        <w:rPr>
          <w:rFonts w:cs="Arial"/>
          <w:szCs w:val="20"/>
        </w:rPr>
      </w:pPr>
    </w:p>
    <w:p w:rsidR="00E442B5" w:rsidRPr="00BB5239" w:rsidRDefault="00E442B5" w:rsidP="009805EC">
      <w:pPr>
        <w:keepLines/>
        <w:ind w:left="0"/>
        <w:rPr>
          <w:rFonts w:cs="Arial"/>
          <w:b/>
          <w:bCs/>
          <w:szCs w:val="20"/>
        </w:rPr>
      </w:pPr>
      <w:r w:rsidRPr="00BB5239">
        <w:rPr>
          <w:rFonts w:cs="Arial"/>
          <w:b/>
          <w:bCs/>
          <w:szCs w:val="20"/>
        </w:rPr>
        <w:t>Notes:</w:t>
      </w:r>
    </w:p>
    <w:p w:rsidR="00E442B5" w:rsidRPr="00BB5239" w:rsidRDefault="00E442B5" w:rsidP="009805EC">
      <w:pPr>
        <w:keepLines/>
        <w:autoSpaceDE w:val="0"/>
        <w:autoSpaceDN w:val="0"/>
        <w:adjustRightInd w:val="0"/>
        <w:spacing w:after="240" w:line="252" w:lineRule="auto"/>
        <w:ind w:left="0" w:right="0"/>
        <w:rPr>
          <w:rFonts w:eastAsia="Times New Roman" w:cs="Arial"/>
          <w:color w:val="000000"/>
          <w:kern w:val="0"/>
          <w:szCs w:val="20"/>
          <w:lang w:eastAsia="en-US"/>
          <w14:ligatures w14:val="none"/>
        </w:rPr>
      </w:pPr>
    </w:p>
    <w:p w:rsidR="00E442B5" w:rsidRPr="00BB5239" w:rsidRDefault="00E442B5" w:rsidP="009805EC">
      <w:pPr>
        <w:keepLines/>
        <w:autoSpaceDE w:val="0"/>
        <w:autoSpaceDN w:val="0"/>
        <w:adjustRightInd w:val="0"/>
        <w:spacing w:after="240" w:line="252" w:lineRule="auto"/>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br w:type="page"/>
      </w:r>
    </w:p>
    <w:tbl>
      <w:tblPr>
        <w:tblW w:w="9355" w:type="dxa"/>
        <w:tblLook w:val="0000" w:firstRow="0" w:lastRow="0" w:firstColumn="0" w:lastColumn="0" w:noHBand="0" w:noVBand="0"/>
      </w:tblPr>
      <w:tblGrid>
        <w:gridCol w:w="5125"/>
        <w:gridCol w:w="4230"/>
      </w:tblGrid>
      <w:tr w:rsidR="002817F5" w:rsidRPr="00BB5239" w:rsidTr="004A6BB3">
        <w:trPr>
          <w:cantSplit/>
          <w:trHeight w:val="253"/>
        </w:trPr>
        <w:tc>
          <w:tcPr>
            <w:tcW w:w="0" w:type="auto"/>
            <w:vMerge w:val="restart"/>
            <w:tcBorders>
              <w:top w:val="single" w:sz="4" w:space="0" w:color="000000"/>
              <w:left w:val="single" w:sz="4" w:space="0" w:color="000000"/>
              <w:right w:val="single" w:sz="4" w:space="0" w:color="000000"/>
            </w:tcBorders>
          </w:tcPr>
          <w:p w:rsidR="002817F5" w:rsidRPr="006431F9" w:rsidRDefault="002817F5" w:rsidP="006431F9">
            <w:pPr>
              <w:pStyle w:val="Heading2"/>
            </w:pPr>
            <w:bookmarkStart w:id="285" w:name="_Toc463016753"/>
            <w:bookmarkStart w:id="286" w:name="_Toc465192397"/>
            <w:bookmarkStart w:id="287" w:name="_Toc503536195"/>
            <w:r w:rsidRPr="006431F9">
              <w:t>Program ID</w:t>
            </w:r>
            <w:bookmarkEnd w:id="285"/>
            <w:bookmarkEnd w:id="286"/>
            <w:bookmarkEnd w:id="287"/>
            <w:r w:rsidRPr="006431F9">
              <w:t xml:space="preserve"> </w:t>
            </w:r>
          </w:p>
        </w:tc>
        <w:tc>
          <w:tcPr>
            <w:tcW w:w="4230" w:type="dxa"/>
            <w:tcBorders>
              <w:top w:val="single" w:sz="4" w:space="0" w:color="000000"/>
              <w:left w:val="single" w:sz="4" w:space="0" w:color="000000"/>
              <w:bottom w:val="single" w:sz="4" w:space="0" w:color="000000"/>
              <w:right w:val="single" w:sz="4" w:space="0" w:color="000000"/>
            </w:tcBorders>
            <w:vAlign w:val="center"/>
          </w:tcPr>
          <w:p w:rsidR="002817F5" w:rsidRPr="00BB5239" w:rsidRDefault="002817F5" w:rsidP="009805EC">
            <w:pPr>
              <w:pStyle w:val="Default"/>
              <w:keepLines/>
              <w:widowControl/>
              <w:rPr>
                <w:rFonts w:ascii="Arial" w:hAnsi="Arial" w:cs="Arial"/>
                <w:sz w:val="20"/>
                <w:szCs w:val="20"/>
              </w:rPr>
            </w:pPr>
            <w:r w:rsidRPr="00BB5239">
              <w:rPr>
                <w:rFonts w:ascii="Arial" w:hAnsi="Arial" w:cs="Arial"/>
                <w:sz w:val="20"/>
                <w:szCs w:val="20"/>
              </w:rPr>
              <w:t>Section:  Program Identification</w:t>
            </w:r>
          </w:p>
        </w:tc>
      </w:tr>
      <w:tr w:rsidR="002817F5" w:rsidRPr="00BB5239" w:rsidTr="004A6BB3">
        <w:trPr>
          <w:cantSplit/>
          <w:trHeight w:val="254"/>
        </w:trPr>
        <w:tc>
          <w:tcPr>
            <w:tcW w:w="0" w:type="auto"/>
            <w:vMerge/>
            <w:tcBorders>
              <w:left w:val="single" w:sz="4" w:space="0" w:color="000000"/>
              <w:bottom w:val="single" w:sz="4" w:space="0" w:color="000000"/>
              <w:right w:val="single" w:sz="4" w:space="0" w:color="000000"/>
            </w:tcBorders>
            <w:vAlign w:val="center"/>
          </w:tcPr>
          <w:p w:rsidR="002817F5" w:rsidRPr="00BB5239" w:rsidRDefault="002817F5"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2817F5" w:rsidRPr="00BB5239" w:rsidRDefault="002817F5"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BC2E1C" w:rsidRPr="00BC2E1C">
              <w:rPr>
                <w:rFonts w:ascii="Arial" w:hAnsi="Arial" w:cs="Arial"/>
                <w:sz w:val="20"/>
                <w:szCs w:val="20"/>
              </w:rPr>
              <w:t>11/4/2017</w:t>
            </w:r>
          </w:p>
        </w:tc>
      </w:tr>
    </w:tbl>
    <w:p w:rsidR="002817F5" w:rsidRPr="00BB5239" w:rsidRDefault="002817F5" w:rsidP="009805EC">
      <w:pPr>
        <w:pStyle w:val="Default"/>
        <w:keepLines/>
        <w:widowControl/>
        <w:rPr>
          <w:rFonts w:ascii="Arial" w:hAnsi="Arial" w:cs="Arial"/>
          <w:color w:val="auto"/>
          <w:sz w:val="20"/>
          <w:szCs w:val="20"/>
        </w:rPr>
      </w:pPr>
    </w:p>
    <w:p w:rsidR="002817F5" w:rsidRPr="00BB5239" w:rsidRDefault="002817F5"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2817F5" w:rsidRPr="00BB5239" w:rsidRDefault="007C14AF" w:rsidP="009805EC">
      <w:pPr>
        <w:pStyle w:val="Default"/>
        <w:keepLines/>
        <w:widowControl/>
        <w:rPr>
          <w:rFonts w:ascii="Arial" w:hAnsi="Arial" w:cs="Arial"/>
          <w:sz w:val="20"/>
          <w:szCs w:val="20"/>
        </w:rPr>
      </w:pPr>
      <w:r w:rsidRPr="007C14AF">
        <w:rPr>
          <w:rFonts w:ascii="Arial" w:hAnsi="Arial" w:cs="Arial"/>
          <w:sz w:val="20"/>
          <w:szCs w:val="20"/>
        </w:rPr>
        <w:t>Indicates the program in which a client is enrolled</w:t>
      </w:r>
      <w:r>
        <w:rPr>
          <w:rFonts w:ascii="Arial" w:hAnsi="Arial" w:cs="Arial"/>
          <w:sz w:val="20"/>
          <w:szCs w:val="20"/>
        </w:rPr>
        <w:t>.</w:t>
      </w:r>
    </w:p>
    <w:p w:rsidR="002817F5" w:rsidRPr="00BB5239" w:rsidRDefault="002817F5" w:rsidP="009805EC">
      <w:pPr>
        <w:pStyle w:val="Default"/>
        <w:keepLines/>
        <w:widowControl/>
        <w:rPr>
          <w:rFonts w:ascii="Arial" w:hAnsi="Arial" w:cs="Arial"/>
          <w:sz w:val="20"/>
          <w:szCs w:val="20"/>
        </w:rPr>
      </w:pPr>
    </w:p>
    <w:p w:rsidR="002817F5" w:rsidRPr="00BB5239" w:rsidRDefault="002817F5"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Look w:val="0000" w:firstRow="0" w:lastRow="0" w:firstColumn="0" w:lastColumn="0" w:noHBand="0" w:noVBand="0"/>
      </w:tblPr>
      <w:tblGrid>
        <w:gridCol w:w="896"/>
        <w:gridCol w:w="8454"/>
      </w:tblGrid>
      <w:tr w:rsidR="00F50436" w:rsidRPr="00F067EA" w:rsidTr="00650B57">
        <w:trPr>
          <w:trHeight w:val="368"/>
        </w:trPr>
        <w:tc>
          <w:tcPr>
            <w:tcW w:w="479" w:type="pct"/>
            <w:tcBorders>
              <w:top w:val="single" w:sz="4" w:space="0" w:color="000000"/>
              <w:left w:val="single" w:sz="4" w:space="0" w:color="000000"/>
              <w:bottom w:val="single" w:sz="4" w:space="0" w:color="000000"/>
              <w:right w:val="single" w:sz="4" w:space="0" w:color="000000"/>
            </w:tcBorders>
            <w:vAlign w:val="center"/>
          </w:tcPr>
          <w:p w:rsidR="00F50436" w:rsidRPr="00F067EA" w:rsidRDefault="00F50436" w:rsidP="009805EC">
            <w:pPr>
              <w:pStyle w:val="Default"/>
              <w:keepLines/>
              <w:widowControl/>
              <w:jc w:val="center"/>
              <w:rPr>
                <w:rFonts w:asciiTheme="minorHAnsi" w:hAnsiTheme="minorHAnsi"/>
                <w:sz w:val="16"/>
                <w:szCs w:val="16"/>
              </w:rPr>
            </w:pPr>
            <w:r w:rsidRPr="00F067EA">
              <w:rPr>
                <w:rFonts w:asciiTheme="minorHAnsi" w:hAnsiTheme="minorHAnsi"/>
                <w:b/>
                <w:bCs/>
                <w:sz w:val="16"/>
                <w:szCs w:val="16"/>
              </w:rPr>
              <w:t xml:space="preserve">Code </w:t>
            </w:r>
          </w:p>
        </w:tc>
        <w:tc>
          <w:tcPr>
            <w:tcW w:w="4521" w:type="pct"/>
            <w:tcBorders>
              <w:top w:val="single" w:sz="4" w:space="0" w:color="000000"/>
              <w:left w:val="single" w:sz="4" w:space="0" w:color="000000"/>
              <w:bottom w:val="single" w:sz="4" w:space="0" w:color="000000"/>
              <w:right w:val="single" w:sz="4" w:space="0" w:color="000000"/>
            </w:tcBorders>
            <w:vAlign w:val="center"/>
          </w:tcPr>
          <w:p w:rsidR="00F50436" w:rsidRPr="00F067EA" w:rsidRDefault="00F50436" w:rsidP="009805EC">
            <w:pPr>
              <w:pStyle w:val="Default"/>
              <w:keepLines/>
              <w:widowControl/>
              <w:rPr>
                <w:rFonts w:asciiTheme="minorHAnsi" w:hAnsiTheme="minorHAnsi"/>
                <w:sz w:val="16"/>
                <w:szCs w:val="16"/>
              </w:rPr>
            </w:pPr>
            <w:r>
              <w:rPr>
                <w:rFonts w:asciiTheme="minorHAnsi" w:hAnsiTheme="minorHAnsi"/>
                <w:sz w:val="16"/>
                <w:szCs w:val="16"/>
              </w:rPr>
              <w:t>Value</w:t>
            </w:r>
          </w:p>
        </w:tc>
      </w:tr>
      <w:tr w:rsidR="00F85DF9" w:rsidRPr="00F067EA" w:rsidTr="00650B57">
        <w:trPr>
          <w:trHeight w:val="144"/>
        </w:trPr>
        <w:tc>
          <w:tcPr>
            <w:tcW w:w="479" w:type="pct"/>
            <w:tcBorders>
              <w:top w:val="single" w:sz="4" w:space="0" w:color="000000"/>
              <w:left w:val="single" w:sz="4" w:space="0" w:color="000000"/>
              <w:bottom w:val="single" w:sz="4" w:space="0" w:color="000000"/>
              <w:right w:val="single" w:sz="4" w:space="0" w:color="000000"/>
            </w:tcBorders>
            <w:vAlign w:val="bottom"/>
          </w:tcPr>
          <w:p w:rsidR="00F85DF9" w:rsidRPr="00F067EA" w:rsidRDefault="00F85DF9" w:rsidP="009805EC">
            <w:pPr>
              <w:keepLines/>
              <w:jc w:val="center"/>
              <w:rPr>
                <w:rFonts w:asciiTheme="minorHAnsi" w:hAnsiTheme="minorHAnsi"/>
                <w:color w:val="000000"/>
                <w:sz w:val="16"/>
                <w:szCs w:val="16"/>
              </w:rPr>
            </w:pPr>
            <w:r w:rsidRPr="00F067EA">
              <w:rPr>
                <w:rFonts w:asciiTheme="minorHAnsi" w:hAnsiTheme="minorHAnsi"/>
                <w:color w:val="000000"/>
                <w:sz w:val="16"/>
                <w:szCs w:val="16"/>
              </w:rPr>
              <w:t>1</w:t>
            </w:r>
          </w:p>
        </w:tc>
        <w:tc>
          <w:tcPr>
            <w:tcW w:w="4521" w:type="pct"/>
            <w:tcBorders>
              <w:top w:val="single" w:sz="4" w:space="0" w:color="000000"/>
              <w:left w:val="single" w:sz="4" w:space="0" w:color="000000"/>
              <w:bottom w:val="single" w:sz="4" w:space="0" w:color="000000"/>
              <w:right w:val="single" w:sz="4" w:space="0" w:color="000000"/>
            </w:tcBorders>
            <w:vAlign w:val="bottom"/>
          </w:tcPr>
          <w:p w:rsidR="00F85DF9" w:rsidRDefault="00F85DF9" w:rsidP="00607531">
            <w:pPr>
              <w:keepLines/>
              <w:ind w:left="0"/>
              <w:rPr>
                <w:rFonts w:asciiTheme="minorHAnsi" w:hAnsiTheme="minorHAnsi"/>
                <w:b/>
                <w:color w:val="000000"/>
                <w:sz w:val="16"/>
                <w:szCs w:val="16"/>
              </w:rPr>
            </w:pPr>
            <w:r w:rsidRPr="000A564F">
              <w:rPr>
                <w:rFonts w:asciiTheme="minorHAnsi" w:hAnsiTheme="minorHAnsi"/>
                <w:b/>
                <w:color w:val="000000"/>
                <w:sz w:val="16"/>
                <w:szCs w:val="16"/>
              </w:rPr>
              <w:t>PACT Program for Assertive Community Treatment</w:t>
            </w:r>
            <w:r w:rsidR="005D5A5C">
              <w:rPr>
                <w:rFonts w:asciiTheme="minorHAnsi" w:hAnsiTheme="minorHAnsi"/>
                <w:b/>
                <w:color w:val="000000"/>
                <w:sz w:val="16"/>
                <w:szCs w:val="16"/>
              </w:rPr>
              <w:t xml:space="preserve">:  David Reed &amp; Can half-pact and pact be combined, or are they tracked as two different programs? </w:t>
            </w:r>
          </w:p>
          <w:p w:rsidR="008972DB" w:rsidRPr="000A564F" w:rsidRDefault="008972DB" w:rsidP="00607531">
            <w:pPr>
              <w:keepLines/>
              <w:ind w:left="0"/>
              <w:rPr>
                <w:rFonts w:asciiTheme="minorHAnsi" w:hAnsiTheme="minorHAnsi"/>
                <w:b/>
                <w:color w:val="000000"/>
                <w:sz w:val="16"/>
                <w:szCs w:val="16"/>
              </w:rPr>
            </w:pPr>
            <w:r w:rsidRPr="008972DB">
              <w:rPr>
                <w:rFonts w:asciiTheme="minorHAnsi" w:hAnsiTheme="minorHAnsi" w:cs="Arial"/>
                <w:sz w:val="16"/>
                <w:szCs w:val="16"/>
              </w:rPr>
              <w:t>The Program for Assertive Community Treatment (PACT) is an evidence-based practice for people with the most severe and persistent mental illnesses, with active symptoms and impairments, and who have not benefited from traditional outpatient programs.  PACT is a person-centered, recovery-oriented mental health service delivery model that has received substantial empirical support for reducing psychiatric hospitalizations, facilitating community living, and enhancing recovery. PACT teams are either “full teams” serving up to 100 individuals, or “half-teams” serving up to 50 individuals.</w:t>
            </w:r>
          </w:p>
        </w:tc>
      </w:tr>
      <w:tr w:rsidR="00F85DF9" w:rsidRPr="00F067EA" w:rsidTr="00650B57">
        <w:trPr>
          <w:trHeight w:val="144"/>
        </w:trPr>
        <w:tc>
          <w:tcPr>
            <w:tcW w:w="479" w:type="pct"/>
            <w:tcBorders>
              <w:top w:val="single" w:sz="4" w:space="0" w:color="000000"/>
              <w:left w:val="single" w:sz="4" w:space="0" w:color="000000"/>
              <w:bottom w:val="single" w:sz="4" w:space="0" w:color="000000"/>
              <w:right w:val="single" w:sz="4" w:space="0" w:color="000000"/>
            </w:tcBorders>
            <w:vAlign w:val="bottom"/>
          </w:tcPr>
          <w:p w:rsidR="00F85DF9" w:rsidRPr="00F067EA" w:rsidRDefault="00F85DF9" w:rsidP="009805EC">
            <w:pPr>
              <w:keepLines/>
              <w:jc w:val="center"/>
              <w:rPr>
                <w:rFonts w:asciiTheme="minorHAnsi" w:hAnsiTheme="minorHAnsi"/>
                <w:color w:val="000000"/>
                <w:sz w:val="16"/>
                <w:szCs w:val="16"/>
              </w:rPr>
            </w:pPr>
            <w:r>
              <w:rPr>
                <w:rFonts w:asciiTheme="minorHAnsi" w:hAnsiTheme="minorHAnsi"/>
                <w:color w:val="000000"/>
                <w:sz w:val="16"/>
                <w:szCs w:val="16"/>
              </w:rPr>
              <w:t>2</w:t>
            </w:r>
          </w:p>
        </w:tc>
        <w:tc>
          <w:tcPr>
            <w:tcW w:w="4521" w:type="pct"/>
            <w:tcBorders>
              <w:top w:val="single" w:sz="4" w:space="0" w:color="000000"/>
              <w:left w:val="single" w:sz="4" w:space="0" w:color="000000"/>
              <w:bottom w:val="single" w:sz="4" w:space="0" w:color="000000"/>
              <w:right w:val="single" w:sz="4" w:space="0" w:color="000000"/>
            </w:tcBorders>
            <w:vAlign w:val="bottom"/>
          </w:tcPr>
          <w:p w:rsidR="00F85DF9" w:rsidRPr="000A564F" w:rsidRDefault="00F85DF9" w:rsidP="00607531">
            <w:pPr>
              <w:keepLines/>
              <w:ind w:left="0"/>
              <w:rPr>
                <w:rFonts w:asciiTheme="minorHAnsi" w:hAnsiTheme="minorHAnsi"/>
                <w:b/>
                <w:color w:val="000000"/>
                <w:sz w:val="16"/>
                <w:szCs w:val="16"/>
              </w:rPr>
            </w:pPr>
            <w:r w:rsidRPr="000A564F">
              <w:rPr>
                <w:rFonts w:asciiTheme="minorHAnsi" w:hAnsiTheme="minorHAnsi"/>
                <w:b/>
                <w:color w:val="000000"/>
                <w:sz w:val="16"/>
                <w:szCs w:val="16"/>
              </w:rPr>
              <w:t>Chemical Dependency Disposition Alternative committable (CDDA COMM):</w:t>
            </w:r>
          </w:p>
          <w:p w:rsidR="00F85DF9" w:rsidRPr="00F067EA" w:rsidRDefault="002057B0" w:rsidP="00607531">
            <w:pPr>
              <w:keepLines/>
              <w:ind w:left="0"/>
              <w:rPr>
                <w:rFonts w:asciiTheme="minorHAnsi" w:hAnsiTheme="minorHAnsi"/>
                <w:color w:val="000000"/>
                <w:sz w:val="16"/>
                <w:szCs w:val="16"/>
              </w:rPr>
            </w:pPr>
            <w:r>
              <w:rPr>
                <w:rFonts w:asciiTheme="minorHAnsi" w:hAnsiTheme="minorHAnsi"/>
                <w:color w:val="000000"/>
                <w:sz w:val="16"/>
                <w:szCs w:val="16"/>
              </w:rPr>
              <w:t>This program is c</w:t>
            </w:r>
            <w:r w:rsidRPr="002057B0">
              <w:rPr>
                <w:rFonts w:asciiTheme="minorHAnsi" w:hAnsiTheme="minorHAnsi"/>
                <w:color w:val="000000"/>
                <w:sz w:val="16"/>
                <w:szCs w:val="16"/>
              </w:rPr>
              <w:t xml:space="preserve">oncerning mental health and chemical dependency treatment for </w:t>
            </w:r>
            <w:r w:rsidR="00607531" w:rsidRPr="002057B0">
              <w:rPr>
                <w:rFonts w:asciiTheme="minorHAnsi" w:hAnsiTheme="minorHAnsi"/>
                <w:color w:val="000000"/>
                <w:sz w:val="16"/>
                <w:szCs w:val="16"/>
              </w:rPr>
              <w:t>juvenile</w:t>
            </w:r>
            <w:r w:rsidR="00607531">
              <w:rPr>
                <w:rFonts w:asciiTheme="minorHAnsi" w:hAnsiTheme="minorHAnsi"/>
                <w:color w:val="000000"/>
                <w:sz w:val="16"/>
                <w:szCs w:val="16"/>
              </w:rPr>
              <w:t xml:space="preserve"> offenders</w:t>
            </w:r>
            <w:r w:rsidRPr="002057B0">
              <w:rPr>
                <w:rFonts w:asciiTheme="minorHAnsi" w:hAnsiTheme="minorHAnsi"/>
                <w:color w:val="000000"/>
                <w:sz w:val="16"/>
                <w:szCs w:val="16"/>
              </w:rPr>
              <w:t>.</w:t>
            </w:r>
            <w:r>
              <w:rPr>
                <w:rFonts w:asciiTheme="minorHAnsi" w:hAnsiTheme="minorHAnsi"/>
                <w:color w:val="000000"/>
                <w:sz w:val="16"/>
                <w:szCs w:val="16"/>
              </w:rPr>
              <w:t xml:space="preserve">  </w:t>
            </w:r>
            <w:r w:rsidR="00F85DF9">
              <w:rPr>
                <w:rFonts w:asciiTheme="minorHAnsi" w:hAnsiTheme="minorHAnsi"/>
                <w:color w:val="000000"/>
                <w:sz w:val="16"/>
                <w:szCs w:val="16"/>
              </w:rPr>
              <w:t xml:space="preserve">Committable </w:t>
            </w:r>
            <w:r w:rsidR="00F85DF9" w:rsidRPr="00FA1C75">
              <w:rPr>
                <w:rFonts w:asciiTheme="minorHAnsi" w:hAnsiTheme="minorHAnsi"/>
                <w:color w:val="000000"/>
                <w:sz w:val="16"/>
                <w:szCs w:val="16"/>
              </w:rPr>
              <w:t>youth</w:t>
            </w:r>
            <w:r w:rsidR="00F85DF9" w:rsidRPr="00AC4636">
              <w:rPr>
                <w:rFonts w:asciiTheme="minorHAnsi" w:hAnsiTheme="minorHAnsi" w:cs="Arial"/>
                <w:sz w:val="16"/>
                <w:szCs w:val="16"/>
              </w:rPr>
              <w:t xml:space="preserve"> to participate in CDDA as a sentencing option for juvenile offenders. The goal is to reduce recidivism by providing a treatment option for chemically dependent or substance abusing youth.</w:t>
            </w:r>
            <w:r>
              <w:rPr>
                <w:rFonts w:asciiTheme="minorHAnsi" w:hAnsiTheme="minorHAnsi" w:cs="Arial"/>
                <w:sz w:val="16"/>
                <w:szCs w:val="16"/>
              </w:rPr>
              <w:t xml:space="preserve"> </w:t>
            </w:r>
            <w:r w:rsidR="00A02749">
              <w:rPr>
                <w:rFonts w:asciiTheme="minorHAnsi" w:hAnsiTheme="minorHAnsi" w:cs="Arial"/>
                <w:sz w:val="16"/>
                <w:szCs w:val="16"/>
              </w:rPr>
              <w:t xml:space="preserve">  </w:t>
            </w:r>
            <w:r w:rsidR="00A02749" w:rsidRPr="00A02749">
              <w:rPr>
                <w:rFonts w:asciiTheme="minorHAnsi" w:hAnsiTheme="minorHAnsi" w:cs="Arial"/>
                <w:sz w:val="16"/>
                <w:szCs w:val="16"/>
              </w:rPr>
              <w:t>The Chemical Dependency Disposition Alternative (CDDA) is an alternative sentence for</w:t>
            </w:r>
            <w:r w:rsidR="00A02749">
              <w:rPr>
                <w:rFonts w:asciiTheme="minorHAnsi" w:hAnsiTheme="minorHAnsi" w:cs="Arial"/>
                <w:sz w:val="16"/>
                <w:szCs w:val="16"/>
              </w:rPr>
              <w:t xml:space="preserve"> </w:t>
            </w:r>
            <w:r w:rsidR="00A02749" w:rsidRPr="00A02749">
              <w:rPr>
                <w:rFonts w:asciiTheme="minorHAnsi" w:hAnsiTheme="minorHAnsi" w:cs="Arial"/>
                <w:sz w:val="16"/>
                <w:szCs w:val="16"/>
              </w:rPr>
              <w:t>juvenile offenders who may need chemical dependency treatment. A juvenile offender is</w:t>
            </w:r>
            <w:r w:rsidR="00A02749">
              <w:rPr>
                <w:rFonts w:asciiTheme="minorHAnsi" w:hAnsiTheme="minorHAnsi" w:cs="Arial"/>
                <w:sz w:val="16"/>
                <w:szCs w:val="16"/>
              </w:rPr>
              <w:t xml:space="preserve"> </w:t>
            </w:r>
            <w:r w:rsidR="00A02749" w:rsidRPr="00A02749">
              <w:rPr>
                <w:rFonts w:asciiTheme="minorHAnsi" w:hAnsiTheme="minorHAnsi" w:cs="Arial"/>
                <w:sz w:val="16"/>
                <w:szCs w:val="16"/>
              </w:rPr>
              <w:t>eligible for a CDDA if subject to a standard-range disposition of local sanctions or 13 to 36</w:t>
            </w:r>
            <w:r w:rsidR="00A02749">
              <w:rPr>
                <w:rFonts w:asciiTheme="minorHAnsi" w:hAnsiTheme="minorHAnsi" w:cs="Arial"/>
                <w:sz w:val="16"/>
                <w:szCs w:val="16"/>
              </w:rPr>
              <w:t xml:space="preserve"> </w:t>
            </w:r>
            <w:r w:rsidR="00A02749" w:rsidRPr="00A02749">
              <w:rPr>
                <w:rFonts w:asciiTheme="minorHAnsi" w:hAnsiTheme="minorHAnsi" w:cs="Arial"/>
                <w:sz w:val="16"/>
                <w:szCs w:val="16"/>
              </w:rPr>
              <w:t>weeks of confinement and has not committed an A-minus or B-plus offense, other than a first</w:t>
            </w:r>
            <w:r w:rsidR="00A02749">
              <w:rPr>
                <w:rFonts w:asciiTheme="minorHAnsi" w:hAnsiTheme="minorHAnsi" w:cs="Arial"/>
                <w:sz w:val="16"/>
                <w:szCs w:val="16"/>
              </w:rPr>
              <w:t xml:space="preserve"> </w:t>
            </w:r>
            <w:r w:rsidR="00A02749" w:rsidRPr="00A02749">
              <w:rPr>
                <w:rFonts w:asciiTheme="minorHAnsi" w:hAnsiTheme="minorHAnsi" w:cs="Arial"/>
                <w:sz w:val="16"/>
                <w:szCs w:val="16"/>
              </w:rPr>
              <w:t>time B-plus drug offense. In these cases, the court may order a chemical dependency</w:t>
            </w:r>
            <w:r w:rsidR="00607531">
              <w:rPr>
                <w:rFonts w:asciiTheme="minorHAnsi" w:hAnsiTheme="minorHAnsi" w:cs="Arial"/>
                <w:sz w:val="16"/>
                <w:szCs w:val="16"/>
              </w:rPr>
              <w:t xml:space="preserve"> </w:t>
            </w:r>
            <w:r w:rsidR="00A02749" w:rsidRPr="00A02749">
              <w:rPr>
                <w:rFonts w:asciiTheme="minorHAnsi" w:hAnsiTheme="minorHAnsi" w:cs="Arial"/>
                <w:sz w:val="16"/>
                <w:szCs w:val="16"/>
              </w:rPr>
              <w:t>evaluation to determine if the youth is chemically dependent.</w:t>
            </w:r>
            <w:r w:rsidR="003B57CB">
              <w:rPr>
                <w:rFonts w:asciiTheme="minorHAnsi" w:hAnsiTheme="minorHAnsi" w:cs="Arial"/>
                <w:sz w:val="16"/>
                <w:szCs w:val="16"/>
              </w:rPr>
              <w:t xml:space="preserve"> </w:t>
            </w:r>
            <w:r w:rsidR="003B57CB" w:rsidRPr="003B57CB">
              <w:rPr>
                <w:rFonts w:asciiTheme="minorHAnsi" w:hAnsiTheme="minorHAnsi" w:cs="Arial"/>
                <w:sz w:val="16"/>
                <w:szCs w:val="16"/>
              </w:rPr>
              <w:t>If the court determines that a CDDA is appropriate, the court must impose a disposition and</w:t>
            </w:r>
            <w:r w:rsidR="003B57CB">
              <w:rPr>
                <w:rFonts w:asciiTheme="minorHAnsi" w:hAnsiTheme="minorHAnsi" w:cs="Arial"/>
                <w:sz w:val="16"/>
                <w:szCs w:val="16"/>
              </w:rPr>
              <w:t xml:space="preserve"> </w:t>
            </w:r>
            <w:r w:rsidR="003B57CB" w:rsidRPr="003B57CB">
              <w:rPr>
                <w:rFonts w:asciiTheme="minorHAnsi" w:hAnsiTheme="minorHAnsi" w:cs="Arial"/>
                <w:sz w:val="16"/>
                <w:szCs w:val="16"/>
              </w:rPr>
              <w:t>suspend that disposition with a condition that the juvenile undergo outpatient or inpatient</w:t>
            </w:r>
            <w:r w:rsidR="003B57CB">
              <w:rPr>
                <w:rFonts w:asciiTheme="minorHAnsi" w:hAnsiTheme="minorHAnsi" w:cs="Arial"/>
                <w:sz w:val="16"/>
                <w:szCs w:val="16"/>
              </w:rPr>
              <w:t xml:space="preserve"> </w:t>
            </w:r>
            <w:r w:rsidR="003B57CB" w:rsidRPr="003B57CB">
              <w:rPr>
                <w:rFonts w:asciiTheme="minorHAnsi" w:hAnsiTheme="minorHAnsi" w:cs="Arial"/>
                <w:sz w:val="16"/>
                <w:szCs w:val="16"/>
              </w:rPr>
              <w:t>chemical dependency treatment. Inpatient treatment for this purpose must not exceed 90</w:t>
            </w:r>
            <w:r w:rsidR="003B57CB">
              <w:rPr>
                <w:rFonts w:asciiTheme="minorHAnsi" w:hAnsiTheme="minorHAnsi" w:cs="Arial"/>
                <w:sz w:val="16"/>
                <w:szCs w:val="16"/>
              </w:rPr>
              <w:t xml:space="preserve"> </w:t>
            </w:r>
            <w:r w:rsidR="003B57CB" w:rsidRPr="003B57CB">
              <w:rPr>
                <w:rFonts w:asciiTheme="minorHAnsi" w:hAnsiTheme="minorHAnsi" w:cs="Arial"/>
                <w:sz w:val="16"/>
                <w:szCs w:val="16"/>
              </w:rPr>
              <w:t>days. The court may also impose conditions of community supervision and other sanctions</w:t>
            </w:r>
            <w:r w:rsidR="003B57CB">
              <w:rPr>
                <w:rFonts w:asciiTheme="minorHAnsi" w:hAnsiTheme="minorHAnsi" w:cs="Arial"/>
                <w:sz w:val="16"/>
                <w:szCs w:val="16"/>
              </w:rPr>
              <w:t xml:space="preserve"> </w:t>
            </w:r>
            <w:r w:rsidR="003B57CB" w:rsidRPr="003B57CB">
              <w:rPr>
                <w:rFonts w:asciiTheme="minorHAnsi" w:hAnsiTheme="minorHAnsi" w:cs="Arial"/>
                <w:sz w:val="16"/>
                <w:szCs w:val="16"/>
              </w:rPr>
              <w:t>as part of the CDDA.</w:t>
            </w:r>
          </w:p>
        </w:tc>
      </w:tr>
      <w:tr w:rsidR="00F85DF9" w:rsidRPr="00F067EA" w:rsidTr="00650B57">
        <w:trPr>
          <w:trHeight w:val="144"/>
        </w:trPr>
        <w:tc>
          <w:tcPr>
            <w:tcW w:w="479" w:type="pct"/>
            <w:tcBorders>
              <w:top w:val="single" w:sz="4" w:space="0" w:color="000000"/>
              <w:left w:val="single" w:sz="4" w:space="0" w:color="000000"/>
              <w:bottom w:val="single" w:sz="4" w:space="0" w:color="000000"/>
              <w:right w:val="single" w:sz="4" w:space="0" w:color="000000"/>
            </w:tcBorders>
            <w:vAlign w:val="bottom"/>
          </w:tcPr>
          <w:p w:rsidR="00F85DF9" w:rsidRPr="00F067EA" w:rsidRDefault="00F85DF9" w:rsidP="009805EC">
            <w:pPr>
              <w:keepLines/>
              <w:jc w:val="center"/>
              <w:rPr>
                <w:rFonts w:asciiTheme="minorHAnsi" w:hAnsiTheme="minorHAnsi"/>
                <w:color w:val="000000"/>
                <w:sz w:val="16"/>
                <w:szCs w:val="16"/>
              </w:rPr>
            </w:pPr>
            <w:r>
              <w:rPr>
                <w:rFonts w:asciiTheme="minorHAnsi" w:hAnsiTheme="minorHAnsi"/>
                <w:color w:val="000000"/>
                <w:sz w:val="16"/>
                <w:szCs w:val="16"/>
              </w:rPr>
              <w:t>3</w:t>
            </w:r>
          </w:p>
        </w:tc>
        <w:tc>
          <w:tcPr>
            <w:tcW w:w="4521" w:type="pct"/>
            <w:tcBorders>
              <w:top w:val="single" w:sz="4" w:space="0" w:color="000000"/>
              <w:left w:val="single" w:sz="4" w:space="0" w:color="000000"/>
              <w:bottom w:val="single" w:sz="4" w:space="0" w:color="000000"/>
              <w:right w:val="single" w:sz="4" w:space="0" w:color="000000"/>
            </w:tcBorders>
            <w:vAlign w:val="bottom"/>
          </w:tcPr>
          <w:p w:rsidR="00F85DF9" w:rsidRPr="000A564F" w:rsidRDefault="00F85DF9" w:rsidP="00607531">
            <w:pPr>
              <w:keepLines/>
              <w:ind w:left="0"/>
              <w:rPr>
                <w:rFonts w:asciiTheme="minorHAnsi" w:hAnsiTheme="minorHAnsi"/>
                <w:b/>
                <w:color w:val="000000"/>
                <w:sz w:val="16"/>
                <w:szCs w:val="16"/>
              </w:rPr>
            </w:pPr>
            <w:r w:rsidRPr="000A564F">
              <w:rPr>
                <w:rFonts w:asciiTheme="minorHAnsi" w:hAnsiTheme="minorHAnsi"/>
                <w:b/>
                <w:color w:val="000000"/>
                <w:sz w:val="16"/>
                <w:szCs w:val="16"/>
              </w:rPr>
              <w:t>Chemical Dependency Disposition Alternative locally sanctioned (CDDA LS):</w:t>
            </w:r>
          </w:p>
          <w:p w:rsidR="00F85DF9" w:rsidRPr="00F067EA" w:rsidRDefault="00F42936" w:rsidP="00607531">
            <w:pPr>
              <w:keepLines/>
              <w:ind w:left="0"/>
              <w:rPr>
                <w:rFonts w:asciiTheme="minorHAnsi" w:hAnsiTheme="minorHAnsi"/>
                <w:color w:val="000000"/>
                <w:sz w:val="16"/>
                <w:szCs w:val="16"/>
              </w:rPr>
            </w:pPr>
            <w:r>
              <w:rPr>
                <w:rFonts w:asciiTheme="minorHAnsi" w:hAnsiTheme="minorHAnsi"/>
                <w:color w:val="000000"/>
                <w:sz w:val="16"/>
                <w:szCs w:val="16"/>
              </w:rPr>
              <w:t>This program is c</w:t>
            </w:r>
            <w:r w:rsidRPr="002057B0">
              <w:rPr>
                <w:rFonts w:asciiTheme="minorHAnsi" w:hAnsiTheme="minorHAnsi"/>
                <w:color w:val="000000"/>
                <w:sz w:val="16"/>
                <w:szCs w:val="16"/>
              </w:rPr>
              <w:t>oncerning mental health and chemical dependency treatment for juvenile</w:t>
            </w:r>
            <w:r w:rsidR="00607531">
              <w:rPr>
                <w:rFonts w:asciiTheme="minorHAnsi" w:hAnsiTheme="minorHAnsi"/>
                <w:color w:val="000000"/>
                <w:sz w:val="16"/>
                <w:szCs w:val="16"/>
              </w:rPr>
              <w:t xml:space="preserve"> </w:t>
            </w:r>
            <w:r w:rsidRPr="002057B0">
              <w:rPr>
                <w:rFonts w:asciiTheme="minorHAnsi" w:hAnsiTheme="minorHAnsi"/>
                <w:color w:val="000000"/>
                <w:sz w:val="16"/>
                <w:szCs w:val="16"/>
              </w:rPr>
              <w:t>offenders.</w:t>
            </w:r>
            <w:r>
              <w:rPr>
                <w:rFonts w:asciiTheme="minorHAnsi" w:hAnsiTheme="minorHAnsi"/>
                <w:color w:val="000000"/>
                <w:sz w:val="16"/>
                <w:szCs w:val="16"/>
              </w:rPr>
              <w:t xml:space="preserve">  </w:t>
            </w:r>
            <w:r w:rsidRPr="00AC4636">
              <w:rPr>
                <w:rFonts w:asciiTheme="minorHAnsi" w:hAnsiTheme="minorHAnsi" w:cs="Arial"/>
                <w:sz w:val="16"/>
                <w:szCs w:val="16"/>
              </w:rPr>
              <w:t>Locally sanctioned youth to participate in CDDA as a sentencing option for juvenile offenders. The goal is to reduce recidivism by providing a local supervision option for chemically dependent or substance abusing youth.</w:t>
            </w:r>
            <w:r>
              <w:rPr>
                <w:rFonts w:asciiTheme="minorHAnsi" w:hAnsiTheme="minorHAnsi" w:cs="Arial"/>
                <w:sz w:val="16"/>
                <w:szCs w:val="16"/>
              </w:rPr>
              <w:t xml:space="preserve">   </w:t>
            </w:r>
            <w:r w:rsidR="003B57CB" w:rsidRPr="003B57CB">
              <w:rPr>
                <w:rFonts w:asciiTheme="minorHAnsi" w:hAnsiTheme="minorHAnsi" w:cs="Arial"/>
                <w:sz w:val="16"/>
                <w:szCs w:val="16"/>
              </w:rPr>
              <w:t>The Chemical Dependency Disposition Alternative (CDDA) is an alternative sentence for</w:t>
            </w:r>
            <w:r w:rsidR="003B57CB">
              <w:rPr>
                <w:rFonts w:asciiTheme="minorHAnsi" w:hAnsiTheme="minorHAnsi" w:cs="Arial"/>
                <w:sz w:val="16"/>
                <w:szCs w:val="16"/>
              </w:rPr>
              <w:t xml:space="preserve"> </w:t>
            </w:r>
            <w:r w:rsidR="003B57CB" w:rsidRPr="003B57CB">
              <w:rPr>
                <w:rFonts w:asciiTheme="minorHAnsi" w:hAnsiTheme="minorHAnsi" w:cs="Arial"/>
                <w:sz w:val="16"/>
                <w:szCs w:val="16"/>
              </w:rPr>
              <w:t>juvenile offenders who may need chemical dependency treatment. A juvenile offender is</w:t>
            </w:r>
            <w:r w:rsidR="003B57CB">
              <w:rPr>
                <w:rFonts w:asciiTheme="minorHAnsi" w:hAnsiTheme="minorHAnsi" w:cs="Arial"/>
                <w:sz w:val="16"/>
                <w:szCs w:val="16"/>
              </w:rPr>
              <w:t xml:space="preserve"> </w:t>
            </w:r>
            <w:r w:rsidR="003B57CB" w:rsidRPr="003B57CB">
              <w:rPr>
                <w:rFonts w:asciiTheme="minorHAnsi" w:hAnsiTheme="minorHAnsi" w:cs="Arial"/>
                <w:sz w:val="16"/>
                <w:szCs w:val="16"/>
              </w:rPr>
              <w:t>eligible for a CDDA if subject to a standard-range disposition of local sanctions or 13 to 36</w:t>
            </w:r>
            <w:r w:rsidR="003B57CB">
              <w:rPr>
                <w:rFonts w:asciiTheme="minorHAnsi" w:hAnsiTheme="minorHAnsi" w:cs="Arial"/>
                <w:sz w:val="16"/>
                <w:szCs w:val="16"/>
              </w:rPr>
              <w:t xml:space="preserve"> </w:t>
            </w:r>
            <w:r w:rsidR="003B57CB" w:rsidRPr="003B57CB">
              <w:rPr>
                <w:rFonts w:asciiTheme="minorHAnsi" w:hAnsiTheme="minorHAnsi" w:cs="Arial"/>
                <w:sz w:val="16"/>
                <w:szCs w:val="16"/>
              </w:rPr>
              <w:t>weeks of confinement and has not committed an A-minus or B-plus offense, other than a first</w:t>
            </w:r>
            <w:r w:rsidR="003B57CB">
              <w:rPr>
                <w:rFonts w:asciiTheme="minorHAnsi" w:hAnsiTheme="minorHAnsi" w:cs="Arial"/>
                <w:sz w:val="16"/>
                <w:szCs w:val="16"/>
              </w:rPr>
              <w:t xml:space="preserve"> </w:t>
            </w:r>
            <w:r w:rsidR="003B57CB" w:rsidRPr="003B57CB">
              <w:rPr>
                <w:rFonts w:asciiTheme="minorHAnsi" w:hAnsiTheme="minorHAnsi" w:cs="Arial"/>
                <w:sz w:val="16"/>
                <w:szCs w:val="16"/>
              </w:rPr>
              <w:t>time B-plus drug offense. In these cases, the court may order a chemical dependency</w:t>
            </w:r>
            <w:r w:rsidR="003B57CB">
              <w:rPr>
                <w:rFonts w:asciiTheme="minorHAnsi" w:hAnsiTheme="minorHAnsi" w:cs="Arial"/>
                <w:sz w:val="16"/>
                <w:szCs w:val="16"/>
              </w:rPr>
              <w:t xml:space="preserve"> </w:t>
            </w:r>
            <w:r w:rsidR="003B57CB" w:rsidRPr="003B57CB">
              <w:rPr>
                <w:rFonts w:asciiTheme="minorHAnsi" w:hAnsiTheme="minorHAnsi" w:cs="Arial"/>
                <w:sz w:val="16"/>
                <w:szCs w:val="16"/>
              </w:rPr>
              <w:t>evaluation to determine if the youth is chemically dependent.</w:t>
            </w:r>
            <w:r w:rsidR="003B57CB">
              <w:rPr>
                <w:rFonts w:asciiTheme="minorHAnsi" w:hAnsiTheme="minorHAnsi" w:cs="Arial"/>
                <w:sz w:val="16"/>
                <w:szCs w:val="16"/>
              </w:rPr>
              <w:t xml:space="preserve"> </w:t>
            </w:r>
            <w:r w:rsidR="003B57CB" w:rsidRPr="003B57CB">
              <w:rPr>
                <w:rFonts w:asciiTheme="minorHAnsi" w:hAnsiTheme="minorHAnsi" w:cs="Arial"/>
                <w:sz w:val="16"/>
                <w:szCs w:val="16"/>
              </w:rPr>
              <w:t>If the court determines that a CDDA is appropriate, the court must impose a disposition and</w:t>
            </w:r>
            <w:r w:rsidR="003B57CB">
              <w:rPr>
                <w:rFonts w:asciiTheme="minorHAnsi" w:hAnsiTheme="minorHAnsi" w:cs="Arial"/>
                <w:sz w:val="16"/>
                <w:szCs w:val="16"/>
              </w:rPr>
              <w:t xml:space="preserve"> </w:t>
            </w:r>
            <w:r w:rsidR="003B57CB" w:rsidRPr="003B57CB">
              <w:rPr>
                <w:rFonts w:asciiTheme="minorHAnsi" w:hAnsiTheme="minorHAnsi" w:cs="Arial"/>
                <w:sz w:val="16"/>
                <w:szCs w:val="16"/>
              </w:rPr>
              <w:t>suspend that disposition with a condition that the juvenile undergo outpatient or inpatient</w:t>
            </w:r>
            <w:r w:rsidR="003B57CB">
              <w:rPr>
                <w:rFonts w:asciiTheme="minorHAnsi" w:hAnsiTheme="minorHAnsi" w:cs="Arial"/>
                <w:sz w:val="16"/>
                <w:szCs w:val="16"/>
              </w:rPr>
              <w:t xml:space="preserve"> </w:t>
            </w:r>
            <w:r w:rsidR="003B57CB" w:rsidRPr="003B57CB">
              <w:rPr>
                <w:rFonts w:asciiTheme="minorHAnsi" w:hAnsiTheme="minorHAnsi" w:cs="Arial"/>
                <w:sz w:val="16"/>
                <w:szCs w:val="16"/>
              </w:rPr>
              <w:t>chemical dependency treatment. Inpatient treatment for this purpose must not exceed 90</w:t>
            </w:r>
            <w:r w:rsidR="003B57CB">
              <w:rPr>
                <w:rFonts w:asciiTheme="minorHAnsi" w:hAnsiTheme="minorHAnsi" w:cs="Arial"/>
                <w:sz w:val="16"/>
                <w:szCs w:val="16"/>
              </w:rPr>
              <w:t xml:space="preserve"> </w:t>
            </w:r>
            <w:r w:rsidR="003B57CB" w:rsidRPr="003B57CB">
              <w:rPr>
                <w:rFonts w:asciiTheme="minorHAnsi" w:hAnsiTheme="minorHAnsi" w:cs="Arial"/>
                <w:sz w:val="16"/>
                <w:szCs w:val="16"/>
              </w:rPr>
              <w:t>days. The court may also impose conditions of community supervision and other sanctions</w:t>
            </w:r>
            <w:r w:rsidR="003B57CB">
              <w:rPr>
                <w:rFonts w:asciiTheme="minorHAnsi" w:hAnsiTheme="minorHAnsi" w:cs="Arial"/>
                <w:sz w:val="16"/>
                <w:szCs w:val="16"/>
              </w:rPr>
              <w:t xml:space="preserve"> </w:t>
            </w:r>
            <w:r w:rsidR="003B57CB" w:rsidRPr="003B57CB">
              <w:rPr>
                <w:rFonts w:asciiTheme="minorHAnsi" w:hAnsiTheme="minorHAnsi" w:cs="Arial"/>
                <w:sz w:val="16"/>
                <w:szCs w:val="16"/>
              </w:rPr>
              <w:t>as part of the CDDA.</w:t>
            </w:r>
          </w:p>
        </w:tc>
      </w:tr>
      <w:tr w:rsidR="00F85DF9" w:rsidRPr="00F067EA" w:rsidTr="00650B57">
        <w:trPr>
          <w:trHeight w:val="144"/>
        </w:trPr>
        <w:tc>
          <w:tcPr>
            <w:tcW w:w="479" w:type="pct"/>
            <w:tcBorders>
              <w:top w:val="single" w:sz="4" w:space="0" w:color="000000"/>
              <w:left w:val="single" w:sz="4" w:space="0" w:color="000000"/>
              <w:bottom w:val="single" w:sz="4" w:space="0" w:color="000000"/>
              <w:right w:val="single" w:sz="4" w:space="0" w:color="000000"/>
            </w:tcBorders>
            <w:vAlign w:val="bottom"/>
          </w:tcPr>
          <w:p w:rsidR="00F85DF9" w:rsidRPr="00F067EA" w:rsidRDefault="00F85DF9" w:rsidP="009805EC">
            <w:pPr>
              <w:keepLines/>
              <w:jc w:val="center"/>
              <w:rPr>
                <w:rFonts w:asciiTheme="minorHAnsi" w:hAnsiTheme="minorHAnsi"/>
                <w:color w:val="000000"/>
                <w:sz w:val="16"/>
                <w:szCs w:val="16"/>
              </w:rPr>
            </w:pPr>
            <w:r w:rsidRPr="00F067EA">
              <w:rPr>
                <w:rFonts w:asciiTheme="minorHAnsi" w:hAnsiTheme="minorHAnsi"/>
                <w:color w:val="000000"/>
                <w:sz w:val="16"/>
                <w:szCs w:val="16"/>
              </w:rPr>
              <w:t>10</w:t>
            </w:r>
          </w:p>
        </w:tc>
        <w:tc>
          <w:tcPr>
            <w:tcW w:w="4521" w:type="pct"/>
            <w:tcBorders>
              <w:top w:val="single" w:sz="4" w:space="0" w:color="000000"/>
              <w:left w:val="single" w:sz="4" w:space="0" w:color="000000"/>
              <w:bottom w:val="single" w:sz="4" w:space="0" w:color="000000"/>
              <w:right w:val="single" w:sz="4" w:space="0" w:color="000000"/>
            </w:tcBorders>
            <w:vAlign w:val="bottom"/>
          </w:tcPr>
          <w:p w:rsidR="00F85DF9" w:rsidRDefault="00F85DF9" w:rsidP="00607531">
            <w:pPr>
              <w:keepLines/>
              <w:ind w:left="0"/>
              <w:rPr>
                <w:rFonts w:asciiTheme="minorHAnsi" w:hAnsiTheme="minorHAnsi"/>
                <w:b/>
                <w:color w:val="000000"/>
                <w:sz w:val="16"/>
                <w:szCs w:val="16"/>
              </w:rPr>
            </w:pPr>
            <w:r w:rsidRPr="000A564F">
              <w:rPr>
                <w:rFonts w:asciiTheme="minorHAnsi" w:hAnsiTheme="minorHAnsi"/>
                <w:b/>
                <w:color w:val="000000"/>
                <w:sz w:val="16"/>
                <w:szCs w:val="16"/>
              </w:rPr>
              <w:t>Children’s Evidenced Based Pilot</w:t>
            </w:r>
            <w:r w:rsidR="005D5A5C">
              <w:rPr>
                <w:rFonts w:asciiTheme="minorHAnsi" w:hAnsiTheme="minorHAnsi"/>
                <w:b/>
                <w:color w:val="000000"/>
                <w:sz w:val="16"/>
                <w:szCs w:val="16"/>
              </w:rPr>
              <w:t xml:space="preserve">: </w:t>
            </w:r>
          </w:p>
          <w:p w:rsidR="00153598" w:rsidRPr="00153598" w:rsidRDefault="00153598" w:rsidP="00607531">
            <w:pPr>
              <w:keepLines/>
              <w:ind w:left="0"/>
              <w:rPr>
                <w:rFonts w:asciiTheme="minorHAnsi" w:hAnsiTheme="minorHAnsi"/>
                <w:color w:val="000000"/>
                <w:sz w:val="16"/>
                <w:szCs w:val="16"/>
              </w:rPr>
            </w:pPr>
            <w:r w:rsidRPr="00153598">
              <w:rPr>
                <w:rFonts w:asciiTheme="minorHAnsi" w:hAnsiTheme="minorHAnsi"/>
                <w:color w:val="000000"/>
                <w:sz w:val="16"/>
                <w:szCs w:val="16"/>
              </w:rPr>
              <w:t>Children’s services is expected to receive a grant, and definition will be provided at a later date if grant is received.</w:t>
            </w:r>
          </w:p>
        </w:tc>
      </w:tr>
      <w:tr w:rsidR="00F85DF9" w:rsidRPr="00F067EA" w:rsidTr="00650B57">
        <w:trPr>
          <w:trHeight w:val="144"/>
        </w:trPr>
        <w:tc>
          <w:tcPr>
            <w:tcW w:w="479" w:type="pct"/>
            <w:tcBorders>
              <w:top w:val="single" w:sz="4" w:space="0" w:color="000000"/>
              <w:left w:val="single" w:sz="4" w:space="0" w:color="000000"/>
              <w:bottom w:val="single" w:sz="4" w:space="0" w:color="000000"/>
              <w:right w:val="single" w:sz="4" w:space="0" w:color="000000"/>
            </w:tcBorders>
            <w:vAlign w:val="bottom"/>
          </w:tcPr>
          <w:p w:rsidR="00F85DF9" w:rsidRPr="00F067EA" w:rsidRDefault="00F85DF9" w:rsidP="009805EC">
            <w:pPr>
              <w:keepLines/>
              <w:jc w:val="center"/>
              <w:rPr>
                <w:rFonts w:asciiTheme="minorHAnsi" w:hAnsiTheme="minorHAnsi"/>
                <w:color w:val="000000"/>
                <w:sz w:val="16"/>
                <w:szCs w:val="16"/>
              </w:rPr>
            </w:pPr>
            <w:r w:rsidRPr="00F067EA">
              <w:rPr>
                <w:rFonts w:asciiTheme="minorHAnsi" w:hAnsiTheme="minorHAnsi"/>
                <w:color w:val="000000"/>
                <w:sz w:val="16"/>
                <w:szCs w:val="16"/>
              </w:rPr>
              <w:t>11</w:t>
            </w:r>
          </w:p>
        </w:tc>
        <w:tc>
          <w:tcPr>
            <w:tcW w:w="4521" w:type="pct"/>
            <w:tcBorders>
              <w:top w:val="single" w:sz="4" w:space="0" w:color="000000"/>
              <w:left w:val="single" w:sz="4" w:space="0" w:color="000000"/>
              <w:bottom w:val="single" w:sz="4" w:space="0" w:color="000000"/>
              <w:right w:val="single" w:sz="4" w:space="0" w:color="000000"/>
            </w:tcBorders>
            <w:vAlign w:val="bottom"/>
          </w:tcPr>
          <w:p w:rsidR="00F85DF9" w:rsidRDefault="00607531" w:rsidP="00607531">
            <w:pPr>
              <w:keepLines/>
              <w:ind w:left="0"/>
              <w:rPr>
                <w:rFonts w:asciiTheme="minorHAnsi" w:hAnsiTheme="minorHAnsi"/>
                <w:b/>
                <w:color w:val="000000"/>
                <w:sz w:val="16"/>
                <w:szCs w:val="16"/>
              </w:rPr>
            </w:pPr>
            <w:r>
              <w:rPr>
                <w:rFonts w:asciiTheme="minorHAnsi" w:hAnsiTheme="minorHAnsi"/>
                <w:b/>
                <w:color w:val="000000"/>
                <w:sz w:val="16"/>
                <w:szCs w:val="16"/>
              </w:rPr>
              <w:t>J</w:t>
            </w:r>
            <w:r w:rsidR="00F85DF9" w:rsidRPr="000A564F">
              <w:rPr>
                <w:rFonts w:asciiTheme="minorHAnsi" w:hAnsiTheme="minorHAnsi"/>
                <w:b/>
                <w:color w:val="000000"/>
                <w:sz w:val="16"/>
                <w:szCs w:val="16"/>
              </w:rPr>
              <w:t>ail Services</w:t>
            </w:r>
            <w:r w:rsidR="005D5A5C">
              <w:rPr>
                <w:rFonts w:asciiTheme="minorHAnsi" w:hAnsiTheme="minorHAnsi"/>
                <w:b/>
                <w:color w:val="000000"/>
                <w:sz w:val="16"/>
                <w:szCs w:val="16"/>
              </w:rPr>
              <w:t xml:space="preserve">:  </w:t>
            </w:r>
          </w:p>
          <w:p w:rsidR="00153598" w:rsidRPr="00153598" w:rsidRDefault="00153598" w:rsidP="00607531">
            <w:pPr>
              <w:keepLines/>
              <w:ind w:left="0"/>
              <w:rPr>
                <w:rFonts w:asciiTheme="minorHAnsi" w:hAnsiTheme="minorHAnsi"/>
                <w:color w:val="000000"/>
                <w:sz w:val="16"/>
                <w:szCs w:val="16"/>
              </w:rPr>
            </w:pPr>
            <w:r w:rsidRPr="00153598">
              <w:rPr>
                <w:rFonts w:asciiTheme="minorHAnsi" w:hAnsiTheme="minorHAnsi"/>
                <w:color w:val="000000"/>
                <w:sz w:val="16"/>
                <w:szCs w:val="16"/>
              </w:rPr>
              <w:t>Jail-based transitional mental health services for incarcerated individuals. State funds only. Includes services to individuals who have been referred by jail staff. These individuals are incarcerated and have been diagnosed with a mental illness or identified as in need of mental health services. Services can include transition services to persons with mental illness to expedite and facilitate their return to the community. Services include referrals for intake of persons who are not enrolled in community mental health services but who meet priority groups as defined in RCW 71.24.  The Contractor must conduct mental health intake assessments for these persons and when appropriate provide transition services prior to their release from jail.</w:t>
            </w:r>
          </w:p>
        </w:tc>
      </w:tr>
      <w:tr w:rsidR="00F85DF9" w:rsidRPr="00F067EA" w:rsidTr="00650B57">
        <w:trPr>
          <w:trHeight w:val="144"/>
        </w:trPr>
        <w:tc>
          <w:tcPr>
            <w:tcW w:w="479" w:type="pct"/>
            <w:tcBorders>
              <w:top w:val="single" w:sz="4" w:space="0" w:color="000000"/>
              <w:left w:val="single" w:sz="4" w:space="0" w:color="000000"/>
              <w:bottom w:val="single" w:sz="4" w:space="0" w:color="000000"/>
              <w:right w:val="single" w:sz="4" w:space="0" w:color="000000"/>
            </w:tcBorders>
            <w:vAlign w:val="bottom"/>
          </w:tcPr>
          <w:p w:rsidR="00F85DF9" w:rsidRPr="00F067EA" w:rsidRDefault="00F85DF9" w:rsidP="009805EC">
            <w:pPr>
              <w:keepLines/>
              <w:jc w:val="center"/>
              <w:rPr>
                <w:rFonts w:asciiTheme="minorHAnsi" w:hAnsiTheme="minorHAnsi"/>
                <w:color w:val="000000"/>
                <w:sz w:val="16"/>
                <w:szCs w:val="16"/>
              </w:rPr>
            </w:pPr>
            <w:r w:rsidRPr="00F067EA">
              <w:rPr>
                <w:rFonts w:asciiTheme="minorHAnsi" w:hAnsiTheme="minorHAnsi"/>
                <w:color w:val="000000"/>
                <w:sz w:val="16"/>
                <w:szCs w:val="16"/>
              </w:rPr>
              <w:t>15</w:t>
            </w:r>
          </w:p>
        </w:tc>
        <w:tc>
          <w:tcPr>
            <w:tcW w:w="4521" w:type="pct"/>
            <w:tcBorders>
              <w:top w:val="single" w:sz="4" w:space="0" w:color="000000"/>
              <w:left w:val="single" w:sz="4" w:space="0" w:color="000000"/>
              <w:bottom w:val="single" w:sz="4" w:space="0" w:color="000000"/>
              <w:right w:val="single" w:sz="4" w:space="0" w:color="000000"/>
            </w:tcBorders>
            <w:vAlign w:val="bottom"/>
          </w:tcPr>
          <w:p w:rsidR="00F85DF9" w:rsidRPr="000A564F" w:rsidRDefault="00F85DF9" w:rsidP="00607531">
            <w:pPr>
              <w:keepLines/>
              <w:ind w:left="0"/>
              <w:rPr>
                <w:rFonts w:asciiTheme="minorHAnsi" w:hAnsiTheme="minorHAnsi"/>
                <w:b/>
                <w:color w:val="000000"/>
                <w:sz w:val="16"/>
                <w:szCs w:val="16"/>
              </w:rPr>
            </w:pPr>
            <w:r w:rsidRPr="000A564F">
              <w:rPr>
                <w:rFonts w:asciiTheme="minorHAnsi" w:hAnsiTheme="minorHAnsi"/>
                <w:b/>
                <w:color w:val="000000"/>
                <w:sz w:val="16"/>
                <w:szCs w:val="16"/>
              </w:rPr>
              <w:t>Fidelity Wraparound</w:t>
            </w:r>
            <w:r w:rsidR="005D5A5C">
              <w:rPr>
                <w:rFonts w:asciiTheme="minorHAnsi" w:hAnsiTheme="minorHAnsi"/>
                <w:b/>
                <w:color w:val="000000"/>
                <w:sz w:val="16"/>
                <w:szCs w:val="16"/>
              </w:rPr>
              <w:t xml:space="preserve">:  </w:t>
            </w:r>
            <w:r w:rsidR="00811CC6">
              <w:rPr>
                <w:rFonts w:asciiTheme="minorHAnsi" w:hAnsiTheme="minorHAnsi"/>
                <w:b/>
                <w:color w:val="000000"/>
                <w:sz w:val="16"/>
                <w:szCs w:val="16"/>
              </w:rPr>
              <w:t>- Verify agencies are not using before this gets removed.</w:t>
            </w:r>
          </w:p>
        </w:tc>
      </w:tr>
      <w:tr w:rsidR="00F85DF9" w:rsidRPr="00F067EA" w:rsidTr="00650B5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Pr="00F067EA" w:rsidRDefault="00F85DF9" w:rsidP="009805EC">
            <w:pPr>
              <w:pStyle w:val="Default"/>
              <w:keepLines/>
              <w:widowControl/>
              <w:jc w:val="center"/>
              <w:rPr>
                <w:rFonts w:asciiTheme="minorHAnsi" w:hAnsiTheme="minorHAnsi"/>
                <w:sz w:val="16"/>
                <w:szCs w:val="16"/>
              </w:rPr>
            </w:pPr>
            <w:r w:rsidRPr="00F067EA">
              <w:rPr>
                <w:rFonts w:asciiTheme="minorHAnsi" w:hAnsiTheme="minorHAnsi"/>
                <w:sz w:val="16"/>
                <w:szCs w:val="16"/>
              </w:rPr>
              <w:t>19</w:t>
            </w:r>
          </w:p>
        </w:tc>
        <w:tc>
          <w:tcPr>
            <w:tcW w:w="4521" w:type="pct"/>
            <w:tcBorders>
              <w:top w:val="single" w:sz="4" w:space="0" w:color="000000"/>
              <w:left w:val="single" w:sz="4" w:space="0" w:color="000000"/>
              <w:bottom w:val="single" w:sz="4" w:space="0" w:color="000000"/>
              <w:right w:val="single" w:sz="4" w:space="0" w:color="000000"/>
            </w:tcBorders>
            <w:vAlign w:val="center"/>
          </w:tcPr>
          <w:p w:rsidR="00F85DF9" w:rsidRPr="00E91B8F" w:rsidRDefault="00F85DF9" w:rsidP="009805EC">
            <w:pPr>
              <w:pStyle w:val="Default"/>
              <w:keepLines/>
              <w:widowControl/>
              <w:rPr>
                <w:rFonts w:asciiTheme="minorHAnsi" w:hAnsiTheme="minorHAnsi"/>
                <w:b/>
                <w:sz w:val="16"/>
                <w:szCs w:val="16"/>
              </w:rPr>
            </w:pPr>
            <w:r w:rsidRPr="00E91B8F">
              <w:rPr>
                <w:rFonts w:asciiTheme="minorHAnsi" w:hAnsiTheme="minorHAnsi"/>
                <w:b/>
                <w:sz w:val="16"/>
                <w:szCs w:val="16"/>
              </w:rPr>
              <w:t>Functional Family Therapy:</w:t>
            </w:r>
          </w:p>
          <w:p w:rsidR="00F85DF9" w:rsidRPr="00F067EA" w:rsidRDefault="00F85DF9" w:rsidP="009805EC">
            <w:pPr>
              <w:pStyle w:val="Default"/>
              <w:keepLines/>
              <w:widowControl/>
              <w:rPr>
                <w:rFonts w:asciiTheme="minorHAnsi" w:hAnsiTheme="minorHAnsi"/>
                <w:sz w:val="16"/>
                <w:szCs w:val="16"/>
              </w:rPr>
            </w:pPr>
            <w:r w:rsidRPr="00F067EA">
              <w:rPr>
                <w:rFonts w:asciiTheme="minorHAnsi" w:hAnsiTheme="minorHAnsi"/>
                <w:sz w:val="16"/>
                <w:szCs w:val="16"/>
              </w:rPr>
              <w:t>A phasic program where each step builds on one another to enhance protective factors and reduce risk by working with both the youth and the family. The phases are engagement, motivation, assessment, behavior change, and generalization</w:t>
            </w:r>
          </w:p>
        </w:tc>
      </w:tr>
      <w:tr w:rsidR="00F85DF9" w:rsidRPr="00F067EA" w:rsidTr="00650B57">
        <w:trPr>
          <w:trHeight w:val="278"/>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Pr="00F067EA" w:rsidRDefault="00F85DF9" w:rsidP="009805EC">
            <w:pPr>
              <w:pStyle w:val="Default"/>
              <w:keepLines/>
              <w:widowControl/>
              <w:jc w:val="center"/>
              <w:rPr>
                <w:rFonts w:asciiTheme="minorHAnsi" w:hAnsiTheme="minorHAnsi"/>
                <w:sz w:val="16"/>
                <w:szCs w:val="16"/>
              </w:rPr>
            </w:pPr>
            <w:r w:rsidRPr="00F067EA">
              <w:rPr>
                <w:rFonts w:asciiTheme="minorHAnsi" w:hAnsiTheme="minorHAnsi"/>
                <w:sz w:val="16"/>
                <w:szCs w:val="16"/>
              </w:rPr>
              <w:t>20</w:t>
            </w:r>
          </w:p>
        </w:tc>
        <w:tc>
          <w:tcPr>
            <w:tcW w:w="4521" w:type="pct"/>
            <w:tcBorders>
              <w:top w:val="single" w:sz="4" w:space="0" w:color="000000"/>
              <w:left w:val="single" w:sz="4" w:space="0" w:color="000000"/>
              <w:bottom w:val="single" w:sz="4" w:space="0" w:color="000000"/>
              <w:right w:val="single" w:sz="4" w:space="0" w:color="000000"/>
            </w:tcBorders>
            <w:vAlign w:val="center"/>
          </w:tcPr>
          <w:p w:rsidR="00F85DF9" w:rsidRPr="00E91B8F" w:rsidRDefault="00F85DF9" w:rsidP="009805EC">
            <w:pPr>
              <w:pStyle w:val="Default"/>
              <w:keepLines/>
              <w:widowControl/>
              <w:rPr>
                <w:rFonts w:asciiTheme="minorHAnsi" w:hAnsiTheme="minorHAnsi"/>
                <w:b/>
                <w:sz w:val="16"/>
                <w:szCs w:val="16"/>
              </w:rPr>
            </w:pPr>
            <w:r w:rsidRPr="00E91B8F">
              <w:rPr>
                <w:rFonts w:asciiTheme="minorHAnsi" w:hAnsiTheme="minorHAnsi"/>
                <w:b/>
                <w:sz w:val="16"/>
                <w:szCs w:val="16"/>
              </w:rPr>
              <w:t>Illness Self</w:t>
            </w:r>
            <w:r w:rsidRPr="00E91B8F">
              <w:rPr>
                <w:rFonts w:asciiTheme="minorHAnsi" w:hAnsiTheme="minorHAnsi" w:cs="Cambria Math"/>
                <w:b/>
                <w:sz w:val="16"/>
                <w:szCs w:val="16"/>
              </w:rPr>
              <w:t>‐</w:t>
            </w:r>
            <w:r w:rsidRPr="00E91B8F">
              <w:rPr>
                <w:rFonts w:asciiTheme="minorHAnsi" w:hAnsiTheme="minorHAnsi"/>
                <w:b/>
                <w:sz w:val="16"/>
                <w:szCs w:val="16"/>
              </w:rPr>
              <w:t>Management/Illness Management &amp; Recovery:</w:t>
            </w:r>
          </w:p>
          <w:p w:rsidR="00F85DF9" w:rsidRPr="00F067EA" w:rsidRDefault="00F85DF9" w:rsidP="009805EC">
            <w:pPr>
              <w:pStyle w:val="Default"/>
              <w:keepLines/>
              <w:widowControl/>
              <w:rPr>
                <w:rFonts w:asciiTheme="minorHAnsi" w:hAnsiTheme="minorHAnsi"/>
                <w:sz w:val="16"/>
                <w:szCs w:val="16"/>
              </w:rPr>
            </w:pPr>
            <w:r w:rsidRPr="00F067EA">
              <w:rPr>
                <w:rFonts w:asciiTheme="minorHAnsi" w:hAnsiTheme="minorHAnsi"/>
                <w:sz w:val="16"/>
                <w:szCs w:val="16"/>
              </w:rPr>
              <w:t>Illness Self</w:t>
            </w:r>
            <w:r w:rsidRPr="00F067EA">
              <w:rPr>
                <w:rFonts w:asciiTheme="minorHAnsi" w:hAnsiTheme="minorHAnsi" w:cs="Cambria Math"/>
                <w:sz w:val="16"/>
                <w:szCs w:val="16"/>
              </w:rPr>
              <w:t>‐</w:t>
            </w:r>
            <w:r w:rsidRPr="00F067EA">
              <w:rPr>
                <w:rFonts w:asciiTheme="minorHAnsi" w:hAnsiTheme="minorHAnsi"/>
                <w:sz w:val="16"/>
                <w:szCs w:val="16"/>
              </w:rPr>
              <w:t>Management (also called illness management or wellness management): Is a broad set of rehabilitation methods aimed at teaching individuals with a mental illness, strategies for collaborating actively in their treatment with professionals, for reducing their risk of</w:t>
            </w:r>
            <w:r>
              <w:rPr>
                <w:rFonts w:asciiTheme="minorHAnsi" w:hAnsiTheme="minorHAnsi"/>
                <w:sz w:val="16"/>
                <w:szCs w:val="16"/>
              </w:rPr>
              <w:t xml:space="preserve"> </w:t>
            </w:r>
            <w:r w:rsidRPr="00F067EA">
              <w:rPr>
                <w:rFonts w:asciiTheme="minorHAnsi" w:hAnsiTheme="minorHAnsi"/>
                <w:sz w:val="16"/>
                <w:szCs w:val="16"/>
              </w:rPr>
              <w:t>relapses and re</w:t>
            </w:r>
            <w:r w:rsidRPr="00F067EA">
              <w:rPr>
                <w:rFonts w:asciiTheme="minorHAnsi" w:hAnsiTheme="minorHAnsi" w:cs="Cambria Math"/>
                <w:sz w:val="16"/>
                <w:szCs w:val="16"/>
              </w:rPr>
              <w:t>‐</w:t>
            </w:r>
            <w:r w:rsidRPr="00F067EA">
              <w:rPr>
                <w:rFonts w:asciiTheme="minorHAnsi" w:hAnsiTheme="minorHAnsi"/>
                <w:sz w:val="16"/>
                <w:szCs w:val="16"/>
              </w:rPr>
              <w:t>hospitalizations, for reducing severity and distress related to symptoms, and for improving their social support. Specific evidence</w:t>
            </w:r>
            <w:r w:rsidRPr="00F067EA">
              <w:rPr>
                <w:rFonts w:asciiTheme="minorHAnsi" w:hAnsiTheme="minorHAnsi" w:cs="Cambria Math"/>
                <w:sz w:val="16"/>
                <w:szCs w:val="16"/>
              </w:rPr>
              <w:t>‐</w:t>
            </w:r>
            <w:r w:rsidRPr="00F067EA">
              <w:rPr>
                <w:rFonts w:asciiTheme="minorHAnsi" w:hAnsiTheme="minorHAnsi"/>
                <w:sz w:val="16"/>
                <w:szCs w:val="16"/>
              </w:rPr>
              <w:t>based practices that are incorporated under the broad rubric of illness self</w:t>
            </w:r>
            <w:r>
              <w:rPr>
                <w:rFonts w:asciiTheme="minorHAnsi" w:hAnsiTheme="minorHAnsi"/>
                <w:sz w:val="16"/>
                <w:szCs w:val="16"/>
              </w:rPr>
              <w:t>-</w:t>
            </w:r>
            <w:r w:rsidRPr="00F067EA">
              <w:rPr>
                <w:rFonts w:asciiTheme="minorHAnsi" w:hAnsiTheme="minorHAnsi"/>
                <w:sz w:val="16"/>
                <w:szCs w:val="16"/>
              </w:rPr>
              <w:t>management are psycho</w:t>
            </w:r>
            <w:r w:rsidRPr="00F067EA">
              <w:rPr>
                <w:rFonts w:asciiTheme="minorHAnsi" w:hAnsiTheme="minorHAnsi" w:cs="Cambria Math"/>
                <w:sz w:val="16"/>
                <w:szCs w:val="16"/>
              </w:rPr>
              <w:t>‐</w:t>
            </w:r>
            <w:r w:rsidRPr="00F067EA">
              <w:rPr>
                <w:rFonts w:asciiTheme="minorHAnsi" w:hAnsiTheme="minorHAnsi"/>
                <w:sz w:val="16"/>
                <w:szCs w:val="16"/>
              </w:rPr>
              <w:t>education about the nature of</w:t>
            </w:r>
            <w:r>
              <w:rPr>
                <w:rFonts w:asciiTheme="minorHAnsi" w:hAnsiTheme="minorHAnsi"/>
                <w:sz w:val="16"/>
                <w:szCs w:val="16"/>
              </w:rPr>
              <w:t xml:space="preserve"> </w:t>
            </w:r>
            <w:r w:rsidRPr="00F067EA">
              <w:rPr>
                <w:rFonts w:asciiTheme="minorHAnsi" w:hAnsiTheme="minorHAnsi"/>
                <w:sz w:val="16"/>
                <w:szCs w:val="16"/>
              </w:rPr>
              <w:t>mental illness and its treatment, "behavioral tailoring" to help individuals incorporate the taking of medication into their daily routines, relapse prevention planning, teaching coping strategies to managing distressing persistent symptoms, cognitive</w:t>
            </w:r>
            <w:r w:rsidRPr="00F067EA">
              <w:rPr>
                <w:rFonts w:asciiTheme="minorHAnsi" w:hAnsiTheme="minorHAnsi" w:cs="Cambria Math"/>
                <w:sz w:val="16"/>
                <w:szCs w:val="16"/>
              </w:rPr>
              <w:t>‐</w:t>
            </w:r>
            <w:r w:rsidRPr="00F067EA">
              <w:rPr>
                <w:rFonts w:asciiTheme="minorHAnsi" w:hAnsiTheme="minorHAnsi"/>
                <w:sz w:val="16"/>
                <w:szCs w:val="16"/>
              </w:rPr>
              <w:t>behavior therapy for psychosis, and social skills training. The goal of illness self</w:t>
            </w:r>
            <w:r w:rsidRPr="00F067EA">
              <w:rPr>
                <w:rFonts w:asciiTheme="minorHAnsi" w:hAnsiTheme="minorHAnsi" w:cs="Cambria Math"/>
                <w:sz w:val="16"/>
                <w:szCs w:val="16"/>
              </w:rPr>
              <w:t>‐</w:t>
            </w:r>
            <w:r w:rsidRPr="00F067EA">
              <w:rPr>
                <w:rFonts w:asciiTheme="minorHAnsi" w:hAnsiTheme="minorHAnsi"/>
                <w:sz w:val="16"/>
                <w:szCs w:val="16"/>
              </w:rPr>
              <w:t>management is to help individuals develop effective strategies for managing their illness in collaboration with professionals and significant others, thereby freeing up their time to pursue their personal recovery goals.</w:t>
            </w:r>
          </w:p>
        </w:tc>
      </w:tr>
      <w:tr w:rsidR="00F85DF9" w:rsidRPr="00F067EA" w:rsidTr="00650B57">
        <w:trPr>
          <w:trHeight w:val="260"/>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Pr="00F067EA" w:rsidRDefault="00F85DF9" w:rsidP="009805EC">
            <w:pPr>
              <w:pStyle w:val="Default"/>
              <w:keepLines/>
              <w:widowControl/>
              <w:jc w:val="center"/>
              <w:rPr>
                <w:rFonts w:asciiTheme="minorHAnsi" w:hAnsiTheme="minorHAnsi"/>
                <w:sz w:val="16"/>
                <w:szCs w:val="16"/>
              </w:rPr>
            </w:pPr>
            <w:r w:rsidRPr="00F067EA">
              <w:rPr>
                <w:rFonts w:asciiTheme="minorHAnsi" w:hAnsiTheme="minorHAnsi"/>
                <w:sz w:val="16"/>
                <w:szCs w:val="16"/>
              </w:rPr>
              <w:t>21</w:t>
            </w:r>
          </w:p>
        </w:tc>
        <w:tc>
          <w:tcPr>
            <w:tcW w:w="4521" w:type="pct"/>
            <w:tcBorders>
              <w:top w:val="single" w:sz="4" w:space="0" w:color="000000"/>
              <w:left w:val="single" w:sz="4" w:space="0" w:color="000000"/>
              <w:bottom w:val="single" w:sz="4" w:space="0" w:color="000000"/>
              <w:right w:val="single" w:sz="4" w:space="0" w:color="000000"/>
            </w:tcBorders>
            <w:vAlign w:val="center"/>
          </w:tcPr>
          <w:p w:rsidR="00F85DF9" w:rsidRPr="00E91B8F" w:rsidRDefault="00F85DF9" w:rsidP="009805EC">
            <w:pPr>
              <w:pStyle w:val="Default"/>
              <w:keepLines/>
              <w:widowControl/>
              <w:rPr>
                <w:rFonts w:asciiTheme="minorHAnsi" w:hAnsiTheme="minorHAnsi"/>
                <w:b/>
                <w:sz w:val="16"/>
                <w:szCs w:val="16"/>
              </w:rPr>
            </w:pPr>
            <w:r w:rsidRPr="00E91B8F">
              <w:rPr>
                <w:rFonts w:asciiTheme="minorHAnsi" w:hAnsiTheme="minorHAnsi"/>
                <w:b/>
                <w:sz w:val="16"/>
                <w:szCs w:val="16"/>
              </w:rPr>
              <w:t>Integrated Dual Disorders Treatment:</w:t>
            </w:r>
          </w:p>
          <w:p w:rsidR="00F85DF9" w:rsidRPr="00F067EA" w:rsidRDefault="00F85DF9" w:rsidP="009805EC">
            <w:pPr>
              <w:pStyle w:val="Default"/>
              <w:keepLines/>
              <w:widowControl/>
              <w:rPr>
                <w:rFonts w:asciiTheme="minorHAnsi" w:hAnsiTheme="minorHAnsi"/>
                <w:sz w:val="16"/>
                <w:szCs w:val="16"/>
              </w:rPr>
            </w:pPr>
            <w:r w:rsidRPr="00F067EA">
              <w:rPr>
                <w:rFonts w:asciiTheme="minorHAnsi" w:hAnsiTheme="minorHAnsi"/>
                <w:sz w:val="16"/>
                <w:szCs w:val="16"/>
              </w:rPr>
              <w:t>Dual diagnosis treatments combine or integrate mental health and substance abuse interventions at the level of the clinical encounter. Hence, integrated treatment means that the same clinicians or teams of clinicians, working in one setting, provide appropriate mental health and substance abuse interventions in a coordinated fashion. In other words, the caregivers take responsibility for combining the interventions into one coherent package. For the individual with a dual diagnosis, the services appear seamless, with a consistent approach, philosophy, and set of recommendations. The need to negotiate with separate clinical teams, programs, or systems disappears. The goal of dual diagnosis interventions is recovery from two serious illnesses.</w:t>
            </w:r>
          </w:p>
        </w:tc>
      </w:tr>
      <w:tr w:rsidR="00F85DF9" w:rsidRPr="00F067EA" w:rsidTr="00650B57">
        <w:trPr>
          <w:trHeight w:val="242"/>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Pr="00F067EA" w:rsidRDefault="00F85DF9" w:rsidP="009805EC">
            <w:pPr>
              <w:pStyle w:val="Default"/>
              <w:keepLines/>
              <w:widowControl/>
              <w:jc w:val="center"/>
              <w:rPr>
                <w:rFonts w:asciiTheme="minorHAnsi" w:hAnsiTheme="minorHAnsi"/>
                <w:sz w:val="16"/>
                <w:szCs w:val="16"/>
              </w:rPr>
            </w:pPr>
            <w:r w:rsidRPr="00F067EA">
              <w:rPr>
                <w:rFonts w:asciiTheme="minorHAnsi" w:hAnsiTheme="minorHAnsi"/>
                <w:sz w:val="16"/>
                <w:szCs w:val="16"/>
              </w:rPr>
              <w:t>23</w:t>
            </w:r>
          </w:p>
        </w:tc>
        <w:tc>
          <w:tcPr>
            <w:tcW w:w="4521" w:type="pct"/>
            <w:tcBorders>
              <w:top w:val="single" w:sz="4" w:space="0" w:color="000000"/>
              <w:left w:val="single" w:sz="4" w:space="0" w:color="000000"/>
              <w:bottom w:val="single" w:sz="4" w:space="0" w:color="000000"/>
              <w:right w:val="single" w:sz="4" w:space="0" w:color="000000"/>
            </w:tcBorders>
            <w:vAlign w:val="center"/>
          </w:tcPr>
          <w:p w:rsidR="00F85DF9" w:rsidRPr="00E91B8F" w:rsidRDefault="00F85DF9" w:rsidP="009805EC">
            <w:pPr>
              <w:pStyle w:val="Default"/>
              <w:keepLines/>
              <w:widowControl/>
              <w:rPr>
                <w:rFonts w:asciiTheme="minorHAnsi" w:hAnsiTheme="minorHAnsi"/>
                <w:b/>
                <w:sz w:val="16"/>
                <w:szCs w:val="16"/>
              </w:rPr>
            </w:pPr>
            <w:r w:rsidRPr="00E91B8F">
              <w:rPr>
                <w:rFonts w:asciiTheme="minorHAnsi" w:hAnsiTheme="minorHAnsi"/>
                <w:b/>
                <w:sz w:val="16"/>
                <w:szCs w:val="16"/>
              </w:rPr>
              <w:t>Multi</w:t>
            </w:r>
            <w:r w:rsidRPr="00E91B8F">
              <w:rPr>
                <w:rFonts w:asciiTheme="minorHAnsi" w:hAnsiTheme="minorHAnsi" w:cs="Cambria Math"/>
                <w:b/>
                <w:sz w:val="16"/>
                <w:szCs w:val="16"/>
              </w:rPr>
              <w:t>‐</w:t>
            </w:r>
            <w:r w:rsidRPr="00E91B8F">
              <w:rPr>
                <w:rFonts w:asciiTheme="minorHAnsi" w:hAnsiTheme="minorHAnsi"/>
                <w:b/>
                <w:sz w:val="16"/>
                <w:szCs w:val="16"/>
              </w:rPr>
              <w:t>systemic Therapy:</w:t>
            </w:r>
          </w:p>
          <w:p w:rsidR="00F85DF9" w:rsidRPr="00F067EA" w:rsidRDefault="00F85DF9" w:rsidP="009805EC">
            <w:pPr>
              <w:pStyle w:val="Default"/>
              <w:keepLines/>
              <w:widowControl/>
              <w:rPr>
                <w:rFonts w:asciiTheme="minorHAnsi" w:hAnsiTheme="minorHAnsi"/>
                <w:sz w:val="16"/>
                <w:szCs w:val="16"/>
              </w:rPr>
            </w:pPr>
            <w:r w:rsidRPr="00F067EA">
              <w:rPr>
                <w:rFonts w:asciiTheme="minorHAnsi" w:hAnsiTheme="minorHAnsi"/>
                <w:sz w:val="16"/>
                <w:szCs w:val="16"/>
              </w:rPr>
              <w:t>MST views the individual as nestled within a complex network of interconnected systems (family, school, peers). The goal is to facilitate change in this natural environment to promote individual change. The caregiver is viewed as the key to long</w:t>
            </w:r>
            <w:r w:rsidRPr="00F067EA">
              <w:rPr>
                <w:rFonts w:asciiTheme="minorHAnsi" w:hAnsiTheme="minorHAnsi" w:cs="Cambria Math"/>
                <w:sz w:val="16"/>
                <w:szCs w:val="16"/>
              </w:rPr>
              <w:t>‐</w:t>
            </w:r>
            <w:r w:rsidRPr="00F067EA">
              <w:rPr>
                <w:rFonts w:asciiTheme="minorHAnsi" w:hAnsiTheme="minorHAnsi"/>
                <w:sz w:val="16"/>
                <w:szCs w:val="16"/>
              </w:rPr>
              <w:t>term outcomes</w:t>
            </w:r>
          </w:p>
        </w:tc>
      </w:tr>
      <w:tr w:rsidR="00F85DF9" w:rsidRPr="00F067EA" w:rsidTr="00650B57">
        <w:trPr>
          <w:trHeight w:val="233"/>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Pr="00F067EA" w:rsidRDefault="00F85DF9" w:rsidP="009805EC">
            <w:pPr>
              <w:pStyle w:val="Default"/>
              <w:keepLines/>
              <w:widowControl/>
              <w:jc w:val="center"/>
              <w:rPr>
                <w:rFonts w:asciiTheme="minorHAnsi" w:hAnsiTheme="minorHAnsi"/>
                <w:sz w:val="16"/>
                <w:szCs w:val="16"/>
              </w:rPr>
            </w:pPr>
            <w:r w:rsidRPr="00F067EA">
              <w:rPr>
                <w:rFonts w:asciiTheme="minorHAnsi" w:hAnsiTheme="minorHAnsi"/>
                <w:sz w:val="16"/>
                <w:szCs w:val="16"/>
              </w:rPr>
              <w:t>25</w:t>
            </w:r>
          </w:p>
        </w:tc>
        <w:tc>
          <w:tcPr>
            <w:tcW w:w="4521" w:type="pct"/>
            <w:tcBorders>
              <w:top w:val="single" w:sz="4" w:space="0" w:color="000000"/>
              <w:left w:val="single" w:sz="4" w:space="0" w:color="000000"/>
              <w:bottom w:val="single" w:sz="4" w:space="0" w:color="000000"/>
              <w:right w:val="single" w:sz="4" w:space="0" w:color="000000"/>
            </w:tcBorders>
            <w:vAlign w:val="center"/>
          </w:tcPr>
          <w:p w:rsidR="00F85DF9" w:rsidRPr="00E91B8F" w:rsidRDefault="00F85DF9" w:rsidP="009805EC">
            <w:pPr>
              <w:pStyle w:val="Default"/>
              <w:keepLines/>
              <w:widowControl/>
              <w:rPr>
                <w:rFonts w:asciiTheme="minorHAnsi" w:hAnsiTheme="minorHAnsi"/>
                <w:b/>
                <w:sz w:val="16"/>
                <w:szCs w:val="16"/>
              </w:rPr>
            </w:pPr>
            <w:r w:rsidRPr="00E91B8F">
              <w:rPr>
                <w:rFonts w:asciiTheme="minorHAnsi" w:hAnsiTheme="minorHAnsi"/>
                <w:b/>
                <w:sz w:val="16"/>
                <w:szCs w:val="16"/>
              </w:rPr>
              <w:t>Supported Housing:</w:t>
            </w:r>
          </w:p>
          <w:p w:rsidR="00F85DF9" w:rsidRPr="00F067EA" w:rsidRDefault="00F85DF9" w:rsidP="009805EC">
            <w:pPr>
              <w:pStyle w:val="Default"/>
              <w:keepLines/>
              <w:widowControl/>
              <w:rPr>
                <w:rFonts w:asciiTheme="minorHAnsi" w:hAnsiTheme="minorHAnsi"/>
                <w:sz w:val="16"/>
                <w:szCs w:val="16"/>
              </w:rPr>
            </w:pPr>
            <w:r w:rsidRPr="00F067EA">
              <w:rPr>
                <w:rFonts w:asciiTheme="minorHAnsi" w:hAnsiTheme="minorHAnsi"/>
                <w:sz w:val="16"/>
                <w:szCs w:val="16"/>
              </w:rPr>
              <w:t>Services to assist individuals in finding and maintaining appropriate housing arrangements. This activity is premised upon the idea that certain clients are able to live independently in the community only if they have support staff for monitoring and/or assisting with residential responsibilities. These staff assist clients to select, obtain, and ma</w:t>
            </w:r>
            <w:r>
              <w:rPr>
                <w:rFonts w:asciiTheme="minorHAnsi" w:hAnsiTheme="minorHAnsi"/>
                <w:sz w:val="16"/>
                <w:szCs w:val="16"/>
              </w:rPr>
              <w:t xml:space="preserve">intain safe, decent, affordable </w:t>
            </w:r>
            <w:r w:rsidRPr="00F067EA">
              <w:rPr>
                <w:rFonts w:asciiTheme="minorHAnsi" w:hAnsiTheme="minorHAnsi"/>
                <w:sz w:val="16"/>
                <w:szCs w:val="16"/>
              </w:rPr>
              <w:t>housing and maintain a link to other essential services provided within the community. The objective of supported housing is to help obtain and maintain an independent living situation. Supported Housing is a specific program model in which a consumer lives in a house, apartment or similar setting, alone or with others, and has considerable responsibility for residential maintenance but receives periodic visits from mental health staff or family for the purpose of monitoring and/or assisting with residential responsibilities, criteria identified for supported housing programs include:</w:t>
            </w:r>
            <w:r>
              <w:rPr>
                <w:rFonts w:asciiTheme="minorHAnsi" w:hAnsiTheme="minorHAnsi"/>
                <w:sz w:val="16"/>
                <w:szCs w:val="16"/>
              </w:rPr>
              <w:t xml:space="preserve"> </w:t>
            </w:r>
            <w:r w:rsidRPr="00F067EA">
              <w:rPr>
                <w:rFonts w:asciiTheme="minorHAnsi" w:hAnsiTheme="minorHAnsi"/>
                <w:sz w:val="16"/>
                <w:szCs w:val="16"/>
              </w:rPr>
              <w:t>housing choice, functional separation of housing from service provision, affordability, integration (with persons who do not have mental illness), right to tenure, service choice, service individualization and service availability.</w:t>
            </w:r>
          </w:p>
        </w:tc>
      </w:tr>
      <w:tr w:rsidR="00F85DF9" w:rsidRPr="00F067EA" w:rsidTr="00650B5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Pr="00F067EA" w:rsidRDefault="00F85DF9" w:rsidP="009805EC">
            <w:pPr>
              <w:pStyle w:val="Default"/>
              <w:keepLines/>
              <w:widowControl/>
              <w:jc w:val="center"/>
              <w:rPr>
                <w:rFonts w:asciiTheme="minorHAnsi" w:hAnsiTheme="minorHAnsi"/>
                <w:sz w:val="16"/>
                <w:szCs w:val="16"/>
              </w:rPr>
            </w:pPr>
            <w:r w:rsidRPr="00F067EA">
              <w:rPr>
                <w:rFonts w:asciiTheme="minorHAnsi" w:hAnsiTheme="minorHAnsi"/>
                <w:sz w:val="16"/>
                <w:szCs w:val="16"/>
              </w:rPr>
              <w:t>26</w:t>
            </w:r>
          </w:p>
        </w:tc>
        <w:tc>
          <w:tcPr>
            <w:tcW w:w="4521" w:type="pct"/>
            <w:tcBorders>
              <w:top w:val="single" w:sz="4" w:space="0" w:color="000000"/>
              <w:left w:val="single" w:sz="4" w:space="0" w:color="000000"/>
              <w:bottom w:val="single" w:sz="4" w:space="0" w:color="000000"/>
              <w:right w:val="single" w:sz="4" w:space="0" w:color="000000"/>
            </w:tcBorders>
            <w:vAlign w:val="center"/>
          </w:tcPr>
          <w:p w:rsidR="00F85DF9" w:rsidRPr="00E91B8F" w:rsidRDefault="00F85DF9" w:rsidP="009805EC">
            <w:pPr>
              <w:pStyle w:val="Default"/>
              <w:keepLines/>
              <w:widowControl/>
              <w:rPr>
                <w:rFonts w:asciiTheme="minorHAnsi" w:hAnsiTheme="minorHAnsi"/>
                <w:b/>
                <w:sz w:val="16"/>
                <w:szCs w:val="16"/>
              </w:rPr>
            </w:pPr>
            <w:r w:rsidRPr="00E91B8F">
              <w:rPr>
                <w:rFonts w:asciiTheme="minorHAnsi" w:hAnsiTheme="minorHAnsi"/>
                <w:b/>
                <w:sz w:val="16"/>
                <w:szCs w:val="16"/>
              </w:rPr>
              <w:t>Therapeutic Foster Care:</w:t>
            </w:r>
          </w:p>
          <w:p w:rsidR="00F85DF9" w:rsidRPr="00F067EA" w:rsidRDefault="00F85DF9" w:rsidP="009805EC">
            <w:pPr>
              <w:pStyle w:val="Default"/>
              <w:keepLines/>
              <w:widowControl/>
              <w:rPr>
                <w:rFonts w:asciiTheme="minorHAnsi" w:hAnsiTheme="minorHAnsi"/>
                <w:sz w:val="16"/>
                <w:szCs w:val="16"/>
              </w:rPr>
            </w:pPr>
            <w:r w:rsidRPr="00F067EA">
              <w:rPr>
                <w:rFonts w:asciiTheme="minorHAnsi" w:hAnsiTheme="minorHAnsi"/>
                <w:sz w:val="16"/>
                <w:szCs w:val="16"/>
              </w:rPr>
              <w:t>Children are placed with foster parents who are trained to work with children with special needs. Usually, each foster home takes one child at a time, and caseloads of supervisors in agencies overseeing the program remain small. In addition, therapeutic foster parents are given a higher stipend than to traditional foster parents, and they receive extensive pre</w:t>
            </w:r>
            <w:r w:rsidRPr="00F067EA">
              <w:rPr>
                <w:rFonts w:asciiTheme="minorHAnsi" w:hAnsiTheme="minorHAnsi" w:cs="Cambria Math"/>
                <w:sz w:val="16"/>
                <w:szCs w:val="16"/>
              </w:rPr>
              <w:t>‐</w:t>
            </w:r>
            <w:r w:rsidRPr="00F067EA">
              <w:rPr>
                <w:rFonts w:asciiTheme="minorHAnsi" w:hAnsiTheme="minorHAnsi"/>
                <w:sz w:val="16"/>
                <w:szCs w:val="16"/>
              </w:rPr>
              <w:t>service training and in</w:t>
            </w:r>
            <w:r w:rsidRPr="00F067EA">
              <w:rPr>
                <w:rFonts w:asciiTheme="minorHAnsi" w:hAnsiTheme="minorHAnsi" w:cs="Cambria Math"/>
                <w:sz w:val="16"/>
                <w:szCs w:val="16"/>
              </w:rPr>
              <w:t>‐</w:t>
            </w:r>
            <w:r w:rsidRPr="00F067EA">
              <w:rPr>
                <w:rFonts w:asciiTheme="minorHAnsi" w:hAnsiTheme="minorHAnsi"/>
                <w:sz w:val="16"/>
                <w:szCs w:val="16"/>
              </w:rPr>
              <w:t>service supervision and support. Frequent contact between case managers or care coordinators and the treatment family is expected, and additional resources and traditional mental health serv</w:t>
            </w:r>
            <w:r w:rsidR="004E6468">
              <w:rPr>
                <w:rFonts w:asciiTheme="minorHAnsi" w:hAnsiTheme="minorHAnsi"/>
                <w:sz w:val="16"/>
                <w:szCs w:val="16"/>
              </w:rPr>
              <w:t>ices may be provided as needed.</w:t>
            </w:r>
          </w:p>
        </w:tc>
      </w:tr>
      <w:tr w:rsidR="00F85DF9" w:rsidRPr="00F067EA" w:rsidTr="00650B57">
        <w:trPr>
          <w:trHeight w:val="233"/>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Pr="00F067EA" w:rsidRDefault="00F85DF9" w:rsidP="009805EC">
            <w:pPr>
              <w:pStyle w:val="Default"/>
              <w:keepLines/>
              <w:widowControl/>
              <w:jc w:val="center"/>
              <w:rPr>
                <w:rFonts w:asciiTheme="minorHAnsi" w:hAnsiTheme="minorHAnsi"/>
                <w:sz w:val="16"/>
                <w:szCs w:val="16"/>
              </w:rPr>
            </w:pPr>
            <w:r w:rsidRPr="00F067EA">
              <w:rPr>
                <w:rFonts w:asciiTheme="minorHAnsi" w:hAnsiTheme="minorHAnsi"/>
                <w:sz w:val="16"/>
                <w:szCs w:val="16"/>
              </w:rPr>
              <w:t>28</w:t>
            </w:r>
          </w:p>
        </w:tc>
        <w:tc>
          <w:tcPr>
            <w:tcW w:w="4521" w:type="pct"/>
            <w:tcBorders>
              <w:top w:val="single" w:sz="4" w:space="0" w:color="000000"/>
              <w:left w:val="single" w:sz="4" w:space="0" w:color="000000"/>
              <w:bottom w:val="single" w:sz="4" w:space="0" w:color="000000"/>
              <w:right w:val="single" w:sz="4" w:space="0" w:color="000000"/>
            </w:tcBorders>
            <w:vAlign w:val="center"/>
          </w:tcPr>
          <w:p w:rsidR="00E91B8F" w:rsidRPr="00E91B8F" w:rsidRDefault="00F85DF9" w:rsidP="009805EC">
            <w:pPr>
              <w:pStyle w:val="Default"/>
              <w:keepLines/>
              <w:widowControl/>
              <w:rPr>
                <w:rFonts w:asciiTheme="minorHAnsi" w:hAnsiTheme="minorHAnsi"/>
                <w:b/>
                <w:sz w:val="16"/>
                <w:szCs w:val="16"/>
              </w:rPr>
            </w:pPr>
            <w:r w:rsidRPr="00E91B8F">
              <w:rPr>
                <w:rFonts w:asciiTheme="minorHAnsi" w:hAnsiTheme="minorHAnsi"/>
                <w:b/>
                <w:sz w:val="16"/>
                <w:szCs w:val="16"/>
              </w:rPr>
              <w:t xml:space="preserve">Wraparound with Intensive Services (WISe): </w:t>
            </w:r>
          </w:p>
          <w:p w:rsidR="00F85DF9" w:rsidRPr="00F067EA" w:rsidRDefault="00F85DF9" w:rsidP="009805EC">
            <w:pPr>
              <w:pStyle w:val="Default"/>
              <w:keepLines/>
              <w:widowControl/>
              <w:rPr>
                <w:rFonts w:asciiTheme="minorHAnsi" w:hAnsiTheme="minorHAnsi"/>
                <w:sz w:val="16"/>
                <w:szCs w:val="16"/>
              </w:rPr>
            </w:pPr>
            <w:r w:rsidRPr="00F067EA">
              <w:rPr>
                <w:rFonts w:asciiTheme="minorHAnsi" w:hAnsiTheme="minorHAnsi"/>
                <w:sz w:val="16"/>
                <w:szCs w:val="16"/>
              </w:rPr>
              <w:t>A range of service components that are individualized, intensive, coordinated, comprehensive, culturally competent, home and community based services for children and youth who have a mental disorder that is causing severe disruptions in behavior interfering with their functioning in family, school or with peers requiring:</w:t>
            </w:r>
          </w:p>
          <w:p w:rsidR="00F85DF9" w:rsidRPr="00F067EA" w:rsidRDefault="00F85DF9" w:rsidP="009805EC">
            <w:pPr>
              <w:pStyle w:val="Default"/>
              <w:keepLines/>
              <w:widowControl/>
              <w:numPr>
                <w:ilvl w:val="0"/>
                <w:numId w:val="8"/>
              </w:numPr>
              <w:rPr>
                <w:rFonts w:asciiTheme="minorHAnsi" w:hAnsiTheme="minorHAnsi"/>
                <w:sz w:val="16"/>
                <w:szCs w:val="16"/>
              </w:rPr>
            </w:pPr>
            <w:r w:rsidRPr="00F067EA">
              <w:rPr>
                <w:rFonts w:asciiTheme="minorHAnsi" w:hAnsiTheme="minorHAnsi"/>
                <w:sz w:val="16"/>
                <w:szCs w:val="16"/>
              </w:rPr>
              <w:t>The involvement of the mental health system and other child‐serving systems (i.e. Juvenile justice, child‐protection/welfare, special education, developmental disabilities),</w:t>
            </w:r>
          </w:p>
          <w:p w:rsidR="00F85DF9" w:rsidRPr="00F067EA" w:rsidRDefault="00F85DF9" w:rsidP="009805EC">
            <w:pPr>
              <w:pStyle w:val="Default"/>
              <w:keepLines/>
              <w:widowControl/>
              <w:numPr>
                <w:ilvl w:val="0"/>
                <w:numId w:val="8"/>
              </w:numPr>
              <w:rPr>
                <w:rFonts w:asciiTheme="minorHAnsi" w:hAnsiTheme="minorHAnsi"/>
                <w:sz w:val="16"/>
                <w:szCs w:val="16"/>
              </w:rPr>
            </w:pPr>
            <w:r w:rsidRPr="00F067EA">
              <w:rPr>
                <w:rFonts w:asciiTheme="minorHAnsi" w:hAnsiTheme="minorHAnsi"/>
                <w:sz w:val="16"/>
                <w:szCs w:val="16"/>
              </w:rPr>
              <w:t>Intensive care collaboration and</w:t>
            </w:r>
          </w:p>
          <w:p w:rsidR="00F85DF9" w:rsidRPr="00F067EA" w:rsidRDefault="00F85DF9" w:rsidP="009805EC">
            <w:pPr>
              <w:pStyle w:val="Default"/>
              <w:keepLines/>
              <w:widowControl/>
              <w:numPr>
                <w:ilvl w:val="0"/>
                <w:numId w:val="8"/>
              </w:numPr>
              <w:rPr>
                <w:rFonts w:asciiTheme="minorHAnsi" w:hAnsiTheme="minorHAnsi"/>
                <w:sz w:val="16"/>
                <w:szCs w:val="16"/>
              </w:rPr>
            </w:pPr>
            <w:r w:rsidRPr="00F067EA">
              <w:rPr>
                <w:rFonts w:asciiTheme="minorHAnsi" w:hAnsiTheme="minorHAnsi"/>
                <w:sz w:val="16"/>
                <w:szCs w:val="16"/>
              </w:rPr>
              <w:t>Ongoing intervention to stabilize the child and family in order to prevent more restrictive or institutional placement.</w:t>
            </w:r>
          </w:p>
          <w:p w:rsidR="00F85DF9" w:rsidRPr="00F067EA" w:rsidRDefault="00F85DF9" w:rsidP="009805EC">
            <w:pPr>
              <w:pStyle w:val="Default"/>
              <w:keepLines/>
              <w:widowControl/>
              <w:rPr>
                <w:rFonts w:asciiTheme="minorHAnsi" w:hAnsiTheme="minorHAnsi"/>
                <w:sz w:val="16"/>
                <w:szCs w:val="16"/>
              </w:rPr>
            </w:pPr>
            <w:r w:rsidRPr="00F067EA">
              <w:rPr>
                <w:rFonts w:asciiTheme="minorHAnsi" w:hAnsiTheme="minorHAnsi"/>
                <w:sz w:val="16"/>
                <w:szCs w:val="16"/>
              </w:rPr>
              <w:t>WISe team members demonstrate a high level of flexibility and accessibility in accommodating families by working evenings and weekends, and by responding to crises 24 hours a day, seven days a week. The service array includes intensive care coordination, home and community based services and mobile crisis outreach services based on the individual’s need and the cross system care plan* developed by the Child and Family Team. Care is integrated in a way that ensures that youth are served in the most natural, least restrictive environment. The intended outcomes are individualized but usually include increased safety, stabilization and community integration to ensure that youth and families can live successfully in their homes and communities.</w:t>
            </w:r>
          </w:p>
          <w:p w:rsidR="00F85DF9" w:rsidRPr="00E91B8F" w:rsidRDefault="00F85DF9" w:rsidP="009805EC">
            <w:pPr>
              <w:pStyle w:val="Default"/>
              <w:keepLines/>
              <w:widowControl/>
              <w:rPr>
                <w:rFonts w:asciiTheme="minorHAnsi" w:hAnsiTheme="minorHAnsi"/>
                <w:b/>
                <w:i/>
                <w:sz w:val="16"/>
                <w:szCs w:val="16"/>
              </w:rPr>
            </w:pPr>
            <w:r w:rsidRPr="005A4C62">
              <w:rPr>
                <w:rFonts w:asciiTheme="minorHAnsi" w:hAnsiTheme="minorHAnsi"/>
                <w:i/>
                <w:sz w:val="16"/>
                <w:szCs w:val="16"/>
              </w:rPr>
              <w:t xml:space="preserve">*Cross System Care Plan: An individualized, comprehensive plan created by a Child/Family Team that reflects treatment services and supports relating to all systems or agents with whom the child is involved and who are participating on the CFT. This plan does not supplant, but may supplement the official treatment plan that each system </w:t>
            </w:r>
            <w:r w:rsidR="00E91B8F" w:rsidRPr="005A4C62">
              <w:rPr>
                <w:rFonts w:asciiTheme="minorHAnsi" w:hAnsiTheme="minorHAnsi"/>
                <w:i/>
                <w:sz w:val="16"/>
                <w:szCs w:val="16"/>
              </w:rPr>
              <w:t>maintains in the client record.</w:t>
            </w:r>
          </w:p>
        </w:tc>
      </w:tr>
      <w:tr w:rsidR="00F85DF9" w:rsidRPr="00F067EA" w:rsidTr="00650B57">
        <w:trPr>
          <w:trHeight w:val="215"/>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Pr="00F067EA" w:rsidRDefault="00F85DF9" w:rsidP="009805EC">
            <w:pPr>
              <w:pStyle w:val="Default"/>
              <w:keepLines/>
              <w:widowControl/>
              <w:jc w:val="center"/>
              <w:rPr>
                <w:rFonts w:asciiTheme="minorHAnsi" w:hAnsiTheme="minorHAnsi"/>
                <w:sz w:val="16"/>
                <w:szCs w:val="16"/>
              </w:rPr>
            </w:pPr>
            <w:r w:rsidRPr="00F067EA">
              <w:rPr>
                <w:rFonts w:asciiTheme="minorHAnsi" w:hAnsiTheme="minorHAnsi"/>
                <w:sz w:val="16"/>
                <w:szCs w:val="16"/>
              </w:rPr>
              <w:t>29</w:t>
            </w:r>
          </w:p>
        </w:tc>
        <w:tc>
          <w:tcPr>
            <w:tcW w:w="4521" w:type="pct"/>
            <w:tcBorders>
              <w:top w:val="single" w:sz="4" w:space="0" w:color="000000"/>
              <w:left w:val="single" w:sz="4" w:space="0" w:color="000000"/>
              <w:bottom w:val="single" w:sz="4" w:space="0" w:color="000000"/>
              <w:right w:val="single" w:sz="4" w:space="0" w:color="000000"/>
            </w:tcBorders>
            <w:vAlign w:val="center"/>
          </w:tcPr>
          <w:p w:rsidR="00F85DF9" w:rsidRPr="005A4C62" w:rsidRDefault="00F85DF9" w:rsidP="009805EC">
            <w:pPr>
              <w:pStyle w:val="Default"/>
              <w:keepLines/>
              <w:widowControl/>
              <w:rPr>
                <w:rFonts w:asciiTheme="minorHAnsi" w:hAnsiTheme="minorHAnsi"/>
                <w:b/>
                <w:sz w:val="16"/>
                <w:szCs w:val="16"/>
              </w:rPr>
            </w:pPr>
            <w:r w:rsidRPr="005A4C62">
              <w:rPr>
                <w:rFonts w:asciiTheme="minorHAnsi" w:hAnsiTheme="minorHAnsi"/>
                <w:b/>
                <w:sz w:val="16"/>
                <w:szCs w:val="16"/>
              </w:rPr>
              <w:t>Housing and Recovery through Peer Services (HARPS):</w:t>
            </w:r>
          </w:p>
          <w:p w:rsidR="00F85DF9" w:rsidRPr="00F067EA" w:rsidRDefault="00F85DF9" w:rsidP="009805EC">
            <w:pPr>
              <w:pStyle w:val="Default"/>
              <w:keepLines/>
              <w:widowControl/>
              <w:rPr>
                <w:rFonts w:asciiTheme="minorHAnsi" w:hAnsiTheme="minorHAnsi"/>
                <w:sz w:val="16"/>
                <w:szCs w:val="16"/>
              </w:rPr>
            </w:pPr>
            <w:r w:rsidRPr="00F067EA">
              <w:rPr>
                <w:rFonts w:asciiTheme="minorHAnsi" w:hAnsiTheme="minorHAnsi"/>
                <w:sz w:val="16"/>
                <w:szCs w:val="16"/>
              </w:rPr>
              <w:t>Services intended to support individuals in the housing of their choice, with leases in their name. Services are focused on assisting the individual to achieve stability and maintain their tenancy, including engagement and care coordination for the individual’s whole health and rehabilitative needs to live independently in the community. Identifying housing options, contacting prospective landlords, scheduling interviews, assisting with applications, and assistance with subsidy applications and supporting the individual once housed in collaboration with or on behalf of an individual. Mediate landlord</w:t>
            </w:r>
            <w:r w:rsidRPr="00F067EA">
              <w:rPr>
                <w:rFonts w:asciiTheme="minorHAnsi" w:hAnsiTheme="minorHAnsi" w:cs="Cambria Math"/>
                <w:sz w:val="16"/>
                <w:szCs w:val="16"/>
              </w:rPr>
              <w:t>‐</w:t>
            </w:r>
            <w:r w:rsidRPr="00F067EA">
              <w:rPr>
                <w:rFonts w:asciiTheme="minorHAnsi" w:hAnsiTheme="minorHAnsi"/>
                <w:sz w:val="16"/>
                <w:szCs w:val="16"/>
              </w:rPr>
              <w:t xml:space="preserve"> tenant, roommate, and neighbor issues. Skills training on interpersonal relations and landlord tenant rights/laws. These services should be client</w:t>
            </w:r>
            <w:r w:rsidRPr="00F067EA">
              <w:rPr>
                <w:rFonts w:asciiTheme="minorHAnsi" w:hAnsiTheme="minorHAnsi" w:cs="Cambria Math"/>
                <w:sz w:val="16"/>
                <w:szCs w:val="16"/>
              </w:rPr>
              <w:t>‐</w:t>
            </w:r>
            <w:r w:rsidRPr="00F067EA">
              <w:rPr>
                <w:rFonts w:asciiTheme="minorHAnsi" w:hAnsiTheme="minorHAnsi"/>
                <w:sz w:val="16"/>
                <w:szCs w:val="16"/>
              </w:rPr>
              <w:t>specific.</w:t>
            </w:r>
          </w:p>
          <w:p w:rsidR="00F85DF9" w:rsidRPr="005D29D0" w:rsidRDefault="00F85DF9" w:rsidP="005A4C62">
            <w:pPr>
              <w:pStyle w:val="Default"/>
              <w:keepLines/>
              <w:widowControl/>
              <w:rPr>
                <w:rFonts w:asciiTheme="minorHAnsi" w:hAnsiTheme="minorHAnsi"/>
                <w:i/>
                <w:sz w:val="16"/>
                <w:szCs w:val="16"/>
              </w:rPr>
            </w:pPr>
            <w:r w:rsidRPr="005D29D0">
              <w:rPr>
                <w:rFonts w:asciiTheme="minorHAnsi" w:hAnsiTheme="minorHAnsi"/>
                <w:i/>
                <w:sz w:val="16"/>
                <w:szCs w:val="16"/>
              </w:rPr>
              <w:t>Note: Active only for Grays Harbor, North Sound, and</w:t>
            </w:r>
            <w:r w:rsidR="005A4C62" w:rsidRPr="005D29D0">
              <w:rPr>
                <w:rFonts w:asciiTheme="minorHAnsi" w:hAnsiTheme="minorHAnsi"/>
                <w:i/>
                <w:sz w:val="16"/>
                <w:szCs w:val="16"/>
              </w:rPr>
              <w:t xml:space="preserve"> </w:t>
            </w:r>
            <w:r w:rsidRPr="005D29D0">
              <w:rPr>
                <w:rFonts w:asciiTheme="minorHAnsi" w:hAnsiTheme="minorHAnsi"/>
                <w:i/>
                <w:sz w:val="16"/>
                <w:szCs w:val="16"/>
              </w:rPr>
              <w:t xml:space="preserve">Spokane </w:t>
            </w:r>
            <w:r w:rsidR="000A564F" w:rsidRPr="005D29D0">
              <w:rPr>
                <w:rFonts w:asciiTheme="minorHAnsi" w:hAnsiTheme="minorHAnsi"/>
                <w:i/>
                <w:sz w:val="16"/>
                <w:szCs w:val="16"/>
              </w:rPr>
              <w:t>BHO</w:t>
            </w:r>
            <w:r w:rsidRPr="005D29D0">
              <w:rPr>
                <w:rFonts w:asciiTheme="minorHAnsi" w:hAnsiTheme="minorHAnsi"/>
                <w:i/>
                <w:sz w:val="16"/>
                <w:szCs w:val="16"/>
              </w:rPr>
              <w:t>s.</w:t>
            </w:r>
          </w:p>
        </w:tc>
      </w:tr>
      <w:tr w:rsidR="00F85DF9" w:rsidRPr="00F067EA" w:rsidTr="00650B57">
        <w:trPr>
          <w:trHeight w:val="206"/>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Pr="00F067EA" w:rsidRDefault="00F85DF9" w:rsidP="009805EC">
            <w:pPr>
              <w:pStyle w:val="Default"/>
              <w:keepLines/>
              <w:widowControl/>
              <w:jc w:val="center"/>
              <w:rPr>
                <w:rFonts w:asciiTheme="minorHAnsi" w:hAnsiTheme="minorHAnsi"/>
                <w:sz w:val="16"/>
                <w:szCs w:val="16"/>
              </w:rPr>
            </w:pPr>
            <w:r w:rsidRPr="00F067EA">
              <w:rPr>
                <w:rFonts w:asciiTheme="minorHAnsi" w:hAnsiTheme="minorHAnsi"/>
                <w:sz w:val="16"/>
                <w:szCs w:val="16"/>
              </w:rPr>
              <w:t>30</w:t>
            </w:r>
          </w:p>
        </w:tc>
        <w:tc>
          <w:tcPr>
            <w:tcW w:w="4521" w:type="pct"/>
            <w:tcBorders>
              <w:top w:val="single" w:sz="4" w:space="0" w:color="000000"/>
              <w:left w:val="single" w:sz="4" w:space="0" w:color="000000"/>
              <w:bottom w:val="single" w:sz="4" w:space="0" w:color="000000"/>
              <w:right w:val="single" w:sz="4" w:space="0" w:color="000000"/>
            </w:tcBorders>
            <w:vAlign w:val="center"/>
          </w:tcPr>
          <w:p w:rsidR="00F85DF9" w:rsidRPr="008B658E" w:rsidRDefault="00F85DF9" w:rsidP="009805EC">
            <w:pPr>
              <w:pStyle w:val="Default"/>
              <w:keepLines/>
              <w:widowControl/>
              <w:rPr>
                <w:rFonts w:asciiTheme="minorHAnsi" w:hAnsiTheme="minorHAnsi"/>
                <w:b/>
                <w:sz w:val="16"/>
                <w:szCs w:val="16"/>
              </w:rPr>
            </w:pPr>
            <w:r w:rsidRPr="008B658E">
              <w:rPr>
                <w:rFonts w:asciiTheme="minorHAnsi" w:hAnsiTheme="minorHAnsi"/>
                <w:b/>
                <w:sz w:val="16"/>
                <w:szCs w:val="16"/>
              </w:rPr>
              <w:t>Supported Employment Program:</w:t>
            </w:r>
          </w:p>
          <w:p w:rsidR="00F85DF9" w:rsidRPr="00F067EA" w:rsidRDefault="00F85DF9" w:rsidP="009805EC">
            <w:pPr>
              <w:pStyle w:val="Default"/>
              <w:keepLines/>
              <w:widowControl/>
              <w:rPr>
                <w:rFonts w:asciiTheme="minorHAnsi" w:hAnsiTheme="minorHAnsi"/>
                <w:sz w:val="16"/>
                <w:szCs w:val="16"/>
              </w:rPr>
            </w:pPr>
            <w:r w:rsidRPr="00F067EA">
              <w:rPr>
                <w:rFonts w:asciiTheme="minorHAnsi" w:hAnsiTheme="minorHAnsi"/>
                <w:sz w:val="16"/>
                <w:szCs w:val="16"/>
              </w:rPr>
              <w:t>Services that support individuals with behavioral health issues, who desire to be employed in the community. Services follow the principles of the SAMHSA evidence based practice also known as Individual Placement and Support.</w:t>
            </w:r>
          </w:p>
          <w:p w:rsidR="00F85DF9" w:rsidRPr="00F067EA" w:rsidRDefault="00F85DF9" w:rsidP="009805EC">
            <w:pPr>
              <w:pStyle w:val="Default"/>
              <w:keepLines/>
              <w:widowControl/>
              <w:numPr>
                <w:ilvl w:val="0"/>
                <w:numId w:val="9"/>
              </w:numPr>
              <w:rPr>
                <w:rFonts w:asciiTheme="minorHAnsi" w:hAnsiTheme="minorHAnsi"/>
                <w:sz w:val="16"/>
                <w:szCs w:val="16"/>
              </w:rPr>
            </w:pPr>
            <w:r w:rsidRPr="00F067EA">
              <w:rPr>
                <w:rFonts w:asciiTheme="minorHAnsi" w:hAnsiTheme="minorHAnsi"/>
                <w:sz w:val="16"/>
                <w:szCs w:val="16"/>
              </w:rPr>
              <w:t>Competitive employment is the goal.</w:t>
            </w:r>
          </w:p>
          <w:p w:rsidR="00F85DF9" w:rsidRPr="00F067EA" w:rsidRDefault="00F85DF9" w:rsidP="009805EC">
            <w:pPr>
              <w:pStyle w:val="Default"/>
              <w:keepLines/>
              <w:widowControl/>
              <w:numPr>
                <w:ilvl w:val="0"/>
                <w:numId w:val="9"/>
              </w:numPr>
              <w:rPr>
                <w:rFonts w:asciiTheme="minorHAnsi" w:hAnsiTheme="minorHAnsi"/>
                <w:sz w:val="16"/>
                <w:szCs w:val="16"/>
              </w:rPr>
            </w:pPr>
            <w:r w:rsidRPr="00F067EA">
              <w:rPr>
                <w:rFonts w:asciiTheme="minorHAnsi" w:hAnsiTheme="minorHAnsi"/>
                <w:sz w:val="16"/>
                <w:szCs w:val="16"/>
              </w:rPr>
              <w:t>Supported Employment is integrated with treatment.</w:t>
            </w:r>
          </w:p>
          <w:p w:rsidR="00F85DF9" w:rsidRPr="00F067EA" w:rsidRDefault="00F85DF9" w:rsidP="009805EC">
            <w:pPr>
              <w:pStyle w:val="Default"/>
              <w:keepLines/>
              <w:widowControl/>
              <w:numPr>
                <w:ilvl w:val="0"/>
                <w:numId w:val="9"/>
              </w:numPr>
              <w:rPr>
                <w:rFonts w:asciiTheme="minorHAnsi" w:hAnsiTheme="minorHAnsi"/>
                <w:sz w:val="16"/>
                <w:szCs w:val="16"/>
              </w:rPr>
            </w:pPr>
            <w:r w:rsidRPr="00F067EA">
              <w:rPr>
                <w:rFonts w:asciiTheme="minorHAnsi" w:hAnsiTheme="minorHAnsi"/>
                <w:sz w:val="16"/>
                <w:szCs w:val="16"/>
              </w:rPr>
              <w:t>Eligibility is based on the individual’s choice; people are not excluded because of their symptoms or current substance usage.</w:t>
            </w:r>
          </w:p>
          <w:p w:rsidR="00F85DF9" w:rsidRPr="00F067EA" w:rsidRDefault="00F85DF9" w:rsidP="009805EC">
            <w:pPr>
              <w:pStyle w:val="Default"/>
              <w:keepLines/>
              <w:widowControl/>
              <w:numPr>
                <w:ilvl w:val="0"/>
                <w:numId w:val="9"/>
              </w:numPr>
              <w:rPr>
                <w:rFonts w:asciiTheme="minorHAnsi" w:hAnsiTheme="minorHAnsi"/>
                <w:sz w:val="16"/>
                <w:szCs w:val="16"/>
              </w:rPr>
            </w:pPr>
            <w:r w:rsidRPr="00F067EA">
              <w:rPr>
                <w:rFonts w:asciiTheme="minorHAnsi" w:hAnsiTheme="minorHAnsi"/>
                <w:sz w:val="16"/>
                <w:szCs w:val="16"/>
              </w:rPr>
              <w:t>Attention to the individual’s job preferences.</w:t>
            </w:r>
          </w:p>
          <w:p w:rsidR="00F85DF9" w:rsidRPr="00F067EA" w:rsidRDefault="00F85DF9" w:rsidP="009805EC">
            <w:pPr>
              <w:pStyle w:val="Default"/>
              <w:keepLines/>
              <w:widowControl/>
              <w:numPr>
                <w:ilvl w:val="0"/>
                <w:numId w:val="9"/>
              </w:numPr>
              <w:rPr>
                <w:rFonts w:asciiTheme="minorHAnsi" w:hAnsiTheme="minorHAnsi"/>
                <w:sz w:val="16"/>
                <w:szCs w:val="16"/>
              </w:rPr>
            </w:pPr>
            <w:r w:rsidRPr="00F067EA">
              <w:rPr>
                <w:rFonts w:asciiTheme="minorHAnsi" w:hAnsiTheme="minorHAnsi"/>
                <w:sz w:val="16"/>
                <w:szCs w:val="16"/>
              </w:rPr>
              <w:t>Benefits counseling is important.</w:t>
            </w:r>
          </w:p>
          <w:p w:rsidR="00F85DF9" w:rsidRPr="00F067EA" w:rsidRDefault="00F85DF9" w:rsidP="009805EC">
            <w:pPr>
              <w:pStyle w:val="Default"/>
              <w:keepLines/>
              <w:widowControl/>
              <w:numPr>
                <w:ilvl w:val="0"/>
                <w:numId w:val="9"/>
              </w:numPr>
              <w:rPr>
                <w:rFonts w:asciiTheme="minorHAnsi" w:hAnsiTheme="minorHAnsi"/>
                <w:sz w:val="16"/>
                <w:szCs w:val="16"/>
              </w:rPr>
            </w:pPr>
            <w:r w:rsidRPr="00F067EA">
              <w:rPr>
                <w:rFonts w:asciiTheme="minorHAnsi" w:hAnsiTheme="minorHAnsi"/>
                <w:sz w:val="16"/>
                <w:szCs w:val="16"/>
              </w:rPr>
              <w:t>Rapid job search after the individual expresses their desire to work.</w:t>
            </w:r>
          </w:p>
          <w:p w:rsidR="00F85DF9" w:rsidRPr="00F067EA" w:rsidRDefault="00F85DF9" w:rsidP="009805EC">
            <w:pPr>
              <w:pStyle w:val="Default"/>
              <w:keepLines/>
              <w:widowControl/>
              <w:numPr>
                <w:ilvl w:val="0"/>
                <w:numId w:val="9"/>
              </w:numPr>
              <w:rPr>
                <w:rFonts w:asciiTheme="minorHAnsi" w:hAnsiTheme="minorHAnsi"/>
                <w:sz w:val="16"/>
                <w:szCs w:val="16"/>
              </w:rPr>
            </w:pPr>
            <w:r w:rsidRPr="00F067EA">
              <w:rPr>
                <w:rFonts w:asciiTheme="minorHAnsi" w:hAnsiTheme="minorHAnsi"/>
                <w:sz w:val="16"/>
                <w:szCs w:val="16"/>
              </w:rPr>
              <w:t>Job development through the development of employer relationships.</w:t>
            </w:r>
          </w:p>
          <w:p w:rsidR="00F85DF9" w:rsidRPr="00F067EA" w:rsidRDefault="00F85DF9" w:rsidP="009805EC">
            <w:pPr>
              <w:pStyle w:val="Default"/>
              <w:keepLines/>
              <w:widowControl/>
              <w:numPr>
                <w:ilvl w:val="0"/>
                <w:numId w:val="9"/>
              </w:numPr>
              <w:rPr>
                <w:rFonts w:asciiTheme="minorHAnsi" w:hAnsiTheme="minorHAnsi"/>
                <w:sz w:val="16"/>
                <w:szCs w:val="16"/>
              </w:rPr>
            </w:pPr>
            <w:r w:rsidRPr="00F067EA">
              <w:rPr>
                <w:rFonts w:asciiTheme="minorHAnsi" w:hAnsiTheme="minorHAnsi"/>
                <w:sz w:val="16"/>
                <w:szCs w:val="16"/>
              </w:rPr>
              <w:t>Time</w:t>
            </w:r>
            <w:r w:rsidRPr="00F067EA">
              <w:rPr>
                <w:rFonts w:asciiTheme="minorHAnsi" w:hAnsiTheme="minorHAnsi" w:cs="Cambria Math"/>
                <w:sz w:val="16"/>
                <w:szCs w:val="16"/>
              </w:rPr>
              <w:t>‐</w:t>
            </w:r>
            <w:r w:rsidRPr="00F067EA">
              <w:rPr>
                <w:rFonts w:asciiTheme="minorHAnsi" w:hAnsiTheme="minorHAnsi"/>
                <w:sz w:val="16"/>
                <w:szCs w:val="16"/>
              </w:rPr>
              <w:t>unlimited support.</w:t>
            </w:r>
          </w:p>
        </w:tc>
      </w:tr>
      <w:tr w:rsidR="00F85DF9" w:rsidRPr="00F067EA" w:rsidTr="00650B57">
        <w:trPr>
          <w:trHeight w:val="206"/>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Pr="00F067EA" w:rsidRDefault="00F85DF9" w:rsidP="009805EC">
            <w:pPr>
              <w:pStyle w:val="Default"/>
              <w:keepLines/>
              <w:widowControl/>
              <w:jc w:val="center"/>
              <w:rPr>
                <w:rFonts w:asciiTheme="minorHAnsi" w:hAnsiTheme="minorHAnsi"/>
                <w:sz w:val="16"/>
                <w:szCs w:val="16"/>
              </w:rPr>
            </w:pPr>
            <w:r w:rsidRPr="00F067EA">
              <w:rPr>
                <w:rFonts w:asciiTheme="minorHAnsi" w:hAnsiTheme="minorHAnsi"/>
                <w:sz w:val="16"/>
                <w:szCs w:val="16"/>
              </w:rPr>
              <w:t>31</w:t>
            </w:r>
          </w:p>
        </w:tc>
        <w:tc>
          <w:tcPr>
            <w:tcW w:w="4521" w:type="pct"/>
            <w:tcBorders>
              <w:top w:val="single" w:sz="4" w:space="0" w:color="000000"/>
              <w:left w:val="single" w:sz="4" w:space="0" w:color="000000"/>
              <w:bottom w:val="single" w:sz="4" w:space="0" w:color="000000"/>
              <w:right w:val="single" w:sz="4" w:space="0" w:color="000000"/>
            </w:tcBorders>
            <w:vAlign w:val="center"/>
          </w:tcPr>
          <w:p w:rsidR="00F85DF9" w:rsidRPr="008B658E" w:rsidRDefault="00F85DF9" w:rsidP="009805EC">
            <w:pPr>
              <w:pStyle w:val="Default"/>
              <w:keepLines/>
              <w:widowControl/>
              <w:rPr>
                <w:rFonts w:asciiTheme="minorHAnsi" w:hAnsiTheme="minorHAnsi"/>
                <w:b/>
                <w:sz w:val="16"/>
                <w:szCs w:val="16"/>
              </w:rPr>
            </w:pPr>
            <w:r w:rsidRPr="008B658E">
              <w:rPr>
                <w:rFonts w:asciiTheme="minorHAnsi" w:hAnsiTheme="minorHAnsi"/>
                <w:b/>
                <w:sz w:val="16"/>
                <w:szCs w:val="16"/>
              </w:rPr>
              <w:t>Ticket to Work Program:</w:t>
            </w:r>
          </w:p>
          <w:p w:rsidR="00F85DF9" w:rsidRPr="00F067EA" w:rsidRDefault="00F85DF9" w:rsidP="009805EC">
            <w:pPr>
              <w:pStyle w:val="Default"/>
              <w:keepLines/>
              <w:widowControl/>
              <w:rPr>
                <w:rFonts w:asciiTheme="minorHAnsi" w:hAnsiTheme="minorHAnsi"/>
                <w:sz w:val="16"/>
                <w:szCs w:val="16"/>
              </w:rPr>
            </w:pPr>
            <w:r w:rsidRPr="00F067EA">
              <w:rPr>
                <w:rFonts w:asciiTheme="minorHAnsi" w:hAnsiTheme="minorHAnsi"/>
                <w:sz w:val="16"/>
                <w:szCs w:val="16"/>
              </w:rPr>
              <w:t>The development of an individual work plan that supports a person with their employment goals and assigns the individual’s Ticket to the Social Security approved DBHR Employment Network. Individuals can receive TTW services simultaneously with other services from any behavioral health program.</w:t>
            </w:r>
          </w:p>
        </w:tc>
      </w:tr>
      <w:tr w:rsidR="00F85DF9" w:rsidRPr="00F067EA" w:rsidTr="00650B57">
        <w:trPr>
          <w:trHeight w:val="197"/>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Pr="00F067EA" w:rsidRDefault="00F85DF9" w:rsidP="009805EC">
            <w:pPr>
              <w:pStyle w:val="Default"/>
              <w:keepLines/>
              <w:widowControl/>
              <w:jc w:val="center"/>
              <w:rPr>
                <w:rFonts w:asciiTheme="minorHAnsi" w:hAnsiTheme="minorHAnsi"/>
                <w:sz w:val="16"/>
                <w:szCs w:val="16"/>
              </w:rPr>
            </w:pPr>
            <w:r w:rsidRPr="00F067EA">
              <w:rPr>
                <w:rFonts w:asciiTheme="minorHAnsi" w:hAnsiTheme="minorHAnsi"/>
                <w:sz w:val="16"/>
                <w:szCs w:val="16"/>
              </w:rPr>
              <w:t>32</w:t>
            </w:r>
          </w:p>
        </w:tc>
        <w:tc>
          <w:tcPr>
            <w:tcW w:w="4521" w:type="pct"/>
            <w:tcBorders>
              <w:top w:val="single" w:sz="4" w:space="0" w:color="000000"/>
              <w:left w:val="single" w:sz="4" w:space="0" w:color="000000"/>
              <w:bottom w:val="single" w:sz="4" w:space="0" w:color="000000"/>
              <w:right w:val="single" w:sz="4" w:space="0" w:color="000000"/>
            </w:tcBorders>
            <w:vAlign w:val="center"/>
          </w:tcPr>
          <w:p w:rsidR="008B658E" w:rsidRPr="008B658E" w:rsidRDefault="008B658E" w:rsidP="008B658E">
            <w:pPr>
              <w:pStyle w:val="Default"/>
              <w:keepLines/>
              <w:widowControl/>
              <w:rPr>
                <w:rFonts w:asciiTheme="minorHAnsi" w:hAnsiTheme="minorHAnsi"/>
                <w:b/>
                <w:sz w:val="16"/>
                <w:szCs w:val="16"/>
              </w:rPr>
            </w:pPr>
            <w:r w:rsidRPr="008B658E">
              <w:rPr>
                <w:rFonts w:asciiTheme="minorHAnsi" w:hAnsiTheme="minorHAnsi"/>
                <w:b/>
                <w:sz w:val="16"/>
                <w:szCs w:val="16"/>
              </w:rPr>
              <w:t xml:space="preserve">TANF Supported Employment:  </w:t>
            </w:r>
            <w:r w:rsidR="005D5A5C">
              <w:rPr>
                <w:rFonts w:asciiTheme="minorHAnsi" w:hAnsiTheme="minorHAnsi"/>
                <w:b/>
                <w:sz w:val="16"/>
                <w:szCs w:val="16"/>
              </w:rPr>
              <w:t>Melodie Pazolt</w:t>
            </w:r>
          </w:p>
          <w:p w:rsidR="00F85DF9" w:rsidRPr="00F067EA" w:rsidRDefault="00F85DF9" w:rsidP="008B658E">
            <w:pPr>
              <w:pStyle w:val="Default"/>
              <w:keepLines/>
              <w:widowControl/>
              <w:rPr>
                <w:rFonts w:asciiTheme="minorHAnsi" w:hAnsiTheme="minorHAnsi"/>
                <w:sz w:val="16"/>
                <w:szCs w:val="16"/>
              </w:rPr>
            </w:pPr>
            <w:r w:rsidRPr="00F067EA">
              <w:rPr>
                <w:rFonts w:asciiTheme="minorHAnsi" w:hAnsiTheme="minorHAnsi"/>
                <w:sz w:val="16"/>
                <w:szCs w:val="16"/>
              </w:rPr>
              <w:t xml:space="preserve">TANF Supported Employment Pilot Project Supported Employment pilot project for TANF population in North Sound Mental Health Administration </w:t>
            </w:r>
            <w:r w:rsidR="008B658E">
              <w:rPr>
                <w:rFonts w:asciiTheme="minorHAnsi" w:hAnsiTheme="minorHAnsi"/>
                <w:sz w:val="16"/>
                <w:szCs w:val="16"/>
              </w:rPr>
              <w:t>BHO</w:t>
            </w:r>
            <w:r w:rsidRPr="00F067EA">
              <w:rPr>
                <w:rFonts w:asciiTheme="minorHAnsi" w:hAnsiTheme="minorHAnsi"/>
                <w:sz w:val="16"/>
                <w:szCs w:val="16"/>
              </w:rPr>
              <w:t>.</w:t>
            </w:r>
          </w:p>
        </w:tc>
      </w:tr>
      <w:tr w:rsidR="00F85DF9" w:rsidRPr="00F067EA" w:rsidTr="00650B5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Pr="00F067EA" w:rsidRDefault="00F85DF9" w:rsidP="009805EC">
            <w:pPr>
              <w:pStyle w:val="Default"/>
              <w:keepLines/>
              <w:widowControl/>
              <w:jc w:val="center"/>
              <w:rPr>
                <w:rFonts w:asciiTheme="minorHAnsi" w:hAnsiTheme="minorHAnsi"/>
                <w:sz w:val="16"/>
                <w:szCs w:val="16"/>
              </w:rPr>
            </w:pPr>
            <w:r>
              <w:rPr>
                <w:rFonts w:asciiTheme="minorHAnsi" w:hAnsiTheme="minorHAnsi"/>
                <w:sz w:val="16"/>
                <w:szCs w:val="16"/>
              </w:rPr>
              <w:t>34</w:t>
            </w:r>
          </w:p>
        </w:tc>
        <w:tc>
          <w:tcPr>
            <w:tcW w:w="4521" w:type="pct"/>
            <w:tcBorders>
              <w:top w:val="single" w:sz="4" w:space="0" w:color="000000"/>
              <w:left w:val="single" w:sz="4" w:space="0" w:color="000000"/>
              <w:bottom w:val="single" w:sz="4" w:space="0" w:color="000000"/>
              <w:right w:val="single" w:sz="4" w:space="0" w:color="000000"/>
            </w:tcBorders>
            <w:vAlign w:val="center"/>
          </w:tcPr>
          <w:p w:rsidR="008972DB" w:rsidRPr="008972DB" w:rsidRDefault="00F85DF9" w:rsidP="00153598">
            <w:pPr>
              <w:pStyle w:val="Default"/>
              <w:keepLines/>
              <w:widowControl/>
              <w:rPr>
                <w:rFonts w:asciiTheme="minorHAnsi" w:hAnsiTheme="minorHAnsi"/>
                <w:b/>
                <w:sz w:val="16"/>
                <w:szCs w:val="16"/>
              </w:rPr>
            </w:pPr>
            <w:r w:rsidRPr="008B658E">
              <w:rPr>
                <w:rFonts w:asciiTheme="minorHAnsi" w:hAnsiTheme="minorHAnsi"/>
                <w:b/>
                <w:sz w:val="16"/>
                <w:szCs w:val="16"/>
              </w:rPr>
              <w:t>CJTA (DC):</w:t>
            </w:r>
            <w:r w:rsidR="005D5A5C">
              <w:rPr>
                <w:rFonts w:asciiTheme="minorHAnsi" w:hAnsiTheme="minorHAnsi"/>
                <w:b/>
                <w:sz w:val="16"/>
                <w:szCs w:val="16"/>
              </w:rPr>
              <w:t xml:space="preserve"> </w:t>
            </w:r>
            <w:r w:rsidR="005D5A5C" w:rsidRPr="005D5A5C">
              <w:rPr>
                <w:rFonts w:asciiTheme="minorHAnsi" w:hAnsiTheme="minorHAnsi"/>
                <w:b/>
                <w:sz w:val="16"/>
                <w:szCs w:val="16"/>
              </w:rPr>
              <w:t>Ahney King</w:t>
            </w:r>
          </w:p>
          <w:p w:rsidR="008972DB" w:rsidRPr="00153598" w:rsidRDefault="008972DB" w:rsidP="008972DB">
            <w:pPr>
              <w:pStyle w:val="Default"/>
              <w:keepLines/>
              <w:rPr>
                <w:rFonts w:asciiTheme="minorHAnsi" w:hAnsiTheme="minorHAnsi"/>
                <w:sz w:val="16"/>
                <w:szCs w:val="16"/>
              </w:rPr>
            </w:pPr>
            <w:r w:rsidRPr="00153598">
              <w:rPr>
                <w:rFonts w:asciiTheme="minorHAnsi" w:hAnsiTheme="minorHAnsi"/>
                <w:sz w:val="16"/>
                <w:szCs w:val="16"/>
              </w:rPr>
              <w:t>Substance Use Disorder treatment funded through the Criminal Justice Treatment Account.</w:t>
            </w:r>
          </w:p>
          <w:p w:rsidR="00F85DF9" w:rsidRPr="00F067EA" w:rsidRDefault="008972DB" w:rsidP="00153598">
            <w:pPr>
              <w:pStyle w:val="Default"/>
              <w:keepLines/>
              <w:widowControl/>
              <w:rPr>
                <w:rFonts w:asciiTheme="minorHAnsi" w:hAnsiTheme="minorHAnsi"/>
                <w:sz w:val="16"/>
                <w:szCs w:val="16"/>
              </w:rPr>
            </w:pPr>
            <w:r w:rsidRPr="00153598">
              <w:rPr>
                <w:rFonts w:asciiTheme="minorHAnsi" w:hAnsiTheme="minorHAnsi"/>
                <w:sz w:val="16"/>
                <w:szCs w:val="16"/>
              </w:rPr>
              <w:t xml:space="preserve"> Drug CourtCriminal Justice Treatment Account (CJTA) (RCW 70.96A, RCW 70.96A.055: Drug Courts, RCW 2.28.170; Drug Courts) and Drug Court funding.  Drug court funding is provided to the following counties Clallam, Cowlitz, King, Kitsap, Pierce, Skagit, Spokane, and Thurston/Mason.  The Contractor must ensure the provision of substance use disorder treatment and support services detailed below and in accordance with RCW 70.96A and RCW 2.28.170.  </w:t>
            </w:r>
          </w:p>
        </w:tc>
      </w:tr>
      <w:tr w:rsidR="00F85DF9" w:rsidRPr="00F067EA" w:rsidTr="00650B5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Pr="00F067EA" w:rsidRDefault="00F85DF9" w:rsidP="009805EC">
            <w:pPr>
              <w:pStyle w:val="Default"/>
              <w:keepLines/>
              <w:widowControl/>
              <w:jc w:val="center"/>
              <w:rPr>
                <w:rFonts w:asciiTheme="minorHAnsi" w:hAnsiTheme="minorHAnsi"/>
                <w:sz w:val="16"/>
                <w:szCs w:val="16"/>
              </w:rPr>
            </w:pPr>
            <w:r>
              <w:rPr>
                <w:rFonts w:asciiTheme="minorHAnsi" w:hAnsiTheme="minorHAnsi"/>
                <w:sz w:val="16"/>
                <w:szCs w:val="16"/>
              </w:rPr>
              <w:t>35</w:t>
            </w:r>
          </w:p>
        </w:tc>
        <w:tc>
          <w:tcPr>
            <w:tcW w:w="4521" w:type="pct"/>
            <w:tcBorders>
              <w:top w:val="single" w:sz="4" w:space="0" w:color="000000"/>
              <w:left w:val="single" w:sz="4" w:space="0" w:color="000000"/>
              <w:bottom w:val="single" w:sz="4" w:space="0" w:color="000000"/>
              <w:right w:val="single" w:sz="4" w:space="0" w:color="000000"/>
            </w:tcBorders>
            <w:vAlign w:val="center"/>
          </w:tcPr>
          <w:p w:rsidR="00F85DF9" w:rsidRPr="005D29D0" w:rsidRDefault="00F85DF9" w:rsidP="009805EC">
            <w:pPr>
              <w:pStyle w:val="Default"/>
              <w:keepLines/>
              <w:widowControl/>
              <w:rPr>
                <w:rFonts w:asciiTheme="minorHAnsi" w:hAnsiTheme="minorHAnsi"/>
                <w:b/>
                <w:sz w:val="16"/>
                <w:szCs w:val="16"/>
              </w:rPr>
            </w:pPr>
            <w:r w:rsidRPr="005D29D0">
              <w:rPr>
                <w:rFonts w:asciiTheme="minorHAnsi" w:hAnsiTheme="minorHAnsi"/>
                <w:b/>
                <w:sz w:val="16"/>
                <w:szCs w:val="16"/>
              </w:rPr>
              <w:t>CJTA (NDC):</w:t>
            </w:r>
            <w:r w:rsidR="005D5A5C">
              <w:rPr>
                <w:rFonts w:asciiTheme="minorHAnsi" w:hAnsiTheme="minorHAnsi"/>
                <w:b/>
                <w:sz w:val="16"/>
                <w:szCs w:val="16"/>
              </w:rPr>
              <w:t xml:space="preserve">  </w:t>
            </w:r>
            <w:r w:rsidR="005D5A5C" w:rsidRPr="005D5A5C">
              <w:rPr>
                <w:rFonts w:asciiTheme="minorHAnsi" w:hAnsiTheme="minorHAnsi"/>
                <w:b/>
                <w:sz w:val="16"/>
                <w:szCs w:val="16"/>
              </w:rPr>
              <w:t>Ahney King</w:t>
            </w:r>
          </w:p>
          <w:p w:rsidR="00F85DF9" w:rsidRPr="00F067EA" w:rsidRDefault="00F85DF9" w:rsidP="009805EC">
            <w:pPr>
              <w:pStyle w:val="Default"/>
              <w:keepLines/>
              <w:widowControl/>
              <w:rPr>
                <w:rFonts w:asciiTheme="minorHAnsi" w:hAnsiTheme="minorHAnsi"/>
                <w:sz w:val="16"/>
                <w:szCs w:val="16"/>
              </w:rPr>
            </w:pPr>
            <w:r>
              <w:rPr>
                <w:rFonts w:asciiTheme="minorHAnsi" w:hAnsiTheme="minorHAnsi"/>
                <w:sz w:val="16"/>
                <w:szCs w:val="16"/>
              </w:rPr>
              <w:t>Criminal Justice Treatment Account Non-drug Court</w:t>
            </w:r>
          </w:p>
        </w:tc>
      </w:tr>
      <w:tr w:rsidR="00F85DF9" w:rsidRPr="00F067EA" w:rsidTr="00650B5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Default="00F85DF9" w:rsidP="009805EC">
            <w:pPr>
              <w:pStyle w:val="Default"/>
              <w:keepLines/>
              <w:widowControl/>
              <w:spacing w:line="256" w:lineRule="auto"/>
              <w:jc w:val="center"/>
              <w:rPr>
                <w:rFonts w:asciiTheme="minorHAnsi" w:hAnsiTheme="minorHAnsi"/>
                <w:sz w:val="16"/>
                <w:szCs w:val="16"/>
              </w:rPr>
            </w:pPr>
            <w:r>
              <w:rPr>
                <w:rFonts w:asciiTheme="minorHAnsi" w:hAnsiTheme="minorHAnsi"/>
                <w:sz w:val="16"/>
                <w:szCs w:val="16"/>
              </w:rPr>
              <w:t>36</w:t>
            </w:r>
          </w:p>
          <w:p w:rsidR="00F85DF9" w:rsidRDefault="00F85DF9" w:rsidP="009805EC">
            <w:pPr>
              <w:pStyle w:val="Default"/>
              <w:keepLines/>
              <w:widowControl/>
              <w:jc w:val="center"/>
              <w:rPr>
                <w:rFonts w:asciiTheme="minorHAnsi" w:hAnsiTheme="minorHAnsi"/>
                <w:sz w:val="16"/>
                <w:szCs w:val="16"/>
              </w:rPr>
            </w:pPr>
          </w:p>
        </w:tc>
        <w:tc>
          <w:tcPr>
            <w:tcW w:w="4521" w:type="pct"/>
            <w:tcBorders>
              <w:top w:val="single" w:sz="4" w:space="0" w:color="000000"/>
              <w:left w:val="single" w:sz="4" w:space="0" w:color="000000"/>
              <w:bottom w:val="single" w:sz="4" w:space="0" w:color="000000"/>
              <w:right w:val="single" w:sz="4" w:space="0" w:color="000000"/>
            </w:tcBorders>
            <w:vAlign w:val="center"/>
          </w:tcPr>
          <w:p w:rsidR="00F85DF9" w:rsidRPr="00E91B8F" w:rsidRDefault="00F85DF9" w:rsidP="009805EC">
            <w:pPr>
              <w:pStyle w:val="Default"/>
              <w:keepLines/>
              <w:widowControl/>
              <w:spacing w:line="256" w:lineRule="auto"/>
              <w:rPr>
                <w:rFonts w:asciiTheme="minorHAnsi" w:hAnsiTheme="minorHAnsi"/>
                <w:b/>
                <w:sz w:val="16"/>
                <w:szCs w:val="16"/>
              </w:rPr>
            </w:pPr>
            <w:r w:rsidRPr="00E91B8F">
              <w:rPr>
                <w:rFonts w:asciiTheme="minorHAnsi" w:hAnsiTheme="minorHAnsi"/>
                <w:b/>
                <w:sz w:val="16"/>
                <w:szCs w:val="16"/>
              </w:rPr>
              <w:t>Diversion Program:</w:t>
            </w:r>
          </w:p>
          <w:p w:rsidR="00F85DF9" w:rsidRDefault="00F85DF9" w:rsidP="009805EC">
            <w:pPr>
              <w:pStyle w:val="Default"/>
              <w:keepLines/>
              <w:widowControl/>
              <w:spacing w:line="256" w:lineRule="auto"/>
              <w:rPr>
                <w:rFonts w:asciiTheme="minorHAnsi" w:hAnsiTheme="minorHAnsi"/>
                <w:sz w:val="16"/>
                <w:szCs w:val="16"/>
              </w:rPr>
            </w:pPr>
            <w:r>
              <w:rPr>
                <w:rFonts w:asciiTheme="minorHAnsi" w:hAnsiTheme="minorHAnsi"/>
                <w:sz w:val="16"/>
                <w:szCs w:val="16"/>
              </w:rPr>
              <w:t>To improve the state’s forensic mental health system, a prosecutor uses their discretion to dismiss a non-felony charge without prejudice if the issue of competency is raised. The client/defendant is referred for a mental health, substance abuse, or developmental disability assessment to determine the appropriate service needs of the client/defendant. The intent is to divert misdemeanor and low level felony defendants from incarceration and hospitalization, into needed behavioral health treatment.</w:t>
            </w:r>
          </w:p>
          <w:p w:rsidR="00F85DF9" w:rsidRDefault="00F85DF9" w:rsidP="009805EC">
            <w:pPr>
              <w:pStyle w:val="Default"/>
              <w:keepLines/>
              <w:widowControl/>
              <w:rPr>
                <w:rFonts w:asciiTheme="minorHAnsi" w:hAnsiTheme="minorHAnsi"/>
                <w:sz w:val="16"/>
                <w:szCs w:val="16"/>
              </w:rPr>
            </w:pPr>
            <w:r>
              <w:rPr>
                <w:rFonts w:asciiTheme="minorHAnsi" w:hAnsiTheme="minorHAnsi"/>
                <w:sz w:val="16"/>
                <w:szCs w:val="16"/>
              </w:rPr>
              <w:t>Note: Active only for King, Great Rivers, Greater Columbia, and Spokane as of May 16, 2016.</w:t>
            </w:r>
          </w:p>
        </w:tc>
      </w:tr>
      <w:tr w:rsidR="00F85DF9" w:rsidRPr="00F067EA" w:rsidTr="00650B5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Default="00F85DF9" w:rsidP="009805EC">
            <w:pPr>
              <w:pStyle w:val="Default"/>
              <w:keepLines/>
              <w:widowControl/>
              <w:spacing w:line="256" w:lineRule="auto"/>
              <w:jc w:val="center"/>
              <w:rPr>
                <w:rFonts w:asciiTheme="minorHAnsi" w:hAnsiTheme="minorHAnsi"/>
                <w:sz w:val="16"/>
                <w:szCs w:val="16"/>
              </w:rPr>
            </w:pPr>
            <w:r>
              <w:rPr>
                <w:rFonts w:asciiTheme="minorHAnsi" w:hAnsiTheme="minorHAnsi"/>
                <w:sz w:val="16"/>
                <w:szCs w:val="16"/>
              </w:rPr>
              <w:t>37</w:t>
            </w:r>
          </w:p>
        </w:tc>
        <w:tc>
          <w:tcPr>
            <w:tcW w:w="4521" w:type="pct"/>
            <w:tcBorders>
              <w:top w:val="single" w:sz="4" w:space="0" w:color="000000"/>
              <w:left w:val="single" w:sz="4" w:space="0" w:color="000000"/>
              <w:bottom w:val="single" w:sz="4" w:space="0" w:color="000000"/>
              <w:right w:val="single" w:sz="4" w:space="0" w:color="000000"/>
            </w:tcBorders>
            <w:vAlign w:val="center"/>
          </w:tcPr>
          <w:p w:rsidR="00F85DF9" w:rsidRPr="00E91B8F" w:rsidRDefault="00F85DF9" w:rsidP="009805EC">
            <w:pPr>
              <w:pStyle w:val="Default"/>
              <w:keepLines/>
              <w:widowControl/>
              <w:rPr>
                <w:rFonts w:asciiTheme="minorHAnsi" w:hAnsiTheme="minorHAnsi"/>
                <w:b/>
                <w:sz w:val="16"/>
                <w:szCs w:val="16"/>
              </w:rPr>
            </w:pPr>
            <w:r w:rsidRPr="00E91B8F">
              <w:rPr>
                <w:rFonts w:asciiTheme="minorHAnsi" w:hAnsiTheme="minorHAnsi"/>
                <w:b/>
                <w:sz w:val="16"/>
                <w:szCs w:val="16"/>
              </w:rPr>
              <w:t>Roads to Community Living (RCL)</w:t>
            </w:r>
            <w:r w:rsidR="00E91B8F" w:rsidRPr="00E91B8F">
              <w:rPr>
                <w:rFonts w:asciiTheme="minorHAnsi" w:hAnsiTheme="minorHAnsi"/>
                <w:b/>
                <w:sz w:val="16"/>
                <w:szCs w:val="16"/>
              </w:rPr>
              <w:t>:</w:t>
            </w:r>
          </w:p>
          <w:p w:rsidR="00E91B8F" w:rsidRDefault="00E91B8F" w:rsidP="009805EC">
            <w:pPr>
              <w:pStyle w:val="Default"/>
              <w:keepLines/>
              <w:widowControl/>
              <w:rPr>
                <w:rFonts w:asciiTheme="minorHAnsi" w:hAnsiTheme="minorHAnsi"/>
                <w:sz w:val="16"/>
                <w:szCs w:val="16"/>
              </w:rPr>
            </w:pPr>
            <w:r w:rsidRPr="00E91B8F">
              <w:rPr>
                <w:rFonts w:asciiTheme="minorHAnsi" w:hAnsiTheme="minorHAnsi"/>
                <w:sz w:val="16"/>
                <w:szCs w:val="16"/>
              </w:rPr>
              <w:t>The purpose of the “Roads to Community Living” (RCL) project is to examine how best to successfully help people with complex, long-term care needs transition from institutional to community settings.  Grant funds provide services for each participant in preparation for their move and for their first year following transition.</w:t>
            </w:r>
          </w:p>
        </w:tc>
      </w:tr>
      <w:tr w:rsidR="00F85DF9" w:rsidRPr="00F067EA" w:rsidTr="00650B5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Default="00F85DF9" w:rsidP="009805EC">
            <w:pPr>
              <w:pStyle w:val="Default"/>
              <w:keepLines/>
              <w:widowControl/>
              <w:spacing w:line="256" w:lineRule="auto"/>
              <w:jc w:val="center"/>
              <w:rPr>
                <w:rFonts w:asciiTheme="minorHAnsi" w:hAnsiTheme="minorHAnsi"/>
                <w:sz w:val="16"/>
                <w:szCs w:val="16"/>
              </w:rPr>
            </w:pPr>
            <w:r>
              <w:rPr>
                <w:rFonts w:asciiTheme="minorHAnsi" w:hAnsiTheme="minorHAnsi"/>
                <w:sz w:val="16"/>
                <w:szCs w:val="16"/>
              </w:rPr>
              <w:t>38</w:t>
            </w:r>
          </w:p>
        </w:tc>
        <w:tc>
          <w:tcPr>
            <w:tcW w:w="4521" w:type="pct"/>
            <w:tcBorders>
              <w:top w:val="single" w:sz="4" w:space="0" w:color="000000"/>
              <w:left w:val="single" w:sz="4" w:space="0" w:color="000000"/>
              <w:bottom w:val="single" w:sz="4" w:space="0" w:color="000000"/>
              <w:right w:val="single" w:sz="4" w:space="0" w:color="000000"/>
            </w:tcBorders>
            <w:vAlign w:val="center"/>
          </w:tcPr>
          <w:p w:rsidR="00F85DF9" w:rsidRPr="00E91B8F" w:rsidRDefault="00F85DF9" w:rsidP="009805EC">
            <w:pPr>
              <w:pStyle w:val="Default"/>
              <w:keepLines/>
              <w:widowControl/>
              <w:rPr>
                <w:rFonts w:asciiTheme="minorHAnsi" w:hAnsiTheme="minorHAnsi"/>
                <w:b/>
                <w:sz w:val="16"/>
                <w:szCs w:val="16"/>
              </w:rPr>
            </w:pPr>
            <w:r w:rsidRPr="00E91B8F">
              <w:rPr>
                <w:rFonts w:asciiTheme="minorHAnsi" w:hAnsiTheme="minorHAnsi"/>
                <w:b/>
                <w:sz w:val="16"/>
                <w:szCs w:val="16"/>
              </w:rPr>
              <w:t>New Journeys</w:t>
            </w:r>
            <w:r w:rsidR="00E91B8F" w:rsidRPr="00E91B8F">
              <w:rPr>
                <w:rFonts w:asciiTheme="minorHAnsi" w:hAnsiTheme="minorHAnsi"/>
                <w:b/>
                <w:sz w:val="16"/>
                <w:szCs w:val="16"/>
              </w:rPr>
              <w:t>:</w:t>
            </w:r>
          </w:p>
          <w:p w:rsidR="00CF3F0E" w:rsidRPr="00CF3F0E" w:rsidRDefault="00CF3F0E" w:rsidP="009805EC">
            <w:pPr>
              <w:pStyle w:val="Default"/>
              <w:keepLines/>
              <w:widowControl/>
              <w:rPr>
                <w:rFonts w:asciiTheme="minorHAnsi" w:hAnsiTheme="minorHAnsi"/>
                <w:sz w:val="16"/>
                <w:szCs w:val="16"/>
              </w:rPr>
            </w:pPr>
            <w:r w:rsidRPr="00CF3F0E">
              <w:rPr>
                <w:rFonts w:asciiTheme="minorHAnsi" w:hAnsiTheme="minorHAnsi"/>
                <w:sz w:val="16"/>
                <w:szCs w:val="16"/>
              </w:rPr>
              <w:t xml:space="preserve">New Journeys Coordinated Specialty Care (CSC) </w:t>
            </w:r>
            <w:r w:rsidR="00AB4C0C" w:rsidRPr="00CF3F0E">
              <w:rPr>
                <w:rFonts w:asciiTheme="minorHAnsi" w:hAnsiTheme="minorHAnsi"/>
                <w:sz w:val="16"/>
                <w:szCs w:val="16"/>
              </w:rPr>
              <w:t>model for</w:t>
            </w:r>
            <w:r w:rsidRPr="00CF3F0E">
              <w:rPr>
                <w:rFonts w:asciiTheme="minorHAnsi" w:hAnsiTheme="minorHAnsi"/>
                <w:sz w:val="16"/>
                <w:szCs w:val="16"/>
              </w:rPr>
              <w:t xml:space="preserve"> Transition Age Youth, ages 15-25, experiencing First Episode Psychosis (FEP). This early intervention approach offers real hope for clinical and functional recovery. </w:t>
            </w:r>
          </w:p>
          <w:p w:rsidR="00CF3F0E" w:rsidRPr="00CF3F0E" w:rsidRDefault="00CF3F0E" w:rsidP="009805EC">
            <w:pPr>
              <w:pStyle w:val="Default"/>
              <w:keepLines/>
              <w:widowControl/>
              <w:rPr>
                <w:rFonts w:asciiTheme="minorHAnsi" w:hAnsiTheme="minorHAnsi"/>
                <w:sz w:val="16"/>
                <w:szCs w:val="16"/>
              </w:rPr>
            </w:pPr>
            <w:r w:rsidRPr="00CF3F0E">
              <w:rPr>
                <w:rFonts w:asciiTheme="minorHAnsi" w:hAnsiTheme="minorHAnsi"/>
                <w:sz w:val="16"/>
                <w:szCs w:val="16"/>
              </w:rPr>
              <w:t>Core components of CSC model include:</w:t>
            </w:r>
          </w:p>
          <w:p w:rsidR="00CF3F0E" w:rsidRPr="00CF3F0E" w:rsidRDefault="00CF3F0E" w:rsidP="00585592">
            <w:pPr>
              <w:pStyle w:val="Default"/>
              <w:keepLines/>
              <w:widowControl/>
              <w:numPr>
                <w:ilvl w:val="0"/>
                <w:numId w:val="6"/>
              </w:numPr>
              <w:rPr>
                <w:rFonts w:asciiTheme="minorHAnsi" w:hAnsiTheme="minorHAnsi"/>
                <w:sz w:val="16"/>
                <w:szCs w:val="16"/>
              </w:rPr>
            </w:pPr>
            <w:r w:rsidRPr="00CF3F0E">
              <w:rPr>
                <w:rFonts w:asciiTheme="minorHAnsi" w:hAnsiTheme="minorHAnsi"/>
                <w:sz w:val="16"/>
                <w:szCs w:val="16"/>
              </w:rPr>
              <w:t xml:space="preserve">Utilizing a coordinated team approach to provide intensive services </w:t>
            </w:r>
          </w:p>
          <w:p w:rsidR="00CF3F0E" w:rsidRPr="00CF3F0E" w:rsidRDefault="00CF3F0E" w:rsidP="00585592">
            <w:pPr>
              <w:pStyle w:val="Default"/>
              <w:keepLines/>
              <w:widowControl/>
              <w:numPr>
                <w:ilvl w:val="0"/>
                <w:numId w:val="6"/>
              </w:numPr>
              <w:rPr>
                <w:rFonts w:asciiTheme="minorHAnsi" w:hAnsiTheme="minorHAnsi"/>
                <w:sz w:val="16"/>
                <w:szCs w:val="16"/>
              </w:rPr>
            </w:pPr>
            <w:r w:rsidRPr="00CF3F0E">
              <w:rPr>
                <w:rFonts w:asciiTheme="minorHAnsi" w:hAnsiTheme="minorHAnsi"/>
                <w:sz w:val="16"/>
                <w:szCs w:val="16"/>
              </w:rPr>
              <w:t>Assertive community outreach and education</w:t>
            </w:r>
          </w:p>
          <w:p w:rsidR="00CF3F0E" w:rsidRPr="00CF3F0E" w:rsidRDefault="00CF3F0E" w:rsidP="00585592">
            <w:pPr>
              <w:pStyle w:val="Default"/>
              <w:keepLines/>
              <w:widowControl/>
              <w:numPr>
                <w:ilvl w:val="0"/>
                <w:numId w:val="6"/>
              </w:numPr>
              <w:rPr>
                <w:rFonts w:asciiTheme="minorHAnsi" w:hAnsiTheme="minorHAnsi"/>
                <w:sz w:val="16"/>
                <w:szCs w:val="16"/>
              </w:rPr>
            </w:pPr>
            <w:r w:rsidRPr="00CF3F0E">
              <w:rPr>
                <w:rFonts w:asciiTheme="minorHAnsi" w:hAnsiTheme="minorHAnsi"/>
                <w:sz w:val="16"/>
                <w:szCs w:val="16"/>
              </w:rPr>
              <w:t>Low-dosage medications</w:t>
            </w:r>
          </w:p>
          <w:p w:rsidR="00CF3F0E" w:rsidRPr="00CF3F0E" w:rsidRDefault="00CF3F0E" w:rsidP="00585592">
            <w:pPr>
              <w:pStyle w:val="Default"/>
              <w:keepLines/>
              <w:widowControl/>
              <w:numPr>
                <w:ilvl w:val="0"/>
                <w:numId w:val="6"/>
              </w:numPr>
              <w:rPr>
                <w:rFonts w:asciiTheme="minorHAnsi" w:hAnsiTheme="minorHAnsi"/>
                <w:sz w:val="16"/>
                <w:szCs w:val="16"/>
              </w:rPr>
            </w:pPr>
            <w:r w:rsidRPr="00CF3F0E">
              <w:rPr>
                <w:rFonts w:asciiTheme="minorHAnsi" w:hAnsiTheme="minorHAnsi"/>
                <w:sz w:val="16"/>
                <w:szCs w:val="16"/>
              </w:rPr>
              <w:t>Psychotherapy (such as Cognitive Behavioral Therapy for Psychosis, Motivational Interviewing, and Individual Resiliency Training)</w:t>
            </w:r>
          </w:p>
          <w:p w:rsidR="00CF3F0E" w:rsidRPr="00CF3F0E" w:rsidRDefault="00CF3F0E" w:rsidP="00585592">
            <w:pPr>
              <w:pStyle w:val="Default"/>
              <w:keepLines/>
              <w:widowControl/>
              <w:numPr>
                <w:ilvl w:val="0"/>
                <w:numId w:val="6"/>
              </w:numPr>
              <w:rPr>
                <w:rFonts w:asciiTheme="minorHAnsi" w:hAnsiTheme="minorHAnsi"/>
                <w:sz w:val="16"/>
                <w:szCs w:val="16"/>
              </w:rPr>
            </w:pPr>
            <w:r w:rsidRPr="00CF3F0E">
              <w:rPr>
                <w:rFonts w:asciiTheme="minorHAnsi" w:hAnsiTheme="minorHAnsi"/>
                <w:sz w:val="16"/>
                <w:szCs w:val="16"/>
              </w:rPr>
              <w:t>Skills training</w:t>
            </w:r>
          </w:p>
          <w:p w:rsidR="00CF3F0E" w:rsidRPr="00CF3F0E" w:rsidRDefault="00CF3F0E" w:rsidP="00585592">
            <w:pPr>
              <w:pStyle w:val="Default"/>
              <w:keepLines/>
              <w:widowControl/>
              <w:numPr>
                <w:ilvl w:val="0"/>
                <w:numId w:val="6"/>
              </w:numPr>
              <w:rPr>
                <w:rFonts w:asciiTheme="minorHAnsi" w:hAnsiTheme="minorHAnsi"/>
                <w:sz w:val="16"/>
                <w:szCs w:val="16"/>
              </w:rPr>
            </w:pPr>
            <w:r w:rsidRPr="00CF3F0E">
              <w:rPr>
                <w:rFonts w:asciiTheme="minorHAnsi" w:hAnsiTheme="minorHAnsi"/>
                <w:sz w:val="16"/>
                <w:szCs w:val="16"/>
              </w:rPr>
              <w:t xml:space="preserve">Co-occurring substance use disorder counseling </w:t>
            </w:r>
          </w:p>
          <w:p w:rsidR="00CF3F0E" w:rsidRPr="00CF3F0E" w:rsidRDefault="00CF3F0E" w:rsidP="00585592">
            <w:pPr>
              <w:pStyle w:val="Default"/>
              <w:keepLines/>
              <w:widowControl/>
              <w:numPr>
                <w:ilvl w:val="0"/>
                <w:numId w:val="6"/>
              </w:numPr>
              <w:rPr>
                <w:rFonts w:asciiTheme="minorHAnsi" w:hAnsiTheme="minorHAnsi"/>
                <w:sz w:val="16"/>
                <w:szCs w:val="16"/>
              </w:rPr>
            </w:pPr>
            <w:r w:rsidRPr="00CF3F0E">
              <w:rPr>
                <w:rFonts w:asciiTheme="minorHAnsi" w:hAnsiTheme="minorHAnsi"/>
                <w:sz w:val="16"/>
                <w:szCs w:val="16"/>
              </w:rPr>
              <w:t>Supported employment and education</w:t>
            </w:r>
          </w:p>
          <w:p w:rsidR="00CF3F0E" w:rsidRPr="00CF3F0E" w:rsidRDefault="00CF3F0E" w:rsidP="00585592">
            <w:pPr>
              <w:pStyle w:val="Default"/>
              <w:keepLines/>
              <w:widowControl/>
              <w:numPr>
                <w:ilvl w:val="0"/>
                <w:numId w:val="6"/>
              </w:numPr>
              <w:rPr>
                <w:rFonts w:asciiTheme="minorHAnsi" w:hAnsiTheme="minorHAnsi"/>
                <w:sz w:val="16"/>
                <w:szCs w:val="16"/>
              </w:rPr>
            </w:pPr>
            <w:r w:rsidRPr="00CF3F0E">
              <w:rPr>
                <w:rFonts w:asciiTheme="minorHAnsi" w:hAnsiTheme="minorHAnsi"/>
                <w:sz w:val="16"/>
                <w:szCs w:val="16"/>
              </w:rPr>
              <w:t>Case management</w:t>
            </w:r>
          </w:p>
          <w:p w:rsidR="00CF3F0E" w:rsidRPr="00CF3F0E" w:rsidRDefault="00CF3F0E" w:rsidP="00585592">
            <w:pPr>
              <w:pStyle w:val="Default"/>
              <w:keepLines/>
              <w:widowControl/>
              <w:numPr>
                <w:ilvl w:val="0"/>
                <w:numId w:val="6"/>
              </w:numPr>
              <w:rPr>
                <w:rFonts w:asciiTheme="minorHAnsi" w:hAnsiTheme="minorHAnsi"/>
                <w:sz w:val="16"/>
                <w:szCs w:val="16"/>
              </w:rPr>
            </w:pPr>
            <w:r w:rsidRPr="00CF3F0E">
              <w:rPr>
                <w:rFonts w:asciiTheme="minorHAnsi" w:hAnsiTheme="minorHAnsi"/>
                <w:sz w:val="16"/>
                <w:szCs w:val="16"/>
              </w:rPr>
              <w:t>Family psychoeducation</w:t>
            </w:r>
          </w:p>
          <w:p w:rsidR="00CF3F0E" w:rsidRPr="00CF3F0E" w:rsidRDefault="00CF3F0E" w:rsidP="00585592">
            <w:pPr>
              <w:pStyle w:val="Default"/>
              <w:keepLines/>
              <w:widowControl/>
              <w:numPr>
                <w:ilvl w:val="0"/>
                <w:numId w:val="6"/>
              </w:numPr>
              <w:rPr>
                <w:rFonts w:asciiTheme="minorHAnsi" w:hAnsiTheme="minorHAnsi"/>
                <w:sz w:val="16"/>
                <w:szCs w:val="16"/>
              </w:rPr>
            </w:pPr>
            <w:r w:rsidRPr="00CF3F0E">
              <w:rPr>
                <w:rFonts w:asciiTheme="minorHAnsi" w:hAnsiTheme="minorHAnsi"/>
                <w:sz w:val="16"/>
                <w:szCs w:val="16"/>
              </w:rPr>
              <w:t>Primary Care Coordination</w:t>
            </w:r>
          </w:p>
          <w:p w:rsidR="00CF3F0E" w:rsidRPr="00CF3F0E" w:rsidRDefault="00CF3F0E" w:rsidP="00585592">
            <w:pPr>
              <w:pStyle w:val="Default"/>
              <w:keepLines/>
              <w:widowControl/>
              <w:numPr>
                <w:ilvl w:val="0"/>
                <w:numId w:val="6"/>
              </w:numPr>
              <w:rPr>
                <w:rFonts w:asciiTheme="minorHAnsi" w:hAnsiTheme="minorHAnsi"/>
                <w:sz w:val="16"/>
                <w:szCs w:val="16"/>
              </w:rPr>
            </w:pPr>
            <w:r w:rsidRPr="00CF3F0E">
              <w:rPr>
                <w:rFonts w:asciiTheme="minorHAnsi" w:hAnsiTheme="minorHAnsi"/>
                <w:sz w:val="16"/>
                <w:szCs w:val="16"/>
              </w:rPr>
              <w:t>Peer support</w:t>
            </w:r>
          </w:p>
          <w:p w:rsidR="00CF3F0E" w:rsidRPr="00CF3F0E" w:rsidRDefault="00CF3F0E" w:rsidP="00585592">
            <w:pPr>
              <w:pStyle w:val="Default"/>
              <w:keepLines/>
              <w:widowControl/>
              <w:numPr>
                <w:ilvl w:val="0"/>
                <w:numId w:val="6"/>
              </w:numPr>
              <w:rPr>
                <w:rFonts w:asciiTheme="minorHAnsi" w:hAnsiTheme="minorHAnsi"/>
                <w:sz w:val="16"/>
                <w:szCs w:val="16"/>
              </w:rPr>
            </w:pPr>
            <w:r w:rsidRPr="00CF3F0E">
              <w:rPr>
                <w:rFonts w:asciiTheme="minorHAnsi" w:hAnsiTheme="minorHAnsi"/>
                <w:sz w:val="16"/>
                <w:szCs w:val="16"/>
              </w:rPr>
              <w:t xml:space="preserve">24 hour/day and 7 day/week crisis line </w:t>
            </w:r>
          </w:p>
          <w:p w:rsidR="00CF3F0E" w:rsidRPr="00CF3F0E" w:rsidRDefault="00CF3F0E" w:rsidP="009805EC">
            <w:pPr>
              <w:pStyle w:val="Default"/>
              <w:keepLines/>
              <w:widowControl/>
              <w:rPr>
                <w:rFonts w:asciiTheme="minorHAnsi" w:hAnsiTheme="minorHAnsi"/>
                <w:sz w:val="16"/>
                <w:szCs w:val="16"/>
              </w:rPr>
            </w:pPr>
            <w:r w:rsidRPr="00CF3F0E">
              <w:rPr>
                <w:rFonts w:asciiTheme="minorHAnsi" w:hAnsiTheme="minorHAnsi"/>
                <w:sz w:val="16"/>
                <w:szCs w:val="16"/>
              </w:rPr>
              <w:t xml:space="preserve">New Journeys Admission Criteria: </w:t>
            </w:r>
          </w:p>
          <w:p w:rsidR="00CF3F0E" w:rsidRPr="00CF3F0E" w:rsidRDefault="00CF3F0E" w:rsidP="008013BD">
            <w:pPr>
              <w:pStyle w:val="Default"/>
              <w:keepLines/>
              <w:widowControl/>
              <w:numPr>
                <w:ilvl w:val="0"/>
                <w:numId w:val="12"/>
              </w:numPr>
              <w:rPr>
                <w:rFonts w:asciiTheme="minorHAnsi" w:hAnsiTheme="minorHAnsi"/>
                <w:sz w:val="16"/>
                <w:szCs w:val="16"/>
              </w:rPr>
            </w:pPr>
            <w:r w:rsidRPr="00CF3F0E">
              <w:rPr>
                <w:rFonts w:asciiTheme="minorHAnsi" w:hAnsiTheme="minorHAnsi"/>
                <w:sz w:val="16"/>
                <w:szCs w:val="16"/>
              </w:rPr>
              <w:t xml:space="preserve">Age range: 15–25 years. </w:t>
            </w:r>
          </w:p>
          <w:p w:rsidR="00CF3F0E" w:rsidRPr="00CF3F0E" w:rsidRDefault="00CF3F0E" w:rsidP="008013BD">
            <w:pPr>
              <w:pStyle w:val="Default"/>
              <w:keepLines/>
              <w:widowControl/>
              <w:numPr>
                <w:ilvl w:val="0"/>
                <w:numId w:val="12"/>
              </w:numPr>
              <w:rPr>
                <w:rFonts w:asciiTheme="minorHAnsi" w:hAnsiTheme="minorHAnsi"/>
                <w:sz w:val="16"/>
                <w:szCs w:val="16"/>
              </w:rPr>
            </w:pPr>
            <w:r w:rsidRPr="00CF3F0E">
              <w:rPr>
                <w:rFonts w:asciiTheme="minorHAnsi" w:hAnsiTheme="minorHAnsi"/>
                <w:sz w:val="16"/>
                <w:szCs w:val="16"/>
              </w:rPr>
              <w:t xml:space="preserve">Must live in King, Mason, Thurston, or Yakima County. </w:t>
            </w:r>
          </w:p>
          <w:p w:rsidR="00CF3F0E" w:rsidRPr="00CF3F0E" w:rsidRDefault="00CF3F0E" w:rsidP="008013BD">
            <w:pPr>
              <w:pStyle w:val="Default"/>
              <w:keepLines/>
              <w:widowControl/>
              <w:numPr>
                <w:ilvl w:val="0"/>
                <w:numId w:val="12"/>
              </w:numPr>
              <w:rPr>
                <w:rFonts w:asciiTheme="minorHAnsi" w:hAnsiTheme="minorHAnsi"/>
                <w:sz w:val="16"/>
                <w:szCs w:val="16"/>
              </w:rPr>
            </w:pPr>
            <w:r w:rsidRPr="00CF3F0E">
              <w:rPr>
                <w:rFonts w:asciiTheme="minorHAnsi" w:hAnsiTheme="minorHAnsi"/>
                <w:sz w:val="16"/>
                <w:szCs w:val="16"/>
              </w:rPr>
              <w:t>Diagnoses: schizophrenia, schizoaffective and schizophreniform disorders, delusional, disorder, psychosis not otherwise specified (NOS).</w:t>
            </w:r>
          </w:p>
          <w:p w:rsidR="00CF3F0E" w:rsidRPr="00CF3F0E" w:rsidRDefault="00CF3F0E" w:rsidP="008013BD">
            <w:pPr>
              <w:pStyle w:val="Default"/>
              <w:keepLines/>
              <w:widowControl/>
              <w:numPr>
                <w:ilvl w:val="0"/>
                <w:numId w:val="12"/>
              </w:numPr>
              <w:rPr>
                <w:rFonts w:asciiTheme="minorHAnsi" w:hAnsiTheme="minorHAnsi"/>
                <w:sz w:val="16"/>
                <w:szCs w:val="16"/>
              </w:rPr>
            </w:pPr>
            <w:r w:rsidRPr="00CF3F0E">
              <w:rPr>
                <w:rFonts w:asciiTheme="minorHAnsi" w:hAnsiTheme="minorHAnsi"/>
                <w:sz w:val="16"/>
                <w:szCs w:val="16"/>
              </w:rPr>
              <w:t>Duration of psychotic symptoms &gt; 1 week and &lt; 2 years.</w:t>
            </w:r>
          </w:p>
          <w:p w:rsidR="00CF3F0E" w:rsidRPr="00CF3F0E" w:rsidRDefault="00CF3F0E" w:rsidP="008013BD">
            <w:pPr>
              <w:pStyle w:val="Default"/>
              <w:keepLines/>
              <w:widowControl/>
              <w:numPr>
                <w:ilvl w:val="0"/>
                <w:numId w:val="12"/>
              </w:numPr>
              <w:rPr>
                <w:rFonts w:asciiTheme="minorHAnsi" w:hAnsiTheme="minorHAnsi"/>
                <w:sz w:val="16"/>
                <w:szCs w:val="16"/>
              </w:rPr>
            </w:pPr>
            <w:r w:rsidRPr="00CF3F0E">
              <w:rPr>
                <w:rFonts w:asciiTheme="minorHAnsi" w:hAnsiTheme="minorHAnsi"/>
                <w:sz w:val="16"/>
                <w:szCs w:val="16"/>
              </w:rPr>
              <w:t>IQ over 70.</w:t>
            </w:r>
          </w:p>
          <w:p w:rsidR="00CF3F0E" w:rsidRDefault="00CF3F0E" w:rsidP="008013BD">
            <w:pPr>
              <w:pStyle w:val="Default"/>
              <w:keepLines/>
              <w:widowControl/>
              <w:numPr>
                <w:ilvl w:val="0"/>
                <w:numId w:val="12"/>
              </w:numPr>
              <w:rPr>
                <w:rFonts w:asciiTheme="minorHAnsi" w:hAnsiTheme="minorHAnsi"/>
                <w:sz w:val="16"/>
                <w:szCs w:val="16"/>
              </w:rPr>
            </w:pPr>
            <w:r w:rsidRPr="00CF3F0E">
              <w:rPr>
                <w:rFonts w:asciiTheme="minorHAnsi" w:hAnsiTheme="minorHAnsi"/>
                <w:sz w:val="16"/>
                <w:szCs w:val="16"/>
              </w:rPr>
              <w:t>Symptoms not known to be caused by a medical condition or drug use.</w:t>
            </w:r>
          </w:p>
        </w:tc>
      </w:tr>
      <w:tr w:rsidR="00F85DF9" w:rsidRPr="00F067EA" w:rsidTr="00650B5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Default="00F85DF9" w:rsidP="009805EC">
            <w:pPr>
              <w:pStyle w:val="Default"/>
              <w:keepLines/>
              <w:widowControl/>
              <w:spacing w:line="256" w:lineRule="auto"/>
              <w:jc w:val="center"/>
              <w:rPr>
                <w:rFonts w:asciiTheme="minorHAnsi" w:hAnsiTheme="minorHAnsi"/>
                <w:sz w:val="16"/>
                <w:szCs w:val="16"/>
              </w:rPr>
            </w:pPr>
            <w:r>
              <w:rPr>
                <w:rFonts w:asciiTheme="minorHAnsi" w:hAnsiTheme="minorHAnsi"/>
                <w:sz w:val="16"/>
                <w:szCs w:val="16"/>
              </w:rPr>
              <w:t>39</w:t>
            </w:r>
          </w:p>
        </w:tc>
        <w:tc>
          <w:tcPr>
            <w:tcW w:w="4521" w:type="pct"/>
            <w:tcBorders>
              <w:top w:val="single" w:sz="4" w:space="0" w:color="000000"/>
              <w:left w:val="single" w:sz="4" w:space="0" w:color="000000"/>
              <w:bottom w:val="single" w:sz="4" w:space="0" w:color="000000"/>
              <w:right w:val="single" w:sz="4" w:space="0" w:color="000000"/>
            </w:tcBorders>
            <w:vAlign w:val="center"/>
          </w:tcPr>
          <w:p w:rsidR="00F85DF9" w:rsidRDefault="00F85DF9" w:rsidP="009805EC">
            <w:pPr>
              <w:pStyle w:val="Default"/>
              <w:keepLines/>
              <w:widowControl/>
              <w:rPr>
                <w:rFonts w:asciiTheme="minorHAnsi" w:hAnsiTheme="minorHAnsi"/>
                <w:b/>
                <w:sz w:val="16"/>
                <w:szCs w:val="16"/>
              </w:rPr>
            </w:pPr>
            <w:r w:rsidRPr="008B658E">
              <w:rPr>
                <w:rFonts w:asciiTheme="minorHAnsi" w:hAnsiTheme="minorHAnsi"/>
                <w:b/>
                <w:sz w:val="16"/>
                <w:szCs w:val="16"/>
              </w:rPr>
              <w:t>BEST</w:t>
            </w:r>
            <w:r w:rsidR="005D29D0">
              <w:rPr>
                <w:rFonts w:asciiTheme="minorHAnsi" w:hAnsiTheme="minorHAnsi"/>
                <w:b/>
                <w:sz w:val="16"/>
                <w:szCs w:val="16"/>
              </w:rPr>
              <w:t xml:space="preserve">:  </w:t>
            </w:r>
            <w:r w:rsidR="00CA0A19">
              <w:rPr>
                <w:rFonts w:asciiTheme="minorHAnsi" w:hAnsiTheme="minorHAnsi"/>
                <w:b/>
                <w:sz w:val="16"/>
                <w:szCs w:val="16"/>
              </w:rPr>
              <w:t xml:space="preserve"> </w:t>
            </w:r>
          </w:p>
          <w:p w:rsidR="00153598" w:rsidRPr="00153598" w:rsidRDefault="00153598" w:rsidP="00153598">
            <w:pPr>
              <w:pStyle w:val="Default"/>
              <w:keepLines/>
              <w:rPr>
                <w:rFonts w:asciiTheme="minorHAnsi" w:hAnsiTheme="minorHAnsi"/>
                <w:sz w:val="16"/>
                <w:szCs w:val="16"/>
              </w:rPr>
            </w:pPr>
            <w:r w:rsidRPr="00153598">
              <w:rPr>
                <w:rFonts w:asciiTheme="minorHAnsi" w:hAnsiTheme="minorHAnsi"/>
                <w:sz w:val="16"/>
                <w:szCs w:val="16"/>
              </w:rPr>
              <w:t xml:space="preserve">The Becoming Employed Starts Today (BEST) project is designed to transform service delivery through promoting sustainable access to evidence-based Supported Employment. BEST provides consumers with meaningful choice and control of employment and support services. BEST utilizes Peer Counselors, reduces unemployment and supports the recovery and resiliency of individuals with serious mental illness including co-occurring disorders. </w:t>
            </w:r>
          </w:p>
          <w:p w:rsidR="00153598" w:rsidRPr="00153598" w:rsidRDefault="00153598" w:rsidP="00153598">
            <w:pPr>
              <w:pStyle w:val="Default"/>
              <w:keepLines/>
              <w:rPr>
                <w:rFonts w:asciiTheme="minorHAnsi" w:hAnsiTheme="minorHAnsi"/>
                <w:sz w:val="16"/>
                <w:szCs w:val="16"/>
              </w:rPr>
            </w:pPr>
          </w:p>
          <w:p w:rsidR="00153598" w:rsidRPr="008B658E" w:rsidRDefault="00153598" w:rsidP="00153598">
            <w:pPr>
              <w:pStyle w:val="Default"/>
              <w:keepLines/>
              <w:widowControl/>
              <w:rPr>
                <w:rFonts w:asciiTheme="minorHAnsi" w:hAnsiTheme="minorHAnsi"/>
                <w:b/>
                <w:sz w:val="16"/>
                <w:szCs w:val="16"/>
              </w:rPr>
            </w:pPr>
            <w:r w:rsidRPr="00153598">
              <w:rPr>
                <w:rFonts w:asciiTheme="minorHAnsi" w:hAnsiTheme="minorHAnsi"/>
                <w:sz w:val="16"/>
                <w:szCs w:val="16"/>
              </w:rPr>
              <w:t>The Department of Social and Health Services (DSHS) secured the $3.9 million federal grant from the Substance Abuse Mental Health Services Administration (SAMHSA) Center for Mental Health Services. The grant will provide services to 450 people over five years. North Central BHO and its provider Grant Mental Health and Columbia River Mental Health in Clark County are implementing the (BEST) project. Individuals with behavioral health issues, who desire to be employed, can access an approach to vocational rehabilitation known as Supported Employment (SE). This evidence-based practice adopted by SAMHSA assists individuals to obtain competitive work in the community and provides the supports necessary to ensure their success in the workplace.</w:t>
            </w:r>
          </w:p>
        </w:tc>
      </w:tr>
      <w:tr w:rsidR="00F85DF9" w:rsidRPr="00F067EA" w:rsidTr="00650B5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Default="00F85DF9" w:rsidP="009805EC">
            <w:pPr>
              <w:pStyle w:val="Default"/>
              <w:keepLines/>
              <w:widowControl/>
              <w:spacing w:line="256" w:lineRule="auto"/>
              <w:jc w:val="center"/>
              <w:rPr>
                <w:rFonts w:asciiTheme="minorHAnsi" w:hAnsiTheme="minorHAnsi"/>
                <w:sz w:val="16"/>
                <w:szCs w:val="16"/>
              </w:rPr>
            </w:pPr>
            <w:r>
              <w:rPr>
                <w:rFonts w:asciiTheme="minorHAnsi" w:hAnsiTheme="minorHAnsi"/>
                <w:sz w:val="16"/>
                <w:szCs w:val="16"/>
              </w:rPr>
              <w:t>40</w:t>
            </w:r>
          </w:p>
        </w:tc>
        <w:tc>
          <w:tcPr>
            <w:tcW w:w="4521" w:type="pct"/>
            <w:tcBorders>
              <w:top w:val="single" w:sz="4" w:space="0" w:color="000000"/>
              <w:left w:val="single" w:sz="4" w:space="0" w:color="000000"/>
              <w:bottom w:val="single" w:sz="4" w:space="0" w:color="000000"/>
              <w:right w:val="single" w:sz="4" w:space="0" w:color="000000"/>
            </w:tcBorders>
            <w:vAlign w:val="center"/>
          </w:tcPr>
          <w:p w:rsidR="00811CC6" w:rsidRPr="008B658E" w:rsidRDefault="00F85DF9" w:rsidP="00650B57">
            <w:pPr>
              <w:pStyle w:val="Default"/>
              <w:keepLines/>
              <w:widowControl/>
              <w:rPr>
                <w:rFonts w:asciiTheme="minorHAnsi" w:hAnsiTheme="minorHAnsi"/>
                <w:b/>
                <w:sz w:val="16"/>
                <w:szCs w:val="16"/>
              </w:rPr>
            </w:pPr>
            <w:r w:rsidRPr="008B658E">
              <w:rPr>
                <w:rFonts w:asciiTheme="minorHAnsi" w:hAnsiTheme="minorHAnsi"/>
                <w:b/>
                <w:sz w:val="16"/>
                <w:szCs w:val="16"/>
              </w:rPr>
              <w:t>1115</w:t>
            </w:r>
            <w:r w:rsidR="004A4F0A" w:rsidRPr="008B658E">
              <w:rPr>
                <w:rFonts w:asciiTheme="minorHAnsi" w:hAnsiTheme="minorHAnsi"/>
                <w:b/>
                <w:sz w:val="16"/>
                <w:szCs w:val="16"/>
              </w:rPr>
              <w:t xml:space="preserve"> Waiver</w:t>
            </w:r>
            <w:r w:rsidR="00811CC6">
              <w:rPr>
                <w:rFonts w:asciiTheme="minorHAnsi" w:hAnsiTheme="minorHAnsi"/>
                <w:b/>
                <w:sz w:val="16"/>
                <w:szCs w:val="16"/>
              </w:rPr>
              <w:t xml:space="preserve"> Supportive Housing</w:t>
            </w:r>
          </w:p>
        </w:tc>
      </w:tr>
      <w:tr w:rsidR="00811CC6" w:rsidRPr="00F067EA" w:rsidTr="00650B5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811CC6" w:rsidRDefault="00811CC6" w:rsidP="009805EC">
            <w:pPr>
              <w:pStyle w:val="Default"/>
              <w:keepLines/>
              <w:widowControl/>
              <w:spacing w:line="256" w:lineRule="auto"/>
              <w:jc w:val="center"/>
              <w:rPr>
                <w:rFonts w:asciiTheme="minorHAnsi" w:hAnsiTheme="minorHAnsi"/>
                <w:sz w:val="16"/>
                <w:szCs w:val="16"/>
              </w:rPr>
            </w:pPr>
            <w:r>
              <w:rPr>
                <w:rFonts w:asciiTheme="minorHAnsi" w:hAnsiTheme="minorHAnsi"/>
                <w:sz w:val="16"/>
                <w:szCs w:val="16"/>
              </w:rPr>
              <w:t>41</w:t>
            </w:r>
          </w:p>
        </w:tc>
        <w:tc>
          <w:tcPr>
            <w:tcW w:w="4521" w:type="pct"/>
            <w:tcBorders>
              <w:top w:val="single" w:sz="4" w:space="0" w:color="000000"/>
              <w:left w:val="single" w:sz="4" w:space="0" w:color="000000"/>
              <w:bottom w:val="single" w:sz="4" w:space="0" w:color="000000"/>
              <w:right w:val="single" w:sz="4" w:space="0" w:color="000000"/>
            </w:tcBorders>
            <w:vAlign w:val="center"/>
          </w:tcPr>
          <w:p w:rsidR="00811CC6" w:rsidRPr="008B658E" w:rsidRDefault="00811CC6" w:rsidP="009805EC">
            <w:pPr>
              <w:pStyle w:val="Default"/>
              <w:keepLines/>
              <w:widowControl/>
              <w:rPr>
                <w:rFonts w:asciiTheme="minorHAnsi" w:hAnsiTheme="minorHAnsi"/>
                <w:b/>
                <w:sz w:val="16"/>
                <w:szCs w:val="16"/>
              </w:rPr>
            </w:pPr>
            <w:r>
              <w:rPr>
                <w:rFonts w:asciiTheme="minorHAnsi" w:hAnsiTheme="minorHAnsi"/>
                <w:b/>
                <w:sz w:val="16"/>
                <w:szCs w:val="16"/>
              </w:rPr>
              <w:t>1115 Waiver Supportive Employment</w:t>
            </w:r>
          </w:p>
        </w:tc>
      </w:tr>
      <w:tr w:rsidR="00C659B0" w:rsidRPr="00F067EA" w:rsidTr="00650B5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C659B0" w:rsidRDefault="00C659B0" w:rsidP="009805EC">
            <w:pPr>
              <w:pStyle w:val="Default"/>
              <w:keepLines/>
              <w:widowControl/>
              <w:spacing w:line="256" w:lineRule="auto"/>
              <w:jc w:val="center"/>
              <w:rPr>
                <w:rFonts w:asciiTheme="minorHAnsi" w:hAnsiTheme="minorHAnsi"/>
                <w:sz w:val="16"/>
                <w:szCs w:val="16"/>
              </w:rPr>
            </w:pPr>
            <w:r>
              <w:rPr>
                <w:rFonts w:asciiTheme="minorHAnsi" w:hAnsiTheme="minorHAnsi"/>
                <w:sz w:val="16"/>
                <w:szCs w:val="16"/>
              </w:rPr>
              <w:t>42</w:t>
            </w:r>
          </w:p>
        </w:tc>
        <w:tc>
          <w:tcPr>
            <w:tcW w:w="4521" w:type="pct"/>
            <w:tcBorders>
              <w:top w:val="single" w:sz="4" w:space="0" w:color="000000"/>
              <w:left w:val="single" w:sz="4" w:space="0" w:color="000000"/>
              <w:bottom w:val="single" w:sz="4" w:space="0" w:color="000000"/>
              <w:right w:val="single" w:sz="4" w:space="0" w:color="000000"/>
            </w:tcBorders>
            <w:vAlign w:val="center"/>
          </w:tcPr>
          <w:p w:rsidR="00C659B0" w:rsidRDefault="00B77FF6" w:rsidP="009805EC">
            <w:pPr>
              <w:pStyle w:val="Default"/>
              <w:keepLines/>
              <w:widowControl/>
              <w:rPr>
                <w:rFonts w:asciiTheme="minorHAnsi" w:hAnsiTheme="minorHAnsi"/>
                <w:b/>
                <w:sz w:val="16"/>
                <w:szCs w:val="16"/>
              </w:rPr>
            </w:pPr>
            <w:r w:rsidRPr="00B77FF6">
              <w:rPr>
                <w:rFonts w:asciiTheme="minorHAnsi" w:hAnsiTheme="minorHAnsi"/>
                <w:b/>
                <w:sz w:val="16"/>
                <w:szCs w:val="16"/>
              </w:rPr>
              <w:t>Peer Bridger Program</w:t>
            </w:r>
            <w:r w:rsidR="00C659B0">
              <w:rPr>
                <w:rFonts w:asciiTheme="minorHAnsi" w:hAnsiTheme="minorHAnsi"/>
                <w:b/>
                <w:sz w:val="16"/>
                <w:szCs w:val="16"/>
              </w:rPr>
              <w:t xml:space="preserve"> </w:t>
            </w:r>
            <w:r w:rsidR="003D307D">
              <w:rPr>
                <w:rFonts w:asciiTheme="minorHAnsi" w:hAnsiTheme="minorHAnsi"/>
                <w:b/>
                <w:sz w:val="16"/>
                <w:szCs w:val="16"/>
              </w:rPr>
              <w:t>–</w:t>
            </w:r>
            <w:r w:rsidR="00C659B0">
              <w:rPr>
                <w:rFonts w:asciiTheme="minorHAnsi" w:hAnsiTheme="minorHAnsi"/>
                <w:b/>
                <w:sz w:val="16"/>
                <w:szCs w:val="16"/>
              </w:rPr>
              <w:t xml:space="preserve"> Hospital</w:t>
            </w:r>
            <w:r w:rsidR="003D307D">
              <w:rPr>
                <w:rFonts w:asciiTheme="minorHAnsi" w:hAnsiTheme="minorHAnsi"/>
                <w:b/>
                <w:sz w:val="16"/>
                <w:szCs w:val="16"/>
              </w:rPr>
              <w:t xml:space="preserve"> &amp; Community</w:t>
            </w:r>
          </w:p>
        </w:tc>
      </w:tr>
      <w:tr w:rsidR="00F85DF9" w:rsidRPr="00815CC4" w:rsidTr="00650B5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Pr="00815CC4" w:rsidRDefault="00F85DF9" w:rsidP="009805EC">
            <w:pPr>
              <w:pStyle w:val="Default"/>
              <w:keepLines/>
              <w:widowControl/>
              <w:jc w:val="center"/>
              <w:rPr>
                <w:rFonts w:asciiTheme="minorHAnsi" w:hAnsiTheme="minorHAnsi"/>
                <w:sz w:val="16"/>
                <w:szCs w:val="16"/>
              </w:rPr>
            </w:pPr>
            <w:r w:rsidRPr="00815CC4">
              <w:rPr>
                <w:rFonts w:asciiTheme="minorHAnsi" w:hAnsiTheme="minorHAnsi"/>
                <w:sz w:val="16"/>
                <w:szCs w:val="16"/>
              </w:rPr>
              <w:t xml:space="preserve">51 </w:t>
            </w:r>
          </w:p>
        </w:tc>
        <w:tc>
          <w:tcPr>
            <w:tcW w:w="4521" w:type="pct"/>
            <w:tcBorders>
              <w:top w:val="single" w:sz="4" w:space="0" w:color="000000"/>
              <w:left w:val="single" w:sz="4" w:space="0" w:color="000000"/>
              <w:bottom w:val="single" w:sz="4" w:space="0" w:color="000000"/>
              <w:right w:val="single" w:sz="4" w:space="0" w:color="000000"/>
            </w:tcBorders>
            <w:vAlign w:val="center"/>
          </w:tcPr>
          <w:p w:rsidR="00F85DF9" w:rsidRPr="005D29D0" w:rsidRDefault="00F85DF9" w:rsidP="009805EC">
            <w:pPr>
              <w:pStyle w:val="Default"/>
              <w:keepLines/>
              <w:widowControl/>
              <w:rPr>
                <w:rFonts w:asciiTheme="minorHAnsi" w:hAnsiTheme="minorHAnsi"/>
                <w:b/>
                <w:sz w:val="16"/>
                <w:szCs w:val="16"/>
              </w:rPr>
            </w:pPr>
            <w:r w:rsidRPr="005D29D0">
              <w:rPr>
                <w:rFonts w:asciiTheme="minorHAnsi" w:hAnsiTheme="minorHAnsi"/>
                <w:b/>
                <w:sz w:val="16"/>
                <w:szCs w:val="16"/>
              </w:rPr>
              <w:t>Substance Use Disorder</w:t>
            </w:r>
            <w:r w:rsidR="00E91B8F" w:rsidRPr="005D29D0">
              <w:rPr>
                <w:rFonts w:asciiTheme="minorHAnsi" w:hAnsiTheme="minorHAnsi"/>
                <w:b/>
                <w:sz w:val="16"/>
                <w:szCs w:val="16"/>
              </w:rPr>
              <w:t xml:space="preserve"> – </w:t>
            </w:r>
            <w:r w:rsidR="005D29D0" w:rsidRPr="005D29D0">
              <w:rPr>
                <w:rFonts w:asciiTheme="minorHAnsi" w:hAnsiTheme="minorHAnsi"/>
                <w:b/>
                <w:sz w:val="16"/>
                <w:szCs w:val="16"/>
              </w:rPr>
              <w:t>Outpatient:</w:t>
            </w:r>
          </w:p>
          <w:p w:rsidR="005D29D0" w:rsidRPr="00815CC4" w:rsidRDefault="005D29D0" w:rsidP="009805EC">
            <w:pPr>
              <w:pStyle w:val="Default"/>
              <w:keepLines/>
              <w:widowControl/>
              <w:rPr>
                <w:rFonts w:asciiTheme="minorHAnsi" w:hAnsiTheme="minorHAnsi"/>
                <w:sz w:val="16"/>
                <w:szCs w:val="16"/>
              </w:rPr>
            </w:pPr>
            <w:r w:rsidRPr="005D29D0">
              <w:rPr>
                <w:rFonts w:asciiTheme="minorHAnsi" w:hAnsiTheme="minorHAnsi"/>
                <w:sz w:val="16"/>
                <w:szCs w:val="16"/>
              </w:rPr>
              <w:t>Individual and group treatment services of varying duration and intensity according to a prescribed plan. ASAM Level 1: less than 9 hours per week (adults) less than 6 hours per week (adolescents) for recovery or motivational enhancement therapies/strategies.</w:t>
            </w:r>
          </w:p>
        </w:tc>
      </w:tr>
      <w:tr w:rsidR="00F85DF9" w:rsidRPr="00815CC4" w:rsidTr="00650B5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Pr="00815CC4" w:rsidRDefault="00F85DF9" w:rsidP="009805EC">
            <w:pPr>
              <w:pStyle w:val="Default"/>
              <w:keepLines/>
              <w:widowControl/>
              <w:jc w:val="center"/>
              <w:rPr>
                <w:rFonts w:asciiTheme="minorHAnsi" w:hAnsiTheme="minorHAnsi"/>
                <w:sz w:val="16"/>
                <w:szCs w:val="16"/>
              </w:rPr>
            </w:pPr>
            <w:r w:rsidRPr="00815CC4">
              <w:rPr>
                <w:rFonts w:asciiTheme="minorHAnsi" w:hAnsiTheme="minorHAnsi"/>
                <w:sz w:val="16"/>
                <w:szCs w:val="16"/>
              </w:rPr>
              <w:t xml:space="preserve">52 </w:t>
            </w:r>
          </w:p>
        </w:tc>
        <w:tc>
          <w:tcPr>
            <w:tcW w:w="4521" w:type="pct"/>
            <w:tcBorders>
              <w:top w:val="single" w:sz="4" w:space="0" w:color="000000"/>
              <w:left w:val="single" w:sz="4" w:space="0" w:color="000000"/>
              <w:bottom w:val="single" w:sz="4" w:space="0" w:color="000000"/>
              <w:right w:val="single" w:sz="4" w:space="0" w:color="000000"/>
            </w:tcBorders>
            <w:vAlign w:val="center"/>
          </w:tcPr>
          <w:p w:rsidR="00F85DF9" w:rsidRPr="005D29D0" w:rsidRDefault="00F85DF9" w:rsidP="009805EC">
            <w:pPr>
              <w:pStyle w:val="Default"/>
              <w:keepLines/>
              <w:widowControl/>
              <w:rPr>
                <w:rFonts w:asciiTheme="minorHAnsi" w:hAnsiTheme="minorHAnsi"/>
                <w:b/>
                <w:sz w:val="16"/>
                <w:szCs w:val="16"/>
              </w:rPr>
            </w:pPr>
            <w:r w:rsidRPr="005D29D0">
              <w:rPr>
                <w:rFonts w:asciiTheme="minorHAnsi" w:hAnsiTheme="minorHAnsi"/>
                <w:b/>
                <w:sz w:val="16"/>
                <w:szCs w:val="16"/>
              </w:rPr>
              <w:t>Substance Use Disorder – Intensive Outpatient</w:t>
            </w:r>
            <w:r w:rsidR="005D29D0" w:rsidRPr="005D29D0">
              <w:rPr>
                <w:rFonts w:asciiTheme="minorHAnsi" w:hAnsiTheme="minorHAnsi"/>
                <w:b/>
                <w:sz w:val="16"/>
                <w:szCs w:val="16"/>
              </w:rPr>
              <w:t>:</w:t>
            </w:r>
            <w:r w:rsidRPr="005D29D0">
              <w:rPr>
                <w:rFonts w:asciiTheme="minorHAnsi" w:hAnsiTheme="minorHAnsi"/>
                <w:b/>
                <w:sz w:val="16"/>
                <w:szCs w:val="16"/>
              </w:rPr>
              <w:t xml:space="preserve"> </w:t>
            </w:r>
          </w:p>
          <w:p w:rsidR="005D29D0" w:rsidRPr="00815CC4" w:rsidRDefault="005D29D0" w:rsidP="009805EC">
            <w:pPr>
              <w:pStyle w:val="Default"/>
              <w:keepLines/>
              <w:widowControl/>
              <w:rPr>
                <w:rFonts w:asciiTheme="minorHAnsi" w:hAnsiTheme="minorHAnsi"/>
                <w:sz w:val="16"/>
                <w:szCs w:val="16"/>
              </w:rPr>
            </w:pPr>
            <w:r w:rsidRPr="005D29D0">
              <w:rPr>
                <w:rFonts w:asciiTheme="minorHAnsi" w:hAnsiTheme="minorHAnsi"/>
                <w:sz w:val="16"/>
                <w:szCs w:val="16"/>
              </w:rPr>
              <w:t>Intensive Outpatient: A concentrated program of individual and group counseling, education, and activities for detoxified alcoholics and addicts, and their families. ASAM level 2.1: 9 or more hours per week (adults) 6 or more hours per week (adolescents) to treat multidimensional instability.</w:t>
            </w:r>
          </w:p>
        </w:tc>
      </w:tr>
      <w:tr w:rsidR="00F85DF9" w:rsidRPr="00815CC4" w:rsidTr="00650B5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Pr="00815CC4" w:rsidRDefault="00F85DF9" w:rsidP="009805EC">
            <w:pPr>
              <w:pStyle w:val="Default"/>
              <w:keepLines/>
              <w:widowControl/>
              <w:jc w:val="center"/>
              <w:rPr>
                <w:rFonts w:asciiTheme="minorHAnsi" w:hAnsiTheme="minorHAnsi"/>
                <w:sz w:val="16"/>
                <w:szCs w:val="16"/>
              </w:rPr>
            </w:pPr>
            <w:r w:rsidRPr="00815CC4">
              <w:rPr>
                <w:rFonts w:asciiTheme="minorHAnsi" w:hAnsiTheme="minorHAnsi"/>
                <w:sz w:val="16"/>
                <w:szCs w:val="16"/>
              </w:rPr>
              <w:t xml:space="preserve">54 </w:t>
            </w:r>
          </w:p>
        </w:tc>
        <w:tc>
          <w:tcPr>
            <w:tcW w:w="4521" w:type="pct"/>
            <w:tcBorders>
              <w:top w:val="single" w:sz="4" w:space="0" w:color="000000"/>
              <w:left w:val="single" w:sz="4" w:space="0" w:color="000000"/>
              <w:bottom w:val="single" w:sz="4" w:space="0" w:color="000000"/>
              <w:right w:val="single" w:sz="4" w:space="0" w:color="000000"/>
            </w:tcBorders>
            <w:vAlign w:val="center"/>
          </w:tcPr>
          <w:p w:rsidR="00F85DF9" w:rsidRPr="005D29D0" w:rsidRDefault="00F85DF9" w:rsidP="009805EC">
            <w:pPr>
              <w:pStyle w:val="Default"/>
              <w:keepLines/>
              <w:widowControl/>
              <w:rPr>
                <w:rFonts w:asciiTheme="minorHAnsi" w:hAnsiTheme="minorHAnsi"/>
                <w:b/>
                <w:sz w:val="16"/>
                <w:szCs w:val="16"/>
              </w:rPr>
            </w:pPr>
            <w:r w:rsidRPr="005D29D0">
              <w:rPr>
                <w:rFonts w:asciiTheme="minorHAnsi" w:hAnsiTheme="minorHAnsi"/>
                <w:b/>
                <w:sz w:val="16"/>
                <w:szCs w:val="16"/>
              </w:rPr>
              <w:t>Substance Use Disorder – Intensive Inpatient</w:t>
            </w:r>
            <w:r w:rsidR="005D29D0" w:rsidRPr="005D29D0">
              <w:rPr>
                <w:rFonts w:asciiTheme="minorHAnsi" w:hAnsiTheme="minorHAnsi"/>
                <w:b/>
                <w:sz w:val="16"/>
                <w:szCs w:val="16"/>
              </w:rPr>
              <w:t>:</w:t>
            </w:r>
            <w:r w:rsidRPr="005D29D0">
              <w:rPr>
                <w:rFonts w:asciiTheme="minorHAnsi" w:hAnsiTheme="minorHAnsi"/>
                <w:b/>
                <w:sz w:val="16"/>
                <w:szCs w:val="16"/>
              </w:rPr>
              <w:t xml:space="preserve"> </w:t>
            </w:r>
          </w:p>
          <w:p w:rsidR="005D29D0" w:rsidRPr="00815CC4" w:rsidRDefault="005D29D0" w:rsidP="009805EC">
            <w:pPr>
              <w:pStyle w:val="Default"/>
              <w:keepLines/>
              <w:widowControl/>
              <w:rPr>
                <w:rFonts w:asciiTheme="minorHAnsi" w:hAnsiTheme="minorHAnsi"/>
                <w:sz w:val="16"/>
                <w:szCs w:val="16"/>
              </w:rPr>
            </w:pPr>
            <w:r w:rsidRPr="005D29D0">
              <w:rPr>
                <w:rFonts w:asciiTheme="minorHAnsi" w:hAnsiTheme="minorHAnsi"/>
                <w:sz w:val="16"/>
                <w:szCs w:val="16"/>
              </w:rPr>
              <w:t>A 24-hour care concentrated program of individual and group counseling, education, and activities for detoxified alcoholics and addicts, and their families. ASAM level 3.3-3.7: Hours of treatment service to be defined by program and individual treatment plan to treat multidimensional instability.</w:t>
            </w:r>
          </w:p>
        </w:tc>
      </w:tr>
      <w:tr w:rsidR="00F85DF9" w:rsidRPr="00815CC4" w:rsidTr="00650B5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Pr="00815CC4" w:rsidRDefault="00F85DF9" w:rsidP="009805EC">
            <w:pPr>
              <w:pStyle w:val="Default"/>
              <w:keepLines/>
              <w:widowControl/>
              <w:jc w:val="center"/>
              <w:rPr>
                <w:rFonts w:asciiTheme="minorHAnsi" w:hAnsiTheme="minorHAnsi"/>
                <w:sz w:val="16"/>
                <w:szCs w:val="16"/>
              </w:rPr>
            </w:pPr>
            <w:r w:rsidRPr="00815CC4">
              <w:rPr>
                <w:rFonts w:asciiTheme="minorHAnsi" w:hAnsiTheme="minorHAnsi"/>
                <w:sz w:val="16"/>
                <w:szCs w:val="16"/>
              </w:rPr>
              <w:t xml:space="preserve">55 </w:t>
            </w:r>
          </w:p>
        </w:tc>
        <w:tc>
          <w:tcPr>
            <w:tcW w:w="4521" w:type="pct"/>
            <w:tcBorders>
              <w:top w:val="single" w:sz="4" w:space="0" w:color="000000"/>
              <w:left w:val="single" w:sz="4" w:space="0" w:color="000000"/>
              <w:bottom w:val="single" w:sz="4" w:space="0" w:color="000000"/>
              <w:right w:val="single" w:sz="4" w:space="0" w:color="000000"/>
            </w:tcBorders>
            <w:vAlign w:val="center"/>
          </w:tcPr>
          <w:p w:rsidR="00F85DF9" w:rsidRPr="005D29D0" w:rsidRDefault="00F85DF9" w:rsidP="009805EC">
            <w:pPr>
              <w:pStyle w:val="Default"/>
              <w:keepLines/>
              <w:widowControl/>
              <w:rPr>
                <w:rFonts w:asciiTheme="minorHAnsi" w:hAnsiTheme="minorHAnsi"/>
                <w:b/>
                <w:sz w:val="16"/>
                <w:szCs w:val="16"/>
              </w:rPr>
            </w:pPr>
            <w:r w:rsidRPr="005D29D0">
              <w:rPr>
                <w:rFonts w:asciiTheme="minorHAnsi" w:hAnsiTheme="minorHAnsi"/>
                <w:b/>
                <w:sz w:val="16"/>
                <w:szCs w:val="16"/>
              </w:rPr>
              <w:t xml:space="preserve">Substance Use Disorder </w:t>
            </w:r>
            <w:r w:rsidR="005D29D0" w:rsidRPr="005D29D0">
              <w:rPr>
                <w:rFonts w:asciiTheme="minorHAnsi" w:hAnsiTheme="minorHAnsi"/>
                <w:b/>
                <w:sz w:val="16"/>
                <w:szCs w:val="16"/>
              </w:rPr>
              <w:t>– Long Term Residential:</w:t>
            </w:r>
          </w:p>
          <w:p w:rsidR="005D29D0" w:rsidRPr="00815CC4" w:rsidRDefault="005D29D0" w:rsidP="009805EC">
            <w:pPr>
              <w:pStyle w:val="Default"/>
              <w:keepLines/>
              <w:widowControl/>
              <w:rPr>
                <w:rFonts w:asciiTheme="minorHAnsi" w:hAnsiTheme="minorHAnsi"/>
                <w:sz w:val="16"/>
                <w:szCs w:val="16"/>
              </w:rPr>
            </w:pPr>
            <w:r w:rsidRPr="005D29D0">
              <w:rPr>
                <w:rFonts w:asciiTheme="minorHAnsi" w:hAnsiTheme="minorHAnsi"/>
                <w:sz w:val="16"/>
                <w:szCs w:val="16"/>
              </w:rPr>
              <w:t>A program of treatment with personal care services for chronically impaired alcoholics and addicts with impaired self-maintenance capabilities. These patients need personal guidance to maintain abstinence and good health.  ASAM level 3.1: 24 hour structured program with available personnel; at least 5 of clinical services/week (WAC 388-877B-0270 defines  services as a minimum of 2 hours each week individual or group counseling and minimum of 2 hours each week education regarding alcohol, other drug and addiction).</w:t>
            </w:r>
          </w:p>
        </w:tc>
      </w:tr>
      <w:tr w:rsidR="00F85DF9" w:rsidRPr="00815CC4" w:rsidTr="00650B5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Pr="00815CC4" w:rsidRDefault="00F85DF9" w:rsidP="009805EC">
            <w:pPr>
              <w:pStyle w:val="Default"/>
              <w:keepLines/>
              <w:widowControl/>
              <w:jc w:val="center"/>
              <w:rPr>
                <w:rFonts w:asciiTheme="minorHAnsi" w:hAnsiTheme="minorHAnsi"/>
                <w:sz w:val="16"/>
                <w:szCs w:val="16"/>
              </w:rPr>
            </w:pPr>
            <w:r w:rsidRPr="00815CC4">
              <w:rPr>
                <w:rFonts w:asciiTheme="minorHAnsi" w:hAnsiTheme="minorHAnsi"/>
                <w:sz w:val="16"/>
                <w:szCs w:val="16"/>
              </w:rPr>
              <w:t xml:space="preserve">56 </w:t>
            </w:r>
          </w:p>
        </w:tc>
        <w:tc>
          <w:tcPr>
            <w:tcW w:w="4521" w:type="pct"/>
            <w:tcBorders>
              <w:top w:val="single" w:sz="4" w:space="0" w:color="000000"/>
              <w:left w:val="single" w:sz="4" w:space="0" w:color="000000"/>
              <w:bottom w:val="single" w:sz="4" w:space="0" w:color="000000"/>
              <w:right w:val="single" w:sz="4" w:space="0" w:color="000000"/>
            </w:tcBorders>
            <w:vAlign w:val="center"/>
          </w:tcPr>
          <w:p w:rsidR="00F85DF9" w:rsidRPr="005D29D0" w:rsidRDefault="00F85DF9" w:rsidP="009805EC">
            <w:pPr>
              <w:pStyle w:val="Default"/>
              <w:keepLines/>
              <w:widowControl/>
              <w:rPr>
                <w:rFonts w:asciiTheme="minorHAnsi" w:hAnsiTheme="minorHAnsi"/>
                <w:b/>
                <w:sz w:val="16"/>
                <w:szCs w:val="16"/>
              </w:rPr>
            </w:pPr>
            <w:r w:rsidRPr="005D29D0">
              <w:rPr>
                <w:rFonts w:asciiTheme="minorHAnsi" w:hAnsiTheme="minorHAnsi"/>
                <w:b/>
                <w:sz w:val="16"/>
                <w:szCs w:val="16"/>
              </w:rPr>
              <w:t>Substanc</w:t>
            </w:r>
            <w:r w:rsidR="005D29D0" w:rsidRPr="005D29D0">
              <w:rPr>
                <w:rFonts w:asciiTheme="minorHAnsi" w:hAnsiTheme="minorHAnsi"/>
                <w:b/>
                <w:sz w:val="16"/>
                <w:szCs w:val="16"/>
              </w:rPr>
              <w:t>e Use Disorder – Recovery House:</w:t>
            </w:r>
          </w:p>
          <w:p w:rsidR="005D29D0" w:rsidRPr="00815CC4" w:rsidRDefault="005D29D0" w:rsidP="009805EC">
            <w:pPr>
              <w:pStyle w:val="Default"/>
              <w:keepLines/>
              <w:widowControl/>
              <w:rPr>
                <w:rFonts w:asciiTheme="minorHAnsi" w:hAnsiTheme="minorHAnsi"/>
                <w:sz w:val="16"/>
                <w:szCs w:val="16"/>
              </w:rPr>
            </w:pPr>
            <w:r w:rsidRPr="005D29D0">
              <w:rPr>
                <w:rFonts w:asciiTheme="minorHAnsi" w:hAnsiTheme="minorHAnsi"/>
                <w:sz w:val="16"/>
                <w:szCs w:val="16"/>
              </w:rPr>
              <w:t>A program of care and treatment with social, vocational, and recreational activities to aid in patient adjustment to abstinence and to aid in job training, employment, or other types of community activities. (WAC 388-877B-0270 defines Recovery House services as 4 hours of individual, group counseling and education per week).</w:t>
            </w:r>
          </w:p>
        </w:tc>
      </w:tr>
      <w:tr w:rsidR="00F85DF9" w:rsidRPr="00815CC4" w:rsidTr="00650B5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Pr="00815CC4" w:rsidRDefault="004A4F0A" w:rsidP="009805EC">
            <w:pPr>
              <w:pStyle w:val="Default"/>
              <w:keepLines/>
              <w:widowControl/>
              <w:jc w:val="center"/>
              <w:rPr>
                <w:rFonts w:asciiTheme="minorHAnsi" w:hAnsiTheme="minorHAnsi"/>
                <w:sz w:val="16"/>
                <w:szCs w:val="16"/>
              </w:rPr>
            </w:pPr>
            <w:r>
              <w:rPr>
                <w:rFonts w:asciiTheme="minorHAnsi" w:hAnsiTheme="minorHAnsi"/>
                <w:sz w:val="16"/>
                <w:szCs w:val="16"/>
              </w:rPr>
              <w:t>57</w:t>
            </w:r>
          </w:p>
        </w:tc>
        <w:tc>
          <w:tcPr>
            <w:tcW w:w="4521" w:type="pct"/>
            <w:tcBorders>
              <w:top w:val="single" w:sz="4" w:space="0" w:color="000000"/>
              <w:left w:val="single" w:sz="4" w:space="0" w:color="000000"/>
              <w:bottom w:val="single" w:sz="4" w:space="0" w:color="000000"/>
              <w:right w:val="single" w:sz="4" w:space="0" w:color="000000"/>
            </w:tcBorders>
            <w:vAlign w:val="center"/>
          </w:tcPr>
          <w:p w:rsidR="00F85DF9" w:rsidRPr="005D29D0" w:rsidRDefault="00F85DF9" w:rsidP="009805EC">
            <w:pPr>
              <w:pStyle w:val="Default"/>
              <w:keepLines/>
              <w:widowControl/>
              <w:rPr>
                <w:rFonts w:asciiTheme="minorHAnsi" w:hAnsiTheme="minorHAnsi"/>
                <w:b/>
                <w:sz w:val="16"/>
                <w:szCs w:val="16"/>
              </w:rPr>
            </w:pPr>
            <w:r w:rsidRPr="005D29D0">
              <w:rPr>
                <w:rFonts w:asciiTheme="minorHAnsi" w:hAnsiTheme="minorHAnsi"/>
                <w:b/>
                <w:sz w:val="16"/>
                <w:szCs w:val="16"/>
              </w:rPr>
              <w:t>Substance Use Disorder – Withdrawal Management (aka Detox)</w:t>
            </w:r>
            <w:r w:rsidR="005D29D0" w:rsidRPr="005D29D0">
              <w:rPr>
                <w:rFonts w:asciiTheme="minorHAnsi" w:hAnsiTheme="minorHAnsi"/>
                <w:b/>
                <w:sz w:val="16"/>
                <w:szCs w:val="16"/>
              </w:rPr>
              <w:t>:</w:t>
            </w:r>
          </w:p>
          <w:p w:rsidR="005D29D0" w:rsidRPr="00815CC4" w:rsidRDefault="005D29D0" w:rsidP="009805EC">
            <w:pPr>
              <w:pStyle w:val="Default"/>
              <w:keepLines/>
              <w:widowControl/>
              <w:rPr>
                <w:rFonts w:asciiTheme="minorHAnsi" w:hAnsiTheme="minorHAnsi"/>
                <w:sz w:val="16"/>
                <w:szCs w:val="16"/>
              </w:rPr>
            </w:pPr>
            <w:r w:rsidRPr="005D29D0">
              <w:rPr>
                <w:rFonts w:asciiTheme="minorHAnsi" w:hAnsiTheme="minorHAnsi"/>
                <w:sz w:val="16"/>
                <w:szCs w:val="16"/>
              </w:rPr>
              <w:t>Chemical dependency detoxification services are provided to an individual to assist in the process of withdrawal from psychoactive substances in a safe and effective manner, in accordance with American Society of Addiction Medicine Criteria level Withdrawal Management (WM)-3.2-3.7.</w:t>
            </w:r>
          </w:p>
        </w:tc>
      </w:tr>
      <w:tr w:rsidR="00F85DF9" w:rsidRPr="00815CC4" w:rsidTr="00650B5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85DF9" w:rsidRPr="00815CC4" w:rsidRDefault="004A4F0A" w:rsidP="009805EC">
            <w:pPr>
              <w:pStyle w:val="Default"/>
              <w:keepLines/>
              <w:widowControl/>
              <w:jc w:val="center"/>
              <w:rPr>
                <w:rFonts w:asciiTheme="minorHAnsi" w:hAnsiTheme="minorHAnsi"/>
                <w:sz w:val="16"/>
                <w:szCs w:val="16"/>
              </w:rPr>
            </w:pPr>
            <w:r>
              <w:rPr>
                <w:rFonts w:asciiTheme="minorHAnsi" w:hAnsiTheme="minorHAnsi"/>
                <w:sz w:val="16"/>
                <w:szCs w:val="16"/>
              </w:rPr>
              <w:t>58</w:t>
            </w:r>
          </w:p>
        </w:tc>
        <w:tc>
          <w:tcPr>
            <w:tcW w:w="4521" w:type="pct"/>
            <w:tcBorders>
              <w:top w:val="single" w:sz="4" w:space="0" w:color="000000"/>
              <w:left w:val="single" w:sz="4" w:space="0" w:color="000000"/>
              <w:bottom w:val="single" w:sz="4" w:space="0" w:color="000000"/>
              <w:right w:val="single" w:sz="4" w:space="0" w:color="000000"/>
            </w:tcBorders>
            <w:vAlign w:val="center"/>
          </w:tcPr>
          <w:p w:rsidR="00F85DF9" w:rsidRPr="005D29D0" w:rsidRDefault="00F85DF9" w:rsidP="009805EC">
            <w:pPr>
              <w:pStyle w:val="Default"/>
              <w:keepLines/>
              <w:widowControl/>
              <w:rPr>
                <w:rFonts w:asciiTheme="minorHAnsi" w:hAnsiTheme="minorHAnsi"/>
                <w:b/>
                <w:sz w:val="16"/>
                <w:szCs w:val="16"/>
              </w:rPr>
            </w:pPr>
            <w:r w:rsidRPr="005D29D0">
              <w:rPr>
                <w:rFonts w:asciiTheme="minorHAnsi" w:hAnsiTheme="minorHAnsi"/>
                <w:b/>
                <w:sz w:val="16"/>
                <w:szCs w:val="16"/>
              </w:rPr>
              <w:t>Substance Use Disorder – Opiate Substitution</w:t>
            </w:r>
            <w:r w:rsidR="005D29D0" w:rsidRPr="005D29D0">
              <w:rPr>
                <w:rFonts w:asciiTheme="minorHAnsi" w:hAnsiTheme="minorHAnsi"/>
                <w:b/>
                <w:sz w:val="16"/>
                <w:szCs w:val="16"/>
              </w:rPr>
              <w:t>:</w:t>
            </w:r>
          </w:p>
          <w:p w:rsidR="005D29D0" w:rsidRDefault="005D29D0" w:rsidP="009805EC">
            <w:pPr>
              <w:pStyle w:val="Default"/>
              <w:keepLines/>
              <w:widowControl/>
              <w:rPr>
                <w:rFonts w:asciiTheme="minorHAnsi" w:hAnsiTheme="minorHAnsi"/>
                <w:sz w:val="16"/>
                <w:szCs w:val="16"/>
              </w:rPr>
            </w:pPr>
            <w:r w:rsidRPr="005D29D0">
              <w:rPr>
                <w:rFonts w:asciiTheme="minorHAnsi" w:hAnsiTheme="minorHAnsi"/>
                <w:sz w:val="16"/>
                <w:szCs w:val="16"/>
              </w:rPr>
              <w:t>Services include the dispensing of an opioid agonist treatment medication, along with a comprehensive range of medical and rehabilitative services, when clinically necessary, to an individual to alleviate the adverse medical, psychological, or physical effects incident to opiate addiction. These programs must also meet outpatient treatment service requirements.</w:t>
            </w:r>
          </w:p>
        </w:tc>
      </w:tr>
      <w:tr w:rsidR="00576D3C" w:rsidRPr="00815CC4" w:rsidTr="00650B5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576D3C" w:rsidRPr="00815CC4" w:rsidRDefault="00576D3C" w:rsidP="007129DD">
            <w:pPr>
              <w:pStyle w:val="Default"/>
              <w:keepLines/>
              <w:widowControl/>
              <w:jc w:val="center"/>
              <w:rPr>
                <w:rFonts w:asciiTheme="minorHAnsi" w:hAnsiTheme="minorHAnsi"/>
                <w:sz w:val="16"/>
                <w:szCs w:val="16"/>
              </w:rPr>
            </w:pPr>
            <w:r>
              <w:rPr>
                <w:rFonts w:asciiTheme="minorHAnsi" w:hAnsiTheme="minorHAnsi"/>
                <w:sz w:val="16"/>
                <w:szCs w:val="16"/>
              </w:rPr>
              <w:t>59</w:t>
            </w:r>
          </w:p>
        </w:tc>
        <w:tc>
          <w:tcPr>
            <w:tcW w:w="4521" w:type="pct"/>
            <w:tcBorders>
              <w:top w:val="single" w:sz="4" w:space="0" w:color="000000"/>
              <w:left w:val="single" w:sz="4" w:space="0" w:color="000000"/>
              <w:bottom w:val="single" w:sz="4" w:space="0" w:color="000000"/>
              <w:right w:val="single" w:sz="4" w:space="0" w:color="000000"/>
            </w:tcBorders>
            <w:vAlign w:val="center"/>
          </w:tcPr>
          <w:p w:rsidR="00576D3C" w:rsidRPr="005D29D0" w:rsidRDefault="00576D3C" w:rsidP="007129DD">
            <w:pPr>
              <w:pStyle w:val="Default"/>
              <w:keepLines/>
              <w:widowControl/>
              <w:rPr>
                <w:rFonts w:asciiTheme="minorHAnsi" w:hAnsiTheme="minorHAnsi"/>
                <w:b/>
                <w:sz w:val="16"/>
                <w:szCs w:val="16"/>
              </w:rPr>
            </w:pPr>
            <w:r>
              <w:rPr>
                <w:rFonts w:asciiTheme="minorHAnsi" w:hAnsiTheme="minorHAnsi"/>
                <w:b/>
                <w:sz w:val="16"/>
                <w:szCs w:val="16"/>
              </w:rPr>
              <w:t>Substance Use Disorder – Housing Support Services</w:t>
            </w:r>
          </w:p>
        </w:tc>
      </w:tr>
      <w:tr w:rsidR="00293217" w:rsidRPr="00815CC4" w:rsidTr="00650B5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293217" w:rsidRDefault="00293217" w:rsidP="00D30F79">
            <w:pPr>
              <w:pStyle w:val="Default"/>
              <w:keepLines/>
              <w:widowControl/>
              <w:rPr>
                <w:rFonts w:asciiTheme="minorHAnsi" w:hAnsiTheme="minorHAnsi"/>
                <w:sz w:val="16"/>
                <w:szCs w:val="16"/>
              </w:rPr>
            </w:pPr>
          </w:p>
        </w:tc>
        <w:tc>
          <w:tcPr>
            <w:tcW w:w="4521" w:type="pct"/>
            <w:tcBorders>
              <w:top w:val="single" w:sz="4" w:space="0" w:color="000000"/>
              <w:left w:val="single" w:sz="4" w:space="0" w:color="000000"/>
              <w:bottom w:val="single" w:sz="4" w:space="0" w:color="000000"/>
              <w:right w:val="single" w:sz="4" w:space="0" w:color="000000"/>
            </w:tcBorders>
            <w:vAlign w:val="center"/>
          </w:tcPr>
          <w:p w:rsidR="00293217" w:rsidRPr="005D29D0" w:rsidRDefault="00293217" w:rsidP="009805EC">
            <w:pPr>
              <w:pStyle w:val="Default"/>
              <w:keepLines/>
              <w:widowControl/>
              <w:rPr>
                <w:rFonts w:asciiTheme="minorHAnsi" w:hAnsiTheme="minorHAnsi"/>
                <w:b/>
                <w:sz w:val="16"/>
                <w:szCs w:val="16"/>
              </w:rPr>
            </w:pPr>
          </w:p>
        </w:tc>
      </w:tr>
    </w:tbl>
    <w:p w:rsidR="002817F5" w:rsidRPr="00BB5239" w:rsidRDefault="002817F5"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7"/>
        <w:gridCol w:w="3933"/>
        <w:gridCol w:w="2578"/>
        <w:gridCol w:w="1975"/>
      </w:tblGrid>
      <w:tr w:rsidR="00481FC0" w:rsidRPr="00BB5239" w:rsidTr="008972DB">
        <w:trPr>
          <w:trHeight w:val="500"/>
        </w:trPr>
        <w:tc>
          <w:tcPr>
            <w:tcW w:w="49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8972DB" w:rsidRPr="008972DB" w:rsidTr="008972DB">
        <w:trPr>
          <w:trHeight w:val="144"/>
        </w:trPr>
        <w:tc>
          <w:tcPr>
            <w:tcW w:w="497" w:type="pct"/>
          </w:tcPr>
          <w:p w:rsidR="008972DB" w:rsidRPr="008972DB" w:rsidRDefault="008972DB" w:rsidP="008972DB">
            <w:pPr>
              <w:pStyle w:val="Default"/>
              <w:keepLines/>
              <w:widowControl/>
              <w:rPr>
                <w:rFonts w:asciiTheme="minorHAnsi" w:hAnsiTheme="minorHAnsi"/>
                <w:sz w:val="16"/>
                <w:szCs w:val="16"/>
              </w:rPr>
            </w:pPr>
            <w:r w:rsidRPr="008972DB">
              <w:rPr>
                <w:rFonts w:asciiTheme="minorHAnsi" w:hAnsiTheme="minorHAnsi"/>
                <w:sz w:val="16"/>
                <w:szCs w:val="16"/>
              </w:rPr>
              <w:t>17</w:t>
            </w:r>
          </w:p>
        </w:tc>
        <w:tc>
          <w:tcPr>
            <w:tcW w:w="2087" w:type="pct"/>
          </w:tcPr>
          <w:p w:rsidR="008972DB" w:rsidRPr="008972DB" w:rsidRDefault="008972DB" w:rsidP="008972DB">
            <w:pPr>
              <w:pStyle w:val="Default"/>
              <w:keepLines/>
              <w:widowControl/>
              <w:rPr>
                <w:rFonts w:asciiTheme="minorHAnsi" w:hAnsiTheme="minorHAnsi"/>
                <w:b/>
                <w:sz w:val="16"/>
                <w:szCs w:val="16"/>
              </w:rPr>
            </w:pPr>
            <w:r w:rsidRPr="008972DB">
              <w:rPr>
                <w:rFonts w:asciiTheme="minorHAnsi" w:hAnsiTheme="minorHAnsi"/>
                <w:b/>
                <w:sz w:val="16"/>
                <w:szCs w:val="16"/>
              </w:rPr>
              <w:t>Assertive Community Treatment (ACT)</w:t>
            </w:r>
          </w:p>
          <w:p w:rsidR="008972DB" w:rsidRPr="008972DB" w:rsidRDefault="008972DB" w:rsidP="008972DB">
            <w:pPr>
              <w:pStyle w:val="Default"/>
              <w:keepLines/>
              <w:widowControl/>
              <w:rPr>
                <w:rFonts w:asciiTheme="minorHAnsi" w:hAnsiTheme="minorHAnsi"/>
                <w:sz w:val="16"/>
                <w:szCs w:val="16"/>
              </w:rPr>
            </w:pPr>
            <w:r w:rsidRPr="008972DB">
              <w:rPr>
                <w:rFonts w:asciiTheme="minorHAnsi" w:hAnsiTheme="minorHAnsi"/>
                <w:sz w:val="16"/>
                <w:szCs w:val="16"/>
              </w:rPr>
              <w:t>NOTE: Use code 1 to report WA‐PACT</w:t>
            </w:r>
          </w:p>
        </w:tc>
        <w:tc>
          <w:tcPr>
            <w:tcW w:w="1368" w:type="pct"/>
          </w:tcPr>
          <w:p w:rsidR="008972DB" w:rsidRPr="008972DB" w:rsidRDefault="008972DB" w:rsidP="008972DB">
            <w:pPr>
              <w:pStyle w:val="Default"/>
              <w:keepLines/>
              <w:widowControl/>
              <w:rPr>
                <w:rFonts w:asciiTheme="minorHAnsi" w:hAnsiTheme="minorHAnsi"/>
                <w:sz w:val="16"/>
                <w:szCs w:val="16"/>
              </w:rPr>
            </w:pPr>
          </w:p>
        </w:tc>
        <w:tc>
          <w:tcPr>
            <w:tcW w:w="1048" w:type="pct"/>
          </w:tcPr>
          <w:p w:rsidR="008972DB" w:rsidRPr="008972DB" w:rsidRDefault="008972DB" w:rsidP="008972DB">
            <w:pPr>
              <w:pStyle w:val="Default"/>
              <w:keepLines/>
              <w:widowControl/>
              <w:rPr>
                <w:rFonts w:asciiTheme="minorHAnsi" w:hAnsiTheme="minorHAnsi"/>
                <w:sz w:val="16"/>
                <w:szCs w:val="16"/>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2817F5" w:rsidRPr="00BB5239" w:rsidRDefault="002817F5"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2817F5" w:rsidRPr="00BB5239" w:rsidRDefault="002817F5"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7C14AF" w:rsidRPr="007C14AF" w:rsidRDefault="007C14AF" w:rsidP="007372EC">
      <w:pPr>
        <w:pStyle w:val="ListParagraph"/>
      </w:pPr>
      <w:r w:rsidRPr="007C14AF">
        <w:t>Required for substance use disorder and mental health clients who are enrolled in a special program.</w:t>
      </w:r>
    </w:p>
    <w:p w:rsidR="009A46C9" w:rsidRPr="007C14AF" w:rsidRDefault="009A46C9" w:rsidP="00EA2597">
      <w:pPr>
        <w:pStyle w:val="ListParagraph"/>
      </w:pPr>
      <w:r>
        <w:t xml:space="preserve">Codes 51-58 capture services </w:t>
      </w:r>
      <w:r w:rsidR="003A263A">
        <w:t xml:space="preserve">modalities </w:t>
      </w:r>
      <w:r>
        <w:t>for substance use clients.</w:t>
      </w:r>
    </w:p>
    <w:p w:rsidR="002817F5" w:rsidRPr="00BB5239" w:rsidRDefault="007C14AF" w:rsidP="00EA2597">
      <w:pPr>
        <w:pStyle w:val="ListParagraph"/>
      </w:pPr>
      <w:r w:rsidRPr="007C14AF">
        <w:t>A client can be enrolled in more than one program at a time.</w:t>
      </w:r>
    </w:p>
    <w:p w:rsidR="002817F5" w:rsidRPr="00BB5239" w:rsidRDefault="002817F5"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2817F5" w:rsidRPr="007C14AF" w:rsidRDefault="002817F5" w:rsidP="007372EC">
      <w:pPr>
        <w:pStyle w:val="ListParagraph"/>
      </w:pPr>
      <w:r w:rsidRPr="007C14AF">
        <w:t xml:space="preserve">Collected on date </w:t>
      </w:r>
      <w:r w:rsidR="00252CD7">
        <w:t>of program start</w:t>
      </w:r>
    </w:p>
    <w:p w:rsidR="002202CF" w:rsidRPr="007C14AF" w:rsidRDefault="002202CF" w:rsidP="00EA2597">
      <w:pPr>
        <w:pStyle w:val="ListParagraph"/>
      </w:pPr>
      <w:r>
        <w:t>Codes 51-58 are required for substance use clients at admission, upon change and at discharge</w:t>
      </w:r>
    </w:p>
    <w:p w:rsidR="002817F5" w:rsidRPr="00BB5239" w:rsidRDefault="002817F5" w:rsidP="009805EC">
      <w:pPr>
        <w:keepLines/>
        <w:autoSpaceDE w:val="0"/>
        <w:autoSpaceDN w:val="0"/>
        <w:adjustRightInd w:val="0"/>
        <w:ind w:left="0" w:right="0"/>
        <w:rPr>
          <w:rFonts w:eastAsia="Times New Roman" w:cs="Arial"/>
          <w:color w:val="000000"/>
          <w:kern w:val="0"/>
          <w:szCs w:val="20"/>
          <w:lang w:eastAsia="en-US"/>
          <w14:ligatures w14:val="none"/>
        </w:rPr>
      </w:pPr>
    </w:p>
    <w:p w:rsidR="002817F5" w:rsidRPr="00BB5239" w:rsidRDefault="002817F5"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2817F5" w:rsidRPr="00BB5239" w:rsidRDefault="002817F5"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2817F5" w:rsidRPr="00BB5239" w:rsidRDefault="002817F5"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2817F5" w:rsidRPr="007C14AF" w:rsidRDefault="002817F5" w:rsidP="007372EC">
      <w:pPr>
        <w:pStyle w:val="ListParagraph"/>
      </w:pPr>
      <w:r w:rsidRPr="007C14AF">
        <w:t>Must be valid code</w:t>
      </w:r>
    </w:p>
    <w:p w:rsidR="002817F5" w:rsidRPr="00BB5239" w:rsidRDefault="002817F5" w:rsidP="009805EC">
      <w:pPr>
        <w:keepLines/>
        <w:ind w:left="0"/>
        <w:rPr>
          <w:rFonts w:cs="Arial"/>
          <w:b/>
          <w:bCs/>
          <w:szCs w:val="20"/>
        </w:rPr>
      </w:pPr>
    </w:p>
    <w:p w:rsidR="002817F5" w:rsidRPr="00BB5239" w:rsidRDefault="002817F5" w:rsidP="009805EC">
      <w:pPr>
        <w:keepLines/>
        <w:ind w:left="0"/>
        <w:rPr>
          <w:rFonts w:cs="Arial"/>
          <w:b/>
          <w:bCs/>
          <w:szCs w:val="20"/>
        </w:rPr>
      </w:pPr>
      <w:r w:rsidRPr="00BB5239">
        <w:rPr>
          <w:rFonts w:cs="Arial"/>
          <w:b/>
          <w:bCs/>
          <w:szCs w:val="20"/>
        </w:rPr>
        <w:t>History:</w:t>
      </w:r>
    </w:p>
    <w:p w:rsidR="002817F5" w:rsidRPr="00BB5239" w:rsidRDefault="002817F5"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2817F5" w:rsidRPr="00BB5239" w:rsidRDefault="002817F5" w:rsidP="009805EC">
      <w:pPr>
        <w:keepLines/>
        <w:ind w:left="0"/>
        <w:rPr>
          <w:rFonts w:cs="Arial"/>
          <w:szCs w:val="20"/>
        </w:rPr>
      </w:pPr>
    </w:p>
    <w:p w:rsidR="002817F5" w:rsidRDefault="002817F5" w:rsidP="009805EC">
      <w:pPr>
        <w:keepLines/>
        <w:ind w:left="0"/>
        <w:rPr>
          <w:rFonts w:cs="Arial"/>
          <w:b/>
          <w:bCs/>
          <w:szCs w:val="20"/>
        </w:rPr>
      </w:pPr>
      <w:r w:rsidRPr="00BB5239">
        <w:rPr>
          <w:rFonts w:cs="Arial"/>
          <w:b/>
          <w:bCs/>
          <w:szCs w:val="20"/>
        </w:rPr>
        <w:t>Notes:</w:t>
      </w:r>
    </w:p>
    <w:p w:rsidR="00133616" w:rsidRPr="00BB5239" w:rsidRDefault="008972DB" w:rsidP="007372EC">
      <w:pPr>
        <w:pStyle w:val="ListParagraph"/>
      </w:pPr>
      <w:r>
        <w:t>11/4/2016:  DBHR - Assertive Community Treatment (ACT) Removed – per David Reed</w:t>
      </w:r>
    </w:p>
    <w:p w:rsidR="002817F5" w:rsidRPr="00BB5239" w:rsidRDefault="002817F5" w:rsidP="009805EC">
      <w:pPr>
        <w:keepLines/>
        <w:autoSpaceDE w:val="0"/>
        <w:autoSpaceDN w:val="0"/>
        <w:adjustRightInd w:val="0"/>
        <w:spacing w:after="240" w:line="252" w:lineRule="auto"/>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br w:type="page"/>
      </w:r>
    </w:p>
    <w:p w:rsidR="00E442B5" w:rsidRPr="00BB5239" w:rsidRDefault="00E442B5" w:rsidP="009805EC">
      <w:pPr>
        <w:keepLines/>
        <w:ind w:left="0"/>
        <w:rPr>
          <w:rFonts w:cs="Arial"/>
        </w:rPr>
      </w:pPr>
    </w:p>
    <w:tbl>
      <w:tblPr>
        <w:tblW w:w="9355" w:type="dxa"/>
        <w:tblLook w:val="0000" w:firstRow="0" w:lastRow="0" w:firstColumn="0" w:lastColumn="0" w:noHBand="0" w:noVBand="0"/>
      </w:tblPr>
      <w:tblGrid>
        <w:gridCol w:w="5125"/>
        <w:gridCol w:w="4230"/>
      </w:tblGrid>
      <w:tr w:rsidR="00E442B5" w:rsidRPr="00BB5239" w:rsidTr="00E442B5">
        <w:trPr>
          <w:cantSplit/>
          <w:trHeight w:val="253"/>
        </w:trPr>
        <w:tc>
          <w:tcPr>
            <w:tcW w:w="0" w:type="auto"/>
            <w:vMerge w:val="restart"/>
            <w:tcBorders>
              <w:top w:val="single" w:sz="4" w:space="0" w:color="000000"/>
              <w:left w:val="single" w:sz="4" w:space="0" w:color="000000"/>
              <w:right w:val="single" w:sz="4" w:space="0" w:color="000000"/>
            </w:tcBorders>
          </w:tcPr>
          <w:p w:rsidR="00E442B5" w:rsidRPr="006431F9" w:rsidRDefault="00E442B5" w:rsidP="006431F9">
            <w:pPr>
              <w:pStyle w:val="Heading2"/>
            </w:pPr>
            <w:bookmarkStart w:id="288" w:name="_Toc463016754"/>
            <w:bookmarkStart w:id="289" w:name="_Toc465192398"/>
            <w:bookmarkStart w:id="290" w:name="_Toc503536196"/>
            <w:r w:rsidRPr="006431F9">
              <w:t>Program Start Date</w:t>
            </w:r>
            <w:bookmarkEnd w:id="288"/>
            <w:bookmarkEnd w:id="289"/>
            <w:bookmarkEnd w:id="290"/>
          </w:p>
        </w:tc>
        <w:tc>
          <w:tcPr>
            <w:tcW w:w="4230" w:type="dxa"/>
            <w:tcBorders>
              <w:top w:val="single" w:sz="4" w:space="0" w:color="000000"/>
              <w:left w:val="single" w:sz="4" w:space="0" w:color="000000"/>
              <w:bottom w:val="single" w:sz="4" w:space="0" w:color="000000"/>
              <w:right w:val="single" w:sz="4" w:space="0" w:color="000000"/>
            </w:tcBorders>
            <w:vAlign w:val="center"/>
          </w:tcPr>
          <w:p w:rsidR="00E442B5" w:rsidRPr="00BB5239" w:rsidRDefault="00E442B5" w:rsidP="009805EC">
            <w:pPr>
              <w:pStyle w:val="Default"/>
              <w:keepLines/>
              <w:widowControl/>
              <w:rPr>
                <w:rFonts w:ascii="Arial" w:hAnsi="Arial" w:cs="Arial"/>
                <w:sz w:val="20"/>
                <w:szCs w:val="20"/>
              </w:rPr>
            </w:pPr>
            <w:r w:rsidRPr="00BB5239">
              <w:rPr>
                <w:rFonts w:ascii="Arial" w:hAnsi="Arial" w:cs="Arial"/>
                <w:sz w:val="20"/>
                <w:szCs w:val="20"/>
              </w:rPr>
              <w:t>Section:  Program Identification</w:t>
            </w:r>
          </w:p>
        </w:tc>
      </w:tr>
      <w:tr w:rsidR="00E442B5" w:rsidRPr="00BB5239" w:rsidTr="00E442B5">
        <w:trPr>
          <w:cantSplit/>
          <w:trHeight w:val="254"/>
        </w:trPr>
        <w:tc>
          <w:tcPr>
            <w:tcW w:w="0" w:type="auto"/>
            <w:vMerge/>
            <w:tcBorders>
              <w:left w:val="single" w:sz="4" w:space="0" w:color="000000"/>
              <w:bottom w:val="single" w:sz="4" w:space="0" w:color="000000"/>
              <w:right w:val="single" w:sz="4" w:space="0" w:color="000000"/>
            </w:tcBorders>
            <w:vAlign w:val="center"/>
          </w:tcPr>
          <w:p w:rsidR="00E442B5" w:rsidRPr="00BB5239" w:rsidRDefault="00E442B5"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E442B5" w:rsidRPr="00BB5239" w:rsidRDefault="00E442B5"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E442B5" w:rsidRPr="00BB5239" w:rsidRDefault="00E442B5" w:rsidP="009805EC">
      <w:pPr>
        <w:pStyle w:val="Default"/>
        <w:keepLines/>
        <w:widowControl/>
        <w:rPr>
          <w:rFonts w:ascii="Arial" w:hAnsi="Arial" w:cs="Arial"/>
          <w:color w:val="auto"/>
          <w:sz w:val="20"/>
          <w:szCs w:val="20"/>
        </w:rPr>
      </w:pPr>
    </w:p>
    <w:p w:rsidR="00E442B5" w:rsidRPr="00BB5239" w:rsidRDefault="00E442B5"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E442B5" w:rsidRPr="00BB5239" w:rsidRDefault="007C14AF" w:rsidP="009805EC">
      <w:pPr>
        <w:pStyle w:val="Default"/>
        <w:keepLines/>
        <w:widowControl/>
        <w:rPr>
          <w:rFonts w:ascii="Arial" w:hAnsi="Arial" w:cs="Arial"/>
          <w:sz w:val="20"/>
          <w:szCs w:val="20"/>
        </w:rPr>
      </w:pPr>
      <w:r w:rsidRPr="007C14AF">
        <w:rPr>
          <w:rFonts w:ascii="Arial" w:hAnsi="Arial" w:cs="Arial"/>
          <w:sz w:val="20"/>
          <w:szCs w:val="20"/>
        </w:rPr>
        <w:t>The date the client enrolled into a program designated by a Program ID.</w:t>
      </w:r>
    </w:p>
    <w:p w:rsidR="00E442B5" w:rsidRPr="00BB5239" w:rsidRDefault="00E442B5" w:rsidP="009805EC">
      <w:pPr>
        <w:pStyle w:val="Default"/>
        <w:keepLines/>
        <w:widowControl/>
        <w:rPr>
          <w:rFonts w:ascii="Arial" w:hAnsi="Arial" w:cs="Arial"/>
          <w:sz w:val="20"/>
          <w:szCs w:val="20"/>
        </w:rPr>
      </w:pPr>
    </w:p>
    <w:p w:rsidR="00E442B5" w:rsidRPr="00BB5239" w:rsidRDefault="00E442B5"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E442B5" w:rsidRPr="00BB5239" w:rsidTr="00E442B5">
        <w:trPr>
          <w:trHeight w:val="500"/>
        </w:trPr>
        <w:tc>
          <w:tcPr>
            <w:tcW w:w="912" w:type="pct"/>
            <w:vAlign w:val="center"/>
          </w:tcPr>
          <w:p w:rsidR="00E442B5" w:rsidRPr="00BB5239" w:rsidRDefault="00E442B5"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E442B5" w:rsidRPr="00BB5239" w:rsidRDefault="00E442B5"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E442B5" w:rsidRPr="00BB5239" w:rsidRDefault="00E442B5"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E442B5" w:rsidRPr="00BB5239" w:rsidTr="00E442B5">
        <w:trPr>
          <w:trHeight w:val="144"/>
        </w:trPr>
        <w:tc>
          <w:tcPr>
            <w:tcW w:w="912" w:type="pct"/>
            <w:vAlign w:val="bottom"/>
          </w:tcPr>
          <w:p w:rsidR="00E442B5" w:rsidRPr="00BB5239" w:rsidRDefault="00E442B5" w:rsidP="009805EC">
            <w:pPr>
              <w:keepLines/>
              <w:ind w:left="0"/>
              <w:jc w:val="center"/>
              <w:rPr>
                <w:rFonts w:cs="Arial"/>
                <w:color w:val="000000"/>
                <w:szCs w:val="20"/>
              </w:rPr>
            </w:pPr>
          </w:p>
        </w:tc>
        <w:tc>
          <w:tcPr>
            <w:tcW w:w="866" w:type="pct"/>
            <w:vAlign w:val="bottom"/>
          </w:tcPr>
          <w:p w:rsidR="00E442B5" w:rsidRPr="00BB5239" w:rsidRDefault="00E442B5" w:rsidP="009805EC">
            <w:pPr>
              <w:keepLines/>
              <w:ind w:left="0"/>
              <w:rPr>
                <w:rFonts w:cs="Arial"/>
                <w:color w:val="000000"/>
                <w:szCs w:val="20"/>
              </w:rPr>
            </w:pPr>
          </w:p>
        </w:tc>
        <w:tc>
          <w:tcPr>
            <w:tcW w:w="3222" w:type="pct"/>
          </w:tcPr>
          <w:p w:rsidR="00E442B5" w:rsidRPr="00BB5239" w:rsidRDefault="00E442B5" w:rsidP="009805EC">
            <w:pPr>
              <w:keepLines/>
              <w:ind w:left="0"/>
              <w:rPr>
                <w:rFonts w:cs="Arial"/>
                <w:color w:val="000000"/>
                <w:szCs w:val="20"/>
              </w:rPr>
            </w:pPr>
          </w:p>
        </w:tc>
      </w:tr>
      <w:tr w:rsidR="00E442B5" w:rsidRPr="00BB5239" w:rsidTr="00E442B5">
        <w:trPr>
          <w:trHeight w:val="144"/>
        </w:trPr>
        <w:tc>
          <w:tcPr>
            <w:tcW w:w="912" w:type="pct"/>
            <w:vAlign w:val="bottom"/>
          </w:tcPr>
          <w:p w:rsidR="00E442B5" w:rsidRPr="00BB5239" w:rsidRDefault="00E442B5" w:rsidP="009805EC">
            <w:pPr>
              <w:keepLines/>
              <w:ind w:left="0"/>
              <w:jc w:val="center"/>
              <w:rPr>
                <w:rFonts w:cs="Arial"/>
                <w:color w:val="000000"/>
                <w:szCs w:val="20"/>
              </w:rPr>
            </w:pPr>
          </w:p>
        </w:tc>
        <w:tc>
          <w:tcPr>
            <w:tcW w:w="866" w:type="pct"/>
            <w:vAlign w:val="bottom"/>
          </w:tcPr>
          <w:p w:rsidR="00E442B5" w:rsidRPr="00BB5239" w:rsidRDefault="00E442B5" w:rsidP="009805EC">
            <w:pPr>
              <w:keepLines/>
              <w:ind w:left="0"/>
              <w:rPr>
                <w:rFonts w:cs="Arial"/>
                <w:color w:val="000000"/>
                <w:szCs w:val="20"/>
              </w:rPr>
            </w:pPr>
          </w:p>
        </w:tc>
        <w:tc>
          <w:tcPr>
            <w:tcW w:w="3222" w:type="pct"/>
          </w:tcPr>
          <w:p w:rsidR="00E442B5" w:rsidRPr="00BB5239" w:rsidRDefault="00E442B5" w:rsidP="009805EC">
            <w:pPr>
              <w:keepLines/>
              <w:ind w:left="0"/>
              <w:rPr>
                <w:rFonts w:cs="Arial"/>
                <w:color w:val="000000"/>
                <w:szCs w:val="20"/>
              </w:rPr>
            </w:pPr>
          </w:p>
        </w:tc>
      </w:tr>
    </w:tbl>
    <w:p w:rsidR="00E442B5" w:rsidRPr="00BB5239" w:rsidRDefault="00E442B5" w:rsidP="009805EC">
      <w:pPr>
        <w:pStyle w:val="Default"/>
        <w:keepLines/>
        <w:widowControl/>
        <w:rPr>
          <w:rFonts w:ascii="Arial" w:hAnsi="Arial" w:cs="Arial"/>
          <w:color w:val="auto"/>
          <w:sz w:val="20"/>
          <w:szCs w:val="20"/>
        </w:rPr>
      </w:pPr>
    </w:p>
    <w:p w:rsidR="007C14AF" w:rsidRPr="00BB5239" w:rsidRDefault="007C14A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7C14AF" w:rsidRPr="00BB5239" w:rsidRDefault="007C14A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7C14AF" w:rsidRPr="007C14AF" w:rsidRDefault="007C14AF" w:rsidP="007372EC">
      <w:pPr>
        <w:pStyle w:val="ListParagraph"/>
      </w:pPr>
      <w:r w:rsidRPr="007C14AF">
        <w:t>Required for substance use disorder and mental health clients who are enrolled in a special program.</w:t>
      </w:r>
    </w:p>
    <w:p w:rsidR="007C14AF" w:rsidRDefault="007C14AF" w:rsidP="00EA2597">
      <w:pPr>
        <w:pStyle w:val="ListParagraph"/>
      </w:pPr>
      <w:r w:rsidRPr="007C14AF">
        <w:t>A client can be enrolled in more than one program at a time.</w:t>
      </w:r>
    </w:p>
    <w:p w:rsidR="007C14AF" w:rsidRPr="00BB5239" w:rsidRDefault="007C14AF" w:rsidP="00EA2597">
      <w:pPr>
        <w:pStyle w:val="ListParagraph"/>
      </w:pPr>
      <w:r>
        <w:t>Program ID must exist in order to have a program start date.</w:t>
      </w:r>
    </w:p>
    <w:p w:rsidR="007C14AF" w:rsidRPr="00BB5239" w:rsidRDefault="007C14A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7C14AF" w:rsidRPr="007C14AF" w:rsidRDefault="007C14AF" w:rsidP="007372EC">
      <w:pPr>
        <w:pStyle w:val="ListParagraph"/>
      </w:pPr>
      <w:r w:rsidRPr="007C14AF">
        <w:t xml:space="preserve">Collected on date </w:t>
      </w:r>
      <w:r w:rsidR="00252CD7">
        <w:t>of program start</w:t>
      </w:r>
    </w:p>
    <w:p w:rsidR="007C14AF" w:rsidRPr="00BB5239" w:rsidRDefault="007C14AF" w:rsidP="009805EC">
      <w:pPr>
        <w:keepLines/>
        <w:autoSpaceDE w:val="0"/>
        <w:autoSpaceDN w:val="0"/>
        <w:adjustRightInd w:val="0"/>
        <w:ind w:left="0" w:right="0"/>
        <w:rPr>
          <w:rFonts w:eastAsia="Times New Roman" w:cs="Arial"/>
          <w:color w:val="000000"/>
          <w:kern w:val="0"/>
          <w:szCs w:val="20"/>
          <w:lang w:eastAsia="en-US"/>
          <w14:ligatures w14:val="none"/>
        </w:rPr>
      </w:pPr>
    </w:p>
    <w:p w:rsidR="007C14AF" w:rsidRPr="00BB5239" w:rsidRDefault="007C14A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7C14AF" w:rsidRPr="00BB5239" w:rsidRDefault="007C14AF"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7C14AF" w:rsidRPr="00BB5239" w:rsidRDefault="007C14AF"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7C14AF" w:rsidRPr="007C14AF" w:rsidRDefault="007C14AF" w:rsidP="007372EC">
      <w:pPr>
        <w:pStyle w:val="ListParagraph"/>
      </w:pPr>
      <w:r w:rsidRPr="007C14AF">
        <w:t xml:space="preserve">Must be valid </w:t>
      </w:r>
      <w:r>
        <w:t>date</w:t>
      </w:r>
    </w:p>
    <w:p w:rsidR="007C14AF" w:rsidRPr="00BB5239" w:rsidRDefault="007C14AF" w:rsidP="009805EC">
      <w:pPr>
        <w:keepLines/>
        <w:ind w:left="0"/>
        <w:rPr>
          <w:rFonts w:cs="Arial"/>
          <w:b/>
          <w:bCs/>
          <w:szCs w:val="20"/>
        </w:rPr>
      </w:pPr>
    </w:p>
    <w:p w:rsidR="007C14AF" w:rsidRPr="00BB5239" w:rsidRDefault="007C14AF" w:rsidP="009805EC">
      <w:pPr>
        <w:keepLines/>
        <w:ind w:left="0"/>
        <w:rPr>
          <w:rFonts w:cs="Arial"/>
          <w:b/>
          <w:bCs/>
          <w:szCs w:val="20"/>
        </w:rPr>
      </w:pPr>
      <w:r w:rsidRPr="00BB5239">
        <w:rPr>
          <w:rFonts w:cs="Arial"/>
          <w:b/>
          <w:bCs/>
          <w:szCs w:val="20"/>
        </w:rPr>
        <w:t>History:</w:t>
      </w:r>
    </w:p>
    <w:p w:rsidR="007C14AF" w:rsidRPr="00BB5239" w:rsidRDefault="007C14AF" w:rsidP="009805EC">
      <w:pPr>
        <w:keepLines/>
        <w:numPr>
          <w:ilvl w:val="0"/>
          <w:numId w:val="5"/>
        </w:numPr>
        <w:autoSpaceDE w:val="0"/>
        <w:autoSpaceDN w:val="0"/>
        <w:adjustRightInd w:val="0"/>
        <w:ind w:right="0"/>
        <w:rPr>
          <w:rFonts w:eastAsia="Times New Roman" w:cs="Arial"/>
          <w:bCs/>
          <w:color w:val="000000"/>
          <w:kern w:val="0"/>
          <w:szCs w:val="20"/>
          <w:lang w:eastAsia="en-US"/>
          <w14:ligatures w14:val="none"/>
        </w:rPr>
      </w:pPr>
      <w:r w:rsidRPr="00BB5239">
        <w:rPr>
          <w:rFonts w:eastAsia="Times New Roman" w:cs="Arial"/>
          <w:bCs/>
          <w:color w:val="000000"/>
          <w:kern w:val="0"/>
          <w:szCs w:val="20"/>
          <w:lang w:eastAsia="en-US"/>
          <w14:ligatures w14:val="none"/>
        </w:rPr>
        <w:t>9/27/2016:  BHDG – Decision to move this element to body</w:t>
      </w:r>
    </w:p>
    <w:p w:rsidR="007C14AF" w:rsidRPr="00BB5239" w:rsidRDefault="007C14AF"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7C14AF" w:rsidRPr="00BB5239" w:rsidRDefault="007C14AF" w:rsidP="009805EC">
      <w:pPr>
        <w:keepLines/>
        <w:ind w:left="0"/>
        <w:rPr>
          <w:rFonts w:cs="Arial"/>
          <w:szCs w:val="20"/>
        </w:rPr>
      </w:pPr>
    </w:p>
    <w:p w:rsidR="007C14AF" w:rsidRPr="00BB5239" w:rsidRDefault="007C14AF" w:rsidP="009805EC">
      <w:pPr>
        <w:keepLines/>
        <w:ind w:left="0"/>
        <w:rPr>
          <w:rFonts w:cs="Arial"/>
          <w:b/>
          <w:bCs/>
          <w:szCs w:val="20"/>
        </w:rPr>
      </w:pPr>
      <w:r w:rsidRPr="00BB5239">
        <w:rPr>
          <w:rFonts w:cs="Arial"/>
          <w:b/>
          <w:bCs/>
          <w:szCs w:val="20"/>
        </w:rPr>
        <w:t>Notes:</w:t>
      </w:r>
    </w:p>
    <w:p w:rsidR="00E442B5" w:rsidRPr="00BB5239" w:rsidRDefault="00E442B5" w:rsidP="009805EC">
      <w:pPr>
        <w:keepLines/>
        <w:autoSpaceDE w:val="0"/>
        <w:autoSpaceDN w:val="0"/>
        <w:adjustRightInd w:val="0"/>
        <w:spacing w:after="240" w:line="252" w:lineRule="auto"/>
        <w:ind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br w:type="page"/>
      </w:r>
    </w:p>
    <w:p w:rsidR="00E442B5" w:rsidRPr="00BB5239" w:rsidRDefault="00E442B5" w:rsidP="009805EC">
      <w:pPr>
        <w:keepLines/>
        <w:autoSpaceDE w:val="0"/>
        <w:autoSpaceDN w:val="0"/>
        <w:adjustRightInd w:val="0"/>
        <w:spacing w:after="240" w:line="252" w:lineRule="auto"/>
        <w:ind w:right="0"/>
        <w:rPr>
          <w:rFonts w:eastAsia="Times New Roman" w:cs="Arial"/>
          <w:color w:val="000000"/>
          <w:kern w:val="0"/>
          <w:szCs w:val="20"/>
          <w:lang w:eastAsia="en-US"/>
          <w14:ligatures w14:val="none"/>
        </w:rPr>
      </w:pPr>
    </w:p>
    <w:tbl>
      <w:tblPr>
        <w:tblW w:w="9355" w:type="dxa"/>
        <w:tblLook w:val="0000" w:firstRow="0" w:lastRow="0" w:firstColumn="0" w:lastColumn="0" w:noHBand="0" w:noVBand="0"/>
      </w:tblPr>
      <w:tblGrid>
        <w:gridCol w:w="5125"/>
        <w:gridCol w:w="4230"/>
      </w:tblGrid>
      <w:tr w:rsidR="00E442B5" w:rsidRPr="00BB5239" w:rsidTr="00E442B5">
        <w:trPr>
          <w:cantSplit/>
          <w:trHeight w:val="253"/>
        </w:trPr>
        <w:tc>
          <w:tcPr>
            <w:tcW w:w="0" w:type="auto"/>
            <w:vMerge w:val="restart"/>
            <w:tcBorders>
              <w:top w:val="single" w:sz="4" w:space="0" w:color="000000"/>
              <w:left w:val="single" w:sz="4" w:space="0" w:color="000000"/>
              <w:right w:val="single" w:sz="4" w:space="0" w:color="000000"/>
            </w:tcBorders>
          </w:tcPr>
          <w:p w:rsidR="00E442B5" w:rsidRPr="006431F9" w:rsidRDefault="00E442B5" w:rsidP="006431F9">
            <w:pPr>
              <w:pStyle w:val="Heading2"/>
            </w:pPr>
            <w:bookmarkStart w:id="291" w:name="_Toc463016755"/>
            <w:bookmarkStart w:id="292" w:name="_Toc465192399"/>
            <w:bookmarkStart w:id="293" w:name="_Toc503536197"/>
            <w:r w:rsidRPr="006431F9">
              <w:t>Program End Date</w:t>
            </w:r>
            <w:bookmarkEnd w:id="291"/>
            <w:bookmarkEnd w:id="292"/>
            <w:bookmarkEnd w:id="293"/>
          </w:p>
        </w:tc>
        <w:tc>
          <w:tcPr>
            <w:tcW w:w="4230" w:type="dxa"/>
            <w:tcBorders>
              <w:top w:val="single" w:sz="4" w:space="0" w:color="000000"/>
              <w:left w:val="single" w:sz="4" w:space="0" w:color="000000"/>
              <w:bottom w:val="single" w:sz="4" w:space="0" w:color="000000"/>
              <w:right w:val="single" w:sz="4" w:space="0" w:color="000000"/>
            </w:tcBorders>
            <w:vAlign w:val="center"/>
          </w:tcPr>
          <w:p w:rsidR="00E442B5" w:rsidRPr="00BB5239" w:rsidRDefault="00E442B5" w:rsidP="009805EC">
            <w:pPr>
              <w:pStyle w:val="Default"/>
              <w:keepLines/>
              <w:widowControl/>
              <w:rPr>
                <w:rFonts w:ascii="Arial" w:hAnsi="Arial" w:cs="Arial"/>
                <w:sz w:val="20"/>
                <w:szCs w:val="20"/>
              </w:rPr>
            </w:pPr>
            <w:r w:rsidRPr="00BB5239">
              <w:rPr>
                <w:rFonts w:ascii="Arial" w:hAnsi="Arial" w:cs="Arial"/>
                <w:sz w:val="20"/>
                <w:szCs w:val="20"/>
              </w:rPr>
              <w:t>Section:  Program Identification</w:t>
            </w:r>
          </w:p>
        </w:tc>
      </w:tr>
      <w:tr w:rsidR="00E442B5" w:rsidRPr="00BB5239" w:rsidTr="00E442B5">
        <w:trPr>
          <w:cantSplit/>
          <w:trHeight w:val="254"/>
        </w:trPr>
        <w:tc>
          <w:tcPr>
            <w:tcW w:w="0" w:type="auto"/>
            <w:vMerge/>
            <w:tcBorders>
              <w:left w:val="single" w:sz="4" w:space="0" w:color="000000"/>
              <w:bottom w:val="single" w:sz="4" w:space="0" w:color="000000"/>
              <w:right w:val="single" w:sz="4" w:space="0" w:color="000000"/>
            </w:tcBorders>
            <w:vAlign w:val="center"/>
          </w:tcPr>
          <w:p w:rsidR="00E442B5" w:rsidRPr="00BB5239" w:rsidRDefault="00E442B5"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E442B5" w:rsidRPr="00BB5239" w:rsidRDefault="00E442B5"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E442B5" w:rsidRPr="00BB5239" w:rsidRDefault="00E442B5" w:rsidP="009805EC">
      <w:pPr>
        <w:pStyle w:val="Default"/>
        <w:keepLines/>
        <w:widowControl/>
        <w:rPr>
          <w:rFonts w:ascii="Arial" w:hAnsi="Arial" w:cs="Arial"/>
          <w:color w:val="auto"/>
          <w:sz w:val="20"/>
          <w:szCs w:val="20"/>
        </w:rPr>
      </w:pPr>
    </w:p>
    <w:p w:rsidR="007C14AF" w:rsidRPr="00BB5239" w:rsidRDefault="007C14AF"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7C14AF" w:rsidRPr="00BB5239" w:rsidRDefault="007C14AF" w:rsidP="009805EC">
      <w:pPr>
        <w:pStyle w:val="Default"/>
        <w:keepLines/>
        <w:widowControl/>
        <w:rPr>
          <w:rFonts w:ascii="Arial" w:hAnsi="Arial" w:cs="Arial"/>
          <w:sz w:val="20"/>
          <w:szCs w:val="20"/>
        </w:rPr>
      </w:pPr>
      <w:r>
        <w:rPr>
          <w:rFonts w:ascii="Arial" w:hAnsi="Arial" w:cs="Arial"/>
          <w:sz w:val="20"/>
          <w:szCs w:val="20"/>
        </w:rPr>
        <w:t xml:space="preserve">The date the client’s </w:t>
      </w:r>
      <w:r w:rsidRPr="007C14AF">
        <w:rPr>
          <w:rFonts w:ascii="Arial" w:hAnsi="Arial" w:cs="Arial"/>
          <w:sz w:val="20"/>
          <w:szCs w:val="20"/>
        </w:rPr>
        <w:t>enroll</w:t>
      </w:r>
      <w:r>
        <w:rPr>
          <w:rFonts w:ascii="Arial" w:hAnsi="Arial" w:cs="Arial"/>
          <w:sz w:val="20"/>
          <w:szCs w:val="20"/>
        </w:rPr>
        <w:t>ment</w:t>
      </w:r>
      <w:r w:rsidRPr="007C14AF">
        <w:rPr>
          <w:rFonts w:ascii="Arial" w:hAnsi="Arial" w:cs="Arial"/>
          <w:sz w:val="20"/>
          <w:szCs w:val="20"/>
        </w:rPr>
        <w:t xml:space="preserve"> into a program designated by a Program ID</w:t>
      </w:r>
      <w:r>
        <w:rPr>
          <w:rFonts w:ascii="Arial" w:hAnsi="Arial" w:cs="Arial"/>
          <w:sz w:val="20"/>
          <w:szCs w:val="20"/>
        </w:rPr>
        <w:t xml:space="preserve"> ended</w:t>
      </w:r>
      <w:r w:rsidRPr="007C14AF">
        <w:rPr>
          <w:rFonts w:ascii="Arial" w:hAnsi="Arial" w:cs="Arial"/>
          <w:sz w:val="20"/>
          <w:szCs w:val="20"/>
        </w:rPr>
        <w:t>.</w:t>
      </w:r>
    </w:p>
    <w:p w:rsidR="007C14AF" w:rsidRPr="00BB5239" w:rsidRDefault="007C14AF" w:rsidP="009805EC">
      <w:pPr>
        <w:pStyle w:val="Default"/>
        <w:keepLines/>
        <w:widowControl/>
        <w:rPr>
          <w:rFonts w:ascii="Arial" w:hAnsi="Arial" w:cs="Arial"/>
          <w:sz w:val="20"/>
          <w:szCs w:val="20"/>
        </w:rPr>
      </w:pPr>
    </w:p>
    <w:p w:rsidR="007C14AF" w:rsidRPr="00BB5239" w:rsidRDefault="007C14AF"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7C14AF" w:rsidRPr="00BB5239" w:rsidTr="00437CC3">
        <w:trPr>
          <w:trHeight w:val="500"/>
        </w:trPr>
        <w:tc>
          <w:tcPr>
            <w:tcW w:w="912" w:type="pct"/>
            <w:vAlign w:val="center"/>
          </w:tcPr>
          <w:p w:rsidR="007C14AF" w:rsidRPr="00BB5239" w:rsidRDefault="007C14AF"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7C14AF" w:rsidRPr="00BB5239" w:rsidRDefault="007C14AF"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7C14AF" w:rsidRPr="00BB5239" w:rsidRDefault="007C14AF"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7C14AF" w:rsidRPr="00BB5239" w:rsidTr="00437CC3">
        <w:trPr>
          <w:trHeight w:val="144"/>
        </w:trPr>
        <w:tc>
          <w:tcPr>
            <w:tcW w:w="912" w:type="pct"/>
            <w:vAlign w:val="bottom"/>
          </w:tcPr>
          <w:p w:rsidR="007C14AF" w:rsidRPr="00BB5239" w:rsidRDefault="007C14AF" w:rsidP="009805EC">
            <w:pPr>
              <w:keepLines/>
              <w:ind w:left="0"/>
              <w:jc w:val="center"/>
              <w:rPr>
                <w:rFonts w:cs="Arial"/>
                <w:color w:val="000000"/>
                <w:szCs w:val="20"/>
              </w:rPr>
            </w:pPr>
          </w:p>
        </w:tc>
        <w:tc>
          <w:tcPr>
            <w:tcW w:w="866" w:type="pct"/>
            <w:vAlign w:val="bottom"/>
          </w:tcPr>
          <w:p w:rsidR="007C14AF" w:rsidRPr="00BB5239" w:rsidRDefault="007C14AF" w:rsidP="009805EC">
            <w:pPr>
              <w:keepLines/>
              <w:ind w:left="0"/>
              <w:rPr>
                <w:rFonts w:cs="Arial"/>
                <w:color w:val="000000"/>
                <w:szCs w:val="20"/>
              </w:rPr>
            </w:pPr>
          </w:p>
        </w:tc>
        <w:tc>
          <w:tcPr>
            <w:tcW w:w="3222" w:type="pct"/>
          </w:tcPr>
          <w:p w:rsidR="007C14AF" w:rsidRPr="00BB5239" w:rsidRDefault="007C14AF" w:rsidP="009805EC">
            <w:pPr>
              <w:keepLines/>
              <w:ind w:left="0"/>
              <w:rPr>
                <w:rFonts w:cs="Arial"/>
                <w:color w:val="000000"/>
                <w:szCs w:val="20"/>
              </w:rPr>
            </w:pPr>
          </w:p>
        </w:tc>
      </w:tr>
      <w:tr w:rsidR="007C14AF" w:rsidRPr="00BB5239" w:rsidTr="00437CC3">
        <w:trPr>
          <w:trHeight w:val="144"/>
        </w:trPr>
        <w:tc>
          <w:tcPr>
            <w:tcW w:w="912" w:type="pct"/>
            <w:vAlign w:val="bottom"/>
          </w:tcPr>
          <w:p w:rsidR="007C14AF" w:rsidRPr="00BB5239" w:rsidRDefault="007C14AF" w:rsidP="009805EC">
            <w:pPr>
              <w:keepLines/>
              <w:ind w:left="0"/>
              <w:jc w:val="center"/>
              <w:rPr>
                <w:rFonts w:cs="Arial"/>
                <w:color w:val="000000"/>
                <w:szCs w:val="20"/>
              </w:rPr>
            </w:pPr>
          </w:p>
        </w:tc>
        <w:tc>
          <w:tcPr>
            <w:tcW w:w="866" w:type="pct"/>
            <w:vAlign w:val="bottom"/>
          </w:tcPr>
          <w:p w:rsidR="007C14AF" w:rsidRPr="00BB5239" w:rsidRDefault="007C14AF" w:rsidP="009805EC">
            <w:pPr>
              <w:keepLines/>
              <w:ind w:left="0"/>
              <w:rPr>
                <w:rFonts w:cs="Arial"/>
                <w:color w:val="000000"/>
                <w:szCs w:val="20"/>
              </w:rPr>
            </w:pPr>
          </w:p>
        </w:tc>
        <w:tc>
          <w:tcPr>
            <w:tcW w:w="3222" w:type="pct"/>
          </w:tcPr>
          <w:p w:rsidR="007C14AF" w:rsidRPr="00BB5239" w:rsidRDefault="007C14AF" w:rsidP="009805EC">
            <w:pPr>
              <w:keepLines/>
              <w:ind w:left="0"/>
              <w:rPr>
                <w:rFonts w:cs="Arial"/>
                <w:color w:val="000000"/>
                <w:szCs w:val="20"/>
              </w:rPr>
            </w:pPr>
          </w:p>
        </w:tc>
      </w:tr>
    </w:tbl>
    <w:p w:rsidR="007C14AF" w:rsidRPr="00BB5239" w:rsidRDefault="007C14AF" w:rsidP="009805EC">
      <w:pPr>
        <w:pStyle w:val="Default"/>
        <w:keepLines/>
        <w:widowControl/>
        <w:rPr>
          <w:rFonts w:ascii="Arial" w:hAnsi="Arial" w:cs="Arial"/>
          <w:color w:val="auto"/>
          <w:sz w:val="20"/>
          <w:szCs w:val="20"/>
        </w:rPr>
      </w:pPr>
    </w:p>
    <w:p w:rsidR="007C14AF" w:rsidRPr="00BB5239" w:rsidRDefault="007C14A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7C14AF" w:rsidRPr="00BB5239" w:rsidRDefault="007C14A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7C14AF" w:rsidRPr="007C14AF" w:rsidRDefault="007C14AF" w:rsidP="007372EC">
      <w:pPr>
        <w:pStyle w:val="ListParagraph"/>
      </w:pPr>
      <w:r w:rsidRPr="007C14AF">
        <w:t>Required for substance use disorder and mental health clients who are enrolled in a special program.</w:t>
      </w:r>
    </w:p>
    <w:p w:rsidR="007C14AF" w:rsidRDefault="007C14AF" w:rsidP="00EA2597">
      <w:pPr>
        <w:pStyle w:val="ListParagraph"/>
      </w:pPr>
      <w:r w:rsidRPr="007C14AF">
        <w:t>A client can be enrolled in more than one program at a time.</w:t>
      </w:r>
    </w:p>
    <w:p w:rsidR="007C14AF" w:rsidRPr="00BB5239" w:rsidRDefault="007C14AF" w:rsidP="00EA2597">
      <w:pPr>
        <w:pStyle w:val="ListParagraph"/>
      </w:pPr>
      <w:r>
        <w:t>Program ID must exist in order to have a program end date.</w:t>
      </w:r>
    </w:p>
    <w:p w:rsidR="007C14AF" w:rsidRPr="00BB5239" w:rsidRDefault="007C14A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7C14AF" w:rsidRPr="007C14AF" w:rsidRDefault="007C14AF" w:rsidP="007372EC">
      <w:pPr>
        <w:pStyle w:val="ListParagraph"/>
      </w:pPr>
      <w:r w:rsidRPr="007C14AF">
        <w:t xml:space="preserve">Collected on </w:t>
      </w:r>
      <w:r w:rsidR="00252CD7">
        <w:t>program end</w:t>
      </w:r>
    </w:p>
    <w:p w:rsidR="007C14AF" w:rsidRPr="00BB5239" w:rsidRDefault="007C14AF" w:rsidP="009805EC">
      <w:pPr>
        <w:keepLines/>
        <w:autoSpaceDE w:val="0"/>
        <w:autoSpaceDN w:val="0"/>
        <w:adjustRightInd w:val="0"/>
        <w:ind w:left="0" w:right="0"/>
        <w:rPr>
          <w:rFonts w:eastAsia="Times New Roman" w:cs="Arial"/>
          <w:color w:val="000000"/>
          <w:kern w:val="0"/>
          <w:szCs w:val="20"/>
          <w:lang w:eastAsia="en-US"/>
          <w14:ligatures w14:val="none"/>
        </w:rPr>
      </w:pPr>
    </w:p>
    <w:p w:rsidR="007C14AF" w:rsidRPr="00BB5239" w:rsidRDefault="007C14AF"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7C14AF" w:rsidRPr="00BB5239" w:rsidRDefault="007C14AF"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7C14AF" w:rsidRPr="00BB5239" w:rsidRDefault="007C14AF"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7C14AF" w:rsidRPr="007C14AF" w:rsidRDefault="007C14AF" w:rsidP="007372EC">
      <w:pPr>
        <w:pStyle w:val="ListParagraph"/>
      </w:pPr>
      <w:r w:rsidRPr="007C14AF">
        <w:t xml:space="preserve">Must be valid </w:t>
      </w:r>
      <w:r>
        <w:t>date</w:t>
      </w:r>
    </w:p>
    <w:p w:rsidR="007C14AF" w:rsidRPr="00BB5239" w:rsidRDefault="007C14AF" w:rsidP="009805EC">
      <w:pPr>
        <w:keepLines/>
        <w:ind w:left="0"/>
        <w:rPr>
          <w:rFonts w:cs="Arial"/>
          <w:b/>
          <w:bCs/>
          <w:szCs w:val="20"/>
        </w:rPr>
      </w:pPr>
    </w:p>
    <w:p w:rsidR="007C14AF" w:rsidRPr="00BB5239" w:rsidRDefault="007C14AF" w:rsidP="009805EC">
      <w:pPr>
        <w:keepLines/>
        <w:ind w:left="0"/>
        <w:rPr>
          <w:rFonts w:cs="Arial"/>
          <w:b/>
          <w:bCs/>
          <w:szCs w:val="20"/>
        </w:rPr>
      </w:pPr>
      <w:r w:rsidRPr="00BB5239">
        <w:rPr>
          <w:rFonts w:cs="Arial"/>
          <w:b/>
          <w:bCs/>
          <w:szCs w:val="20"/>
        </w:rPr>
        <w:t>History:</w:t>
      </w:r>
    </w:p>
    <w:p w:rsidR="007C14AF" w:rsidRPr="00BB5239" w:rsidRDefault="007C14AF"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7C14AF" w:rsidRPr="00BB5239" w:rsidRDefault="007C14AF" w:rsidP="009805EC">
      <w:pPr>
        <w:keepLines/>
        <w:ind w:left="0"/>
        <w:rPr>
          <w:rFonts w:cs="Arial"/>
          <w:szCs w:val="20"/>
        </w:rPr>
      </w:pPr>
    </w:p>
    <w:p w:rsidR="007C14AF" w:rsidRPr="00BB5239" w:rsidRDefault="007C14AF" w:rsidP="009805EC">
      <w:pPr>
        <w:keepLines/>
        <w:ind w:left="0"/>
        <w:rPr>
          <w:rFonts w:cs="Arial"/>
          <w:b/>
          <w:bCs/>
          <w:szCs w:val="20"/>
        </w:rPr>
      </w:pPr>
      <w:r w:rsidRPr="00BB5239">
        <w:rPr>
          <w:rFonts w:cs="Arial"/>
          <w:b/>
          <w:bCs/>
          <w:szCs w:val="20"/>
        </w:rPr>
        <w:t>Notes:</w:t>
      </w:r>
    </w:p>
    <w:p w:rsidR="007C14AF" w:rsidRDefault="007C14AF" w:rsidP="009805EC">
      <w:pPr>
        <w:keepLines/>
        <w:autoSpaceDE w:val="0"/>
        <w:autoSpaceDN w:val="0"/>
        <w:adjustRightInd w:val="0"/>
        <w:spacing w:after="240" w:line="252" w:lineRule="auto"/>
        <w:ind w:right="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br w:type="page"/>
      </w:r>
    </w:p>
    <w:tbl>
      <w:tblPr>
        <w:tblW w:w="9355" w:type="dxa"/>
        <w:tblLook w:val="0000" w:firstRow="0" w:lastRow="0" w:firstColumn="0" w:lastColumn="0" w:noHBand="0" w:noVBand="0"/>
      </w:tblPr>
      <w:tblGrid>
        <w:gridCol w:w="5125"/>
        <w:gridCol w:w="4230"/>
      </w:tblGrid>
      <w:tr w:rsidR="001A005D" w:rsidRPr="00BB5239" w:rsidTr="004A6BB3">
        <w:trPr>
          <w:cantSplit/>
          <w:trHeight w:val="253"/>
        </w:trPr>
        <w:tc>
          <w:tcPr>
            <w:tcW w:w="0" w:type="auto"/>
            <w:vMerge w:val="restart"/>
            <w:tcBorders>
              <w:top w:val="single" w:sz="4" w:space="0" w:color="000000"/>
              <w:left w:val="single" w:sz="4" w:space="0" w:color="000000"/>
              <w:right w:val="single" w:sz="4" w:space="0" w:color="000000"/>
            </w:tcBorders>
          </w:tcPr>
          <w:p w:rsidR="001A005D" w:rsidRPr="006431F9" w:rsidRDefault="001A005D" w:rsidP="006431F9">
            <w:pPr>
              <w:pStyle w:val="Heading2"/>
            </w:pPr>
            <w:bookmarkStart w:id="294" w:name="_Toc463016756"/>
            <w:bookmarkStart w:id="295" w:name="_Toc465192400"/>
            <w:bookmarkStart w:id="296" w:name="_Toc503536198"/>
            <w:r w:rsidRPr="006431F9">
              <w:t>Entry Referral Source</w:t>
            </w:r>
            <w:bookmarkEnd w:id="294"/>
            <w:bookmarkEnd w:id="295"/>
            <w:bookmarkEnd w:id="296"/>
          </w:p>
        </w:tc>
        <w:tc>
          <w:tcPr>
            <w:tcW w:w="4230" w:type="dxa"/>
            <w:tcBorders>
              <w:top w:val="single" w:sz="4" w:space="0" w:color="000000"/>
              <w:left w:val="single" w:sz="4" w:space="0" w:color="000000"/>
              <w:bottom w:val="single" w:sz="4" w:space="0" w:color="000000"/>
              <w:right w:val="single" w:sz="4" w:space="0" w:color="000000"/>
            </w:tcBorders>
            <w:vAlign w:val="center"/>
          </w:tcPr>
          <w:p w:rsidR="001A005D" w:rsidRPr="00BB5239" w:rsidRDefault="001A005D" w:rsidP="009805EC">
            <w:pPr>
              <w:pStyle w:val="Default"/>
              <w:keepLines/>
              <w:widowControl/>
              <w:rPr>
                <w:rFonts w:ascii="Arial" w:hAnsi="Arial" w:cs="Arial"/>
                <w:sz w:val="20"/>
                <w:szCs w:val="20"/>
              </w:rPr>
            </w:pPr>
            <w:r w:rsidRPr="00BB5239">
              <w:rPr>
                <w:rFonts w:ascii="Arial" w:hAnsi="Arial" w:cs="Arial"/>
                <w:sz w:val="20"/>
                <w:szCs w:val="20"/>
              </w:rPr>
              <w:t>Section:  Program Identification</w:t>
            </w:r>
          </w:p>
        </w:tc>
      </w:tr>
      <w:tr w:rsidR="001A005D" w:rsidRPr="00BB5239" w:rsidTr="004A6BB3">
        <w:trPr>
          <w:cantSplit/>
          <w:trHeight w:val="254"/>
        </w:trPr>
        <w:tc>
          <w:tcPr>
            <w:tcW w:w="0" w:type="auto"/>
            <w:vMerge/>
            <w:tcBorders>
              <w:left w:val="single" w:sz="4" w:space="0" w:color="000000"/>
              <w:bottom w:val="single" w:sz="4" w:space="0" w:color="000000"/>
              <w:right w:val="single" w:sz="4" w:space="0" w:color="000000"/>
            </w:tcBorders>
            <w:vAlign w:val="center"/>
          </w:tcPr>
          <w:p w:rsidR="001A005D" w:rsidRPr="00BB5239" w:rsidRDefault="001A005D"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1A005D" w:rsidRPr="00BB5239" w:rsidRDefault="001A005D"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1A005D" w:rsidRPr="00BB5239" w:rsidRDefault="001A005D" w:rsidP="009805EC">
      <w:pPr>
        <w:pStyle w:val="Default"/>
        <w:keepLines/>
        <w:widowControl/>
        <w:rPr>
          <w:rFonts w:ascii="Arial" w:hAnsi="Arial" w:cs="Arial"/>
          <w:color w:val="auto"/>
          <w:sz w:val="20"/>
          <w:szCs w:val="20"/>
        </w:rPr>
      </w:pPr>
    </w:p>
    <w:p w:rsidR="001A005D" w:rsidRPr="00BB5239" w:rsidRDefault="001A005D"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1A005D" w:rsidRPr="00BB5239" w:rsidRDefault="00437CC3" w:rsidP="009805EC">
      <w:pPr>
        <w:pStyle w:val="Default"/>
        <w:keepLines/>
        <w:widowControl/>
        <w:rPr>
          <w:rFonts w:ascii="Arial" w:hAnsi="Arial" w:cs="Arial"/>
          <w:sz w:val="20"/>
          <w:szCs w:val="20"/>
        </w:rPr>
      </w:pPr>
      <w:r w:rsidRPr="00437CC3">
        <w:rPr>
          <w:rFonts w:ascii="Arial" w:hAnsi="Arial" w:cs="Arial"/>
          <w:sz w:val="20"/>
          <w:szCs w:val="20"/>
        </w:rPr>
        <w:t xml:space="preserve">Indicates the client’s primary referral source </w:t>
      </w:r>
      <w:r w:rsidR="00C36DB3" w:rsidRPr="00437CC3">
        <w:rPr>
          <w:rFonts w:ascii="Arial" w:hAnsi="Arial" w:cs="Arial"/>
          <w:sz w:val="20"/>
          <w:szCs w:val="20"/>
        </w:rPr>
        <w:t xml:space="preserve">to </w:t>
      </w:r>
      <w:r w:rsidR="00C36DB3" w:rsidRPr="00C36DB3">
        <w:rPr>
          <w:rFonts w:ascii="Arial" w:hAnsi="Arial" w:cs="Arial"/>
          <w:sz w:val="20"/>
          <w:szCs w:val="20"/>
        </w:rPr>
        <w:t>a specific substance use treatment modality</w:t>
      </w:r>
      <w:r w:rsidR="00C36DB3" w:rsidRPr="00437CC3">
        <w:rPr>
          <w:rFonts w:ascii="Arial" w:hAnsi="Arial" w:cs="Arial"/>
          <w:sz w:val="20"/>
          <w:szCs w:val="20"/>
        </w:rPr>
        <w:t>.</w:t>
      </w:r>
    </w:p>
    <w:p w:rsidR="001A005D" w:rsidRPr="00BB5239" w:rsidRDefault="001A005D" w:rsidP="009805EC">
      <w:pPr>
        <w:pStyle w:val="Default"/>
        <w:keepLines/>
        <w:widowControl/>
        <w:rPr>
          <w:rFonts w:ascii="Arial" w:hAnsi="Arial" w:cs="Arial"/>
          <w:sz w:val="20"/>
          <w:szCs w:val="20"/>
        </w:rPr>
      </w:pPr>
    </w:p>
    <w:p w:rsidR="001A005D" w:rsidRPr="00BB5239" w:rsidRDefault="001A005D"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5"/>
        <w:gridCol w:w="3959"/>
        <w:gridCol w:w="3686"/>
      </w:tblGrid>
      <w:tr w:rsidR="001A005D" w:rsidRPr="00BB5239" w:rsidTr="00437CC3">
        <w:trPr>
          <w:trHeight w:val="500"/>
        </w:trPr>
        <w:tc>
          <w:tcPr>
            <w:tcW w:w="912" w:type="pct"/>
            <w:vAlign w:val="center"/>
          </w:tcPr>
          <w:p w:rsidR="001A005D" w:rsidRPr="00BB5239" w:rsidRDefault="001A005D"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2117" w:type="pct"/>
            <w:vAlign w:val="center"/>
          </w:tcPr>
          <w:p w:rsidR="001A005D" w:rsidRPr="00BB5239" w:rsidRDefault="001A005D"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1971" w:type="pct"/>
            <w:vAlign w:val="center"/>
          </w:tcPr>
          <w:p w:rsidR="001A005D" w:rsidRPr="00BB5239" w:rsidRDefault="001A005D"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7C14AF" w:rsidRPr="00BB5239" w:rsidTr="00437CC3">
        <w:trPr>
          <w:trHeight w:val="144"/>
        </w:trPr>
        <w:tc>
          <w:tcPr>
            <w:tcW w:w="912" w:type="pct"/>
          </w:tcPr>
          <w:p w:rsidR="007C14AF" w:rsidRPr="00BB5239" w:rsidRDefault="007C14AF" w:rsidP="009805EC">
            <w:pPr>
              <w:keepLines/>
              <w:ind w:left="0"/>
              <w:jc w:val="center"/>
              <w:rPr>
                <w:rFonts w:cs="Arial"/>
                <w:color w:val="000000"/>
                <w:szCs w:val="20"/>
              </w:rPr>
            </w:pPr>
            <w:r>
              <w:rPr>
                <w:sz w:val="18"/>
                <w:szCs w:val="18"/>
              </w:rPr>
              <w:t xml:space="preserve">1 </w:t>
            </w:r>
          </w:p>
        </w:tc>
        <w:tc>
          <w:tcPr>
            <w:tcW w:w="2117" w:type="pct"/>
          </w:tcPr>
          <w:p w:rsidR="007C14AF" w:rsidRPr="00BB5239" w:rsidRDefault="007C14AF" w:rsidP="009805EC">
            <w:pPr>
              <w:keepLines/>
              <w:ind w:left="0"/>
              <w:rPr>
                <w:rFonts w:cs="Arial"/>
                <w:color w:val="000000"/>
                <w:szCs w:val="20"/>
              </w:rPr>
            </w:pPr>
            <w:r>
              <w:rPr>
                <w:sz w:val="18"/>
                <w:szCs w:val="18"/>
              </w:rPr>
              <w:t xml:space="preserve">Self / Family </w:t>
            </w:r>
          </w:p>
        </w:tc>
        <w:tc>
          <w:tcPr>
            <w:tcW w:w="1971" w:type="pct"/>
          </w:tcPr>
          <w:p w:rsidR="007C14AF" w:rsidRPr="00BB5239" w:rsidRDefault="007C14AF" w:rsidP="009805EC">
            <w:pPr>
              <w:keepLines/>
              <w:ind w:left="0"/>
              <w:rPr>
                <w:rFonts w:cs="Arial"/>
                <w:color w:val="000000"/>
                <w:szCs w:val="20"/>
              </w:rPr>
            </w:pPr>
          </w:p>
        </w:tc>
      </w:tr>
      <w:tr w:rsidR="007C14AF" w:rsidRPr="00BB5239" w:rsidTr="00437CC3">
        <w:trPr>
          <w:trHeight w:val="144"/>
        </w:trPr>
        <w:tc>
          <w:tcPr>
            <w:tcW w:w="912" w:type="pct"/>
          </w:tcPr>
          <w:p w:rsidR="007C14AF" w:rsidRPr="00BB5239" w:rsidRDefault="007C14AF" w:rsidP="009805EC">
            <w:pPr>
              <w:keepLines/>
              <w:ind w:left="0"/>
              <w:jc w:val="center"/>
              <w:rPr>
                <w:rFonts w:cs="Arial"/>
                <w:color w:val="000000"/>
                <w:szCs w:val="20"/>
              </w:rPr>
            </w:pPr>
            <w:r>
              <w:rPr>
                <w:sz w:val="18"/>
                <w:szCs w:val="18"/>
              </w:rPr>
              <w:t xml:space="preserve">2 </w:t>
            </w:r>
          </w:p>
        </w:tc>
        <w:tc>
          <w:tcPr>
            <w:tcW w:w="2117" w:type="pct"/>
          </w:tcPr>
          <w:p w:rsidR="007C14AF" w:rsidRPr="00BB5239" w:rsidRDefault="007C14AF" w:rsidP="009805EC">
            <w:pPr>
              <w:keepLines/>
              <w:ind w:left="0"/>
              <w:rPr>
                <w:rFonts w:cs="Arial"/>
                <w:color w:val="000000"/>
                <w:szCs w:val="20"/>
              </w:rPr>
            </w:pPr>
            <w:r>
              <w:rPr>
                <w:sz w:val="18"/>
                <w:szCs w:val="18"/>
              </w:rPr>
              <w:t xml:space="preserve">Substance Use Disorder Provider </w:t>
            </w:r>
          </w:p>
        </w:tc>
        <w:tc>
          <w:tcPr>
            <w:tcW w:w="1971" w:type="pct"/>
          </w:tcPr>
          <w:p w:rsidR="007C14AF" w:rsidRPr="00BB5239" w:rsidRDefault="007C14AF" w:rsidP="009805EC">
            <w:pPr>
              <w:keepLines/>
              <w:ind w:left="0"/>
              <w:rPr>
                <w:rFonts w:cs="Arial"/>
                <w:color w:val="000000"/>
                <w:szCs w:val="20"/>
              </w:rPr>
            </w:pPr>
          </w:p>
        </w:tc>
      </w:tr>
      <w:tr w:rsidR="007C14AF" w:rsidRPr="00BB5239" w:rsidTr="00437CC3">
        <w:trPr>
          <w:trHeight w:val="144"/>
        </w:trPr>
        <w:tc>
          <w:tcPr>
            <w:tcW w:w="912" w:type="pct"/>
          </w:tcPr>
          <w:p w:rsidR="007C14AF" w:rsidRPr="00BB5239" w:rsidRDefault="007C14AF" w:rsidP="009805EC">
            <w:pPr>
              <w:keepLines/>
              <w:ind w:left="0"/>
              <w:jc w:val="center"/>
              <w:rPr>
                <w:rFonts w:cs="Arial"/>
                <w:color w:val="000000"/>
                <w:szCs w:val="20"/>
              </w:rPr>
            </w:pPr>
            <w:r>
              <w:rPr>
                <w:sz w:val="18"/>
                <w:szCs w:val="18"/>
              </w:rPr>
              <w:t xml:space="preserve">3 </w:t>
            </w:r>
          </w:p>
        </w:tc>
        <w:tc>
          <w:tcPr>
            <w:tcW w:w="2117" w:type="pct"/>
          </w:tcPr>
          <w:p w:rsidR="007C14AF" w:rsidRPr="00BB5239" w:rsidRDefault="007C14AF" w:rsidP="009805EC">
            <w:pPr>
              <w:keepLines/>
              <w:ind w:left="0"/>
              <w:rPr>
                <w:rFonts w:cs="Arial"/>
                <w:color w:val="000000"/>
                <w:szCs w:val="20"/>
              </w:rPr>
            </w:pPr>
            <w:r>
              <w:rPr>
                <w:sz w:val="18"/>
                <w:szCs w:val="18"/>
              </w:rPr>
              <w:t xml:space="preserve">Mental Health Provider </w:t>
            </w:r>
          </w:p>
        </w:tc>
        <w:tc>
          <w:tcPr>
            <w:tcW w:w="1971" w:type="pct"/>
          </w:tcPr>
          <w:p w:rsidR="007C14AF" w:rsidRPr="00BB5239" w:rsidRDefault="007C14AF" w:rsidP="009805EC">
            <w:pPr>
              <w:keepLines/>
              <w:ind w:left="0"/>
              <w:rPr>
                <w:rFonts w:cs="Arial"/>
                <w:color w:val="000000"/>
                <w:szCs w:val="20"/>
              </w:rPr>
            </w:pPr>
          </w:p>
        </w:tc>
      </w:tr>
      <w:tr w:rsidR="007C14AF" w:rsidRPr="00BB5239" w:rsidTr="00437CC3">
        <w:trPr>
          <w:trHeight w:val="144"/>
        </w:trPr>
        <w:tc>
          <w:tcPr>
            <w:tcW w:w="912" w:type="pct"/>
          </w:tcPr>
          <w:p w:rsidR="007C14AF" w:rsidRPr="00BB5239" w:rsidRDefault="007C14AF" w:rsidP="009805EC">
            <w:pPr>
              <w:keepLines/>
              <w:ind w:left="0"/>
              <w:jc w:val="center"/>
              <w:rPr>
                <w:rFonts w:cs="Arial"/>
                <w:color w:val="000000"/>
                <w:szCs w:val="20"/>
              </w:rPr>
            </w:pPr>
            <w:r>
              <w:rPr>
                <w:sz w:val="18"/>
                <w:szCs w:val="18"/>
              </w:rPr>
              <w:t xml:space="preserve">4 </w:t>
            </w:r>
          </w:p>
        </w:tc>
        <w:tc>
          <w:tcPr>
            <w:tcW w:w="2117" w:type="pct"/>
          </w:tcPr>
          <w:p w:rsidR="007C14AF" w:rsidRPr="00BB5239" w:rsidRDefault="007C14AF" w:rsidP="009805EC">
            <w:pPr>
              <w:keepLines/>
              <w:ind w:left="0"/>
              <w:rPr>
                <w:rFonts w:cs="Arial"/>
                <w:color w:val="000000"/>
                <w:szCs w:val="20"/>
              </w:rPr>
            </w:pPr>
            <w:r>
              <w:rPr>
                <w:sz w:val="18"/>
                <w:szCs w:val="18"/>
              </w:rPr>
              <w:t xml:space="preserve">Other Healthcare Provider </w:t>
            </w:r>
          </w:p>
        </w:tc>
        <w:tc>
          <w:tcPr>
            <w:tcW w:w="1971" w:type="pct"/>
          </w:tcPr>
          <w:p w:rsidR="007C14AF" w:rsidRPr="00BB5239" w:rsidRDefault="007C14AF" w:rsidP="009805EC">
            <w:pPr>
              <w:keepLines/>
              <w:ind w:left="0"/>
              <w:rPr>
                <w:rFonts w:cs="Arial"/>
                <w:color w:val="000000"/>
                <w:szCs w:val="20"/>
              </w:rPr>
            </w:pPr>
          </w:p>
        </w:tc>
      </w:tr>
      <w:tr w:rsidR="007C14AF" w:rsidRPr="00BB5239" w:rsidTr="00437CC3">
        <w:trPr>
          <w:trHeight w:val="144"/>
        </w:trPr>
        <w:tc>
          <w:tcPr>
            <w:tcW w:w="912" w:type="pct"/>
          </w:tcPr>
          <w:p w:rsidR="007C14AF" w:rsidRPr="00BB5239" w:rsidRDefault="007C14AF" w:rsidP="009805EC">
            <w:pPr>
              <w:keepLines/>
              <w:ind w:left="0"/>
              <w:jc w:val="center"/>
              <w:rPr>
                <w:rFonts w:cs="Arial"/>
                <w:color w:val="000000"/>
                <w:szCs w:val="20"/>
              </w:rPr>
            </w:pPr>
            <w:r>
              <w:rPr>
                <w:sz w:val="18"/>
                <w:szCs w:val="18"/>
              </w:rPr>
              <w:t xml:space="preserve">5 </w:t>
            </w:r>
          </w:p>
        </w:tc>
        <w:tc>
          <w:tcPr>
            <w:tcW w:w="2117" w:type="pct"/>
          </w:tcPr>
          <w:p w:rsidR="007C14AF" w:rsidRPr="00BB5239" w:rsidRDefault="007C14AF" w:rsidP="009805EC">
            <w:pPr>
              <w:keepLines/>
              <w:ind w:left="0"/>
              <w:rPr>
                <w:rFonts w:cs="Arial"/>
                <w:color w:val="000000"/>
                <w:szCs w:val="20"/>
              </w:rPr>
            </w:pPr>
            <w:r>
              <w:rPr>
                <w:sz w:val="18"/>
                <w:szCs w:val="18"/>
              </w:rPr>
              <w:t xml:space="preserve">Self Help Group </w:t>
            </w:r>
          </w:p>
        </w:tc>
        <w:tc>
          <w:tcPr>
            <w:tcW w:w="1971" w:type="pct"/>
          </w:tcPr>
          <w:p w:rsidR="007C14AF" w:rsidRPr="00BB5239" w:rsidRDefault="007C14AF" w:rsidP="009805EC">
            <w:pPr>
              <w:keepLines/>
              <w:ind w:left="0"/>
              <w:rPr>
                <w:rFonts w:cs="Arial"/>
                <w:color w:val="000000"/>
                <w:szCs w:val="20"/>
              </w:rPr>
            </w:pPr>
          </w:p>
        </w:tc>
      </w:tr>
      <w:tr w:rsidR="007C14AF" w:rsidRPr="00BB5239" w:rsidTr="00437CC3">
        <w:trPr>
          <w:trHeight w:val="144"/>
        </w:trPr>
        <w:tc>
          <w:tcPr>
            <w:tcW w:w="912" w:type="pct"/>
          </w:tcPr>
          <w:p w:rsidR="007C14AF" w:rsidRPr="00BB5239" w:rsidRDefault="007C14AF" w:rsidP="009805EC">
            <w:pPr>
              <w:keepLines/>
              <w:ind w:left="0"/>
              <w:jc w:val="center"/>
              <w:rPr>
                <w:rFonts w:cs="Arial"/>
                <w:color w:val="000000"/>
                <w:szCs w:val="20"/>
              </w:rPr>
            </w:pPr>
            <w:r>
              <w:rPr>
                <w:sz w:val="18"/>
                <w:szCs w:val="18"/>
              </w:rPr>
              <w:t xml:space="preserve">6 </w:t>
            </w:r>
          </w:p>
        </w:tc>
        <w:tc>
          <w:tcPr>
            <w:tcW w:w="2117" w:type="pct"/>
          </w:tcPr>
          <w:p w:rsidR="007C14AF" w:rsidRPr="00BB5239" w:rsidRDefault="007C14AF" w:rsidP="009805EC">
            <w:pPr>
              <w:keepLines/>
              <w:ind w:left="0"/>
              <w:rPr>
                <w:rFonts w:cs="Arial"/>
                <w:color w:val="000000"/>
                <w:szCs w:val="20"/>
              </w:rPr>
            </w:pPr>
            <w:r>
              <w:rPr>
                <w:sz w:val="18"/>
                <w:szCs w:val="18"/>
              </w:rPr>
              <w:t xml:space="preserve">School </w:t>
            </w:r>
          </w:p>
        </w:tc>
        <w:tc>
          <w:tcPr>
            <w:tcW w:w="1971" w:type="pct"/>
          </w:tcPr>
          <w:p w:rsidR="007C14AF" w:rsidRPr="00BB5239" w:rsidRDefault="007C14AF" w:rsidP="009805EC">
            <w:pPr>
              <w:keepLines/>
              <w:ind w:left="0"/>
              <w:rPr>
                <w:rFonts w:cs="Arial"/>
                <w:color w:val="000000"/>
                <w:szCs w:val="20"/>
              </w:rPr>
            </w:pPr>
          </w:p>
        </w:tc>
      </w:tr>
      <w:tr w:rsidR="007C14AF" w:rsidRPr="00BB5239" w:rsidTr="00437CC3">
        <w:trPr>
          <w:trHeight w:val="144"/>
        </w:trPr>
        <w:tc>
          <w:tcPr>
            <w:tcW w:w="912" w:type="pct"/>
          </w:tcPr>
          <w:p w:rsidR="007C14AF" w:rsidRPr="00BB5239" w:rsidRDefault="007C14AF" w:rsidP="009805EC">
            <w:pPr>
              <w:keepLines/>
              <w:ind w:left="0"/>
              <w:jc w:val="center"/>
              <w:rPr>
                <w:rFonts w:cs="Arial"/>
                <w:color w:val="000000"/>
                <w:szCs w:val="20"/>
              </w:rPr>
            </w:pPr>
            <w:r>
              <w:rPr>
                <w:sz w:val="18"/>
                <w:szCs w:val="18"/>
              </w:rPr>
              <w:t xml:space="preserve">7 </w:t>
            </w:r>
          </w:p>
        </w:tc>
        <w:tc>
          <w:tcPr>
            <w:tcW w:w="2117" w:type="pct"/>
          </w:tcPr>
          <w:p w:rsidR="007C14AF" w:rsidRPr="00BB5239" w:rsidRDefault="007C14AF" w:rsidP="009805EC">
            <w:pPr>
              <w:keepLines/>
              <w:ind w:left="0"/>
              <w:rPr>
                <w:rFonts w:cs="Arial"/>
                <w:color w:val="000000"/>
                <w:szCs w:val="20"/>
              </w:rPr>
            </w:pPr>
            <w:r>
              <w:rPr>
                <w:sz w:val="18"/>
                <w:szCs w:val="18"/>
              </w:rPr>
              <w:t xml:space="preserve">Employer </w:t>
            </w:r>
          </w:p>
        </w:tc>
        <w:tc>
          <w:tcPr>
            <w:tcW w:w="1971" w:type="pct"/>
          </w:tcPr>
          <w:p w:rsidR="007C14AF" w:rsidRPr="00BB5239" w:rsidRDefault="007C14AF" w:rsidP="009805EC">
            <w:pPr>
              <w:keepLines/>
              <w:ind w:left="0"/>
              <w:rPr>
                <w:rFonts w:cs="Arial"/>
                <w:color w:val="000000"/>
                <w:szCs w:val="20"/>
              </w:rPr>
            </w:pPr>
          </w:p>
        </w:tc>
      </w:tr>
      <w:tr w:rsidR="007C14AF" w:rsidRPr="00BB5239" w:rsidTr="00437CC3">
        <w:trPr>
          <w:trHeight w:val="144"/>
        </w:trPr>
        <w:tc>
          <w:tcPr>
            <w:tcW w:w="912" w:type="pct"/>
          </w:tcPr>
          <w:p w:rsidR="007C14AF" w:rsidRPr="00BB5239" w:rsidRDefault="007C14AF" w:rsidP="009805EC">
            <w:pPr>
              <w:keepLines/>
              <w:ind w:left="0"/>
              <w:jc w:val="center"/>
              <w:rPr>
                <w:rFonts w:cs="Arial"/>
                <w:color w:val="000000"/>
                <w:szCs w:val="20"/>
              </w:rPr>
            </w:pPr>
            <w:r>
              <w:rPr>
                <w:sz w:val="18"/>
                <w:szCs w:val="18"/>
              </w:rPr>
              <w:t xml:space="preserve">8 </w:t>
            </w:r>
          </w:p>
        </w:tc>
        <w:tc>
          <w:tcPr>
            <w:tcW w:w="2117" w:type="pct"/>
          </w:tcPr>
          <w:p w:rsidR="007C14AF" w:rsidRPr="00BB5239" w:rsidRDefault="007C14AF" w:rsidP="009805EC">
            <w:pPr>
              <w:keepLines/>
              <w:ind w:left="0"/>
              <w:rPr>
                <w:rFonts w:cs="Arial"/>
                <w:color w:val="000000"/>
                <w:szCs w:val="20"/>
              </w:rPr>
            </w:pPr>
            <w:r>
              <w:rPr>
                <w:sz w:val="18"/>
                <w:szCs w:val="18"/>
              </w:rPr>
              <w:t xml:space="preserve">Court / Criminal Justice </w:t>
            </w:r>
          </w:p>
        </w:tc>
        <w:tc>
          <w:tcPr>
            <w:tcW w:w="1971" w:type="pct"/>
          </w:tcPr>
          <w:p w:rsidR="007C14AF" w:rsidRPr="00BB5239" w:rsidRDefault="007C14AF" w:rsidP="009805EC">
            <w:pPr>
              <w:keepLines/>
              <w:ind w:left="0"/>
              <w:rPr>
                <w:rFonts w:cs="Arial"/>
                <w:color w:val="000000"/>
                <w:szCs w:val="20"/>
              </w:rPr>
            </w:pPr>
          </w:p>
        </w:tc>
      </w:tr>
      <w:tr w:rsidR="007C14AF" w:rsidRPr="00BB5239" w:rsidTr="00437CC3">
        <w:trPr>
          <w:trHeight w:val="144"/>
        </w:trPr>
        <w:tc>
          <w:tcPr>
            <w:tcW w:w="912" w:type="pct"/>
          </w:tcPr>
          <w:p w:rsidR="007C14AF" w:rsidRPr="00BB5239" w:rsidRDefault="007C14AF" w:rsidP="009805EC">
            <w:pPr>
              <w:keepLines/>
              <w:ind w:left="0"/>
              <w:jc w:val="center"/>
              <w:rPr>
                <w:rFonts w:cs="Arial"/>
                <w:color w:val="000000"/>
                <w:szCs w:val="20"/>
              </w:rPr>
            </w:pPr>
            <w:r>
              <w:rPr>
                <w:sz w:val="18"/>
                <w:szCs w:val="18"/>
              </w:rPr>
              <w:t xml:space="preserve">9 </w:t>
            </w:r>
          </w:p>
        </w:tc>
        <w:tc>
          <w:tcPr>
            <w:tcW w:w="2117" w:type="pct"/>
          </w:tcPr>
          <w:p w:rsidR="007C14AF" w:rsidRPr="00BB5239" w:rsidRDefault="007C14AF" w:rsidP="009805EC">
            <w:pPr>
              <w:keepLines/>
              <w:ind w:left="0"/>
              <w:rPr>
                <w:rFonts w:cs="Arial"/>
                <w:color w:val="000000"/>
                <w:szCs w:val="20"/>
              </w:rPr>
            </w:pPr>
            <w:r>
              <w:rPr>
                <w:sz w:val="18"/>
                <w:szCs w:val="18"/>
              </w:rPr>
              <w:t xml:space="preserve">Other Community Referral </w:t>
            </w:r>
          </w:p>
        </w:tc>
        <w:tc>
          <w:tcPr>
            <w:tcW w:w="1971" w:type="pct"/>
          </w:tcPr>
          <w:p w:rsidR="007C14AF" w:rsidRPr="00BB5239" w:rsidRDefault="007C14AF" w:rsidP="009805EC">
            <w:pPr>
              <w:keepLines/>
              <w:ind w:left="0"/>
              <w:rPr>
                <w:rFonts w:cs="Arial"/>
                <w:color w:val="000000"/>
                <w:szCs w:val="20"/>
              </w:rPr>
            </w:pPr>
          </w:p>
        </w:tc>
      </w:tr>
      <w:tr w:rsidR="007C14AF" w:rsidRPr="00BB5239" w:rsidTr="00437CC3">
        <w:trPr>
          <w:trHeight w:val="144"/>
        </w:trPr>
        <w:tc>
          <w:tcPr>
            <w:tcW w:w="912" w:type="pct"/>
          </w:tcPr>
          <w:p w:rsidR="007C14AF" w:rsidRPr="00BB5239" w:rsidRDefault="007C14AF" w:rsidP="009805EC">
            <w:pPr>
              <w:keepLines/>
              <w:ind w:left="0"/>
              <w:jc w:val="center"/>
              <w:rPr>
                <w:rFonts w:cs="Arial"/>
                <w:color w:val="000000"/>
                <w:szCs w:val="20"/>
              </w:rPr>
            </w:pPr>
            <w:r>
              <w:rPr>
                <w:sz w:val="18"/>
                <w:szCs w:val="18"/>
              </w:rPr>
              <w:t xml:space="preserve">97 </w:t>
            </w:r>
          </w:p>
        </w:tc>
        <w:tc>
          <w:tcPr>
            <w:tcW w:w="2117" w:type="pct"/>
          </w:tcPr>
          <w:p w:rsidR="007C14AF" w:rsidRPr="00BB5239" w:rsidRDefault="007C14AF" w:rsidP="009805EC">
            <w:pPr>
              <w:keepLines/>
              <w:ind w:left="0"/>
              <w:rPr>
                <w:rFonts w:cs="Arial"/>
                <w:color w:val="000000"/>
                <w:szCs w:val="20"/>
              </w:rPr>
            </w:pPr>
            <w:r>
              <w:rPr>
                <w:sz w:val="18"/>
                <w:szCs w:val="18"/>
              </w:rPr>
              <w:t xml:space="preserve">Unknown </w:t>
            </w:r>
          </w:p>
        </w:tc>
        <w:tc>
          <w:tcPr>
            <w:tcW w:w="1971" w:type="pct"/>
          </w:tcPr>
          <w:p w:rsidR="007C14AF" w:rsidRPr="00BB5239" w:rsidRDefault="007C14AF" w:rsidP="009805EC">
            <w:pPr>
              <w:keepLines/>
              <w:ind w:left="0"/>
              <w:rPr>
                <w:rFonts w:cs="Arial"/>
                <w:color w:val="000000"/>
                <w:szCs w:val="20"/>
              </w:rPr>
            </w:pPr>
          </w:p>
        </w:tc>
      </w:tr>
    </w:tbl>
    <w:p w:rsidR="001A005D" w:rsidRPr="00BB5239" w:rsidRDefault="001A005D"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1A005D" w:rsidRPr="00BB5239" w:rsidRDefault="001A005D"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1A005D" w:rsidRPr="00BB5239" w:rsidRDefault="001A005D"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1A005D" w:rsidRPr="00437CC3" w:rsidRDefault="001A005D" w:rsidP="007372EC">
      <w:pPr>
        <w:pStyle w:val="ListParagraph"/>
      </w:pPr>
      <w:r w:rsidRPr="00437CC3">
        <w:t xml:space="preserve">Only one option allowed </w:t>
      </w:r>
    </w:p>
    <w:p w:rsidR="001A005D" w:rsidRPr="00437CC3" w:rsidRDefault="00C36DB3" w:rsidP="00EA2597">
      <w:pPr>
        <w:pStyle w:val="ListParagraph"/>
      </w:pPr>
      <w:r>
        <w:t>Collect whenever possible, otherwise mark as unknown.</w:t>
      </w:r>
    </w:p>
    <w:p w:rsidR="00437CC3" w:rsidRPr="00437CC3" w:rsidRDefault="00437CC3" w:rsidP="00EA2597">
      <w:pPr>
        <w:pStyle w:val="ListParagraph"/>
      </w:pPr>
      <w:r w:rsidRPr="00437CC3">
        <w:t>Chose the primary referral source</w:t>
      </w:r>
      <w:r w:rsidR="00C36DB3">
        <w:t xml:space="preserve"> in to the special program.</w:t>
      </w:r>
    </w:p>
    <w:p w:rsidR="001A005D" w:rsidRPr="00BB5239" w:rsidRDefault="001A005D"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1A005D" w:rsidRPr="00437CC3" w:rsidRDefault="00C36DB3" w:rsidP="007372EC">
      <w:pPr>
        <w:pStyle w:val="ListParagraph"/>
      </w:pPr>
      <w:r>
        <w:t>Collected on entry into a special program</w:t>
      </w:r>
    </w:p>
    <w:p w:rsidR="001A005D" w:rsidRPr="00BB5239" w:rsidRDefault="001A005D" w:rsidP="009805EC">
      <w:pPr>
        <w:keepLines/>
        <w:autoSpaceDE w:val="0"/>
        <w:autoSpaceDN w:val="0"/>
        <w:adjustRightInd w:val="0"/>
        <w:ind w:left="0" w:right="0"/>
        <w:rPr>
          <w:rFonts w:eastAsia="Times New Roman" w:cs="Arial"/>
          <w:color w:val="000000"/>
          <w:kern w:val="0"/>
          <w:szCs w:val="20"/>
          <w:lang w:eastAsia="en-US"/>
          <w14:ligatures w14:val="none"/>
        </w:rPr>
      </w:pPr>
    </w:p>
    <w:p w:rsidR="001A005D" w:rsidRPr="00BB5239" w:rsidRDefault="001A005D"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1A005D" w:rsidRPr="00BB5239" w:rsidRDefault="001A005D"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1A005D" w:rsidRPr="00BB5239" w:rsidRDefault="001A005D" w:rsidP="009805EC">
      <w:pPr>
        <w:keepLines/>
        <w:autoSpaceDE w:val="0"/>
        <w:autoSpaceDN w:val="0"/>
        <w:adjustRightInd w:val="0"/>
        <w:ind w:left="0" w:right="0"/>
        <w:rPr>
          <w:rFonts w:eastAsia="Times New Roman" w:cs="Arial"/>
          <w:color w:val="000000"/>
          <w:kern w:val="0"/>
          <w:szCs w:val="20"/>
          <w:lang w:eastAsia="en-US"/>
          <w14:ligatures w14:val="none"/>
        </w:rPr>
      </w:pPr>
    </w:p>
    <w:p w:rsidR="001A005D" w:rsidRPr="00BB5239" w:rsidRDefault="001A005D"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1A005D" w:rsidRPr="00437CC3" w:rsidRDefault="001A005D" w:rsidP="007372EC">
      <w:pPr>
        <w:pStyle w:val="ListParagraph"/>
      </w:pPr>
      <w:r w:rsidRPr="00437CC3">
        <w:t>Must be valid code</w:t>
      </w:r>
    </w:p>
    <w:p w:rsidR="001A005D" w:rsidRPr="00BB5239" w:rsidRDefault="001A005D" w:rsidP="009805EC">
      <w:pPr>
        <w:keepLines/>
        <w:ind w:left="0"/>
        <w:rPr>
          <w:rFonts w:cs="Arial"/>
          <w:b/>
          <w:bCs/>
          <w:szCs w:val="20"/>
        </w:rPr>
      </w:pPr>
    </w:p>
    <w:p w:rsidR="001A005D" w:rsidRPr="00BB5239" w:rsidRDefault="001A005D" w:rsidP="009805EC">
      <w:pPr>
        <w:keepLines/>
        <w:ind w:left="0"/>
        <w:rPr>
          <w:rFonts w:cs="Arial"/>
          <w:b/>
          <w:bCs/>
          <w:szCs w:val="20"/>
        </w:rPr>
      </w:pPr>
    </w:p>
    <w:p w:rsidR="001A005D" w:rsidRPr="00BB5239" w:rsidRDefault="001A005D" w:rsidP="009805EC">
      <w:pPr>
        <w:keepLines/>
        <w:ind w:left="0"/>
        <w:rPr>
          <w:rFonts w:cs="Arial"/>
          <w:b/>
          <w:bCs/>
          <w:szCs w:val="20"/>
        </w:rPr>
      </w:pPr>
      <w:r w:rsidRPr="00BB5239">
        <w:rPr>
          <w:rFonts w:cs="Arial"/>
          <w:b/>
          <w:bCs/>
          <w:szCs w:val="20"/>
        </w:rPr>
        <w:t>History:</w:t>
      </w:r>
    </w:p>
    <w:p w:rsidR="001A005D" w:rsidRPr="00BB5239" w:rsidRDefault="001A005D"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1A005D" w:rsidRPr="00BB5239" w:rsidRDefault="001A005D" w:rsidP="009805EC">
      <w:pPr>
        <w:keepLines/>
        <w:ind w:left="0"/>
        <w:rPr>
          <w:rFonts w:cs="Arial"/>
          <w:szCs w:val="20"/>
        </w:rPr>
      </w:pPr>
    </w:p>
    <w:p w:rsidR="001A005D" w:rsidRPr="00BB5239" w:rsidRDefault="001A005D" w:rsidP="009805EC">
      <w:pPr>
        <w:keepLines/>
        <w:ind w:left="0"/>
        <w:rPr>
          <w:rFonts w:cs="Arial"/>
          <w:b/>
          <w:bCs/>
          <w:szCs w:val="20"/>
        </w:rPr>
      </w:pPr>
      <w:r w:rsidRPr="00BB5239">
        <w:rPr>
          <w:rFonts w:cs="Arial"/>
          <w:b/>
          <w:bCs/>
          <w:szCs w:val="20"/>
        </w:rPr>
        <w:t>Notes:</w:t>
      </w:r>
    </w:p>
    <w:p w:rsidR="001A005D" w:rsidRPr="00BB5239" w:rsidRDefault="001A005D"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1A005D" w:rsidRPr="00BB5239" w:rsidRDefault="001A005D" w:rsidP="009805EC">
      <w:pPr>
        <w:keepLines/>
        <w:autoSpaceDE w:val="0"/>
        <w:autoSpaceDN w:val="0"/>
        <w:adjustRightInd w:val="0"/>
        <w:spacing w:after="240" w:line="252" w:lineRule="auto"/>
        <w:ind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br w:type="page"/>
      </w:r>
    </w:p>
    <w:tbl>
      <w:tblPr>
        <w:tblW w:w="9355" w:type="dxa"/>
        <w:tblLook w:val="0000" w:firstRow="0" w:lastRow="0" w:firstColumn="0" w:lastColumn="0" w:noHBand="0" w:noVBand="0"/>
      </w:tblPr>
      <w:tblGrid>
        <w:gridCol w:w="5125"/>
        <w:gridCol w:w="4230"/>
      </w:tblGrid>
      <w:tr w:rsidR="001A005D" w:rsidRPr="00BB5239" w:rsidTr="004A6BB3">
        <w:trPr>
          <w:cantSplit/>
          <w:trHeight w:val="253"/>
        </w:trPr>
        <w:tc>
          <w:tcPr>
            <w:tcW w:w="0" w:type="auto"/>
            <w:vMerge w:val="restart"/>
            <w:tcBorders>
              <w:top w:val="single" w:sz="4" w:space="0" w:color="000000"/>
              <w:left w:val="single" w:sz="4" w:space="0" w:color="000000"/>
              <w:right w:val="single" w:sz="4" w:space="0" w:color="000000"/>
            </w:tcBorders>
          </w:tcPr>
          <w:p w:rsidR="001A005D" w:rsidRPr="006431F9" w:rsidRDefault="001F1B14" w:rsidP="006431F9">
            <w:pPr>
              <w:pStyle w:val="Heading2"/>
            </w:pPr>
            <w:bookmarkStart w:id="297" w:name="_Toc463016757"/>
            <w:bookmarkStart w:id="298" w:name="_Toc465192401"/>
            <w:bookmarkStart w:id="299" w:name="_Toc503536199"/>
            <w:r w:rsidRPr="006431F9">
              <w:t xml:space="preserve">Program End </w:t>
            </w:r>
            <w:r w:rsidR="001A005D" w:rsidRPr="006431F9">
              <w:t>Reason</w:t>
            </w:r>
            <w:bookmarkEnd w:id="297"/>
            <w:bookmarkEnd w:id="298"/>
            <w:bookmarkEnd w:id="299"/>
          </w:p>
        </w:tc>
        <w:tc>
          <w:tcPr>
            <w:tcW w:w="4230" w:type="dxa"/>
            <w:tcBorders>
              <w:top w:val="single" w:sz="4" w:space="0" w:color="000000"/>
              <w:left w:val="single" w:sz="4" w:space="0" w:color="000000"/>
              <w:bottom w:val="single" w:sz="4" w:space="0" w:color="000000"/>
              <w:right w:val="single" w:sz="4" w:space="0" w:color="000000"/>
            </w:tcBorders>
            <w:vAlign w:val="center"/>
          </w:tcPr>
          <w:p w:rsidR="001A005D" w:rsidRPr="00BB5239" w:rsidRDefault="001A005D" w:rsidP="009805EC">
            <w:pPr>
              <w:pStyle w:val="Default"/>
              <w:keepLines/>
              <w:widowControl/>
              <w:rPr>
                <w:rFonts w:ascii="Arial" w:hAnsi="Arial" w:cs="Arial"/>
                <w:sz w:val="20"/>
                <w:szCs w:val="20"/>
              </w:rPr>
            </w:pPr>
            <w:r w:rsidRPr="00BB5239">
              <w:rPr>
                <w:rFonts w:ascii="Arial" w:hAnsi="Arial" w:cs="Arial"/>
                <w:sz w:val="20"/>
                <w:szCs w:val="20"/>
              </w:rPr>
              <w:t>Section:  Program Identification</w:t>
            </w:r>
          </w:p>
        </w:tc>
      </w:tr>
      <w:tr w:rsidR="001A005D" w:rsidRPr="00BB5239" w:rsidTr="004A6BB3">
        <w:trPr>
          <w:cantSplit/>
          <w:trHeight w:val="254"/>
        </w:trPr>
        <w:tc>
          <w:tcPr>
            <w:tcW w:w="0" w:type="auto"/>
            <w:vMerge/>
            <w:tcBorders>
              <w:left w:val="single" w:sz="4" w:space="0" w:color="000000"/>
              <w:bottom w:val="single" w:sz="4" w:space="0" w:color="000000"/>
              <w:right w:val="single" w:sz="4" w:space="0" w:color="000000"/>
            </w:tcBorders>
            <w:vAlign w:val="center"/>
          </w:tcPr>
          <w:p w:rsidR="001A005D" w:rsidRPr="00BB5239" w:rsidRDefault="001A005D"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1A005D" w:rsidRPr="00BB5239" w:rsidRDefault="001A005D"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1A005D" w:rsidRPr="00BB5239" w:rsidRDefault="001A005D" w:rsidP="009805EC">
      <w:pPr>
        <w:pStyle w:val="Default"/>
        <w:keepLines/>
        <w:widowControl/>
        <w:rPr>
          <w:rFonts w:ascii="Arial" w:hAnsi="Arial" w:cs="Arial"/>
          <w:color w:val="auto"/>
          <w:sz w:val="20"/>
          <w:szCs w:val="20"/>
        </w:rPr>
      </w:pPr>
    </w:p>
    <w:p w:rsidR="001A005D" w:rsidRPr="00BB5239" w:rsidRDefault="001A005D"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37CC3" w:rsidRPr="00437CC3" w:rsidRDefault="00437CC3" w:rsidP="009805EC">
      <w:pPr>
        <w:pStyle w:val="Default"/>
        <w:keepLines/>
        <w:widowControl/>
        <w:rPr>
          <w:rFonts w:ascii="Arial" w:hAnsi="Arial" w:cs="Arial"/>
          <w:sz w:val="20"/>
          <w:szCs w:val="20"/>
        </w:rPr>
      </w:pPr>
      <w:r w:rsidRPr="00437CC3">
        <w:rPr>
          <w:rFonts w:ascii="Arial" w:hAnsi="Arial" w:cs="Arial"/>
          <w:sz w:val="20"/>
          <w:szCs w:val="20"/>
        </w:rPr>
        <w:t xml:space="preserve">Indicates the primary reason the client is being discharged from </w:t>
      </w:r>
      <w:r w:rsidR="00980ABC">
        <w:rPr>
          <w:rFonts w:ascii="Arial" w:hAnsi="Arial" w:cs="Arial"/>
          <w:sz w:val="20"/>
          <w:szCs w:val="20"/>
        </w:rPr>
        <w:t>program</w:t>
      </w:r>
      <w:r w:rsidRPr="00437CC3">
        <w:rPr>
          <w:rFonts w:ascii="Arial" w:hAnsi="Arial" w:cs="Arial"/>
          <w:sz w:val="20"/>
          <w:szCs w:val="20"/>
        </w:rPr>
        <w:t>.</w:t>
      </w:r>
    </w:p>
    <w:p w:rsidR="00437CC3" w:rsidRPr="00437CC3" w:rsidRDefault="00437CC3" w:rsidP="009805EC">
      <w:pPr>
        <w:pStyle w:val="Default"/>
        <w:keepLines/>
        <w:widowControl/>
        <w:rPr>
          <w:rFonts w:ascii="Arial" w:hAnsi="Arial" w:cs="Arial"/>
          <w:sz w:val="20"/>
          <w:szCs w:val="20"/>
        </w:rPr>
      </w:pPr>
      <w:r w:rsidRPr="00437CC3">
        <w:rPr>
          <w:rFonts w:ascii="Arial" w:hAnsi="Arial" w:cs="Arial"/>
          <w:sz w:val="20"/>
          <w:szCs w:val="20"/>
        </w:rPr>
        <w:t xml:space="preserve">“Lost to Contact” is used for outpatient clients who did not get back to the </w:t>
      </w:r>
      <w:r w:rsidR="005C2C8F">
        <w:rPr>
          <w:rFonts w:ascii="Arial" w:hAnsi="Arial" w:cs="Arial"/>
          <w:sz w:val="20"/>
          <w:szCs w:val="20"/>
        </w:rPr>
        <w:t xml:space="preserve">Provider </w:t>
      </w:r>
      <w:r>
        <w:rPr>
          <w:rFonts w:ascii="Arial" w:hAnsi="Arial" w:cs="Arial"/>
          <w:sz w:val="20"/>
          <w:szCs w:val="20"/>
        </w:rPr>
        <w:t>Agency</w:t>
      </w:r>
      <w:r w:rsidRPr="00437CC3">
        <w:rPr>
          <w:rFonts w:ascii="Arial" w:hAnsi="Arial" w:cs="Arial"/>
          <w:sz w:val="20"/>
          <w:szCs w:val="20"/>
        </w:rPr>
        <w:t xml:space="preserve"> and are not able to be contacted.</w:t>
      </w:r>
    </w:p>
    <w:p w:rsidR="00437CC3" w:rsidRPr="00437CC3" w:rsidRDefault="00437CC3" w:rsidP="009805EC">
      <w:pPr>
        <w:pStyle w:val="Default"/>
        <w:keepLines/>
        <w:widowControl/>
        <w:rPr>
          <w:rFonts w:ascii="Arial" w:hAnsi="Arial" w:cs="Arial"/>
          <w:sz w:val="20"/>
          <w:szCs w:val="20"/>
        </w:rPr>
      </w:pPr>
      <w:r w:rsidRPr="00437CC3">
        <w:rPr>
          <w:rFonts w:ascii="Arial" w:hAnsi="Arial" w:cs="Arial"/>
          <w:sz w:val="20"/>
          <w:szCs w:val="20"/>
        </w:rPr>
        <w:t xml:space="preserve">“Left against advice, including dropout” is a termination of treatment initiated by the client, without the </w:t>
      </w:r>
      <w:r w:rsidR="005C2C8F">
        <w:rPr>
          <w:rFonts w:ascii="Arial" w:hAnsi="Arial" w:cs="Arial"/>
          <w:sz w:val="20"/>
          <w:szCs w:val="20"/>
        </w:rPr>
        <w:t xml:space="preserve">Provider </w:t>
      </w:r>
      <w:r>
        <w:rPr>
          <w:rFonts w:ascii="Arial" w:hAnsi="Arial" w:cs="Arial"/>
          <w:sz w:val="20"/>
          <w:szCs w:val="20"/>
        </w:rPr>
        <w:t>Agency’s</w:t>
      </w:r>
      <w:r w:rsidRPr="00437CC3">
        <w:rPr>
          <w:rFonts w:ascii="Arial" w:hAnsi="Arial" w:cs="Arial"/>
          <w:sz w:val="20"/>
          <w:szCs w:val="20"/>
        </w:rPr>
        <w:t xml:space="preserve"> concurrence.</w:t>
      </w:r>
    </w:p>
    <w:p w:rsidR="001A005D" w:rsidRDefault="00437CC3" w:rsidP="009805EC">
      <w:pPr>
        <w:pStyle w:val="Default"/>
        <w:keepLines/>
        <w:widowControl/>
        <w:rPr>
          <w:rFonts w:ascii="Arial" w:hAnsi="Arial" w:cs="Arial"/>
          <w:sz w:val="20"/>
          <w:szCs w:val="20"/>
        </w:rPr>
      </w:pPr>
      <w:r w:rsidRPr="00437CC3">
        <w:rPr>
          <w:rFonts w:ascii="Arial" w:hAnsi="Arial" w:cs="Arial"/>
          <w:sz w:val="20"/>
          <w:szCs w:val="20"/>
        </w:rPr>
        <w:t xml:space="preserve">“Terminated by facility” is a termination of treatment services that is initiated by the </w:t>
      </w:r>
      <w:r w:rsidR="005C2C8F">
        <w:rPr>
          <w:rFonts w:ascii="Arial" w:hAnsi="Arial" w:cs="Arial"/>
          <w:sz w:val="20"/>
          <w:szCs w:val="20"/>
        </w:rPr>
        <w:t xml:space="preserve">Provider </w:t>
      </w:r>
      <w:r>
        <w:rPr>
          <w:rFonts w:ascii="Arial" w:hAnsi="Arial" w:cs="Arial"/>
          <w:sz w:val="20"/>
          <w:szCs w:val="20"/>
        </w:rPr>
        <w:t>Agency</w:t>
      </w:r>
      <w:r w:rsidRPr="00437CC3">
        <w:rPr>
          <w:rFonts w:ascii="Arial" w:hAnsi="Arial" w:cs="Arial"/>
          <w:sz w:val="20"/>
          <w:szCs w:val="20"/>
        </w:rPr>
        <w:t xml:space="preserve"> in response to a client’s continued violation of the</w:t>
      </w:r>
      <w:r w:rsidR="00F1100D" w:rsidRPr="00437CC3">
        <w:rPr>
          <w:rFonts w:ascii="Arial" w:hAnsi="Arial" w:cs="Arial"/>
          <w:sz w:val="20"/>
          <w:szCs w:val="20"/>
        </w:rPr>
        <w:t xml:space="preserve"> </w:t>
      </w:r>
      <w:r w:rsidR="005C2C8F">
        <w:rPr>
          <w:rFonts w:ascii="Arial" w:hAnsi="Arial" w:cs="Arial"/>
          <w:sz w:val="20"/>
          <w:szCs w:val="20"/>
        </w:rPr>
        <w:t xml:space="preserve">Provider </w:t>
      </w:r>
      <w:r w:rsidR="00F1100D">
        <w:rPr>
          <w:rFonts w:ascii="Arial" w:hAnsi="Arial" w:cs="Arial"/>
          <w:sz w:val="20"/>
          <w:szCs w:val="20"/>
        </w:rPr>
        <w:t>Agency</w:t>
      </w:r>
      <w:r w:rsidRPr="00437CC3">
        <w:rPr>
          <w:rFonts w:ascii="Arial" w:hAnsi="Arial" w:cs="Arial"/>
          <w:sz w:val="20"/>
          <w:szCs w:val="20"/>
        </w:rPr>
        <w:t>’s established rules or in response to a client’s inability to continue participating in treatment (i.e. medical reasons, transfer of job, etc.).</w:t>
      </w:r>
    </w:p>
    <w:p w:rsidR="00437CC3" w:rsidRPr="00BB5239" w:rsidRDefault="00437CC3" w:rsidP="009805EC">
      <w:pPr>
        <w:pStyle w:val="Default"/>
        <w:keepLines/>
        <w:widowControl/>
        <w:rPr>
          <w:rFonts w:ascii="Arial" w:hAnsi="Arial" w:cs="Arial"/>
          <w:sz w:val="20"/>
          <w:szCs w:val="20"/>
        </w:rPr>
      </w:pPr>
    </w:p>
    <w:p w:rsidR="001A005D" w:rsidRPr="00BB5239" w:rsidRDefault="001A005D"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5580"/>
        <w:gridCol w:w="2064"/>
      </w:tblGrid>
      <w:tr w:rsidR="001A005D" w:rsidRPr="00BB5239" w:rsidTr="00D30F79">
        <w:trPr>
          <w:trHeight w:val="500"/>
        </w:trPr>
        <w:tc>
          <w:tcPr>
            <w:tcW w:w="912" w:type="pct"/>
            <w:vAlign w:val="center"/>
          </w:tcPr>
          <w:p w:rsidR="001A005D" w:rsidRPr="00BB5239" w:rsidRDefault="001A005D"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2984" w:type="pct"/>
            <w:vAlign w:val="center"/>
          </w:tcPr>
          <w:p w:rsidR="001A005D" w:rsidRPr="00BB5239" w:rsidRDefault="001A005D"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1104" w:type="pct"/>
            <w:vAlign w:val="center"/>
          </w:tcPr>
          <w:p w:rsidR="001A005D" w:rsidRPr="00BB5239" w:rsidRDefault="001A005D"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1A005D" w:rsidRPr="00BB5239" w:rsidTr="00D30F79">
        <w:trPr>
          <w:trHeight w:val="144"/>
        </w:trPr>
        <w:tc>
          <w:tcPr>
            <w:tcW w:w="912" w:type="pct"/>
          </w:tcPr>
          <w:p w:rsidR="001A005D" w:rsidRPr="00BB5239" w:rsidRDefault="001A005D" w:rsidP="009805EC">
            <w:pPr>
              <w:pStyle w:val="Default"/>
              <w:keepLines/>
              <w:widowControl/>
              <w:rPr>
                <w:rFonts w:ascii="Arial" w:hAnsi="Arial" w:cs="Arial"/>
                <w:sz w:val="18"/>
                <w:szCs w:val="18"/>
              </w:rPr>
            </w:pPr>
            <w:r w:rsidRPr="00BB5239">
              <w:rPr>
                <w:rFonts w:ascii="Arial" w:hAnsi="Arial" w:cs="Arial"/>
                <w:sz w:val="18"/>
                <w:szCs w:val="18"/>
              </w:rPr>
              <w:t xml:space="preserve">1 </w:t>
            </w:r>
          </w:p>
        </w:tc>
        <w:tc>
          <w:tcPr>
            <w:tcW w:w="2984" w:type="pct"/>
          </w:tcPr>
          <w:p w:rsidR="001A005D" w:rsidRPr="00BB5239" w:rsidRDefault="001A005D" w:rsidP="009805EC">
            <w:pPr>
              <w:pStyle w:val="Default"/>
              <w:keepLines/>
              <w:widowControl/>
              <w:rPr>
                <w:rFonts w:ascii="Arial" w:hAnsi="Arial" w:cs="Arial"/>
                <w:sz w:val="18"/>
                <w:szCs w:val="18"/>
              </w:rPr>
            </w:pPr>
            <w:r w:rsidRPr="00BB5239">
              <w:rPr>
                <w:rFonts w:ascii="Arial" w:hAnsi="Arial" w:cs="Arial"/>
                <w:sz w:val="18"/>
                <w:szCs w:val="18"/>
              </w:rPr>
              <w:t xml:space="preserve">Treatment Completed </w:t>
            </w:r>
          </w:p>
        </w:tc>
        <w:tc>
          <w:tcPr>
            <w:tcW w:w="1104" w:type="pct"/>
          </w:tcPr>
          <w:p w:rsidR="001A005D" w:rsidRPr="00BB5239" w:rsidRDefault="001A005D" w:rsidP="009805EC">
            <w:pPr>
              <w:keepLines/>
              <w:ind w:left="0"/>
              <w:rPr>
                <w:rFonts w:cs="Arial"/>
                <w:color w:val="000000"/>
                <w:szCs w:val="20"/>
              </w:rPr>
            </w:pPr>
          </w:p>
        </w:tc>
      </w:tr>
      <w:tr w:rsidR="001A005D" w:rsidRPr="00BB5239" w:rsidTr="00D30F79">
        <w:trPr>
          <w:trHeight w:val="144"/>
        </w:trPr>
        <w:tc>
          <w:tcPr>
            <w:tcW w:w="912" w:type="pct"/>
          </w:tcPr>
          <w:p w:rsidR="001A005D" w:rsidRPr="00BB5239" w:rsidRDefault="001A005D" w:rsidP="009805EC">
            <w:pPr>
              <w:pStyle w:val="Default"/>
              <w:keepLines/>
              <w:widowControl/>
              <w:rPr>
                <w:rFonts w:ascii="Arial" w:hAnsi="Arial" w:cs="Arial"/>
                <w:sz w:val="18"/>
                <w:szCs w:val="18"/>
              </w:rPr>
            </w:pPr>
            <w:r w:rsidRPr="00BB5239">
              <w:rPr>
                <w:rFonts w:ascii="Arial" w:hAnsi="Arial" w:cs="Arial"/>
                <w:sz w:val="18"/>
                <w:szCs w:val="18"/>
              </w:rPr>
              <w:t xml:space="preserve">2 </w:t>
            </w:r>
          </w:p>
        </w:tc>
        <w:tc>
          <w:tcPr>
            <w:tcW w:w="2984" w:type="pct"/>
          </w:tcPr>
          <w:p w:rsidR="001A005D" w:rsidRPr="00BB5239" w:rsidRDefault="001A005D" w:rsidP="009805EC">
            <w:pPr>
              <w:pStyle w:val="Default"/>
              <w:keepLines/>
              <w:widowControl/>
              <w:rPr>
                <w:rFonts w:ascii="Arial" w:hAnsi="Arial" w:cs="Arial"/>
                <w:sz w:val="18"/>
                <w:szCs w:val="18"/>
              </w:rPr>
            </w:pPr>
            <w:r w:rsidRPr="00BB5239">
              <w:rPr>
                <w:rFonts w:ascii="Arial" w:hAnsi="Arial" w:cs="Arial"/>
                <w:sz w:val="18"/>
                <w:szCs w:val="18"/>
              </w:rPr>
              <w:t xml:space="preserve">Left against advice, including dropout </w:t>
            </w:r>
          </w:p>
        </w:tc>
        <w:tc>
          <w:tcPr>
            <w:tcW w:w="1104" w:type="pct"/>
          </w:tcPr>
          <w:p w:rsidR="001A005D" w:rsidRPr="00BB5239" w:rsidRDefault="001A005D" w:rsidP="009805EC">
            <w:pPr>
              <w:keepLines/>
              <w:ind w:left="0"/>
              <w:rPr>
                <w:rFonts w:cs="Arial"/>
                <w:color w:val="000000"/>
                <w:szCs w:val="20"/>
              </w:rPr>
            </w:pPr>
          </w:p>
        </w:tc>
      </w:tr>
      <w:tr w:rsidR="001A005D" w:rsidRPr="00BB5239" w:rsidTr="00D30F79">
        <w:trPr>
          <w:trHeight w:val="144"/>
        </w:trPr>
        <w:tc>
          <w:tcPr>
            <w:tcW w:w="912" w:type="pct"/>
          </w:tcPr>
          <w:p w:rsidR="001A005D" w:rsidRPr="00BB5239" w:rsidRDefault="001A005D" w:rsidP="009805EC">
            <w:pPr>
              <w:pStyle w:val="Default"/>
              <w:keepLines/>
              <w:widowControl/>
              <w:rPr>
                <w:rFonts w:ascii="Arial" w:hAnsi="Arial" w:cs="Arial"/>
                <w:sz w:val="18"/>
                <w:szCs w:val="18"/>
              </w:rPr>
            </w:pPr>
            <w:r w:rsidRPr="00BB5239">
              <w:rPr>
                <w:rFonts w:ascii="Arial" w:hAnsi="Arial" w:cs="Arial"/>
                <w:sz w:val="18"/>
                <w:szCs w:val="18"/>
              </w:rPr>
              <w:t xml:space="preserve">3 </w:t>
            </w:r>
          </w:p>
        </w:tc>
        <w:tc>
          <w:tcPr>
            <w:tcW w:w="2984" w:type="pct"/>
          </w:tcPr>
          <w:p w:rsidR="001A005D" w:rsidRPr="00BB5239" w:rsidRDefault="001A005D" w:rsidP="009805EC">
            <w:pPr>
              <w:pStyle w:val="Default"/>
              <w:keepLines/>
              <w:widowControl/>
              <w:rPr>
                <w:rFonts w:ascii="Arial" w:hAnsi="Arial" w:cs="Arial"/>
                <w:sz w:val="18"/>
                <w:szCs w:val="18"/>
              </w:rPr>
            </w:pPr>
            <w:r w:rsidRPr="00BB5239">
              <w:rPr>
                <w:rFonts w:ascii="Arial" w:hAnsi="Arial" w:cs="Arial"/>
                <w:sz w:val="18"/>
                <w:szCs w:val="18"/>
              </w:rPr>
              <w:t xml:space="preserve">Terminated by facility </w:t>
            </w:r>
          </w:p>
        </w:tc>
        <w:tc>
          <w:tcPr>
            <w:tcW w:w="1104" w:type="pct"/>
          </w:tcPr>
          <w:p w:rsidR="001A005D" w:rsidRPr="00BB5239" w:rsidRDefault="001A005D" w:rsidP="009805EC">
            <w:pPr>
              <w:keepLines/>
              <w:ind w:left="0"/>
              <w:rPr>
                <w:rFonts w:cs="Arial"/>
                <w:color w:val="000000"/>
                <w:szCs w:val="20"/>
              </w:rPr>
            </w:pPr>
          </w:p>
        </w:tc>
      </w:tr>
      <w:tr w:rsidR="001A005D" w:rsidRPr="00BB5239" w:rsidTr="00D30F79">
        <w:trPr>
          <w:trHeight w:val="144"/>
        </w:trPr>
        <w:tc>
          <w:tcPr>
            <w:tcW w:w="912" w:type="pct"/>
          </w:tcPr>
          <w:p w:rsidR="001A005D" w:rsidRPr="00BB5239" w:rsidRDefault="001A005D" w:rsidP="009805EC">
            <w:pPr>
              <w:pStyle w:val="Default"/>
              <w:keepLines/>
              <w:widowControl/>
              <w:rPr>
                <w:rFonts w:ascii="Arial" w:hAnsi="Arial" w:cs="Arial"/>
                <w:sz w:val="18"/>
                <w:szCs w:val="18"/>
              </w:rPr>
            </w:pPr>
            <w:r w:rsidRPr="00BB5239">
              <w:rPr>
                <w:rFonts w:ascii="Arial" w:hAnsi="Arial" w:cs="Arial"/>
                <w:sz w:val="18"/>
                <w:szCs w:val="18"/>
              </w:rPr>
              <w:t xml:space="preserve">4 </w:t>
            </w:r>
          </w:p>
        </w:tc>
        <w:tc>
          <w:tcPr>
            <w:tcW w:w="2984" w:type="pct"/>
          </w:tcPr>
          <w:p w:rsidR="001A005D" w:rsidRPr="00BB5239" w:rsidRDefault="001A005D" w:rsidP="009805EC">
            <w:pPr>
              <w:pStyle w:val="Default"/>
              <w:keepLines/>
              <w:widowControl/>
              <w:rPr>
                <w:rFonts w:ascii="Arial" w:hAnsi="Arial" w:cs="Arial"/>
                <w:sz w:val="18"/>
                <w:szCs w:val="18"/>
              </w:rPr>
            </w:pPr>
            <w:r w:rsidRPr="00BB5239">
              <w:rPr>
                <w:rFonts w:ascii="Arial" w:hAnsi="Arial" w:cs="Arial"/>
                <w:sz w:val="18"/>
                <w:szCs w:val="18"/>
              </w:rPr>
              <w:t xml:space="preserve">Transferred to another SA treatment or Mental Health program </w:t>
            </w:r>
          </w:p>
        </w:tc>
        <w:tc>
          <w:tcPr>
            <w:tcW w:w="1104" w:type="pct"/>
          </w:tcPr>
          <w:p w:rsidR="001A005D" w:rsidRPr="00BB5239" w:rsidRDefault="001A005D" w:rsidP="009805EC">
            <w:pPr>
              <w:keepLines/>
              <w:ind w:left="0"/>
              <w:rPr>
                <w:rFonts w:cs="Arial"/>
                <w:color w:val="000000"/>
                <w:szCs w:val="20"/>
              </w:rPr>
            </w:pPr>
          </w:p>
        </w:tc>
      </w:tr>
      <w:tr w:rsidR="00EE0175" w:rsidRPr="00BB5239" w:rsidTr="00D30F79">
        <w:trPr>
          <w:trHeight w:val="144"/>
        </w:trPr>
        <w:tc>
          <w:tcPr>
            <w:tcW w:w="912" w:type="pct"/>
          </w:tcPr>
          <w:p w:rsidR="00EE0175" w:rsidRPr="00BB5239" w:rsidRDefault="00EE0175" w:rsidP="009805EC">
            <w:pPr>
              <w:pStyle w:val="Default"/>
              <w:keepLines/>
              <w:widowControl/>
              <w:rPr>
                <w:rFonts w:ascii="Arial" w:hAnsi="Arial" w:cs="Arial"/>
                <w:sz w:val="18"/>
                <w:szCs w:val="18"/>
              </w:rPr>
            </w:pPr>
            <w:r w:rsidRPr="00BB5239">
              <w:rPr>
                <w:rFonts w:ascii="Arial" w:hAnsi="Arial" w:cs="Arial"/>
                <w:sz w:val="18"/>
                <w:szCs w:val="18"/>
              </w:rPr>
              <w:t xml:space="preserve">5 </w:t>
            </w:r>
          </w:p>
        </w:tc>
        <w:tc>
          <w:tcPr>
            <w:tcW w:w="2984" w:type="pct"/>
          </w:tcPr>
          <w:p w:rsidR="00EE0175" w:rsidRPr="00BB5239" w:rsidRDefault="00EE0175" w:rsidP="009805EC">
            <w:pPr>
              <w:pStyle w:val="Default"/>
              <w:keepLines/>
              <w:widowControl/>
              <w:rPr>
                <w:rFonts w:ascii="Arial" w:hAnsi="Arial" w:cs="Arial"/>
                <w:sz w:val="18"/>
                <w:szCs w:val="18"/>
              </w:rPr>
            </w:pPr>
            <w:r w:rsidRPr="00BB5239">
              <w:rPr>
                <w:rFonts w:ascii="Arial" w:hAnsi="Arial" w:cs="Arial"/>
                <w:sz w:val="18"/>
                <w:szCs w:val="18"/>
              </w:rPr>
              <w:t xml:space="preserve">Incarcerated </w:t>
            </w:r>
          </w:p>
        </w:tc>
        <w:tc>
          <w:tcPr>
            <w:tcW w:w="1104" w:type="pct"/>
          </w:tcPr>
          <w:p w:rsidR="00EE0175" w:rsidRPr="00BB5239" w:rsidRDefault="00EE0175" w:rsidP="009805EC">
            <w:pPr>
              <w:keepLines/>
              <w:ind w:left="0"/>
              <w:rPr>
                <w:rFonts w:cs="Arial"/>
                <w:color w:val="000000"/>
                <w:szCs w:val="20"/>
              </w:rPr>
            </w:pPr>
          </w:p>
        </w:tc>
      </w:tr>
      <w:tr w:rsidR="00EE0175" w:rsidRPr="00BB5239" w:rsidTr="00D30F79">
        <w:trPr>
          <w:trHeight w:val="144"/>
        </w:trPr>
        <w:tc>
          <w:tcPr>
            <w:tcW w:w="912" w:type="pct"/>
          </w:tcPr>
          <w:p w:rsidR="00EE0175" w:rsidRPr="00BB5239" w:rsidRDefault="00EE0175" w:rsidP="009805EC">
            <w:pPr>
              <w:pStyle w:val="Default"/>
              <w:keepLines/>
              <w:widowControl/>
              <w:rPr>
                <w:rFonts w:ascii="Arial" w:hAnsi="Arial" w:cs="Arial"/>
                <w:sz w:val="18"/>
                <w:szCs w:val="18"/>
              </w:rPr>
            </w:pPr>
            <w:r w:rsidRPr="00BB5239">
              <w:rPr>
                <w:rFonts w:ascii="Arial" w:hAnsi="Arial" w:cs="Arial"/>
                <w:sz w:val="18"/>
                <w:szCs w:val="18"/>
              </w:rPr>
              <w:t xml:space="preserve">6 </w:t>
            </w:r>
          </w:p>
        </w:tc>
        <w:tc>
          <w:tcPr>
            <w:tcW w:w="2984" w:type="pct"/>
          </w:tcPr>
          <w:p w:rsidR="00EE0175" w:rsidRPr="00BB5239" w:rsidRDefault="00EE0175" w:rsidP="009805EC">
            <w:pPr>
              <w:pStyle w:val="Default"/>
              <w:keepLines/>
              <w:widowControl/>
              <w:rPr>
                <w:rFonts w:ascii="Arial" w:hAnsi="Arial" w:cs="Arial"/>
                <w:sz w:val="18"/>
                <w:szCs w:val="18"/>
              </w:rPr>
            </w:pPr>
            <w:r w:rsidRPr="00BB5239">
              <w:rPr>
                <w:rFonts w:ascii="Arial" w:hAnsi="Arial" w:cs="Arial"/>
                <w:sz w:val="18"/>
                <w:szCs w:val="18"/>
              </w:rPr>
              <w:t xml:space="preserve">Death by Suicide </w:t>
            </w:r>
          </w:p>
        </w:tc>
        <w:tc>
          <w:tcPr>
            <w:tcW w:w="1104" w:type="pct"/>
          </w:tcPr>
          <w:p w:rsidR="00EE0175" w:rsidRPr="00BB5239" w:rsidRDefault="00EE0175" w:rsidP="009805EC">
            <w:pPr>
              <w:keepLines/>
              <w:ind w:left="0"/>
              <w:rPr>
                <w:rFonts w:cs="Arial"/>
                <w:color w:val="000000"/>
                <w:szCs w:val="20"/>
              </w:rPr>
            </w:pPr>
          </w:p>
        </w:tc>
      </w:tr>
      <w:tr w:rsidR="00EE0175" w:rsidRPr="00BB5239" w:rsidTr="00D30F79">
        <w:trPr>
          <w:trHeight w:val="144"/>
        </w:trPr>
        <w:tc>
          <w:tcPr>
            <w:tcW w:w="912" w:type="pct"/>
          </w:tcPr>
          <w:p w:rsidR="00EE0175" w:rsidRPr="00BB5239" w:rsidRDefault="00EE0175" w:rsidP="009805EC">
            <w:pPr>
              <w:pStyle w:val="Default"/>
              <w:keepLines/>
              <w:widowControl/>
              <w:rPr>
                <w:rFonts w:ascii="Arial" w:hAnsi="Arial" w:cs="Arial"/>
                <w:sz w:val="18"/>
                <w:szCs w:val="18"/>
              </w:rPr>
            </w:pPr>
            <w:r w:rsidRPr="00BB5239">
              <w:rPr>
                <w:rFonts w:ascii="Arial" w:hAnsi="Arial" w:cs="Arial"/>
                <w:sz w:val="18"/>
                <w:szCs w:val="18"/>
              </w:rPr>
              <w:t xml:space="preserve">7 </w:t>
            </w:r>
          </w:p>
        </w:tc>
        <w:tc>
          <w:tcPr>
            <w:tcW w:w="2984" w:type="pct"/>
          </w:tcPr>
          <w:p w:rsidR="00EE0175" w:rsidRPr="00BB5239" w:rsidRDefault="00EE0175" w:rsidP="009805EC">
            <w:pPr>
              <w:pStyle w:val="Default"/>
              <w:keepLines/>
              <w:widowControl/>
              <w:rPr>
                <w:rFonts w:ascii="Arial" w:hAnsi="Arial" w:cs="Arial"/>
                <w:sz w:val="18"/>
                <w:szCs w:val="18"/>
              </w:rPr>
            </w:pPr>
            <w:r w:rsidRPr="00BB5239">
              <w:rPr>
                <w:rFonts w:ascii="Arial" w:hAnsi="Arial" w:cs="Arial"/>
                <w:sz w:val="18"/>
                <w:szCs w:val="18"/>
              </w:rPr>
              <w:t xml:space="preserve">Death </w:t>
            </w:r>
            <w:r w:rsidRPr="00BB5239">
              <w:rPr>
                <w:rFonts w:ascii="Arial" w:hAnsi="Arial" w:cs="Arial"/>
                <w:b/>
                <w:bCs/>
                <w:sz w:val="18"/>
                <w:szCs w:val="18"/>
              </w:rPr>
              <w:t xml:space="preserve">NOT </w:t>
            </w:r>
            <w:r w:rsidRPr="00BB5239">
              <w:rPr>
                <w:rFonts w:ascii="Arial" w:hAnsi="Arial" w:cs="Arial"/>
                <w:sz w:val="18"/>
                <w:szCs w:val="18"/>
              </w:rPr>
              <w:t xml:space="preserve">by Suicide </w:t>
            </w:r>
          </w:p>
        </w:tc>
        <w:tc>
          <w:tcPr>
            <w:tcW w:w="1104" w:type="pct"/>
          </w:tcPr>
          <w:p w:rsidR="00EE0175" w:rsidRPr="00BB5239" w:rsidRDefault="00EE0175" w:rsidP="009805EC">
            <w:pPr>
              <w:keepLines/>
              <w:ind w:left="0"/>
              <w:rPr>
                <w:rFonts w:cs="Arial"/>
                <w:color w:val="000000"/>
                <w:szCs w:val="20"/>
              </w:rPr>
            </w:pPr>
          </w:p>
        </w:tc>
      </w:tr>
      <w:tr w:rsidR="00EE0175" w:rsidRPr="00BB5239" w:rsidTr="00D30F79">
        <w:trPr>
          <w:trHeight w:val="144"/>
        </w:trPr>
        <w:tc>
          <w:tcPr>
            <w:tcW w:w="912" w:type="pct"/>
          </w:tcPr>
          <w:p w:rsidR="00EE0175" w:rsidRPr="00BB5239" w:rsidRDefault="00EE0175" w:rsidP="009805EC">
            <w:pPr>
              <w:pStyle w:val="Default"/>
              <w:keepLines/>
              <w:widowControl/>
              <w:rPr>
                <w:rFonts w:ascii="Arial" w:hAnsi="Arial" w:cs="Arial"/>
                <w:sz w:val="18"/>
                <w:szCs w:val="18"/>
              </w:rPr>
            </w:pPr>
            <w:r w:rsidRPr="00BB5239">
              <w:rPr>
                <w:rFonts w:ascii="Arial" w:hAnsi="Arial" w:cs="Arial"/>
                <w:sz w:val="18"/>
                <w:szCs w:val="18"/>
              </w:rPr>
              <w:t xml:space="preserve">8 </w:t>
            </w:r>
          </w:p>
        </w:tc>
        <w:tc>
          <w:tcPr>
            <w:tcW w:w="2984" w:type="pct"/>
          </w:tcPr>
          <w:p w:rsidR="00EE0175" w:rsidRPr="00BB5239" w:rsidRDefault="00EE0175" w:rsidP="009805EC">
            <w:pPr>
              <w:pStyle w:val="Default"/>
              <w:keepLines/>
              <w:widowControl/>
              <w:rPr>
                <w:rFonts w:ascii="Arial" w:hAnsi="Arial" w:cs="Arial"/>
                <w:sz w:val="18"/>
                <w:szCs w:val="18"/>
              </w:rPr>
            </w:pPr>
            <w:r w:rsidRPr="00BB5239">
              <w:rPr>
                <w:rFonts w:ascii="Arial" w:hAnsi="Arial" w:cs="Arial"/>
                <w:sz w:val="18"/>
                <w:szCs w:val="18"/>
              </w:rPr>
              <w:t xml:space="preserve">Other </w:t>
            </w:r>
          </w:p>
        </w:tc>
        <w:tc>
          <w:tcPr>
            <w:tcW w:w="1104" w:type="pct"/>
          </w:tcPr>
          <w:p w:rsidR="00EE0175" w:rsidRPr="00BB5239" w:rsidRDefault="00EE0175" w:rsidP="009805EC">
            <w:pPr>
              <w:keepLines/>
              <w:ind w:left="0"/>
              <w:rPr>
                <w:rFonts w:cs="Arial"/>
                <w:color w:val="000000"/>
                <w:szCs w:val="20"/>
              </w:rPr>
            </w:pPr>
          </w:p>
        </w:tc>
      </w:tr>
      <w:tr w:rsidR="00EE0175" w:rsidRPr="00BB5239" w:rsidTr="00D30F79">
        <w:trPr>
          <w:trHeight w:val="144"/>
        </w:trPr>
        <w:tc>
          <w:tcPr>
            <w:tcW w:w="912" w:type="pct"/>
          </w:tcPr>
          <w:p w:rsidR="00EE0175" w:rsidRPr="00BB5239" w:rsidRDefault="00EE0175" w:rsidP="009805EC">
            <w:pPr>
              <w:pStyle w:val="Default"/>
              <w:keepLines/>
              <w:widowControl/>
              <w:rPr>
                <w:rFonts w:ascii="Arial" w:hAnsi="Arial" w:cs="Arial"/>
                <w:sz w:val="18"/>
                <w:szCs w:val="18"/>
              </w:rPr>
            </w:pPr>
            <w:r w:rsidRPr="00BB5239">
              <w:rPr>
                <w:rFonts w:ascii="Arial" w:hAnsi="Arial" w:cs="Arial"/>
                <w:sz w:val="18"/>
                <w:szCs w:val="18"/>
              </w:rPr>
              <w:t xml:space="preserve">9 </w:t>
            </w:r>
          </w:p>
        </w:tc>
        <w:tc>
          <w:tcPr>
            <w:tcW w:w="2984" w:type="pct"/>
          </w:tcPr>
          <w:p w:rsidR="00EE0175" w:rsidRPr="00BB5239" w:rsidRDefault="00EE0175" w:rsidP="009805EC">
            <w:pPr>
              <w:pStyle w:val="Default"/>
              <w:keepLines/>
              <w:widowControl/>
              <w:rPr>
                <w:rFonts w:ascii="Arial" w:hAnsi="Arial" w:cs="Arial"/>
                <w:sz w:val="18"/>
                <w:szCs w:val="18"/>
              </w:rPr>
            </w:pPr>
            <w:r w:rsidRPr="00BB5239">
              <w:rPr>
                <w:rFonts w:ascii="Arial" w:hAnsi="Arial" w:cs="Arial"/>
                <w:sz w:val="18"/>
                <w:szCs w:val="18"/>
              </w:rPr>
              <w:t xml:space="preserve">Lost to Contact </w:t>
            </w:r>
          </w:p>
        </w:tc>
        <w:tc>
          <w:tcPr>
            <w:tcW w:w="1104" w:type="pct"/>
          </w:tcPr>
          <w:p w:rsidR="00EE0175" w:rsidRPr="00BB5239" w:rsidRDefault="00EE0175" w:rsidP="009805EC">
            <w:pPr>
              <w:keepLines/>
              <w:ind w:left="0"/>
              <w:rPr>
                <w:rFonts w:cs="Arial"/>
                <w:color w:val="000000"/>
                <w:szCs w:val="20"/>
              </w:rPr>
            </w:pPr>
          </w:p>
        </w:tc>
      </w:tr>
      <w:tr w:rsidR="00192D13" w:rsidRPr="00BB5239" w:rsidTr="00D30F79">
        <w:trPr>
          <w:trHeight w:val="144"/>
        </w:trPr>
        <w:tc>
          <w:tcPr>
            <w:tcW w:w="912" w:type="pct"/>
          </w:tcPr>
          <w:p w:rsidR="00192D13" w:rsidRPr="00BB5239" w:rsidRDefault="00192D13" w:rsidP="009805EC">
            <w:pPr>
              <w:pStyle w:val="Default"/>
              <w:keepLines/>
              <w:widowControl/>
              <w:rPr>
                <w:rFonts w:ascii="Arial" w:hAnsi="Arial" w:cs="Arial"/>
                <w:sz w:val="18"/>
                <w:szCs w:val="18"/>
              </w:rPr>
            </w:pPr>
            <w:r>
              <w:rPr>
                <w:rFonts w:ascii="Arial" w:hAnsi="Arial" w:cs="Arial"/>
                <w:sz w:val="18"/>
                <w:szCs w:val="18"/>
              </w:rPr>
              <w:t>10</w:t>
            </w:r>
          </w:p>
        </w:tc>
        <w:tc>
          <w:tcPr>
            <w:tcW w:w="2984" w:type="pct"/>
          </w:tcPr>
          <w:p w:rsidR="00192D13" w:rsidRPr="00BB5239" w:rsidRDefault="00192D13" w:rsidP="009805EC">
            <w:pPr>
              <w:pStyle w:val="Default"/>
              <w:keepLines/>
              <w:widowControl/>
              <w:rPr>
                <w:rFonts w:ascii="Arial" w:hAnsi="Arial" w:cs="Arial"/>
                <w:sz w:val="18"/>
                <w:szCs w:val="18"/>
              </w:rPr>
            </w:pPr>
            <w:r>
              <w:rPr>
                <w:rFonts w:ascii="Arial" w:hAnsi="Arial" w:cs="Arial"/>
                <w:sz w:val="18"/>
                <w:szCs w:val="18"/>
              </w:rPr>
              <w:t>Administrative Closure</w:t>
            </w:r>
          </w:p>
        </w:tc>
        <w:tc>
          <w:tcPr>
            <w:tcW w:w="1104" w:type="pct"/>
          </w:tcPr>
          <w:p w:rsidR="00192D13" w:rsidRPr="00BB5239" w:rsidRDefault="00192D13" w:rsidP="009805EC">
            <w:pPr>
              <w:keepLines/>
              <w:ind w:left="0"/>
              <w:rPr>
                <w:rFonts w:cs="Arial"/>
                <w:color w:val="000000"/>
                <w:szCs w:val="20"/>
              </w:rPr>
            </w:pPr>
          </w:p>
        </w:tc>
      </w:tr>
    </w:tbl>
    <w:p w:rsidR="001A005D" w:rsidRPr="00BB5239" w:rsidRDefault="001A005D"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1A005D" w:rsidRPr="00BB5239" w:rsidRDefault="001A005D"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1A005D" w:rsidRPr="00BB5239" w:rsidRDefault="001A005D"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531DF7" w:rsidRDefault="00531DF7" w:rsidP="007372EC">
      <w:pPr>
        <w:pStyle w:val="ListParagraph"/>
      </w:pPr>
      <w:r>
        <w:t xml:space="preserve">Only one option allowed </w:t>
      </w:r>
    </w:p>
    <w:p w:rsidR="00531DF7" w:rsidRDefault="00531DF7" w:rsidP="00EA2597">
      <w:pPr>
        <w:pStyle w:val="ListParagraph"/>
      </w:pPr>
      <w:r>
        <w:t>Collect whenever possible, otherwise mark as unknown.</w:t>
      </w:r>
    </w:p>
    <w:p w:rsidR="00531DF7" w:rsidRDefault="00531DF7" w:rsidP="00EA2597">
      <w:pPr>
        <w:pStyle w:val="ListParagraph"/>
      </w:pPr>
      <w:r>
        <w:t>Chose the primary end reason on exit of the special program.</w:t>
      </w:r>
    </w:p>
    <w:p w:rsidR="001A005D" w:rsidRPr="00BB5239" w:rsidRDefault="001A005D"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1A005D" w:rsidRPr="00BB5239" w:rsidRDefault="001A005D" w:rsidP="007372EC">
      <w:pPr>
        <w:pStyle w:val="ListParagraph"/>
      </w:pPr>
      <w:r w:rsidRPr="00BB5239">
        <w:t xml:space="preserve">Collected </w:t>
      </w:r>
      <w:r w:rsidR="00252CD7">
        <w:t>at program end</w:t>
      </w:r>
    </w:p>
    <w:p w:rsidR="001A005D" w:rsidRPr="00BB5239" w:rsidRDefault="001A005D" w:rsidP="009805EC">
      <w:pPr>
        <w:keepLines/>
        <w:autoSpaceDE w:val="0"/>
        <w:autoSpaceDN w:val="0"/>
        <w:adjustRightInd w:val="0"/>
        <w:ind w:left="0" w:right="0"/>
        <w:rPr>
          <w:rFonts w:eastAsia="Times New Roman" w:cs="Arial"/>
          <w:color w:val="000000"/>
          <w:kern w:val="0"/>
          <w:szCs w:val="20"/>
          <w:lang w:eastAsia="en-US"/>
          <w14:ligatures w14:val="none"/>
        </w:rPr>
      </w:pPr>
    </w:p>
    <w:p w:rsidR="001A005D" w:rsidRPr="00BB5239" w:rsidRDefault="001A005D"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1A005D" w:rsidRPr="00BB5239" w:rsidRDefault="001A005D"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1A005D" w:rsidRPr="00BB5239" w:rsidRDefault="001A005D"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1A005D" w:rsidRPr="00BB5239" w:rsidRDefault="001A005D" w:rsidP="007372EC">
      <w:pPr>
        <w:pStyle w:val="ListParagraph"/>
      </w:pPr>
      <w:r w:rsidRPr="00BB5239">
        <w:t>Must be valid code</w:t>
      </w:r>
    </w:p>
    <w:p w:rsidR="001A005D" w:rsidRPr="00BB5239" w:rsidRDefault="001A005D" w:rsidP="009805EC">
      <w:pPr>
        <w:keepLines/>
        <w:ind w:left="0"/>
        <w:rPr>
          <w:rFonts w:cs="Arial"/>
          <w:b/>
          <w:bCs/>
          <w:szCs w:val="20"/>
        </w:rPr>
      </w:pPr>
    </w:p>
    <w:p w:rsidR="001A005D" w:rsidRPr="00BB5239" w:rsidRDefault="001A005D" w:rsidP="009805EC">
      <w:pPr>
        <w:keepLines/>
        <w:ind w:left="0"/>
        <w:rPr>
          <w:rFonts w:cs="Arial"/>
          <w:b/>
          <w:bCs/>
          <w:szCs w:val="20"/>
        </w:rPr>
      </w:pPr>
      <w:r w:rsidRPr="00BB5239">
        <w:rPr>
          <w:rFonts w:cs="Arial"/>
          <w:b/>
          <w:bCs/>
          <w:szCs w:val="20"/>
        </w:rPr>
        <w:t>History:</w:t>
      </w:r>
    </w:p>
    <w:p w:rsidR="001A005D" w:rsidRPr="00BB5239" w:rsidRDefault="001A005D"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1A005D" w:rsidRPr="00BB5239" w:rsidRDefault="001A005D" w:rsidP="009805EC">
      <w:pPr>
        <w:keepLines/>
        <w:ind w:left="0"/>
        <w:rPr>
          <w:rFonts w:cs="Arial"/>
          <w:szCs w:val="20"/>
        </w:rPr>
      </w:pPr>
    </w:p>
    <w:p w:rsidR="001A005D" w:rsidRPr="00BB5239" w:rsidRDefault="001A005D" w:rsidP="009805EC">
      <w:pPr>
        <w:keepLines/>
        <w:ind w:left="0"/>
        <w:rPr>
          <w:rFonts w:cs="Arial"/>
          <w:b/>
          <w:bCs/>
          <w:szCs w:val="20"/>
        </w:rPr>
      </w:pPr>
      <w:r w:rsidRPr="00BB5239">
        <w:rPr>
          <w:rFonts w:cs="Arial"/>
          <w:b/>
          <w:bCs/>
          <w:szCs w:val="20"/>
        </w:rPr>
        <w:t>Notes:</w:t>
      </w:r>
      <w:r w:rsidR="00980ABC">
        <w:rPr>
          <w:rFonts w:cs="Arial"/>
          <w:b/>
          <w:bCs/>
          <w:szCs w:val="20"/>
        </w:rPr>
        <w:t xml:space="preserve">        </w:t>
      </w:r>
    </w:p>
    <w:p w:rsidR="001A005D" w:rsidRPr="00BB5239" w:rsidRDefault="006176FC" w:rsidP="009805EC">
      <w:pPr>
        <w:pStyle w:val="Heading1"/>
      </w:pPr>
      <w:bookmarkStart w:id="300" w:name="_Toc463016764"/>
      <w:bookmarkStart w:id="301" w:name="_Toc465192402"/>
      <w:bookmarkStart w:id="302" w:name="_Toc503536200"/>
      <w:r>
        <w:t>Co-occurring Disorder</w:t>
      </w:r>
      <w:r w:rsidR="002805ED" w:rsidRPr="00BB5239">
        <w:t xml:space="preserve"> 121.0</w:t>
      </w:r>
      <w:bookmarkEnd w:id="300"/>
      <w:bookmarkEnd w:id="301"/>
      <w:r w:rsidR="009805EC">
        <w:t>4</w:t>
      </w:r>
      <w:bookmarkEnd w:id="302"/>
    </w:p>
    <w:tbl>
      <w:tblPr>
        <w:tblW w:w="9355" w:type="dxa"/>
        <w:tblLook w:val="0000" w:firstRow="0" w:lastRow="0" w:firstColumn="0" w:lastColumn="0" w:noHBand="0" w:noVBand="0"/>
      </w:tblPr>
      <w:tblGrid>
        <w:gridCol w:w="5125"/>
        <w:gridCol w:w="4230"/>
      </w:tblGrid>
      <w:tr w:rsidR="002817F5" w:rsidRPr="00BB5239" w:rsidTr="004A6BB3">
        <w:trPr>
          <w:cantSplit/>
          <w:trHeight w:val="253"/>
        </w:trPr>
        <w:tc>
          <w:tcPr>
            <w:tcW w:w="0" w:type="auto"/>
            <w:vMerge w:val="restart"/>
            <w:tcBorders>
              <w:top w:val="single" w:sz="4" w:space="0" w:color="000000"/>
              <w:left w:val="single" w:sz="4" w:space="0" w:color="000000"/>
              <w:right w:val="single" w:sz="4" w:space="0" w:color="000000"/>
            </w:tcBorders>
          </w:tcPr>
          <w:p w:rsidR="002817F5" w:rsidRPr="006431F9" w:rsidRDefault="002817F5" w:rsidP="006431F9">
            <w:pPr>
              <w:pStyle w:val="Heading2"/>
            </w:pPr>
            <w:bookmarkStart w:id="303" w:name="_Toc463016765"/>
            <w:bookmarkStart w:id="304" w:name="_Toc465192403"/>
            <w:bookmarkStart w:id="305" w:name="_Toc503536201"/>
            <w:r w:rsidRPr="006431F9">
              <w:t>G</w:t>
            </w:r>
            <w:r w:rsidR="006176FC" w:rsidRPr="006431F9">
              <w:t>AIN-SS</w:t>
            </w:r>
            <w:r w:rsidRPr="006431F9">
              <w:t xml:space="preserve"> Date</w:t>
            </w:r>
            <w:bookmarkEnd w:id="303"/>
            <w:bookmarkEnd w:id="304"/>
            <w:bookmarkEnd w:id="305"/>
          </w:p>
        </w:tc>
        <w:tc>
          <w:tcPr>
            <w:tcW w:w="4230" w:type="dxa"/>
            <w:tcBorders>
              <w:top w:val="single" w:sz="4" w:space="0" w:color="000000"/>
              <w:left w:val="single" w:sz="4" w:space="0" w:color="000000"/>
              <w:bottom w:val="single" w:sz="4" w:space="0" w:color="000000"/>
              <w:right w:val="single" w:sz="4" w:space="0" w:color="000000"/>
            </w:tcBorders>
            <w:vAlign w:val="center"/>
          </w:tcPr>
          <w:p w:rsidR="002817F5" w:rsidRPr="00BB5239" w:rsidRDefault="002817F5" w:rsidP="009805EC">
            <w:pPr>
              <w:pStyle w:val="Default"/>
              <w:keepLines/>
              <w:widowControl/>
              <w:rPr>
                <w:rFonts w:ascii="Arial" w:hAnsi="Arial" w:cs="Arial"/>
                <w:sz w:val="20"/>
                <w:szCs w:val="20"/>
              </w:rPr>
            </w:pPr>
            <w:r w:rsidRPr="00BB5239">
              <w:rPr>
                <w:rFonts w:ascii="Arial" w:hAnsi="Arial" w:cs="Arial"/>
                <w:sz w:val="20"/>
                <w:szCs w:val="20"/>
              </w:rPr>
              <w:t>Section:  Co-occurring Disorder</w:t>
            </w:r>
          </w:p>
        </w:tc>
      </w:tr>
      <w:tr w:rsidR="002817F5" w:rsidRPr="00BB5239" w:rsidTr="004A6BB3">
        <w:trPr>
          <w:cantSplit/>
          <w:trHeight w:val="254"/>
        </w:trPr>
        <w:tc>
          <w:tcPr>
            <w:tcW w:w="0" w:type="auto"/>
            <w:vMerge/>
            <w:tcBorders>
              <w:left w:val="single" w:sz="4" w:space="0" w:color="000000"/>
              <w:bottom w:val="single" w:sz="4" w:space="0" w:color="000000"/>
              <w:right w:val="single" w:sz="4" w:space="0" w:color="000000"/>
            </w:tcBorders>
            <w:vAlign w:val="center"/>
          </w:tcPr>
          <w:p w:rsidR="002817F5" w:rsidRPr="00BB5239" w:rsidRDefault="002817F5"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2817F5" w:rsidRPr="00BB5239" w:rsidRDefault="002817F5"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2817F5" w:rsidRPr="00BB5239" w:rsidRDefault="002817F5" w:rsidP="009805EC">
      <w:pPr>
        <w:pStyle w:val="Default"/>
        <w:keepLines/>
        <w:widowControl/>
        <w:rPr>
          <w:rFonts w:ascii="Arial" w:hAnsi="Arial" w:cs="Arial"/>
          <w:color w:val="auto"/>
          <w:sz w:val="20"/>
          <w:szCs w:val="20"/>
        </w:rPr>
      </w:pPr>
    </w:p>
    <w:p w:rsidR="002817F5" w:rsidRPr="00BB5239" w:rsidRDefault="002817F5"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2817F5" w:rsidRPr="00BB5239" w:rsidRDefault="00305872" w:rsidP="009805EC">
      <w:pPr>
        <w:pStyle w:val="Default"/>
        <w:keepLines/>
        <w:widowControl/>
        <w:rPr>
          <w:rFonts w:ascii="Arial" w:hAnsi="Arial" w:cs="Arial"/>
          <w:sz w:val="20"/>
          <w:szCs w:val="20"/>
        </w:rPr>
      </w:pPr>
      <w:r w:rsidRPr="00305872">
        <w:rPr>
          <w:rFonts w:ascii="Arial" w:hAnsi="Arial" w:cs="Arial"/>
          <w:sz w:val="20"/>
          <w:szCs w:val="20"/>
        </w:rPr>
        <w:t>Date a screening or assessment (or both) was recorded.</w:t>
      </w:r>
    </w:p>
    <w:p w:rsidR="002817F5" w:rsidRPr="00BB5239" w:rsidRDefault="002817F5" w:rsidP="009805EC">
      <w:pPr>
        <w:pStyle w:val="Default"/>
        <w:keepLines/>
        <w:widowControl/>
        <w:rPr>
          <w:rFonts w:ascii="Arial" w:hAnsi="Arial" w:cs="Arial"/>
          <w:sz w:val="20"/>
          <w:szCs w:val="20"/>
        </w:rPr>
      </w:pPr>
    </w:p>
    <w:p w:rsidR="002817F5" w:rsidRPr="00BB5239" w:rsidRDefault="002817F5"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2817F5" w:rsidRPr="00BB5239" w:rsidTr="004A6BB3">
        <w:trPr>
          <w:trHeight w:val="500"/>
        </w:trPr>
        <w:tc>
          <w:tcPr>
            <w:tcW w:w="912" w:type="pct"/>
            <w:vAlign w:val="center"/>
          </w:tcPr>
          <w:p w:rsidR="002817F5" w:rsidRPr="00BB5239" w:rsidRDefault="002817F5"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2817F5" w:rsidRPr="00BB5239" w:rsidRDefault="002817F5"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2817F5" w:rsidRPr="00BB5239" w:rsidRDefault="002817F5"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2817F5" w:rsidRPr="00BB5239" w:rsidTr="004A6BB3">
        <w:trPr>
          <w:trHeight w:val="144"/>
        </w:trPr>
        <w:tc>
          <w:tcPr>
            <w:tcW w:w="912" w:type="pct"/>
          </w:tcPr>
          <w:p w:rsidR="002817F5" w:rsidRPr="00BB5239" w:rsidRDefault="002817F5" w:rsidP="009805EC">
            <w:pPr>
              <w:pStyle w:val="Default"/>
              <w:keepLines/>
              <w:widowControl/>
              <w:rPr>
                <w:rFonts w:ascii="Arial" w:hAnsi="Arial" w:cs="Arial"/>
                <w:sz w:val="18"/>
                <w:szCs w:val="18"/>
              </w:rPr>
            </w:pPr>
          </w:p>
        </w:tc>
        <w:tc>
          <w:tcPr>
            <w:tcW w:w="866" w:type="pct"/>
          </w:tcPr>
          <w:p w:rsidR="002817F5" w:rsidRPr="00BB5239" w:rsidRDefault="002817F5" w:rsidP="009805EC">
            <w:pPr>
              <w:pStyle w:val="Default"/>
              <w:keepLines/>
              <w:widowControl/>
              <w:rPr>
                <w:rFonts w:ascii="Arial" w:hAnsi="Arial" w:cs="Arial"/>
                <w:sz w:val="18"/>
                <w:szCs w:val="18"/>
              </w:rPr>
            </w:pPr>
          </w:p>
        </w:tc>
        <w:tc>
          <w:tcPr>
            <w:tcW w:w="3222" w:type="pct"/>
          </w:tcPr>
          <w:p w:rsidR="002817F5" w:rsidRPr="00BB5239" w:rsidRDefault="002817F5" w:rsidP="009805EC">
            <w:pPr>
              <w:keepLines/>
              <w:ind w:left="0"/>
              <w:rPr>
                <w:rFonts w:cs="Arial"/>
                <w:color w:val="000000"/>
                <w:szCs w:val="20"/>
              </w:rPr>
            </w:pPr>
          </w:p>
        </w:tc>
      </w:tr>
    </w:tbl>
    <w:p w:rsidR="002817F5" w:rsidRPr="00BB5239" w:rsidRDefault="002817F5" w:rsidP="009805EC">
      <w:pPr>
        <w:pStyle w:val="Default"/>
        <w:keepLines/>
        <w:widowControl/>
        <w:rPr>
          <w:rFonts w:ascii="Arial" w:hAnsi="Arial" w:cs="Arial"/>
          <w:color w:val="auto"/>
          <w:sz w:val="20"/>
          <w:szCs w:val="20"/>
        </w:rPr>
      </w:pPr>
    </w:p>
    <w:p w:rsidR="002817F5" w:rsidRPr="00BB5239" w:rsidRDefault="002817F5"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2817F5" w:rsidRPr="00BB5239" w:rsidRDefault="002817F5"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2817F5" w:rsidRPr="00BB5239" w:rsidRDefault="002817F5" w:rsidP="007372EC">
      <w:pPr>
        <w:pStyle w:val="ListParagraph"/>
      </w:pPr>
      <w:r w:rsidRPr="00BB5239">
        <w:t xml:space="preserve">Only one option allowed </w:t>
      </w:r>
    </w:p>
    <w:p w:rsidR="002817F5" w:rsidRPr="00BB5239" w:rsidRDefault="002817F5" w:rsidP="00EA2597">
      <w:pPr>
        <w:pStyle w:val="ListParagraph"/>
      </w:pPr>
      <w:r w:rsidRPr="00BB5239">
        <w:t>Required for all clients</w:t>
      </w:r>
    </w:p>
    <w:p w:rsidR="00305872" w:rsidRDefault="00305872" w:rsidP="00EA2597">
      <w:pPr>
        <w:pStyle w:val="ListParagraph"/>
      </w:pPr>
      <w:r w:rsidRPr="00305872">
        <w:t xml:space="preserve">Required at assessment for </w:t>
      </w:r>
      <w:r w:rsidR="00D73F7A">
        <w:t xml:space="preserve">all </w:t>
      </w:r>
      <w:r w:rsidRPr="00305872">
        <w:t>clients</w:t>
      </w:r>
      <w:r w:rsidR="00815C88">
        <w:t>.</w:t>
      </w:r>
    </w:p>
    <w:p w:rsidR="002817F5" w:rsidRPr="00BB5239" w:rsidRDefault="002817F5"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2817F5" w:rsidRDefault="002817F5" w:rsidP="007372EC">
      <w:pPr>
        <w:pStyle w:val="ListParagraph"/>
      </w:pPr>
      <w:r w:rsidRPr="00BB5239">
        <w:t>Collected on date of first service or whenever possible and updated whenever status changes</w:t>
      </w:r>
    </w:p>
    <w:p w:rsidR="00506F60" w:rsidRPr="00BB5239" w:rsidRDefault="00506F60" w:rsidP="00EA2597">
      <w:pPr>
        <w:pStyle w:val="ListParagraph"/>
      </w:pPr>
      <w:r>
        <w:t xml:space="preserve">Collected and reported as outline by each BHO’s </w:t>
      </w:r>
      <w:r w:rsidRPr="00A31007">
        <w:t>PIHP contract</w:t>
      </w:r>
    </w:p>
    <w:p w:rsidR="002817F5" w:rsidRPr="00BB5239" w:rsidRDefault="002817F5" w:rsidP="009805EC">
      <w:pPr>
        <w:keepLines/>
        <w:autoSpaceDE w:val="0"/>
        <w:autoSpaceDN w:val="0"/>
        <w:adjustRightInd w:val="0"/>
        <w:ind w:left="0" w:right="0"/>
        <w:rPr>
          <w:rFonts w:eastAsia="Times New Roman" w:cs="Arial"/>
          <w:color w:val="000000"/>
          <w:kern w:val="0"/>
          <w:szCs w:val="20"/>
          <w:lang w:eastAsia="en-US"/>
          <w14:ligatures w14:val="none"/>
        </w:rPr>
      </w:pPr>
    </w:p>
    <w:p w:rsidR="002817F5" w:rsidRPr="00BB5239" w:rsidRDefault="002817F5"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AF425D" w:rsidRDefault="00AF425D" w:rsidP="007372EC">
      <w:pPr>
        <w:pStyle w:val="ListParagraph"/>
      </w:pPr>
      <w:r w:rsidRPr="00B26AF6">
        <w:t>Community Mental Health Services Block Grant (MHBG)</w:t>
      </w:r>
    </w:p>
    <w:p w:rsidR="00AF425D" w:rsidRPr="00B26AF6" w:rsidRDefault="00AF425D" w:rsidP="00EA2597">
      <w:pPr>
        <w:pStyle w:val="ListParagraph"/>
      </w:pPr>
      <w:r>
        <w:t>State Reporting</w:t>
      </w:r>
    </w:p>
    <w:p w:rsidR="002817F5" w:rsidRPr="00BB5239" w:rsidRDefault="002817F5"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2817F5" w:rsidRPr="00BB5239" w:rsidRDefault="002817F5"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2817F5" w:rsidRPr="00BB5239" w:rsidRDefault="002817F5" w:rsidP="007372EC">
      <w:pPr>
        <w:pStyle w:val="ListParagraph"/>
      </w:pPr>
      <w:r w:rsidRPr="00BB5239">
        <w:t xml:space="preserve">Must be valid </w:t>
      </w:r>
      <w:r w:rsidR="00305872">
        <w:t>date</w:t>
      </w:r>
    </w:p>
    <w:p w:rsidR="002817F5" w:rsidRPr="00BB5239" w:rsidRDefault="002817F5" w:rsidP="009805EC">
      <w:pPr>
        <w:keepLines/>
        <w:ind w:left="0"/>
        <w:rPr>
          <w:rFonts w:cs="Arial"/>
          <w:b/>
          <w:bCs/>
          <w:szCs w:val="20"/>
        </w:rPr>
      </w:pPr>
    </w:p>
    <w:p w:rsidR="002817F5" w:rsidRPr="00BB5239" w:rsidRDefault="002817F5" w:rsidP="009805EC">
      <w:pPr>
        <w:keepLines/>
        <w:ind w:left="0"/>
        <w:rPr>
          <w:rFonts w:cs="Arial"/>
          <w:b/>
          <w:bCs/>
          <w:szCs w:val="20"/>
        </w:rPr>
      </w:pPr>
      <w:r w:rsidRPr="00BB5239">
        <w:rPr>
          <w:rFonts w:cs="Arial"/>
          <w:b/>
          <w:bCs/>
          <w:szCs w:val="20"/>
        </w:rPr>
        <w:t>History:</w:t>
      </w:r>
    </w:p>
    <w:p w:rsidR="002817F5" w:rsidRPr="00BB5239" w:rsidRDefault="002817F5"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2817F5" w:rsidRPr="00BB5239" w:rsidRDefault="002817F5" w:rsidP="009805EC">
      <w:pPr>
        <w:keepLines/>
        <w:ind w:left="0"/>
        <w:rPr>
          <w:rFonts w:cs="Arial"/>
          <w:szCs w:val="20"/>
        </w:rPr>
      </w:pPr>
    </w:p>
    <w:p w:rsidR="002817F5" w:rsidRPr="00BB5239" w:rsidRDefault="002817F5" w:rsidP="009805EC">
      <w:pPr>
        <w:keepLines/>
        <w:ind w:left="0"/>
        <w:rPr>
          <w:rFonts w:cs="Arial"/>
          <w:b/>
          <w:bCs/>
          <w:szCs w:val="20"/>
        </w:rPr>
      </w:pPr>
      <w:r w:rsidRPr="00BB5239">
        <w:rPr>
          <w:rFonts w:cs="Arial"/>
          <w:b/>
          <w:bCs/>
          <w:szCs w:val="20"/>
        </w:rPr>
        <w:t>Notes:</w:t>
      </w:r>
    </w:p>
    <w:p w:rsidR="002817F5" w:rsidRPr="00BB5239" w:rsidRDefault="002817F5"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2817F5" w:rsidRPr="00BB5239" w:rsidRDefault="002817F5" w:rsidP="009805EC">
      <w:pPr>
        <w:keepLines/>
        <w:rPr>
          <w:rFonts w:cs="Arial"/>
        </w:rPr>
      </w:pPr>
      <w:r w:rsidRPr="00BB5239">
        <w:rPr>
          <w:rFonts w:cs="Arial"/>
        </w:rPr>
        <w:br w:type="page"/>
      </w:r>
    </w:p>
    <w:tbl>
      <w:tblPr>
        <w:tblW w:w="9355" w:type="dxa"/>
        <w:tblLook w:val="0000" w:firstRow="0" w:lastRow="0" w:firstColumn="0" w:lastColumn="0" w:noHBand="0" w:noVBand="0"/>
      </w:tblPr>
      <w:tblGrid>
        <w:gridCol w:w="5125"/>
        <w:gridCol w:w="4230"/>
      </w:tblGrid>
      <w:tr w:rsidR="002817F5" w:rsidRPr="00BB5239" w:rsidTr="004A6BB3">
        <w:trPr>
          <w:cantSplit/>
          <w:trHeight w:val="253"/>
        </w:trPr>
        <w:tc>
          <w:tcPr>
            <w:tcW w:w="0" w:type="auto"/>
            <w:vMerge w:val="restart"/>
            <w:tcBorders>
              <w:top w:val="single" w:sz="4" w:space="0" w:color="000000"/>
              <w:left w:val="single" w:sz="4" w:space="0" w:color="000000"/>
              <w:right w:val="single" w:sz="4" w:space="0" w:color="000000"/>
            </w:tcBorders>
          </w:tcPr>
          <w:p w:rsidR="002817F5" w:rsidRPr="006431F9" w:rsidRDefault="002817F5" w:rsidP="006431F9">
            <w:pPr>
              <w:pStyle w:val="Heading2"/>
            </w:pPr>
            <w:bookmarkStart w:id="306" w:name="_Toc463016766"/>
            <w:bookmarkStart w:id="307" w:name="_Toc465192404"/>
            <w:bookmarkStart w:id="308" w:name="_Toc503536202"/>
            <w:r w:rsidRPr="006431F9">
              <w:t>Screen Assessment Indicator</w:t>
            </w:r>
            <w:bookmarkEnd w:id="306"/>
            <w:bookmarkEnd w:id="307"/>
            <w:bookmarkEnd w:id="308"/>
          </w:p>
        </w:tc>
        <w:tc>
          <w:tcPr>
            <w:tcW w:w="4230" w:type="dxa"/>
            <w:tcBorders>
              <w:top w:val="single" w:sz="4" w:space="0" w:color="000000"/>
              <w:left w:val="single" w:sz="4" w:space="0" w:color="000000"/>
              <w:bottom w:val="single" w:sz="4" w:space="0" w:color="000000"/>
              <w:right w:val="single" w:sz="4" w:space="0" w:color="000000"/>
            </w:tcBorders>
            <w:vAlign w:val="center"/>
          </w:tcPr>
          <w:p w:rsidR="002817F5" w:rsidRPr="00BB5239" w:rsidRDefault="002817F5" w:rsidP="009805EC">
            <w:pPr>
              <w:pStyle w:val="Default"/>
              <w:keepLines/>
              <w:widowControl/>
              <w:rPr>
                <w:rFonts w:ascii="Arial" w:hAnsi="Arial" w:cs="Arial"/>
                <w:sz w:val="20"/>
                <w:szCs w:val="20"/>
              </w:rPr>
            </w:pPr>
            <w:r w:rsidRPr="00BB5239">
              <w:rPr>
                <w:rFonts w:ascii="Arial" w:hAnsi="Arial" w:cs="Arial"/>
                <w:sz w:val="20"/>
                <w:szCs w:val="20"/>
              </w:rPr>
              <w:t>Section:  Co-occurring Disorder</w:t>
            </w:r>
          </w:p>
        </w:tc>
      </w:tr>
      <w:tr w:rsidR="002817F5" w:rsidRPr="00BB5239" w:rsidTr="004A6BB3">
        <w:trPr>
          <w:cantSplit/>
          <w:trHeight w:val="254"/>
        </w:trPr>
        <w:tc>
          <w:tcPr>
            <w:tcW w:w="0" w:type="auto"/>
            <w:vMerge/>
            <w:tcBorders>
              <w:left w:val="single" w:sz="4" w:space="0" w:color="000000"/>
              <w:bottom w:val="single" w:sz="4" w:space="0" w:color="000000"/>
              <w:right w:val="single" w:sz="4" w:space="0" w:color="000000"/>
            </w:tcBorders>
            <w:vAlign w:val="center"/>
          </w:tcPr>
          <w:p w:rsidR="002817F5" w:rsidRPr="00BB5239" w:rsidRDefault="002817F5"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2817F5" w:rsidRPr="00BB5239" w:rsidRDefault="002817F5"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2817F5" w:rsidRPr="00BB5239" w:rsidRDefault="002817F5" w:rsidP="009805EC">
      <w:pPr>
        <w:pStyle w:val="Default"/>
        <w:keepLines/>
        <w:widowControl/>
        <w:rPr>
          <w:rFonts w:ascii="Arial" w:hAnsi="Arial" w:cs="Arial"/>
          <w:color w:val="auto"/>
          <w:sz w:val="20"/>
          <w:szCs w:val="20"/>
        </w:rPr>
      </w:pPr>
    </w:p>
    <w:p w:rsidR="002817F5" w:rsidRPr="00BB5239" w:rsidRDefault="002817F5"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2817F5" w:rsidRDefault="00305872" w:rsidP="009805EC">
      <w:pPr>
        <w:pStyle w:val="Default"/>
        <w:keepLines/>
        <w:widowControl/>
        <w:rPr>
          <w:rFonts w:ascii="Arial" w:hAnsi="Arial" w:cs="Arial"/>
          <w:sz w:val="20"/>
          <w:szCs w:val="20"/>
        </w:rPr>
      </w:pPr>
      <w:r w:rsidRPr="00305872">
        <w:rPr>
          <w:rFonts w:ascii="Arial" w:hAnsi="Arial" w:cs="Arial"/>
          <w:sz w:val="20"/>
          <w:szCs w:val="20"/>
        </w:rPr>
        <w:t>An indicator used to identify if a Co</w:t>
      </w:r>
      <w:r w:rsidRPr="00305872">
        <w:rPr>
          <w:rFonts w:ascii="Cambria Math" w:hAnsi="Cambria Math" w:cs="Cambria Math"/>
          <w:sz w:val="20"/>
          <w:szCs w:val="20"/>
        </w:rPr>
        <w:t>‐</w:t>
      </w:r>
      <w:r w:rsidRPr="00305872">
        <w:rPr>
          <w:rFonts w:ascii="Arial" w:hAnsi="Arial" w:cs="Arial"/>
          <w:sz w:val="20"/>
          <w:szCs w:val="20"/>
        </w:rPr>
        <w:t xml:space="preserve">occurring Disorder transaction is used to report </w:t>
      </w:r>
      <w:r w:rsidR="00C41452">
        <w:rPr>
          <w:rFonts w:ascii="Arial" w:hAnsi="Arial" w:cs="Arial"/>
          <w:sz w:val="20"/>
          <w:szCs w:val="20"/>
        </w:rPr>
        <w:t>GAIN-SS</w:t>
      </w:r>
      <w:r w:rsidRPr="00305872">
        <w:rPr>
          <w:rFonts w:ascii="Arial" w:hAnsi="Arial" w:cs="Arial"/>
          <w:sz w:val="20"/>
          <w:szCs w:val="20"/>
        </w:rPr>
        <w:t xml:space="preserve"> screening scores, a </w:t>
      </w:r>
      <w:r w:rsidR="00C41452">
        <w:rPr>
          <w:rFonts w:ascii="Arial" w:hAnsi="Arial" w:cs="Arial"/>
          <w:sz w:val="20"/>
          <w:szCs w:val="20"/>
        </w:rPr>
        <w:t>follow-up</w:t>
      </w:r>
      <w:r w:rsidRPr="00305872">
        <w:rPr>
          <w:rFonts w:ascii="Arial" w:hAnsi="Arial" w:cs="Arial"/>
          <w:sz w:val="20"/>
          <w:szCs w:val="20"/>
        </w:rPr>
        <w:t xml:space="preserve"> assessment or both.</w:t>
      </w:r>
    </w:p>
    <w:p w:rsidR="00305872" w:rsidRPr="00BB5239" w:rsidRDefault="00305872" w:rsidP="009805EC">
      <w:pPr>
        <w:pStyle w:val="Default"/>
        <w:keepLines/>
        <w:widowControl/>
        <w:rPr>
          <w:rFonts w:ascii="Arial" w:hAnsi="Arial" w:cs="Arial"/>
          <w:sz w:val="20"/>
          <w:szCs w:val="20"/>
        </w:rPr>
      </w:pPr>
    </w:p>
    <w:p w:rsidR="002817F5" w:rsidRPr="00BB5239" w:rsidRDefault="002817F5"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5"/>
        <w:gridCol w:w="2970"/>
        <w:gridCol w:w="4675"/>
      </w:tblGrid>
      <w:tr w:rsidR="002817F5" w:rsidRPr="00BB5239" w:rsidTr="00305872">
        <w:trPr>
          <w:trHeight w:val="500"/>
        </w:trPr>
        <w:tc>
          <w:tcPr>
            <w:tcW w:w="912" w:type="pct"/>
            <w:vAlign w:val="center"/>
          </w:tcPr>
          <w:p w:rsidR="002817F5" w:rsidRPr="00BB5239" w:rsidRDefault="002817F5"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1588" w:type="pct"/>
            <w:vAlign w:val="center"/>
          </w:tcPr>
          <w:p w:rsidR="002817F5" w:rsidRPr="00BB5239" w:rsidRDefault="002817F5"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2500" w:type="pct"/>
            <w:vAlign w:val="center"/>
          </w:tcPr>
          <w:p w:rsidR="002817F5" w:rsidRPr="00BB5239" w:rsidRDefault="002817F5"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305872" w:rsidRPr="00BB5239" w:rsidTr="00305872">
        <w:trPr>
          <w:trHeight w:val="144"/>
        </w:trPr>
        <w:tc>
          <w:tcPr>
            <w:tcW w:w="912" w:type="pct"/>
          </w:tcPr>
          <w:p w:rsidR="00305872" w:rsidRPr="00BB5239" w:rsidRDefault="00305872" w:rsidP="009805EC">
            <w:pPr>
              <w:pStyle w:val="Default"/>
              <w:keepLines/>
              <w:widowControl/>
              <w:rPr>
                <w:rFonts w:ascii="Arial" w:hAnsi="Arial" w:cs="Arial"/>
                <w:sz w:val="18"/>
                <w:szCs w:val="18"/>
              </w:rPr>
            </w:pPr>
            <w:r>
              <w:rPr>
                <w:sz w:val="18"/>
                <w:szCs w:val="18"/>
              </w:rPr>
              <w:t xml:space="preserve">A </w:t>
            </w:r>
          </w:p>
        </w:tc>
        <w:tc>
          <w:tcPr>
            <w:tcW w:w="1588" w:type="pct"/>
          </w:tcPr>
          <w:p w:rsidR="00305872" w:rsidRPr="00BB5239" w:rsidRDefault="00C36DB3" w:rsidP="009805EC">
            <w:pPr>
              <w:pStyle w:val="Default"/>
              <w:keepLines/>
              <w:widowControl/>
              <w:rPr>
                <w:rFonts w:ascii="Arial" w:hAnsi="Arial" w:cs="Arial"/>
                <w:sz w:val="18"/>
                <w:szCs w:val="18"/>
              </w:rPr>
            </w:pPr>
            <w:r w:rsidRPr="00C36DB3">
              <w:rPr>
                <w:sz w:val="18"/>
                <w:szCs w:val="18"/>
              </w:rPr>
              <w:t>Co-Occurring Disorder Quadrant Assessment</w:t>
            </w:r>
          </w:p>
        </w:tc>
        <w:tc>
          <w:tcPr>
            <w:tcW w:w="2500" w:type="pct"/>
          </w:tcPr>
          <w:p w:rsidR="00305872" w:rsidRPr="00BB5239" w:rsidRDefault="00305872" w:rsidP="009805EC">
            <w:pPr>
              <w:keepLines/>
              <w:ind w:left="0"/>
              <w:rPr>
                <w:rFonts w:cs="Arial"/>
                <w:color w:val="000000"/>
                <w:szCs w:val="20"/>
              </w:rPr>
            </w:pPr>
          </w:p>
        </w:tc>
      </w:tr>
      <w:tr w:rsidR="00305872" w:rsidRPr="00BB5239" w:rsidTr="00305872">
        <w:trPr>
          <w:trHeight w:val="144"/>
        </w:trPr>
        <w:tc>
          <w:tcPr>
            <w:tcW w:w="912" w:type="pct"/>
          </w:tcPr>
          <w:p w:rsidR="00305872" w:rsidRPr="00BB5239" w:rsidRDefault="00305872" w:rsidP="009805EC">
            <w:pPr>
              <w:pStyle w:val="Default"/>
              <w:keepLines/>
              <w:widowControl/>
              <w:rPr>
                <w:rFonts w:ascii="Arial" w:hAnsi="Arial" w:cs="Arial"/>
                <w:sz w:val="18"/>
                <w:szCs w:val="18"/>
              </w:rPr>
            </w:pPr>
            <w:r>
              <w:rPr>
                <w:sz w:val="18"/>
                <w:szCs w:val="18"/>
              </w:rPr>
              <w:t xml:space="preserve">S </w:t>
            </w:r>
          </w:p>
        </w:tc>
        <w:tc>
          <w:tcPr>
            <w:tcW w:w="1588" w:type="pct"/>
          </w:tcPr>
          <w:p w:rsidR="00305872" w:rsidRPr="00BB5239" w:rsidRDefault="00305872" w:rsidP="009805EC">
            <w:pPr>
              <w:pStyle w:val="Default"/>
              <w:keepLines/>
              <w:widowControl/>
              <w:rPr>
                <w:rFonts w:ascii="Arial" w:hAnsi="Arial" w:cs="Arial"/>
                <w:sz w:val="18"/>
                <w:szCs w:val="18"/>
              </w:rPr>
            </w:pPr>
            <w:r>
              <w:rPr>
                <w:sz w:val="18"/>
                <w:szCs w:val="18"/>
              </w:rPr>
              <w:t>GAIN</w:t>
            </w:r>
            <w:r w:rsidR="00084FAE">
              <w:rPr>
                <w:sz w:val="18"/>
                <w:szCs w:val="18"/>
              </w:rPr>
              <w:t>-S</w:t>
            </w:r>
            <w:r>
              <w:rPr>
                <w:sz w:val="18"/>
                <w:szCs w:val="18"/>
              </w:rPr>
              <w:t xml:space="preserve">S Screening </w:t>
            </w:r>
          </w:p>
        </w:tc>
        <w:tc>
          <w:tcPr>
            <w:tcW w:w="2500" w:type="pct"/>
          </w:tcPr>
          <w:p w:rsidR="00305872" w:rsidRPr="00BB5239" w:rsidRDefault="00305872" w:rsidP="009805EC">
            <w:pPr>
              <w:keepLines/>
              <w:ind w:left="0"/>
              <w:rPr>
                <w:rFonts w:cs="Arial"/>
                <w:color w:val="000000"/>
                <w:szCs w:val="20"/>
              </w:rPr>
            </w:pPr>
          </w:p>
        </w:tc>
      </w:tr>
      <w:tr w:rsidR="00305872" w:rsidRPr="00BB5239" w:rsidTr="00305872">
        <w:trPr>
          <w:trHeight w:val="144"/>
        </w:trPr>
        <w:tc>
          <w:tcPr>
            <w:tcW w:w="912" w:type="pct"/>
          </w:tcPr>
          <w:p w:rsidR="00305872" w:rsidRPr="00BB5239" w:rsidRDefault="00305872" w:rsidP="009805EC">
            <w:pPr>
              <w:pStyle w:val="Default"/>
              <w:keepLines/>
              <w:widowControl/>
              <w:rPr>
                <w:rFonts w:ascii="Arial" w:hAnsi="Arial" w:cs="Arial"/>
                <w:sz w:val="18"/>
                <w:szCs w:val="18"/>
              </w:rPr>
            </w:pPr>
            <w:r>
              <w:rPr>
                <w:sz w:val="18"/>
                <w:szCs w:val="18"/>
              </w:rPr>
              <w:t xml:space="preserve">B </w:t>
            </w:r>
          </w:p>
        </w:tc>
        <w:tc>
          <w:tcPr>
            <w:tcW w:w="1588" w:type="pct"/>
          </w:tcPr>
          <w:p w:rsidR="00305872" w:rsidRPr="00BB5239" w:rsidRDefault="00305872" w:rsidP="009805EC">
            <w:pPr>
              <w:pStyle w:val="Default"/>
              <w:keepLines/>
              <w:widowControl/>
              <w:rPr>
                <w:rFonts w:ascii="Arial" w:hAnsi="Arial" w:cs="Arial"/>
                <w:sz w:val="18"/>
                <w:szCs w:val="18"/>
              </w:rPr>
            </w:pPr>
            <w:r>
              <w:rPr>
                <w:sz w:val="18"/>
                <w:szCs w:val="18"/>
              </w:rPr>
              <w:t xml:space="preserve">Both </w:t>
            </w:r>
          </w:p>
        </w:tc>
        <w:tc>
          <w:tcPr>
            <w:tcW w:w="2500" w:type="pct"/>
          </w:tcPr>
          <w:p w:rsidR="00305872" w:rsidRPr="00BB5239" w:rsidRDefault="00305872" w:rsidP="009805EC">
            <w:pPr>
              <w:keepLines/>
              <w:ind w:left="0"/>
              <w:rPr>
                <w:rFonts w:cs="Arial"/>
                <w:color w:val="000000"/>
                <w:szCs w:val="20"/>
              </w:rPr>
            </w:pPr>
          </w:p>
        </w:tc>
      </w:tr>
    </w:tbl>
    <w:p w:rsidR="002817F5" w:rsidRPr="00BB5239" w:rsidRDefault="002817F5" w:rsidP="009805EC">
      <w:pPr>
        <w:pStyle w:val="Default"/>
        <w:keepLines/>
        <w:widowControl/>
        <w:rPr>
          <w:rFonts w:ascii="Arial" w:hAnsi="Arial" w:cs="Arial"/>
          <w:color w:val="auto"/>
          <w:sz w:val="20"/>
          <w:szCs w:val="20"/>
        </w:rPr>
      </w:pPr>
    </w:p>
    <w:p w:rsidR="002817F5" w:rsidRPr="00BB5239" w:rsidRDefault="002817F5"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2817F5" w:rsidRPr="00BB5239" w:rsidRDefault="002817F5"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2817F5" w:rsidRPr="00BB5239" w:rsidRDefault="002817F5" w:rsidP="007372EC">
      <w:pPr>
        <w:pStyle w:val="ListParagraph"/>
      </w:pPr>
      <w:r w:rsidRPr="00BB5239">
        <w:t xml:space="preserve">Only one option allowed </w:t>
      </w:r>
    </w:p>
    <w:p w:rsidR="002817F5" w:rsidRPr="00BB5239" w:rsidRDefault="002817F5" w:rsidP="00EA2597">
      <w:pPr>
        <w:pStyle w:val="ListParagraph"/>
      </w:pPr>
      <w:r w:rsidRPr="00BB5239">
        <w:t>Required for all clients</w:t>
      </w:r>
    </w:p>
    <w:p w:rsidR="002817F5" w:rsidRPr="00BB5239" w:rsidRDefault="002817F5"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2817F5" w:rsidRDefault="002817F5" w:rsidP="007372EC">
      <w:pPr>
        <w:pStyle w:val="ListParagraph"/>
      </w:pPr>
      <w:r w:rsidRPr="00BB5239">
        <w:t>Collected on date of first service or whenever possible and updated whenever status changes</w:t>
      </w:r>
    </w:p>
    <w:p w:rsidR="00506F60" w:rsidRPr="00BB5239" w:rsidRDefault="00506F60" w:rsidP="00EA2597">
      <w:pPr>
        <w:pStyle w:val="ListParagraph"/>
      </w:pPr>
      <w:r>
        <w:t xml:space="preserve">Collected and reported as outline by each BHO’s </w:t>
      </w:r>
      <w:r w:rsidRPr="00A31007">
        <w:t>PIHP contract</w:t>
      </w:r>
    </w:p>
    <w:p w:rsidR="002817F5" w:rsidRPr="00BB5239" w:rsidRDefault="002817F5" w:rsidP="009805EC">
      <w:pPr>
        <w:keepLines/>
        <w:autoSpaceDE w:val="0"/>
        <w:autoSpaceDN w:val="0"/>
        <w:adjustRightInd w:val="0"/>
        <w:ind w:left="0" w:right="0"/>
        <w:rPr>
          <w:rFonts w:eastAsia="Times New Roman" w:cs="Arial"/>
          <w:color w:val="000000"/>
          <w:kern w:val="0"/>
          <w:szCs w:val="20"/>
          <w:lang w:eastAsia="en-US"/>
          <w14:ligatures w14:val="none"/>
        </w:rPr>
      </w:pPr>
    </w:p>
    <w:p w:rsidR="002817F5" w:rsidRPr="00BB5239" w:rsidRDefault="002817F5"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AF425D" w:rsidRDefault="00AF425D" w:rsidP="007372EC">
      <w:pPr>
        <w:pStyle w:val="ListParagraph"/>
      </w:pPr>
      <w:r w:rsidRPr="00B26AF6">
        <w:t>Community Mental Health Services Block Grant (MHBG)</w:t>
      </w:r>
    </w:p>
    <w:p w:rsidR="00AF425D" w:rsidRPr="00B26AF6" w:rsidRDefault="00AF425D" w:rsidP="00EA2597">
      <w:pPr>
        <w:pStyle w:val="ListParagraph"/>
      </w:pPr>
      <w:r>
        <w:t>State Reporting</w:t>
      </w:r>
    </w:p>
    <w:p w:rsidR="002817F5" w:rsidRPr="00BB5239" w:rsidRDefault="002817F5"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2817F5" w:rsidRPr="00BB5239" w:rsidRDefault="002817F5"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2817F5" w:rsidRPr="00BB5239" w:rsidRDefault="002817F5" w:rsidP="007372EC">
      <w:pPr>
        <w:pStyle w:val="ListParagraph"/>
      </w:pPr>
      <w:r w:rsidRPr="00BB5239">
        <w:t>Must be valid code</w:t>
      </w:r>
    </w:p>
    <w:p w:rsidR="002817F5" w:rsidRPr="00BB5239" w:rsidRDefault="002817F5" w:rsidP="009805EC">
      <w:pPr>
        <w:keepLines/>
        <w:ind w:left="0"/>
        <w:rPr>
          <w:rFonts w:cs="Arial"/>
          <w:b/>
          <w:bCs/>
          <w:szCs w:val="20"/>
        </w:rPr>
      </w:pPr>
    </w:p>
    <w:p w:rsidR="002817F5" w:rsidRPr="00BB5239" w:rsidRDefault="002817F5" w:rsidP="009805EC">
      <w:pPr>
        <w:keepLines/>
        <w:ind w:left="0"/>
        <w:rPr>
          <w:rFonts w:cs="Arial"/>
          <w:b/>
          <w:bCs/>
          <w:szCs w:val="20"/>
        </w:rPr>
      </w:pPr>
      <w:r w:rsidRPr="00BB5239">
        <w:rPr>
          <w:rFonts w:cs="Arial"/>
          <w:b/>
          <w:bCs/>
          <w:szCs w:val="20"/>
        </w:rPr>
        <w:t>History:</w:t>
      </w:r>
    </w:p>
    <w:p w:rsidR="002817F5" w:rsidRPr="00BB5239" w:rsidRDefault="002817F5"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2817F5" w:rsidRPr="00BB5239" w:rsidRDefault="002817F5" w:rsidP="009805EC">
      <w:pPr>
        <w:keepLines/>
        <w:ind w:left="0"/>
        <w:rPr>
          <w:rFonts w:cs="Arial"/>
          <w:szCs w:val="20"/>
        </w:rPr>
      </w:pPr>
    </w:p>
    <w:p w:rsidR="002817F5" w:rsidRPr="00BB5239" w:rsidRDefault="002817F5" w:rsidP="009805EC">
      <w:pPr>
        <w:keepLines/>
        <w:ind w:left="0"/>
        <w:rPr>
          <w:rFonts w:cs="Arial"/>
          <w:b/>
          <w:bCs/>
          <w:szCs w:val="20"/>
        </w:rPr>
      </w:pPr>
      <w:r w:rsidRPr="00BB5239">
        <w:rPr>
          <w:rFonts w:cs="Arial"/>
          <w:b/>
          <w:bCs/>
          <w:szCs w:val="20"/>
        </w:rPr>
        <w:t>Notes:</w:t>
      </w:r>
    </w:p>
    <w:p w:rsidR="002817F5" w:rsidRPr="00BB5239" w:rsidRDefault="002817F5" w:rsidP="009805EC">
      <w:pPr>
        <w:keepLines/>
        <w:autoSpaceDE w:val="0"/>
        <w:autoSpaceDN w:val="0"/>
        <w:adjustRightInd w:val="0"/>
        <w:spacing w:after="240" w:line="252" w:lineRule="auto"/>
        <w:ind w:right="0"/>
        <w:rPr>
          <w:rFonts w:eastAsia="Times New Roman" w:cs="Arial"/>
          <w:color w:val="000000"/>
          <w:kern w:val="0"/>
          <w:szCs w:val="20"/>
          <w:lang w:eastAsia="en-US"/>
          <w14:ligatures w14:val="none"/>
        </w:rPr>
      </w:pPr>
    </w:p>
    <w:p w:rsidR="002817F5" w:rsidRPr="00BB5239" w:rsidRDefault="002817F5" w:rsidP="009805EC">
      <w:pPr>
        <w:keepLines/>
        <w:autoSpaceDE w:val="0"/>
        <w:autoSpaceDN w:val="0"/>
        <w:adjustRightInd w:val="0"/>
        <w:spacing w:after="240" w:line="252" w:lineRule="auto"/>
        <w:ind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br w:type="page"/>
      </w:r>
    </w:p>
    <w:tbl>
      <w:tblPr>
        <w:tblW w:w="9355" w:type="dxa"/>
        <w:tblLook w:val="0000" w:firstRow="0" w:lastRow="0" w:firstColumn="0" w:lastColumn="0" w:noHBand="0" w:noVBand="0"/>
      </w:tblPr>
      <w:tblGrid>
        <w:gridCol w:w="5125"/>
        <w:gridCol w:w="4230"/>
      </w:tblGrid>
      <w:tr w:rsidR="002817F5" w:rsidRPr="00BB5239" w:rsidTr="004A6BB3">
        <w:trPr>
          <w:cantSplit/>
          <w:trHeight w:val="253"/>
        </w:trPr>
        <w:tc>
          <w:tcPr>
            <w:tcW w:w="0" w:type="auto"/>
            <w:vMerge w:val="restart"/>
            <w:tcBorders>
              <w:top w:val="single" w:sz="4" w:space="0" w:color="000000"/>
              <w:left w:val="single" w:sz="4" w:space="0" w:color="000000"/>
              <w:right w:val="single" w:sz="4" w:space="0" w:color="000000"/>
            </w:tcBorders>
          </w:tcPr>
          <w:p w:rsidR="002817F5" w:rsidRPr="006431F9" w:rsidRDefault="002817F5" w:rsidP="006431F9">
            <w:pPr>
              <w:pStyle w:val="Heading2"/>
            </w:pPr>
            <w:bookmarkStart w:id="309" w:name="_Toc463016767"/>
            <w:bookmarkStart w:id="310" w:name="_Toc465192405"/>
            <w:bookmarkStart w:id="311" w:name="_Toc503536203"/>
            <w:r w:rsidRPr="006431F9">
              <w:t>Co-</w:t>
            </w:r>
            <w:r w:rsidR="00C36DB3" w:rsidRPr="006431F9">
              <w:t>O</w:t>
            </w:r>
            <w:r w:rsidRPr="006431F9">
              <w:t xml:space="preserve">ccurring </w:t>
            </w:r>
            <w:r w:rsidR="001F1B14" w:rsidRPr="006431F9">
              <w:t>D</w:t>
            </w:r>
            <w:r w:rsidRPr="006431F9">
              <w:t xml:space="preserve">isorder </w:t>
            </w:r>
            <w:r w:rsidR="00C41452" w:rsidRPr="006431F9">
              <w:t xml:space="preserve">Quadrant </w:t>
            </w:r>
            <w:r w:rsidRPr="006431F9">
              <w:t>Assessment</w:t>
            </w:r>
            <w:bookmarkEnd w:id="309"/>
            <w:bookmarkEnd w:id="310"/>
            <w:bookmarkEnd w:id="311"/>
          </w:p>
        </w:tc>
        <w:tc>
          <w:tcPr>
            <w:tcW w:w="4230" w:type="dxa"/>
            <w:tcBorders>
              <w:top w:val="single" w:sz="4" w:space="0" w:color="000000"/>
              <w:left w:val="single" w:sz="4" w:space="0" w:color="000000"/>
              <w:bottom w:val="single" w:sz="4" w:space="0" w:color="000000"/>
              <w:right w:val="single" w:sz="4" w:space="0" w:color="000000"/>
            </w:tcBorders>
            <w:vAlign w:val="center"/>
          </w:tcPr>
          <w:p w:rsidR="002817F5" w:rsidRPr="00BB5239" w:rsidRDefault="002817F5" w:rsidP="009805EC">
            <w:pPr>
              <w:pStyle w:val="Default"/>
              <w:keepLines/>
              <w:widowControl/>
              <w:rPr>
                <w:rFonts w:ascii="Arial" w:hAnsi="Arial" w:cs="Arial"/>
                <w:sz w:val="20"/>
                <w:szCs w:val="20"/>
              </w:rPr>
            </w:pPr>
            <w:r w:rsidRPr="00BB5239">
              <w:rPr>
                <w:rFonts w:ascii="Arial" w:hAnsi="Arial" w:cs="Arial"/>
                <w:sz w:val="20"/>
                <w:szCs w:val="20"/>
              </w:rPr>
              <w:t>Section:  Co-occurring Disorder</w:t>
            </w:r>
          </w:p>
        </w:tc>
      </w:tr>
      <w:tr w:rsidR="002817F5" w:rsidRPr="00BB5239" w:rsidTr="004A6BB3">
        <w:trPr>
          <w:cantSplit/>
          <w:trHeight w:val="254"/>
        </w:trPr>
        <w:tc>
          <w:tcPr>
            <w:tcW w:w="0" w:type="auto"/>
            <w:vMerge/>
            <w:tcBorders>
              <w:left w:val="single" w:sz="4" w:space="0" w:color="000000"/>
              <w:bottom w:val="single" w:sz="4" w:space="0" w:color="000000"/>
              <w:right w:val="single" w:sz="4" w:space="0" w:color="000000"/>
            </w:tcBorders>
            <w:vAlign w:val="center"/>
          </w:tcPr>
          <w:p w:rsidR="002817F5" w:rsidRPr="00BB5239" w:rsidRDefault="002817F5"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2817F5" w:rsidRPr="00BB5239" w:rsidRDefault="002817F5"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2817F5" w:rsidRPr="00BB5239" w:rsidRDefault="002817F5" w:rsidP="009805EC">
      <w:pPr>
        <w:pStyle w:val="Default"/>
        <w:keepLines/>
        <w:widowControl/>
        <w:rPr>
          <w:rFonts w:ascii="Arial" w:hAnsi="Arial" w:cs="Arial"/>
          <w:color w:val="auto"/>
          <w:sz w:val="20"/>
          <w:szCs w:val="20"/>
        </w:rPr>
      </w:pPr>
    </w:p>
    <w:p w:rsidR="002817F5" w:rsidRPr="00BB5239" w:rsidRDefault="002817F5"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2817F5" w:rsidRPr="00BB5239" w:rsidRDefault="003670D7" w:rsidP="009805EC">
      <w:pPr>
        <w:pStyle w:val="Default"/>
        <w:keepLines/>
        <w:widowControl/>
        <w:rPr>
          <w:rFonts w:ascii="Arial" w:hAnsi="Arial" w:cs="Arial"/>
          <w:sz w:val="20"/>
          <w:szCs w:val="20"/>
        </w:rPr>
      </w:pPr>
      <w:r>
        <w:rPr>
          <w:sz w:val="18"/>
          <w:szCs w:val="18"/>
        </w:rPr>
        <w:t>Q</w:t>
      </w:r>
      <w:r w:rsidRPr="003670D7">
        <w:rPr>
          <w:sz w:val="18"/>
          <w:szCs w:val="18"/>
        </w:rPr>
        <w:t>uadrant placement</w:t>
      </w:r>
      <w:r>
        <w:rPr>
          <w:sz w:val="18"/>
          <w:szCs w:val="18"/>
        </w:rPr>
        <w:t xml:space="preserve"> </w:t>
      </w:r>
      <w:r w:rsidRPr="003670D7">
        <w:rPr>
          <w:sz w:val="18"/>
          <w:szCs w:val="18"/>
        </w:rPr>
        <w:t xml:space="preserve">is based on clinical judgment </w:t>
      </w:r>
      <w:r>
        <w:rPr>
          <w:sz w:val="18"/>
          <w:szCs w:val="18"/>
        </w:rPr>
        <w:t>of c</w:t>
      </w:r>
      <w:r w:rsidR="00B14781" w:rsidRPr="00B14781">
        <w:rPr>
          <w:sz w:val="18"/>
          <w:szCs w:val="18"/>
        </w:rPr>
        <w:t>lients screened who</w:t>
      </w:r>
      <w:r w:rsidR="00B14781">
        <w:rPr>
          <w:sz w:val="18"/>
          <w:szCs w:val="18"/>
        </w:rPr>
        <w:t xml:space="preserve"> </w:t>
      </w:r>
      <w:r w:rsidR="00B14781" w:rsidRPr="00B14781">
        <w:rPr>
          <w:sz w:val="18"/>
          <w:szCs w:val="18"/>
        </w:rPr>
        <w:t xml:space="preserve">have indications of a co-occurring mental illness and </w:t>
      </w:r>
      <w:r>
        <w:rPr>
          <w:sz w:val="18"/>
          <w:szCs w:val="18"/>
        </w:rPr>
        <w:t>substance use</w:t>
      </w:r>
      <w:r w:rsidR="00B14781" w:rsidRPr="00B14781">
        <w:rPr>
          <w:sz w:val="18"/>
          <w:szCs w:val="18"/>
        </w:rPr>
        <w:t xml:space="preserve"> based on</w:t>
      </w:r>
      <w:r>
        <w:rPr>
          <w:sz w:val="18"/>
          <w:szCs w:val="18"/>
        </w:rPr>
        <w:t xml:space="preserve"> </w:t>
      </w:r>
      <w:r w:rsidR="00B14781" w:rsidRPr="00B14781">
        <w:rPr>
          <w:sz w:val="18"/>
          <w:szCs w:val="18"/>
        </w:rPr>
        <w:t>GAIN-SS screening results</w:t>
      </w:r>
      <w:r w:rsidR="00B14781">
        <w:rPr>
          <w:sz w:val="18"/>
          <w:szCs w:val="18"/>
        </w:rPr>
        <w:t xml:space="preserve">.  </w:t>
      </w:r>
    </w:p>
    <w:p w:rsidR="001A7E30" w:rsidRDefault="001A7E30" w:rsidP="009805EC">
      <w:pPr>
        <w:pStyle w:val="CM5"/>
        <w:keepLines/>
        <w:widowControl/>
        <w:spacing w:line="240" w:lineRule="auto"/>
        <w:rPr>
          <w:rFonts w:ascii="Arial" w:hAnsi="Arial" w:cs="Arial"/>
          <w:b/>
          <w:bCs/>
          <w:sz w:val="20"/>
          <w:szCs w:val="20"/>
        </w:rPr>
      </w:pPr>
    </w:p>
    <w:p w:rsidR="002817F5" w:rsidRPr="00BB5239" w:rsidRDefault="002817F5"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5"/>
        <w:gridCol w:w="6300"/>
        <w:gridCol w:w="1345"/>
      </w:tblGrid>
      <w:tr w:rsidR="002817F5" w:rsidRPr="00BB5239" w:rsidTr="00481FC0">
        <w:trPr>
          <w:trHeight w:val="500"/>
        </w:trPr>
        <w:tc>
          <w:tcPr>
            <w:tcW w:w="912" w:type="pct"/>
            <w:vAlign w:val="center"/>
          </w:tcPr>
          <w:p w:rsidR="002817F5" w:rsidRPr="00BB5239" w:rsidRDefault="002817F5"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3369" w:type="pct"/>
            <w:vAlign w:val="center"/>
          </w:tcPr>
          <w:p w:rsidR="002817F5" w:rsidRPr="00BB5239" w:rsidRDefault="002817F5"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719" w:type="pct"/>
            <w:vAlign w:val="center"/>
          </w:tcPr>
          <w:p w:rsidR="002817F5" w:rsidRPr="00BB5239" w:rsidRDefault="002817F5"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806442" w:rsidRPr="00BB5239" w:rsidTr="00481FC0">
        <w:trPr>
          <w:trHeight w:val="144"/>
        </w:trPr>
        <w:tc>
          <w:tcPr>
            <w:tcW w:w="912" w:type="pct"/>
          </w:tcPr>
          <w:p w:rsidR="00806442" w:rsidRPr="00BB5239" w:rsidRDefault="00806442" w:rsidP="009805EC">
            <w:pPr>
              <w:pStyle w:val="Default"/>
              <w:keepLines/>
              <w:widowControl/>
              <w:rPr>
                <w:rFonts w:ascii="Arial" w:hAnsi="Arial" w:cs="Arial"/>
                <w:sz w:val="18"/>
                <w:szCs w:val="18"/>
              </w:rPr>
            </w:pPr>
            <w:r>
              <w:rPr>
                <w:sz w:val="18"/>
                <w:szCs w:val="18"/>
              </w:rPr>
              <w:t xml:space="preserve">1 </w:t>
            </w:r>
          </w:p>
        </w:tc>
        <w:tc>
          <w:tcPr>
            <w:tcW w:w="3369" w:type="pct"/>
          </w:tcPr>
          <w:p w:rsidR="00806442" w:rsidRPr="00BB5239" w:rsidRDefault="00806442" w:rsidP="009805EC">
            <w:pPr>
              <w:pStyle w:val="Default"/>
              <w:keepLines/>
              <w:widowControl/>
              <w:rPr>
                <w:rFonts w:ascii="Arial" w:hAnsi="Arial" w:cs="Arial"/>
                <w:sz w:val="18"/>
                <w:szCs w:val="18"/>
              </w:rPr>
            </w:pPr>
            <w:r>
              <w:rPr>
                <w:sz w:val="18"/>
                <w:szCs w:val="18"/>
              </w:rPr>
              <w:t xml:space="preserve">Less severe mental health disorder/Less severe substance use disorder </w:t>
            </w:r>
          </w:p>
        </w:tc>
        <w:tc>
          <w:tcPr>
            <w:tcW w:w="719" w:type="pct"/>
          </w:tcPr>
          <w:p w:rsidR="00806442" w:rsidRPr="00BB5239" w:rsidRDefault="00806442" w:rsidP="009805EC">
            <w:pPr>
              <w:keepLines/>
              <w:ind w:left="0"/>
              <w:rPr>
                <w:rFonts w:cs="Arial"/>
                <w:color w:val="000000"/>
                <w:szCs w:val="20"/>
              </w:rPr>
            </w:pPr>
          </w:p>
        </w:tc>
      </w:tr>
      <w:tr w:rsidR="00806442" w:rsidRPr="00BB5239" w:rsidTr="00481FC0">
        <w:trPr>
          <w:trHeight w:val="144"/>
        </w:trPr>
        <w:tc>
          <w:tcPr>
            <w:tcW w:w="912" w:type="pct"/>
          </w:tcPr>
          <w:p w:rsidR="00806442" w:rsidRPr="00BB5239" w:rsidRDefault="00806442" w:rsidP="009805EC">
            <w:pPr>
              <w:pStyle w:val="Default"/>
              <w:keepLines/>
              <w:widowControl/>
              <w:rPr>
                <w:rFonts w:ascii="Arial" w:hAnsi="Arial" w:cs="Arial"/>
                <w:sz w:val="18"/>
                <w:szCs w:val="18"/>
              </w:rPr>
            </w:pPr>
            <w:r>
              <w:rPr>
                <w:sz w:val="18"/>
                <w:szCs w:val="18"/>
              </w:rPr>
              <w:t xml:space="preserve">2 </w:t>
            </w:r>
          </w:p>
        </w:tc>
        <w:tc>
          <w:tcPr>
            <w:tcW w:w="3369" w:type="pct"/>
          </w:tcPr>
          <w:p w:rsidR="00806442" w:rsidRPr="00BB5239" w:rsidRDefault="00806442" w:rsidP="009805EC">
            <w:pPr>
              <w:pStyle w:val="Default"/>
              <w:keepLines/>
              <w:widowControl/>
              <w:rPr>
                <w:rFonts w:ascii="Arial" w:hAnsi="Arial" w:cs="Arial"/>
                <w:sz w:val="18"/>
                <w:szCs w:val="18"/>
              </w:rPr>
            </w:pPr>
            <w:r>
              <w:rPr>
                <w:sz w:val="18"/>
                <w:szCs w:val="18"/>
              </w:rPr>
              <w:t xml:space="preserve">More severe mental health disorder/Less severe substance disorder </w:t>
            </w:r>
          </w:p>
        </w:tc>
        <w:tc>
          <w:tcPr>
            <w:tcW w:w="719" w:type="pct"/>
          </w:tcPr>
          <w:p w:rsidR="00806442" w:rsidRPr="00BB5239" w:rsidRDefault="00806442" w:rsidP="009805EC">
            <w:pPr>
              <w:keepLines/>
              <w:ind w:left="0"/>
              <w:rPr>
                <w:rFonts w:cs="Arial"/>
                <w:color w:val="000000"/>
                <w:szCs w:val="20"/>
              </w:rPr>
            </w:pPr>
          </w:p>
        </w:tc>
      </w:tr>
      <w:tr w:rsidR="00806442" w:rsidRPr="00BB5239" w:rsidTr="00481FC0">
        <w:trPr>
          <w:trHeight w:val="144"/>
        </w:trPr>
        <w:tc>
          <w:tcPr>
            <w:tcW w:w="912" w:type="pct"/>
          </w:tcPr>
          <w:p w:rsidR="00806442" w:rsidRPr="00BB5239" w:rsidRDefault="00806442" w:rsidP="009805EC">
            <w:pPr>
              <w:pStyle w:val="Default"/>
              <w:keepLines/>
              <w:widowControl/>
              <w:rPr>
                <w:rFonts w:ascii="Arial" w:hAnsi="Arial" w:cs="Arial"/>
                <w:sz w:val="18"/>
                <w:szCs w:val="18"/>
              </w:rPr>
            </w:pPr>
            <w:r>
              <w:rPr>
                <w:sz w:val="18"/>
                <w:szCs w:val="18"/>
              </w:rPr>
              <w:t xml:space="preserve">3 </w:t>
            </w:r>
          </w:p>
        </w:tc>
        <w:tc>
          <w:tcPr>
            <w:tcW w:w="3369" w:type="pct"/>
          </w:tcPr>
          <w:p w:rsidR="00806442" w:rsidRPr="00BB5239" w:rsidRDefault="00806442" w:rsidP="009805EC">
            <w:pPr>
              <w:pStyle w:val="Default"/>
              <w:keepLines/>
              <w:widowControl/>
              <w:rPr>
                <w:rFonts w:ascii="Arial" w:hAnsi="Arial" w:cs="Arial"/>
                <w:sz w:val="18"/>
                <w:szCs w:val="18"/>
              </w:rPr>
            </w:pPr>
            <w:r>
              <w:rPr>
                <w:sz w:val="18"/>
                <w:szCs w:val="18"/>
              </w:rPr>
              <w:t xml:space="preserve">Less severe mental health disorder/More severe substance disorder </w:t>
            </w:r>
          </w:p>
        </w:tc>
        <w:tc>
          <w:tcPr>
            <w:tcW w:w="719" w:type="pct"/>
          </w:tcPr>
          <w:p w:rsidR="00806442" w:rsidRPr="00BB5239" w:rsidRDefault="00806442" w:rsidP="009805EC">
            <w:pPr>
              <w:keepLines/>
              <w:ind w:left="0"/>
              <w:rPr>
                <w:rFonts w:cs="Arial"/>
                <w:color w:val="000000"/>
                <w:szCs w:val="20"/>
              </w:rPr>
            </w:pPr>
          </w:p>
        </w:tc>
      </w:tr>
      <w:tr w:rsidR="00806442" w:rsidRPr="00BB5239" w:rsidTr="00481FC0">
        <w:trPr>
          <w:trHeight w:val="144"/>
        </w:trPr>
        <w:tc>
          <w:tcPr>
            <w:tcW w:w="912" w:type="pct"/>
          </w:tcPr>
          <w:p w:rsidR="00806442" w:rsidRPr="00BB5239" w:rsidRDefault="00806442" w:rsidP="009805EC">
            <w:pPr>
              <w:pStyle w:val="Default"/>
              <w:keepLines/>
              <w:widowControl/>
              <w:rPr>
                <w:rFonts w:ascii="Arial" w:hAnsi="Arial" w:cs="Arial"/>
                <w:sz w:val="18"/>
                <w:szCs w:val="18"/>
              </w:rPr>
            </w:pPr>
            <w:r>
              <w:rPr>
                <w:sz w:val="18"/>
                <w:szCs w:val="18"/>
              </w:rPr>
              <w:t xml:space="preserve">4 </w:t>
            </w:r>
          </w:p>
        </w:tc>
        <w:tc>
          <w:tcPr>
            <w:tcW w:w="3369" w:type="pct"/>
          </w:tcPr>
          <w:p w:rsidR="00806442" w:rsidRPr="00BB5239" w:rsidRDefault="00806442" w:rsidP="009805EC">
            <w:pPr>
              <w:pStyle w:val="Default"/>
              <w:keepLines/>
              <w:widowControl/>
              <w:rPr>
                <w:rFonts w:ascii="Arial" w:hAnsi="Arial" w:cs="Arial"/>
                <w:sz w:val="18"/>
                <w:szCs w:val="18"/>
              </w:rPr>
            </w:pPr>
            <w:r>
              <w:rPr>
                <w:sz w:val="18"/>
                <w:szCs w:val="18"/>
              </w:rPr>
              <w:t xml:space="preserve">More severe mental health disorder/More severe substance disorder </w:t>
            </w:r>
          </w:p>
        </w:tc>
        <w:tc>
          <w:tcPr>
            <w:tcW w:w="719" w:type="pct"/>
          </w:tcPr>
          <w:p w:rsidR="00806442" w:rsidRPr="00BB5239" w:rsidRDefault="00806442" w:rsidP="009805EC">
            <w:pPr>
              <w:keepLines/>
              <w:ind w:left="0"/>
              <w:rPr>
                <w:rFonts w:cs="Arial"/>
                <w:color w:val="000000"/>
                <w:szCs w:val="20"/>
              </w:rPr>
            </w:pPr>
          </w:p>
        </w:tc>
      </w:tr>
      <w:tr w:rsidR="00806442" w:rsidRPr="00BB5239" w:rsidTr="00481FC0">
        <w:trPr>
          <w:trHeight w:val="144"/>
        </w:trPr>
        <w:tc>
          <w:tcPr>
            <w:tcW w:w="912" w:type="pct"/>
          </w:tcPr>
          <w:p w:rsidR="00806442" w:rsidRPr="00BB5239" w:rsidRDefault="00806442" w:rsidP="009805EC">
            <w:pPr>
              <w:pStyle w:val="Default"/>
              <w:keepLines/>
              <w:widowControl/>
              <w:rPr>
                <w:rFonts w:ascii="Arial" w:hAnsi="Arial" w:cs="Arial"/>
                <w:sz w:val="18"/>
                <w:szCs w:val="18"/>
              </w:rPr>
            </w:pPr>
            <w:r>
              <w:rPr>
                <w:sz w:val="18"/>
                <w:szCs w:val="18"/>
              </w:rPr>
              <w:t xml:space="preserve">9 </w:t>
            </w:r>
          </w:p>
        </w:tc>
        <w:tc>
          <w:tcPr>
            <w:tcW w:w="3369" w:type="pct"/>
          </w:tcPr>
          <w:p w:rsidR="00806442" w:rsidRPr="00BB5239" w:rsidRDefault="00806442" w:rsidP="009805EC">
            <w:pPr>
              <w:pStyle w:val="Default"/>
              <w:keepLines/>
              <w:widowControl/>
              <w:rPr>
                <w:rFonts w:ascii="Arial" w:hAnsi="Arial" w:cs="Arial"/>
                <w:sz w:val="18"/>
                <w:szCs w:val="18"/>
              </w:rPr>
            </w:pPr>
            <w:r>
              <w:rPr>
                <w:sz w:val="18"/>
                <w:szCs w:val="18"/>
              </w:rPr>
              <w:t xml:space="preserve">No Co-occurring treatment need </w:t>
            </w:r>
          </w:p>
        </w:tc>
        <w:tc>
          <w:tcPr>
            <w:tcW w:w="719" w:type="pct"/>
          </w:tcPr>
          <w:p w:rsidR="00806442" w:rsidRPr="00BB5239" w:rsidRDefault="00806442" w:rsidP="009805EC">
            <w:pPr>
              <w:keepLines/>
              <w:ind w:left="0"/>
              <w:rPr>
                <w:rFonts w:cs="Arial"/>
                <w:color w:val="000000"/>
                <w:szCs w:val="20"/>
              </w:rPr>
            </w:pPr>
          </w:p>
        </w:tc>
      </w:tr>
    </w:tbl>
    <w:p w:rsidR="002817F5" w:rsidRPr="00BB5239" w:rsidRDefault="002817F5"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2817F5" w:rsidRPr="00BB5239" w:rsidRDefault="002817F5"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2817F5" w:rsidRPr="00BB5239" w:rsidRDefault="002817F5"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2817F5" w:rsidRPr="00BB5239" w:rsidRDefault="002817F5" w:rsidP="007372EC">
      <w:pPr>
        <w:pStyle w:val="ListParagraph"/>
      </w:pPr>
      <w:r w:rsidRPr="00BB5239">
        <w:t xml:space="preserve">Only one option allowed </w:t>
      </w:r>
    </w:p>
    <w:p w:rsidR="002817F5" w:rsidRPr="00BB5239" w:rsidRDefault="002817F5" w:rsidP="00EA2597">
      <w:pPr>
        <w:pStyle w:val="ListParagraph"/>
      </w:pPr>
      <w:r w:rsidRPr="00BB5239">
        <w:t>Required for all clients</w:t>
      </w:r>
    </w:p>
    <w:p w:rsidR="002817F5" w:rsidRPr="00BB5239" w:rsidRDefault="002817F5"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270256" w:rsidRDefault="00270256" w:rsidP="007372EC">
      <w:pPr>
        <w:pStyle w:val="ListParagraph"/>
      </w:pPr>
      <w:r w:rsidRPr="00806442">
        <w:t>Required at intake/assessment for all clients only if the client screens high (2 or higher) on either the IDS or EDS, and on SDS.</w:t>
      </w:r>
    </w:p>
    <w:p w:rsidR="00506F60" w:rsidRPr="00BB5239" w:rsidRDefault="00506F60" w:rsidP="00EA2597">
      <w:pPr>
        <w:pStyle w:val="ListParagraph"/>
      </w:pPr>
      <w:r>
        <w:t xml:space="preserve">Collected and reported as outline by each BHO’s </w:t>
      </w:r>
      <w:r w:rsidRPr="00A31007">
        <w:t>PIHP contract</w:t>
      </w:r>
    </w:p>
    <w:p w:rsidR="00270256" w:rsidRDefault="00270256" w:rsidP="009805EC">
      <w:pPr>
        <w:keepLines/>
        <w:autoSpaceDE w:val="0"/>
        <w:autoSpaceDN w:val="0"/>
        <w:adjustRightInd w:val="0"/>
        <w:ind w:left="0" w:right="0"/>
        <w:rPr>
          <w:rFonts w:eastAsia="Times New Roman" w:cs="Arial"/>
          <w:b/>
          <w:bCs/>
          <w:color w:val="000000"/>
          <w:kern w:val="0"/>
          <w:szCs w:val="20"/>
          <w:lang w:eastAsia="en-US"/>
          <w14:ligatures w14:val="none"/>
        </w:rPr>
      </w:pPr>
    </w:p>
    <w:p w:rsidR="002817F5" w:rsidRDefault="002817F5"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AF425D" w:rsidRDefault="00AF425D" w:rsidP="007372EC">
      <w:pPr>
        <w:pStyle w:val="ListParagraph"/>
      </w:pPr>
      <w:r w:rsidRPr="00B26AF6">
        <w:t>Community Mental Health Services Block Grant (MHBG)</w:t>
      </w:r>
    </w:p>
    <w:p w:rsidR="00AF425D" w:rsidRPr="00B26AF6" w:rsidRDefault="00AF425D" w:rsidP="00EA2597">
      <w:pPr>
        <w:pStyle w:val="ListParagraph"/>
      </w:pPr>
      <w:r>
        <w:t>State Reporting</w:t>
      </w:r>
    </w:p>
    <w:p w:rsidR="002817F5" w:rsidRPr="00BB5239" w:rsidRDefault="002817F5"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2817F5" w:rsidRPr="00BB5239" w:rsidRDefault="002817F5"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2817F5" w:rsidRPr="00806442" w:rsidRDefault="002817F5" w:rsidP="007372EC">
      <w:pPr>
        <w:pStyle w:val="ListParagraph"/>
      </w:pPr>
      <w:r w:rsidRPr="00806442">
        <w:t>Must be valid code</w:t>
      </w:r>
    </w:p>
    <w:p w:rsidR="002817F5" w:rsidRPr="00BB5239" w:rsidRDefault="002817F5" w:rsidP="009805EC">
      <w:pPr>
        <w:keepLines/>
        <w:ind w:left="0"/>
        <w:rPr>
          <w:rFonts w:cs="Arial"/>
          <w:b/>
          <w:bCs/>
          <w:szCs w:val="20"/>
        </w:rPr>
      </w:pPr>
    </w:p>
    <w:p w:rsidR="002817F5" w:rsidRPr="00BB5239" w:rsidRDefault="002817F5" w:rsidP="009805EC">
      <w:pPr>
        <w:keepLines/>
        <w:ind w:left="0"/>
        <w:rPr>
          <w:rFonts w:cs="Arial"/>
          <w:b/>
          <w:bCs/>
          <w:szCs w:val="20"/>
        </w:rPr>
      </w:pPr>
      <w:r w:rsidRPr="00BB5239">
        <w:rPr>
          <w:rFonts w:cs="Arial"/>
          <w:b/>
          <w:bCs/>
          <w:szCs w:val="20"/>
        </w:rPr>
        <w:t>History:</w:t>
      </w:r>
    </w:p>
    <w:p w:rsidR="002817F5" w:rsidRPr="00BB5239" w:rsidRDefault="002817F5"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2817F5" w:rsidRPr="00BB5239" w:rsidRDefault="002817F5" w:rsidP="009805EC">
      <w:pPr>
        <w:keepLines/>
        <w:ind w:left="0"/>
        <w:rPr>
          <w:rFonts w:cs="Arial"/>
          <w:szCs w:val="20"/>
        </w:rPr>
      </w:pPr>
    </w:p>
    <w:p w:rsidR="002817F5" w:rsidRPr="00BB5239" w:rsidRDefault="002817F5" w:rsidP="009805EC">
      <w:pPr>
        <w:keepLines/>
        <w:ind w:left="0"/>
        <w:rPr>
          <w:rFonts w:cs="Arial"/>
          <w:b/>
          <w:bCs/>
          <w:szCs w:val="20"/>
        </w:rPr>
      </w:pPr>
      <w:r w:rsidRPr="00BB5239">
        <w:rPr>
          <w:rFonts w:cs="Arial"/>
          <w:b/>
          <w:bCs/>
          <w:szCs w:val="20"/>
        </w:rPr>
        <w:t>Notes:</w:t>
      </w:r>
    </w:p>
    <w:p w:rsidR="002817F5" w:rsidRPr="00BB5239" w:rsidRDefault="002817F5"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2817F5" w:rsidRPr="00BB5239" w:rsidRDefault="002817F5" w:rsidP="009805EC">
      <w:pPr>
        <w:keepLines/>
        <w:rPr>
          <w:rFonts w:cs="Arial"/>
        </w:rPr>
      </w:pPr>
      <w:r w:rsidRPr="00BB5239">
        <w:rPr>
          <w:rFonts w:cs="Arial"/>
        </w:rPr>
        <w:br w:type="page"/>
      </w:r>
    </w:p>
    <w:tbl>
      <w:tblPr>
        <w:tblW w:w="9355" w:type="dxa"/>
        <w:tblLook w:val="0000" w:firstRow="0" w:lastRow="0" w:firstColumn="0" w:lastColumn="0" w:noHBand="0" w:noVBand="0"/>
      </w:tblPr>
      <w:tblGrid>
        <w:gridCol w:w="5125"/>
        <w:gridCol w:w="4230"/>
      </w:tblGrid>
      <w:tr w:rsidR="002817F5" w:rsidRPr="00BB5239" w:rsidTr="004A6BB3">
        <w:trPr>
          <w:cantSplit/>
          <w:trHeight w:val="253"/>
        </w:trPr>
        <w:tc>
          <w:tcPr>
            <w:tcW w:w="0" w:type="auto"/>
            <w:vMerge w:val="restart"/>
            <w:tcBorders>
              <w:top w:val="single" w:sz="4" w:space="0" w:color="000000"/>
              <w:left w:val="single" w:sz="4" w:space="0" w:color="000000"/>
              <w:right w:val="single" w:sz="4" w:space="0" w:color="000000"/>
            </w:tcBorders>
          </w:tcPr>
          <w:p w:rsidR="002817F5" w:rsidRPr="006431F9" w:rsidRDefault="002817F5" w:rsidP="006431F9">
            <w:pPr>
              <w:pStyle w:val="Heading2"/>
            </w:pPr>
            <w:bookmarkStart w:id="312" w:name="_Toc463016768"/>
            <w:bookmarkStart w:id="313" w:name="_Toc465192406"/>
            <w:bookmarkStart w:id="314" w:name="_Toc503536204"/>
            <w:r w:rsidRPr="006431F9">
              <w:t>Co-</w:t>
            </w:r>
            <w:r w:rsidR="00C36DB3" w:rsidRPr="006431F9">
              <w:t>O</w:t>
            </w:r>
            <w:r w:rsidRPr="006431F9">
              <w:t xml:space="preserve">ccurring </w:t>
            </w:r>
            <w:r w:rsidR="00C36DB3" w:rsidRPr="006431F9">
              <w:t>D</w:t>
            </w:r>
            <w:r w:rsidRPr="006431F9">
              <w:t>isorder Screening (IDS)</w:t>
            </w:r>
            <w:bookmarkEnd w:id="312"/>
            <w:bookmarkEnd w:id="313"/>
            <w:bookmarkEnd w:id="314"/>
          </w:p>
        </w:tc>
        <w:tc>
          <w:tcPr>
            <w:tcW w:w="4230" w:type="dxa"/>
            <w:tcBorders>
              <w:top w:val="single" w:sz="4" w:space="0" w:color="000000"/>
              <w:left w:val="single" w:sz="4" w:space="0" w:color="000000"/>
              <w:bottom w:val="single" w:sz="4" w:space="0" w:color="000000"/>
              <w:right w:val="single" w:sz="4" w:space="0" w:color="000000"/>
            </w:tcBorders>
            <w:vAlign w:val="center"/>
          </w:tcPr>
          <w:p w:rsidR="002817F5" w:rsidRPr="00BB5239" w:rsidRDefault="002817F5" w:rsidP="009805EC">
            <w:pPr>
              <w:pStyle w:val="Default"/>
              <w:keepLines/>
              <w:widowControl/>
              <w:rPr>
                <w:rFonts w:ascii="Arial" w:hAnsi="Arial" w:cs="Arial"/>
                <w:sz w:val="20"/>
                <w:szCs w:val="20"/>
              </w:rPr>
            </w:pPr>
            <w:r w:rsidRPr="00BB5239">
              <w:rPr>
                <w:rFonts w:ascii="Arial" w:hAnsi="Arial" w:cs="Arial"/>
                <w:sz w:val="20"/>
                <w:szCs w:val="20"/>
              </w:rPr>
              <w:t>Section:  Co-occurring Disorder</w:t>
            </w:r>
          </w:p>
        </w:tc>
      </w:tr>
      <w:tr w:rsidR="002817F5" w:rsidRPr="00BB5239" w:rsidTr="004A6BB3">
        <w:trPr>
          <w:cantSplit/>
          <w:trHeight w:val="254"/>
        </w:trPr>
        <w:tc>
          <w:tcPr>
            <w:tcW w:w="0" w:type="auto"/>
            <w:vMerge/>
            <w:tcBorders>
              <w:left w:val="single" w:sz="4" w:space="0" w:color="000000"/>
              <w:bottom w:val="single" w:sz="4" w:space="0" w:color="000000"/>
              <w:right w:val="single" w:sz="4" w:space="0" w:color="000000"/>
            </w:tcBorders>
            <w:vAlign w:val="center"/>
          </w:tcPr>
          <w:p w:rsidR="002817F5" w:rsidRPr="00BB5239" w:rsidRDefault="002817F5"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2817F5" w:rsidRPr="00BB5239" w:rsidRDefault="002817F5"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2817F5" w:rsidRPr="00BB5239" w:rsidRDefault="002817F5" w:rsidP="009805EC">
      <w:pPr>
        <w:pStyle w:val="Default"/>
        <w:keepLines/>
        <w:widowControl/>
        <w:rPr>
          <w:rFonts w:ascii="Arial" w:hAnsi="Arial" w:cs="Arial"/>
          <w:color w:val="auto"/>
          <w:sz w:val="20"/>
          <w:szCs w:val="20"/>
        </w:rPr>
      </w:pPr>
    </w:p>
    <w:p w:rsidR="002817F5" w:rsidRPr="00BB5239" w:rsidRDefault="002817F5"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2817F5" w:rsidRDefault="00806442" w:rsidP="009805EC">
      <w:pPr>
        <w:pStyle w:val="Default"/>
        <w:keepLines/>
        <w:widowControl/>
        <w:rPr>
          <w:rFonts w:ascii="Arial" w:hAnsi="Arial" w:cs="Arial"/>
          <w:sz w:val="20"/>
          <w:szCs w:val="20"/>
        </w:rPr>
      </w:pPr>
      <w:r w:rsidRPr="00806442">
        <w:rPr>
          <w:rFonts w:ascii="Arial" w:hAnsi="Arial" w:cs="Arial"/>
          <w:sz w:val="20"/>
          <w:szCs w:val="20"/>
        </w:rPr>
        <w:t>The IDS score is one of 3 produced upon completion of the co</w:t>
      </w:r>
      <w:r w:rsidRPr="00806442">
        <w:rPr>
          <w:rFonts w:ascii="Cambria Math" w:hAnsi="Cambria Math" w:cs="Cambria Math"/>
          <w:sz w:val="20"/>
          <w:szCs w:val="20"/>
        </w:rPr>
        <w:t>‐</w:t>
      </w:r>
      <w:r w:rsidRPr="00806442">
        <w:rPr>
          <w:rFonts w:ascii="Arial" w:hAnsi="Arial" w:cs="Arial"/>
          <w:sz w:val="20"/>
          <w:szCs w:val="20"/>
        </w:rPr>
        <w:t>occurring disorders screening process. The IDS score is one of three scores from the outcome of a screening using GAIN Short Screen (GAIN</w:t>
      </w:r>
      <w:r w:rsidRPr="00806442">
        <w:rPr>
          <w:rFonts w:ascii="Cambria Math" w:hAnsi="Cambria Math" w:cs="Cambria Math"/>
          <w:sz w:val="20"/>
          <w:szCs w:val="20"/>
        </w:rPr>
        <w:t>‐</w:t>
      </w:r>
      <w:r w:rsidRPr="00806442">
        <w:rPr>
          <w:rFonts w:ascii="Arial" w:hAnsi="Arial" w:cs="Arial"/>
          <w:sz w:val="20"/>
          <w:szCs w:val="20"/>
        </w:rPr>
        <w:t>SS) tool.</w:t>
      </w:r>
    </w:p>
    <w:p w:rsidR="00806442" w:rsidRPr="00BB5239" w:rsidRDefault="00806442" w:rsidP="009805EC">
      <w:pPr>
        <w:pStyle w:val="Default"/>
        <w:keepLines/>
        <w:widowControl/>
        <w:rPr>
          <w:rFonts w:ascii="Arial" w:hAnsi="Arial" w:cs="Arial"/>
          <w:sz w:val="20"/>
          <w:szCs w:val="20"/>
        </w:rPr>
      </w:pPr>
    </w:p>
    <w:p w:rsidR="002817F5" w:rsidRPr="00BB5239" w:rsidRDefault="002817F5"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829"/>
        <w:gridCol w:w="4613"/>
        <w:gridCol w:w="2908"/>
      </w:tblGrid>
      <w:tr w:rsidR="002817F5" w:rsidRPr="00BB5239" w:rsidTr="002B7A01">
        <w:trPr>
          <w:trHeight w:val="20"/>
        </w:trPr>
        <w:tc>
          <w:tcPr>
            <w:tcW w:w="978" w:type="pct"/>
          </w:tcPr>
          <w:p w:rsidR="002817F5" w:rsidRPr="00BB5239" w:rsidRDefault="002817F5"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2467" w:type="pct"/>
          </w:tcPr>
          <w:p w:rsidR="002817F5" w:rsidRPr="00BB5239" w:rsidRDefault="002817F5"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1555" w:type="pct"/>
          </w:tcPr>
          <w:p w:rsidR="002817F5" w:rsidRPr="00BB5239" w:rsidRDefault="002817F5"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806442" w:rsidRPr="002B7A01" w:rsidTr="002B7A01">
        <w:trPr>
          <w:trHeight w:val="20"/>
        </w:trPr>
        <w:tc>
          <w:tcPr>
            <w:tcW w:w="978" w:type="pct"/>
          </w:tcPr>
          <w:p w:rsidR="00806442" w:rsidRPr="002B7A01" w:rsidRDefault="00806442" w:rsidP="009805EC">
            <w:pPr>
              <w:pStyle w:val="Default"/>
              <w:keepLines/>
              <w:widowControl/>
              <w:rPr>
                <w:sz w:val="18"/>
                <w:szCs w:val="18"/>
              </w:rPr>
            </w:pPr>
            <w:r>
              <w:rPr>
                <w:sz w:val="18"/>
                <w:szCs w:val="18"/>
              </w:rPr>
              <w:t xml:space="preserve">0 </w:t>
            </w:r>
          </w:p>
        </w:tc>
        <w:tc>
          <w:tcPr>
            <w:tcW w:w="2467" w:type="pct"/>
          </w:tcPr>
          <w:p w:rsidR="00806442" w:rsidRPr="002B7A01" w:rsidRDefault="00806442" w:rsidP="009805EC">
            <w:pPr>
              <w:pStyle w:val="Default"/>
              <w:keepLines/>
              <w:widowControl/>
              <w:rPr>
                <w:sz w:val="18"/>
                <w:szCs w:val="18"/>
              </w:rPr>
            </w:pPr>
            <w:r>
              <w:rPr>
                <w:sz w:val="18"/>
                <w:szCs w:val="18"/>
              </w:rPr>
              <w:t xml:space="preserve">IDS Score of 0 </w:t>
            </w:r>
          </w:p>
        </w:tc>
        <w:tc>
          <w:tcPr>
            <w:tcW w:w="1555" w:type="pct"/>
          </w:tcPr>
          <w:p w:rsidR="00806442" w:rsidRPr="002B7A01" w:rsidRDefault="00806442" w:rsidP="009805EC">
            <w:pPr>
              <w:pStyle w:val="Default"/>
              <w:keepLines/>
              <w:widowControl/>
              <w:rPr>
                <w:sz w:val="18"/>
                <w:szCs w:val="18"/>
              </w:rPr>
            </w:pPr>
          </w:p>
        </w:tc>
      </w:tr>
      <w:tr w:rsidR="00806442" w:rsidRPr="002B7A01" w:rsidTr="002B7A01">
        <w:trPr>
          <w:trHeight w:val="20"/>
        </w:trPr>
        <w:tc>
          <w:tcPr>
            <w:tcW w:w="978" w:type="pct"/>
          </w:tcPr>
          <w:p w:rsidR="00806442" w:rsidRPr="002B7A01" w:rsidRDefault="00806442" w:rsidP="009805EC">
            <w:pPr>
              <w:pStyle w:val="Default"/>
              <w:keepLines/>
              <w:widowControl/>
              <w:rPr>
                <w:sz w:val="18"/>
                <w:szCs w:val="18"/>
              </w:rPr>
            </w:pPr>
            <w:r>
              <w:rPr>
                <w:sz w:val="18"/>
                <w:szCs w:val="18"/>
              </w:rPr>
              <w:t xml:space="preserve">1 </w:t>
            </w:r>
          </w:p>
        </w:tc>
        <w:tc>
          <w:tcPr>
            <w:tcW w:w="2467" w:type="pct"/>
          </w:tcPr>
          <w:p w:rsidR="00806442" w:rsidRPr="002B7A01" w:rsidRDefault="00806442" w:rsidP="009805EC">
            <w:pPr>
              <w:pStyle w:val="Default"/>
              <w:keepLines/>
              <w:widowControl/>
              <w:rPr>
                <w:sz w:val="18"/>
                <w:szCs w:val="18"/>
              </w:rPr>
            </w:pPr>
            <w:r>
              <w:rPr>
                <w:sz w:val="18"/>
                <w:szCs w:val="18"/>
              </w:rPr>
              <w:t xml:space="preserve">IDS Score of 1 </w:t>
            </w:r>
          </w:p>
        </w:tc>
        <w:tc>
          <w:tcPr>
            <w:tcW w:w="1555" w:type="pct"/>
          </w:tcPr>
          <w:p w:rsidR="00806442" w:rsidRPr="002B7A01" w:rsidRDefault="00806442" w:rsidP="009805EC">
            <w:pPr>
              <w:pStyle w:val="Default"/>
              <w:keepLines/>
              <w:widowControl/>
              <w:rPr>
                <w:sz w:val="18"/>
                <w:szCs w:val="18"/>
              </w:rPr>
            </w:pPr>
          </w:p>
        </w:tc>
      </w:tr>
      <w:tr w:rsidR="00806442" w:rsidRPr="002B7A01" w:rsidTr="002B7A01">
        <w:trPr>
          <w:trHeight w:val="20"/>
        </w:trPr>
        <w:tc>
          <w:tcPr>
            <w:tcW w:w="978" w:type="pct"/>
          </w:tcPr>
          <w:p w:rsidR="00806442" w:rsidRPr="002B7A01" w:rsidRDefault="00806442" w:rsidP="009805EC">
            <w:pPr>
              <w:pStyle w:val="Default"/>
              <w:keepLines/>
              <w:widowControl/>
              <w:rPr>
                <w:sz w:val="18"/>
                <w:szCs w:val="18"/>
              </w:rPr>
            </w:pPr>
            <w:r>
              <w:rPr>
                <w:sz w:val="18"/>
                <w:szCs w:val="18"/>
              </w:rPr>
              <w:t xml:space="preserve">2 </w:t>
            </w:r>
          </w:p>
        </w:tc>
        <w:tc>
          <w:tcPr>
            <w:tcW w:w="2467" w:type="pct"/>
          </w:tcPr>
          <w:p w:rsidR="00806442" w:rsidRPr="002B7A01" w:rsidRDefault="00806442" w:rsidP="009805EC">
            <w:pPr>
              <w:pStyle w:val="Default"/>
              <w:keepLines/>
              <w:widowControl/>
              <w:rPr>
                <w:sz w:val="18"/>
                <w:szCs w:val="18"/>
              </w:rPr>
            </w:pPr>
            <w:r>
              <w:rPr>
                <w:sz w:val="18"/>
                <w:szCs w:val="18"/>
              </w:rPr>
              <w:t xml:space="preserve">IDS Score of 2 </w:t>
            </w:r>
          </w:p>
        </w:tc>
        <w:tc>
          <w:tcPr>
            <w:tcW w:w="1555" w:type="pct"/>
          </w:tcPr>
          <w:p w:rsidR="00806442" w:rsidRPr="002B7A01" w:rsidRDefault="00806442" w:rsidP="009805EC">
            <w:pPr>
              <w:pStyle w:val="Default"/>
              <w:keepLines/>
              <w:widowControl/>
              <w:rPr>
                <w:sz w:val="18"/>
                <w:szCs w:val="18"/>
              </w:rPr>
            </w:pPr>
          </w:p>
        </w:tc>
      </w:tr>
      <w:tr w:rsidR="00806442" w:rsidRPr="002B7A01" w:rsidTr="002B7A01">
        <w:trPr>
          <w:trHeight w:val="20"/>
        </w:trPr>
        <w:tc>
          <w:tcPr>
            <w:tcW w:w="978" w:type="pct"/>
          </w:tcPr>
          <w:p w:rsidR="00806442" w:rsidRPr="002B7A01" w:rsidRDefault="00806442" w:rsidP="009805EC">
            <w:pPr>
              <w:pStyle w:val="Default"/>
              <w:keepLines/>
              <w:widowControl/>
              <w:rPr>
                <w:sz w:val="18"/>
                <w:szCs w:val="18"/>
              </w:rPr>
            </w:pPr>
            <w:r>
              <w:rPr>
                <w:sz w:val="18"/>
                <w:szCs w:val="18"/>
              </w:rPr>
              <w:t xml:space="preserve">3 </w:t>
            </w:r>
          </w:p>
        </w:tc>
        <w:tc>
          <w:tcPr>
            <w:tcW w:w="2467" w:type="pct"/>
          </w:tcPr>
          <w:p w:rsidR="00806442" w:rsidRPr="002B7A01" w:rsidRDefault="00806442" w:rsidP="009805EC">
            <w:pPr>
              <w:pStyle w:val="Default"/>
              <w:keepLines/>
              <w:widowControl/>
              <w:rPr>
                <w:sz w:val="18"/>
                <w:szCs w:val="18"/>
              </w:rPr>
            </w:pPr>
            <w:r>
              <w:rPr>
                <w:sz w:val="18"/>
                <w:szCs w:val="18"/>
              </w:rPr>
              <w:t xml:space="preserve">IDS Score of 3 </w:t>
            </w:r>
          </w:p>
        </w:tc>
        <w:tc>
          <w:tcPr>
            <w:tcW w:w="1555" w:type="pct"/>
          </w:tcPr>
          <w:p w:rsidR="00806442" w:rsidRPr="002B7A01" w:rsidRDefault="00806442" w:rsidP="009805EC">
            <w:pPr>
              <w:pStyle w:val="Default"/>
              <w:keepLines/>
              <w:widowControl/>
              <w:rPr>
                <w:sz w:val="18"/>
                <w:szCs w:val="18"/>
              </w:rPr>
            </w:pPr>
          </w:p>
        </w:tc>
      </w:tr>
      <w:tr w:rsidR="00806442" w:rsidRPr="002B7A01" w:rsidTr="002B7A01">
        <w:trPr>
          <w:trHeight w:val="20"/>
        </w:trPr>
        <w:tc>
          <w:tcPr>
            <w:tcW w:w="978" w:type="pct"/>
          </w:tcPr>
          <w:p w:rsidR="00806442" w:rsidRPr="002B7A01" w:rsidRDefault="00806442" w:rsidP="009805EC">
            <w:pPr>
              <w:pStyle w:val="Default"/>
              <w:keepLines/>
              <w:widowControl/>
              <w:rPr>
                <w:sz w:val="18"/>
                <w:szCs w:val="18"/>
              </w:rPr>
            </w:pPr>
            <w:r>
              <w:rPr>
                <w:sz w:val="18"/>
                <w:szCs w:val="18"/>
              </w:rPr>
              <w:t xml:space="preserve">4 </w:t>
            </w:r>
          </w:p>
        </w:tc>
        <w:tc>
          <w:tcPr>
            <w:tcW w:w="2467" w:type="pct"/>
          </w:tcPr>
          <w:p w:rsidR="00806442" w:rsidRPr="002B7A01" w:rsidRDefault="00806442" w:rsidP="009805EC">
            <w:pPr>
              <w:pStyle w:val="Default"/>
              <w:keepLines/>
              <w:widowControl/>
              <w:rPr>
                <w:sz w:val="18"/>
                <w:szCs w:val="18"/>
              </w:rPr>
            </w:pPr>
            <w:r>
              <w:rPr>
                <w:sz w:val="18"/>
                <w:szCs w:val="18"/>
              </w:rPr>
              <w:t xml:space="preserve">IDS Score of 4 </w:t>
            </w:r>
          </w:p>
        </w:tc>
        <w:tc>
          <w:tcPr>
            <w:tcW w:w="1555" w:type="pct"/>
          </w:tcPr>
          <w:p w:rsidR="00806442" w:rsidRPr="002B7A01" w:rsidRDefault="00806442" w:rsidP="009805EC">
            <w:pPr>
              <w:pStyle w:val="Default"/>
              <w:keepLines/>
              <w:widowControl/>
              <w:rPr>
                <w:sz w:val="18"/>
                <w:szCs w:val="18"/>
              </w:rPr>
            </w:pPr>
          </w:p>
        </w:tc>
      </w:tr>
      <w:tr w:rsidR="00806442" w:rsidRPr="002B7A01" w:rsidTr="002B7A01">
        <w:trPr>
          <w:trHeight w:val="20"/>
        </w:trPr>
        <w:tc>
          <w:tcPr>
            <w:tcW w:w="978" w:type="pct"/>
          </w:tcPr>
          <w:p w:rsidR="00806442" w:rsidRPr="002B7A01" w:rsidRDefault="00806442" w:rsidP="009805EC">
            <w:pPr>
              <w:pStyle w:val="Default"/>
              <w:keepLines/>
              <w:widowControl/>
              <w:rPr>
                <w:sz w:val="18"/>
                <w:szCs w:val="18"/>
              </w:rPr>
            </w:pPr>
            <w:r>
              <w:rPr>
                <w:sz w:val="18"/>
                <w:szCs w:val="18"/>
              </w:rPr>
              <w:t xml:space="preserve">5 </w:t>
            </w:r>
          </w:p>
        </w:tc>
        <w:tc>
          <w:tcPr>
            <w:tcW w:w="2467" w:type="pct"/>
          </w:tcPr>
          <w:p w:rsidR="00806442" w:rsidRPr="002B7A01" w:rsidRDefault="00806442" w:rsidP="009805EC">
            <w:pPr>
              <w:pStyle w:val="Default"/>
              <w:keepLines/>
              <w:widowControl/>
              <w:rPr>
                <w:sz w:val="18"/>
                <w:szCs w:val="18"/>
              </w:rPr>
            </w:pPr>
            <w:r>
              <w:rPr>
                <w:sz w:val="18"/>
                <w:szCs w:val="18"/>
              </w:rPr>
              <w:t xml:space="preserve">IDS Score of 5 </w:t>
            </w:r>
          </w:p>
        </w:tc>
        <w:tc>
          <w:tcPr>
            <w:tcW w:w="1555" w:type="pct"/>
          </w:tcPr>
          <w:p w:rsidR="00806442" w:rsidRPr="002B7A01" w:rsidRDefault="00806442" w:rsidP="009805EC">
            <w:pPr>
              <w:pStyle w:val="Default"/>
              <w:keepLines/>
              <w:widowControl/>
              <w:rPr>
                <w:sz w:val="18"/>
                <w:szCs w:val="18"/>
              </w:rPr>
            </w:pPr>
          </w:p>
        </w:tc>
      </w:tr>
      <w:tr w:rsidR="00806442" w:rsidRPr="002B7A01" w:rsidTr="002B7A01">
        <w:trPr>
          <w:trHeight w:val="20"/>
        </w:trPr>
        <w:tc>
          <w:tcPr>
            <w:tcW w:w="978" w:type="pct"/>
          </w:tcPr>
          <w:p w:rsidR="00806442" w:rsidRPr="002B7A01" w:rsidRDefault="00806442" w:rsidP="009805EC">
            <w:pPr>
              <w:pStyle w:val="Default"/>
              <w:keepLines/>
              <w:widowControl/>
              <w:rPr>
                <w:sz w:val="18"/>
                <w:szCs w:val="18"/>
              </w:rPr>
            </w:pPr>
            <w:r>
              <w:rPr>
                <w:sz w:val="18"/>
                <w:szCs w:val="18"/>
              </w:rPr>
              <w:t xml:space="preserve">8 </w:t>
            </w:r>
          </w:p>
        </w:tc>
        <w:tc>
          <w:tcPr>
            <w:tcW w:w="2467" w:type="pct"/>
          </w:tcPr>
          <w:p w:rsidR="00806442" w:rsidRPr="002B7A01" w:rsidRDefault="00806442" w:rsidP="009805EC">
            <w:pPr>
              <w:pStyle w:val="Default"/>
              <w:keepLines/>
              <w:widowControl/>
              <w:rPr>
                <w:sz w:val="18"/>
                <w:szCs w:val="18"/>
              </w:rPr>
            </w:pPr>
            <w:r>
              <w:rPr>
                <w:sz w:val="18"/>
                <w:szCs w:val="18"/>
              </w:rPr>
              <w:t xml:space="preserve">Refused </w:t>
            </w:r>
          </w:p>
        </w:tc>
        <w:tc>
          <w:tcPr>
            <w:tcW w:w="1555" w:type="pct"/>
          </w:tcPr>
          <w:p w:rsidR="00806442" w:rsidRPr="002B7A01" w:rsidRDefault="00806442" w:rsidP="009805EC">
            <w:pPr>
              <w:pStyle w:val="Default"/>
              <w:keepLines/>
              <w:widowControl/>
              <w:rPr>
                <w:sz w:val="18"/>
                <w:szCs w:val="18"/>
              </w:rPr>
            </w:pPr>
          </w:p>
        </w:tc>
      </w:tr>
      <w:tr w:rsidR="00806442" w:rsidRPr="002B7A01" w:rsidTr="002B7A01">
        <w:trPr>
          <w:trHeight w:val="20"/>
        </w:trPr>
        <w:tc>
          <w:tcPr>
            <w:tcW w:w="978" w:type="pct"/>
          </w:tcPr>
          <w:p w:rsidR="00806442" w:rsidRPr="002B7A01" w:rsidRDefault="00806442" w:rsidP="009805EC">
            <w:pPr>
              <w:pStyle w:val="Default"/>
              <w:keepLines/>
              <w:widowControl/>
              <w:rPr>
                <w:sz w:val="18"/>
                <w:szCs w:val="18"/>
              </w:rPr>
            </w:pPr>
            <w:r>
              <w:rPr>
                <w:sz w:val="18"/>
                <w:szCs w:val="18"/>
              </w:rPr>
              <w:t xml:space="preserve">9 </w:t>
            </w:r>
          </w:p>
        </w:tc>
        <w:tc>
          <w:tcPr>
            <w:tcW w:w="2467" w:type="pct"/>
          </w:tcPr>
          <w:p w:rsidR="00806442" w:rsidRPr="002B7A01" w:rsidRDefault="00806442" w:rsidP="009805EC">
            <w:pPr>
              <w:pStyle w:val="Default"/>
              <w:keepLines/>
              <w:widowControl/>
              <w:rPr>
                <w:sz w:val="18"/>
                <w:szCs w:val="18"/>
              </w:rPr>
            </w:pPr>
            <w:r>
              <w:rPr>
                <w:sz w:val="18"/>
                <w:szCs w:val="18"/>
              </w:rPr>
              <w:t xml:space="preserve">Unable to Complete </w:t>
            </w:r>
          </w:p>
        </w:tc>
        <w:tc>
          <w:tcPr>
            <w:tcW w:w="1555" w:type="pct"/>
          </w:tcPr>
          <w:p w:rsidR="00806442" w:rsidRPr="002B7A01" w:rsidRDefault="00806442" w:rsidP="009805EC">
            <w:pPr>
              <w:pStyle w:val="Default"/>
              <w:keepLines/>
              <w:widowControl/>
              <w:rPr>
                <w:sz w:val="18"/>
                <w:szCs w:val="18"/>
              </w:rPr>
            </w:pPr>
          </w:p>
        </w:tc>
      </w:tr>
    </w:tbl>
    <w:p w:rsidR="002817F5" w:rsidRPr="00BB5239" w:rsidRDefault="002817F5"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2817F5" w:rsidRPr="00BB5239" w:rsidRDefault="002817F5"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2817F5" w:rsidRPr="00BB5239" w:rsidRDefault="002817F5"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2B7A01" w:rsidRPr="002B7A01" w:rsidRDefault="002B7A01" w:rsidP="007372EC">
      <w:pPr>
        <w:pStyle w:val="ListParagraph"/>
      </w:pPr>
      <w:r w:rsidRPr="002B7A01">
        <w:t>When reporting the outcome of a completed screening, a value between 0 (zero) and 5 must be provided for the IDS score.</w:t>
      </w:r>
    </w:p>
    <w:p w:rsidR="002B7A01" w:rsidRPr="002B7A01" w:rsidRDefault="002B7A01" w:rsidP="00EA2597">
      <w:pPr>
        <w:pStyle w:val="ListParagraph"/>
      </w:pPr>
      <w:r w:rsidRPr="002B7A01">
        <w:t>Use 8 to indicate the client refuses to participate in the specific scale.</w:t>
      </w:r>
    </w:p>
    <w:p w:rsidR="002817F5" w:rsidRDefault="002B7A01" w:rsidP="00EA2597">
      <w:pPr>
        <w:pStyle w:val="ListParagraph"/>
      </w:pPr>
      <w:r w:rsidRPr="002B7A01">
        <w:t>Use 9 to indicate the client is unable to complete the specific scale.</w:t>
      </w:r>
    </w:p>
    <w:p w:rsidR="00506F60" w:rsidRPr="00BB5239" w:rsidRDefault="00506F60">
      <w:pPr>
        <w:pStyle w:val="ListParagraph"/>
      </w:pPr>
      <w:r>
        <w:t>M</w:t>
      </w:r>
      <w:r w:rsidRPr="00A31007">
        <w:t>ust attemp</w:t>
      </w:r>
      <w:r w:rsidR="00CE5F28">
        <w:t>t to screen all individuals ages</w:t>
      </w:r>
      <w:r w:rsidRPr="00A31007">
        <w:t xml:space="preserve"> thirteen (13)</w:t>
      </w:r>
      <w:r>
        <w:t xml:space="preserve"> </w:t>
      </w:r>
      <w:r w:rsidRPr="00A31007">
        <w:t>and above through the use of DSHS/DBHR provided Global Appraisal of</w:t>
      </w:r>
      <w:r>
        <w:t xml:space="preserve"> </w:t>
      </w:r>
      <w:r w:rsidRPr="00A31007">
        <w:t>Individual Needs – Short Screener (GAIN-SS)</w:t>
      </w:r>
    </w:p>
    <w:p w:rsidR="002817F5" w:rsidRPr="00BB5239" w:rsidRDefault="002817F5"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2817F5" w:rsidRDefault="002817F5" w:rsidP="007372EC">
      <w:pPr>
        <w:pStyle w:val="ListParagraph"/>
      </w:pPr>
      <w:r w:rsidRPr="002B7A01">
        <w:t>Collected on date of first service or whenever possible and updated whenever status changes</w:t>
      </w:r>
    </w:p>
    <w:p w:rsidR="00506F60" w:rsidRPr="00A31007" w:rsidRDefault="00506F60" w:rsidP="00EA2597">
      <w:pPr>
        <w:pStyle w:val="ListParagraph"/>
      </w:pPr>
      <w:r>
        <w:t xml:space="preserve">Collected and reported as outline by each BHO’s </w:t>
      </w:r>
      <w:r w:rsidRPr="00A31007">
        <w:t>PIHP contract</w:t>
      </w:r>
    </w:p>
    <w:p w:rsidR="002817F5" w:rsidRPr="00BB5239" w:rsidRDefault="002817F5" w:rsidP="009805EC">
      <w:pPr>
        <w:keepLines/>
        <w:autoSpaceDE w:val="0"/>
        <w:autoSpaceDN w:val="0"/>
        <w:adjustRightInd w:val="0"/>
        <w:ind w:left="0" w:right="0"/>
        <w:rPr>
          <w:rFonts w:eastAsia="Times New Roman" w:cs="Arial"/>
          <w:color w:val="000000"/>
          <w:kern w:val="0"/>
          <w:szCs w:val="20"/>
          <w:lang w:eastAsia="en-US"/>
          <w14:ligatures w14:val="none"/>
        </w:rPr>
      </w:pPr>
    </w:p>
    <w:p w:rsidR="002817F5" w:rsidRPr="00BB5239" w:rsidRDefault="002817F5"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E92887" w:rsidRDefault="00E92887" w:rsidP="007372EC">
      <w:pPr>
        <w:pStyle w:val="ListParagraph"/>
      </w:pPr>
      <w:r w:rsidRPr="00B26AF6">
        <w:t>Community Mental Health Services Block Grant (MHBG)</w:t>
      </w:r>
    </w:p>
    <w:p w:rsidR="00C41452" w:rsidRPr="00B26AF6" w:rsidRDefault="00AF425D" w:rsidP="00EA2597">
      <w:pPr>
        <w:pStyle w:val="ListParagraph"/>
      </w:pPr>
      <w:r>
        <w:t>State Reporting</w:t>
      </w:r>
    </w:p>
    <w:p w:rsidR="002817F5" w:rsidRPr="00BB5239" w:rsidRDefault="002817F5"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2817F5" w:rsidRPr="00BB5239" w:rsidRDefault="002817F5" w:rsidP="009805EC">
      <w:pPr>
        <w:keepLines/>
        <w:autoSpaceDE w:val="0"/>
        <w:autoSpaceDN w:val="0"/>
        <w:adjustRightInd w:val="0"/>
        <w:ind w:left="0" w:right="0"/>
        <w:rPr>
          <w:rFonts w:eastAsia="Times New Roman" w:cs="Arial"/>
          <w:color w:val="000000"/>
          <w:kern w:val="0"/>
          <w:szCs w:val="20"/>
          <w:lang w:eastAsia="en-US"/>
          <w14:ligatures w14:val="none"/>
        </w:rPr>
      </w:pPr>
    </w:p>
    <w:p w:rsidR="002817F5" w:rsidRPr="00BB5239" w:rsidRDefault="002817F5"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2817F5" w:rsidRPr="002B7A01" w:rsidRDefault="002817F5" w:rsidP="007372EC">
      <w:pPr>
        <w:pStyle w:val="ListParagraph"/>
      </w:pPr>
      <w:r w:rsidRPr="002B7A01">
        <w:t>Must be valid code</w:t>
      </w:r>
    </w:p>
    <w:p w:rsidR="002817F5" w:rsidRPr="00BB5239" w:rsidRDefault="002817F5" w:rsidP="009805EC">
      <w:pPr>
        <w:keepLines/>
        <w:ind w:left="0"/>
        <w:rPr>
          <w:rFonts w:cs="Arial"/>
          <w:b/>
          <w:bCs/>
          <w:szCs w:val="20"/>
        </w:rPr>
      </w:pPr>
    </w:p>
    <w:p w:rsidR="002817F5" w:rsidRPr="00BB5239" w:rsidRDefault="002817F5" w:rsidP="009805EC">
      <w:pPr>
        <w:keepLines/>
        <w:ind w:left="0"/>
        <w:rPr>
          <w:rFonts w:cs="Arial"/>
          <w:b/>
          <w:bCs/>
          <w:szCs w:val="20"/>
        </w:rPr>
      </w:pPr>
      <w:r w:rsidRPr="00BB5239">
        <w:rPr>
          <w:rFonts w:cs="Arial"/>
          <w:b/>
          <w:bCs/>
          <w:szCs w:val="20"/>
        </w:rPr>
        <w:t>History:</w:t>
      </w:r>
    </w:p>
    <w:p w:rsidR="002817F5" w:rsidRPr="00BB5239" w:rsidRDefault="002817F5"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2817F5" w:rsidRPr="00BB5239" w:rsidRDefault="002817F5" w:rsidP="009805EC">
      <w:pPr>
        <w:keepLines/>
        <w:ind w:left="0"/>
        <w:rPr>
          <w:rFonts w:cs="Arial"/>
          <w:szCs w:val="20"/>
        </w:rPr>
      </w:pPr>
    </w:p>
    <w:p w:rsidR="002817F5" w:rsidRPr="00BB5239" w:rsidRDefault="002817F5" w:rsidP="009805EC">
      <w:pPr>
        <w:keepLines/>
        <w:ind w:left="0"/>
        <w:rPr>
          <w:rFonts w:cs="Arial"/>
          <w:b/>
          <w:bCs/>
          <w:szCs w:val="20"/>
        </w:rPr>
      </w:pPr>
      <w:r w:rsidRPr="00BB5239">
        <w:rPr>
          <w:rFonts w:cs="Arial"/>
          <w:b/>
          <w:bCs/>
          <w:szCs w:val="20"/>
        </w:rPr>
        <w:t>Notes:</w:t>
      </w:r>
    </w:p>
    <w:p w:rsidR="002817F5" w:rsidRPr="00BB5239" w:rsidRDefault="002817F5" w:rsidP="009805EC">
      <w:pPr>
        <w:keepLines/>
        <w:rPr>
          <w:rFonts w:cs="Arial"/>
        </w:rPr>
      </w:pPr>
      <w:r w:rsidRPr="00BB5239">
        <w:rPr>
          <w:rFonts w:cs="Arial"/>
        </w:rPr>
        <w:br w:type="page"/>
      </w:r>
    </w:p>
    <w:tbl>
      <w:tblPr>
        <w:tblW w:w="9355" w:type="dxa"/>
        <w:tblLook w:val="0000" w:firstRow="0" w:lastRow="0" w:firstColumn="0" w:lastColumn="0" w:noHBand="0" w:noVBand="0"/>
      </w:tblPr>
      <w:tblGrid>
        <w:gridCol w:w="5125"/>
        <w:gridCol w:w="4230"/>
      </w:tblGrid>
      <w:tr w:rsidR="00FE5DDA" w:rsidRPr="00BB5239" w:rsidTr="004A6BB3">
        <w:trPr>
          <w:cantSplit/>
          <w:trHeight w:val="253"/>
        </w:trPr>
        <w:tc>
          <w:tcPr>
            <w:tcW w:w="0" w:type="auto"/>
            <w:vMerge w:val="restart"/>
            <w:tcBorders>
              <w:top w:val="single" w:sz="4" w:space="0" w:color="000000"/>
              <w:left w:val="single" w:sz="4" w:space="0" w:color="000000"/>
              <w:right w:val="single" w:sz="4" w:space="0" w:color="000000"/>
            </w:tcBorders>
          </w:tcPr>
          <w:p w:rsidR="00FE5DDA" w:rsidRPr="006431F9" w:rsidRDefault="00FE5DDA" w:rsidP="006431F9">
            <w:pPr>
              <w:pStyle w:val="Heading2"/>
            </w:pPr>
            <w:bookmarkStart w:id="315" w:name="_Toc463016769"/>
            <w:bookmarkStart w:id="316" w:name="_Toc465192407"/>
            <w:bookmarkStart w:id="317" w:name="_Toc503536205"/>
            <w:r w:rsidRPr="006431F9">
              <w:t>Co-</w:t>
            </w:r>
            <w:r w:rsidR="00C36DB3" w:rsidRPr="006431F9">
              <w:t>O</w:t>
            </w:r>
            <w:r w:rsidRPr="006431F9">
              <w:t xml:space="preserve">ccurring </w:t>
            </w:r>
            <w:r w:rsidR="00C36DB3" w:rsidRPr="006431F9">
              <w:t>D</w:t>
            </w:r>
            <w:r w:rsidRPr="006431F9">
              <w:t>isorder Screening (EDS)</w:t>
            </w:r>
            <w:bookmarkEnd w:id="315"/>
            <w:bookmarkEnd w:id="316"/>
            <w:bookmarkEnd w:id="317"/>
          </w:p>
        </w:tc>
        <w:tc>
          <w:tcPr>
            <w:tcW w:w="4230" w:type="dxa"/>
            <w:tcBorders>
              <w:top w:val="single" w:sz="4" w:space="0" w:color="000000"/>
              <w:left w:val="single" w:sz="4" w:space="0" w:color="000000"/>
              <w:bottom w:val="single" w:sz="4" w:space="0" w:color="000000"/>
              <w:right w:val="single" w:sz="4" w:space="0" w:color="000000"/>
            </w:tcBorders>
            <w:vAlign w:val="center"/>
          </w:tcPr>
          <w:p w:rsidR="00FE5DDA" w:rsidRPr="00BB5239" w:rsidRDefault="00FE5DDA" w:rsidP="009805EC">
            <w:pPr>
              <w:pStyle w:val="Default"/>
              <w:keepLines/>
              <w:widowControl/>
              <w:rPr>
                <w:rFonts w:ascii="Arial" w:hAnsi="Arial" w:cs="Arial"/>
                <w:sz w:val="20"/>
                <w:szCs w:val="20"/>
              </w:rPr>
            </w:pPr>
            <w:r w:rsidRPr="00BB5239">
              <w:rPr>
                <w:rFonts w:ascii="Arial" w:hAnsi="Arial" w:cs="Arial"/>
                <w:sz w:val="20"/>
                <w:szCs w:val="20"/>
              </w:rPr>
              <w:t>Section:  Co-occurring Disorder</w:t>
            </w:r>
          </w:p>
        </w:tc>
      </w:tr>
      <w:tr w:rsidR="00FE5DDA" w:rsidRPr="00BB5239" w:rsidTr="004A6BB3">
        <w:trPr>
          <w:cantSplit/>
          <w:trHeight w:val="254"/>
        </w:trPr>
        <w:tc>
          <w:tcPr>
            <w:tcW w:w="0" w:type="auto"/>
            <w:vMerge/>
            <w:tcBorders>
              <w:left w:val="single" w:sz="4" w:space="0" w:color="000000"/>
              <w:bottom w:val="single" w:sz="4" w:space="0" w:color="000000"/>
              <w:right w:val="single" w:sz="4" w:space="0" w:color="000000"/>
            </w:tcBorders>
            <w:vAlign w:val="center"/>
          </w:tcPr>
          <w:p w:rsidR="00FE5DDA" w:rsidRPr="00BB5239" w:rsidRDefault="00FE5DDA"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FE5DDA" w:rsidRPr="00BB5239" w:rsidRDefault="00FE5DDA"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FE5DDA" w:rsidRPr="00BB5239" w:rsidRDefault="00FE5DDA" w:rsidP="009805EC">
      <w:pPr>
        <w:pStyle w:val="Default"/>
        <w:keepLines/>
        <w:widowControl/>
        <w:rPr>
          <w:rFonts w:ascii="Arial" w:hAnsi="Arial" w:cs="Arial"/>
          <w:color w:val="auto"/>
          <w:sz w:val="20"/>
          <w:szCs w:val="20"/>
        </w:rPr>
      </w:pPr>
    </w:p>
    <w:p w:rsidR="00FE5DDA" w:rsidRPr="00BB5239" w:rsidRDefault="00FE5DDA"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FE5DDA" w:rsidRPr="00A31007" w:rsidRDefault="002B7A01" w:rsidP="009805EC">
      <w:pPr>
        <w:pStyle w:val="Default"/>
        <w:keepLines/>
        <w:widowControl/>
        <w:rPr>
          <w:rFonts w:ascii="Arial" w:hAnsi="Arial" w:cs="Arial"/>
          <w:sz w:val="20"/>
          <w:szCs w:val="20"/>
        </w:rPr>
      </w:pPr>
      <w:r w:rsidRPr="002B7A01">
        <w:rPr>
          <w:rFonts w:ascii="Arial" w:hAnsi="Arial" w:cs="Arial"/>
          <w:sz w:val="20"/>
          <w:szCs w:val="20"/>
        </w:rPr>
        <w:t>The EDS Score is one of 3 produced upon completion of the co</w:t>
      </w:r>
      <w:r w:rsidRPr="002B7A01">
        <w:rPr>
          <w:rFonts w:ascii="Cambria Math" w:hAnsi="Cambria Math" w:cs="Cambria Math"/>
          <w:sz w:val="20"/>
          <w:szCs w:val="20"/>
        </w:rPr>
        <w:t>‐</w:t>
      </w:r>
      <w:r w:rsidRPr="002B7A01">
        <w:rPr>
          <w:rFonts w:ascii="Arial" w:hAnsi="Arial" w:cs="Arial"/>
          <w:sz w:val="20"/>
          <w:szCs w:val="20"/>
        </w:rPr>
        <w:t>occurring disorders screening process. The EDS score is one of three scores from the outcome of a screening using GAIN Short Screen (GAIN</w:t>
      </w:r>
      <w:r w:rsidRPr="002B7A01">
        <w:rPr>
          <w:rFonts w:ascii="Cambria Math" w:hAnsi="Cambria Math" w:cs="Cambria Math"/>
          <w:sz w:val="20"/>
          <w:szCs w:val="20"/>
        </w:rPr>
        <w:t>‐</w:t>
      </w:r>
      <w:r w:rsidRPr="002B7A01">
        <w:rPr>
          <w:rFonts w:ascii="Arial" w:hAnsi="Arial" w:cs="Arial"/>
          <w:sz w:val="20"/>
          <w:szCs w:val="20"/>
        </w:rPr>
        <w:t>SS) tool.</w:t>
      </w:r>
      <w:r w:rsidR="00A31007">
        <w:rPr>
          <w:rFonts w:ascii="Arial" w:hAnsi="Arial" w:cs="Arial"/>
          <w:sz w:val="20"/>
          <w:szCs w:val="20"/>
        </w:rPr>
        <w:t xml:space="preserve">  </w:t>
      </w:r>
    </w:p>
    <w:p w:rsidR="002B7A01" w:rsidRPr="00BB5239" w:rsidRDefault="002B7A01" w:rsidP="009805EC">
      <w:pPr>
        <w:pStyle w:val="Default"/>
        <w:keepLines/>
        <w:widowControl/>
        <w:rPr>
          <w:rFonts w:ascii="Arial" w:hAnsi="Arial" w:cs="Arial"/>
          <w:sz w:val="20"/>
          <w:szCs w:val="20"/>
        </w:rPr>
      </w:pPr>
    </w:p>
    <w:p w:rsidR="00FE5DDA" w:rsidRPr="00BB5239" w:rsidRDefault="00FE5DDA"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2788"/>
        <w:gridCol w:w="4856"/>
      </w:tblGrid>
      <w:tr w:rsidR="00FE5DDA" w:rsidRPr="00BB5239" w:rsidTr="002B7A01">
        <w:trPr>
          <w:trHeight w:val="500"/>
        </w:trPr>
        <w:tc>
          <w:tcPr>
            <w:tcW w:w="912"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1491"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2596"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2B7A01" w:rsidRPr="00BB5239" w:rsidTr="002B7A01">
        <w:trPr>
          <w:trHeight w:val="144"/>
        </w:trPr>
        <w:tc>
          <w:tcPr>
            <w:tcW w:w="912" w:type="pct"/>
          </w:tcPr>
          <w:p w:rsidR="002B7A01" w:rsidRPr="00BB5239" w:rsidRDefault="002B7A01" w:rsidP="009805EC">
            <w:pPr>
              <w:pStyle w:val="Default"/>
              <w:keepLines/>
              <w:widowControl/>
              <w:rPr>
                <w:rFonts w:ascii="Arial" w:hAnsi="Arial" w:cs="Arial"/>
                <w:sz w:val="18"/>
                <w:szCs w:val="18"/>
              </w:rPr>
            </w:pPr>
            <w:r>
              <w:rPr>
                <w:sz w:val="18"/>
                <w:szCs w:val="18"/>
              </w:rPr>
              <w:t xml:space="preserve">0 </w:t>
            </w:r>
          </w:p>
        </w:tc>
        <w:tc>
          <w:tcPr>
            <w:tcW w:w="1491" w:type="pct"/>
          </w:tcPr>
          <w:p w:rsidR="002B7A01" w:rsidRPr="00BB5239" w:rsidRDefault="002B7A01" w:rsidP="009805EC">
            <w:pPr>
              <w:pStyle w:val="Default"/>
              <w:keepLines/>
              <w:widowControl/>
              <w:rPr>
                <w:rFonts w:ascii="Arial" w:hAnsi="Arial" w:cs="Arial"/>
                <w:sz w:val="18"/>
                <w:szCs w:val="18"/>
              </w:rPr>
            </w:pPr>
            <w:r>
              <w:rPr>
                <w:sz w:val="18"/>
                <w:szCs w:val="18"/>
              </w:rPr>
              <w:t xml:space="preserve">EDS Score of 0 </w:t>
            </w:r>
          </w:p>
        </w:tc>
        <w:tc>
          <w:tcPr>
            <w:tcW w:w="2596" w:type="pct"/>
          </w:tcPr>
          <w:p w:rsidR="002B7A01" w:rsidRPr="00BB5239" w:rsidRDefault="002B7A01" w:rsidP="009805EC">
            <w:pPr>
              <w:keepLines/>
              <w:ind w:left="0"/>
              <w:rPr>
                <w:rFonts w:cs="Arial"/>
                <w:color w:val="000000"/>
                <w:szCs w:val="20"/>
              </w:rPr>
            </w:pPr>
          </w:p>
        </w:tc>
      </w:tr>
      <w:tr w:rsidR="002B7A01" w:rsidRPr="00BB5239" w:rsidTr="002B7A01">
        <w:trPr>
          <w:trHeight w:val="144"/>
        </w:trPr>
        <w:tc>
          <w:tcPr>
            <w:tcW w:w="912" w:type="pct"/>
          </w:tcPr>
          <w:p w:rsidR="002B7A01" w:rsidRPr="00BB5239" w:rsidRDefault="002B7A01" w:rsidP="009805EC">
            <w:pPr>
              <w:pStyle w:val="Default"/>
              <w:keepLines/>
              <w:widowControl/>
              <w:rPr>
                <w:rFonts w:ascii="Arial" w:hAnsi="Arial" w:cs="Arial"/>
                <w:sz w:val="18"/>
                <w:szCs w:val="18"/>
              </w:rPr>
            </w:pPr>
            <w:r>
              <w:rPr>
                <w:sz w:val="18"/>
                <w:szCs w:val="18"/>
              </w:rPr>
              <w:t xml:space="preserve">1 </w:t>
            </w:r>
          </w:p>
        </w:tc>
        <w:tc>
          <w:tcPr>
            <w:tcW w:w="1491" w:type="pct"/>
          </w:tcPr>
          <w:p w:rsidR="002B7A01" w:rsidRPr="00BB5239" w:rsidRDefault="002B7A01" w:rsidP="009805EC">
            <w:pPr>
              <w:pStyle w:val="Default"/>
              <w:keepLines/>
              <w:widowControl/>
              <w:rPr>
                <w:rFonts w:ascii="Arial" w:hAnsi="Arial" w:cs="Arial"/>
                <w:sz w:val="18"/>
                <w:szCs w:val="18"/>
              </w:rPr>
            </w:pPr>
            <w:r>
              <w:rPr>
                <w:sz w:val="18"/>
                <w:szCs w:val="18"/>
              </w:rPr>
              <w:t xml:space="preserve">EDS Score of 1 </w:t>
            </w:r>
          </w:p>
        </w:tc>
        <w:tc>
          <w:tcPr>
            <w:tcW w:w="2596" w:type="pct"/>
          </w:tcPr>
          <w:p w:rsidR="002B7A01" w:rsidRPr="00BB5239" w:rsidRDefault="002B7A01" w:rsidP="009805EC">
            <w:pPr>
              <w:keepLines/>
              <w:ind w:left="0"/>
              <w:rPr>
                <w:rFonts w:cs="Arial"/>
                <w:color w:val="000000"/>
                <w:szCs w:val="20"/>
              </w:rPr>
            </w:pPr>
          </w:p>
        </w:tc>
      </w:tr>
      <w:tr w:rsidR="002B7A01" w:rsidRPr="00BB5239" w:rsidTr="002B7A01">
        <w:trPr>
          <w:trHeight w:val="144"/>
        </w:trPr>
        <w:tc>
          <w:tcPr>
            <w:tcW w:w="912" w:type="pct"/>
          </w:tcPr>
          <w:p w:rsidR="002B7A01" w:rsidRPr="00BB5239" w:rsidRDefault="002B7A01" w:rsidP="009805EC">
            <w:pPr>
              <w:pStyle w:val="Default"/>
              <w:keepLines/>
              <w:widowControl/>
              <w:rPr>
                <w:rFonts w:ascii="Arial" w:hAnsi="Arial" w:cs="Arial"/>
                <w:sz w:val="18"/>
                <w:szCs w:val="18"/>
              </w:rPr>
            </w:pPr>
            <w:r>
              <w:rPr>
                <w:sz w:val="18"/>
                <w:szCs w:val="18"/>
              </w:rPr>
              <w:t xml:space="preserve">2 </w:t>
            </w:r>
          </w:p>
        </w:tc>
        <w:tc>
          <w:tcPr>
            <w:tcW w:w="1491" w:type="pct"/>
          </w:tcPr>
          <w:p w:rsidR="002B7A01" w:rsidRPr="00BB5239" w:rsidRDefault="002B7A01" w:rsidP="009805EC">
            <w:pPr>
              <w:pStyle w:val="Default"/>
              <w:keepLines/>
              <w:widowControl/>
              <w:rPr>
                <w:rFonts w:ascii="Arial" w:hAnsi="Arial" w:cs="Arial"/>
                <w:sz w:val="18"/>
                <w:szCs w:val="18"/>
              </w:rPr>
            </w:pPr>
            <w:r>
              <w:rPr>
                <w:sz w:val="18"/>
                <w:szCs w:val="18"/>
              </w:rPr>
              <w:t xml:space="preserve">EDS Score of 2 </w:t>
            </w:r>
          </w:p>
        </w:tc>
        <w:tc>
          <w:tcPr>
            <w:tcW w:w="2596" w:type="pct"/>
          </w:tcPr>
          <w:p w:rsidR="002B7A01" w:rsidRPr="00BB5239" w:rsidRDefault="002B7A01" w:rsidP="009805EC">
            <w:pPr>
              <w:keepLines/>
              <w:ind w:left="0"/>
              <w:rPr>
                <w:rFonts w:cs="Arial"/>
                <w:color w:val="000000"/>
                <w:szCs w:val="20"/>
              </w:rPr>
            </w:pPr>
          </w:p>
        </w:tc>
      </w:tr>
      <w:tr w:rsidR="002B7A01" w:rsidRPr="00BB5239" w:rsidTr="002B7A01">
        <w:trPr>
          <w:trHeight w:val="144"/>
        </w:trPr>
        <w:tc>
          <w:tcPr>
            <w:tcW w:w="912" w:type="pct"/>
          </w:tcPr>
          <w:p w:rsidR="002B7A01" w:rsidRPr="00BB5239" w:rsidRDefault="002B7A01" w:rsidP="009805EC">
            <w:pPr>
              <w:pStyle w:val="Default"/>
              <w:keepLines/>
              <w:widowControl/>
              <w:rPr>
                <w:rFonts w:ascii="Arial" w:hAnsi="Arial" w:cs="Arial"/>
                <w:sz w:val="18"/>
                <w:szCs w:val="18"/>
              </w:rPr>
            </w:pPr>
            <w:r>
              <w:rPr>
                <w:sz w:val="18"/>
                <w:szCs w:val="18"/>
              </w:rPr>
              <w:t xml:space="preserve">3 </w:t>
            </w:r>
          </w:p>
        </w:tc>
        <w:tc>
          <w:tcPr>
            <w:tcW w:w="1491" w:type="pct"/>
          </w:tcPr>
          <w:p w:rsidR="002B7A01" w:rsidRPr="00BB5239" w:rsidRDefault="002B7A01" w:rsidP="009805EC">
            <w:pPr>
              <w:pStyle w:val="Default"/>
              <w:keepLines/>
              <w:widowControl/>
              <w:rPr>
                <w:rFonts w:ascii="Arial" w:hAnsi="Arial" w:cs="Arial"/>
                <w:sz w:val="18"/>
                <w:szCs w:val="18"/>
              </w:rPr>
            </w:pPr>
            <w:r>
              <w:rPr>
                <w:sz w:val="18"/>
                <w:szCs w:val="18"/>
              </w:rPr>
              <w:t xml:space="preserve">EDS Score of 3 </w:t>
            </w:r>
          </w:p>
        </w:tc>
        <w:tc>
          <w:tcPr>
            <w:tcW w:w="2596" w:type="pct"/>
          </w:tcPr>
          <w:p w:rsidR="002B7A01" w:rsidRPr="00BB5239" w:rsidRDefault="002B7A01" w:rsidP="009805EC">
            <w:pPr>
              <w:keepLines/>
              <w:ind w:left="0"/>
              <w:rPr>
                <w:rFonts w:cs="Arial"/>
                <w:color w:val="000000"/>
                <w:szCs w:val="20"/>
              </w:rPr>
            </w:pPr>
          </w:p>
        </w:tc>
      </w:tr>
      <w:tr w:rsidR="002B7A01" w:rsidRPr="00BB5239" w:rsidTr="002B7A01">
        <w:trPr>
          <w:trHeight w:val="144"/>
        </w:trPr>
        <w:tc>
          <w:tcPr>
            <w:tcW w:w="912" w:type="pct"/>
          </w:tcPr>
          <w:p w:rsidR="002B7A01" w:rsidRPr="00BB5239" w:rsidRDefault="002B7A01" w:rsidP="009805EC">
            <w:pPr>
              <w:pStyle w:val="Default"/>
              <w:keepLines/>
              <w:widowControl/>
              <w:rPr>
                <w:rFonts w:ascii="Arial" w:hAnsi="Arial" w:cs="Arial"/>
                <w:sz w:val="18"/>
                <w:szCs w:val="18"/>
              </w:rPr>
            </w:pPr>
            <w:r>
              <w:rPr>
                <w:sz w:val="18"/>
                <w:szCs w:val="18"/>
              </w:rPr>
              <w:t xml:space="preserve">4 </w:t>
            </w:r>
          </w:p>
        </w:tc>
        <w:tc>
          <w:tcPr>
            <w:tcW w:w="1491" w:type="pct"/>
          </w:tcPr>
          <w:p w:rsidR="002B7A01" w:rsidRPr="00BB5239" w:rsidRDefault="002B7A01" w:rsidP="009805EC">
            <w:pPr>
              <w:pStyle w:val="Default"/>
              <w:keepLines/>
              <w:widowControl/>
              <w:rPr>
                <w:rFonts w:ascii="Arial" w:hAnsi="Arial" w:cs="Arial"/>
                <w:sz w:val="18"/>
                <w:szCs w:val="18"/>
              </w:rPr>
            </w:pPr>
            <w:r>
              <w:rPr>
                <w:sz w:val="18"/>
                <w:szCs w:val="18"/>
              </w:rPr>
              <w:t xml:space="preserve">EDS Score of 4 </w:t>
            </w:r>
          </w:p>
        </w:tc>
        <w:tc>
          <w:tcPr>
            <w:tcW w:w="2596" w:type="pct"/>
          </w:tcPr>
          <w:p w:rsidR="002B7A01" w:rsidRPr="00BB5239" w:rsidRDefault="002B7A01" w:rsidP="009805EC">
            <w:pPr>
              <w:keepLines/>
              <w:ind w:left="0"/>
              <w:rPr>
                <w:rFonts w:cs="Arial"/>
                <w:color w:val="000000"/>
                <w:szCs w:val="20"/>
              </w:rPr>
            </w:pPr>
          </w:p>
        </w:tc>
      </w:tr>
      <w:tr w:rsidR="002B7A01" w:rsidRPr="00BB5239" w:rsidTr="002B7A01">
        <w:trPr>
          <w:trHeight w:val="144"/>
        </w:trPr>
        <w:tc>
          <w:tcPr>
            <w:tcW w:w="912" w:type="pct"/>
          </w:tcPr>
          <w:p w:rsidR="002B7A01" w:rsidRPr="00BB5239" w:rsidRDefault="002B7A01" w:rsidP="009805EC">
            <w:pPr>
              <w:pStyle w:val="Default"/>
              <w:keepLines/>
              <w:widowControl/>
              <w:rPr>
                <w:rFonts w:ascii="Arial" w:hAnsi="Arial" w:cs="Arial"/>
                <w:sz w:val="18"/>
                <w:szCs w:val="18"/>
              </w:rPr>
            </w:pPr>
            <w:r>
              <w:rPr>
                <w:sz w:val="18"/>
                <w:szCs w:val="18"/>
              </w:rPr>
              <w:t xml:space="preserve">5 </w:t>
            </w:r>
          </w:p>
        </w:tc>
        <w:tc>
          <w:tcPr>
            <w:tcW w:w="1491" w:type="pct"/>
          </w:tcPr>
          <w:p w:rsidR="002B7A01" w:rsidRPr="00BB5239" w:rsidRDefault="002B7A01" w:rsidP="009805EC">
            <w:pPr>
              <w:pStyle w:val="Default"/>
              <w:keepLines/>
              <w:widowControl/>
              <w:rPr>
                <w:rFonts w:ascii="Arial" w:hAnsi="Arial" w:cs="Arial"/>
                <w:sz w:val="18"/>
                <w:szCs w:val="18"/>
              </w:rPr>
            </w:pPr>
            <w:r>
              <w:rPr>
                <w:sz w:val="18"/>
                <w:szCs w:val="18"/>
              </w:rPr>
              <w:t xml:space="preserve">EDS Score of 5 </w:t>
            </w:r>
          </w:p>
        </w:tc>
        <w:tc>
          <w:tcPr>
            <w:tcW w:w="2596" w:type="pct"/>
          </w:tcPr>
          <w:p w:rsidR="002B7A01" w:rsidRPr="00BB5239" w:rsidRDefault="002B7A01" w:rsidP="009805EC">
            <w:pPr>
              <w:keepLines/>
              <w:ind w:left="0"/>
              <w:rPr>
                <w:rFonts w:cs="Arial"/>
                <w:color w:val="000000"/>
                <w:szCs w:val="20"/>
              </w:rPr>
            </w:pPr>
          </w:p>
        </w:tc>
      </w:tr>
      <w:tr w:rsidR="002B7A01" w:rsidRPr="00BB5239" w:rsidTr="002B7A01">
        <w:trPr>
          <w:trHeight w:val="144"/>
        </w:trPr>
        <w:tc>
          <w:tcPr>
            <w:tcW w:w="912" w:type="pct"/>
          </w:tcPr>
          <w:p w:rsidR="002B7A01" w:rsidRPr="00BB5239" w:rsidRDefault="002B7A01" w:rsidP="009805EC">
            <w:pPr>
              <w:pStyle w:val="Default"/>
              <w:keepLines/>
              <w:widowControl/>
              <w:rPr>
                <w:rFonts w:ascii="Arial" w:hAnsi="Arial" w:cs="Arial"/>
                <w:sz w:val="18"/>
                <w:szCs w:val="18"/>
              </w:rPr>
            </w:pPr>
            <w:r>
              <w:rPr>
                <w:sz w:val="18"/>
                <w:szCs w:val="18"/>
              </w:rPr>
              <w:t xml:space="preserve">8 </w:t>
            </w:r>
          </w:p>
        </w:tc>
        <w:tc>
          <w:tcPr>
            <w:tcW w:w="1491" w:type="pct"/>
          </w:tcPr>
          <w:p w:rsidR="002B7A01" w:rsidRPr="00BB5239" w:rsidRDefault="002B7A01" w:rsidP="009805EC">
            <w:pPr>
              <w:pStyle w:val="Default"/>
              <w:keepLines/>
              <w:widowControl/>
              <w:rPr>
                <w:rFonts w:ascii="Arial" w:hAnsi="Arial" w:cs="Arial"/>
                <w:sz w:val="18"/>
                <w:szCs w:val="18"/>
              </w:rPr>
            </w:pPr>
            <w:r>
              <w:rPr>
                <w:sz w:val="18"/>
                <w:szCs w:val="18"/>
              </w:rPr>
              <w:t xml:space="preserve">Refused </w:t>
            </w:r>
          </w:p>
        </w:tc>
        <w:tc>
          <w:tcPr>
            <w:tcW w:w="2596" w:type="pct"/>
          </w:tcPr>
          <w:p w:rsidR="002B7A01" w:rsidRPr="00BB5239" w:rsidRDefault="002B7A01" w:rsidP="009805EC">
            <w:pPr>
              <w:keepLines/>
              <w:ind w:left="0"/>
              <w:rPr>
                <w:rFonts w:cs="Arial"/>
                <w:color w:val="000000"/>
                <w:szCs w:val="20"/>
              </w:rPr>
            </w:pPr>
          </w:p>
        </w:tc>
      </w:tr>
      <w:tr w:rsidR="002B7A01" w:rsidRPr="00BB5239" w:rsidTr="002B7A01">
        <w:trPr>
          <w:trHeight w:val="144"/>
        </w:trPr>
        <w:tc>
          <w:tcPr>
            <w:tcW w:w="912" w:type="pct"/>
          </w:tcPr>
          <w:p w:rsidR="002B7A01" w:rsidRPr="00BB5239" w:rsidRDefault="002B7A01" w:rsidP="009805EC">
            <w:pPr>
              <w:pStyle w:val="Default"/>
              <w:keepLines/>
              <w:widowControl/>
              <w:rPr>
                <w:rFonts w:ascii="Arial" w:hAnsi="Arial" w:cs="Arial"/>
                <w:sz w:val="18"/>
                <w:szCs w:val="18"/>
              </w:rPr>
            </w:pPr>
            <w:r>
              <w:rPr>
                <w:sz w:val="18"/>
                <w:szCs w:val="18"/>
              </w:rPr>
              <w:t xml:space="preserve">9 </w:t>
            </w:r>
          </w:p>
        </w:tc>
        <w:tc>
          <w:tcPr>
            <w:tcW w:w="1491" w:type="pct"/>
          </w:tcPr>
          <w:p w:rsidR="002B7A01" w:rsidRPr="00BB5239" w:rsidRDefault="002B7A01" w:rsidP="009805EC">
            <w:pPr>
              <w:pStyle w:val="Default"/>
              <w:keepLines/>
              <w:widowControl/>
              <w:rPr>
                <w:rFonts w:ascii="Arial" w:hAnsi="Arial" w:cs="Arial"/>
                <w:sz w:val="18"/>
                <w:szCs w:val="18"/>
              </w:rPr>
            </w:pPr>
            <w:r>
              <w:rPr>
                <w:sz w:val="18"/>
                <w:szCs w:val="18"/>
              </w:rPr>
              <w:t xml:space="preserve">Unable to Complete </w:t>
            </w:r>
          </w:p>
        </w:tc>
        <w:tc>
          <w:tcPr>
            <w:tcW w:w="2596" w:type="pct"/>
          </w:tcPr>
          <w:p w:rsidR="002B7A01" w:rsidRPr="00BB5239" w:rsidRDefault="002B7A01" w:rsidP="009805EC">
            <w:pPr>
              <w:keepLines/>
              <w:ind w:left="0"/>
              <w:rPr>
                <w:rFonts w:cs="Arial"/>
                <w:color w:val="000000"/>
                <w:szCs w:val="20"/>
              </w:rPr>
            </w:pPr>
          </w:p>
        </w:tc>
      </w:tr>
    </w:tbl>
    <w:p w:rsidR="00FE5DDA" w:rsidRPr="00BB5239" w:rsidRDefault="00FE5DDA"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FE5DDA" w:rsidRPr="00BB5239" w:rsidRDefault="00FE5DDA"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2B7A01" w:rsidRPr="002B7A01" w:rsidRDefault="002B7A01" w:rsidP="007372EC">
      <w:pPr>
        <w:pStyle w:val="ListParagraph"/>
      </w:pPr>
      <w:r w:rsidRPr="002B7A01">
        <w:t>When reporting the outcome of a completed screening, a value between 0 (zero) and 5 must be provided for the EDS score.</w:t>
      </w:r>
    </w:p>
    <w:p w:rsidR="002B7A01" w:rsidRPr="002B7A01" w:rsidRDefault="002B7A01" w:rsidP="00EA2597">
      <w:pPr>
        <w:pStyle w:val="ListParagraph"/>
      </w:pPr>
      <w:r w:rsidRPr="002B7A01">
        <w:t>Use 8 to indicate the client refuses to participate in the specific scale.</w:t>
      </w:r>
    </w:p>
    <w:p w:rsidR="00FE5DDA" w:rsidRDefault="002B7A01" w:rsidP="00EA2597">
      <w:pPr>
        <w:pStyle w:val="ListParagraph"/>
      </w:pPr>
      <w:r w:rsidRPr="002B7A01">
        <w:t>Use 9 to indicate the client is unable to complete the specific scale.</w:t>
      </w:r>
    </w:p>
    <w:p w:rsidR="00A31007" w:rsidRPr="00BB5239" w:rsidRDefault="00506F60">
      <w:pPr>
        <w:pStyle w:val="ListParagraph"/>
      </w:pPr>
      <w:r>
        <w:t>M</w:t>
      </w:r>
      <w:r w:rsidR="00A31007" w:rsidRPr="00A31007">
        <w:t>ust attempt to screen all individuals age</w:t>
      </w:r>
      <w:r w:rsidR="00CE5F28">
        <w:t>s</w:t>
      </w:r>
      <w:r w:rsidR="00A31007" w:rsidRPr="00A31007">
        <w:t xml:space="preserve"> thirteen (13)</w:t>
      </w:r>
      <w:r w:rsidR="00A31007">
        <w:t xml:space="preserve"> </w:t>
      </w:r>
      <w:r w:rsidR="00A31007" w:rsidRPr="00A31007">
        <w:t>and above through the use of DSHS/DBHR provided Global Appraisal of</w:t>
      </w:r>
      <w:r w:rsidR="00A31007">
        <w:t xml:space="preserve"> </w:t>
      </w:r>
      <w:r w:rsidR="00A31007" w:rsidRPr="00A31007">
        <w:t>Individual Needs – Short Screener (GAIN-SS)</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FE5DDA" w:rsidRDefault="00FE5DDA" w:rsidP="007372EC">
      <w:pPr>
        <w:pStyle w:val="ListParagraph"/>
      </w:pPr>
      <w:r w:rsidRPr="002B7A01">
        <w:t>Collected on date of first service or whenever possible and updated whenever status changes</w:t>
      </w:r>
    </w:p>
    <w:p w:rsidR="00A31007" w:rsidRPr="00A31007" w:rsidRDefault="00A31007" w:rsidP="00EA2597">
      <w:pPr>
        <w:pStyle w:val="ListParagraph"/>
      </w:pPr>
      <w:r>
        <w:t xml:space="preserve">Collected and reported as outline by each BHO’s </w:t>
      </w:r>
      <w:r w:rsidRPr="00A31007">
        <w:t>PIHP contract</w:t>
      </w:r>
    </w:p>
    <w:p w:rsidR="00FE5DDA" w:rsidRPr="00BB5239" w:rsidRDefault="00FE5DDA"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AF425D" w:rsidRDefault="00AF425D" w:rsidP="007372EC">
      <w:pPr>
        <w:pStyle w:val="ListParagraph"/>
      </w:pPr>
      <w:r w:rsidRPr="00B26AF6">
        <w:t>Community Mental Health Services Block Grant (MHBG)</w:t>
      </w:r>
    </w:p>
    <w:p w:rsidR="00AF425D" w:rsidRPr="00B26AF6" w:rsidRDefault="00AF425D" w:rsidP="00EA2597">
      <w:pPr>
        <w:pStyle w:val="ListParagraph"/>
      </w:pPr>
      <w:r>
        <w:t>State Reporting</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p>
    <w:p w:rsidR="00FE5DDA" w:rsidRPr="00BB5239" w:rsidRDefault="00FE5DDA"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FE5DDA" w:rsidRPr="00BB5239" w:rsidRDefault="00FE5DDA" w:rsidP="007372EC">
      <w:pPr>
        <w:pStyle w:val="ListParagraph"/>
      </w:pPr>
      <w:r w:rsidRPr="00BB5239">
        <w:t>Must be valid code</w:t>
      </w:r>
    </w:p>
    <w:p w:rsidR="00FE5DDA" w:rsidRPr="00BB5239" w:rsidRDefault="00FE5DDA" w:rsidP="009805EC">
      <w:pPr>
        <w:keepLines/>
        <w:ind w:left="0"/>
        <w:rPr>
          <w:rFonts w:cs="Arial"/>
          <w:b/>
          <w:bCs/>
          <w:szCs w:val="20"/>
        </w:rPr>
      </w:pPr>
    </w:p>
    <w:p w:rsidR="00FE5DDA" w:rsidRPr="00BB5239" w:rsidRDefault="00FE5DDA" w:rsidP="009805EC">
      <w:pPr>
        <w:keepLines/>
        <w:ind w:left="0"/>
        <w:rPr>
          <w:rFonts w:cs="Arial"/>
          <w:b/>
          <w:bCs/>
          <w:szCs w:val="20"/>
        </w:rPr>
      </w:pPr>
      <w:r w:rsidRPr="00BB5239">
        <w:rPr>
          <w:rFonts w:cs="Arial"/>
          <w:b/>
          <w:bCs/>
          <w:szCs w:val="20"/>
        </w:rPr>
        <w:t>History:</w:t>
      </w:r>
    </w:p>
    <w:p w:rsidR="00FE5DDA" w:rsidRPr="00BB5239" w:rsidRDefault="00FE5DDA"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FE5DDA" w:rsidRPr="00BB5239" w:rsidRDefault="00FE5DDA" w:rsidP="009805EC">
      <w:pPr>
        <w:keepLines/>
        <w:ind w:left="0"/>
        <w:rPr>
          <w:rFonts w:cs="Arial"/>
          <w:szCs w:val="20"/>
        </w:rPr>
      </w:pPr>
    </w:p>
    <w:p w:rsidR="00FE5DDA" w:rsidRPr="00C41452" w:rsidRDefault="00FE5DDA" w:rsidP="009805EC">
      <w:pPr>
        <w:keepLines/>
        <w:ind w:left="0"/>
        <w:rPr>
          <w:rFonts w:cs="Arial"/>
          <w:b/>
          <w:bCs/>
          <w:szCs w:val="20"/>
        </w:rPr>
      </w:pPr>
      <w:r w:rsidRPr="00BB5239">
        <w:rPr>
          <w:rFonts w:cs="Arial"/>
          <w:b/>
          <w:bCs/>
          <w:szCs w:val="20"/>
        </w:rPr>
        <w:t>Notes:</w:t>
      </w:r>
      <w:r w:rsidRPr="00BB5239">
        <w:rPr>
          <w:rFonts w:cs="Arial"/>
        </w:rPr>
        <w:br w:type="page"/>
      </w:r>
    </w:p>
    <w:tbl>
      <w:tblPr>
        <w:tblW w:w="9355" w:type="dxa"/>
        <w:tblLook w:val="0000" w:firstRow="0" w:lastRow="0" w:firstColumn="0" w:lastColumn="0" w:noHBand="0" w:noVBand="0"/>
      </w:tblPr>
      <w:tblGrid>
        <w:gridCol w:w="5125"/>
        <w:gridCol w:w="4230"/>
      </w:tblGrid>
      <w:tr w:rsidR="00FE5DDA" w:rsidRPr="00BB5239" w:rsidTr="004A6BB3">
        <w:trPr>
          <w:cantSplit/>
          <w:trHeight w:val="253"/>
        </w:trPr>
        <w:tc>
          <w:tcPr>
            <w:tcW w:w="0" w:type="auto"/>
            <w:vMerge w:val="restart"/>
            <w:tcBorders>
              <w:top w:val="single" w:sz="4" w:space="0" w:color="000000"/>
              <w:left w:val="single" w:sz="4" w:space="0" w:color="000000"/>
              <w:right w:val="single" w:sz="4" w:space="0" w:color="000000"/>
            </w:tcBorders>
          </w:tcPr>
          <w:p w:rsidR="00FE5DDA" w:rsidRPr="006431F9" w:rsidRDefault="00FE5DDA" w:rsidP="006431F9">
            <w:pPr>
              <w:pStyle w:val="Heading2"/>
            </w:pPr>
            <w:bookmarkStart w:id="318" w:name="_Toc463016770"/>
            <w:bookmarkStart w:id="319" w:name="_Toc465192408"/>
            <w:bookmarkStart w:id="320" w:name="_Toc503536206"/>
            <w:r w:rsidRPr="006431F9">
              <w:t>Co-</w:t>
            </w:r>
            <w:r w:rsidR="00C36DB3" w:rsidRPr="006431F9">
              <w:t>O</w:t>
            </w:r>
            <w:r w:rsidRPr="006431F9">
              <w:t xml:space="preserve">ccurring </w:t>
            </w:r>
            <w:r w:rsidR="00C36DB3" w:rsidRPr="006431F9">
              <w:t>D</w:t>
            </w:r>
            <w:r w:rsidRPr="006431F9">
              <w:t>isorder Screening (SDS)</w:t>
            </w:r>
            <w:bookmarkEnd w:id="318"/>
            <w:bookmarkEnd w:id="319"/>
            <w:bookmarkEnd w:id="320"/>
          </w:p>
        </w:tc>
        <w:tc>
          <w:tcPr>
            <w:tcW w:w="4230" w:type="dxa"/>
            <w:tcBorders>
              <w:top w:val="single" w:sz="4" w:space="0" w:color="000000"/>
              <w:left w:val="single" w:sz="4" w:space="0" w:color="000000"/>
              <w:bottom w:val="single" w:sz="4" w:space="0" w:color="000000"/>
              <w:right w:val="single" w:sz="4" w:space="0" w:color="000000"/>
            </w:tcBorders>
            <w:vAlign w:val="center"/>
          </w:tcPr>
          <w:p w:rsidR="00FE5DDA" w:rsidRPr="00BB5239" w:rsidRDefault="00FE5DDA" w:rsidP="009805EC">
            <w:pPr>
              <w:pStyle w:val="Default"/>
              <w:keepLines/>
              <w:widowControl/>
              <w:rPr>
                <w:rFonts w:ascii="Arial" w:hAnsi="Arial" w:cs="Arial"/>
                <w:sz w:val="20"/>
                <w:szCs w:val="20"/>
              </w:rPr>
            </w:pPr>
            <w:r w:rsidRPr="00BB5239">
              <w:rPr>
                <w:rFonts w:ascii="Arial" w:hAnsi="Arial" w:cs="Arial"/>
                <w:sz w:val="20"/>
                <w:szCs w:val="20"/>
              </w:rPr>
              <w:t>Section:  Co-occurring Disorder</w:t>
            </w:r>
          </w:p>
        </w:tc>
      </w:tr>
      <w:tr w:rsidR="00FE5DDA" w:rsidRPr="00BB5239" w:rsidTr="004A6BB3">
        <w:trPr>
          <w:cantSplit/>
          <w:trHeight w:val="254"/>
        </w:trPr>
        <w:tc>
          <w:tcPr>
            <w:tcW w:w="0" w:type="auto"/>
            <w:vMerge/>
            <w:tcBorders>
              <w:left w:val="single" w:sz="4" w:space="0" w:color="000000"/>
              <w:bottom w:val="single" w:sz="4" w:space="0" w:color="000000"/>
              <w:right w:val="single" w:sz="4" w:space="0" w:color="000000"/>
            </w:tcBorders>
            <w:vAlign w:val="center"/>
          </w:tcPr>
          <w:p w:rsidR="00FE5DDA" w:rsidRPr="00BB5239" w:rsidRDefault="00FE5DDA"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FE5DDA" w:rsidRPr="00BB5239" w:rsidRDefault="00FE5DDA"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FE5DDA" w:rsidRPr="00BB5239" w:rsidRDefault="00FE5DDA" w:rsidP="009805EC">
      <w:pPr>
        <w:pStyle w:val="Default"/>
        <w:keepLines/>
        <w:widowControl/>
        <w:rPr>
          <w:rFonts w:ascii="Arial" w:hAnsi="Arial" w:cs="Arial"/>
          <w:color w:val="auto"/>
          <w:sz w:val="20"/>
          <w:szCs w:val="20"/>
        </w:rPr>
      </w:pPr>
    </w:p>
    <w:p w:rsidR="00FE5DDA" w:rsidRPr="00BB5239" w:rsidRDefault="00FE5DDA"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FE5DDA" w:rsidRPr="00BB5239" w:rsidRDefault="002B7A01" w:rsidP="009805EC">
      <w:pPr>
        <w:pStyle w:val="Default"/>
        <w:keepLines/>
        <w:widowControl/>
        <w:rPr>
          <w:rFonts w:ascii="Arial" w:hAnsi="Arial" w:cs="Arial"/>
          <w:sz w:val="20"/>
          <w:szCs w:val="20"/>
        </w:rPr>
      </w:pPr>
      <w:r>
        <w:rPr>
          <w:sz w:val="18"/>
          <w:szCs w:val="18"/>
        </w:rPr>
        <w:t>The SDS Score is one of 3 produced upon completion of the co</w:t>
      </w:r>
      <w:r>
        <w:rPr>
          <w:rFonts w:ascii="Cambria Math" w:hAnsi="Cambria Math" w:cs="Cambria Math"/>
          <w:sz w:val="18"/>
          <w:szCs w:val="18"/>
        </w:rPr>
        <w:t>‐</w:t>
      </w:r>
      <w:r>
        <w:rPr>
          <w:sz w:val="18"/>
          <w:szCs w:val="18"/>
        </w:rPr>
        <w:t>occurring disorders screening process. The SDS score is one of three scores from the outcome of a screening using GAIN Short Screen (GAIN</w:t>
      </w:r>
      <w:r>
        <w:rPr>
          <w:rFonts w:ascii="Cambria Math" w:hAnsi="Cambria Math" w:cs="Cambria Math"/>
          <w:sz w:val="18"/>
          <w:szCs w:val="18"/>
        </w:rPr>
        <w:t>‐</w:t>
      </w:r>
      <w:r>
        <w:rPr>
          <w:sz w:val="18"/>
          <w:szCs w:val="18"/>
        </w:rPr>
        <w:t>SS) tool.</w:t>
      </w:r>
    </w:p>
    <w:p w:rsidR="002B7A01" w:rsidRDefault="002B7A01" w:rsidP="009805EC">
      <w:pPr>
        <w:pStyle w:val="CM5"/>
        <w:keepLines/>
        <w:widowControl/>
        <w:spacing w:line="240" w:lineRule="auto"/>
        <w:rPr>
          <w:rFonts w:ascii="Arial" w:hAnsi="Arial" w:cs="Arial"/>
          <w:b/>
          <w:bCs/>
          <w:sz w:val="20"/>
          <w:szCs w:val="20"/>
        </w:rPr>
      </w:pPr>
    </w:p>
    <w:p w:rsidR="00FE5DDA" w:rsidRPr="00BB5239" w:rsidRDefault="00FE5DDA"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3509"/>
        <w:gridCol w:w="4135"/>
      </w:tblGrid>
      <w:tr w:rsidR="00FE5DDA" w:rsidRPr="00BB5239" w:rsidTr="002B7A01">
        <w:trPr>
          <w:trHeight w:val="500"/>
        </w:trPr>
        <w:tc>
          <w:tcPr>
            <w:tcW w:w="912"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1876"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2211"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2B7A01" w:rsidRPr="00BB5239" w:rsidTr="002B7A01">
        <w:trPr>
          <w:trHeight w:val="144"/>
        </w:trPr>
        <w:tc>
          <w:tcPr>
            <w:tcW w:w="912" w:type="pct"/>
          </w:tcPr>
          <w:p w:rsidR="002B7A01" w:rsidRPr="00BB5239" w:rsidRDefault="002B7A01" w:rsidP="009805EC">
            <w:pPr>
              <w:pStyle w:val="Default"/>
              <w:keepLines/>
              <w:widowControl/>
              <w:rPr>
                <w:rFonts w:ascii="Arial" w:hAnsi="Arial" w:cs="Arial"/>
                <w:sz w:val="18"/>
                <w:szCs w:val="18"/>
              </w:rPr>
            </w:pPr>
            <w:r>
              <w:rPr>
                <w:sz w:val="18"/>
                <w:szCs w:val="18"/>
              </w:rPr>
              <w:t xml:space="preserve">0 </w:t>
            </w:r>
          </w:p>
        </w:tc>
        <w:tc>
          <w:tcPr>
            <w:tcW w:w="1876" w:type="pct"/>
          </w:tcPr>
          <w:p w:rsidR="002B7A01" w:rsidRPr="00BB5239" w:rsidRDefault="002B7A01" w:rsidP="009805EC">
            <w:pPr>
              <w:pStyle w:val="Default"/>
              <w:keepLines/>
              <w:widowControl/>
              <w:rPr>
                <w:rFonts w:ascii="Arial" w:hAnsi="Arial" w:cs="Arial"/>
                <w:sz w:val="18"/>
                <w:szCs w:val="18"/>
              </w:rPr>
            </w:pPr>
            <w:r>
              <w:rPr>
                <w:sz w:val="18"/>
                <w:szCs w:val="18"/>
              </w:rPr>
              <w:t xml:space="preserve">SDS Score of 0 </w:t>
            </w:r>
          </w:p>
        </w:tc>
        <w:tc>
          <w:tcPr>
            <w:tcW w:w="2211" w:type="pct"/>
          </w:tcPr>
          <w:p w:rsidR="002B7A01" w:rsidRPr="00BB5239" w:rsidRDefault="002B7A01" w:rsidP="009805EC">
            <w:pPr>
              <w:keepLines/>
              <w:ind w:left="0"/>
              <w:rPr>
                <w:rFonts w:cs="Arial"/>
                <w:color w:val="000000"/>
                <w:szCs w:val="20"/>
              </w:rPr>
            </w:pPr>
          </w:p>
        </w:tc>
      </w:tr>
      <w:tr w:rsidR="002B7A01" w:rsidRPr="00BB5239" w:rsidTr="002B7A01">
        <w:trPr>
          <w:trHeight w:val="144"/>
        </w:trPr>
        <w:tc>
          <w:tcPr>
            <w:tcW w:w="912" w:type="pct"/>
          </w:tcPr>
          <w:p w:rsidR="002B7A01" w:rsidRPr="00BB5239" w:rsidRDefault="002B7A01" w:rsidP="009805EC">
            <w:pPr>
              <w:pStyle w:val="Default"/>
              <w:keepLines/>
              <w:widowControl/>
              <w:rPr>
                <w:rFonts w:ascii="Arial" w:hAnsi="Arial" w:cs="Arial"/>
                <w:sz w:val="18"/>
                <w:szCs w:val="18"/>
              </w:rPr>
            </w:pPr>
            <w:r>
              <w:rPr>
                <w:sz w:val="18"/>
                <w:szCs w:val="18"/>
              </w:rPr>
              <w:t xml:space="preserve">1 </w:t>
            </w:r>
          </w:p>
        </w:tc>
        <w:tc>
          <w:tcPr>
            <w:tcW w:w="1876" w:type="pct"/>
          </w:tcPr>
          <w:p w:rsidR="002B7A01" w:rsidRPr="00BB5239" w:rsidRDefault="002B7A01" w:rsidP="009805EC">
            <w:pPr>
              <w:pStyle w:val="Default"/>
              <w:keepLines/>
              <w:widowControl/>
              <w:rPr>
                <w:rFonts w:ascii="Arial" w:hAnsi="Arial" w:cs="Arial"/>
                <w:sz w:val="18"/>
                <w:szCs w:val="18"/>
              </w:rPr>
            </w:pPr>
            <w:r>
              <w:rPr>
                <w:sz w:val="18"/>
                <w:szCs w:val="18"/>
              </w:rPr>
              <w:t xml:space="preserve">SDS Score of 1 </w:t>
            </w:r>
          </w:p>
        </w:tc>
        <w:tc>
          <w:tcPr>
            <w:tcW w:w="2211" w:type="pct"/>
          </w:tcPr>
          <w:p w:rsidR="002B7A01" w:rsidRPr="00BB5239" w:rsidRDefault="002B7A01" w:rsidP="009805EC">
            <w:pPr>
              <w:keepLines/>
              <w:ind w:left="0"/>
              <w:rPr>
                <w:rFonts w:cs="Arial"/>
                <w:color w:val="000000"/>
                <w:szCs w:val="20"/>
              </w:rPr>
            </w:pPr>
          </w:p>
        </w:tc>
      </w:tr>
      <w:tr w:rsidR="002B7A01" w:rsidRPr="00BB5239" w:rsidTr="002B7A01">
        <w:trPr>
          <w:trHeight w:val="144"/>
        </w:trPr>
        <w:tc>
          <w:tcPr>
            <w:tcW w:w="912" w:type="pct"/>
          </w:tcPr>
          <w:p w:rsidR="002B7A01" w:rsidRPr="00BB5239" w:rsidRDefault="002B7A01" w:rsidP="009805EC">
            <w:pPr>
              <w:pStyle w:val="Default"/>
              <w:keepLines/>
              <w:widowControl/>
              <w:rPr>
                <w:rFonts w:ascii="Arial" w:hAnsi="Arial" w:cs="Arial"/>
                <w:sz w:val="18"/>
                <w:szCs w:val="18"/>
              </w:rPr>
            </w:pPr>
            <w:r>
              <w:rPr>
                <w:sz w:val="18"/>
                <w:szCs w:val="18"/>
              </w:rPr>
              <w:t xml:space="preserve">2 </w:t>
            </w:r>
          </w:p>
        </w:tc>
        <w:tc>
          <w:tcPr>
            <w:tcW w:w="1876" w:type="pct"/>
          </w:tcPr>
          <w:p w:rsidR="002B7A01" w:rsidRPr="00BB5239" w:rsidRDefault="002B7A01" w:rsidP="009805EC">
            <w:pPr>
              <w:pStyle w:val="Default"/>
              <w:keepLines/>
              <w:widowControl/>
              <w:rPr>
                <w:rFonts w:ascii="Arial" w:hAnsi="Arial" w:cs="Arial"/>
                <w:sz w:val="18"/>
                <w:szCs w:val="18"/>
              </w:rPr>
            </w:pPr>
            <w:r>
              <w:rPr>
                <w:sz w:val="18"/>
                <w:szCs w:val="18"/>
              </w:rPr>
              <w:t xml:space="preserve">SDS Score of 2 </w:t>
            </w:r>
          </w:p>
        </w:tc>
        <w:tc>
          <w:tcPr>
            <w:tcW w:w="2211" w:type="pct"/>
          </w:tcPr>
          <w:p w:rsidR="002B7A01" w:rsidRPr="00BB5239" w:rsidRDefault="002B7A01" w:rsidP="009805EC">
            <w:pPr>
              <w:keepLines/>
              <w:ind w:left="0"/>
              <w:rPr>
                <w:rFonts w:cs="Arial"/>
                <w:color w:val="000000"/>
                <w:szCs w:val="20"/>
              </w:rPr>
            </w:pPr>
          </w:p>
        </w:tc>
      </w:tr>
      <w:tr w:rsidR="002B7A01" w:rsidRPr="00BB5239" w:rsidTr="002B7A01">
        <w:trPr>
          <w:trHeight w:val="144"/>
        </w:trPr>
        <w:tc>
          <w:tcPr>
            <w:tcW w:w="912" w:type="pct"/>
          </w:tcPr>
          <w:p w:rsidR="002B7A01" w:rsidRPr="00BB5239" w:rsidRDefault="002B7A01" w:rsidP="009805EC">
            <w:pPr>
              <w:pStyle w:val="Default"/>
              <w:keepLines/>
              <w:widowControl/>
              <w:rPr>
                <w:rFonts w:ascii="Arial" w:hAnsi="Arial" w:cs="Arial"/>
                <w:sz w:val="18"/>
                <w:szCs w:val="18"/>
              </w:rPr>
            </w:pPr>
            <w:r>
              <w:rPr>
                <w:sz w:val="18"/>
                <w:szCs w:val="18"/>
              </w:rPr>
              <w:t xml:space="preserve">3 </w:t>
            </w:r>
          </w:p>
        </w:tc>
        <w:tc>
          <w:tcPr>
            <w:tcW w:w="1876" w:type="pct"/>
          </w:tcPr>
          <w:p w:rsidR="002B7A01" w:rsidRPr="00BB5239" w:rsidRDefault="002B7A01" w:rsidP="009805EC">
            <w:pPr>
              <w:pStyle w:val="Default"/>
              <w:keepLines/>
              <w:widowControl/>
              <w:rPr>
                <w:rFonts w:ascii="Arial" w:hAnsi="Arial" w:cs="Arial"/>
                <w:sz w:val="18"/>
                <w:szCs w:val="18"/>
              </w:rPr>
            </w:pPr>
            <w:r>
              <w:rPr>
                <w:sz w:val="18"/>
                <w:szCs w:val="18"/>
              </w:rPr>
              <w:t xml:space="preserve">SDS Score of 3 </w:t>
            </w:r>
          </w:p>
        </w:tc>
        <w:tc>
          <w:tcPr>
            <w:tcW w:w="2211" w:type="pct"/>
          </w:tcPr>
          <w:p w:rsidR="002B7A01" w:rsidRPr="00BB5239" w:rsidRDefault="002B7A01" w:rsidP="009805EC">
            <w:pPr>
              <w:keepLines/>
              <w:ind w:left="0"/>
              <w:rPr>
                <w:rFonts w:cs="Arial"/>
                <w:color w:val="000000"/>
                <w:szCs w:val="20"/>
              </w:rPr>
            </w:pPr>
          </w:p>
        </w:tc>
      </w:tr>
      <w:tr w:rsidR="002B7A01" w:rsidRPr="00BB5239" w:rsidTr="002B7A01">
        <w:trPr>
          <w:trHeight w:val="144"/>
        </w:trPr>
        <w:tc>
          <w:tcPr>
            <w:tcW w:w="912" w:type="pct"/>
          </w:tcPr>
          <w:p w:rsidR="002B7A01" w:rsidRPr="00BB5239" w:rsidRDefault="002B7A01" w:rsidP="009805EC">
            <w:pPr>
              <w:pStyle w:val="Default"/>
              <w:keepLines/>
              <w:widowControl/>
              <w:rPr>
                <w:rFonts w:ascii="Arial" w:hAnsi="Arial" w:cs="Arial"/>
                <w:sz w:val="18"/>
                <w:szCs w:val="18"/>
              </w:rPr>
            </w:pPr>
            <w:r>
              <w:rPr>
                <w:sz w:val="18"/>
                <w:szCs w:val="18"/>
              </w:rPr>
              <w:t xml:space="preserve">4 </w:t>
            </w:r>
          </w:p>
        </w:tc>
        <w:tc>
          <w:tcPr>
            <w:tcW w:w="1876" w:type="pct"/>
          </w:tcPr>
          <w:p w:rsidR="002B7A01" w:rsidRPr="00BB5239" w:rsidRDefault="002B7A01" w:rsidP="009805EC">
            <w:pPr>
              <w:pStyle w:val="Default"/>
              <w:keepLines/>
              <w:widowControl/>
              <w:rPr>
                <w:rFonts w:ascii="Arial" w:hAnsi="Arial" w:cs="Arial"/>
                <w:sz w:val="18"/>
                <w:szCs w:val="18"/>
              </w:rPr>
            </w:pPr>
            <w:r>
              <w:rPr>
                <w:sz w:val="18"/>
                <w:szCs w:val="18"/>
              </w:rPr>
              <w:t xml:space="preserve">SDS Score of 4 </w:t>
            </w:r>
          </w:p>
        </w:tc>
        <w:tc>
          <w:tcPr>
            <w:tcW w:w="2211" w:type="pct"/>
          </w:tcPr>
          <w:p w:rsidR="002B7A01" w:rsidRPr="00BB5239" w:rsidRDefault="002B7A01" w:rsidP="009805EC">
            <w:pPr>
              <w:keepLines/>
              <w:ind w:left="0"/>
              <w:rPr>
                <w:rFonts w:cs="Arial"/>
                <w:color w:val="000000"/>
                <w:szCs w:val="20"/>
              </w:rPr>
            </w:pPr>
          </w:p>
        </w:tc>
      </w:tr>
      <w:tr w:rsidR="002B7A01" w:rsidRPr="00BB5239" w:rsidTr="002B7A01">
        <w:trPr>
          <w:trHeight w:val="144"/>
        </w:trPr>
        <w:tc>
          <w:tcPr>
            <w:tcW w:w="912" w:type="pct"/>
          </w:tcPr>
          <w:p w:rsidR="002B7A01" w:rsidRPr="00BB5239" w:rsidRDefault="002B7A01" w:rsidP="009805EC">
            <w:pPr>
              <w:pStyle w:val="Default"/>
              <w:keepLines/>
              <w:widowControl/>
              <w:rPr>
                <w:rFonts w:ascii="Arial" w:hAnsi="Arial" w:cs="Arial"/>
                <w:sz w:val="18"/>
                <w:szCs w:val="18"/>
              </w:rPr>
            </w:pPr>
            <w:r>
              <w:rPr>
                <w:sz w:val="18"/>
                <w:szCs w:val="18"/>
              </w:rPr>
              <w:t xml:space="preserve">5 </w:t>
            </w:r>
          </w:p>
        </w:tc>
        <w:tc>
          <w:tcPr>
            <w:tcW w:w="1876" w:type="pct"/>
          </w:tcPr>
          <w:p w:rsidR="002B7A01" w:rsidRPr="00BB5239" w:rsidRDefault="002B7A01" w:rsidP="009805EC">
            <w:pPr>
              <w:pStyle w:val="Default"/>
              <w:keepLines/>
              <w:widowControl/>
              <w:rPr>
                <w:rFonts w:ascii="Arial" w:hAnsi="Arial" w:cs="Arial"/>
                <w:sz w:val="18"/>
                <w:szCs w:val="18"/>
              </w:rPr>
            </w:pPr>
            <w:r>
              <w:rPr>
                <w:sz w:val="18"/>
                <w:szCs w:val="18"/>
              </w:rPr>
              <w:t xml:space="preserve">SDS Score of 5 </w:t>
            </w:r>
          </w:p>
        </w:tc>
        <w:tc>
          <w:tcPr>
            <w:tcW w:w="2211" w:type="pct"/>
          </w:tcPr>
          <w:p w:rsidR="002B7A01" w:rsidRPr="00BB5239" w:rsidRDefault="002B7A01" w:rsidP="009805EC">
            <w:pPr>
              <w:keepLines/>
              <w:ind w:left="0"/>
              <w:rPr>
                <w:rFonts w:cs="Arial"/>
                <w:color w:val="000000"/>
                <w:szCs w:val="20"/>
              </w:rPr>
            </w:pPr>
          </w:p>
        </w:tc>
      </w:tr>
      <w:tr w:rsidR="002B7A01" w:rsidRPr="00BB5239" w:rsidTr="002B7A01">
        <w:trPr>
          <w:trHeight w:val="144"/>
        </w:trPr>
        <w:tc>
          <w:tcPr>
            <w:tcW w:w="912" w:type="pct"/>
          </w:tcPr>
          <w:p w:rsidR="002B7A01" w:rsidRPr="00BB5239" w:rsidRDefault="002B7A01" w:rsidP="009805EC">
            <w:pPr>
              <w:pStyle w:val="Default"/>
              <w:keepLines/>
              <w:widowControl/>
              <w:rPr>
                <w:rFonts w:ascii="Arial" w:hAnsi="Arial" w:cs="Arial"/>
                <w:sz w:val="18"/>
                <w:szCs w:val="18"/>
              </w:rPr>
            </w:pPr>
            <w:r>
              <w:rPr>
                <w:sz w:val="18"/>
                <w:szCs w:val="18"/>
              </w:rPr>
              <w:t xml:space="preserve">8 </w:t>
            </w:r>
          </w:p>
        </w:tc>
        <w:tc>
          <w:tcPr>
            <w:tcW w:w="1876" w:type="pct"/>
          </w:tcPr>
          <w:p w:rsidR="002B7A01" w:rsidRPr="00BB5239" w:rsidRDefault="002B7A01" w:rsidP="009805EC">
            <w:pPr>
              <w:pStyle w:val="Default"/>
              <w:keepLines/>
              <w:widowControl/>
              <w:rPr>
                <w:rFonts w:ascii="Arial" w:hAnsi="Arial" w:cs="Arial"/>
                <w:sz w:val="18"/>
                <w:szCs w:val="18"/>
              </w:rPr>
            </w:pPr>
            <w:r>
              <w:rPr>
                <w:sz w:val="18"/>
                <w:szCs w:val="18"/>
              </w:rPr>
              <w:t xml:space="preserve">Refused </w:t>
            </w:r>
          </w:p>
        </w:tc>
        <w:tc>
          <w:tcPr>
            <w:tcW w:w="2211" w:type="pct"/>
          </w:tcPr>
          <w:p w:rsidR="002B7A01" w:rsidRPr="00BB5239" w:rsidRDefault="002B7A01" w:rsidP="009805EC">
            <w:pPr>
              <w:keepLines/>
              <w:ind w:left="0"/>
              <w:rPr>
                <w:rFonts w:cs="Arial"/>
                <w:color w:val="000000"/>
                <w:szCs w:val="20"/>
              </w:rPr>
            </w:pPr>
          </w:p>
        </w:tc>
      </w:tr>
      <w:tr w:rsidR="002B7A01" w:rsidRPr="00BB5239" w:rsidTr="002B7A01">
        <w:trPr>
          <w:trHeight w:val="144"/>
        </w:trPr>
        <w:tc>
          <w:tcPr>
            <w:tcW w:w="912" w:type="pct"/>
          </w:tcPr>
          <w:p w:rsidR="002B7A01" w:rsidRPr="00BB5239" w:rsidRDefault="002B7A01" w:rsidP="009805EC">
            <w:pPr>
              <w:pStyle w:val="Default"/>
              <w:keepLines/>
              <w:widowControl/>
              <w:rPr>
                <w:rFonts w:ascii="Arial" w:hAnsi="Arial" w:cs="Arial"/>
                <w:sz w:val="18"/>
                <w:szCs w:val="18"/>
              </w:rPr>
            </w:pPr>
            <w:r>
              <w:rPr>
                <w:sz w:val="18"/>
                <w:szCs w:val="18"/>
              </w:rPr>
              <w:t xml:space="preserve">9 </w:t>
            </w:r>
          </w:p>
        </w:tc>
        <w:tc>
          <w:tcPr>
            <w:tcW w:w="1876" w:type="pct"/>
          </w:tcPr>
          <w:p w:rsidR="002B7A01" w:rsidRPr="00BB5239" w:rsidRDefault="002B7A01" w:rsidP="009805EC">
            <w:pPr>
              <w:pStyle w:val="Default"/>
              <w:keepLines/>
              <w:widowControl/>
              <w:rPr>
                <w:rFonts w:ascii="Arial" w:hAnsi="Arial" w:cs="Arial"/>
                <w:sz w:val="18"/>
                <w:szCs w:val="18"/>
              </w:rPr>
            </w:pPr>
            <w:r>
              <w:rPr>
                <w:sz w:val="18"/>
                <w:szCs w:val="18"/>
              </w:rPr>
              <w:t xml:space="preserve">Unable to Complete </w:t>
            </w:r>
          </w:p>
        </w:tc>
        <w:tc>
          <w:tcPr>
            <w:tcW w:w="2211" w:type="pct"/>
          </w:tcPr>
          <w:p w:rsidR="002B7A01" w:rsidRPr="00BB5239" w:rsidRDefault="002B7A01" w:rsidP="009805EC">
            <w:pPr>
              <w:keepLines/>
              <w:ind w:left="0"/>
              <w:rPr>
                <w:rFonts w:cs="Arial"/>
                <w:color w:val="000000"/>
                <w:szCs w:val="20"/>
              </w:rPr>
            </w:pPr>
          </w:p>
        </w:tc>
      </w:tr>
    </w:tbl>
    <w:p w:rsidR="00FE5DDA" w:rsidRPr="00BB5239" w:rsidRDefault="00FE5DDA"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FE5DDA" w:rsidRPr="00BB5239" w:rsidRDefault="00FE5DDA"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2B7A01" w:rsidRPr="002B7A01" w:rsidRDefault="002B7A01" w:rsidP="007372EC">
      <w:pPr>
        <w:pStyle w:val="ListParagraph"/>
      </w:pPr>
      <w:r w:rsidRPr="002B7A01">
        <w:t>When reporting the outcome of a completed screening, a value between 0 (zero) and 5 must be provided for the SDS score.</w:t>
      </w:r>
    </w:p>
    <w:p w:rsidR="002B7A01" w:rsidRPr="002B7A01" w:rsidRDefault="002B7A01" w:rsidP="00EA2597">
      <w:pPr>
        <w:pStyle w:val="ListParagraph"/>
      </w:pPr>
      <w:r w:rsidRPr="002B7A01">
        <w:t>Use 8 to indicate the client refuses to participate in the specific scale.</w:t>
      </w:r>
    </w:p>
    <w:p w:rsidR="00FE5DDA" w:rsidRDefault="002B7A01" w:rsidP="00EA2597">
      <w:pPr>
        <w:pStyle w:val="ListParagraph"/>
      </w:pPr>
      <w:r w:rsidRPr="002B7A01">
        <w:t>Use 9 to indicate the client is unable to complete the specific scale.</w:t>
      </w:r>
    </w:p>
    <w:p w:rsidR="00506F60" w:rsidRPr="00BB5239" w:rsidRDefault="00506F60">
      <w:pPr>
        <w:pStyle w:val="ListParagraph"/>
      </w:pPr>
      <w:r>
        <w:t>M</w:t>
      </w:r>
      <w:r w:rsidRPr="00A31007">
        <w:t>ust attempt to screen all individuals age</w:t>
      </w:r>
      <w:r w:rsidR="00CE5F28">
        <w:t>s</w:t>
      </w:r>
      <w:r w:rsidRPr="00A31007">
        <w:t xml:space="preserve"> thirteen (13)</w:t>
      </w:r>
      <w:r>
        <w:t xml:space="preserve"> </w:t>
      </w:r>
      <w:r w:rsidRPr="00A31007">
        <w:t>and above through the use of DSHS/DBHR provided Global Appraisal of</w:t>
      </w:r>
      <w:r>
        <w:t xml:space="preserve"> </w:t>
      </w:r>
      <w:r w:rsidRPr="00A31007">
        <w:t>Individual Needs – Short Screener (GAIN-SS)</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FE5DDA" w:rsidRDefault="00FE5DDA" w:rsidP="007372EC">
      <w:pPr>
        <w:pStyle w:val="ListParagraph"/>
      </w:pPr>
      <w:r w:rsidRPr="00BB5239">
        <w:t>Collected on date of first service or whenever possible and updated whenever status changes</w:t>
      </w:r>
    </w:p>
    <w:p w:rsidR="00506F60" w:rsidRPr="00BB5239" w:rsidRDefault="00506F60" w:rsidP="00EA2597">
      <w:pPr>
        <w:pStyle w:val="ListParagraph"/>
      </w:pPr>
      <w:r>
        <w:t xml:space="preserve">Collected and reported as outline by each BHO’s </w:t>
      </w:r>
      <w:r w:rsidRPr="00A31007">
        <w:t>PIHP contract</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p>
    <w:p w:rsidR="00FE5DDA" w:rsidRPr="00BB5239" w:rsidRDefault="00FE5DDA"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AF425D" w:rsidRDefault="00AF425D" w:rsidP="007372EC">
      <w:pPr>
        <w:pStyle w:val="ListParagraph"/>
      </w:pPr>
      <w:r w:rsidRPr="00B26AF6">
        <w:t>Community Mental Health Services Block Grant (MHBG)</w:t>
      </w:r>
    </w:p>
    <w:p w:rsidR="00AF425D" w:rsidRPr="00B26AF6" w:rsidRDefault="00AF425D" w:rsidP="00EA2597">
      <w:pPr>
        <w:pStyle w:val="ListParagraph"/>
      </w:pPr>
      <w:r>
        <w:t>State Reporting</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p>
    <w:p w:rsidR="00FE5DDA" w:rsidRPr="00BB5239" w:rsidRDefault="00FE5DDA"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FE5DDA" w:rsidRPr="00BB5239" w:rsidRDefault="00FE5DDA" w:rsidP="007372EC">
      <w:pPr>
        <w:pStyle w:val="ListParagraph"/>
      </w:pPr>
      <w:r w:rsidRPr="00BB5239">
        <w:t>Must be valid code</w:t>
      </w:r>
    </w:p>
    <w:p w:rsidR="00FE5DDA" w:rsidRPr="00BB5239" w:rsidRDefault="00FE5DDA" w:rsidP="009805EC">
      <w:pPr>
        <w:keepLines/>
        <w:ind w:left="0"/>
        <w:rPr>
          <w:rFonts w:cs="Arial"/>
          <w:b/>
          <w:bCs/>
          <w:szCs w:val="20"/>
        </w:rPr>
      </w:pPr>
    </w:p>
    <w:p w:rsidR="00FE5DDA" w:rsidRPr="00BB5239" w:rsidRDefault="00FE5DDA" w:rsidP="009805EC">
      <w:pPr>
        <w:keepLines/>
        <w:ind w:left="0"/>
        <w:rPr>
          <w:rFonts w:cs="Arial"/>
          <w:b/>
          <w:bCs/>
          <w:szCs w:val="20"/>
        </w:rPr>
      </w:pPr>
      <w:r w:rsidRPr="00BB5239">
        <w:rPr>
          <w:rFonts w:cs="Arial"/>
          <w:b/>
          <w:bCs/>
          <w:szCs w:val="20"/>
        </w:rPr>
        <w:t>History:</w:t>
      </w:r>
    </w:p>
    <w:p w:rsidR="00FE5DDA" w:rsidRPr="00BB5239" w:rsidRDefault="00FE5DDA"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FE5DDA" w:rsidRPr="00BB5239" w:rsidRDefault="00FE5DDA" w:rsidP="009805EC">
      <w:pPr>
        <w:keepLines/>
        <w:ind w:left="0"/>
        <w:rPr>
          <w:rFonts w:cs="Arial"/>
          <w:szCs w:val="20"/>
        </w:rPr>
      </w:pPr>
    </w:p>
    <w:p w:rsidR="00FE5DDA" w:rsidRPr="00BB5239" w:rsidRDefault="00FE5DDA" w:rsidP="009805EC">
      <w:pPr>
        <w:keepLines/>
        <w:ind w:left="0"/>
        <w:rPr>
          <w:rFonts w:cs="Arial"/>
          <w:b/>
          <w:bCs/>
          <w:szCs w:val="20"/>
        </w:rPr>
      </w:pPr>
      <w:r w:rsidRPr="00BB5239">
        <w:rPr>
          <w:rFonts w:cs="Arial"/>
          <w:b/>
          <w:bCs/>
          <w:szCs w:val="20"/>
        </w:rPr>
        <w:t>Notes:</w:t>
      </w:r>
    </w:p>
    <w:p w:rsidR="00FE5DDA" w:rsidRPr="00BB5239" w:rsidRDefault="00FE5DDA"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F55495" w:rsidRPr="00BB5239" w:rsidRDefault="00F55495" w:rsidP="009805EC">
      <w:pPr>
        <w:pStyle w:val="Heading1"/>
      </w:pPr>
      <w:bookmarkStart w:id="321" w:name="_Toc463016777"/>
      <w:bookmarkStart w:id="322" w:name="_Toc465192409"/>
      <w:bookmarkStart w:id="323" w:name="_Toc503536207"/>
      <w:r w:rsidRPr="00BB5239">
        <w:t>ASAM Placement</w:t>
      </w:r>
      <w:r w:rsidR="002805ED" w:rsidRPr="00BB5239">
        <w:t xml:space="preserve"> 030.0</w:t>
      </w:r>
      <w:bookmarkEnd w:id="321"/>
      <w:bookmarkEnd w:id="322"/>
      <w:r w:rsidR="009805EC">
        <w:t>2</w:t>
      </w:r>
      <w:bookmarkEnd w:id="323"/>
    </w:p>
    <w:tbl>
      <w:tblPr>
        <w:tblW w:w="9355" w:type="dxa"/>
        <w:tblLook w:val="0000" w:firstRow="0" w:lastRow="0" w:firstColumn="0" w:lastColumn="0" w:noHBand="0" w:noVBand="0"/>
      </w:tblPr>
      <w:tblGrid>
        <w:gridCol w:w="5125"/>
        <w:gridCol w:w="4230"/>
      </w:tblGrid>
      <w:tr w:rsidR="00F55495" w:rsidRPr="00BB5239" w:rsidTr="00863494">
        <w:trPr>
          <w:cantSplit/>
          <w:trHeight w:val="253"/>
        </w:trPr>
        <w:tc>
          <w:tcPr>
            <w:tcW w:w="0" w:type="auto"/>
            <w:vMerge w:val="restart"/>
            <w:tcBorders>
              <w:top w:val="single" w:sz="4" w:space="0" w:color="000000"/>
              <w:left w:val="single" w:sz="4" w:space="0" w:color="000000"/>
              <w:right w:val="single" w:sz="4" w:space="0" w:color="000000"/>
            </w:tcBorders>
          </w:tcPr>
          <w:p w:rsidR="00F55495" w:rsidRPr="006431F9" w:rsidRDefault="00863494" w:rsidP="006431F9">
            <w:pPr>
              <w:pStyle w:val="Heading2"/>
            </w:pPr>
            <w:bookmarkStart w:id="324" w:name="_Toc463016778"/>
            <w:bookmarkStart w:id="325" w:name="_Toc465192410"/>
            <w:bookmarkStart w:id="326" w:name="_Toc503536208"/>
            <w:r w:rsidRPr="006431F9">
              <w:t>ASAM Assessment Date</w:t>
            </w:r>
            <w:bookmarkEnd w:id="324"/>
            <w:bookmarkEnd w:id="325"/>
            <w:bookmarkEnd w:id="326"/>
          </w:p>
        </w:tc>
        <w:tc>
          <w:tcPr>
            <w:tcW w:w="4230" w:type="dxa"/>
            <w:tcBorders>
              <w:top w:val="single" w:sz="4" w:space="0" w:color="000000"/>
              <w:left w:val="single" w:sz="4" w:space="0" w:color="000000"/>
              <w:bottom w:val="single" w:sz="4" w:space="0" w:color="000000"/>
              <w:right w:val="single" w:sz="4" w:space="0" w:color="000000"/>
            </w:tcBorders>
            <w:vAlign w:val="center"/>
          </w:tcPr>
          <w:p w:rsidR="00F55495" w:rsidRPr="00BB5239" w:rsidRDefault="00F55495" w:rsidP="009805EC">
            <w:pPr>
              <w:pStyle w:val="Default"/>
              <w:keepLines/>
              <w:widowControl/>
              <w:rPr>
                <w:rFonts w:ascii="Arial" w:hAnsi="Arial" w:cs="Arial"/>
                <w:sz w:val="20"/>
                <w:szCs w:val="20"/>
              </w:rPr>
            </w:pPr>
            <w:r w:rsidRPr="00BB5239">
              <w:rPr>
                <w:rFonts w:ascii="Arial" w:hAnsi="Arial" w:cs="Arial"/>
                <w:sz w:val="20"/>
                <w:szCs w:val="20"/>
              </w:rPr>
              <w:t xml:space="preserve">Section:  </w:t>
            </w:r>
            <w:r w:rsidR="00863494" w:rsidRPr="00BB5239">
              <w:rPr>
                <w:rFonts w:ascii="Arial" w:hAnsi="Arial" w:cs="Arial"/>
                <w:sz w:val="20"/>
                <w:szCs w:val="20"/>
              </w:rPr>
              <w:t>ASAM Placement</w:t>
            </w:r>
          </w:p>
        </w:tc>
      </w:tr>
      <w:tr w:rsidR="00F55495" w:rsidRPr="00BB5239" w:rsidTr="00863494">
        <w:trPr>
          <w:cantSplit/>
          <w:trHeight w:val="254"/>
        </w:trPr>
        <w:tc>
          <w:tcPr>
            <w:tcW w:w="0" w:type="auto"/>
            <w:vMerge/>
            <w:tcBorders>
              <w:left w:val="single" w:sz="4" w:space="0" w:color="000000"/>
              <w:bottom w:val="single" w:sz="4" w:space="0" w:color="000000"/>
              <w:right w:val="single" w:sz="4" w:space="0" w:color="000000"/>
            </w:tcBorders>
            <w:vAlign w:val="center"/>
          </w:tcPr>
          <w:p w:rsidR="00F55495" w:rsidRPr="00BB5239" w:rsidRDefault="00F55495"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F55495" w:rsidRPr="00BB5239" w:rsidRDefault="00F55495"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F55495" w:rsidRPr="00BB5239" w:rsidRDefault="00F55495" w:rsidP="009805EC">
      <w:pPr>
        <w:pStyle w:val="Default"/>
        <w:keepLines/>
        <w:widowControl/>
        <w:rPr>
          <w:rFonts w:ascii="Arial" w:hAnsi="Arial" w:cs="Arial"/>
          <w:color w:val="auto"/>
          <w:sz w:val="20"/>
          <w:szCs w:val="20"/>
        </w:rPr>
      </w:pPr>
    </w:p>
    <w:p w:rsidR="00F55495" w:rsidRPr="00BB5239" w:rsidRDefault="00F55495"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F55495" w:rsidRPr="00BB5239" w:rsidRDefault="00AF425D" w:rsidP="009805EC">
      <w:pPr>
        <w:pStyle w:val="Default"/>
        <w:keepLines/>
        <w:widowControl/>
        <w:rPr>
          <w:rFonts w:ascii="Arial" w:hAnsi="Arial" w:cs="Arial"/>
          <w:sz w:val="20"/>
          <w:szCs w:val="20"/>
        </w:rPr>
      </w:pPr>
      <w:r>
        <w:rPr>
          <w:rFonts w:ascii="Arial" w:hAnsi="Arial" w:cs="Arial"/>
          <w:sz w:val="20"/>
          <w:szCs w:val="20"/>
        </w:rPr>
        <w:t>Date the assessment occurred.</w:t>
      </w:r>
    </w:p>
    <w:p w:rsidR="00F55495" w:rsidRPr="00BB5239" w:rsidRDefault="00F55495" w:rsidP="009805EC">
      <w:pPr>
        <w:pStyle w:val="Default"/>
        <w:keepLines/>
        <w:widowControl/>
        <w:rPr>
          <w:rFonts w:ascii="Arial" w:hAnsi="Arial" w:cs="Arial"/>
          <w:sz w:val="20"/>
          <w:szCs w:val="20"/>
        </w:rPr>
      </w:pPr>
    </w:p>
    <w:p w:rsidR="00F55495" w:rsidRPr="00BB5239" w:rsidRDefault="00F55495"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F55495" w:rsidRPr="00BB5239" w:rsidTr="00863494">
        <w:trPr>
          <w:trHeight w:val="500"/>
        </w:trPr>
        <w:tc>
          <w:tcPr>
            <w:tcW w:w="912" w:type="pct"/>
            <w:vAlign w:val="center"/>
          </w:tcPr>
          <w:p w:rsidR="00F55495" w:rsidRPr="00BB5239" w:rsidRDefault="00F55495"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F55495" w:rsidRPr="00BB5239" w:rsidRDefault="00F55495"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F55495" w:rsidRPr="00BB5239" w:rsidRDefault="00F55495"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F55495" w:rsidRPr="00BB5239" w:rsidTr="00863494">
        <w:trPr>
          <w:trHeight w:val="144"/>
        </w:trPr>
        <w:tc>
          <w:tcPr>
            <w:tcW w:w="912" w:type="pct"/>
          </w:tcPr>
          <w:p w:rsidR="00F55495" w:rsidRPr="00BB5239" w:rsidRDefault="00F55495" w:rsidP="009805EC">
            <w:pPr>
              <w:pStyle w:val="Default"/>
              <w:keepLines/>
              <w:widowControl/>
              <w:rPr>
                <w:rFonts w:ascii="Arial" w:hAnsi="Arial" w:cs="Arial"/>
                <w:sz w:val="18"/>
                <w:szCs w:val="18"/>
              </w:rPr>
            </w:pPr>
          </w:p>
        </w:tc>
        <w:tc>
          <w:tcPr>
            <w:tcW w:w="866" w:type="pct"/>
          </w:tcPr>
          <w:p w:rsidR="00F55495" w:rsidRPr="00BB5239" w:rsidRDefault="00F55495" w:rsidP="009805EC">
            <w:pPr>
              <w:pStyle w:val="Default"/>
              <w:keepLines/>
              <w:widowControl/>
              <w:rPr>
                <w:rFonts w:ascii="Arial" w:hAnsi="Arial" w:cs="Arial"/>
                <w:sz w:val="18"/>
                <w:szCs w:val="18"/>
              </w:rPr>
            </w:pPr>
          </w:p>
        </w:tc>
        <w:tc>
          <w:tcPr>
            <w:tcW w:w="3222" w:type="pct"/>
          </w:tcPr>
          <w:p w:rsidR="00F55495" w:rsidRPr="00BB5239" w:rsidRDefault="00F55495" w:rsidP="009805EC">
            <w:pPr>
              <w:keepLines/>
              <w:ind w:left="0"/>
              <w:rPr>
                <w:rFonts w:cs="Arial"/>
                <w:color w:val="000000"/>
                <w:szCs w:val="20"/>
              </w:rPr>
            </w:pPr>
          </w:p>
        </w:tc>
      </w:tr>
    </w:tbl>
    <w:p w:rsidR="00F55495" w:rsidRPr="00BB5239" w:rsidRDefault="00F55495" w:rsidP="009805EC">
      <w:pPr>
        <w:pStyle w:val="Default"/>
        <w:keepLines/>
        <w:widowControl/>
        <w:rPr>
          <w:rFonts w:ascii="Arial" w:hAnsi="Arial" w:cs="Arial"/>
          <w:color w:val="auto"/>
          <w:sz w:val="20"/>
          <w:szCs w:val="20"/>
        </w:rPr>
      </w:pPr>
    </w:p>
    <w:p w:rsidR="00F55495" w:rsidRPr="00BB5239" w:rsidRDefault="00F55495"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F55495" w:rsidRPr="00BB5239" w:rsidRDefault="00F55495"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F55495" w:rsidRPr="00BB5239" w:rsidRDefault="00F55495" w:rsidP="009805EC">
      <w:pPr>
        <w:keepLines/>
        <w:numPr>
          <w:ilvl w:val="0"/>
          <w:numId w:val="4"/>
        </w:numPr>
        <w:autoSpaceDE w:val="0"/>
        <w:autoSpaceDN w:val="0"/>
        <w:adjustRightInd w:val="0"/>
        <w:ind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 xml:space="preserve">Only one option allowed </w:t>
      </w:r>
    </w:p>
    <w:p w:rsidR="00F55495" w:rsidRPr="00BB5239" w:rsidRDefault="00F55495" w:rsidP="009805EC">
      <w:pPr>
        <w:keepLines/>
        <w:numPr>
          <w:ilvl w:val="0"/>
          <w:numId w:val="4"/>
        </w:numPr>
        <w:autoSpaceDE w:val="0"/>
        <w:autoSpaceDN w:val="0"/>
        <w:adjustRightInd w:val="0"/>
        <w:ind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 xml:space="preserve">Required for </w:t>
      </w:r>
      <w:r w:rsidR="001B22E6">
        <w:rPr>
          <w:rFonts w:eastAsia="Times New Roman" w:cs="Arial"/>
          <w:color w:val="000000"/>
          <w:kern w:val="0"/>
          <w:szCs w:val="20"/>
          <w:lang w:eastAsia="en-US"/>
          <w14:ligatures w14:val="none"/>
        </w:rPr>
        <w:t xml:space="preserve">all </w:t>
      </w:r>
      <w:r w:rsidR="001B22E6" w:rsidRPr="00BB5239">
        <w:rPr>
          <w:rFonts w:eastAsia="Times New Roman" w:cs="Arial"/>
          <w:color w:val="000000"/>
          <w:kern w:val="0"/>
          <w:szCs w:val="20"/>
          <w:lang w:eastAsia="en-US"/>
          <w14:ligatures w14:val="none"/>
        </w:rPr>
        <w:t>substance use disorder clients</w:t>
      </w:r>
    </w:p>
    <w:p w:rsidR="00F55495" w:rsidRPr="00BB5239" w:rsidRDefault="00F55495"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F55495" w:rsidRPr="00BB5239" w:rsidRDefault="00F55495" w:rsidP="009805EC">
      <w:pPr>
        <w:keepLines/>
        <w:autoSpaceDE w:val="0"/>
        <w:autoSpaceDN w:val="0"/>
        <w:adjustRightInd w:val="0"/>
        <w:ind w:left="720" w:right="0" w:hanging="36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Collected on date of first service or whenever possible and updated whenever status changes</w:t>
      </w:r>
    </w:p>
    <w:p w:rsidR="00F55495" w:rsidRPr="00BB5239" w:rsidRDefault="00F55495" w:rsidP="009805EC">
      <w:pPr>
        <w:keepLines/>
        <w:autoSpaceDE w:val="0"/>
        <w:autoSpaceDN w:val="0"/>
        <w:adjustRightInd w:val="0"/>
        <w:ind w:left="0" w:right="0"/>
        <w:rPr>
          <w:rFonts w:eastAsia="Times New Roman" w:cs="Arial"/>
          <w:color w:val="000000"/>
          <w:kern w:val="0"/>
          <w:szCs w:val="20"/>
          <w:lang w:eastAsia="en-US"/>
          <w14:ligatures w14:val="none"/>
        </w:rPr>
      </w:pPr>
    </w:p>
    <w:p w:rsidR="00F55495" w:rsidRPr="00BB5239" w:rsidRDefault="00F55495"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F55495" w:rsidRPr="00BB5239" w:rsidRDefault="00F55495"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F55495" w:rsidRPr="00BB5239" w:rsidRDefault="00F55495"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F55495" w:rsidRPr="00BB5239" w:rsidRDefault="00F55495" w:rsidP="009805EC">
      <w:pPr>
        <w:keepLines/>
        <w:autoSpaceDE w:val="0"/>
        <w:autoSpaceDN w:val="0"/>
        <w:adjustRightInd w:val="0"/>
        <w:ind w:left="648" w:right="0" w:hanging="36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Must be valid code</w:t>
      </w:r>
    </w:p>
    <w:p w:rsidR="00F55495" w:rsidRPr="00BB5239" w:rsidRDefault="00F55495" w:rsidP="009805EC">
      <w:pPr>
        <w:keepLines/>
        <w:ind w:left="0"/>
        <w:rPr>
          <w:rFonts w:cs="Arial"/>
          <w:b/>
          <w:bCs/>
          <w:szCs w:val="20"/>
        </w:rPr>
      </w:pPr>
    </w:p>
    <w:p w:rsidR="00F55495" w:rsidRPr="00BB5239" w:rsidRDefault="00F55495" w:rsidP="009805EC">
      <w:pPr>
        <w:keepLines/>
        <w:ind w:left="0"/>
        <w:rPr>
          <w:rFonts w:cs="Arial"/>
          <w:b/>
          <w:bCs/>
          <w:szCs w:val="20"/>
        </w:rPr>
      </w:pPr>
      <w:r w:rsidRPr="00BB5239">
        <w:rPr>
          <w:rFonts w:cs="Arial"/>
          <w:b/>
          <w:bCs/>
          <w:szCs w:val="20"/>
        </w:rPr>
        <w:t>History:</w:t>
      </w:r>
    </w:p>
    <w:p w:rsidR="00F55495" w:rsidRPr="00BB5239" w:rsidRDefault="00F55495"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F55495" w:rsidRPr="00BB5239" w:rsidRDefault="00F55495" w:rsidP="009805EC">
      <w:pPr>
        <w:keepLines/>
        <w:ind w:left="0"/>
        <w:rPr>
          <w:rFonts w:cs="Arial"/>
          <w:szCs w:val="20"/>
        </w:rPr>
      </w:pPr>
    </w:p>
    <w:p w:rsidR="00F55495" w:rsidRPr="00BB5239" w:rsidRDefault="00F55495" w:rsidP="009805EC">
      <w:pPr>
        <w:keepLines/>
        <w:ind w:left="0"/>
        <w:rPr>
          <w:rFonts w:cs="Arial"/>
          <w:b/>
          <w:bCs/>
          <w:szCs w:val="20"/>
        </w:rPr>
      </w:pPr>
      <w:r w:rsidRPr="00BB5239">
        <w:rPr>
          <w:rFonts w:cs="Arial"/>
          <w:b/>
          <w:bCs/>
          <w:szCs w:val="20"/>
        </w:rPr>
        <w:t>Notes:</w:t>
      </w:r>
    </w:p>
    <w:p w:rsidR="00F55495" w:rsidRPr="00BB5239" w:rsidRDefault="00F55495"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F55495" w:rsidRPr="00BB5239" w:rsidRDefault="00F55495" w:rsidP="009805EC">
      <w:pPr>
        <w:keepLines/>
        <w:rPr>
          <w:rFonts w:cs="Arial"/>
        </w:rPr>
      </w:pPr>
      <w:r w:rsidRPr="00BB5239">
        <w:rPr>
          <w:rFonts w:cs="Arial"/>
        </w:rPr>
        <w:br w:type="page"/>
      </w:r>
    </w:p>
    <w:tbl>
      <w:tblPr>
        <w:tblW w:w="9355" w:type="dxa"/>
        <w:tblLook w:val="0000" w:firstRow="0" w:lastRow="0" w:firstColumn="0" w:lastColumn="0" w:noHBand="0" w:noVBand="0"/>
      </w:tblPr>
      <w:tblGrid>
        <w:gridCol w:w="5125"/>
        <w:gridCol w:w="4230"/>
      </w:tblGrid>
      <w:tr w:rsidR="00863494" w:rsidRPr="00BB5239" w:rsidTr="00863494">
        <w:trPr>
          <w:cantSplit/>
          <w:trHeight w:val="253"/>
        </w:trPr>
        <w:tc>
          <w:tcPr>
            <w:tcW w:w="0" w:type="auto"/>
            <w:vMerge w:val="restart"/>
            <w:tcBorders>
              <w:top w:val="single" w:sz="4" w:space="0" w:color="000000"/>
              <w:left w:val="single" w:sz="4" w:space="0" w:color="000000"/>
              <w:right w:val="single" w:sz="4" w:space="0" w:color="000000"/>
            </w:tcBorders>
          </w:tcPr>
          <w:p w:rsidR="00863494" w:rsidRPr="006431F9" w:rsidRDefault="00863494" w:rsidP="006431F9">
            <w:pPr>
              <w:pStyle w:val="Heading2"/>
            </w:pPr>
            <w:bookmarkStart w:id="327" w:name="_Toc463016779"/>
            <w:bookmarkStart w:id="328" w:name="_Toc465192411"/>
            <w:bookmarkStart w:id="329" w:name="_Toc503536209"/>
            <w:r w:rsidRPr="006431F9">
              <w:t>ASAM Level Indicated</w:t>
            </w:r>
            <w:bookmarkEnd w:id="327"/>
            <w:bookmarkEnd w:id="328"/>
            <w:bookmarkEnd w:id="329"/>
          </w:p>
        </w:tc>
        <w:tc>
          <w:tcPr>
            <w:tcW w:w="4230" w:type="dxa"/>
            <w:tcBorders>
              <w:top w:val="single" w:sz="4" w:space="0" w:color="000000"/>
              <w:left w:val="single" w:sz="4" w:space="0" w:color="000000"/>
              <w:bottom w:val="single" w:sz="4" w:space="0" w:color="000000"/>
              <w:right w:val="single" w:sz="4" w:space="0" w:color="000000"/>
            </w:tcBorders>
            <w:vAlign w:val="center"/>
          </w:tcPr>
          <w:p w:rsidR="00863494" w:rsidRPr="00BB5239" w:rsidRDefault="00863494" w:rsidP="009805EC">
            <w:pPr>
              <w:pStyle w:val="Default"/>
              <w:keepLines/>
              <w:widowControl/>
              <w:rPr>
                <w:rFonts w:ascii="Arial" w:hAnsi="Arial" w:cs="Arial"/>
                <w:sz w:val="20"/>
                <w:szCs w:val="20"/>
              </w:rPr>
            </w:pPr>
            <w:r w:rsidRPr="00BB5239">
              <w:rPr>
                <w:rFonts w:ascii="Arial" w:hAnsi="Arial" w:cs="Arial"/>
                <w:sz w:val="20"/>
                <w:szCs w:val="20"/>
              </w:rPr>
              <w:t>Section:  ASAM Placement</w:t>
            </w:r>
          </w:p>
        </w:tc>
      </w:tr>
      <w:tr w:rsidR="00863494" w:rsidRPr="00BB5239" w:rsidTr="00863494">
        <w:trPr>
          <w:cantSplit/>
          <w:trHeight w:val="254"/>
        </w:trPr>
        <w:tc>
          <w:tcPr>
            <w:tcW w:w="0" w:type="auto"/>
            <w:vMerge/>
            <w:tcBorders>
              <w:left w:val="single" w:sz="4" w:space="0" w:color="000000"/>
              <w:bottom w:val="single" w:sz="4" w:space="0" w:color="000000"/>
              <w:right w:val="single" w:sz="4" w:space="0" w:color="000000"/>
            </w:tcBorders>
            <w:vAlign w:val="center"/>
          </w:tcPr>
          <w:p w:rsidR="00863494" w:rsidRPr="00BB5239" w:rsidRDefault="00863494"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863494" w:rsidRPr="00BB5239" w:rsidRDefault="00863494"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863494" w:rsidRPr="00BB5239" w:rsidRDefault="00863494" w:rsidP="009805EC">
      <w:pPr>
        <w:pStyle w:val="Default"/>
        <w:keepLines/>
        <w:widowControl/>
        <w:rPr>
          <w:rFonts w:ascii="Arial" w:hAnsi="Arial" w:cs="Arial"/>
          <w:color w:val="auto"/>
          <w:sz w:val="20"/>
          <w:szCs w:val="20"/>
        </w:rPr>
      </w:pPr>
    </w:p>
    <w:p w:rsidR="00863494" w:rsidRPr="00BB5239" w:rsidRDefault="00863494"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863494" w:rsidRPr="00BB5239" w:rsidRDefault="00014EB2" w:rsidP="009805EC">
      <w:pPr>
        <w:pStyle w:val="Default"/>
        <w:keepLines/>
        <w:widowControl/>
        <w:rPr>
          <w:rFonts w:ascii="Arial" w:hAnsi="Arial" w:cs="Arial"/>
          <w:sz w:val="20"/>
          <w:szCs w:val="20"/>
        </w:rPr>
      </w:pPr>
      <w:r>
        <w:rPr>
          <w:rFonts w:ascii="Arial" w:hAnsi="Arial" w:cs="Arial"/>
          <w:sz w:val="20"/>
          <w:szCs w:val="20"/>
        </w:rPr>
        <w:t>Clinician placement of client</w:t>
      </w:r>
      <w:r w:rsidR="00B92E63">
        <w:rPr>
          <w:rFonts w:ascii="Arial" w:hAnsi="Arial" w:cs="Arial"/>
          <w:sz w:val="20"/>
          <w:szCs w:val="20"/>
        </w:rPr>
        <w:t xml:space="preserve"> ASAM Level.</w:t>
      </w:r>
    </w:p>
    <w:p w:rsidR="00863494" w:rsidRPr="00BB5239" w:rsidRDefault="00863494" w:rsidP="009805EC">
      <w:pPr>
        <w:pStyle w:val="Default"/>
        <w:keepLines/>
        <w:widowControl/>
        <w:rPr>
          <w:rFonts w:ascii="Arial" w:hAnsi="Arial" w:cs="Arial"/>
          <w:sz w:val="20"/>
          <w:szCs w:val="20"/>
        </w:rPr>
      </w:pPr>
    </w:p>
    <w:p w:rsidR="00863494" w:rsidRPr="00BB5239" w:rsidRDefault="00863494"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470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200"/>
        <w:gridCol w:w="2200"/>
        <w:gridCol w:w="2201"/>
        <w:gridCol w:w="2201"/>
      </w:tblGrid>
      <w:tr w:rsidR="001A48F9" w:rsidRPr="009A3023" w:rsidTr="001A48F9">
        <w:trPr>
          <w:trHeight w:val="500"/>
        </w:trPr>
        <w:tc>
          <w:tcPr>
            <w:tcW w:w="1250" w:type="pct"/>
            <w:vAlign w:val="center"/>
          </w:tcPr>
          <w:p w:rsidR="001A48F9" w:rsidRPr="009A3023" w:rsidRDefault="001A48F9" w:rsidP="009805EC">
            <w:pPr>
              <w:pStyle w:val="Default"/>
              <w:keepLines/>
              <w:widowControl/>
              <w:rPr>
                <w:rFonts w:ascii="Arial" w:hAnsi="Arial" w:cs="Arial"/>
                <w:b/>
                <w:bCs/>
                <w:sz w:val="20"/>
                <w:szCs w:val="20"/>
              </w:rPr>
            </w:pPr>
            <w:r w:rsidRPr="009A3023">
              <w:rPr>
                <w:rFonts w:ascii="Arial" w:hAnsi="Arial" w:cs="Arial"/>
                <w:b/>
                <w:bCs/>
                <w:sz w:val="20"/>
                <w:szCs w:val="20"/>
              </w:rPr>
              <w:t>Code</w:t>
            </w:r>
          </w:p>
        </w:tc>
        <w:tc>
          <w:tcPr>
            <w:tcW w:w="1250" w:type="pct"/>
            <w:vAlign w:val="center"/>
          </w:tcPr>
          <w:p w:rsidR="001A48F9" w:rsidRPr="009A3023" w:rsidRDefault="001A48F9" w:rsidP="009805EC">
            <w:pPr>
              <w:keepLines/>
              <w:ind w:left="0"/>
              <w:rPr>
                <w:b/>
              </w:rPr>
            </w:pPr>
            <w:r w:rsidRPr="009A3023">
              <w:rPr>
                <w:b/>
              </w:rPr>
              <w:t>Adolescent</w:t>
            </w:r>
          </w:p>
        </w:tc>
        <w:tc>
          <w:tcPr>
            <w:tcW w:w="1250" w:type="pct"/>
            <w:vAlign w:val="center"/>
          </w:tcPr>
          <w:p w:rsidR="001A48F9" w:rsidRPr="009A3023" w:rsidRDefault="001A48F9" w:rsidP="009805EC">
            <w:pPr>
              <w:pStyle w:val="Default"/>
              <w:keepLines/>
              <w:widowControl/>
              <w:rPr>
                <w:rFonts w:ascii="Arial" w:hAnsi="Arial" w:cs="Arial"/>
                <w:b/>
                <w:bCs/>
                <w:sz w:val="20"/>
                <w:szCs w:val="20"/>
              </w:rPr>
            </w:pPr>
            <w:r w:rsidRPr="009A3023">
              <w:rPr>
                <w:rFonts w:ascii="Arial" w:hAnsi="Arial" w:cs="Arial"/>
                <w:b/>
                <w:bCs/>
                <w:sz w:val="20"/>
                <w:szCs w:val="20"/>
              </w:rPr>
              <w:t>Adult</w:t>
            </w:r>
          </w:p>
        </w:tc>
        <w:tc>
          <w:tcPr>
            <w:tcW w:w="1250" w:type="pct"/>
            <w:vAlign w:val="center"/>
          </w:tcPr>
          <w:p w:rsidR="001A48F9" w:rsidRPr="009A3023" w:rsidRDefault="001A48F9" w:rsidP="009805EC">
            <w:pPr>
              <w:pStyle w:val="Default"/>
              <w:keepLines/>
              <w:widowControl/>
              <w:rPr>
                <w:rFonts w:ascii="Arial" w:hAnsi="Arial" w:cs="Arial"/>
                <w:b/>
                <w:bCs/>
                <w:sz w:val="20"/>
                <w:szCs w:val="20"/>
              </w:rPr>
            </w:pPr>
            <w:r w:rsidRPr="009A3023">
              <w:rPr>
                <w:rFonts w:ascii="Arial" w:hAnsi="Arial" w:cs="Arial"/>
                <w:b/>
                <w:bCs/>
                <w:sz w:val="20"/>
                <w:szCs w:val="20"/>
              </w:rPr>
              <w:t>Definition</w:t>
            </w:r>
          </w:p>
        </w:tc>
      </w:tr>
      <w:tr w:rsidR="007913BB" w:rsidRPr="007913BB" w:rsidTr="001A48F9">
        <w:trPr>
          <w:trHeight w:val="500"/>
        </w:trPr>
        <w:tc>
          <w:tcPr>
            <w:tcW w:w="1250" w:type="pct"/>
            <w:vAlign w:val="center"/>
          </w:tcPr>
          <w:p w:rsidR="007913BB" w:rsidRPr="007913BB" w:rsidRDefault="007913BB" w:rsidP="009805EC">
            <w:pPr>
              <w:keepLines/>
              <w:ind w:left="0"/>
            </w:pPr>
            <w:r w:rsidRPr="007913BB">
              <w:t>0</w:t>
            </w:r>
          </w:p>
        </w:tc>
        <w:tc>
          <w:tcPr>
            <w:tcW w:w="1250" w:type="pct"/>
            <w:vAlign w:val="center"/>
          </w:tcPr>
          <w:p w:rsidR="007913BB" w:rsidRPr="007913BB" w:rsidRDefault="007913BB" w:rsidP="009805EC">
            <w:pPr>
              <w:keepLines/>
              <w:ind w:left="0"/>
            </w:pPr>
          </w:p>
        </w:tc>
        <w:tc>
          <w:tcPr>
            <w:tcW w:w="1250" w:type="pct"/>
            <w:vAlign w:val="center"/>
          </w:tcPr>
          <w:p w:rsidR="007913BB" w:rsidRPr="007913BB" w:rsidRDefault="007913BB" w:rsidP="009805EC">
            <w:pPr>
              <w:keepLines/>
              <w:ind w:left="0"/>
            </w:pPr>
          </w:p>
        </w:tc>
        <w:tc>
          <w:tcPr>
            <w:tcW w:w="1250" w:type="pct"/>
            <w:vAlign w:val="center"/>
          </w:tcPr>
          <w:p w:rsidR="007913BB" w:rsidRPr="007913BB" w:rsidRDefault="007913BB" w:rsidP="009805EC">
            <w:pPr>
              <w:keepLines/>
              <w:ind w:left="0"/>
            </w:pPr>
            <w:r>
              <w:t>Place holder for people who are truly not at any risk</w:t>
            </w:r>
          </w:p>
        </w:tc>
      </w:tr>
      <w:tr w:rsidR="001A48F9" w:rsidRPr="00BB5239" w:rsidTr="001A48F9">
        <w:trPr>
          <w:trHeight w:val="144"/>
        </w:trPr>
        <w:tc>
          <w:tcPr>
            <w:tcW w:w="1250" w:type="pct"/>
          </w:tcPr>
          <w:p w:rsidR="001A48F9" w:rsidRPr="009A3023" w:rsidRDefault="001A48F9" w:rsidP="009805EC">
            <w:pPr>
              <w:keepLines/>
              <w:ind w:left="0"/>
            </w:pPr>
            <w:r>
              <w:t>0.5</w:t>
            </w:r>
          </w:p>
        </w:tc>
        <w:tc>
          <w:tcPr>
            <w:tcW w:w="1250" w:type="pct"/>
          </w:tcPr>
          <w:p w:rsidR="001A48F9" w:rsidRPr="001A48F9" w:rsidRDefault="001A48F9" w:rsidP="009805EC">
            <w:pPr>
              <w:keepLines/>
              <w:ind w:left="0"/>
            </w:pPr>
            <w:r>
              <w:t>Early Intervention</w:t>
            </w:r>
          </w:p>
        </w:tc>
        <w:tc>
          <w:tcPr>
            <w:tcW w:w="1250" w:type="pct"/>
          </w:tcPr>
          <w:p w:rsidR="001A48F9" w:rsidRPr="009A3023" w:rsidRDefault="001A48F9" w:rsidP="009805EC">
            <w:pPr>
              <w:keepLines/>
              <w:ind w:left="0"/>
            </w:pPr>
            <w:r>
              <w:t xml:space="preserve">Early Intervention </w:t>
            </w:r>
          </w:p>
        </w:tc>
        <w:tc>
          <w:tcPr>
            <w:tcW w:w="1250" w:type="pct"/>
          </w:tcPr>
          <w:p w:rsidR="001A48F9" w:rsidRPr="009A3023" w:rsidRDefault="001A48F9" w:rsidP="009805EC">
            <w:pPr>
              <w:keepLines/>
              <w:ind w:left="0"/>
            </w:pPr>
            <w:r>
              <w:t>Assessment and education for at-risk individuals who do not meet diagnostic criteria for substance use disorder</w:t>
            </w:r>
          </w:p>
        </w:tc>
      </w:tr>
      <w:tr w:rsidR="001A48F9" w:rsidRPr="00BB5239" w:rsidTr="001A48F9">
        <w:trPr>
          <w:trHeight w:val="144"/>
        </w:trPr>
        <w:tc>
          <w:tcPr>
            <w:tcW w:w="1250" w:type="pct"/>
          </w:tcPr>
          <w:p w:rsidR="001A48F9" w:rsidRPr="009A3023" w:rsidRDefault="001A48F9" w:rsidP="009805EC">
            <w:pPr>
              <w:keepLines/>
              <w:ind w:left="0"/>
            </w:pPr>
            <w:r>
              <w:t>1</w:t>
            </w:r>
          </w:p>
        </w:tc>
        <w:tc>
          <w:tcPr>
            <w:tcW w:w="1250" w:type="pct"/>
          </w:tcPr>
          <w:p w:rsidR="001A48F9" w:rsidRPr="001A48F9" w:rsidRDefault="001A48F9" w:rsidP="009805EC">
            <w:pPr>
              <w:keepLines/>
              <w:ind w:left="0"/>
            </w:pPr>
            <w:r>
              <w:t>Outpatient Services</w:t>
            </w:r>
          </w:p>
        </w:tc>
        <w:tc>
          <w:tcPr>
            <w:tcW w:w="1250" w:type="pct"/>
          </w:tcPr>
          <w:p w:rsidR="001A48F9" w:rsidRPr="009A3023" w:rsidRDefault="001A48F9" w:rsidP="009805EC">
            <w:pPr>
              <w:keepLines/>
              <w:ind w:left="0"/>
            </w:pPr>
            <w:r>
              <w:t>Outpatient Services</w:t>
            </w:r>
          </w:p>
        </w:tc>
        <w:tc>
          <w:tcPr>
            <w:tcW w:w="1250" w:type="pct"/>
          </w:tcPr>
          <w:p w:rsidR="001A48F9" w:rsidRPr="009A3023" w:rsidRDefault="001A48F9" w:rsidP="009805EC">
            <w:pPr>
              <w:keepLines/>
              <w:ind w:left="0"/>
            </w:pPr>
            <w:r>
              <w:t xml:space="preserve">Less than 9 hours of services/week (adult); less than 6 hours/week (adolescents) for recovery or motivational enhancement therapies/strategies </w:t>
            </w:r>
          </w:p>
        </w:tc>
      </w:tr>
      <w:tr w:rsidR="009A3023" w:rsidRPr="00BB5239" w:rsidTr="001A48F9">
        <w:trPr>
          <w:trHeight w:val="144"/>
        </w:trPr>
        <w:tc>
          <w:tcPr>
            <w:tcW w:w="1250" w:type="pct"/>
          </w:tcPr>
          <w:p w:rsidR="009A3023" w:rsidRPr="009A3023" w:rsidRDefault="009A3023" w:rsidP="009805EC">
            <w:pPr>
              <w:keepLines/>
              <w:ind w:left="0"/>
            </w:pPr>
            <w:r>
              <w:t>1-WM (</w:t>
            </w:r>
            <w:r w:rsidRPr="009A3023">
              <w:t>Level of Withdrawal Management (WM) for Adults</w:t>
            </w:r>
          </w:p>
          <w:p w:rsidR="009A3023" w:rsidRDefault="009A3023" w:rsidP="009805EC">
            <w:pPr>
              <w:keepLines/>
              <w:ind w:left="0"/>
            </w:pPr>
          </w:p>
        </w:tc>
        <w:tc>
          <w:tcPr>
            <w:tcW w:w="1250" w:type="pct"/>
          </w:tcPr>
          <w:p w:rsidR="009A3023" w:rsidRDefault="00764690" w:rsidP="009805EC">
            <w:pPr>
              <w:keepLines/>
              <w:ind w:left="0"/>
            </w:pPr>
            <w:r w:rsidRPr="00764690">
              <w:t>This service is generally connected to additional adolescent focused youth services and is not a stand-alone level of care.</w:t>
            </w:r>
          </w:p>
        </w:tc>
        <w:tc>
          <w:tcPr>
            <w:tcW w:w="1250" w:type="pct"/>
          </w:tcPr>
          <w:p w:rsidR="009A3023" w:rsidRDefault="009A3023" w:rsidP="009805EC">
            <w:pPr>
              <w:keepLines/>
              <w:ind w:left="0"/>
            </w:pPr>
            <w:r w:rsidRPr="009A3023">
              <w:t>Ambulatory WM without Extended On-Site Monitoring</w:t>
            </w:r>
          </w:p>
        </w:tc>
        <w:tc>
          <w:tcPr>
            <w:tcW w:w="1250" w:type="pct"/>
          </w:tcPr>
          <w:p w:rsidR="009A3023" w:rsidRDefault="009A3023" w:rsidP="009805EC">
            <w:pPr>
              <w:keepLines/>
              <w:ind w:left="0"/>
            </w:pPr>
            <w:r w:rsidRPr="009A3023">
              <w:t>Mild withdrawal with daily or less than daily outpatient supervision; likely to complete withdrawal management and to continue treatment or recovery</w:t>
            </w:r>
          </w:p>
        </w:tc>
      </w:tr>
      <w:tr w:rsidR="009A3023" w:rsidRPr="00BB5239" w:rsidTr="00AF24AA">
        <w:trPr>
          <w:trHeight w:val="144"/>
        </w:trPr>
        <w:tc>
          <w:tcPr>
            <w:tcW w:w="1250" w:type="pct"/>
          </w:tcPr>
          <w:p w:rsidR="009A3023" w:rsidRPr="009A3023" w:rsidRDefault="009A3023" w:rsidP="009805EC">
            <w:pPr>
              <w:keepLines/>
              <w:ind w:left="0"/>
            </w:pPr>
            <w:r>
              <w:t>2-WM (</w:t>
            </w:r>
            <w:r w:rsidRPr="009A3023">
              <w:t>Level of Withdrawal Management (WM) for Adults</w:t>
            </w:r>
          </w:p>
          <w:p w:rsidR="009A3023" w:rsidRDefault="009A3023" w:rsidP="009805EC">
            <w:pPr>
              <w:keepLines/>
              <w:ind w:left="0"/>
            </w:pPr>
          </w:p>
        </w:tc>
        <w:tc>
          <w:tcPr>
            <w:tcW w:w="1250" w:type="pct"/>
          </w:tcPr>
          <w:p w:rsidR="009A3023" w:rsidRDefault="00764690" w:rsidP="009805EC">
            <w:pPr>
              <w:keepLines/>
              <w:ind w:left="0"/>
            </w:pPr>
            <w:r w:rsidRPr="00764690">
              <w:t>This service is generally connected to additional adolescent focused youth services and is not a stand-alone level of care.</w:t>
            </w:r>
          </w:p>
        </w:tc>
        <w:tc>
          <w:tcPr>
            <w:tcW w:w="1250" w:type="pct"/>
          </w:tcPr>
          <w:p w:rsidR="009A3023" w:rsidRDefault="009A3023" w:rsidP="009805EC">
            <w:pPr>
              <w:keepLines/>
              <w:ind w:left="0"/>
            </w:pPr>
            <w:r w:rsidRPr="009A3023">
              <w:t>Ambulatory WM with Extended On-Site Monitoring</w:t>
            </w:r>
          </w:p>
        </w:tc>
        <w:tc>
          <w:tcPr>
            <w:tcW w:w="1250" w:type="pct"/>
          </w:tcPr>
          <w:p w:rsidR="009A3023" w:rsidRDefault="009A3023" w:rsidP="009805EC">
            <w:pPr>
              <w:keepLines/>
              <w:ind w:left="0"/>
            </w:pPr>
            <w:r w:rsidRPr="009A3023">
              <w:t>Moderate withdrawal with all day withdrawal management support and supervision; at night, has supportive family or living situation; likely to complete withdrawal management</w:t>
            </w:r>
          </w:p>
        </w:tc>
      </w:tr>
      <w:tr w:rsidR="009A3023" w:rsidRPr="00BB5239" w:rsidTr="001A48F9">
        <w:trPr>
          <w:trHeight w:val="144"/>
        </w:trPr>
        <w:tc>
          <w:tcPr>
            <w:tcW w:w="1250" w:type="pct"/>
          </w:tcPr>
          <w:p w:rsidR="009A3023" w:rsidRPr="009A3023" w:rsidRDefault="009A3023" w:rsidP="009805EC">
            <w:pPr>
              <w:keepLines/>
              <w:ind w:left="0"/>
            </w:pPr>
            <w:r>
              <w:t>2.1</w:t>
            </w:r>
          </w:p>
        </w:tc>
        <w:tc>
          <w:tcPr>
            <w:tcW w:w="1250" w:type="pct"/>
          </w:tcPr>
          <w:p w:rsidR="009A3023" w:rsidRPr="001A48F9" w:rsidRDefault="009A3023" w:rsidP="009805EC">
            <w:pPr>
              <w:keepLines/>
              <w:ind w:left="0"/>
            </w:pPr>
            <w:r>
              <w:t>Intensive Outpatient Services</w:t>
            </w:r>
          </w:p>
        </w:tc>
        <w:tc>
          <w:tcPr>
            <w:tcW w:w="1250" w:type="pct"/>
          </w:tcPr>
          <w:p w:rsidR="009A3023" w:rsidRPr="009A3023" w:rsidRDefault="009A3023" w:rsidP="009805EC">
            <w:pPr>
              <w:keepLines/>
              <w:ind w:left="0"/>
            </w:pPr>
            <w:r>
              <w:t>Intensive Outpatient Services</w:t>
            </w:r>
          </w:p>
        </w:tc>
        <w:tc>
          <w:tcPr>
            <w:tcW w:w="1250" w:type="pct"/>
          </w:tcPr>
          <w:p w:rsidR="009A3023" w:rsidRPr="009A3023" w:rsidRDefault="009A3023" w:rsidP="009805EC">
            <w:pPr>
              <w:keepLines/>
              <w:ind w:left="0"/>
            </w:pPr>
            <w:r>
              <w:t xml:space="preserve">9 or more hours of services/week (adults); 6 or more hours/week (adolescents) to treat multidimensional  instability </w:t>
            </w:r>
          </w:p>
        </w:tc>
      </w:tr>
      <w:tr w:rsidR="009A3023" w:rsidRPr="00BB5239" w:rsidTr="001A48F9">
        <w:trPr>
          <w:trHeight w:val="144"/>
        </w:trPr>
        <w:tc>
          <w:tcPr>
            <w:tcW w:w="1250" w:type="pct"/>
          </w:tcPr>
          <w:p w:rsidR="009A3023" w:rsidRPr="009A3023" w:rsidRDefault="009A3023" w:rsidP="009805EC">
            <w:pPr>
              <w:keepLines/>
              <w:ind w:left="0"/>
            </w:pPr>
            <w:r>
              <w:t>2.5</w:t>
            </w:r>
          </w:p>
        </w:tc>
        <w:tc>
          <w:tcPr>
            <w:tcW w:w="1250" w:type="pct"/>
          </w:tcPr>
          <w:p w:rsidR="009A3023" w:rsidRPr="001A48F9" w:rsidRDefault="009A3023" w:rsidP="009805EC">
            <w:pPr>
              <w:keepLines/>
              <w:ind w:left="0"/>
            </w:pPr>
            <w:r>
              <w:t>Partial Hospitalization Services</w:t>
            </w:r>
          </w:p>
        </w:tc>
        <w:tc>
          <w:tcPr>
            <w:tcW w:w="1250" w:type="pct"/>
          </w:tcPr>
          <w:p w:rsidR="009A3023" w:rsidRPr="009A3023" w:rsidRDefault="009A3023" w:rsidP="009805EC">
            <w:pPr>
              <w:keepLines/>
              <w:ind w:left="0"/>
            </w:pPr>
            <w:r>
              <w:t>Partial Hospitalization Services</w:t>
            </w:r>
          </w:p>
        </w:tc>
        <w:tc>
          <w:tcPr>
            <w:tcW w:w="1250" w:type="pct"/>
          </w:tcPr>
          <w:p w:rsidR="009A3023" w:rsidRPr="009A3023" w:rsidRDefault="009A3023" w:rsidP="009805EC">
            <w:pPr>
              <w:keepLines/>
              <w:ind w:left="0"/>
            </w:pPr>
            <w:r>
              <w:t xml:space="preserve">20 or more hours of services/week for multidimensional instability not requiring 24-hour care </w:t>
            </w:r>
          </w:p>
        </w:tc>
      </w:tr>
      <w:tr w:rsidR="009A3023" w:rsidRPr="00BB5239" w:rsidTr="001A48F9">
        <w:trPr>
          <w:trHeight w:val="144"/>
        </w:trPr>
        <w:tc>
          <w:tcPr>
            <w:tcW w:w="1250" w:type="pct"/>
          </w:tcPr>
          <w:p w:rsidR="009A3023" w:rsidRPr="009A3023" w:rsidRDefault="009A3023" w:rsidP="009805EC">
            <w:pPr>
              <w:keepLines/>
              <w:ind w:left="0"/>
            </w:pPr>
            <w:r>
              <w:t>3.1</w:t>
            </w:r>
          </w:p>
        </w:tc>
        <w:tc>
          <w:tcPr>
            <w:tcW w:w="1250" w:type="pct"/>
          </w:tcPr>
          <w:p w:rsidR="009A3023" w:rsidRPr="001A48F9" w:rsidRDefault="009A3023" w:rsidP="009805EC">
            <w:pPr>
              <w:keepLines/>
              <w:ind w:left="0"/>
            </w:pPr>
            <w:r>
              <w:t>Clinically Managed Low-Intensity Residential Services</w:t>
            </w:r>
          </w:p>
        </w:tc>
        <w:tc>
          <w:tcPr>
            <w:tcW w:w="1250" w:type="pct"/>
          </w:tcPr>
          <w:p w:rsidR="009A3023" w:rsidRPr="009A3023" w:rsidRDefault="009A3023" w:rsidP="009805EC">
            <w:pPr>
              <w:keepLines/>
              <w:ind w:left="0"/>
            </w:pPr>
            <w:r>
              <w:t xml:space="preserve">Clinically Managed Low-Intensity Residential Services  </w:t>
            </w:r>
          </w:p>
        </w:tc>
        <w:tc>
          <w:tcPr>
            <w:tcW w:w="1250" w:type="pct"/>
          </w:tcPr>
          <w:p w:rsidR="009A3023" w:rsidRPr="009A3023" w:rsidRDefault="009A3023" w:rsidP="009805EC">
            <w:pPr>
              <w:keepLines/>
              <w:ind w:left="0"/>
            </w:pPr>
            <w:r>
              <w:t>24-hour structure with available trained personnel; at least 5 hours clinical services/week</w:t>
            </w:r>
          </w:p>
        </w:tc>
      </w:tr>
      <w:tr w:rsidR="009A3023" w:rsidRPr="00BB5239" w:rsidTr="00AF24AA">
        <w:trPr>
          <w:trHeight w:val="144"/>
        </w:trPr>
        <w:tc>
          <w:tcPr>
            <w:tcW w:w="1250" w:type="pct"/>
          </w:tcPr>
          <w:p w:rsidR="009A3023" w:rsidRPr="009A3023" w:rsidRDefault="009A3023" w:rsidP="009805EC">
            <w:pPr>
              <w:keepLines/>
              <w:ind w:left="0"/>
            </w:pPr>
            <w:r w:rsidRPr="009A3023">
              <w:t>3.2-WM</w:t>
            </w:r>
            <w:r>
              <w:t xml:space="preserve"> (</w:t>
            </w:r>
            <w:r w:rsidRPr="009A3023">
              <w:t>Level of Withdrawal Management (WM) for Adults</w:t>
            </w:r>
          </w:p>
          <w:p w:rsidR="009A3023" w:rsidRDefault="009A3023" w:rsidP="009805EC">
            <w:pPr>
              <w:keepLines/>
              <w:ind w:left="0"/>
            </w:pPr>
          </w:p>
        </w:tc>
        <w:tc>
          <w:tcPr>
            <w:tcW w:w="1250" w:type="pct"/>
          </w:tcPr>
          <w:p w:rsidR="009A3023" w:rsidRDefault="00764690" w:rsidP="009805EC">
            <w:pPr>
              <w:keepLines/>
              <w:ind w:left="0"/>
            </w:pPr>
            <w:r w:rsidRPr="00764690">
              <w:t>This service is generally connected to additional adolescent focused youth services and is not a stand-alone level of care.</w:t>
            </w:r>
          </w:p>
        </w:tc>
        <w:tc>
          <w:tcPr>
            <w:tcW w:w="1250" w:type="pct"/>
          </w:tcPr>
          <w:p w:rsidR="009A3023" w:rsidRDefault="009A3023" w:rsidP="009805EC">
            <w:pPr>
              <w:keepLines/>
              <w:ind w:left="0"/>
            </w:pPr>
            <w:r w:rsidRPr="009A3023">
              <w:t>Clinically Managed Residential WM</w:t>
            </w:r>
          </w:p>
        </w:tc>
        <w:tc>
          <w:tcPr>
            <w:tcW w:w="1250" w:type="pct"/>
          </w:tcPr>
          <w:p w:rsidR="009A3023" w:rsidRDefault="009A3023" w:rsidP="009805EC">
            <w:pPr>
              <w:keepLines/>
              <w:ind w:left="0"/>
            </w:pPr>
            <w:r w:rsidRPr="009A3023">
              <w:t xml:space="preserve">Moderate withdrawal, but needs 24-hour support to complete withdrawal management and increase likelihood of continuing treatment or recovery  </w:t>
            </w:r>
          </w:p>
        </w:tc>
      </w:tr>
      <w:tr w:rsidR="009A3023" w:rsidRPr="00BB5239" w:rsidTr="001A48F9">
        <w:trPr>
          <w:trHeight w:val="144"/>
        </w:trPr>
        <w:tc>
          <w:tcPr>
            <w:tcW w:w="1250" w:type="pct"/>
          </w:tcPr>
          <w:p w:rsidR="009A3023" w:rsidRPr="009A3023" w:rsidRDefault="009A3023" w:rsidP="009805EC">
            <w:pPr>
              <w:keepLines/>
              <w:ind w:left="0"/>
            </w:pPr>
            <w:r>
              <w:t>3.3</w:t>
            </w:r>
          </w:p>
        </w:tc>
        <w:tc>
          <w:tcPr>
            <w:tcW w:w="1250" w:type="pct"/>
          </w:tcPr>
          <w:p w:rsidR="009A3023" w:rsidRPr="001A48F9" w:rsidRDefault="009A3023" w:rsidP="009805EC">
            <w:pPr>
              <w:keepLines/>
              <w:ind w:left="0"/>
            </w:pPr>
            <w:r>
              <w:t>This level of care not designated for adolescent populations</w:t>
            </w:r>
          </w:p>
        </w:tc>
        <w:tc>
          <w:tcPr>
            <w:tcW w:w="1250" w:type="pct"/>
          </w:tcPr>
          <w:p w:rsidR="009A3023" w:rsidRPr="009A3023" w:rsidRDefault="009A3023" w:rsidP="009805EC">
            <w:pPr>
              <w:keepLines/>
              <w:ind w:left="0"/>
            </w:pPr>
            <w:r>
              <w:t>Clinically Managed Population Specific High Intensity Residential Services</w:t>
            </w:r>
          </w:p>
        </w:tc>
        <w:tc>
          <w:tcPr>
            <w:tcW w:w="1250" w:type="pct"/>
          </w:tcPr>
          <w:p w:rsidR="009A3023" w:rsidRPr="009A3023" w:rsidRDefault="009A3023" w:rsidP="009805EC">
            <w:pPr>
              <w:keepLines/>
              <w:ind w:left="0"/>
            </w:pPr>
            <w:r>
              <w:t xml:space="preserve">24-hour care with trained counselor to stabilize multidimensional imminent danger. Less intensive milieu and group treatment for those  with cognitive or other impairments unable to use full active milieu or therapeutic community  </w:t>
            </w:r>
          </w:p>
        </w:tc>
      </w:tr>
      <w:tr w:rsidR="009A3023" w:rsidRPr="00BB5239" w:rsidTr="001A48F9">
        <w:trPr>
          <w:trHeight w:val="144"/>
        </w:trPr>
        <w:tc>
          <w:tcPr>
            <w:tcW w:w="1250" w:type="pct"/>
          </w:tcPr>
          <w:p w:rsidR="009A3023" w:rsidRPr="009A3023" w:rsidRDefault="009A3023" w:rsidP="009805EC">
            <w:pPr>
              <w:keepLines/>
              <w:ind w:left="0"/>
            </w:pPr>
            <w:r>
              <w:t>3.5</w:t>
            </w:r>
          </w:p>
        </w:tc>
        <w:tc>
          <w:tcPr>
            <w:tcW w:w="1250" w:type="pct"/>
          </w:tcPr>
          <w:p w:rsidR="009A3023" w:rsidRPr="001A48F9" w:rsidRDefault="009A3023" w:rsidP="009805EC">
            <w:pPr>
              <w:keepLines/>
              <w:ind w:left="0"/>
            </w:pPr>
            <w:r>
              <w:t>Clinically Managed Medium-Intensity Residential Services</w:t>
            </w:r>
          </w:p>
        </w:tc>
        <w:tc>
          <w:tcPr>
            <w:tcW w:w="1250" w:type="pct"/>
          </w:tcPr>
          <w:p w:rsidR="009A3023" w:rsidRPr="009A3023" w:rsidRDefault="009A3023" w:rsidP="009805EC">
            <w:pPr>
              <w:keepLines/>
              <w:ind w:left="0"/>
            </w:pPr>
            <w:r>
              <w:t>Clinically Managed High-Intensity Residential Services</w:t>
            </w:r>
          </w:p>
        </w:tc>
        <w:tc>
          <w:tcPr>
            <w:tcW w:w="1250" w:type="pct"/>
          </w:tcPr>
          <w:p w:rsidR="009A3023" w:rsidRPr="009A3023" w:rsidRDefault="009A3023" w:rsidP="009805EC">
            <w:pPr>
              <w:keepLines/>
              <w:ind w:left="0"/>
            </w:pPr>
            <w:r>
              <w:t>24-hour care with trained counselors to stabilize multidimensional imminent danger and prepare for outpatient treatment. Able to tolerate and use full active milieu or therapeutic community</w:t>
            </w:r>
          </w:p>
        </w:tc>
      </w:tr>
      <w:tr w:rsidR="009A3023" w:rsidRPr="00BB5239" w:rsidTr="001A48F9">
        <w:trPr>
          <w:trHeight w:val="144"/>
        </w:trPr>
        <w:tc>
          <w:tcPr>
            <w:tcW w:w="1250" w:type="pct"/>
          </w:tcPr>
          <w:p w:rsidR="009A3023" w:rsidRPr="009A3023" w:rsidRDefault="009A3023" w:rsidP="009805EC">
            <w:pPr>
              <w:keepLines/>
              <w:ind w:left="0"/>
            </w:pPr>
            <w:r>
              <w:t>3.7</w:t>
            </w:r>
          </w:p>
        </w:tc>
        <w:tc>
          <w:tcPr>
            <w:tcW w:w="1250" w:type="pct"/>
          </w:tcPr>
          <w:p w:rsidR="009A3023" w:rsidRPr="001A48F9" w:rsidRDefault="009A3023" w:rsidP="009805EC">
            <w:pPr>
              <w:keepLines/>
              <w:ind w:left="0"/>
            </w:pPr>
            <w:r>
              <w:t>Medically Monitored High-Intensity Inpatient Services</w:t>
            </w:r>
          </w:p>
        </w:tc>
        <w:tc>
          <w:tcPr>
            <w:tcW w:w="1250" w:type="pct"/>
          </w:tcPr>
          <w:p w:rsidR="009A3023" w:rsidRPr="009A3023" w:rsidRDefault="009A3023" w:rsidP="009805EC">
            <w:pPr>
              <w:keepLines/>
              <w:ind w:left="0"/>
            </w:pPr>
            <w:r>
              <w:t xml:space="preserve">Medically Monitored Intensive Inpatient Services  </w:t>
            </w:r>
          </w:p>
        </w:tc>
        <w:tc>
          <w:tcPr>
            <w:tcW w:w="1250" w:type="pct"/>
          </w:tcPr>
          <w:p w:rsidR="009A3023" w:rsidRDefault="009A3023" w:rsidP="009805EC">
            <w:pPr>
              <w:keepLines/>
              <w:ind w:left="0"/>
            </w:pPr>
            <w:r>
              <w:t xml:space="preserve">24-hour nursing care with physician availability for significant problems in Dimension 1, 2, or 3. </w:t>
            </w:r>
          </w:p>
          <w:p w:rsidR="009A3023" w:rsidRPr="009A3023" w:rsidRDefault="009A3023" w:rsidP="009805EC">
            <w:pPr>
              <w:keepLines/>
              <w:ind w:left="0"/>
            </w:pPr>
            <w:r>
              <w:t xml:space="preserve">16 hour/day counselor ability  </w:t>
            </w:r>
          </w:p>
        </w:tc>
      </w:tr>
      <w:tr w:rsidR="009A3023" w:rsidRPr="00BB5239" w:rsidTr="00AF24AA">
        <w:trPr>
          <w:trHeight w:val="144"/>
        </w:trPr>
        <w:tc>
          <w:tcPr>
            <w:tcW w:w="1250" w:type="pct"/>
          </w:tcPr>
          <w:p w:rsidR="009A3023" w:rsidRPr="009A3023" w:rsidRDefault="009A3023" w:rsidP="009805EC">
            <w:pPr>
              <w:keepLines/>
              <w:ind w:left="0"/>
            </w:pPr>
            <w:r w:rsidRPr="009A3023">
              <w:t>3.7-WM</w:t>
            </w:r>
            <w:r>
              <w:t xml:space="preserve"> (</w:t>
            </w:r>
            <w:r w:rsidRPr="009A3023">
              <w:t>Level of Withdrawal Management (WM) for Adults</w:t>
            </w:r>
          </w:p>
          <w:p w:rsidR="009A3023" w:rsidRDefault="009A3023" w:rsidP="009805EC">
            <w:pPr>
              <w:keepLines/>
              <w:ind w:left="0"/>
            </w:pPr>
          </w:p>
        </w:tc>
        <w:tc>
          <w:tcPr>
            <w:tcW w:w="1250" w:type="pct"/>
          </w:tcPr>
          <w:p w:rsidR="009A3023" w:rsidRDefault="00764690" w:rsidP="009805EC">
            <w:pPr>
              <w:keepLines/>
              <w:ind w:left="0"/>
            </w:pPr>
            <w:r w:rsidRPr="00764690">
              <w:t>This service is generally connected to additional adolescent focused youth services and is not a stand-alone level of care.</w:t>
            </w:r>
          </w:p>
        </w:tc>
        <w:tc>
          <w:tcPr>
            <w:tcW w:w="1250" w:type="pct"/>
          </w:tcPr>
          <w:p w:rsidR="009A3023" w:rsidRDefault="009A3023" w:rsidP="009805EC">
            <w:pPr>
              <w:keepLines/>
              <w:ind w:left="0"/>
            </w:pPr>
            <w:r w:rsidRPr="009A3023">
              <w:t>Medically Monitored Inpatient WM</w:t>
            </w:r>
          </w:p>
        </w:tc>
        <w:tc>
          <w:tcPr>
            <w:tcW w:w="1250" w:type="pct"/>
          </w:tcPr>
          <w:p w:rsidR="009A3023" w:rsidRDefault="009A3023" w:rsidP="009805EC">
            <w:pPr>
              <w:keepLines/>
              <w:ind w:left="0"/>
            </w:pPr>
            <w:r w:rsidRPr="009A3023">
              <w:t xml:space="preserve">Severe withdrawal and needs 24-hour nursing care and physician visits as necessary; unlikely to complete withdrawal management without medical, nursing monitoring  </w:t>
            </w:r>
          </w:p>
        </w:tc>
      </w:tr>
      <w:tr w:rsidR="009A3023" w:rsidRPr="00BB5239" w:rsidTr="001A48F9">
        <w:trPr>
          <w:trHeight w:val="144"/>
        </w:trPr>
        <w:tc>
          <w:tcPr>
            <w:tcW w:w="1250" w:type="pct"/>
          </w:tcPr>
          <w:p w:rsidR="009A3023" w:rsidRPr="009A3023" w:rsidRDefault="009A3023" w:rsidP="009805EC">
            <w:pPr>
              <w:keepLines/>
              <w:ind w:left="0"/>
            </w:pPr>
            <w:r>
              <w:t>4</w:t>
            </w:r>
          </w:p>
        </w:tc>
        <w:tc>
          <w:tcPr>
            <w:tcW w:w="1250" w:type="pct"/>
          </w:tcPr>
          <w:p w:rsidR="009A3023" w:rsidRPr="001A48F9" w:rsidRDefault="009A3023" w:rsidP="009805EC">
            <w:pPr>
              <w:keepLines/>
              <w:ind w:left="0"/>
            </w:pPr>
            <w:r>
              <w:t>Medically Managed Intensive Inpatient Services</w:t>
            </w:r>
          </w:p>
        </w:tc>
        <w:tc>
          <w:tcPr>
            <w:tcW w:w="1250" w:type="pct"/>
          </w:tcPr>
          <w:p w:rsidR="009A3023" w:rsidRPr="009A3023" w:rsidRDefault="009A3023" w:rsidP="009805EC">
            <w:pPr>
              <w:keepLines/>
              <w:ind w:left="0"/>
            </w:pPr>
            <w:r>
              <w:t>Medically Managed Intensive Inpatient Services</w:t>
            </w:r>
          </w:p>
        </w:tc>
        <w:tc>
          <w:tcPr>
            <w:tcW w:w="1250" w:type="pct"/>
          </w:tcPr>
          <w:p w:rsidR="009A3023" w:rsidRPr="009A3023" w:rsidRDefault="009A3023" w:rsidP="009805EC">
            <w:pPr>
              <w:keepLines/>
              <w:ind w:left="0"/>
            </w:pPr>
            <w:r>
              <w:t xml:space="preserve">24-hour nursing care daily physician care for severe, unstable problems in Dimension 1, 2, or 3. Counseling available to engage patient in treatment </w:t>
            </w:r>
          </w:p>
        </w:tc>
      </w:tr>
      <w:tr w:rsidR="009A3023" w:rsidRPr="00BB5239" w:rsidTr="00AF24AA">
        <w:trPr>
          <w:trHeight w:val="144"/>
        </w:trPr>
        <w:tc>
          <w:tcPr>
            <w:tcW w:w="1250" w:type="pct"/>
          </w:tcPr>
          <w:p w:rsidR="009A3023" w:rsidRPr="009A3023" w:rsidRDefault="009A3023" w:rsidP="009805EC">
            <w:pPr>
              <w:keepLines/>
              <w:ind w:left="0"/>
            </w:pPr>
            <w:r w:rsidRPr="009A3023">
              <w:t>4-WM</w:t>
            </w:r>
            <w:r>
              <w:t xml:space="preserve"> (</w:t>
            </w:r>
            <w:r w:rsidRPr="009A3023">
              <w:t>Level of Withdrawal Management (WM) for Adults</w:t>
            </w:r>
          </w:p>
          <w:p w:rsidR="009A3023" w:rsidRDefault="009A3023" w:rsidP="009805EC">
            <w:pPr>
              <w:keepLines/>
              <w:ind w:left="0"/>
            </w:pPr>
          </w:p>
        </w:tc>
        <w:tc>
          <w:tcPr>
            <w:tcW w:w="1250" w:type="pct"/>
          </w:tcPr>
          <w:p w:rsidR="009A3023" w:rsidRDefault="00764690" w:rsidP="009805EC">
            <w:pPr>
              <w:keepLines/>
              <w:ind w:left="0"/>
            </w:pPr>
            <w:r w:rsidRPr="00764690">
              <w:t>This service is generally connected to additional adolescent focused youth services and is not a stand-alone level of care.</w:t>
            </w:r>
          </w:p>
        </w:tc>
        <w:tc>
          <w:tcPr>
            <w:tcW w:w="1250" w:type="pct"/>
          </w:tcPr>
          <w:p w:rsidR="009A3023" w:rsidRDefault="009A3023" w:rsidP="009805EC">
            <w:pPr>
              <w:keepLines/>
              <w:ind w:left="0"/>
            </w:pPr>
            <w:r w:rsidRPr="009A3023">
              <w:t>Medically Managed Intensive WM</w:t>
            </w:r>
          </w:p>
        </w:tc>
        <w:tc>
          <w:tcPr>
            <w:tcW w:w="1250" w:type="pct"/>
          </w:tcPr>
          <w:p w:rsidR="009A3023" w:rsidRDefault="009A3023" w:rsidP="009805EC">
            <w:pPr>
              <w:keepLines/>
              <w:ind w:left="0"/>
            </w:pPr>
            <w:r w:rsidRPr="009A3023">
              <w:t xml:space="preserve">Severe, unstable withdrawal and needs 24-hour nursing care and daily physician visits to modify withdrawal management regimen and manage medical instability </w:t>
            </w:r>
          </w:p>
        </w:tc>
      </w:tr>
      <w:tr w:rsidR="009A3023" w:rsidRPr="00BB5239" w:rsidTr="001A48F9">
        <w:trPr>
          <w:trHeight w:val="144"/>
        </w:trPr>
        <w:tc>
          <w:tcPr>
            <w:tcW w:w="1250" w:type="pct"/>
          </w:tcPr>
          <w:p w:rsidR="009A3023" w:rsidRPr="009A3023" w:rsidRDefault="009A3023" w:rsidP="009805EC">
            <w:pPr>
              <w:keepLines/>
              <w:ind w:left="0"/>
            </w:pPr>
            <w:r>
              <w:t>OTP (LEVEL 1)</w:t>
            </w:r>
          </w:p>
        </w:tc>
        <w:tc>
          <w:tcPr>
            <w:tcW w:w="1250" w:type="pct"/>
          </w:tcPr>
          <w:p w:rsidR="009A3023" w:rsidRPr="001A48F9" w:rsidRDefault="00764690" w:rsidP="009805EC">
            <w:pPr>
              <w:keepLines/>
              <w:ind w:left="0"/>
            </w:pPr>
            <w:r w:rsidRPr="00764690">
              <w:t>Some OTPs not specified for adolescent populations.</w:t>
            </w:r>
          </w:p>
        </w:tc>
        <w:tc>
          <w:tcPr>
            <w:tcW w:w="1250" w:type="pct"/>
          </w:tcPr>
          <w:p w:rsidR="009A3023" w:rsidRDefault="009A3023" w:rsidP="009805EC">
            <w:pPr>
              <w:keepLines/>
              <w:ind w:left="0"/>
            </w:pPr>
            <w:r>
              <w:t>Opioid Treatment Program</w:t>
            </w:r>
          </w:p>
          <w:p w:rsidR="009A3023" w:rsidRPr="009A3023" w:rsidRDefault="009A3023" w:rsidP="009805EC">
            <w:pPr>
              <w:keepLines/>
              <w:ind w:left="0"/>
            </w:pPr>
            <w:r>
              <w:t>(LEVEL 1)</w:t>
            </w:r>
          </w:p>
        </w:tc>
        <w:tc>
          <w:tcPr>
            <w:tcW w:w="1250" w:type="pct"/>
          </w:tcPr>
          <w:p w:rsidR="009A3023" w:rsidRPr="009A3023" w:rsidRDefault="009A3023" w:rsidP="009805EC">
            <w:pPr>
              <w:keepLines/>
              <w:ind w:left="0"/>
            </w:pPr>
            <w:r>
              <w:t xml:space="preserve">Daily or several times weekly opioid agonist medication and counseling available to maintain multidimensional stability for those with severe opioid disorder </w:t>
            </w:r>
          </w:p>
        </w:tc>
      </w:tr>
    </w:tbl>
    <w:p w:rsidR="00863494" w:rsidRDefault="00863494" w:rsidP="009805EC">
      <w:pPr>
        <w:pStyle w:val="Default"/>
        <w:keepLines/>
        <w:widowControl/>
        <w:rPr>
          <w:rFonts w:ascii="Arial" w:hAnsi="Arial" w:cs="Arial"/>
          <w:color w:val="auto"/>
          <w:sz w:val="20"/>
          <w:szCs w:val="20"/>
        </w:rPr>
      </w:pPr>
    </w:p>
    <w:p w:rsidR="00EB3270" w:rsidRPr="00BB5239" w:rsidRDefault="00EB3270" w:rsidP="009805EC">
      <w:pPr>
        <w:pStyle w:val="Default"/>
        <w:keepLines/>
        <w:widowControl/>
        <w:rPr>
          <w:rFonts w:ascii="Arial" w:hAnsi="Arial" w:cs="Arial"/>
          <w:color w:val="auto"/>
          <w:sz w:val="20"/>
          <w:szCs w:val="20"/>
        </w:rPr>
      </w:pPr>
    </w:p>
    <w:p w:rsidR="00EB3270" w:rsidRPr="00BB5239" w:rsidRDefault="00EB327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EB3270" w:rsidRPr="00BB5239" w:rsidTr="00EB3270">
        <w:trPr>
          <w:trHeight w:val="500"/>
        </w:trPr>
        <w:tc>
          <w:tcPr>
            <w:tcW w:w="496" w:type="pct"/>
            <w:vAlign w:val="center"/>
          </w:tcPr>
          <w:p w:rsidR="00EB3270" w:rsidRPr="00BB5239" w:rsidRDefault="00EB3270"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2087" w:type="pct"/>
            <w:vAlign w:val="center"/>
          </w:tcPr>
          <w:p w:rsidR="00EB3270" w:rsidRPr="00BB5239" w:rsidRDefault="00EB3270"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1368" w:type="pct"/>
            <w:vAlign w:val="center"/>
          </w:tcPr>
          <w:p w:rsidR="00EB3270" w:rsidRPr="00BB5239" w:rsidRDefault="00EB3270" w:rsidP="009805EC">
            <w:pPr>
              <w:pStyle w:val="Default"/>
              <w:keepLines/>
              <w:widowControl/>
              <w:rPr>
                <w:rFonts w:ascii="Arial" w:hAnsi="Arial" w:cs="Arial"/>
                <w:b/>
                <w:bCs/>
                <w:sz w:val="20"/>
                <w:szCs w:val="20"/>
              </w:rPr>
            </w:pPr>
            <w:r>
              <w:rPr>
                <w:rFonts w:ascii="Arial" w:hAnsi="Arial" w:cs="Arial"/>
                <w:b/>
                <w:bCs/>
                <w:sz w:val="20"/>
                <w:szCs w:val="20"/>
              </w:rPr>
              <w:t>Effective Start Date</w:t>
            </w:r>
          </w:p>
        </w:tc>
        <w:tc>
          <w:tcPr>
            <w:tcW w:w="1048" w:type="pct"/>
            <w:vAlign w:val="center"/>
          </w:tcPr>
          <w:p w:rsidR="00EB3270" w:rsidRDefault="00EB3270" w:rsidP="009805EC">
            <w:pPr>
              <w:pStyle w:val="Default"/>
              <w:keepLines/>
              <w:widowControl/>
              <w:rPr>
                <w:rFonts w:ascii="Arial" w:hAnsi="Arial" w:cs="Arial"/>
                <w:b/>
                <w:bCs/>
                <w:sz w:val="20"/>
                <w:szCs w:val="20"/>
              </w:rPr>
            </w:pPr>
            <w:r>
              <w:rPr>
                <w:rFonts w:ascii="Arial" w:hAnsi="Arial" w:cs="Arial"/>
                <w:b/>
                <w:bCs/>
                <w:sz w:val="20"/>
                <w:szCs w:val="20"/>
              </w:rPr>
              <w:t>Effective End Date</w:t>
            </w:r>
          </w:p>
        </w:tc>
      </w:tr>
      <w:tr w:rsidR="00EB3270" w:rsidRPr="00EB3270" w:rsidTr="00EB3270">
        <w:trPr>
          <w:trHeight w:val="144"/>
        </w:trPr>
        <w:tc>
          <w:tcPr>
            <w:tcW w:w="496" w:type="pct"/>
          </w:tcPr>
          <w:p w:rsidR="00EB3270" w:rsidRPr="00EB3270" w:rsidRDefault="00EB3270" w:rsidP="009805EC">
            <w:pPr>
              <w:keepLines/>
              <w:rPr>
                <w:sz w:val="18"/>
                <w:szCs w:val="18"/>
              </w:rPr>
            </w:pPr>
            <w:r>
              <w:rPr>
                <w:sz w:val="18"/>
                <w:szCs w:val="18"/>
              </w:rPr>
              <w:t>3.2-D</w:t>
            </w:r>
          </w:p>
        </w:tc>
        <w:tc>
          <w:tcPr>
            <w:tcW w:w="2087" w:type="pct"/>
          </w:tcPr>
          <w:p w:rsidR="00EB3270" w:rsidRPr="00EB3270" w:rsidRDefault="00EB3270" w:rsidP="009805EC">
            <w:pPr>
              <w:keepLines/>
              <w:rPr>
                <w:sz w:val="18"/>
                <w:szCs w:val="18"/>
              </w:rPr>
            </w:pPr>
            <w:r w:rsidRPr="00EB3270">
              <w:rPr>
                <w:sz w:val="18"/>
                <w:szCs w:val="18"/>
              </w:rPr>
              <w:t>Level 3.2-D</w:t>
            </w:r>
          </w:p>
          <w:p w:rsidR="00EB3270" w:rsidRPr="00EB3270" w:rsidRDefault="00EB3270" w:rsidP="00614AB8">
            <w:pPr>
              <w:keepLines/>
              <w:rPr>
                <w:sz w:val="18"/>
                <w:szCs w:val="18"/>
              </w:rPr>
            </w:pPr>
            <w:r>
              <w:rPr>
                <w:sz w:val="18"/>
                <w:szCs w:val="18"/>
              </w:rPr>
              <w:t>Clinically managed residential withdrawal management sub-acute withdrawal management – Replaced with 3.2 WM</w:t>
            </w:r>
            <w:r w:rsidR="00614AB8">
              <w:rPr>
                <w:sz w:val="18"/>
                <w:szCs w:val="18"/>
              </w:rPr>
              <w:t xml:space="preserve"> </w:t>
            </w:r>
          </w:p>
        </w:tc>
        <w:tc>
          <w:tcPr>
            <w:tcW w:w="1368" w:type="pct"/>
          </w:tcPr>
          <w:p w:rsidR="00EB3270" w:rsidRPr="00EB3270" w:rsidRDefault="007A1769" w:rsidP="009805EC">
            <w:pPr>
              <w:keepLines/>
              <w:rPr>
                <w:sz w:val="18"/>
                <w:szCs w:val="18"/>
              </w:rPr>
            </w:pPr>
            <w:r>
              <w:rPr>
                <w:sz w:val="18"/>
                <w:szCs w:val="18"/>
              </w:rPr>
              <w:t>4/01/2016</w:t>
            </w:r>
          </w:p>
        </w:tc>
        <w:tc>
          <w:tcPr>
            <w:tcW w:w="1048" w:type="pct"/>
          </w:tcPr>
          <w:p w:rsidR="00EB3270" w:rsidRPr="00EB3270" w:rsidRDefault="00614AB8" w:rsidP="009805EC">
            <w:pPr>
              <w:keepLines/>
              <w:rPr>
                <w:sz w:val="18"/>
                <w:szCs w:val="18"/>
              </w:rPr>
            </w:pPr>
            <w:r>
              <w:rPr>
                <w:sz w:val="18"/>
                <w:szCs w:val="18"/>
              </w:rPr>
              <w:t>3/31</w:t>
            </w:r>
            <w:r w:rsidR="00EB3270" w:rsidRPr="00EB3270">
              <w:rPr>
                <w:sz w:val="18"/>
                <w:szCs w:val="18"/>
              </w:rPr>
              <w:t>/2017</w:t>
            </w:r>
          </w:p>
        </w:tc>
      </w:tr>
      <w:tr w:rsidR="00EB3270" w:rsidRPr="00EB3270" w:rsidTr="00EB3270">
        <w:trPr>
          <w:trHeight w:val="144"/>
        </w:trPr>
        <w:tc>
          <w:tcPr>
            <w:tcW w:w="496" w:type="pct"/>
          </w:tcPr>
          <w:p w:rsidR="00EB3270" w:rsidRDefault="00EB3270" w:rsidP="009805EC">
            <w:pPr>
              <w:keepLines/>
              <w:rPr>
                <w:sz w:val="18"/>
                <w:szCs w:val="18"/>
              </w:rPr>
            </w:pPr>
            <w:r w:rsidRPr="00EB3270">
              <w:rPr>
                <w:sz w:val="18"/>
                <w:szCs w:val="18"/>
              </w:rPr>
              <w:t xml:space="preserve">3.7-D </w:t>
            </w:r>
            <w:r w:rsidRPr="00EB3270">
              <w:rPr>
                <w:sz w:val="18"/>
                <w:szCs w:val="18"/>
              </w:rPr>
              <w:tab/>
            </w:r>
          </w:p>
          <w:p w:rsidR="00EB3270" w:rsidRDefault="00EB3270" w:rsidP="009805EC">
            <w:pPr>
              <w:keepLines/>
              <w:rPr>
                <w:sz w:val="18"/>
                <w:szCs w:val="18"/>
              </w:rPr>
            </w:pPr>
          </w:p>
        </w:tc>
        <w:tc>
          <w:tcPr>
            <w:tcW w:w="2087" w:type="pct"/>
          </w:tcPr>
          <w:p w:rsidR="00EB3270" w:rsidRPr="00EB3270" w:rsidRDefault="00EB3270" w:rsidP="009805EC">
            <w:pPr>
              <w:keepLines/>
              <w:rPr>
                <w:sz w:val="18"/>
                <w:szCs w:val="18"/>
              </w:rPr>
            </w:pPr>
            <w:r w:rsidRPr="00EB3270">
              <w:rPr>
                <w:sz w:val="18"/>
                <w:szCs w:val="18"/>
              </w:rPr>
              <w:t xml:space="preserve">Level 3.7-D </w:t>
            </w:r>
          </w:p>
          <w:p w:rsidR="00EB3270" w:rsidRPr="00EB3270" w:rsidRDefault="00EB3270" w:rsidP="009805EC">
            <w:pPr>
              <w:keepLines/>
              <w:rPr>
                <w:sz w:val="18"/>
                <w:szCs w:val="18"/>
              </w:rPr>
            </w:pPr>
            <w:r w:rsidRPr="00EB3270">
              <w:rPr>
                <w:sz w:val="18"/>
                <w:szCs w:val="18"/>
              </w:rPr>
              <w:t>Clinically managed residential withdrawal management acute withdrawal management</w:t>
            </w:r>
            <w:r>
              <w:rPr>
                <w:sz w:val="18"/>
                <w:szCs w:val="18"/>
              </w:rPr>
              <w:t xml:space="preserve"> – Replaced with </w:t>
            </w:r>
            <w:r w:rsidR="00AF24AA">
              <w:rPr>
                <w:sz w:val="18"/>
                <w:szCs w:val="18"/>
              </w:rPr>
              <w:t>3.7 WM</w:t>
            </w:r>
          </w:p>
        </w:tc>
        <w:tc>
          <w:tcPr>
            <w:tcW w:w="1368" w:type="pct"/>
          </w:tcPr>
          <w:p w:rsidR="00EB3270" w:rsidRPr="00EB3270" w:rsidRDefault="007A1769" w:rsidP="009805EC">
            <w:pPr>
              <w:keepLines/>
              <w:rPr>
                <w:sz w:val="18"/>
                <w:szCs w:val="18"/>
              </w:rPr>
            </w:pPr>
            <w:r>
              <w:rPr>
                <w:sz w:val="18"/>
                <w:szCs w:val="18"/>
              </w:rPr>
              <w:t>4/01/2016</w:t>
            </w:r>
          </w:p>
        </w:tc>
        <w:tc>
          <w:tcPr>
            <w:tcW w:w="1048" w:type="pct"/>
          </w:tcPr>
          <w:p w:rsidR="00EB3270" w:rsidRPr="00EB3270" w:rsidRDefault="00614AB8" w:rsidP="009805EC">
            <w:pPr>
              <w:keepLines/>
              <w:rPr>
                <w:sz w:val="18"/>
                <w:szCs w:val="18"/>
              </w:rPr>
            </w:pPr>
            <w:r>
              <w:rPr>
                <w:sz w:val="18"/>
                <w:szCs w:val="18"/>
              </w:rPr>
              <w:t>3/31</w:t>
            </w:r>
            <w:r w:rsidRPr="00EB3270">
              <w:rPr>
                <w:sz w:val="18"/>
                <w:szCs w:val="18"/>
              </w:rPr>
              <w:t>/2017</w:t>
            </w:r>
          </w:p>
        </w:tc>
      </w:tr>
      <w:tr w:rsidR="00EB3270" w:rsidRPr="00EB3270" w:rsidTr="00EB3270">
        <w:trPr>
          <w:trHeight w:val="144"/>
        </w:trPr>
        <w:tc>
          <w:tcPr>
            <w:tcW w:w="496" w:type="pct"/>
          </w:tcPr>
          <w:p w:rsidR="00EB3270" w:rsidRPr="00EB3270" w:rsidRDefault="00EB3270" w:rsidP="009805EC">
            <w:pPr>
              <w:keepLines/>
              <w:rPr>
                <w:sz w:val="18"/>
                <w:szCs w:val="18"/>
              </w:rPr>
            </w:pPr>
            <w:r>
              <w:rPr>
                <w:sz w:val="18"/>
                <w:szCs w:val="18"/>
              </w:rPr>
              <w:t>OST</w:t>
            </w:r>
          </w:p>
        </w:tc>
        <w:tc>
          <w:tcPr>
            <w:tcW w:w="2087" w:type="pct"/>
          </w:tcPr>
          <w:p w:rsidR="00EB3270" w:rsidRDefault="00EB3270" w:rsidP="009805EC">
            <w:pPr>
              <w:pStyle w:val="Default"/>
              <w:keepLines/>
              <w:widowControl/>
              <w:spacing w:line="252" w:lineRule="auto"/>
              <w:rPr>
                <w:sz w:val="22"/>
                <w:szCs w:val="22"/>
                <w:lang w:eastAsia="ja-JP"/>
                <w14:ligatures w14:val="standard"/>
              </w:rPr>
            </w:pPr>
            <w:r>
              <w:rPr>
                <w:sz w:val="22"/>
                <w:szCs w:val="22"/>
                <w:lang w:eastAsia="ja-JP"/>
                <w14:ligatures w14:val="standard"/>
              </w:rPr>
              <w:t xml:space="preserve">Level OST OP </w:t>
            </w:r>
          </w:p>
          <w:p w:rsidR="00EB3270" w:rsidRPr="00EB3270" w:rsidRDefault="00EB3270" w:rsidP="009805EC">
            <w:pPr>
              <w:keepLines/>
              <w:rPr>
                <w:sz w:val="18"/>
                <w:szCs w:val="18"/>
              </w:rPr>
            </w:pPr>
            <w:r>
              <w:rPr>
                <w:sz w:val="18"/>
                <w:szCs w:val="18"/>
              </w:rPr>
              <w:t>Resistance high enough to require structured therapy. Opioid Substitution Treatment – Replaced with OTP</w:t>
            </w:r>
          </w:p>
        </w:tc>
        <w:tc>
          <w:tcPr>
            <w:tcW w:w="1368" w:type="pct"/>
          </w:tcPr>
          <w:p w:rsidR="00EB3270" w:rsidRPr="007A1769" w:rsidRDefault="007A1769" w:rsidP="007A1769">
            <w:pPr>
              <w:tabs>
                <w:tab w:val="left" w:pos="497"/>
              </w:tabs>
              <w:rPr>
                <w:sz w:val="18"/>
                <w:szCs w:val="18"/>
              </w:rPr>
            </w:pPr>
            <w:r>
              <w:rPr>
                <w:sz w:val="18"/>
                <w:szCs w:val="18"/>
              </w:rPr>
              <w:t>4/01/2016</w:t>
            </w:r>
          </w:p>
        </w:tc>
        <w:tc>
          <w:tcPr>
            <w:tcW w:w="1048" w:type="pct"/>
          </w:tcPr>
          <w:p w:rsidR="00EB3270" w:rsidRPr="00EB3270" w:rsidRDefault="00614AB8" w:rsidP="009805EC">
            <w:pPr>
              <w:keepLines/>
              <w:rPr>
                <w:sz w:val="18"/>
                <w:szCs w:val="18"/>
              </w:rPr>
            </w:pPr>
            <w:r>
              <w:rPr>
                <w:sz w:val="18"/>
                <w:szCs w:val="18"/>
              </w:rPr>
              <w:t>3/31</w:t>
            </w:r>
            <w:r w:rsidRPr="00EB3270">
              <w:rPr>
                <w:sz w:val="18"/>
                <w:szCs w:val="18"/>
              </w:rPr>
              <w:t>/2017</w:t>
            </w:r>
          </w:p>
        </w:tc>
      </w:tr>
    </w:tbl>
    <w:p w:rsidR="00EB3270" w:rsidRPr="00BB5239" w:rsidRDefault="00EB3270" w:rsidP="009805EC">
      <w:pPr>
        <w:pStyle w:val="Default"/>
        <w:keepLines/>
        <w:widowControl/>
        <w:rPr>
          <w:rFonts w:ascii="Arial" w:hAnsi="Arial" w:cs="Arial"/>
          <w:color w:val="auto"/>
          <w:sz w:val="20"/>
          <w:szCs w:val="20"/>
        </w:rPr>
      </w:pPr>
    </w:p>
    <w:p w:rsidR="00863494" w:rsidRPr="00BB5239" w:rsidRDefault="00863494"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863494" w:rsidRPr="00BB5239" w:rsidRDefault="00863494"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863494" w:rsidRPr="00BB5239" w:rsidRDefault="00863494" w:rsidP="009805EC">
      <w:pPr>
        <w:keepLines/>
        <w:numPr>
          <w:ilvl w:val="0"/>
          <w:numId w:val="4"/>
        </w:numPr>
        <w:autoSpaceDE w:val="0"/>
        <w:autoSpaceDN w:val="0"/>
        <w:adjustRightInd w:val="0"/>
        <w:ind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 xml:space="preserve">Only one option allowed </w:t>
      </w:r>
    </w:p>
    <w:p w:rsidR="00863494" w:rsidRPr="00BB5239" w:rsidRDefault="00863494" w:rsidP="009805EC">
      <w:pPr>
        <w:keepLines/>
        <w:numPr>
          <w:ilvl w:val="0"/>
          <w:numId w:val="4"/>
        </w:numPr>
        <w:autoSpaceDE w:val="0"/>
        <w:autoSpaceDN w:val="0"/>
        <w:adjustRightInd w:val="0"/>
        <w:ind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 xml:space="preserve">Required for </w:t>
      </w:r>
      <w:r w:rsidR="001B22E6">
        <w:rPr>
          <w:rFonts w:eastAsia="Times New Roman" w:cs="Arial"/>
          <w:color w:val="000000"/>
          <w:kern w:val="0"/>
          <w:szCs w:val="20"/>
          <w:lang w:eastAsia="en-US"/>
          <w14:ligatures w14:val="none"/>
        </w:rPr>
        <w:t>substance use disorder clients</w:t>
      </w:r>
    </w:p>
    <w:p w:rsidR="00863494" w:rsidRPr="00BB5239" w:rsidRDefault="00863494"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863494" w:rsidRPr="00BB5239" w:rsidRDefault="00863494" w:rsidP="009805EC">
      <w:pPr>
        <w:keepLines/>
        <w:numPr>
          <w:ilvl w:val="0"/>
          <w:numId w:val="4"/>
        </w:numPr>
        <w:autoSpaceDE w:val="0"/>
        <w:autoSpaceDN w:val="0"/>
        <w:adjustRightInd w:val="0"/>
        <w:ind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Collected on date of first service or whenever possible and updated whenever status changes</w:t>
      </w:r>
    </w:p>
    <w:p w:rsidR="00863494" w:rsidRPr="00BB5239" w:rsidRDefault="00863494" w:rsidP="009805EC">
      <w:pPr>
        <w:keepLines/>
        <w:autoSpaceDE w:val="0"/>
        <w:autoSpaceDN w:val="0"/>
        <w:adjustRightInd w:val="0"/>
        <w:ind w:left="0" w:right="0"/>
        <w:rPr>
          <w:rFonts w:eastAsia="Times New Roman" w:cs="Arial"/>
          <w:color w:val="000000"/>
          <w:kern w:val="0"/>
          <w:szCs w:val="20"/>
          <w:lang w:eastAsia="en-US"/>
          <w14:ligatures w14:val="none"/>
        </w:rPr>
      </w:pPr>
    </w:p>
    <w:p w:rsidR="00863494" w:rsidRPr="00BB5239" w:rsidRDefault="00863494"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863494" w:rsidRPr="00BB5239" w:rsidRDefault="00863494"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863494" w:rsidRPr="00BB5239" w:rsidRDefault="00863494" w:rsidP="009805EC">
      <w:pPr>
        <w:keepLines/>
        <w:autoSpaceDE w:val="0"/>
        <w:autoSpaceDN w:val="0"/>
        <w:adjustRightInd w:val="0"/>
        <w:ind w:left="0" w:right="0"/>
        <w:rPr>
          <w:rFonts w:eastAsia="Times New Roman" w:cs="Arial"/>
          <w:color w:val="000000"/>
          <w:kern w:val="0"/>
          <w:szCs w:val="20"/>
          <w:lang w:eastAsia="en-US"/>
          <w14:ligatures w14:val="none"/>
        </w:rPr>
      </w:pPr>
    </w:p>
    <w:p w:rsidR="00863494" w:rsidRPr="00BB5239" w:rsidRDefault="00863494"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863494" w:rsidRPr="00BB5239" w:rsidRDefault="00863494" w:rsidP="009805EC">
      <w:pPr>
        <w:keepLines/>
        <w:autoSpaceDE w:val="0"/>
        <w:autoSpaceDN w:val="0"/>
        <w:adjustRightInd w:val="0"/>
        <w:ind w:left="648" w:right="0" w:hanging="36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Must be valid code</w:t>
      </w:r>
    </w:p>
    <w:p w:rsidR="00863494" w:rsidRPr="00BB5239" w:rsidRDefault="00863494" w:rsidP="009805EC">
      <w:pPr>
        <w:keepLines/>
        <w:ind w:left="0"/>
        <w:rPr>
          <w:rFonts w:cs="Arial"/>
          <w:b/>
          <w:bCs/>
          <w:szCs w:val="20"/>
        </w:rPr>
      </w:pPr>
    </w:p>
    <w:p w:rsidR="00863494" w:rsidRPr="00BB5239" w:rsidRDefault="00863494" w:rsidP="009805EC">
      <w:pPr>
        <w:keepLines/>
        <w:ind w:left="0"/>
        <w:rPr>
          <w:rFonts w:cs="Arial"/>
          <w:b/>
          <w:bCs/>
          <w:szCs w:val="20"/>
        </w:rPr>
      </w:pPr>
      <w:r w:rsidRPr="00BB5239">
        <w:rPr>
          <w:rFonts w:cs="Arial"/>
          <w:b/>
          <w:bCs/>
          <w:szCs w:val="20"/>
        </w:rPr>
        <w:t>History:</w:t>
      </w:r>
    </w:p>
    <w:p w:rsidR="00863494" w:rsidRDefault="0012182B" w:rsidP="009805EC">
      <w:pPr>
        <w:keepLines/>
        <w:numPr>
          <w:ilvl w:val="0"/>
          <w:numId w:val="4"/>
        </w:numPr>
        <w:autoSpaceDE w:val="0"/>
        <w:autoSpaceDN w:val="0"/>
        <w:adjustRightInd w:val="0"/>
        <w:ind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9/8/2016:  BHDG:  BHO’s agreed to submit ASAM level indicated and level received</w:t>
      </w:r>
      <w:r w:rsidR="00B92E63">
        <w:rPr>
          <w:rFonts w:eastAsia="Times New Roman" w:cs="Arial"/>
          <w:color w:val="000000"/>
          <w:kern w:val="0"/>
          <w:szCs w:val="20"/>
          <w:lang w:eastAsia="en-US"/>
          <w14:ligatures w14:val="none"/>
        </w:rPr>
        <w:t xml:space="preserve"> will be obtained through ProviderOne</w:t>
      </w:r>
    </w:p>
    <w:p w:rsidR="00863494" w:rsidRPr="00D87080" w:rsidRDefault="00D87080" w:rsidP="00D87080">
      <w:pPr>
        <w:keepLines/>
        <w:numPr>
          <w:ilvl w:val="0"/>
          <w:numId w:val="4"/>
        </w:numPr>
        <w:autoSpaceDE w:val="0"/>
        <w:autoSpaceDN w:val="0"/>
        <w:adjustRightInd w:val="0"/>
        <w:ind w:right="0"/>
        <w:rPr>
          <w:rFonts w:eastAsia="Times New Roman" w:cs="Arial"/>
          <w:color w:val="000000"/>
          <w:kern w:val="0"/>
          <w:szCs w:val="20"/>
          <w:lang w:eastAsia="en-US"/>
          <w14:ligatures w14:val="none"/>
        </w:rPr>
      </w:pPr>
      <w:r w:rsidRPr="00D87080">
        <w:rPr>
          <w:rFonts w:eastAsia="Times New Roman" w:cs="Arial"/>
          <w:color w:val="000000"/>
          <w:kern w:val="0"/>
          <w:szCs w:val="20"/>
          <w:lang w:eastAsia="en-US"/>
          <w14:ligatures w14:val="none"/>
        </w:rPr>
        <w:t>10/25/</w:t>
      </w:r>
      <w:r>
        <w:rPr>
          <w:rFonts w:eastAsia="Times New Roman" w:cs="Arial"/>
          <w:color w:val="000000"/>
          <w:kern w:val="0"/>
          <w:szCs w:val="20"/>
          <w:lang w:eastAsia="en-US"/>
          <w14:ligatures w14:val="none"/>
        </w:rPr>
        <w:t>2016:  DBHR:  Eric Osborne provided updated definitions for all ASAM values</w:t>
      </w:r>
      <w:r w:rsidR="007A1769">
        <w:rPr>
          <w:rFonts w:eastAsia="Times New Roman" w:cs="Arial"/>
          <w:color w:val="000000"/>
          <w:kern w:val="0"/>
          <w:szCs w:val="20"/>
          <w:lang w:eastAsia="en-US"/>
          <w14:ligatures w14:val="none"/>
        </w:rPr>
        <w:t xml:space="preserve"> from ASAM Criteria source listed</w:t>
      </w:r>
      <w:r>
        <w:rPr>
          <w:rFonts w:eastAsia="Times New Roman" w:cs="Arial"/>
          <w:color w:val="000000"/>
          <w:kern w:val="0"/>
          <w:szCs w:val="20"/>
          <w:lang w:eastAsia="en-US"/>
          <w14:ligatures w14:val="none"/>
        </w:rPr>
        <w:t>. Adolescence</w:t>
      </w:r>
      <w:r w:rsidR="007A1769">
        <w:rPr>
          <w:rFonts w:eastAsia="Times New Roman" w:cs="Arial"/>
          <w:color w:val="000000"/>
          <w:kern w:val="0"/>
          <w:szCs w:val="20"/>
          <w:lang w:eastAsia="en-US"/>
          <w14:ligatures w14:val="none"/>
        </w:rPr>
        <w:t xml:space="preserve"> column was added, new </w:t>
      </w:r>
      <w:r w:rsidR="007A1769" w:rsidRPr="009A3023">
        <w:t>Withdrawal Management</w:t>
      </w:r>
      <w:r w:rsidR="007A1769">
        <w:t xml:space="preserve"> values (1-WM,2-WM, 4-WM) were added.  Other (3.2-WM, 3.7-WM, OST) were replaced as shown in history table.  These are effective 4/1/2016.  </w:t>
      </w:r>
    </w:p>
    <w:p w:rsidR="00863494" w:rsidRPr="00BB5239" w:rsidRDefault="00863494" w:rsidP="009805EC">
      <w:pPr>
        <w:keepLines/>
        <w:ind w:left="0"/>
        <w:rPr>
          <w:rFonts w:cs="Arial"/>
          <w:b/>
          <w:bCs/>
          <w:szCs w:val="20"/>
        </w:rPr>
      </w:pPr>
      <w:r w:rsidRPr="00BB5239">
        <w:rPr>
          <w:rFonts w:cs="Arial"/>
          <w:b/>
          <w:bCs/>
          <w:szCs w:val="20"/>
        </w:rPr>
        <w:t>Notes:</w:t>
      </w:r>
    </w:p>
    <w:p w:rsidR="00863494" w:rsidRPr="00BB5239" w:rsidRDefault="00D87080"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 xml:space="preserve">10/25/2016:  </w:t>
      </w:r>
      <w:r w:rsidR="007A1769" w:rsidRPr="007A1769">
        <w:rPr>
          <w:rFonts w:eastAsia="Times New Roman" w:cs="Arial"/>
          <w:b/>
          <w:color w:val="000000"/>
          <w:kern w:val="0"/>
          <w:szCs w:val="20"/>
          <w:lang w:eastAsia="en-US"/>
          <w14:ligatures w14:val="none"/>
        </w:rPr>
        <w:t>Source:</w:t>
      </w:r>
      <w:r w:rsidR="007A1769">
        <w:rPr>
          <w:rFonts w:eastAsia="Times New Roman" w:cs="Arial"/>
          <w:color w:val="000000"/>
          <w:kern w:val="0"/>
          <w:szCs w:val="20"/>
          <w:lang w:eastAsia="en-US"/>
          <w14:ligatures w14:val="none"/>
        </w:rPr>
        <w:t xml:space="preserve">  </w:t>
      </w:r>
      <w:r w:rsidR="0012182B" w:rsidRPr="00BB5239">
        <w:rPr>
          <w:rFonts w:eastAsia="Times New Roman" w:cs="Arial"/>
          <w:color w:val="000000"/>
          <w:kern w:val="0"/>
          <w:szCs w:val="20"/>
          <w:lang w:eastAsia="en-US"/>
          <w14:ligatures w14:val="none"/>
        </w:rPr>
        <w:t xml:space="preserve">ASAM Code Value list source:  </w:t>
      </w:r>
      <w:r w:rsidR="007913BB" w:rsidRPr="007913BB">
        <w:rPr>
          <w:rFonts w:eastAsia="Times New Roman" w:cs="Arial"/>
          <w:color w:val="000000"/>
          <w:kern w:val="0"/>
          <w:szCs w:val="20"/>
          <w:lang w:eastAsia="en-US"/>
          <w14:ligatures w14:val="none"/>
        </w:rPr>
        <w:t>pp. 106 &amp; 107…. The ASAM Criteria: Treatment Criteria for Addiction, Substance-Related, and Co-Occurring Conditions, 3rd ed. Carson City, NV: The Change Company, 2013. ISBN -13, 978-1-61702-197-8</w:t>
      </w:r>
      <w:r w:rsidR="007913BB">
        <w:rPr>
          <w:rFonts w:eastAsia="Times New Roman" w:cs="Arial"/>
          <w:color w:val="000000"/>
          <w:kern w:val="0"/>
          <w:szCs w:val="20"/>
          <w:lang w:eastAsia="en-US"/>
          <w14:ligatures w14:val="none"/>
        </w:rPr>
        <w:t xml:space="preserve"> (Provided by Eric Osborne, BHA)</w:t>
      </w:r>
    </w:p>
    <w:p w:rsidR="00F55495" w:rsidRPr="00BB5239" w:rsidRDefault="00863494" w:rsidP="009805EC">
      <w:pPr>
        <w:keepLines/>
        <w:rPr>
          <w:rFonts w:cs="Arial"/>
        </w:rPr>
      </w:pPr>
      <w:r w:rsidRPr="00BB5239">
        <w:rPr>
          <w:rFonts w:cs="Arial"/>
        </w:rPr>
        <w:br w:type="page"/>
      </w:r>
    </w:p>
    <w:p w:rsidR="00FE5DDA" w:rsidRDefault="00AA66B5" w:rsidP="009805EC">
      <w:pPr>
        <w:pStyle w:val="Heading1"/>
      </w:pPr>
      <w:bookmarkStart w:id="330" w:name="_Toc463016781"/>
      <w:bookmarkStart w:id="331" w:name="_Toc465192412"/>
      <w:bookmarkStart w:id="332" w:name="_Toc503536210"/>
      <w:r>
        <w:t>DCR</w:t>
      </w:r>
      <w:r w:rsidRPr="00BB5239">
        <w:t xml:space="preserve"> </w:t>
      </w:r>
      <w:r w:rsidR="00FE5DDA" w:rsidRPr="00BB5239">
        <w:t>Investigation</w:t>
      </w:r>
      <w:r w:rsidR="002805ED" w:rsidRPr="00BB5239">
        <w:t xml:space="preserve"> 160.0</w:t>
      </w:r>
      <w:bookmarkEnd w:id="330"/>
      <w:bookmarkEnd w:id="331"/>
      <w:r w:rsidR="009805EC">
        <w:t>4</w:t>
      </w:r>
      <w:bookmarkEnd w:id="332"/>
    </w:p>
    <w:tbl>
      <w:tblPr>
        <w:tblW w:w="9355" w:type="dxa"/>
        <w:tblLook w:val="0000" w:firstRow="0" w:lastRow="0" w:firstColumn="0" w:lastColumn="0" w:noHBand="0" w:noVBand="0"/>
      </w:tblPr>
      <w:tblGrid>
        <w:gridCol w:w="5125"/>
        <w:gridCol w:w="4230"/>
      </w:tblGrid>
      <w:tr w:rsidR="009E529A" w:rsidRPr="00BB5239" w:rsidTr="009E529A">
        <w:trPr>
          <w:cantSplit/>
          <w:trHeight w:val="253"/>
        </w:trPr>
        <w:tc>
          <w:tcPr>
            <w:tcW w:w="0" w:type="auto"/>
            <w:vMerge w:val="restart"/>
            <w:tcBorders>
              <w:top w:val="single" w:sz="4" w:space="0" w:color="000000"/>
              <w:left w:val="single" w:sz="4" w:space="0" w:color="000000"/>
              <w:right w:val="single" w:sz="4" w:space="0" w:color="000000"/>
            </w:tcBorders>
          </w:tcPr>
          <w:p w:rsidR="009E529A" w:rsidRPr="006431F9" w:rsidRDefault="009E529A" w:rsidP="006431F9">
            <w:pPr>
              <w:pStyle w:val="Heading2"/>
            </w:pPr>
            <w:bookmarkStart w:id="333" w:name="_Toc463016782"/>
            <w:bookmarkStart w:id="334" w:name="_Toc465192413"/>
            <w:bookmarkStart w:id="335" w:name="_Toc503536211"/>
            <w:r w:rsidRPr="006431F9">
              <w:t>Investigation Start Date</w:t>
            </w:r>
            <w:bookmarkEnd w:id="333"/>
            <w:bookmarkEnd w:id="334"/>
            <w:bookmarkEnd w:id="335"/>
          </w:p>
        </w:tc>
        <w:tc>
          <w:tcPr>
            <w:tcW w:w="4230" w:type="dxa"/>
            <w:tcBorders>
              <w:top w:val="single" w:sz="4" w:space="0" w:color="000000"/>
              <w:left w:val="single" w:sz="4" w:space="0" w:color="000000"/>
              <w:bottom w:val="single" w:sz="4" w:space="0" w:color="000000"/>
              <w:right w:val="single" w:sz="4" w:space="0" w:color="000000"/>
            </w:tcBorders>
            <w:vAlign w:val="center"/>
          </w:tcPr>
          <w:p w:rsidR="009E529A" w:rsidRPr="00BB5239" w:rsidRDefault="009E529A" w:rsidP="00AA66B5">
            <w:pPr>
              <w:pStyle w:val="Default"/>
              <w:keepLines/>
              <w:widowControl/>
              <w:rPr>
                <w:rFonts w:ascii="Arial" w:hAnsi="Arial" w:cs="Arial"/>
                <w:sz w:val="20"/>
                <w:szCs w:val="20"/>
              </w:rPr>
            </w:pPr>
            <w:r w:rsidRPr="00BB5239">
              <w:rPr>
                <w:rFonts w:ascii="Arial" w:hAnsi="Arial" w:cs="Arial"/>
                <w:sz w:val="20"/>
                <w:szCs w:val="20"/>
              </w:rPr>
              <w:t xml:space="preserve">Section:  </w:t>
            </w:r>
            <w:r w:rsidR="00AA66B5">
              <w:rPr>
                <w:rFonts w:ascii="Arial" w:hAnsi="Arial" w:cs="Arial"/>
                <w:sz w:val="20"/>
                <w:szCs w:val="20"/>
              </w:rPr>
              <w:t>DCR</w:t>
            </w:r>
            <w:r w:rsidR="00AA66B5" w:rsidRPr="00BB5239">
              <w:rPr>
                <w:rFonts w:ascii="Arial" w:hAnsi="Arial" w:cs="Arial"/>
                <w:sz w:val="20"/>
                <w:szCs w:val="20"/>
              </w:rPr>
              <w:t xml:space="preserve"> </w:t>
            </w:r>
            <w:r w:rsidRPr="00BB5239">
              <w:rPr>
                <w:rFonts w:ascii="Arial" w:hAnsi="Arial" w:cs="Arial"/>
                <w:sz w:val="20"/>
                <w:szCs w:val="20"/>
              </w:rPr>
              <w:t>Investigation</w:t>
            </w:r>
          </w:p>
        </w:tc>
      </w:tr>
      <w:tr w:rsidR="009E529A" w:rsidRPr="00BB5239" w:rsidTr="009E529A">
        <w:trPr>
          <w:cantSplit/>
          <w:trHeight w:val="254"/>
        </w:trPr>
        <w:tc>
          <w:tcPr>
            <w:tcW w:w="0" w:type="auto"/>
            <w:vMerge/>
            <w:tcBorders>
              <w:left w:val="single" w:sz="4" w:space="0" w:color="000000"/>
              <w:bottom w:val="single" w:sz="4" w:space="0" w:color="000000"/>
              <w:right w:val="single" w:sz="4" w:space="0" w:color="000000"/>
            </w:tcBorders>
            <w:vAlign w:val="center"/>
          </w:tcPr>
          <w:p w:rsidR="009E529A" w:rsidRPr="00BB5239" w:rsidRDefault="009E529A"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9E529A" w:rsidRPr="00BB5239" w:rsidRDefault="009E529A"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w:t>
            </w:r>
            <w:r w:rsidR="00B65DB2">
              <w:rPr>
                <w:rFonts w:ascii="Arial" w:hAnsi="Arial" w:cs="Arial"/>
                <w:sz w:val="20"/>
                <w:szCs w:val="20"/>
              </w:rPr>
              <w:t>8</w:t>
            </w:r>
          </w:p>
        </w:tc>
      </w:tr>
    </w:tbl>
    <w:p w:rsidR="009E529A" w:rsidRPr="00BB5239" w:rsidRDefault="009E529A" w:rsidP="009805EC">
      <w:pPr>
        <w:pStyle w:val="Default"/>
        <w:keepLines/>
        <w:widowControl/>
        <w:rPr>
          <w:rFonts w:ascii="Arial" w:hAnsi="Arial" w:cs="Arial"/>
          <w:color w:val="auto"/>
          <w:sz w:val="20"/>
          <w:szCs w:val="20"/>
        </w:rPr>
      </w:pPr>
    </w:p>
    <w:p w:rsidR="009E529A" w:rsidRPr="00BB5239" w:rsidRDefault="009E529A"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9E529A" w:rsidRPr="00BB5239" w:rsidRDefault="009E529A" w:rsidP="009805EC">
      <w:pPr>
        <w:pStyle w:val="Default"/>
        <w:keepLines/>
        <w:widowControl/>
        <w:rPr>
          <w:rFonts w:ascii="Arial" w:hAnsi="Arial" w:cs="Arial"/>
          <w:sz w:val="20"/>
          <w:szCs w:val="20"/>
        </w:rPr>
      </w:pPr>
      <w:r>
        <w:rPr>
          <w:sz w:val="18"/>
          <w:szCs w:val="18"/>
        </w:rPr>
        <w:t>Indicates the date the individual was advised of their rights under RCW 71.05/71.34.</w:t>
      </w:r>
    </w:p>
    <w:p w:rsidR="009E529A" w:rsidRPr="00BB5239" w:rsidRDefault="009E529A" w:rsidP="009805EC">
      <w:pPr>
        <w:pStyle w:val="Default"/>
        <w:keepLines/>
        <w:widowControl/>
        <w:rPr>
          <w:rFonts w:ascii="Arial" w:hAnsi="Arial" w:cs="Arial"/>
          <w:sz w:val="20"/>
          <w:szCs w:val="20"/>
        </w:rPr>
      </w:pPr>
    </w:p>
    <w:p w:rsidR="009E529A" w:rsidRPr="00BB5239" w:rsidRDefault="009E529A"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9E529A" w:rsidRPr="00BB5239" w:rsidTr="009E529A">
        <w:trPr>
          <w:trHeight w:val="500"/>
        </w:trPr>
        <w:tc>
          <w:tcPr>
            <w:tcW w:w="912" w:type="pct"/>
            <w:vAlign w:val="center"/>
          </w:tcPr>
          <w:p w:rsidR="009E529A" w:rsidRPr="00BB5239" w:rsidRDefault="009E529A"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9E529A" w:rsidRPr="00BB5239" w:rsidRDefault="009E529A"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9E529A" w:rsidRPr="00BB5239" w:rsidRDefault="009E529A"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9E529A" w:rsidRPr="00BB5239" w:rsidTr="009E529A">
        <w:trPr>
          <w:trHeight w:val="144"/>
        </w:trPr>
        <w:tc>
          <w:tcPr>
            <w:tcW w:w="912" w:type="pct"/>
          </w:tcPr>
          <w:p w:rsidR="009E529A" w:rsidRPr="00BB5239" w:rsidRDefault="009E529A" w:rsidP="009805EC">
            <w:pPr>
              <w:pStyle w:val="Default"/>
              <w:keepLines/>
              <w:widowControl/>
              <w:rPr>
                <w:rFonts w:ascii="Arial" w:hAnsi="Arial" w:cs="Arial"/>
                <w:sz w:val="18"/>
                <w:szCs w:val="18"/>
              </w:rPr>
            </w:pPr>
          </w:p>
        </w:tc>
        <w:tc>
          <w:tcPr>
            <w:tcW w:w="866" w:type="pct"/>
          </w:tcPr>
          <w:p w:rsidR="009E529A" w:rsidRPr="00BB5239" w:rsidRDefault="009E529A" w:rsidP="009805EC">
            <w:pPr>
              <w:pStyle w:val="Default"/>
              <w:keepLines/>
              <w:widowControl/>
              <w:rPr>
                <w:rFonts w:ascii="Arial" w:hAnsi="Arial" w:cs="Arial"/>
                <w:sz w:val="18"/>
                <w:szCs w:val="18"/>
              </w:rPr>
            </w:pPr>
          </w:p>
        </w:tc>
        <w:tc>
          <w:tcPr>
            <w:tcW w:w="3222" w:type="pct"/>
          </w:tcPr>
          <w:p w:rsidR="009E529A" w:rsidRPr="00BB5239" w:rsidRDefault="009E529A" w:rsidP="009805EC">
            <w:pPr>
              <w:keepLines/>
              <w:ind w:left="0"/>
              <w:rPr>
                <w:rFonts w:cs="Arial"/>
                <w:color w:val="000000"/>
                <w:szCs w:val="20"/>
              </w:rPr>
            </w:pPr>
          </w:p>
        </w:tc>
      </w:tr>
    </w:tbl>
    <w:p w:rsidR="009E529A" w:rsidRPr="00BB5239" w:rsidRDefault="009E529A" w:rsidP="009805EC">
      <w:pPr>
        <w:pStyle w:val="Default"/>
        <w:keepLines/>
        <w:widowControl/>
        <w:rPr>
          <w:rFonts w:ascii="Arial" w:hAnsi="Arial" w:cs="Arial"/>
          <w:color w:val="auto"/>
          <w:sz w:val="20"/>
          <w:szCs w:val="20"/>
        </w:rPr>
      </w:pPr>
    </w:p>
    <w:p w:rsidR="009E529A" w:rsidRPr="00BB5239" w:rsidRDefault="009E529A"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9E529A" w:rsidRPr="00BB5239" w:rsidRDefault="009E529A"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9E529A" w:rsidRPr="00BB5239" w:rsidRDefault="009E529A" w:rsidP="007372EC">
      <w:pPr>
        <w:pStyle w:val="ListParagraph"/>
      </w:pPr>
      <w:r w:rsidRPr="00BB5239">
        <w:t xml:space="preserve">Only one option allowed </w:t>
      </w:r>
    </w:p>
    <w:p w:rsidR="001B22E6" w:rsidRDefault="001B22E6" w:rsidP="00EA2597">
      <w:pPr>
        <w:pStyle w:val="ListParagraph"/>
      </w:pPr>
      <w:r w:rsidRPr="009E529A">
        <w:t>Only collected for persons being investigated under the Involuntary Treatment Act</w:t>
      </w:r>
      <w:r w:rsidRPr="00BB5239" w:rsidDel="00C743F4">
        <w:t xml:space="preserve"> </w:t>
      </w:r>
    </w:p>
    <w:p w:rsidR="009E529A" w:rsidRPr="009E529A" w:rsidRDefault="009E529A" w:rsidP="00EA2597">
      <w:pPr>
        <w:pStyle w:val="ListParagraph"/>
      </w:pPr>
      <w:r w:rsidRPr="009E529A">
        <w:t>An individual can have only one investigation start date during a single encounter.</w:t>
      </w:r>
    </w:p>
    <w:p w:rsidR="009E529A" w:rsidRPr="00BB5239" w:rsidRDefault="009E529A"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411EFA" w:rsidRDefault="00411EFA" w:rsidP="007372EC">
      <w:pPr>
        <w:pStyle w:val="ListParagraph"/>
      </w:pPr>
      <w:r w:rsidRPr="009E529A">
        <w:t>Only collected for persons being investigated under the Involuntary Treatment Act.</w:t>
      </w:r>
    </w:p>
    <w:p w:rsidR="009E529A" w:rsidRPr="00BB5239" w:rsidRDefault="009E529A" w:rsidP="009805EC">
      <w:pPr>
        <w:keepLines/>
        <w:autoSpaceDE w:val="0"/>
        <w:autoSpaceDN w:val="0"/>
        <w:adjustRightInd w:val="0"/>
        <w:ind w:left="0" w:right="0"/>
        <w:rPr>
          <w:rFonts w:eastAsia="Times New Roman" w:cs="Arial"/>
          <w:color w:val="000000"/>
          <w:kern w:val="0"/>
          <w:szCs w:val="20"/>
          <w:lang w:eastAsia="en-US"/>
          <w14:ligatures w14:val="none"/>
        </w:rPr>
      </w:pPr>
    </w:p>
    <w:p w:rsidR="009E529A" w:rsidRPr="00BB5239" w:rsidRDefault="009E529A"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9E529A" w:rsidRPr="00BB5239" w:rsidRDefault="009E529A"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9E529A" w:rsidRPr="00BB5239" w:rsidRDefault="009E529A" w:rsidP="009805EC">
      <w:pPr>
        <w:keepLines/>
        <w:autoSpaceDE w:val="0"/>
        <w:autoSpaceDN w:val="0"/>
        <w:adjustRightInd w:val="0"/>
        <w:ind w:left="0" w:right="0"/>
        <w:rPr>
          <w:rFonts w:eastAsia="Times New Roman" w:cs="Arial"/>
          <w:color w:val="000000"/>
          <w:kern w:val="0"/>
          <w:szCs w:val="20"/>
          <w:lang w:eastAsia="en-US"/>
          <w14:ligatures w14:val="none"/>
        </w:rPr>
      </w:pPr>
    </w:p>
    <w:p w:rsidR="009E529A" w:rsidRPr="00BB5239" w:rsidRDefault="009E529A"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9E529A" w:rsidRPr="00BB5239" w:rsidRDefault="009E529A" w:rsidP="007372EC">
      <w:pPr>
        <w:pStyle w:val="ListParagraph"/>
      </w:pPr>
      <w:r w:rsidRPr="00BB5239">
        <w:t xml:space="preserve">Must be valid </w:t>
      </w:r>
      <w:r>
        <w:t>date</w:t>
      </w:r>
    </w:p>
    <w:p w:rsidR="009E529A" w:rsidRPr="00BB5239" w:rsidRDefault="009E529A" w:rsidP="009805EC">
      <w:pPr>
        <w:keepLines/>
        <w:ind w:left="0"/>
        <w:rPr>
          <w:rFonts w:cs="Arial"/>
          <w:b/>
          <w:bCs/>
          <w:szCs w:val="20"/>
        </w:rPr>
      </w:pPr>
    </w:p>
    <w:p w:rsidR="009E529A" w:rsidRPr="00BB5239" w:rsidRDefault="009E529A" w:rsidP="009805EC">
      <w:pPr>
        <w:keepLines/>
        <w:ind w:left="0"/>
        <w:rPr>
          <w:rFonts w:cs="Arial"/>
          <w:b/>
          <w:bCs/>
          <w:szCs w:val="20"/>
        </w:rPr>
      </w:pPr>
      <w:r w:rsidRPr="00BB5239">
        <w:rPr>
          <w:rFonts w:cs="Arial"/>
          <w:b/>
          <w:bCs/>
          <w:szCs w:val="20"/>
        </w:rPr>
        <w:t>History:</w:t>
      </w:r>
    </w:p>
    <w:p w:rsidR="009E529A" w:rsidRPr="00BB5239" w:rsidRDefault="009E529A"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9E529A" w:rsidRPr="00BB5239" w:rsidRDefault="009E529A" w:rsidP="009805EC">
      <w:pPr>
        <w:keepLines/>
        <w:ind w:left="0"/>
        <w:rPr>
          <w:rFonts w:cs="Arial"/>
          <w:szCs w:val="20"/>
        </w:rPr>
      </w:pPr>
    </w:p>
    <w:p w:rsidR="009E529A" w:rsidRPr="00BB5239" w:rsidRDefault="009E529A" w:rsidP="009805EC">
      <w:pPr>
        <w:keepLines/>
        <w:ind w:left="0"/>
        <w:rPr>
          <w:rFonts w:cs="Arial"/>
          <w:b/>
          <w:bCs/>
          <w:szCs w:val="20"/>
        </w:rPr>
      </w:pPr>
      <w:r w:rsidRPr="00BB5239">
        <w:rPr>
          <w:rFonts w:cs="Arial"/>
          <w:b/>
          <w:bCs/>
          <w:szCs w:val="20"/>
        </w:rPr>
        <w:t>Notes:</w:t>
      </w:r>
    </w:p>
    <w:p w:rsidR="009E529A" w:rsidRPr="00BB5239" w:rsidRDefault="009E529A"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9E529A" w:rsidRDefault="009E529A" w:rsidP="009805EC">
      <w:pPr>
        <w:keepLines/>
      </w:pPr>
      <w:r>
        <w:br w:type="page"/>
      </w:r>
    </w:p>
    <w:tbl>
      <w:tblPr>
        <w:tblW w:w="9355" w:type="dxa"/>
        <w:tblLook w:val="0000" w:firstRow="0" w:lastRow="0" w:firstColumn="0" w:lastColumn="0" w:noHBand="0" w:noVBand="0"/>
      </w:tblPr>
      <w:tblGrid>
        <w:gridCol w:w="5125"/>
        <w:gridCol w:w="4230"/>
      </w:tblGrid>
      <w:tr w:rsidR="00FE5DDA" w:rsidRPr="00BB5239" w:rsidTr="004A6BB3">
        <w:trPr>
          <w:cantSplit/>
          <w:trHeight w:val="253"/>
        </w:trPr>
        <w:tc>
          <w:tcPr>
            <w:tcW w:w="0" w:type="auto"/>
            <w:vMerge w:val="restart"/>
            <w:tcBorders>
              <w:top w:val="single" w:sz="4" w:space="0" w:color="000000"/>
              <w:left w:val="single" w:sz="4" w:space="0" w:color="000000"/>
              <w:right w:val="single" w:sz="4" w:space="0" w:color="000000"/>
            </w:tcBorders>
          </w:tcPr>
          <w:p w:rsidR="00FE5DDA" w:rsidRPr="006431F9" w:rsidRDefault="00FE5DDA" w:rsidP="006431F9">
            <w:pPr>
              <w:pStyle w:val="Heading2"/>
            </w:pPr>
            <w:bookmarkStart w:id="336" w:name="_Toc463016783"/>
            <w:bookmarkStart w:id="337" w:name="_Toc465192414"/>
            <w:bookmarkStart w:id="338" w:name="_Toc503536212"/>
            <w:r w:rsidRPr="006431F9">
              <w:t>Investigation Start Time</w:t>
            </w:r>
            <w:bookmarkEnd w:id="336"/>
            <w:bookmarkEnd w:id="337"/>
            <w:bookmarkEnd w:id="338"/>
          </w:p>
        </w:tc>
        <w:tc>
          <w:tcPr>
            <w:tcW w:w="4230" w:type="dxa"/>
            <w:tcBorders>
              <w:top w:val="single" w:sz="4" w:space="0" w:color="000000"/>
              <w:left w:val="single" w:sz="4" w:space="0" w:color="000000"/>
              <w:bottom w:val="single" w:sz="4" w:space="0" w:color="000000"/>
              <w:right w:val="single" w:sz="4" w:space="0" w:color="000000"/>
            </w:tcBorders>
            <w:vAlign w:val="center"/>
          </w:tcPr>
          <w:p w:rsidR="00FE5DDA" w:rsidRPr="00BB5239" w:rsidRDefault="00FE5DDA" w:rsidP="00AA66B5">
            <w:pPr>
              <w:pStyle w:val="Default"/>
              <w:keepLines/>
              <w:widowControl/>
              <w:rPr>
                <w:rFonts w:ascii="Arial" w:hAnsi="Arial" w:cs="Arial"/>
                <w:sz w:val="20"/>
                <w:szCs w:val="20"/>
              </w:rPr>
            </w:pPr>
            <w:r w:rsidRPr="00BB5239">
              <w:rPr>
                <w:rFonts w:ascii="Arial" w:hAnsi="Arial" w:cs="Arial"/>
                <w:sz w:val="20"/>
                <w:szCs w:val="20"/>
              </w:rPr>
              <w:t xml:space="preserve">Section:  </w:t>
            </w:r>
            <w:r w:rsidR="00AA66B5">
              <w:rPr>
                <w:rFonts w:ascii="Arial" w:hAnsi="Arial" w:cs="Arial"/>
                <w:sz w:val="20"/>
                <w:szCs w:val="20"/>
              </w:rPr>
              <w:t>DCR</w:t>
            </w:r>
            <w:r w:rsidR="00AA66B5" w:rsidRPr="00BB5239">
              <w:rPr>
                <w:rFonts w:ascii="Arial" w:hAnsi="Arial" w:cs="Arial"/>
                <w:sz w:val="20"/>
                <w:szCs w:val="20"/>
              </w:rPr>
              <w:t xml:space="preserve"> </w:t>
            </w:r>
            <w:r w:rsidRPr="00BB5239">
              <w:rPr>
                <w:rFonts w:ascii="Arial" w:hAnsi="Arial" w:cs="Arial"/>
                <w:sz w:val="20"/>
                <w:szCs w:val="20"/>
              </w:rPr>
              <w:t>Investigation</w:t>
            </w:r>
          </w:p>
        </w:tc>
      </w:tr>
      <w:tr w:rsidR="00FE5DDA" w:rsidRPr="00BB5239" w:rsidTr="004A6BB3">
        <w:trPr>
          <w:cantSplit/>
          <w:trHeight w:val="254"/>
        </w:trPr>
        <w:tc>
          <w:tcPr>
            <w:tcW w:w="0" w:type="auto"/>
            <w:vMerge/>
            <w:tcBorders>
              <w:left w:val="single" w:sz="4" w:space="0" w:color="000000"/>
              <w:bottom w:val="single" w:sz="4" w:space="0" w:color="000000"/>
              <w:right w:val="single" w:sz="4" w:space="0" w:color="000000"/>
            </w:tcBorders>
            <w:vAlign w:val="center"/>
          </w:tcPr>
          <w:p w:rsidR="00FE5DDA" w:rsidRPr="00BB5239" w:rsidRDefault="00FE5DDA"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FE5DDA" w:rsidRPr="00BB5239" w:rsidRDefault="00FE5DDA"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w:t>
            </w:r>
            <w:r w:rsidR="005C0A67">
              <w:rPr>
                <w:rFonts w:ascii="Arial" w:hAnsi="Arial" w:cs="Arial"/>
                <w:sz w:val="20"/>
                <w:szCs w:val="20"/>
              </w:rPr>
              <w:t>8</w:t>
            </w:r>
          </w:p>
        </w:tc>
      </w:tr>
    </w:tbl>
    <w:p w:rsidR="00FE5DDA" w:rsidRPr="00BB5239" w:rsidRDefault="00FE5DDA" w:rsidP="009805EC">
      <w:pPr>
        <w:pStyle w:val="Default"/>
        <w:keepLines/>
        <w:widowControl/>
        <w:rPr>
          <w:rFonts w:ascii="Arial" w:hAnsi="Arial" w:cs="Arial"/>
          <w:color w:val="auto"/>
          <w:sz w:val="20"/>
          <w:szCs w:val="20"/>
        </w:rPr>
      </w:pPr>
    </w:p>
    <w:p w:rsidR="00FE5DDA" w:rsidRPr="00BB5239" w:rsidRDefault="00FE5DDA"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FE5DDA" w:rsidRPr="009E529A" w:rsidRDefault="009E529A" w:rsidP="009805EC">
      <w:pPr>
        <w:pStyle w:val="Default"/>
        <w:keepLines/>
        <w:widowControl/>
        <w:rPr>
          <w:rFonts w:ascii="Arial" w:hAnsi="Arial" w:cs="Arial"/>
          <w:sz w:val="20"/>
          <w:szCs w:val="20"/>
        </w:rPr>
      </w:pPr>
      <w:r w:rsidRPr="009E529A">
        <w:rPr>
          <w:rFonts w:ascii="Arial" w:hAnsi="Arial" w:cs="Arial"/>
          <w:sz w:val="20"/>
          <w:szCs w:val="20"/>
        </w:rPr>
        <w:t>Time of day an investigation was started. This is used to separate multiple investigations for the same person on the same day.</w:t>
      </w:r>
    </w:p>
    <w:p w:rsidR="00FE5DDA" w:rsidRPr="00BB5239" w:rsidRDefault="00FE5DDA" w:rsidP="009805EC">
      <w:pPr>
        <w:pStyle w:val="Default"/>
        <w:keepLines/>
        <w:widowControl/>
        <w:rPr>
          <w:rFonts w:ascii="Arial" w:hAnsi="Arial" w:cs="Arial"/>
          <w:sz w:val="20"/>
          <w:szCs w:val="20"/>
        </w:rPr>
      </w:pPr>
    </w:p>
    <w:p w:rsidR="00FE5DDA" w:rsidRPr="00BB5239" w:rsidRDefault="00FE5DDA"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FE5DDA" w:rsidRPr="00BB5239" w:rsidTr="004A6BB3">
        <w:trPr>
          <w:trHeight w:val="500"/>
        </w:trPr>
        <w:tc>
          <w:tcPr>
            <w:tcW w:w="912"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FE5DDA" w:rsidRPr="00BB5239" w:rsidTr="004A6BB3">
        <w:trPr>
          <w:trHeight w:val="144"/>
        </w:trPr>
        <w:tc>
          <w:tcPr>
            <w:tcW w:w="912" w:type="pct"/>
          </w:tcPr>
          <w:p w:rsidR="00FE5DDA" w:rsidRPr="00BB5239" w:rsidRDefault="00FE5DDA" w:rsidP="009805EC">
            <w:pPr>
              <w:pStyle w:val="Default"/>
              <w:keepLines/>
              <w:widowControl/>
              <w:rPr>
                <w:rFonts w:ascii="Arial" w:hAnsi="Arial" w:cs="Arial"/>
                <w:sz w:val="18"/>
                <w:szCs w:val="18"/>
              </w:rPr>
            </w:pPr>
          </w:p>
        </w:tc>
        <w:tc>
          <w:tcPr>
            <w:tcW w:w="866" w:type="pct"/>
          </w:tcPr>
          <w:p w:rsidR="00FE5DDA" w:rsidRPr="00BB5239" w:rsidRDefault="00FE5DDA" w:rsidP="009805EC">
            <w:pPr>
              <w:pStyle w:val="Default"/>
              <w:keepLines/>
              <w:widowControl/>
              <w:rPr>
                <w:rFonts w:ascii="Arial" w:hAnsi="Arial" w:cs="Arial"/>
                <w:sz w:val="18"/>
                <w:szCs w:val="18"/>
              </w:rPr>
            </w:pPr>
          </w:p>
        </w:tc>
        <w:tc>
          <w:tcPr>
            <w:tcW w:w="3222" w:type="pct"/>
          </w:tcPr>
          <w:p w:rsidR="00FE5DDA" w:rsidRPr="00BB5239" w:rsidRDefault="00FE5DDA" w:rsidP="009805EC">
            <w:pPr>
              <w:keepLines/>
              <w:ind w:left="0"/>
              <w:rPr>
                <w:rFonts w:cs="Arial"/>
                <w:color w:val="000000"/>
                <w:szCs w:val="20"/>
              </w:rPr>
            </w:pPr>
          </w:p>
        </w:tc>
      </w:tr>
    </w:tbl>
    <w:p w:rsidR="00FE5DDA" w:rsidRPr="00BB5239" w:rsidRDefault="00FE5DDA" w:rsidP="009805EC">
      <w:pPr>
        <w:pStyle w:val="Default"/>
        <w:keepLines/>
        <w:widowControl/>
        <w:rPr>
          <w:rFonts w:ascii="Arial" w:hAnsi="Arial" w:cs="Arial"/>
          <w:color w:val="auto"/>
          <w:sz w:val="20"/>
          <w:szCs w:val="20"/>
        </w:rPr>
      </w:pPr>
    </w:p>
    <w:p w:rsidR="00FE5DDA" w:rsidRPr="00BB5239" w:rsidRDefault="00FE5DDA"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FE5DDA" w:rsidRPr="009E529A" w:rsidRDefault="00FE5DDA" w:rsidP="007372EC">
      <w:pPr>
        <w:pStyle w:val="ListParagraph"/>
      </w:pPr>
      <w:r w:rsidRPr="009E529A">
        <w:t xml:space="preserve">Only one option allowed </w:t>
      </w:r>
    </w:p>
    <w:p w:rsidR="009E529A" w:rsidRPr="009E529A" w:rsidRDefault="009E529A" w:rsidP="00EA2597">
      <w:pPr>
        <w:pStyle w:val="ListParagraph"/>
      </w:pPr>
      <w:r w:rsidRPr="009E529A">
        <w:t>Only collected for persons being investigated under the Involuntary Treatment Act. Submit investigation start time anytime an Investigation Start Date is submitted.</w:t>
      </w:r>
    </w:p>
    <w:p w:rsidR="00FE5DDA" w:rsidRPr="009E529A" w:rsidRDefault="009E529A" w:rsidP="00EA2597">
      <w:pPr>
        <w:pStyle w:val="ListParagraph"/>
      </w:pPr>
      <w:r w:rsidRPr="009E529A">
        <w:t>Submit time values using a 24</w:t>
      </w:r>
      <w:r w:rsidRPr="009E529A">
        <w:rPr>
          <w:rFonts w:ascii="Cambria Math" w:hAnsi="Cambria Math" w:cs="Cambria Math"/>
        </w:rPr>
        <w:t>‐</w:t>
      </w:r>
      <w:r w:rsidRPr="009E529A">
        <w:t>hour clock.</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p>
    <w:p w:rsidR="00FE5DDA" w:rsidRPr="00BB5239" w:rsidRDefault="00FE5DDA"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FE5DDA" w:rsidRPr="00BB5239" w:rsidRDefault="00FE5DDA"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FE5DDA" w:rsidRPr="00BB5239" w:rsidRDefault="00FE5DDA"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FE5DDA" w:rsidRPr="00BB5239" w:rsidRDefault="00FE5DDA" w:rsidP="007372EC">
      <w:pPr>
        <w:pStyle w:val="ListParagraph"/>
      </w:pPr>
      <w:r w:rsidRPr="00BB5239">
        <w:t>Must be valid code</w:t>
      </w:r>
    </w:p>
    <w:p w:rsidR="00FE5DDA" w:rsidRPr="00BB5239" w:rsidRDefault="00FE5DDA" w:rsidP="009805EC">
      <w:pPr>
        <w:keepLines/>
        <w:ind w:left="0"/>
        <w:rPr>
          <w:rFonts w:cs="Arial"/>
          <w:b/>
          <w:bCs/>
          <w:szCs w:val="20"/>
        </w:rPr>
      </w:pPr>
    </w:p>
    <w:p w:rsidR="00FE5DDA" w:rsidRPr="00BB5239" w:rsidRDefault="00FE5DDA" w:rsidP="009805EC">
      <w:pPr>
        <w:keepLines/>
        <w:ind w:left="0"/>
        <w:rPr>
          <w:rFonts w:cs="Arial"/>
          <w:b/>
          <w:bCs/>
          <w:szCs w:val="20"/>
        </w:rPr>
      </w:pPr>
      <w:r w:rsidRPr="00BB5239">
        <w:rPr>
          <w:rFonts w:cs="Arial"/>
          <w:b/>
          <w:bCs/>
          <w:szCs w:val="20"/>
        </w:rPr>
        <w:t>History:</w:t>
      </w:r>
    </w:p>
    <w:p w:rsidR="00FE5DDA" w:rsidRPr="00BB5239" w:rsidRDefault="00FE5DDA"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FE5DDA" w:rsidRPr="00BB5239" w:rsidRDefault="00FE5DDA" w:rsidP="009805EC">
      <w:pPr>
        <w:keepLines/>
        <w:ind w:left="0"/>
        <w:rPr>
          <w:rFonts w:cs="Arial"/>
          <w:szCs w:val="20"/>
        </w:rPr>
      </w:pPr>
    </w:p>
    <w:p w:rsidR="00FE5DDA" w:rsidRPr="00BB5239" w:rsidRDefault="00FE5DDA" w:rsidP="009805EC">
      <w:pPr>
        <w:keepLines/>
        <w:ind w:left="0"/>
        <w:rPr>
          <w:rFonts w:cs="Arial"/>
          <w:b/>
          <w:bCs/>
          <w:szCs w:val="20"/>
        </w:rPr>
      </w:pPr>
      <w:r w:rsidRPr="00BB5239">
        <w:rPr>
          <w:rFonts w:cs="Arial"/>
          <w:b/>
          <w:bCs/>
          <w:szCs w:val="20"/>
        </w:rPr>
        <w:t>Notes:</w:t>
      </w:r>
    </w:p>
    <w:p w:rsidR="00FE5DDA" w:rsidRPr="00BB5239" w:rsidRDefault="00FE5DDA"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FE5DDA" w:rsidRPr="00BB5239" w:rsidRDefault="00FE5DDA" w:rsidP="009805EC">
      <w:pPr>
        <w:keepLines/>
        <w:rPr>
          <w:rFonts w:cs="Arial"/>
        </w:rPr>
      </w:pPr>
      <w:r w:rsidRPr="00BB5239">
        <w:rPr>
          <w:rFonts w:cs="Arial"/>
        </w:rPr>
        <w:br w:type="page"/>
      </w:r>
    </w:p>
    <w:tbl>
      <w:tblPr>
        <w:tblW w:w="9355" w:type="dxa"/>
        <w:tblLook w:val="0000" w:firstRow="0" w:lastRow="0" w:firstColumn="0" w:lastColumn="0" w:noHBand="0" w:noVBand="0"/>
      </w:tblPr>
      <w:tblGrid>
        <w:gridCol w:w="5125"/>
        <w:gridCol w:w="4230"/>
      </w:tblGrid>
      <w:tr w:rsidR="00FE5DDA" w:rsidRPr="00BB5239" w:rsidTr="004A6BB3">
        <w:trPr>
          <w:cantSplit/>
          <w:trHeight w:val="253"/>
        </w:trPr>
        <w:tc>
          <w:tcPr>
            <w:tcW w:w="0" w:type="auto"/>
            <w:vMerge w:val="restart"/>
            <w:tcBorders>
              <w:top w:val="single" w:sz="4" w:space="0" w:color="000000"/>
              <w:left w:val="single" w:sz="4" w:space="0" w:color="000000"/>
              <w:right w:val="single" w:sz="4" w:space="0" w:color="000000"/>
            </w:tcBorders>
          </w:tcPr>
          <w:p w:rsidR="00FE5DDA" w:rsidRPr="006431F9" w:rsidRDefault="00FE5DDA" w:rsidP="006431F9">
            <w:pPr>
              <w:pStyle w:val="Heading2"/>
            </w:pPr>
            <w:bookmarkStart w:id="339" w:name="_Toc463016784"/>
            <w:bookmarkStart w:id="340" w:name="_Toc465192415"/>
            <w:bookmarkStart w:id="341" w:name="_Toc503536213"/>
            <w:r w:rsidRPr="006431F9">
              <w:t>Investigation County Code</w:t>
            </w:r>
            <w:bookmarkEnd w:id="339"/>
            <w:bookmarkEnd w:id="340"/>
            <w:bookmarkEnd w:id="341"/>
          </w:p>
        </w:tc>
        <w:tc>
          <w:tcPr>
            <w:tcW w:w="4230" w:type="dxa"/>
            <w:tcBorders>
              <w:top w:val="single" w:sz="4" w:space="0" w:color="000000"/>
              <w:left w:val="single" w:sz="4" w:space="0" w:color="000000"/>
              <w:bottom w:val="single" w:sz="4" w:space="0" w:color="000000"/>
              <w:right w:val="single" w:sz="4" w:space="0" w:color="000000"/>
            </w:tcBorders>
            <w:vAlign w:val="center"/>
          </w:tcPr>
          <w:p w:rsidR="00FE5DDA" w:rsidRPr="00BB5239" w:rsidRDefault="00FE5DDA" w:rsidP="00AA66B5">
            <w:pPr>
              <w:pStyle w:val="Default"/>
              <w:keepLines/>
              <w:widowControl/>
              <w:rPr>
                <w:rFonts w:ascii="Arial" w:hAnsi="Arial" w:cs="Arial"/>
                <w:sz w:val="20"/>
                <w:szCs w:val="20"/>
              </w:rPr>
            </w:pPr>
            <w:r w:rsidRPr="00BB5239">
              <w:rPr>
                <w:rFonts w:ascii="Arial" w:hAnsi="Arial" w:cs="Arial"/>
                <w:sz w:val="20"/>
                <w:szCs w:val="20"/>
              </w:rPr>
              <w:t xml:space="preserve">Section:  </w:t>
            </w:r>
            <w:r w:rsidR="00AA66B5">
              <w:rPr>
                <w:rFonts w:ascii="Arial" w:hAnsi="Arial" w:cs="Arial"/>
                <w:sz w:val="20"/>
                <w:szCs w:val="20"/>
              </w:rPr>
              <w:t>DCR</w:t>
            </w:r>
            <w:r w:rsidR="00AA66B5" w:rsidRPr="00BB5239">
              <w:rPr>
                <w:rFonts w:ascii="Arial" w:hAnsi="Arial" w:cs="Arial"/>
                <w:sz w:val="20"/>
                <w:szCs w:val="20"/>
              </w:rPr>
              <w:t xml:space="preserve"> </w:t>
            </w:r>
            <w:r w:rsidRPr="00BB5239">
              <w:rPr>
                <w:rFonts w:ascii="Arial" w:hAnsi="Arial" w:cs="Arial"/>
                <w:sz w:val="20"/>
                <w:szCs w:val="20"/>
              </w:rPr>
              <w:t>Investigation</w:t>
            </w:r>
          </w:p>
        </w:tc>
      </w:tr>
      <w:tr w:rsidR="00FE5DDA" w:rsidRPr="00BB5239" w:rsidTr="004A6BB3">
        <w:trPr>
          <w:cantSplit/>
          <w:trHeight w:val="254"/>
        </w:trPr>
        <w:tc>
          <w:tcPr>
            <w:tcW w:w="0" w:type="auto"/>
            <w:vMerge/>
            <w:tcBorders>
              <w:left w:val="single" w:sz="4" w:space="0" w:color="000000"/>
              <w:bottom w:val="single" w:sz="4" w:space="0" w:color="000000"/>
              <w:right w:val="single" w:sz="4" w:space="0" w:color="000000"/>
            </w:tcBorders>
            <w:vAlign w:val="center"/>
          </w:tcPr>
          <w:p w:rsidR="00FE5DDA" w:rsidRPr="00BB5239" w:rsidRDefault="00FE5DDA"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FE5DDA" w:rsidRPr="00BB5239" w:rsidRDefault="00FE5DDA"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w:t>
            </w:r>
            <w:r w:rsidR="005C0A67">
              <w:rPr>
                <w:rFonts w:ascii="Arial" w:hAnsi="Arial" w:cs="Arial"/>
                <w:sz w:val="20"/>
                <w:szCs w:val="20"/>
              </w:rPr>
              <w:t>8</w:t>
            </w:r>
          </w:p>
        </w:tc>
      </w:tr>
    </w:tbl>
    <w:p w:rsidR="00FE5DDA" w:rsidRPr="00BB5239" w:rsidRDefault="00FE5DDA" w:rsidP="009805EC">
      <w:pPr>
        <w:pStyle w:val="Default"/>
        <w:keepLines/>
        <w:widowControl/>
        <w:rPr>
          <w:rFonts w:ascii="Arial" w:hAnsi="Arial" w:cs="Arial"/>
          <w:color w:val="auto"/>
          <w:sz w:val="20"/>
          <w:szCs w:val="20"/>
        </w:rPr>
      </w:pPr>
    </w:p>
    <w:p w:rsidR="00FE5DDA" w:rsidRPr="00BB5239" w:rsidRDefault="00FE5DDA"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FE5DDA" w:rsidRPr="00BB5239" w:rsidRDefault="005820A7" w:rsidP="009805EC">
      <w:pPr>
        <w:pStyle w:val="Default"/>
        <w:keepLines/>
        <w:widowControl/>
        <w:rPr>
          <w:rFonts w:ascii="Arial" w:hAnsi="Arial" w:cs="Arial"/>
          <w:sz w:val="20"/>
          <w:szCs w:val="20"/>
        </w:rPr>
      </w:pPr>
      <w:r w:rsidRPr="005820A7">
        <w:rPr>
          <w:rFonts w:ascii="Arial" w:hAnsi="Arial" w:cs="Arial"/>
          <w:sz w:val="20"/>
          <w:szCs w:val="20"/>
        </w:rPr>
        <w:t>Indicates the county in which a person was investigated under the Involuntary Treatment Act.</w:t>
      </w:r>
    </w:p>
    <w:p w:rsidR="00FE5DDA" w:rsidRPr="00BB5239" w:rsidRDefault="00FE5DDA" w:rsidP="009805EC">
      <w:pPr>
        <w:pStyle w:val="Default"/>
        <w:keepLines/>
        <w:widowControl/>
        <w:rPr>
          <w:rFonts w:ascii="Arial" w:hAnsi="Arial" w:cs="Arial"/>
          <w:sz w:val="20"/>
          <w:szCs w:val="20"/>
        </w:rPr>
      </w:pPr>
    </w:p>
    <w:p w:rsidR="00FE5DDA" w:rsidRPr="00BB5239" w:rsidRDefault="00FE5DDA"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355"/>
        <w:gridCol w:w="2356"/>
        <w:gridCol w:w="2356"/>
        <w:gridCol w:w="2356"/>
      </w:tblGrid>
      <w:tr w:rsidR="005820A7" w:rsidRPr="00BB5239" w:rsidTr="005820A7">
        <w:trPr>
          <w:trHeight w:val="500"/>
        </w:trPr>
        <w:tc>
          <w:tcPr>
            <w:tcW w:w="1250" w:type="pct"/>
            <w:vAlign w:val="center"/>
          </w:tcPr>
          <w:p w:rsidR="005820A7" w:rsidRPr="00BB5239" w:rsidRDefault="005820A7"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1250" w:type="pct"/>
            <w:vAlign w:val="center"/>
          </w:tcPr>
          <w:p w:rsidR="005820A7" w:rsidRPr="00BB5239" w:rsidRDefault="005820A7"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1250" w:type="pct"/>
            <w:vAlign w:val="center"/>
          </w:tcPr>
          <w:p w:rsidR="005820A7" w:rsidRPr="00BB5239" w:rsidRDefault="005820A7"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1250" w:type="pct"/>
            <w:vAlign w:val="center"/>
          </w:tcPr>
          <w:p w:rsidR="005820A7" w:rsidRPr="00BB5239" w:rsidRDefault="005820A7" w:rsidP="009805EC">
            <w:pPr>
              <w:pStyle w:val="Default"/>
              <w:keepLines/>
              <w:widowControl/>
              <w:rPr>
                <w:rFonts w:ascii="Arial" w:hAnsi="Arial" w:cs="Arial"/>
                <w:b/>
                <w:bCs/>
                <w:sz w:val="20"/>
                <w:szCs w:val="20"/>
              </w:rPr>
            </w:pPr>
            <w:r w:rsidRPr="00BB5239">
              <w:rPr>
                <w:rFonts w:ascii="Arial" w:hAnsi="Arial" w:cs="Arial"/>
                <w:b/>
                <w:bCs/>
                <w:sz w:val="20"/>
                <w:szCs w:val="20"/>
              </w:rPr>
              <w:t>Value</w:t>
            </w:r>
          </w:p>
        </w:tc>
      </w:tr>
      <w:tr w:rsidR="005820A7" w:rsidRPr="00BB5239" w:rsidTr="005820A7">
        <w:trPr>
          <w:trHeight w:val="144"/>
        </w:trPr>
        <w:tc>
          <w:tcPr>
            <w:tcW w:w="1250" w:type="pct"/>
          </w:tcPr>
          <w:p w:rsidR="005820A7" w:rsidRPr="00BB5239" w:rsidRDefault="005820A7" w:rsidP="009805EC">
            <w:pPr>
              <w:keepLines/>
              <w:rPr>
                <w:rFonts w:cs="Arial"/>
                <w:color w:val="000000"/>
                <w:szCs w:val="20"/>
              </w:rPr>
            </w:pPr>
            <w:r>
              <w:rPr>
                <w:sz w:val="18"/>
                <w:szCs w:val="18"/>
              </w:rPr>
              <w:t xml:space="preserve">53001 </w:t>
            </w:r>
          </w:p>
        </w:tc>
        <w:tc>
          <w:tcPr>
            <w:tcW w:w="1250" w:type="pct"/>
          </w:tcPr>
          <w:p w:rsidR="005820A7" w:rsidRPr="00BB5239" w:rsidRDefault="005820A7" w:rsidP="009805EC">
            <w:pPr>
              <w:keepLines/>
              <w:rPr>
                <w:rFonts w:cs="Arial"/>
                <w:color w:val="000000"/>
                <w:szCs w:val="20"/>
              </w:rPr>
            </w:pPr>
            <w:r>
              <w:rPr>
                <w:sz w:val="18"/>
                <w:szCs w:val="18"/>
              </w:rPr>
              <w:t xml:space="preserve">Adams </w:t>
            </w:r>
          </w:p>
        </w:tc>
        <w:tc>
          <w:tcPr>
            <w:tcW w:w="1250" w:type="pct"/>
          </w:tcPr>
          <w:p w:rsidR="005820A7" w:rsidRPr="00BB5239" w:rsidRDefault="005820A7" w:rsidP="009805EC">
            <w:pPr>
              <w:keepLines/>
              <w:rPr>
                <w:rFonts w:cs="Arial"/>
                <w:color w:val="000000"/>
                <w:szCs w:val="20"/>
              </w:rPr>
            </w:pPr>
            <w:r>
              <w:rPr>
                <w:sz w:val="18"/>
                <w:szCs w:val="18"/>
              </w:rPr>
              <w:t xml:space="preserve">53041 </w:t>
            </w:r>
          </w:p>
        </w:tc>
        <w:tc>
          <w:tcPr>
            <w:tcW w:w="1250" w:type="pct"/>
          </w:tcPr>
          <w:p w:rsidR="005820A7" w:rsidRPr="00BB5239" w:rsidRDefault="005820A7" w:rsidP="009805EC">
            <w:pPr>
              <w:keepLines/>
              <w:rPr>
                <w:rFonts w:cs="Arial"/>
                <w:color w:val="000000"/>
                <w:szCs w:val="20"/>
              </w:rPr>
            </w:pPr>
            <w:r>
              <w:rPr>
                <w:sz w:val="18"/>
                <w:szCs w:val="18"/>
              </w:rPr>
              <w:t xml:space="preserve">Lewis </w:t>
            </w:r>
          </w:p>
        </w:tc>
      </w:tr>
      <w:tr w:rsidR="005820A7" w:rsidRPr="00BB5239" w:rsidTr="005820A7">
        <w:trPr>
          <w:trHeight w:val="144"/>
        </w:trPr>
        <w:tc>
          <w:tcPr>
            <w:tcW w:w="1250" w:type="pct"/>
          </w:tcPr>
          <w:p w:rsidR="005820A7" w:rsidRPr="00BB5239" w:rsidRDefault="005820A7" w:rsidP="009805EC">
            <w:pPr>
              <w:keepLines/>
              <w:rPr>
                <w:rFonts w:cs="Arial"/>
                <w:color w:val="000000"/>
                <w:szCs w:val="20"/>
              </w:rPr>
            </w:pPr>
            <w:r>
              <w:rPr>
                <w:sz w:val="18"/>
                <w:szCs w:val="18"/>
              </w:rPr>
              <w:t xml:space="preserve">53003 </w:t>
            </w:r>
          </w:p>
        </w:tc>
        <w:tc>
          <w:tcPr>
            <w:tcW w:w="1250" w:type="pct"/>
          </w:tcPr>
          <w:p w:rsidR="005820A7" w:rsidRPr="00BB5239" w:rsidRDefault="005820A7" w:rsidP="009805EC">
            <w:pPr>
              <w:keepLines/>
              <w:rPr>
                <w:rFonts w:cs="Arial"/>
                <w:color w:val="000000"/>
                <w:szCs w:val="20"/>
              </w:rPr>
            </w:pPr>
            <w:r>
              <w:rPr>
                <w:sz w:val="18"/>
                <w:szCs w:val="18"/>
              </w:rPr>
              <w:t xml:space="preserve">Asotin </w:t>
            </w:r>
          </w:p>
        </w:tc>
        <w:tc>
          <w:tcPr>
            <w:tcW w:w="1250" w:type="pct"/>
          </w:tcPr>
          <w:p w:rsidR="005820A7" w:rsidRPr="00BB5239" w:rsidRDefault="005820A7" w:rsidP="009805EC">
            <w:pPr>
              <w:keepLines/>
              <w:rPr>
                <w:rFonts w:cs="Arial"/>
                <w:color w:val="000000"/>
                <w:szCs w:val="20"/>
              </w:rPr>
            </w:pPr>
            <w:r>
              <w:rPr>
                <w:sz w:val="18"/>
                <w:szCs w:val="18"/>
              </w:rPr>
              <w:t xml:space="preserve">53043 </w:t>
            </w:r>
          </w:p>
        </w:tc>
        <w:tc>
          <w:tcPr>
            <w:tcW w:w="1250" w:type="pct"/>
          </w:tcPr>
          <w:p w:rsidR="005820A7" w:rsidRPr="00BB5239" w:rsidRDefault="005820A7" w:rsidP="009805EC">
            <w:pPr>
              <w:keepLines/>
              <w:rPr>
                <w:rFonts w:cs="Arial"/>
                <w:color w:val="000000"/>
                <w:szCs w:val="20"/>
              </w:rPr>
            </w:pPr>
            <w:r>
              <w:rPr>
                <w:sz w:val="18"/>
                <w:szCs w:val="18"/>
              </w:rPr>
              <w:t xml:space="preserve">Lincoln </w:t>
            </w:r>
          </w:p>
        </w:tc>
      </w:tr>
      <w:tr w:rsidR="005820A7" w:rsidRPr="00BB5239" w:rsidTr="005820A7">
        <w:trPr>
          <w:trHeight w:val="144"/>
        </w:trPr>
        <w:tc>
          <w:tcPr>
            <w:tcW w:w="1250" w:type="pct"/>
          </w:tcPr>
          <w:p w:rsidR="005820A7" w:rsidRPr="00BB5239" w:rsidRDefault="005820A7" w:rsidP="009805EC">
            <w:pPr>
              <w:keepLines/>
              <w:rPr>
                <w:rFonts w:cs="Arial"/>
                <w:color w:val="000000"/>
                <w:szCs w:val="20"/>
              </w:rPr>
            </w:pPr>
            <w:r>
              <w:rPr>
                <w:sz w:val="18"/>
                <w:szCs w:val="18"/>
              </w:rPr>
              <w:t xml:space="preserve">53005 </w:t>
            </w:r>
          </w:p>
        </w:tc>
        <w:tc>
          <w:tcPr>
            <w:tcW w:w="1250" w:type="pct"/>
          </w:tcPr>
          <w:p w:rsidR="005820A7" w:rsidRPr="00BB5239" w:rsidRDefault="005820A7" w:rsidP="009805EC">
            <w:pPr>
              <w:keepLines/>
              <w:rPr>
                <w:rFonts w:cs="Arial"/>
                <w:color w:val="000000"/>
                <w:szCs w:val="20"/>
              </w:rPr>
            </w:pPr>
            <w:r>
              <w:rPr>
                <w:sz w:val="18"/>
                <w:szCs w:val="18"/>
              </w:rPr>
              <w:t xml:space="preserve">Benton </w:t>
            </w:r>
          </w:p>
        </w:tc>
        <w:tc>
          <w:tcPr>
            <w:tcW w:w="1250" w:type="pct"/>
          </w:tcPr>
          <w:p w:rsidR="005820A7" w:rsidRPr="00BB5239" w:rsidRDefault="005820A7" w:rsidP="009805EC">
            <w:pPr>
              <w:keepLines/>
              <w:rPr>
                <w:rFonts w:cs="Arial"/>
                <w:color w:val="000000"/>
                <w:szCs w:val="20"/>
              </w:rPr>
            </w:pPr>
            <w:r>
              <w:rPr>
                <w:sz w:val="18"/>
                <w:szCs w:val="18"/>
              </w:rPr>
              <w:t xml:space="preserve">53045 </w:t>
            </w:r>
          </w:p>
        </w:tc>
        <w:tc>
          <w:tcPr>
            <w:tcW w:w="1250" w:type="pct"/>
          </w:tcPr>
          <w:p w:rsidR="005820A7" w:rsidRPr="00BB5239" w:rsidRDefault="005820A7" w:rsidP="009805EC">
            <w:pPr>
              <w:keepLines/>
              <w:rPr>
                <w:rFonts w:cs="Arial"/>
                <w:color w:val="000000"/>
                <w:szCs w:val="20"/>
              </w:rPr>
            </w:pPr>
            <w:r>
              <w:rPr>
                <w:sz w:val="18"/>
                <w:szCs w:val="18"/>
              </w:rPr>
              <w:t xml:space="preserve">Mason </w:t>
            </w:r>
          </w:p>
        </w:tc>
      </w:tr>
      <w:tr w:rsidR="005820A7" w:rsidRPr="00BB5239" w:rsidTr="005820A7">
        <w:trPr>
          <w:trHeight w:val="144"/>
        </w:trPr>
        <w:tc>
          <w:tcPr>
            <w:tcW w:w="1250" w:type="pct"/>
          </w:tcPr>
          <w:p w:rsidR="005820A7" w:rsidRPr="00BB5239" w:rsidRDefault="005820A7" w:rsidP="009805EC">
            <w:pPr>
              <w:keepLines/>
              <w:rPr>
                <w:rFonts w:cs="Arial"/>
                <w:color w:val="000000"/>
                <w:szCs w:val="20"/>
              </w:rPr>
            </w:pPr>
            <w:r>
              <w:rPr>
                <w:sz w:val="18"/>
                <w:szCs w:val="18"/>
              </w:rPr>
              <w:t xml:space="preserve">53007 </w:t>
            </w:r>
          </w:p>
        </w:tc>
        <w:tc>
          <w:tcPr>
            <w:tcW w:w="1250" w:type="pct"/>
          </w:tcPr>
          <w:p w:rsidR="005820A7" w:rsidRPr="00BB5239" w:rsidRDefault="005820A7" w:rsidP="009805EC">
            <w:pPr>
              <w:keepLines/>
              <w:rPr>
                <w:rFonts w:cs="Arial"/>
                <w:color w:val="000000"/>
                <w:szCs w:val="20"/>
              </w:rPr>
            </w:pPr>
            <w:r>
              <w:rPr>
                <w:sz w:val="18"/>
                <w:szCs w:val="18"/>
              </w:rPr>
              <w:t xml:space="preserve">Chelan </w:t>
            </w:r>
          </w:p>
        </w:tc>
        <w:tc>
          <w:tcPr>
            <w:tcW w:w="1250" w:type="pct"/>
          </w:tcPr>
          <w:p w:rsidR="005820A7" w:rsidRPr="00BB5239" w:rsidRDefault="005820A7" w:rsidP="009805EC">
            <w:pPr>
              <w:keepLines/>
              <w:rPr>
                <w:rFonts w:cs="Arial"/>
                <w:color w:val="000000"/>
                <w:szCs w:val="20"/>
              </w:rPr>
            </w:pPr>
            <w:r>
              <w:rPr>
                <w:sz w:val="18"/>
                <w:szCs w:val="18"/>
              </w:rPr>
              <w:t xml:space="preserve">53047 </w:t>
            </w:r>
          </w:p>
        </w:tc>
        <w:tc>
          <w:tcPr>
            <w:tcW w:w="1250" w:type="pct"/>
          </w:tcPr>
          <w:p w:rsidR="005820A7" w:rsidRPr="00BB5239" w:rsidRDefault="005820A7" w:rsidP="009805EC">
            <w:pPr>
              <w:keepLines/>
              <w:rPr>
                <w:rFonts w:cs="Arial"/>
                <w:color w:val="000000"/>
                <w:szCs w:val="20"/>
              </w:rPr>
            </w:pPr>
            <w:r>
              <w:rPr>
                <w:sz w:val="18"/>
                <w:szCs w:val="18"/>
              </w:rPr>
              <w:t xml:space="preserve">Okanogan </w:t>
            </w:r>
          </w:p>
        </w:tc>
      </w:tr>
      <w:tr w:rsidR="005820A7" w:rsidRPr="00BB5239" w:rsidTr="005820A7">
        <w:trPr>
          <w:trHeight w:val="144"/>
        </w:trPr>
        <w:tc>
          <w:tcPr>
            <w:tcW w:w="1250" w:type="pct"/>
          </w:tcPr>
          <w:p w:rsidR="005820A7" w:rsidRPr="00BB5239" w:rsidRDefault="005820A7" w:rsidP="009805EC">
            <w:pPr>
              <w:keepLines/>
              <w:rPr>
                <w:rFonts w:cs="Arial"/>
                <w:color w:val="000000"/>
                <w:szCs w:val="20"/>
              </w:rPr>
            </w:pPr>
            <w:r>
              <w:rPr>
                <w:sz w:val="18"/>
                <w:szCs w:val="18"/>
              </w:rPr>
              <w:t xml:space="preserve">53009 </w:t>
            </w:r>
          </w:p>
        </w:tc>
        <w:tc>
          <w:tcPr>
            <w:tcW w:w="1250" w:type="pct"/>
          </w:tcPr>
          <w:p w:rsidR="005820A7" w:rsidRPr="00BB5239" w:rsidRDefault="005820A7" w:rsidP="009805EC">
            <w:pPr>
              <w:keepLines/>
              <w:rPr>
                <w:rFonts w:cs="Arial"/>
                <w:color w:val="000000"/>
                <w:szCs w:val="20"/>
              </w:rPr>
            </w:pPr>
            <w:r>
              <w:rPr>
                <w:sz w:val="18"/>
                <w:szCs w:val="18"/>
              </w:rPr>
              <w:t xml:space="preserve">Clallam </w:t>
            </w:r>
          </w:p>
        </w:tc>
        <w:tc>
          <w:tcPr>
            <w:tcW w:w="1250" w:type="pct"/>
          </w:tcPr>
          <w:p w:rsidR="005820A7" w:rsidRPr="00BB5239" w:rsidRDefault="005820A7" w:rsidP="009805EC">
            <w:pPr>
              <w:keepLines/>
              <w:rPr>
                <w:rFonts w:cs="Arial"/>
                <w:color w:val="000000"/>
                <w:szCs w:val="20"/>
              </w:rPr>
            </w:pPr>
            <w:r>
              <w:rPr>
                <w:sz w:val="18"/>
                <w:szCs w:val="18"/>
              </w:rPr>
              <w:t xml:space="preserve">53049 </w:t>
            </w:r>
          </w:p>
        </w:tc>
        <w:tc>
          <w:tcPr>
            <w:tcW w:w="1250" w:type="pct"/>
          </w:tcPr>
          <w:p w:rsidR="005820A7" w:rsidRPr="00BB5239" w:rsidRDefault="005820A7" w:rsidP="009805EC">
            <w:pPr>
              <w:keepLines/>
              <w:rPr>
                <w:rFonts w:cs="Arial"/>
                <w:color w:val="000000"/>
                <w:szCs w:val="20"/>
              </w:rPr>
            </w:pPr>
            <w:r>
              <w:rPr>
                <w:sz w:val="18"/>
                <w:szCs w:val="18"/>
              </w:rPr>
              <w:t xml:space="preserve">Pacific </w:t>
            </w:r>
          </w:p>
        </w:tc>
      </w:tr>
      <w:tr w:rsidR="005820A7" w:rsidRPr="00BB5239" w:rsidTr="005820A7">
        <w:trPr>
          <w:trHeight w:val="144"/>
        </w:trPr>
        <w:tc>
          <w:tcPr>
            <w:tcW w:w="1250" w:type="pct"/>
          </w:tcPr>
          <w:p w:rsidR="005820A7" w:rsidRPr="00BB5239" w:rsidRDefault="005820A7" w:rsidP="009805EC">
            <w:pPr>
              <w:keepLines/>
              <w:rPr>
                <w:rFonts w:cs="Arial"/>
                <w:color w:val="000000"/>
                <w:szCs w:val="20"/>
              </w:rPr>
            </w:pPr>
            <w:r>
              <w:rPr>
                <w:sz w:val="18"/>
                <w:szCs w:val="18"/>
              </w:rPr>
              <w:t xml:space="preserve">53011 </w:t>
            </w:r>
          </w:p>
        </w:tc>
        <w:tc>
          <w:tcPr>
            <w:tcW w:w="1250" w:type="pct"/>
          </w:tcPr>
          <w:p w:rsidR="005820A7" w:rsidRPr="00BB5239" w:rsidRDefault="005820A7" w:rsidP="009805EC">
            <w:pPr>
              <w:keepLines/>
              <w:rPr>
                <w:rFonts w:cs="Arial"/>
                <w:color w:val="000000"/>
                <w:szCs w:val="20"/>
              </w:rPr>
            </w:pPr>
            <w:r>
              <w:rPr>
                <w:sz w:val="18"/>
                <w:szCs w:val="18"/>
              </w:rPr>
              <w:t xml:space="preserve">Clark </w:t>
            </w:r>
          </w:p>
        </w:tc>
        <w:tc>
          <w:tcPr>
            <w:tcW w:w="1250" w:type="pct"/>
          </w:tcPr>
          <w:p w:rsidR="005820A7" w:rsidRPr="00BB5239" w:rsidRDefault="005820A7" w:rsidP="009805EC">
            <w:pPr>
              <w:keepLines/>
              <w:rPr>
                <w:rFonts w:cs="Arial"/>
                <w:color w:val="000000"/>
                <w:szCs w:val="20"/>
              </w:rPr>
            </w:pPr>
            <w:r>
              <w:rPr>
                <w:sz w:val="18"/>
                <w:szCs w:val="18"/>
              </w:rPr>
              <w:t xml:space="preserve">53051 </w:t>
            </w:r>
          </w:p>
        </w:tc>
        <w:tc>
          <w:tcPr>
            <w:tcW w:w="1250" w:type="pct"/>
          </w:tcPr>
          <w:p w:rsidR="005820A7" w:rsidRPr="00BB5239" w:rsidRDefault="005820A7" w:rsidP="009805EC">
            <w:pPr>
              <w:keepLines/>
              <w:rPr>
                <w:rFonts w:cs="Arial"/>
                <w:color w:val="000000"/>
                <w:szCs w:val="20"/>
              </w:rPr>
            </w:pPr>
            <w:r>
              <w:rPr>
                <w:sz w:val="18"/>
                <w:szCs w:val="18"/>
              </w:rPr>
              <w:t xml:space="preserve">Pend Oreille </w:t>
            </w:r>
          </w:p>
        </w:tc>
      </w:tr>
      <w:tr w:rsidR="005820A7" w:rsidRPr="00BB5239" w:rsidTr="005820A7">
        <w:trPr>
          <w:trHeight w:val="144"/>
        </w:trPr>
        <w:tc>
          <w:tcPr>
            <w:tcW w:w="1250" w:type="pct"/>
          </w:tcPr>
          <w:p w:rsidR="005820A7" w:rsidRPr="00BB5239" w:rsidRDefault="005820A7" w:rsidP="009805EC">
            <w:pPr>
              <w:keepLines/>
              <w:rPr>
                <w:rFonts w:cs="Arial"/>
                <w:color w:val="000000"/>
                <w:szCs w:val="20"/>
              </w:rPr>
            </w:pPr>
            <w:r>
              <w:rPr>
                <w:sz w:val="18"/>
                <w:szCs w:val="18"/>
              </w:rPr>
              <w:t xml:space="preserve">53013 </w:t>
            </w:r>
          </w:p>
        </w:tc>
        <w:tc>
          <w:tcPr>
            <w:tcW w:w="1250" w:type="pct"/>
          </w:tcPr>
          <w:p w:rsidR="005820A7" w:rsidRPr="00BB5239" w:rsidRDefault="005820A7" w:rsidP="009805EC">
            <w:pPr>
              <w:keepLines/>
              <w:rPr>
                <w:rFonts w:cs="Arial"/>
                <w:color w:val="000000"/>
                <w:szCs w:val="20"/>
              </w:rPr>
            </w:pPr>
            <w:r>
              <w:rPr>
                <w:sz w:val="18"/>
                <w:szCs w:val="18"/>
              </w:rPr>
              <w:t xml:space="preserve">Columbia </w:t>
            </w:r>
          </w:p>
        </w:tc>
        <w:tc>
          <w:tcPr>
            <w:tcW w:w="1250" w:type="pct"/>
          </w:tcPr>
          <w:p w:rsidR="005820A7" w:rsidRPr="00BB5239" w:rsidRDefault="005820A7" w:rsidP="009805EC">
            <w:pPr>
              <w:keepLines/>
              <w:rPr>
                <w:rFonts w:cs="Arial"/>
                <w:color w:val="000000"/>
                <w:szCs w:val="20"/>
              </w:rPr>
            </w:pPr>
            <w:r>
              <w:rPr>
                <w:sz w:val="18"/>
                <w:szCs w:val="18"/>
              </w:rPr>
              <w:t xml:space="preserve">53053 </w:t>
            </w:r>
          </w:p>
        </w:tc>
        <w:tc>
          <w:tcPr>
            <w:tcW w:w="1250" w:type="pct"/>
          </w:tcPr>
          <w:p w:rsidR="005820A7" w:rsidRPr="00BB5239" w:rsidRDefault="005820A7" w:rsidP="009805EC">
            <w:pPr>
              <w:keepLines/>
              <w:rPr>
                <w:rFonts w:cs="Arial"/>
                <w:color w:val="000000"/>
                <w:szCs w:val="20"/>
              </w:rPr>
            </w:pPr>
            <w:r>
              <w:rPr>
                <w:sz w:val="18"/>
                <w:szCs w:val="18"/>
              </w:rPr>
              <w:t xml:space="preserve">Pierce </w:t>
            </w:r>
          </w:p>
        </w:tc>
      </w:tr>
      <w:tr w:rsidR="005820A7" w:rsidRPr="00BB5239" w:rsidTr="005820A7">
        <w:trPr>
          <w:trHeight w:val="144"/>
        </w:trPr>
        <w:tc>
          <w:tcPr>
            <w:tcW w:w="1250" w:type="pct"/>
          </w:tcPr>
          <w:p w:rsidR="005820A7" w:rsidRPr="00BB5239" w:rsidRDefault="005820A7" w:rsidP="009805EC">
            <w:pPr>
              <w:keepLines/>
              <w:rPr>
                <w:rFonts w:cs="Arial"/>
                <w:color w:val="000000"/>
                <w:szCs w:val="20"/>
              </w:rPr>
            </w:pPr>
            <w:r>
              <w:rPr>
                <w:sz w:val="18"/>
                <w:szCs w:val="18"/>
              </w:rPr>
              <w:t xml:space="preserve">53015 </w:t>
            </w:r>
          </w:p>
        </w:tc>
        <w:tc>
          <w:tcPr>
            <w:tcW w:w="1250" w:type="pct"/>
          </w:tcPr>
          <w:p w:rsidR="005820A7" w:rsidRPr="00BB5239" w:rsidRDefault="005820A7" w:rsidP="009805EC">
            <w:pPr>
              <w:keepLines/>
              <w:rPr>
                <w:rFonts w:cs="Arial"/>
                <w:color w:val="000000"/>
                <w:szCs w:val="20"/>
              </w:rPr>
            </w:pPr>
            <w:r>
              <w:rPr>
                <w:sz w:val="18"/>
                <w:szCs w:val="18"/>
              </w:rPr>
              <w:t xml:space="preserve">Cowlitz </w:t>
            </w:r>
          </w:p>
        </w:tc>
        <w:tc>
          <w:tcPr>
            <w:tcW w:w="1250" w:type="pct"/>
          </w:tcPr>
          <w:p w:rsidR="005820A7" w:rsidRPr="00BB5239" w:rsidRDefault="005820A7" w:rsidP="009805EC">
            <w:pPr>
              <w:keepLines/>
              <w:rPr>
                <w:rFonts w:cs="Arial"/>
                <w:color w:val="000000"/>
                <w:szCs w:val="20"/>
              </w:rPr>
            </w:pPr>
            <w:r>
              <w:rPr>
                <w:sz w:val="18"/>
                <w:szCs w:val="18"/>
              </w:rPr>
              <w:t xml:space="preserve">53055 </w:t>
            </w:r>
          </w:p>
        </w:tc>
        <w:tc>
          <w:tcPr>
            <w:tcW w:w="1250" w:type="pct"/>
          </w:tcPr>
          <w:p w:rsidR="005820A7" w:rsidRPr="00BB5239" w:rsidRDefault="005820A7" w:rsidP="009805EC">
            <w:pPr>
              <w:keepLines/>
              <w:rPr>
                <w:rFonts w:cs="Arial"/>
                <w:color w:val="000000"/>
                <w:szCs w:val="20"/>
              </w:rPr>
            </w:pPr>
            <w:r>
              <w:rPr>
                <w:sz w:val="18"/>
                <w:szCs w:val="18"/>
              </w:rPr>
              <w:t xml:space="preserve">San Juan </w:t>
            </w:r>
          </w:p>
        </w:tc>
      </w:tr>
      <w:tr w:rsidR="005820A7" w:rsidRPr="00BB5239" w:rsidTr="005820A7">
        <w:trPr>
          <w:trHeight w:val="144"/>
        </w:trPr>
        <w:tc>
          <w:tcPr>
            <w:tcW w:w="1250" w:type="pct"/>
          </w:tcPr>
          <w:p w:rsidR="005820A7" w:rsidRPr="00BB5239" w:rsidRDefault="005820A7" w:rsidP="009805EC">
            <w:pPr>
              <w:keepLines/>
              <w:rPr>
                <w:rFonts w:cs="Arial"/>
                <w:color w:val="000000"/>
                <w:szCs w:val="20"/>
              </w:rPr>
            </w:pPr>
            <w:r>
              <w:rPr>
                <w:sz w:val="18"/>
                <w:szCs w:val="18"/>
              </w:rPr>
              <w:t xml:space="preserve">53017 </w:t>
            </w:r>
          </w:p>
        </w:tc>
        <w:tc>
          <w:tcPr>
            <w:tcW w:w="1250" w:type="pct"/>
          </w:tcPr>
          <w:p w:rsidR="005820A7" w:rsidRPr="00BB5239" w:rsidRDefault="005820A7" w:rsidP="009805EC">
            <w:pPr>
              <w:keepLines/>
              <w:rPr>
                <w:rFonts w:cs="Arial"/>
                <w:color w:val="000000"/>
                <w:szCs w:val="20"/>
              </w:rPr>
            </w:pPr>
            <w:r>
              <w:rPr>
                <w:sz w:val="18"/>
                <w:szCs w:val="18"/>
              </w:rPr>
              <w:t xml:space="preserve">Douglas </w:t>
            </w:r>
          </w:p>
        </w:tc>
        <w:tc>
          <w:tcPr>
            <w:tcW w:w="1250" w:type="pct"/>
          </w:tcPr>
          <w:p w:rsidR="005820A7" w:rsidRPr="00BB5239" w:rsidRDefault="005820A7" w:rsidP="009805EC">
            <w:pPr>
              <w:keepLines/>
              <w:rPr>
                <w:rFonts w:cs="Arial"/>
                <w:color w:val="000000"/>
                <w:szCs w:val="20"/>
              </w:rPr>
            </w:pPr>
            <w:r>
              <w:rPr>
                <w:sz w:val="18"/>
                <w:szCs w:val="18"/>
              </w:rPr>
              <w:t xml:space="preserve">53057 </w:t>
            </w:r>
          </w:p>
        </w:tc>
        <w:tc>
          <w:tcPr>
            <w:tcW w:w="1250" w:type="pct"/>
          </w:tcPr>
          <w:p w:rsidR="005820A7" w:rsidRPr="00BB5239" w:rsidRDefault="005820A7" w:rsidP="009805EC">
            <w:pPr>
              <w:keepLines/>
              <w:rPr>
                <w:rFonts w:cs="Arial"/>
                <w:color w:val="000000"/>
                <w:szCs w:val="20"/>
              </w:rPr>
            </w:pPr>
            <w:r>
              <w:rPr>
                <w:sz w:val="18"/>
                <w:szCs w:val="18"/>
              </w:rPr>
              <w:t xml:space="preserve">Skagit </w:t>
            </w:r>
          </w:p>
        </w:tc>
      </w:tr>
      <w:tr w:rsidR="005820A7" w:rsidRPr="00BB5239" w:rsidTr="005820A7">
        <w:trPr>
          <w:trHeight w:val="144"/>
        </w:trPr>
        <w:tc>
          <w:tcPr>
            <w:tcW w:w="1250" w:type="pct"/>
          </w:tcPr>
          <w:p w:rsidR="005820A7" w:rsidRPr="00BB5239" w:rsidRDefault="005820A7" w:rsidP="009805EC">
            <w:pPr>
              <w:keepLines/>
              <w:rPr>
                <w:rFonts w:cs="Arial"/>
                <w:color w:val="000000"/>
                <w:szCs w:val="20"/>
              </w:rPr>
            </w:pPr>
            <w:r>
              <w:rPr>
                <w:sz w:val="18"/>
                <w:szCs w:val="18"/>
              </w:rPr>
              <w:t xml:space="preserve">53019 </w:t>
            </w:r>
          </w:p>
        </w:tc>
        <w:tc>
          <w:tcPr>
            <w:tcW w:w="1250" w:type="pct"/>
          </w:tcPr>
          <w:p w:rsidR="005820A7" w:rsidRPr="00BB5239" w:rsidRDefault="005820A7" w:rsidP="009805EC">
            <w:pPr>
              <w:keepLines/>
              <w:rPr>
                <w:rFonts w:cs="Arial"/>
                <w:color w:val="000000"/>
                <w:szCs w:val="20"/>
              </w:rPr>
            </w:pPr>
            <w:r>
              <w:rPr>
                <w:sz w:val="18"/>
                <w:szCs w:val="18"/>
              </w:rPr>
              <w:t xml:space="preserve">Ferry </w:t>
            </w:r>
          </w:p>
        </w:tc>
        <w:tc>
          <w:tcPr>
            <w:tcW w:w="1250" w:type="pct"/>
          </w:tcPr>
          <w:p w:rsidR="005820A7" w:rsidRPr="00BB5239" w:rsidRDefault="005820A7" w:rsidP="009805EC">
            <w:pPr>
              <w:keepLines/>
              <w:rPr>
                <w:rFonts w:cs="Arial"/>
                <w:color w:val="000000"/>
                <w:szCs w:val="20"/>
              </w:rPr>
            </w:pPr>
            <w:r>
              <w:rPr>
                <w:sz w:val="18"/>
                <w:szCs w:val="18"/>
              </w:rPr>
              <w:t xml:space="preserve">53059 </w:t>
            </w:r>
          </w:p>
        </w:tc>
        <w:tc>
          <w:tcPr>
            <w:tcW w:w="1250" w:type="pct"/>
          </w:tcPr>
          <w:p w:rsidR="005820A7" w:rsidRPr="00BB5239" w:rsidRDefault="005820A7" w:rsidP="009805EC">
            <w:pPr>
              <w:keepLines/>
              <w:rPr>
                <w:rFonts w:cs="Arial"/>
                <w:color w:val="000000"/>
                <w:szCs w:val="20"/>
              </w:rPr>
            </w:pPr>
            <w:r>
              <w:rPr>
                <w:sz w:val="18"/>
                <w:szCs w:val="18"/>
              </w:rPr>
              <w:t xml:space="preserve">Skamania </w:t>
            </w:r>
          </w:p>
        </w:tc>
      </w:tr>
      <w:tr w:rsidR="005820A7" w:rsidRPr="00BB5239" w:rsidTr="005820A7">
        <w:trPr>
          <w:trHeight w:val="144"/>
        </w:trPr>
        <w:tc>
          <w:tcPr>
            <w:tcW w:w="1250" w:type="pct"/>
          </w:tcPr>
          <w:p w:rsidR="005820A7" w:rsidRPr="00BB5239" w:rsidRDefault="005820A7" w:rsidP="009805EC">
            <w:pPr>
              <w:keepLines/>
              <w:rPr>
                <w:rFonts w:cs="Arial"/>
                <w:color w:val="000000"/>
                <w:szCs w:val="20"/>
              </w:rPr>
            </w:pPr>
            <w:r>
              <w:rPr>
                <w:sz w:val="18"/>
                <w:szCs w:val="18"/>
              </w:rPr>
              <w:t xml:space="preserve">53021 </w:t>
            </w:r>
          </w:p>
        </w:tc>
        <w:tc>
          <w:tcPr>
            <w:tcW w:w="1250" w:type="pct"/>
          </w:tcPr>
          <w:p w:rsidR="005820A7" w:rsidRPr="00BB5239" w:rsidRDefault="005820A7" w:rsidP="009805EC">
            <w:pPr>
              <w:keepLines/>
              <w:rPr>
                <w:rFonts w:cs="Arial"/>
                <w:color w:val="000000"/>
                <w:szCs w:val="20"/>
              </w:rPr>
            </w:pPr>
            <w:r>
              <w:rPr>
                <w:sz w:val="18"/>
                <w:szCs w:val="18"/>
              </w:rPr>
              <w:t xml:space="preserve">Franklin </w:t>
            </w:r>
          </w:p>
        </w:tc>
        <w:tc>
          <w:tcPr>
            <w:tcW w:w="1250" w:type="pct"/>
          </w:tcPr>
          <w:p w:rsidR="005820A7" w:rsidRPr="00BB5239" w:rsidRDefault="005820A7" w:rsidP="009805EC">
            <w:pPr>
              <w:keepLines/>
              <w:rPr>
                <w:rFonts w:cs="Arial"/>
                <w:color w:val="000000"/>
                <w:szCs w:val="20"/>
              </w:rPr>
            </w:pPr>
            <w:r>
              <w:rPr>
                <w:sz w:val="18"/>
                <w:szCs w:val="18"/>
              </w:rPr>
              <w:t xml:space="preserve">53061 </w:t>
            </w:r>
          </w:p>
        </w:tc>
        <w:tc>
          <w:tcPr>
            <w:tcW w:w="1250" w:type="pct"/>
          </w:tcPr>
          <w:p w:rsidR="005820A7" w:rsidRPr="00BB5239" w:rsidRDefault="005820A7" w:rsidP="009805EC">
            <w:pPr>
              <w:keepLines/>
              <w:rPr>
                <w:rFonts w:cs="Arial"/>
                <w:color w:val="000000"/>
                <w:szCs w:val="20"/>
              </w:rPr>
            </w:pPr>
            <w:r>
              <w:rPr>
                <w:sz w:val="18"/>
                <w:szCs w:val="18"/>
              </w:rPr>
              <w:t xml:space="preserve">Snohomish </w:t>
            </w:r>
          </w:p>
        </w:tc>
      </w:tr>
      <w:tr w:rsidR="005820A7" w:rsidRPr="00BB5239" w:rsidTr="005820A7">
        <w:trPr>
          <w:trHeight w:val="144"/>
        </w:trPr>
        <w:tc>
          <w:tcPr>
            <w:tcW w:w="1250" w:type="pct"/>
          </w:tcPr>
          <w:p w:rsidR="005820A7" w:rsidRPr="00BB5239" w:rsidRDefault="005820A7" w:rsidP="009805EC">
            <w:pPr>
              <w:keepLines/>
              <w:rPr>
                <w:rFonts w:cs="Arial"/>
                <w:color w:val="000000"/>
                <w:szCs w:val="20"/>
              </w:rPr>
            </w:pPr>
            <w:r>
              <w:rPr>
                <w:sz w:val="18"/>
                <w:szCs w:val="18"/>
              </w:rPr>
              <w:t xml:space="preserve">53023 </w:t>
            </w:r>
          </w:p>
        </w:tc>
        <w:tc>
          <w:tcPr>
            <w:tcW w:w="1250" w:type="pct"/>
          </w:tcPr>
          <w:p w:rsidR="005820A7" w:rsidRPr="00BB5239" w:rsidRDefault="005820A7" w:rsidP="009805EC">
            <w:pPr>
              <w:keepLines/>
              <w:rPr>
                <w:rFonts w:cs="Arial"/>
                <w:color w:val="000000"/>
                <w:szCs w:val="20"/>
              </w:rPr>
            </w:pPr>
            <w:r>
              <w:rPr>
                <w:sz w:val="18"/>
                <w:szCs w:val="18"/>
              </w:rPr>
              <w:t xml:space="preserve">Garfield </w:t>
            </w:r>
          </w:p>
        </w:tc>
        <w:tc>
          <w:tcPr>
            <w:tcW w:w="1250" w:type="pct"/>
          </w:tcPr>
          <w:p w:rsidR="005820A7" w:rsidRPr="00BB5239" w:rsidRDefault="005820A7" w:rsidP="009805EC">
            <w:pPr>
              <w:keepLines/>
              <w:rPr>
                <w:rFonts w:cs="Arial"/>
                <w:color w:val="000000"/>
                <w:szCs w:val="20"/>
              </w:rPr>
            </w:pPr>
            <w:r>
              <w:rPr>
                <w:sz w:val="18"/>
                <w:szCs w:val="18"/>
              </w:rPr>
              <w:t xml:space="preserve">53063 </w:t>
            </w:r>
          </w:p>
        </w:tc>
        <w:tc>
          <w:tcPr>
            <w:tcW w:w="1250" w:type="pct"/>
          </w:tcPr>
          <w:p w:rsidR="005820A7" w:rsidRPr="00BB5239" w:rsidRDefault="005820A7" w:rsidP="009805EC">
            <w:pPr>
              <w:keepLines/>
              <w:rPr>
                <w:rFonts w:cs="Arial"/>
                <w:color w:val="000000"/>
                <w:szCs w:val="20"/>
              </w:rPr>
            </w:pPr>
            <w:r>
              <w:rPr>
                <w:sz w:val="18"/>
                <w:szCs w:val="18"/>
              </w:rPr>
              <w:t xml:space="preserve">Spokane </w:t>
            </w:r>
          </w:p>
        </w:tc>
      </w:tr>
      <w:tr w:rsidR="005820A7" w:rsidRPr="00BB5239" w:rsidTr="005820A7">
        <w:trPr>
          <w:trHeight w:val="144"/>
        </w:trPr>
        <w:tc>
          <w:tcPr>
            <w:tcW w:w="1250" w:type="pct"/>
          </w:tcPr>
          <w:p w:rsidR="005820A7" w:rsidRPr="00BB5239" w:rsidRDefault="005820A7" w:rsidP="009805EC">
            <w:pPr>
              <w:keepLines/>
              <w:rPr>
                <w:rFonts w:cs="Arial"/>
                <w:color w:val="000000"/>
                <w:szCs w:val="20"/>
              </w:rPr>
            </w:pPr>
            <w:r>
              <w:rPr>
                <w:sz w:val="18"/>
                <w:szCs w:val="18"/>
              </w:rPr>
              <w:t xml:space="preserve">53025 </w:t>
            </w:r>
          </w:p>
        </w:tc>
        <w:tc>
          <w:tcPr>
            <w:tcW w:w="1250" w:type="pct"/>
          </w:tcPr>
          <w:p w:rsidR="005820A7" w:rsidRPr="00BB5239" w:rsidRDefault="005820A7" w:rsidP="009805EC">
            <w:pPr>
              <w:keepLines/>
              <w:rPr>
                <w:rFonts w:cs="Arial"/>
                <w:color w:val="000000"/>
                <w:szCs w:val="20"/>
              </w:rPr>
            </w:pPr>
            <w:r>
              <w:rPr>
                <w:sz w:val="18"/>
                <w:szCs w:val="18"/>
              </w:rPr>
              <w:t xml:space="preserve">Grant </w:t>
            </w:r>
          </w:p>
        </w:tc>
        <w:tc>
          <w:tcPr>
            <w:tcW w:w="1250" w:type="pct"/>
          </w:tcPr>
          <w:p w:rsidR="005820A7" w:rsidRPr="00BB5239" w:rsidRDefault="005820A7" w:rsidP="009805EC">
            <w:pPr>
              <w:keepLines/>
              <w:rPr>
                <w:rFonts w:cs="Arial"/>
                <w:color w:val="000000"/>
                <w:szCs w:val="20"/>
              </w:rPr>
            </w:pPr>
            <w:r>
              <w:rPr>
                <w:sz w:val="18"/>
                <w:szCs w:val="18"/>
              </w:rPr>
              <w:t xml:space="preserve">53065 </w:t>
            </w:r>
          </w:p>
        </w:tc>
        <w:tc>
          <w:tcPr>
            <w:tcW w:w="1250" w:type="pct"/>
          </w:tcPr>
          <w:p w:rsidR="005820A7" w:rsidRPr="00BB5239" w:rsidRDefault="005820A7" w:rsidP="009805EC">
            <w:pPr>
              <w:keepLines/>
              <w:rPr>
                <w:rFonts w:cs="Arial"/>
                <w:color w:val="000000"/>
                <w:szCs w:val="20"/>
              </w:rPr>
            </w:pPr>
            <w:r>
              <w:rPr>
                <w:sz w:val="18"/>
                <w:szCs w:val="18"/>
              </w:rPr>
              <w:t xml:space="preserve">Stevens </w:t>
            </w:r>
          </w:p>
        </w:tc>
      </w:tr>
      <w:tr w:rsidR="005820A7" w:rsidRPr="00BB5239" w:rsidTr="005820A7">
        <w:trPr>
          <w:trHeight w:val="144"/>
        </w:trPr>
        <w:tc>
          <w:tcPr>
            <w:tcW w:w="1250" w:type="pct"/>
          </w:tcPr>
          <w:p w:rsidR="005820A7" w:rsidRPr="00BB5239" w:rsidRDefault="005820A7" w:rsidP="009805EC">
            <w:pPr>
              <w:keepLines/>
              <w:rPr>
                <w:rFonts w:cs="Arial"/>
                <w:color w:val="000000"/>
                <w:szCs w:val="20"/>
              </w:rPr>
            </w:pPr>
            <w:r>
              <w:rPr>
                <w:sz w:val="18"/>
                <w:szCs w:val="18"/>
              </w:rPr>
              <w:t xml:space="preserve">53027 </w:t>
            </w:r>
          </w:p>
        </w:tc>
        <w:tc>
          <w:tcPr>
            <w:tcW w:w="1250" w:type="pct"/>
          </w:tcPr>
          <w:p w:rsidR="005820A7" w:rsidRPr="00BB5239" w:rsidRDefault="005820A7" w:rsidP="009805EC">
            <w:pPr>
              <w:keepLines/>
              <w:rPr>
                <w:rFonts w:cs="Arial"/>
                <w:color w:val="000000"/>
                <w:szCs w:val="20"/>
              </w:rPr>
            </w:pPr>
            <w:r>
              <w:rPr>
                <w:sz w:val="18"/>
                <w:szCs w:val="18"/>
              </w:rPr>
              <w:t xml:space="preserve">Grays Harbor </w:t>
            </w:r>
          </w:p>
        </w:tc>
        <w:tc>
          <w:tcPr>
            <w:tcW w:w="1250" w:type="pct"/>
          </w:tcPr>
          <w:p w:rsidR="005820A7" w:rsidRPr="00BB5239" w:rsidRDefault="005820A7" w:rsidP="009805EC">
            <w:pPr>
              <w:keepLines/>
              <w:rPr>
                <w:rFonts w:cs="Arial"/>
                <w:color w:val="000000"/>
                <w:szCs w:val="20"/>
              </w:rPr>
            </w:pPr>
            <w:r>
              <w:rPr>
                <w:sz w:val="18"/>
                <w:szCs w:val="18"/>
              </w:rPr>
              <w:t xml:space="preserve">53067 </w:t>
            </w:r>
          </w:p>
        </w:tc>
        <w:tc>
          <w:tcPr>
            <w:tcW w:w="1250" w:type="pct"/>
          </w:tcPr>
          <w:p w:rsidR="005820A7" w:rsidRPr="00BB5239" w:rsidRDefault="005820A7" w:rsidP="009805EC">
            <w:pPr>
              <w:keepLines/>
              <w:rPr>
                <w:rFonts w:cs="Arial"/>
                <w:color w:val="000000"/>
                <w:szCs w:val="20"/>
              </w:rPr>
            </w:pPr>
            <w:r>
              <w:rPr>
                <w:sz w:val="18"/>
                <w:szCs w:val="18"/>
              </w:rPr>
              <w:t xml:space="preserve">Thurston </w:t>
            </w:r>
          </w:p>
        </w:tc>
      </w:tr>
      <w:tr w:rsidR="005820A7" w:rsidRPr="00BB5239" w:rsidTr="005820A7">
        <w:trPr>
          <w:trHeight w:val="144"/>
        </w:trPr>
        <w:tc>
          <w:tcPr>
            <w:tcW w:w="1250" w:type="pct"/>
          </w:tcPr>
          <w:p w:rsidR="005820A7" w:rsidRPr="00BB5239" w:rsidRDefault="005820A7" w:rsidP="009805EC">
            <w:pPr>
              <w:keepLines/>
              <w:rPr>
                <w:rFonts w:cs="Arial"/>
                <w:color w:val="000000"/>
                <w:szCs w:val="20"/>
              </w:rPr>
            </w:pPr>
            <w:r>
              <w:rPr>
                <w:sz w:val="18"/>
                <w:szCs w:val="18"/>
              </w:rPr>
              <w:t xml:space="preserve">53029 </w:t>
            </w:r>
          </w:p>
        </w:tc>
        <w:tc>
          <w:tcPr>
            <w:tcW w:w="1250" w:type="pct"/>
          </w:tcPr>
          <w:p w:rsidR="005820A7" w:rsidRPr="00BB5239" w:rsidRDefault="005820A7" w:rsidP="009805EC">
            <w:pPr>
              <w:keepLines/>
              <w:rPr>
                <w:rFonts w:cs="Arial"/>
                <w:color w:val="000000"/>
                <w:szCs w:val="20"/>
              </w:rPr>
            </w:pPr>
            <w:r>
              <w:rPr>
                <w:sz w:val="18"/>
                <w:szCs w:val="18"/>
              </w:rPr>
              <w:t xml:space="preserve">Island </w:t>
            </w:r>
          </w:p>
        </w:tc>
        <w:tc>
          <w:tcPr>
            <w:tcW w:w="1250" w:type="pct"/>
          </w:tcPr>
          <w:p w:rsidR="005820A7" w:rsidRPr="00BB5239" w:rsidRDefault="005820A7" w:rsidP="009805EC">
            <w:pPr>
              <w:keepLines/>
              <w:rPr>
                <w:rFonts w:cs="Arial"/>
                <w:color w:val="000000"/>
                <w:szCs w:val="20"/>
              </w:rPr>
            </w:pPr>
            <w:r>
              <w:rPr>
                <w:sz w:val="18"/>
                <w:szCs w:val="18"/>
              </w:rPr>
              <w:t xml:space="preserve">53069 </w:t>
            </w:r>
          </w:p>
        </w:tc>
        <w:tc>
          <w:tcPr>
            <w:tcW w:w="1250" w:type="pct"/>
          </w:tcPr>
          <w:p w:rsidR="005820A7" w:rsidRPr="00BB5239" w:rsidRDefault="005820A7" w:rsidP="009805EC">
            <w:pPr>
              <w:keepLines/>
              <w:rPr>
                <w:rFonts w:cs="Arial"/>
                <w:color w:val="000000"/>
                <w:szCs w:val="20"/>
              </w:rPr>
            </w:pPr>
            <w:r>
              <w:rPr>
                <w:sz w:val="18"/>
                <w:szCs w:val="18"/>
              </w:rPr>
              <w:t xml:space="preserve">Wahkiakum </w:t>
            </w:r>
          </w:p>
        </w:tc>
      </w:tr>
      <w:tr w:rsidR="005820A7" w:rsidRPr="00BB5239" w:rsidTr="005820A7">
        <w:trPr>
          <w:trHeight w:val="144"/>
        </w:trPr>
        <w:tc>
          <w:tcPr>
            <w:tcW w:w="1250" w:type="pct"/>
          </w:tcPr>
          <w:p w:rsidR="005820A7" w:rsidRPr="00BB5239" w:rsidRDefault="005820A7" w:rsidP="009805EC">
            <w:pPr>
              <w:keepLines/>
              <w:rPr>
                <w:rFonts w:cs="Arial"/>
                <w:color w:val="000000"/>
                <w:szCs w:val="20"/>
              </w:rPr>
            </w:pPr>
            <w:r>
              <w:rPr>
                <w:sz w:val="18"/>
                <w:szCs w:val="18"/>
              </w:rPr>
              <w:t xml:space="preserve">53031 </w:t>
            </w:r>
          </w:p>
        </w:tc>
        <w:tc>
          <w:tcPr>
            <w:tcW w:w="1250" w:type="pct"/>
          </w:tcPr>
          <w:p w:rsidR="005820A7" w:rsidRPr="00BB5239" w:rsidRDefault="005820A7" w:rsidP="009805EC">
            <w:pPr>
              <w:keepLines/>
              <w:rPr>
                <w:rFonts w:cs="Arial"/>
                <w:color w:val="000000"/>
                <w:szCs w:val="20"/>
              </w:rPr>
            </w:pPr>
            <w:r>
              <w:rPr>
                <w:sz w:val="18"/>
                <w:szCs w:val="18"/>
              </w:rPr>
              <w:t xml:space="preserve">Jefferson </w:t>
            </w:r>
          </w:p>
        </w:tc>
        <w:tc>
          <w:tcPr>
            <w:tcW w:w="1250" w:type="pct"/>
          </w:tcPr>
          <w:p w:rsidR="005820A7" w:rsidRPr="00BB5239" w:rsidRDefault="005820A7" w:rsidP="009805EC">
            <w:pPr>
              <w:keepLines/>
              <w:rPr>
                <w:rFonts w:cs="Arial"/>
                <w:color w:val="000000"/>
                <w:szCs w:val="20"/>
              </w:rPr>
            </w:pPr>
            <w:r>
              <w:rPr>
                <w:sz w:val="18"/>
                <w:szCs w:val="18"/>
              </w:rPr>
              <w:t xml:space="preserve">53071 </w:t>
            </w:r>
          </w:p>
        </w:tc>
        <w:tc>
          <w:tcPr>
            <w:tcW w:w="1250" w:type="pct"/>
          </w:tcPr>
          <w:p w:rsidR="005820A7" w:rsidRPr="00BB5239" w:rsidRDefault="005820A7" w:rsidP="009805EC">
            <w:pPr>
              <w:keepLines/>
              <w:rPr>
                <w:rFonts w:cs="Arial"/>
                <w:color w:val="000000"/>
                <w:szCs w:val="20"/>
              </w:rPr>
            </w:pPr>
            <w:r>
              <w:rPr>
                <w:sz w:val="18"/>
                <w:szCs w:val="18"/>
              </w:rPr>
              <w:t xml:space="preserve">Walla Walla </w:t>
            </w:r>
          </w:p>
        </w:tc>
      </w:tr>
      <w:tr w:rsidR="005820A7" w:rsidRPr="00BB5239" w:rsidTr="005820A7">
        <w:trPr>
          <w:trHeight w:val="144"/>
        </w:trPr>
        <w:tc>
          <w:tcPr>
            <w:tcW w:w="1250" w:type="pct"/>
          </w:tcPr>
          <w:p w:rsidR="005820A7" w:rsidRPr="00BB5239" w:rsidRDefault="005820A7" w:rsidP="009805EC">
            <w:pPr>
              <w:keepLines/>
              <w:rPr>
                <w:rFonts w:cs="Arial"/>
                <w:color w:val="000000"/>
                <w:szCs w:val="20"/>
              </w:rPr>
            </w:pPr>
            <w:r>
              <w:rPr>
                <w:sz w:val="18"/>
                <w:szCs w:val="18"/>
              </w:rPr>
              <w:t xml:space="preserve">53033 </w:t>
            </w:r>
          </w:p>
        </w:tc>
        <w:tc>
          <w:tcPr>
            <w:tcW w:w="1250" w:type="pct"/>
          </w:tcPr>
          <w:p w:rsidR="005820A7" w:rsidRPr="00BB5239" w:rsidRDefault="005820A7" w:rsidP="009805EC">
            <w:pPr>
              <w:keepLines/>
              <w:rPr>
                <w:rFonts w:cs="Arial"/>
                <w:color w:val="000000"/>
                <w:szCs w:val="20"/>
              </w:rPr>
            </w:pPr>
            <w:r>
              <w:rPr>
                <w:sz w:val="18"/>
                <w:szCs w:val="18"/>
              </w:rPr>
              <w:t xml:space="preserve">King </w:t>
            </w:r>
          </w:p>
        </w:tc>
        <w:tc>
          <w:tcPr>
            <w:tcW w:w="1250" w:type="pct"/>
          </w:tcPr>
          <w:p w:rsidR="005820A7" w:rsidRPr="00BB5239" w:rsidRDefault="005820A7" w:rsidP="009805EC">
            <w:pPr>
              <w:keepLines/>
              <w:rPr>
                <w:rFonts w:cs="Arial"/>
                <w:color w:val="000000"/>
                <w:szCs w:val="20"/>
              </w:rPr>
            </w:pPr>
            <w:r>
              <w:rPr>
                <w:sz w:val="18"/>
                <w:szCs w:val="18"/>
              </w:rPr>
              <w:t xml:space="preserve">53073 </w:t>
            </w:r>
          </w:p>
        </w:tc>
        <w:tc>
          <w:tcPr>
            <w:tcW w:w="1250" w:type="pct"/>
          </w:tcPr>
          <w:p w:rsidR="005820A7" w:rsidRPr="00BB5239" w:rsidRDefault="005820A7" w:rsidP="009805EC">
            <w:pPr>
              <w:keepLines/>
              <w:rPr>
                <w:rFonts w:cs="Arial"/>
                <w:color w:val="000000"/>
                <w:szCs w:val="20"/>
              </w:rPr>
            </w:pPr>
            <w:r>
              <w:rPr>
                <w:sz w:val="18"/>
                <w:szCs w:val="18"/>
              </w:rPr>
              <w:t xml:space="preserve">Whatcom </w:t>
            </w:r>
          </w:p>
        </w:tc>
      </w:tr>
      <w:tr w:rsidR="005820A7" w:rsidRPr="00BB5239" w:rsidTr="005820A7">
        <w:trPr>
          <w:trHeight w:val="144"/>
        </w:trPr>
        <w:tc>
          <w:tcPr>
            <w:tcW w:w="1250" w:type="pct"/>
          </w:tcPr>
          <w:p w:rsidR="005820A7" w:rsidRPr="00BB5239" w:rsidRDefault="005820A7" w:rsidP="009805EC">
            <w:pPr>
              <w:keepLines/>
              <w:rPr>
                <w:rFonts w:cs="Arial"/>
                <w:color w:val="000000"/>
                <w:szCs w:val="20"/>
              </w:rPr>
            </w:pPr>
            <w:r>
              <w:rPr>
                <w:sz w:val="18"/>
                <w:szCs w:val="18"/>
              </w:rPr>
              <w:t xml:space="preserve">53035 </w:t>
            </w:r>
          </w:p>
        </w:tc>
        <w:tc>
          <w:tcPr>
            <w:tcW w:w="1250" w:type="pct"/>
          </w:tcPr>
          <w:p w:rsidR="005820A7" w:rsidRPr="00BB5239" w:rsidRDefault="005820A7" w:rsidP="009805EC">
            <w:pPr>
              <w:keepLines/>
              <w:rPr>
                <w:rFonts w:cs="Arial"/>
                <w:color w:val="000000"/>
                <w:szCs w:val="20"/>
              </w:rPr>
            </w:pPr>
            <w:r>
              <w:rPr>
                <w:sz w:val="18"/>
                <w:szCs w:val="18"/>
              </w:rPr>
              <w:t xml:space="preserve">Kitsap </w:t>
            </w:r>
          </w:p>
        </w:tc>
        <w:tc>
          <w:tcPr>
            <w:tcW w:w="1250" w:type="pct"/>
          </w:tcPr>
          <w:p w:rsidR="005820A7" w:rsidRPr="00BB5239" w:rsidRDefault="005820A7" w:rsidP="009805EC">
            <w:pPr>
              <w:keepLines/>
              <w:rPr>
                <w:rFonts w:cs="Arial"/>
                <w:color w:val="000000"/>
                <w:szCs w:val="20"/>
              </w:rPr>
            </w:pPr>
            <w:r>
              <w:rPr>
                <w:sz w:val="18"/>
                <w:szCs w:val="18"/>
              </w:rPr>
              <w:t xml:space="preserve">53075 </w:t>
            </w:r>
          </w:p>
        </w:tc>
        <w:tc>
          <w:tcPr>
            <w:tcW w:w="1250" w:type="pct"/>
          </w:tcPr>
          <w:p w:rsidR="005820A7" w:rsidRPr="00BB5239" w:rsidRDefault="005820A7" w:rsidP="009805EC">
            <w:pPr>
              <w:keepLines/>
              <w:rPr>
                <w:rFonts w:cs="Arial"/>
                <w:color w:val="000000"/>
                <w:szCs w:val="20"/>
              </w:rPr>
            </w:pPr>
            <w:r>
              <w:rPr>
                <w:sz w:val="18"/>
                <w:szCs w:val="18"/>
              </w:rPr>
              <w:t xml:space="preserve">Whitman </w:t>
            </w:r>
          </w:p>
        </w:tc>
      </w:tr>
      <w:tr w:rsidR="005820A7" w:rsidRPr="00BB5239" w:rsidTr="005820A7">
        <w:trPr>
          <w:trHeight w:val="144"/>
        </w:trPr>
        <w:tc>
          <w:tcPr>
            <w:tcW w:w="1250" w:type="pct"/>
          </w:tcPr>
          <w:p w:rsidR="005820A7" w:rsidRPr="00BB5239" w:rsidRDefault="005820A7" w:rsidP="009805EC">
            <w:pPr>
              <w:keepLines/>
              <w:rPr>
                <w:rFonts w:cs="Arial"/>
                <w:color w:val="000000"/>
                <w:szCs w:val="20"/>
              </w:rPr>
            </w:pPr>
            <w:r>
              <w:rPr>
                <w:sz w:val="18"/>
                <w:szCs w:val="18"/>
              </w:rPr>
              <w:t xml:space="preserve">53037 </w:t>
            </w:r>
          </w:p>
        </w:tc>
        <w:tc>
          <w:tcPr>
            <w:tcW w:w="1250" w:type="pct"/>
          </w:tcPr>
          <w:p w:rsidR="005820A7" w:rsidRPr="00BB5239" w:rsidRDefault="005820A7" w:rsidP="009805EC">
            <w:pPr>
              <w:keepLines/>
              <w:rPr>
                <w:rFonts w:cs="Arial"/>
                <w:color w:val="000000"/>
                <w:szCs w:val="20"/>
              </w:rPr>
            </w:pPr>
            <w:r>
              <w:rPr>
                <w:sz w:val="18"/>
                <w:szCs w:val="18"/>
              </w:rPr>
              <w:t xml:space="preserve">Kittitas </w:t>
            </w:r>
          </w:p>
        </w:tc>
        <w:tc>
          <w:tcPr>
            <w:tcW w:w="1250" w:type="pct"/>
          </w:tcPr>
          <w:p w:rsidR="005820A7" w:rsidRPr="00BB5239" w:rsidRDefault="005820A7" w:rsidP="009805EC">
            <w:pPr>
              <w:keepLines/>
              <w:rPr>
                <w:rFonts w:cs="Arial"/>
                <w:color w:val="000000"/>
                <w:szCs w:val="20"/>
              </w:rPr>
            </w:pPr>
            <w:r>
              <w:rPr>
                <w:sz w:val="18"/>
                <w:szCs w:val="18"/>
              </w:rPr>
              <w:t xml:space="preserve">53077 </w:t>
            </w:r>
          </w:p>
        </w:tc>
        <w:tc>
          <w:tcPr>
            <w:tcW w:w="1250" w:type="pct"/>
          </w:tcPr>
          <w:p w:rsidR="005820A7" w:rsidRPr="00BB5239" w:rsidRDefault="005820A7" w:rsidP="009805EC">
            <w:pPr>
              <w:keepLines/>
              <w:rPr>
                <w:rFonts w:cs="Arial"/>
                <w:color w:val="000000"/>
                <w:szCs w:val="20"/>
              </w:rPr>
            </w:pPr>
            <w:r>
              <w:rPr>
                <w:sz w:val="18"/>
                <w:szCs w:val="18"/>
              </w:rPr>
              <w:t xml:space="preserve">Yakima </w:t>
            </w:r>
          </w:p>
        </w:tc>
      </w:tr>
      <w:tr w:rsidR="00AF425D" w:rsidRPr="00BB5239" w:rsidTr="005820A7">
        <w:trPr>
          <w:trHeight w:val="144"/>
        </w:trPr>
        <w:tc>
          <w:tcPr>
            <w:tcW w:w="1250" w:type="pct"/>
          </w:tcPr>
          <w:p w:rsidR="00AF425D" w:rsidRPr="00BB5239" w:rsidRDefault="00AF425D" w:rsidP="009805EC">
            <w:pPr>
              <w:keepLines/>
              <w:rPr>
                <w:rFonts w:cs="Arial"/>
                <w:color w:val="000000"/>
                <w:szCs w:val="20"/>
              </w:rPr>
            </w:pPr>
            <w:r>
              <w:rPr>
                <w:sz w:val="18"/>
                <w:szCs w:val="18"/>
              </w:rPr>
              <w:t xml:space="preserve">53039 </w:t>
            </w:r>
          </w:p>
        </w:tc>
        <w:tc>
          <w:tcPr>
            <w:tcW w:w="1250" w:type="pct"/>
          </w:tcPr>
          <w:p w:rsidR="00AF425D" w:rsidRPr="00BB5239" w:rsidRDefault="00AF425D" w:rsidP="009805EC">
            <w:pPr>
              <w:keepLines/>
              <w:rPr>
                <w:rFonts w:cs="Arial"/>
                <w:color w:val="000000"/>
                <w:szCs w:val="20"/>
              </w:rPr>
            </w:pPr>
            <w:r>
              <w:rPr>
                <w:sz w:val="18"/>
                <w:szCs w:val="18"/>
              </w:rPr>
              <w:t xml:space="preserve">Klickitat </w:t>
            </w:r>
          </w:p>
        </w:tc>
        <w:tc>
          <w:tcPr>
            <w:tcW w:w="1250" w:type="pct"/>
          </w:tcPr>
          <w:p w:rsidR="00AF425D" w:rsidRPr="00BB5239" w:rsidRDefault="00AF425D" w:rsidP="009805EC">
            <w:pPr>
              <w:keepLines/>
              <w:rPr>
                <w:rFonts w:cs="Arial"/>
                <w:color w:val="000000"/>
                <w:szCs w:val="20"/>
              </w:rPr>
            </w:pPr>
          </w:p>
        </w:tc>
        <w:tc>
          <w:tcPr>
            <w:tcW w:w="1250" w:type="pct"/>
          </w:tcPr>
          <w:p w:rsidR="00AF425D" w:rsidRPr="00BB5239" w:rsidRDefault="00AF425D" w:rsidP="009805EC">
            <w:pPr>
              <w:keepLines/>
              <w:rPr>
                <w:rFonts w:cs="Arial"/>
                <w:color w:val="000000"/>
                <w:szCs w:val="20"/>
              </w:rPr>
            </w:pPr>
          </w:p>
        </w:tc>
      </w:tr>
      <w:tr w:rsidR="00AF425D" w:rsidRPr="00BB5239" w:rsidTr="005820A7">
        <w:trPr>
          <w:trHeight w:val="144"/>
        </w:trPr>
        <w:tc>
          <w:tcPr>
            <w:tcW w:w="1250" w:type="pct"/>
          </w:tcPr>
          <w:p w:rsidR="00AF425D" w:rsidRPr="00BB5239" w:rsidRDefault="00AF425D" w:rsidP="009805EC">
            <w:pPr>
              <w:keepLines/>
              <w:rPr>
                <w:rFonts w:cs="Arial"/>
                <w:color w:val="000000"/>
                <w:szCs w:val="20"/>
              </w:rPr>
            </w:pPr>
            <w:r>
              <w:rPr>
                <w:sz w:val="18"/>
                <w:szCs w:val="18"/>
              </w:rPr>
              <w:t xml:space="preserve">53001 </w:t>
            </w:r>
          </w:p>
        </w:tc>
        <w:tc>
          <w:tcPr>
            <w:tcW w:w="1250" w:type="pct"/>
          </w:tcPr>
          <w:p w:rsidR="00AF425D" w:rsidRPr="00BB5239" w:rsidRDefault="00AF425D" w:rsidP="009805EC">
            <w:pPr>
              <w:keepLines/>
              <w:rPr>
                <w:rFonts w:cs="Arial"/>
                <w:color w:val="000000"/>
                <w:szCs w:val="20"/>
              </w:rPr>
            </w:pPr>
            <w:r>
              <w:rPr>
                <w:sz w:val="18"/>
                <w:szCs w:val="18"/>
              </w:rPr>
              <w:t xml:space="preserve">Adams </w:t>
            </w:r>
          </w:p>
        </w:tc>
        <w:tc>
          <w:tcPr>
            <w:tcW w:w="1250" w:type="pct"/>
          </w:tcPr>
          <w:p w:rsidR="00AF425D" w:rsidRPr="00BB5239" w:rsidRDefault="00AF425D" w:rsidP="009805EC">
            <w:pPr>
              <w:keepLines/>
              <w:rPr>
                <w:rFonts w:cs="Arial"/>
                <w:color w:val="000000"/>
                <w:szCs w:val="20"/>
              </w:rPr>
            </w:pPr>
          </w:p>
        </w:tc>
        <w:tc>
          <w:tcPr>
            <w:tcW w:w="1250" w:type="pct"/>
          </w:tcPr>
          <w:p w:rsidR="00AF425D" w:rsidRPr="00BB5239" w:rsidRDefault="00AF425D" w:rsidP="009805EC">
            <w:pPr>
              <w:keepLines/>
              <w:rPr>
                <w:rFonts w:cs="Arial"/>
                <w:color w:val="000000"/>
                <w:szCs w:val="20"/>
              </w:rPr>
            </w:pPr>
          </w:p>
        </w:tc>
      </w:tr>
      <w:tr w:rsidR="00AF425D" w:rsidRPr="00BB5239" w:rsidTr="005820A7">
        <w:trPr>
          <w:trHeight w:val="144"/>
        </w:trPr>
        <w:tc>
          <w:tcPr>
            <w:tcW w:w="1250" w:type="pct"/>
          </w:tcPr>
          <w:p w:rsidR="00AF425D" w:rsidRPr="00BB5239" w:rsidRDefault="00AF425D" w:rsidP="009805EC">
            <w:pPr>
              <w:keepLines/>
              <w:rPr>
                <w:rFonts w:cs="Arial"/>
                <w:color w:val="000000"/>
                <w:szCs w:val="20"/>
              </w:rPr>
            </w:pPr>
            <w:r>
              <w:rPr>
                <w:sz w:val="18"/>
                <w:szCs w:val="18"/>
              </w:rPr>
              <w:t xml:space="preserve">53003 </w:t>
            </w:r>
          </w:p>
        </w:tc>
        <w:tc>
          <w:tcPr>
            <w:tcW w:w="1250" w:type="pct"/>
          </w:tcPr>
          <w:p w:rsidR="00AF425D" w:rsidRPr="00BB5239" w:rsidRDefault="00AF425D" w:rsidP="009805EC">
            <w:pPr>
              <w:keepLines/>
              <w:rPr>
                <w:rFonts w:cs="Arial"/>
                <w:color w:val="000000"/>
                <w:szCs w:val="20"/>
              </w:rPr>
            </w:pPr>
            <w:r>
              <w:rPr>
                <w:sz w:val="18"/>
                <w:szCs w:val="18"/>
              </w:rPr>
              <w:t xml:space="preserve">Asotin </w:t>
            </w:r>
          </w:p>
        </w:tc>
        <w:tc>
          <w:tcPr>
            <w:tcW w:w="1250" w:type="pct"/>
          </w:tcPr>
          <w:p w:rsidR="00AF425D" w:rsidRPr="00BB5239" w:rsidRDefault="00AF425D" w:rsidP="009805EC">
            <w:pPr>
              <w:keepLines/>
              <w:rPr>
                <w:rFonts w:cs="Arial"/>
                <w:color w:val="000000"/>
                <w:szCs w:val="20"/>
              </w:rPr>
            </w:pPr>
          </w:p>
        </w:tc>
        <w:tc>
          <w:tcPr>
            <w:tcW w:w="1250" w:type="pct"/>
          </w:tcPr>
          <w:p w:rsidR="00AF425D" w:rsidRPr="00BB5239" w:rsidRDefault="00AF425D" w:rsidP="009805EC">
            <w:pPr>
              <w:keepLines/>
              <w:rPr>
                <w:rFonts w:cs="Arial"/>
                <w:color w:val="000000"/>
                <w:szCs w:val="20"/>
              </w:rPr>
            </w:pPr>
          </w:p>
        </w:tc>
      </w:tr>
      <w:tr w:rsidR="00AF425D" w:rsidRPr="00BB5239" w:rsidTr="005820A7">
        <w:trPr>
          <w:trHeight w:val="144"/>
        </w:trPr>
        <w:tc>
          <w:tcPr>
            <w:tcW w:w="1250" w:type="pct"/>
          </w:tcPr>
          <w:p w:rsidR="00AF425D" w:rsidRPr="00BB5239" w:rsidRDefault="00AF425D" w:rsidP="009805EC">
            <w:pPr>
              <w:keepLines/>
              <w:rPr>
                <w:rFonts w:cs="Arial"/>
                <w:color w:val="000000"/>
                <w:szCs w:val="20"/>
              </w:rPr>
            </w:pPr>
            <w:r>
              <w:rPr>
                <w:sz w:val="18"/>
                <w:szCs w:val="18"/>
              </w:rPr>
              <w:t xml:space="preserve">53005 </w:t>
            </w:r>
          </w:p>
        </w:tc>
        <w:tc>
          <w:tcPr>
            <w:tcW w:w="1250" w:type="pct"/>
          </w:tcPr>
          <w:p w:rsidR="00AF425D" w:rsidRPr="00BB5239" w:rsidRDefault="00AF425D" w:rsidP="009805EC">
            <w:pPr>
              <w:keepLines/>
              <w:rPr>
                <w:rFonts w:cs="Arial"/>
                <w:color w:val="000000"/>
                <w:szCs w:val="20"/>
              </w:rPr>
            </w:pPr>
            <w:r>
              <w:rPr>
                <w:sz w:val="18"/>
                <w:szCs w:val="18"/>
              </w:rPr>
              <w:t xml:space="preserve">Benton </w:t>
            </w:r>
          </w:p>
        </w:tc>
        <w:tc>
          <w:tcPr>
            <w:tcW w:w="1250" w:type="pct"/>
          </w:tcPr>
          <w:p w:rsidR="00AF425D" w:rsidRPr="00BB5239" w:rsidRDefault="00AF425D" w:rsidP="009805EC">
            <w:pPr>
              <w:keepLines/>
              <w:rPr>
                <w:rFonts w:cs="Arial"/>
                <w:color w:val="000000"/>
                <w:szCs w:val="20"/>
              </w:rPr>
            </w:pPr>
          </w:p>
        </w:tc>
        <w:tc>
          <w:tcPr>
            <w:tcW w:w="1250" w:type="pct"/>
          </w:tcPr>
          <w:p w:rsidR="00AF425D" w:rsidRPr="00BB5239" w:rsidRDefault="00AF425D" w:rsidP="009805EC">
            <w:pPr>
              <w:keepLines/>
              <w:rPr>
                <w:rFonts w:cs="Arial"/>
                <w:color w:val="000000"/>
                <w:szCs w:val="20"/>
              </w:rPr>
            </w:pPr>
          </w:p>
        </w:tc>
      </w:tr>
      <w:tr w:rsidR="00AF425D" w:rsidRPr="00BB5239" w:rsidTr="005820A7">
        <w:trPr>
          <w:trHeight w:val="144"/>
        </w:trPr>
        <w:tc>
          <w:tcPr>
            <w:tcW w:w="1250" w:type="pct"/>
          </w:tcPr>
          <w:p w:rsidR="00AF425D" w:rsidRPr="00BB5239" w:rsidRDefault="00AF425D" w:rsidP="009805EC">
            <w:pPr>
              <w:keepLines/>
              <w:rPr>
                <w:rFonts w:cs="Arial"/>
                <w:color w:val="000000"/>
                <w:szCs w:val="20"/>
              </w:rPr>
            </w:pPr>
            <w:r>
              <w:rPr>
                <w:sz w:val="18"/>
                <w:szCs w:val="18"/>
              </w:rPr>
              <w:t xml:space="preserve">53007 </w:t>
            </w:r>
          </w:p>
        </w:tc>
        <w:tc>
          <w:tcPr>
            <w:tcW w:w="1250" w:type="pct"/>
          </w:tcPr>
          <w:p w:rsidR="00AF425D" w:rsidRPr="00BB5239" w:rsidRDefault="00AF425D" w:rsidP="009805EC">
            <w:pPr>
              <w:keepLines/>
              <w:rPr>
                <w:rFonts w:cs="Arial"/>
                <w:color w:val="000000"/>
                <w:szCs w:val="20"/>
              </w:rPr>
            </w:pPr>
            <w:r>
              <w:rPr>
                <w:sz w:val="18"/>
                <w:szCs w:val="18"/>
              </w:rPr>
              <w:t xml:space="preserve">Chelan </w:t>
            </w:r>
          </w:p>
        </w:tc>
        <w:tc>
          <w:tcPr>
            <w:tcW w:w="1250" w:type="pct"/>
          </w:tcPr>
          <w:p w:rsidR="00AF425D" w:rsidRPr="00BB5239" w:rsidRDefault="00AF425D" w:rsidP="009805EC">
            <w:pPr>
              <w:keepLines/>
              <w:rPr>
                <w:rFonts w:cs="Arial"/>
                <w:color w:val="000000"/>
                <w:szCs w:val="20"/>
              </w:rPr>
            </w:pPr>
          </w:p>
        </w:tc>
        <w:tc>
          <w:tcPr>
            <w:tcW w:w="1250" w:type="pct"/>
          </w:tcPr>
          <w:p w:rsidR="00AF425D" w:rsidRPr="00BB5239" w:rsidRDefault="00AF425D" w:rsidP="009805EC">
            <w:pPr>
              <w:keepLines/>
              <w:rPr>
                <w:rFonts w:cs="Arial"/>
                <w:color w:val="000000"/>
                <w:szCs w:val="20"/>
              </w:rPr>
            </w:pPr>
          </w:p>
        </w:tc>
      </w:tr>
    </w:tbl>
    <w:p w:rsidR="00FE5DDA" w:rsidRPr="00BB5239" w:rsidRDefault="00FE5DDA"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FE5DDA" w:rsidRPr="00BB5239" w:rsidRDefault="00FE5DDA"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FE5DDA" w:rsidRPr="00BB5239" w:rsidRDefault="00FE5DDA" w:rsidP="007372EC">
      <w:pPr>
        <w:pStyle w:val="ListParagraph"/>
      </w:pPr>
      <w:r w:rsidRPr="00BB5239">
        <w:t xml:space="preserve">Only one option allowed </w:t>
      </w:r>
    </w:p>
    <w:p w:rsidR="00FE5DDA" w:rsidRPr="00BB5239" w:rsidRDefault="005820A7" w:rsidP="00EA2597">
      <w:pPr>
        <w:pStyle w:val="ListParagraph"/>
      </w:pPr>
      <w:r w:rsidRPr="005820A7">
        <w:t>Only collected for persons being investigated under the Involuntary Treatment Act</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p>
    <w:p w:rsidR="00FE5DDA" w:rsidRPr="00BB5239" w:rsidRDefault="00FE5DDA"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FE5DDA" w:rsidRPr="00BB5239" w:rsidRDefault="00FE5DDA"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FE5DDA" w:rsidRPr="00BB5239" w:rsidRDefault="00FE5DDA"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FE5DDA" w:rsidRPr="005820A7" w:rsidRDefault="00FE5DDA" w:rsidP="007372EC">
      <w:pPr>
        <w:pStyle w:val="ListParagraph"/>
      </w:pPr>
      <w:r w:rsidRPr="005820A7">
        <w:t>Must be valid code</w:t>
      </w:r>
    </w:p>
    <w:p w:rsidR="00FE5DDA" w:rsidRPr="00BB5239" w:rsidRDefault="00FE5DDA" w:rsidP="009805EC">
      <w:pPr>
        <w:keepLines/>
        <w:ind w:left="0"/>
        <w:rPr>
          <w:rFonts w:cs="Arial"/>
          <w:b/>
          <w:bCs/>
          <w:szCs w:val="20"/>
        </w:rPr>
      </w:pPr>
    </w:p>
    <w:p w:rsidR="00FE5DDA" w:rsidRPr="00BB5239" w:rsidRDefault="00FE5DDA" w:rsidP="009805EC">
      <w:pPr>
        <w:keepLines/>
        <w:ind w:left="0"/>
        <w:rPr>
          <w:rFonts w:cs="Arial"/>
          <w:b/>
          <w:bCs/>
          <w:szCs w:val="20"/>
        </w:rPr>
      </w:pPr>
      <w:r w:rsidRPr="00BB5239">
        <w:rPr>
          <w:rFonts w:cs="Arial"/>
          <w:b/>
          <w:bCs/>
          <w:szCs w:val="20"/>
        </w:rPr>
        <w:t>History:</w:t>
      </w:r>
    </w:p>
    <w:p w:rsidR="00FE5DDA" w:rsidRPr="00BB5239" w:rsidRDefault="00BC2E1C" w:rsidP="009805EC">
      <w:pPr>
        <w:keepLines/>
        <w:spacing w:after="240" w:line="252" w:lineRule="auto"/>
        <w:ind w:left="0" w:right="0"/>
        <w:rPr>
          <w:rFonts w:eastAsia="Times New Roman" w:cs="Arial"/>
          <w:b/>
          <w:bCs/>
          <w:color w:val="000000"/>
          <w:kern w:val="0"/>
          <w:szCs w:val="20"/>
          <w:lang w:eastAsia="en-US"/>
          <w14:ligatures w14:val="none"/>
        </w:rPr>
      </w:pPr>
      <w:r>
        <w:rPr>
          <w:rFonts w:eastAsia="Times New Roman" w:cs="Arial"/>
          <w:b/>
          <w:bCs/>
          <w:color w:val="000000"/>
          <w:kern w:val="0"/>
          <w:szCs w:val="20"/>
          <w:lang w:eastAsia="en-US"/>
          <w14:ligatures w14:val="none"/>
        </w:rPr>
        <w:br w:type="page"/>
      </w:r>
    </w:p>
    <w:p w:rsidR="00FE5DDA" w:rsidRPr="00BB5239" w:rsidRDefault="00FE5DDA" w:rsidP="009805EC">
      <w:pPr>
        <w:keepLines/>
        <w:ind w:left="0"/>
        <w:rPr>
          <w:rFonts w:cs="Arial"/>
          <w:szCs w:val="20"/>
        </w:rPr>
      </w:pPr>
    </w:p>
    <w:tbl>
      <w:tblPr>
        <w:tblW w:w="9355" w:type="dxa"/>
        <w:tblLook w:val="0000" w:firstRow="0" w:lastRow="0" w:firstColumn="0" w:lastColumn="0" w:noHBand="0" w:noVBand="0"/>
      </w:tblPr>
      <w:tblGrid>
        <w:gridCol w:w="5125"/>
        <w:gridCol w:w="4230"/>
      </w:tblGrid>
      <w:tr w:rsidR="00FE5DDA" w:rsidRPr="00BB5239" w:rsidTr="004A6BB3">
        <w:trPr>
          <w:cantSplit/>
          <w:trHeight w:val="253"/>
        </w:trPr>
        <w:tc>
          <w:tcPr>
            <w:tcW w:w="0" w:type="auto"/>
            <w:vMerge w:val="restart"/>
            <w:tcBorders>
              <w:top w:val="single" w:sz="4" w:space="0" w:color="000000"/>
              <w:left w:val="single" w:sz="4" w:space="0" w:color="000000"/>
              <w:right w:val="single" w:sz="4" w:space="0" w:color="000000"/>
            </w:tcBorders>
          </w:tcPr>
          <w:p w:rsidR="00FE5DDA" w:rsidRPr="006431F9" w:rsidRDefault="00FE5DDA" w:rsidP="006431F9">
            <w:pPr>
              <w:pStyle w:val="Heading2"/>
            </w:pPr>
            <w:bookmarkStart w:id="342" w:name="_Toc463016785"/>
            <w:bookmarkStart w:id="343" w:name="_Toc465192416"/>
            <w:bookmarkStart w:id="344" w:name="_Toc503536214"/>
            <w:r w:rsidRPr="006431F9">
              <w:t xml:space="preserve">Investigation </w:t>
            </w:r>
            <w:r w:rsidR="005820A7" w:rsidRPr="006431F9">
              <w:t>Outcome</w:t>
            </w:r>
            <w:bookmarkEnd w:id="342"/>
            <w:bookmarkEnd w:id="343"/>
            <w:bookmarkEnd w:id="344"/>
          </w:p>
        </w:tc>
        <w:tc>
          <w:tcPr>
            <w:tcW w:w="4230" w:type="dxa"/>
            <w:tcBorders>
              <w:top w:val="single" w:sz="4" w:space="0" w:color="000000"/>
              <w:left w:val="single" w:sz="4" w:space="0" w:color="000000"/>
              <w:bottom w:val="single" w:sz="4" w:space="0" w:color="000000"/>
              <w:right w:val="single" w:sz="4" w:space="0" w:color="000000"/>
            </w:tcBorders>
            <w:vAlign w:val="center"/>
          </w:tcPr>
          <w:p w:rsidR="00FE5DDA" w:rsidRPr="00BB5239" w:rsidRDefault="00FE5DDA" w:rsidP="00AA66B5">
            <w:pPr>
              <w:pStyle w:val="Default"/>
              <w:keepLines/>
              <w:widowControl/>
              <w:rPr>
                <w:rFonts w:ascii="Arial" w:hAnsi="Arial" w:cs="Arial"/>
                <w:sz w:val="20"/>
                <w:szCs w:val="20"/>
              </w:rPr>
            </w:pPr>
            <w:r w:rsidRPr="00BB5239">
              <w:rPr>
                <w:rFonts w:ascii="Arial" w:hAnsi="Arial" w:cs="Arial"/>
                <w:sz w:val="20"/>
                <w:szCs w:val="20"/>
              </w:rPr>
              <w:t xml:space="preserve">Section:  </w:t>
            </w:r>
            <w:r w:rsidR="00AA66B5">
              <w:rPr>
                <w:rFonts w:ascii="Arial" w:hAnsi="Arial" w:cs="Arial"/>
                <w:sz w:val="20"/>
                <w:szCs w:val="20"/>
              </w:rPr>
              <w:t>DCR</w:t>
            </w:r>
            <w:r w:rsidR="00AA66B5" w:rsidRPr="00BB5239">
              <w:rPr>
                <w:rFonts w:ascii="Arial" w:hAnsi="Arial" w:cs="Arial"/>
                <w:sz w:val="20"/>
                <w:szCs w:val="20"/>
              </w:rPr>
              <w:t xml:space="preserve"> </w:t>
            </w:r>
            <w:r w:rsidRPr="00BB5239">
              <w:rPr>
                <w:rFonts w:ascii="Arial" w:hAnsi="Arial" w:cs="Arial"/>
                <w:sz w:val="20"/>
                <w:szCs w:val="20"/>
              </w:rPr>
              <w:t>Investigation</w:t>
            </w:r>
          </w:p>
        </w:tc>
      </w:tr>
      <w:tr w:rsidR="00FE5DDA" w:rsidRPr="00BB5239" w:rsidTr="004A6BB3">
        <w:trPr>
          <w:cantSplit/>
          <w:trHeight w:val="254"/>
        </w:trPr>
        <w:tc>
          <w:tcPr>
            <w:tcW w:w="0" w:type="auto"/>
            <w:vMerge/>
            <w:tcBorders>
              <w:left w:val="single" w:sz="4" w:space="0" w:color="000000"/>
              <w:bottom w:val="single" w:sz="4" w:space="0" w:color="000000"/>
              <w:right w:val="single" w:sz="4" w:space="0" w:color="000000"/>
            </w:tcBorders>
            <w:vAlign w:val="center"/>
          </w:tcPr>
          <w:p w:rsidR="00FE5DDA" w:rsidRPr="00BB5239" w:rsidRDefault="00FE5DDA"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FE5DDA" w:rsidRPr="00BB5239" w:rsidRDefault="00FE5DDA"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w:t>
            </w:r>
            <w:r w:rsidR="005C0A67">
              <w:rPr>
                <w:rFonts w:ascii="Arial" w:hAnsi="Arial" w:cs="Arial"/>
                <w:sz w:val="20"/>
                <w:szCs w:val="20"/>
              </w:rPr>
              <w:t>8</w:t>
            </w:r>
          </w:p>
        </w:tc>
      </w:tr>
    </w:tbl>
    <w:p w:rsidR="00FE5DDA" w:rsidRPr="00BB5239" w:rsidRDefault="00FE5DDA" w:rsidP="009805EC">
      <w:pPr>
        <w:pStyle w:val="Default"/>
        <w:keepLines/>
        <w:widowControl/>
        <w:rPr>
          <w:rFonts w:ascii="Arial" w:hAnsi="Arial" w:cs="Arial"/>
          <w:color w:val="auto"/>
          <w:sz w:val="20"/>
          <w:szCs w:val="20"/>
        </w:rPr>
      </w:pPr>
    </w:p>
    <w:p w:rsidR="00FE5DDA" w:rsidRPr="00BB5239" w:rsidRDefault="00FE5DDA"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FE5DDA" w:rsidRPr="00BB5239" w:rsidRDefault="005820A7" w:rsidP="009805EC">
      <w:pPr>
        <w:pStyle w:val="Default"/>
        <w:keepLines/>
        <w:widowControl/>
        <w:rPr>
          <w:rFonts w:ascii="Arial" w:hAnsi="Arial" w:cs="Arial"/>
          <w:sz w:val="20"/>
          <w:szCs w:val="20"/>
        </w:rPr>
      </w:pPr>
      <w:r w:rsidRPr="005820A7">
        <w:rPr>
          <w:rFonts w:ascii="Arial" w:hAnsi="Arial" w:cs="Arial"/>
          <w:sz w:val="20"/>
          <w:szCs w:val="20"/>
        </w:rPr>
        <w:t xml:space="preserve">Indicates the outcome of a </w:t>
      </w:r>
      <w:r w:rsidR="00AA66B5">
        <w:rPr>
          <w:rFonts w:ascii="Arial" w:hAnsi="Arial" w:cs="Arial"/>
          <w:sz w:val="20"/>
          <w:szCs w:val="20"/>
        </w:rPr>
        <w:t>DCR</w:t>
      </w:r>
      <w:r w:rsidR="00AA66B5" w:rsidRPr="005820A7">
        <w:rPr>
          <w:rFonts w:ascii="Arial" w:hAnsi="Arial" w:cs="Arial"/>
          <w:sz w:val="20"/>
          <w:szCs w:val="20"/>
        </w:rPr>
        <w:t xml:space="preserve"> </w:t>
      </w:r>
      <w:r w:rsidRPr="005820A7">
        <w:rPr>
          <w:rFonts w:ascii="Arial" w:hAnsi="Arial" w:cs="Arial"/>
          <w:sz w:val="20"/>
          <w:szCs w:val="20"/>
        </w:rPr>
        <w:t>investigation.</w:t>
      </w:r>
    </w:p>
    <w:p w:rsidR="00FE5DDA" w:rsidRPr="00BB5239" w:rsidRDefault="00FE5DDA" w:rsidP="009805EC">
      <w:pPr>
        <w:pStyle w:val="Default"/>
        <w:keepLines/>
        <w:widowControl/>
        <w:rPr>
          <w:rFonts w:ascii="Arial" w:hAnsi="Arial" w:cs="Arial"/>
          <w:sz w:val="20"/>
          <w:szCs w:val="20"/>
        </w:rPr>
      </w:pPr>
    </w:p>
    <w:p w:rsidR="00FE5DDA" w:rsidRPr="00BB5239" w:rsidRDefault="00FE5DDA"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673"/>
        <w:gridCol w:w="6538"/>
        <w:gridCol w:w="1139"/>
      </w:tblGrid>
      <w:tr w:rsidR="00FE5DDA" w:rsidRPr="00BB5239" w:rsidTr="003F279F">
        <w:trPr>
          <w:trHeight w:val="500"/>
        </w:trPr>
        <w:tc>
          <w:tcPr>
            <w:tcW w:w="895"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3496"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609"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5820A7" w:rsidRPr="00BB5239" w:rsidTr="003F279F">
        <w:trPr>
          <w:trHeight w:val="144"/>
        </w:trPr>
        <w:tc>
          <w:tcPr>
            <w:tcW w:w="895" w:type="pct"/>
          </w:tcPr>
          <w:p w:rsidR="005820A7" w:rsidRPr="00BB5239" w:rsidRDefault="005820A7" w:rsidP="009805EC">
            <w:pPr>
              <w:pStyle w:val="Default"/>
              <w:keepLines/>
              <w:widowControl/>
              <w:rPr>
                <w:rFonts w:ascii="Arial" w:hAnsi="Arial" w:cs="Arial"/>
                <w:sz w:val="18"/>
                <w:szCs w:val="18"/>
              </w:rPr>
            </w:pPr>
            <w:r>
              <w:rPr>
                <w:sz w:val="18"/>
                <w:szCs w:val="18"/>
              </w:rPr>
              <w:t xml:space="preserve">1 </w:t>
            </w:r>
          </w:p>
        </w:tc>
        <w:tc>
          <w:tcPr>
            <w:tcW w:w="3496" w:type="pct"/>
          </w:tcPr>
          <w:p w:rsidR="005820A7" w:rsidRPr="00BB5239" w:rsidRDefault="005820A7" w:rsidP="009805EC">
            <w:pPr>
              <w:pStyle w:val="Default"/>
              <w:keepLines/>
              <w:widowControl/>
              <w:rPr>
                <w:rFonts w:ascii="Arial" w:hAnsi="Arial" w:cs="Arial"/>
                <w:sz w:val="18"/>
                <w:szCs w:val="18"/>
              </w:rPr>
            </w:pPr>
            <w:r>
              <w:rPr>
                <w:sz w:val="18"/>
                <w:szCs w:val="18"/>
              </w:rPr>
              <w:t xml:space="preserve">Detention to MENTAL HEALTH facility (72 hours as identified under the Involuntary Treatment Act, RCW 71.05). </w:t>
            </w:r>
          </w:p>
        </w:tc>
        <w:tc>
          <w:tcPr>
            <w:tcW w:w="609" w:type="pct"/>
          </w:tcPr>
          <w:p w:rsidR="005820A7" w:rsidRPr="00BB5239" w:rsidRDefault="005820A7" w:rsidP="009805EC">
            <w:pPr>
              <w:keepLines/>
              <w:ind w:left="0"/>
              <w:rPr>
                <w:rFonts w:cs="Arial"/>
                <w:color w:val="000000"/>
                <w:szCs w:val="20"/>
              </w:rPr>
            </w:pPr>
          </w:p>
        </w:tc>
      </w:tr>
      <w:tr w:rsidR="005820A7" w:rsidRPr="00BB5239" w:rsidTr="003F279F">
        <w:trPr>
          <w:trHeight w:val="144"/>
        </w:trPr>
        <w:tc>
          <w:tcPr>
            <w:tcW w:w="895" w:type="pct"/>
          </w:tcPr>
          <w:p w:rsidR="005820A7" w:rsidRPr="00BB5239" w:rsidRDefault="005820A7" w:rsidP="009805EC">
            <w:pPr>
              <w:pStyle w:val="Default"/>
              <w:keepLines/>
              <w:widowControl/>
              <w:rPr>
                <w:rFonts w:ascii="Arial" w:hAnsi="Arial" w:cs="Arial"/>
                <w:sz w:val="18"/>
                <w:szCs w:val="18"/>
              </w:rPr>
            </w:pPr>
            <w:r>
              <w:rPr>
                <w:sz w:val="18"/>
                <w:szCs w:val="18"/>
              </w:rPr>
              <w:t xml:space="preserve">2 </w:t>
            </w:r>
          </w:p>
        </w:tc>
        <w:tc>
          <w:tcPr>
            <w:tcW w:w="3496" w:type="pct"/>
          </w:tcPr>
          <w:p w:rsidR="005820A7" w:rsidRPr="00BB5239" w:rsidRDefault="005820A7" w:rsidP="009805EC">
            <w:pPr>
              <w:pStyle w:val="Default"/>
              <w:keepLines/>
              <w:widowControl/>
              <w:rPr>
                <w:rFonts w:ascii="Arial" w:hAnsi="Arial" w:cs="Arial"/>
                <w:sz w:val="18"/>
                <w:szCs w:val="18"/>
              </w:rPr>
            </w:pPr>
            <w:r>
              <w:rPr>
                <w:sz w:val="18"/>
                <w:szCs w:val="18"/>
              </w:rPr>
              <w:t xml:space="preserve">Referred to voluntary Outpatient mental health services. </w:t>
            </w:r>
          </w:p>
        </w:tc>
        <w:tc>
          <w:tcPr>
            <w:tcW w:w="609" w:type="pct"/>
          </w:tcPr>
          <w:p w:rsidR="005820A7" w:rsidRPr="00BB5239" w:rsidRDefault="005820A7" w:rsidP="009805EC">
            <w:pPr>
              <w:keepLines/>
              <w:ind w:left="0"/>
              <w:rPr>
                <w:rFonts w:cs="Arial"/>
                <w:color w:val="000000"/>
                <w:szCs w:val="20"/>
              </w:rPr>
            </w:pPr>
          </w:p>
        </w:tc>
      </w:tr>
      <w:tr w:rsidR="005820A7" w:rsidRPr="00BB5239" w:rsidTr="003F279F">
        <w:trPr>
          <w:trHeight w:val="144"/>
        </w:trPr>
        <w:tc>
          <w:tcPr>
            <w:tcW w:w="895" w:type="pct"/>
          </w:tcPr>
          <w:p w:rsidR="005820A7" w:rsidRPr="00BB5239" w:rsidRDefault="005820A7" w:rsidP="009805EC">
            <w:pPr>
              <w:pStyle w:val="Default"/>
              <w:keepLines/>
              <w:widowControl/>
              <w:rPr>
                <w:rFonts w:ascii="Arial" w:hAnsi="Arial" w:cs="Arial"/>
                <w:sz w:val="18"/>
                <w:szCs w:val="18"/>
              </w:rPr>
            </w:pPr>
            <w:r>
              <w:rPr>
                <w:sz w:val="18"/>
                <w:szCs w:val="18"/>
              </w:rPr>
              <w:t xml:space="preserve">3 </w:t>
            </w:r>
          </w:p>
        </w:tc>
        <w:tc>
          <w:tcPr>
            <w:tcW w:w="3496" w:type="pct"/>
          </w:tcPr>
          <w:p w:rsidR="005820A7" w:rsidRPr="00BB5239" w:rsidRDefault="005820A7" w:rsidP="009805EC">
            <w:pPr>
              <w:pStyle w:val="Default"/>
              <w:keepLines/>
              <w:widowControl/>
              <w:rPr>
                <w:rFonts w:ascii="Arial" w:hAnsi="Arial" w:cs="Arial"/>
                <w:sz w:val="18"/>
                <w:szCs w:val="18"/>
              </w:rPr>
            </w:pPr>
            <w:r>
              <w:rPr>
                <w:sz w:val="18"/>
                <w:szCs w:val="18"/>
              </w:rPr>
              <w:t xml:space="preserve">Referred to voluntary Inpatient mental health services. </w:t>
            </w:r>
          </w:p>
        </w:tc>
        <w:tc>
          <w:tcPr>
            <w:tcW w:w="609" w:type="pct"/>
          </w:tcPr>
          <w:p w:rsidR="005820A7" w:rsidRPr="00BB5239" w:rsidRDefault="005820A7" w:rsidP="009805EC">
            <w:pPr>
              <w:keepLines/>
              <w:ind w:left="0"/>
              <w:rPr>
                <w:rFonts w:cs="Arial"/>
                <w:color w:val="000000"/>
                <w:szCs w:val="20"/>
              </w:rPr>
            </w:pPr>
          </w:p>
        </w:tc>
      </w:tr>
      <w:tr w:rsidR="005820A7" w:rsidRPr="00BB5239" w:rsidTr="003F279F">
        <w:trPr>
          <w:trHeight w:val="144"/>
        </w:trPr>
        <w:tc>
          <w:tcPr>
            <w:tcW w:w="895" w:type="pct"/>
          </w:tcPr>
          <w:p w:rsidR="005820A7" w:rsidRPr="00BB5239" w:rsidRDefault="005820A7" w:rsidP="009805EC">
            <w:pPr>
              <w:pStyle w:val="Default"/>
              <w:keepLines/>
              <w:widowControl/>
              <w:rPr>
                <w:rFonts w:ascii="Arial" w:hAnsi="Arial" w:cs="Arial"/>
                <w:sz w:val="18"/>
                <w:szCs w:val="18"/>
              </w:rPr>
            </w:pPr>
            <w:r>
              <w:rPr>
                <w:sz w:val="18"/>
                <w:szCs w:val="18"/>
              </w:rPr>
              <w:t xml:space="preserve">4 </w:t>
            </w:r>
          </w:p>
        </w:tc>
        <w:tc>
          <w:tcPr>
            <w:tcW w:w="3496" w:type="pct"/>
          </w:tcPr>
          <w:p w:rsidR="005820A7" w:rsidRPr="00BB5239" w:rsidRDefault="005820A7" w:rsidP="009805EC">
            <w:pPr>
              <w:pStyle w:val="Default"/>
              <w:keepLines/>
              <w:widowControl/>
              <w:rPr>
                <w:rFonts w:ascii="Arial" w:hAnsi="Arial" w:cs="Arial"/>
                <w:sz w:val="18"/>
                <w:szCs w:val="18"/>
              </w:rPr>
            </w:pPr>
            <w:r>
              <w:rPr>
                <w:sz w:val="18"/>
                <w:szCs w:val="18"/>
              </w:rPr>
              <w:t xml:space="preserve">Returned to Inpatient facility/filed revocation petition. </w:t>
            </w:r>
          </w:p>
        </w:tc>
        <w:tc>
          <w:tcPr>
            <w:tcW w:w="609" w:type="pct"/>
          </w:tcPr>
          <w:p w:rsidR="005820A7" w:rsidRPr="00BB5239" w:rsidRDefault="005820A7" w:rsidP="009805EC">
            <w:pPr>
              <w:keepLines/>
              <w:ind w:left="0"/>
              <w:rPr>
                <w:rFonts w:cs="Arial"/>
                <w:color w:val="000000"/>
                <w:szCs w:val="20"/>
              </w:rPr>
            </w:pPr>
          </w:p>
        </w:tc>
      </w:tr>
      <w:tr w:rsidR="005820A7" w:rsidRPr="00BB5239" w:rsidTr="003F279F">
        <w:trPr>
          <w:trHeight w:val="144"/>
        </w:trPr>
        <w:tc>
          <w:tcPr>
            <w:tcW w:w="895" w:type="pct"/>
          </w:tcPr>
          <w:p w:rsidR="005820A7" w:rsidRPr="00BB5239" w:rsidRDefault="005820A7" w:rsidP="009805EC">
            <w:pPr>
              <w:pStyle w:val="Default"/>
              <w:keepLines/>
              <w:widowControl/>
              <w:rPr>
                <w:rFonts w:ascii="Arial" w:hAnsi="Arial" w:cs="Arial"/>
                <w:sz w:val="18"/>
                <w:szCs w:val="18"/>
              </w:rPr>
            </w:pPr>
            <w:r>
              <w:rPr>
                <w:sz w:val="18"/>
                <w:szCs w:val="18"/>
              </w:rPr>
              <w:t xml:space="preserve">5 </w:t>
            </w:r>
          </w:p>
        </w:tc>
        <w:tc>
          <w:tcPr>
            <w:tcW w:w="3496" w:type="pct"/>
          </w:tcPr>
          <w:p w:rsidR="005820A7" w:rsidRPr="00BB5239" w:rsidRDefault="005820A7" w:rsidP="009805EC">
            <w:pPr>
              <w:pStyle w:val="Default"/>
              <w:keepLines/>
              <w:widowControl/>
              <w:rPr>
                <w:rFonts w:ascii="Arial" w:hAnsi="Arial" w:cs="Arial"/>
                <w:sz w:val="18"/>
                <w:szCs w:val="18"/>
              </w:rPr>
            </w:pPr>
            <w:r>
              <w:rPr>
                <w:sz w:val="18"/>
                <w:szCs w:val="18"/>
              </w:rPr>
              <w:t>Filed petition</w:t>
            </w:r>
            <w:r>
              <w:rPr>
                <w:rFonts w:ascii="Cambria Math" w:hAnsi="Cambria Math" w:cs="Cambria Math"/>
                <w:sz w:val="18"/>
                <w:szCs w:val="18"/>
              </w:rPr>
              <w:t>‐</w:t>
            </w:r>
            <w:r>
              <w:rPr>
                <w:sz w:val="18"/>
                <w:szCs w:val="18"/>
              </w:rPr>
              <w:t xml:space="preserve">recommending LRA extension. </w:t>
            </w:r>
          </w:p>
        </w:tc>
        <w:tc>
          <w:tcPr>
            <w:tcW w:w="609" w:type="pct"/>
          </w:tcPr>
          <w:p w:rsidR="005820A7" w:rsidRPr="00BB5239" w:rsidRDefault="005820A7" w:rsidP="009805EC">
            <w:pPr>
              <w:keepLines/>
              <w:ind w:left="0"/>
              <w:rPr>
                <w:rFonts w:cs="Arial"/>
                <w:color w:val="000000"/>
                <w:szCs w:val="20"/>
              </w:rPr>
            </w:pPr>
          </w:p>
        </w:tc>
      </w:tr>
      <w:tr w:rsidR="005820A7" w:rsidRPr="00BB5239" w:rsidTr="003F279F">
        <w:trPr>
          <w:trHeight w:val="144"/>
        </w:trPr>
        <w:tc>
          <w:tcPr>
            <w:tcW w:w="895" w:type="pct"/>
          </w:tcPr>
          <w:p w:rsidR="005820A7" w:rsidRPr="00BB5239" w:rsidRDefault="005820A7" w:rsidP="009805EC">
            <w:pPr>
              <w:pStyle w:val="Default"/>
              <w:keepLines/>
              <w:widowControl/>
              <w:rPr>
                <w:rFonts w:ascii="Arial" w:hAnsi="Arial" w:cs="Arial"/>
                <w:sz w:val="18"/>
                <w:szCs w:val="18"/>
              </w:rPr>
            </w:pPr>
            <w:r>
              <w:rPr>
                <w:sz w:val="18"/>
                <w:szCs w:val="18"/>
              </w:rPr>
              <w:t xml:space="preserve">6 </w:t>
            </w:r>
          </w:p>
        </w:tc>
        <w:tc>
          <w:tcPr>
            <w:tcW w:w="3496" w:type="pct"/>
          </w:tcPr>
          <w:p w:rsidR="005820A7" w:rsidRPr="00BB5239" w:rsidRDefault="005820A7" w:rsidP="009805EC">
            <w:pPr>
              <w:pStyle w:val="Default"/>
              <w:keepLines/>
              <w:widowControl/>
              <w:rPr>
                <w:rFonts w:ascii="Arial" w:hAnsi="Arial" w:cs="Arial"/>
                <w:sz w:val="18"/>
                <w:szCs w:val="18"/>
              </w:rPr>
            </w:pPr>
            <w:r>
              <w:rPr>
                <w:sz w:val="18"/>
                <w:szCs w:val="18"/>
              </w:rPr>
              <w:t>Referred to non</w:t>
            </w:r>
            <w:r>
              <w:rPr>
                <w:rFonts w:ascii="Cambria Math" w:hAnsi="Cambria Math" w:cs="Cambria Math"/>
                <w:sz w:val="18"/>
                <w:szCs w:val="18"/>
              </w:rPr>
              <w:t>‐</w:t>
            </w:r>
            <w:r>
              <w:rPr>
                <w:sz w:val="18"/>
                <w:szCs w:val="18"/>
              </w:rPr>
              <w:t xml:space="preserve">mental health community resources. </w:t>
            </w:r>
          </w:p>
        </w:tc>
        <w:tc>
          <w:tcPr>
            <w:tcW w:w="609" w:type="pct"/>
          </w:tcPr>
          <w:p w:rsidR="005820A7" w:rsidRPr="00BB5239" w:rsidRDefault="005820A7" w:rsidP="009805EC">
            <w:pPr>
              <w:keepLines/>
              <w:ind w:left="0"/>
              <w:rPr>
                <w:rFonts w:cs="Arial"/>
                <w:color w:val="000000"/>
                <w:szCs w:val="20"/>
              </w:rPr>
            </w:pPr>
          </w:p>
        </w:tc>
      </w:tr>
      <w:tr w:rsidR="005820A7" w:rsidRPr="00BB5239" w:rsidTr="003F279F">
        <w:trPr>
          <w:trHeight w:val="144"/>
        </w:trPr>
        <w:tc>
          <w:tcPr>
            <w:tcW w:w="895" w:type="pct"/>
          </w:tcPr>
          <w:p w:rsidR="005820A7" w:rsidRPr="00BB5239" w:rsidRDefault="005820A7" w:rsidP="009805EC">
            <w:pPr>
              <w:pStyle w:val="Default"/>
              <w:keepLines/>
              <w:widowControl/>
              <w:rPr>
                <w:rFonts w:ascii="Arial" w:hAnsi="Arial" w:cs="Arial"/>
                <w:sz w:val="18"/>
                <w:szCs w:val="18"/>
              </w:rPr>
            </w:pPr>
            <w:r>
              <w:rPr>
                <w:sz w:val="18"/>
                <w:szCs w:val="18"/>
              </w:rPr>
              <w:t xml:space="preserve">7 </w:t>
            </w:r>
          </w:p>
        </w:tc>
        <w:tc>
          <w:tcPr>
            <w:tcW w:w="3496" w:type="pct"/>
          </w:tcPr>
          <w:p w:rsidR="005820A7" w:rsidRPr="00BB5239" w:rsidRDefault="005820A7" w:rsidP="00183FCA">
            <w:pPr>
              <w:pStyle w:val="Default"/>
              <w:keepLines/>
              <w:widowControl/>
              <w:rPr>
                <w:rFonts w:ascii="Arial" w:hAnsi="Arial" w:cs="Arial"/>
                <w:sz w:val="18"/>
                <w:szCs w:val="18"/>
              </w:rPr>
            </w:pPr>
            <w:r>
              <w:rPr>
                <w:sz w:val="18"/>
                <w:szCs w:val="18"/>
              </w:rPr>
              <w:t>Detention to Secure Detox facility (72 hours as identified under RCW 7</w:t>
            </w:r>
            <w:r w:rsidR="00183FCA">
              <w:rPr>
                <w:sz w:val="18"/>
                <w:szCs w:val="18"/>
              </w:rPr>
              <w:t>1.05 on April 1, 2018</w:t>
            </w:r>
            <w:r>
              <w:rPr>
                <w:sz w:val="18"/>
                <w:szCs w:val="18"/>
              </w:rPr>
              <w:t xml:space="preserve">) </w:t>
            </w:r>
          </w:p>
        </w:tc>
        <w:tc>
          <w:tcPr>
            <w:tcW w:w="609" w:type="pct"/>
          </w:tcPr>
          <w:p w:rsidR="005820A7" w:rsidRPr="00BB5239" w:rsidRDefault="005820A7" w:rsidP="009805EC">
            <w:pPr>
              <w:keepLines/>
              <w:ind w:left="0"/>
              <w:rPr>
                <w:rFonts w:cs="Arial"/>
                <w:color w:val="000000"/>
                <w:szCs w:val="20"/>
              </w:rPr>
            </w:pPr>
          </w:p>
        </w:tc>
      </w:tr>
      <w:tr w:rsidR="005820A7" w:rsidRPr="00BB5239" w:rsidTr="003F279F">
        <w:trPr>
          <w:trHeight w:val="144"/>
        </w:trPr>
        <w:tc>
          <w:tcPr>
            <w:tcW w:w="895" w:type="pct"/>
          </w:tcPr>
          <w:p w:rsidR="005820A7" w:rsidRPr="00BB5239" w:rsidRDefault="005820A7" w:rsidP="009805EC">
            <w:pPr>
              <w:pStyle w:val="Default"/>
              <w:keepLines/>
              <w:widowControl/>
              <w:rPr>
                <w:rFonts w:ascii="Arial" w:hAnsi="Arial" w:cs="Arial"/>
                <w:sz w:val="18"/>
                <w:szCs w:val="18"/>
              </w:rPr>
            </w:pPr>
            <w:r>
              <w:rPr>
                <w:sz w:val="18"/>
                <w:szCs w:val="18"/>
              </w:rPr>
              <w:t xml:space="preserve">9 </w:t>
            </w:r>
          </w:p>
        </w:tc>
        <w:tc>
          <w:tcPr>
            <w:tcW w:w="3496" w:type="pct"/>
          </w:tcPr>
          <w:p w:rsidR="005820A7" w:rsidRPr="00BB5239" w:rsidRDefault="00A64B7E" w:rsidP="009805EC">
            <w:pPr>
              <w:pStyle w:val="Default"/>
              <w:keepLines/>
              <w:widowControl/>
              <w:rPr>
                <w:rFonts w:ascii="Arial" w:hAnsi="Arial" w:cs="Arial"/>
                <w:sz w:val="18"/>
                <w:szCs w:val="18"/>
              </w:rPr>
            </w:pPr>
            <w:r>
              <w:rPr>
                <w:sz w:val="18"/>
                <w:szCs w:val="18"/>
              </w:rPr>
              <w:t>Other</w:t>
            </w:r>
          </w:p>
        </w:tc>
        <w:tc>
          <w:tcPr>
            <w:tcW w:w="609" w:type="pct"/>
          </w:tcPr>
          <w:p w:rsidR="005820A7" w:rsidRPr="00BB5239" w:rsidRDefault="005820A7" w:rsidP="009805EC">
            <w:pPr>
              <w:keepLines/>
              <w:ind w:left="0"/>
              <w:rPr>
                <w:rFonts w:cs="Arial"/>
                <w:color w:val="000000"/>
                <w:szCs w:val="20"/>
              </w:rPr>
            </w:pPr>
          </w:p>
        </w:tc>
      </w:tr>
      <w:tr w:rsidR="005820A7" w:rsidRPr="00BB5239" w:rsidTr="003F279F">
        <w:trPr>
          <w:trHeight w:val="144"/>
        </w:trPr>
        <w:tc>
          <w:tcPr>
            <w:tcW w:w="895" w:type="pct"/>
          </w:tcPr>
          <w:p w:rsidR="005820A7" w:rsidRPr="00BB5239" w:rsidRDefault="005820A7" w:rsidP="009805EC">
            <w:pPr>
              <w:pStyle w:val="Default"/>
              <w:keepLines/>
              <w:widowControl/>
              <w:rPr>
                <w:rFonts w:ascii="Arial" w:hAnsi="Arial" w:cs="Arial"/>
                <w:sz w:val="18"/>
                <w:szCs w:val="18"/>
              </w:rPr>
            </w:pPr>
            <w:r>
              <w:rPr>
                <w:sz w:val="18"/>
                <w:szCs w:val="18"/>
              </w:rPr>
              <w:t xml:space="preserve">10 </w:t>
            </w:r>
          </w:p>
        </w:tc>
        <w:tc>
          <w:tcPr>
            <w:tcW w:w="3496" w:type="pct"/>
          </w:tcPr>
          <w:p w:rsidR="005820A7" w:rsidRPr="00BB5239" w:rsidRDefault="005820A7" w:rsidP="009805EC">
            <w:pPr>
              <w:pStyle w:val="Default"/>
              <w:keepLines/>
              <w:widowControl/>
              <w:rPr>
                <w:rFonts w:ascii="Arial" w:hAnsi="Arial" w:cs="Arial"/>
                <w:sz w:val="18"/>
                <w:szCs w:val="18"/>
              </w:rPr>
            </w:pPr>
            <w:r>
              <w:rPr>
                <w:sz w:val="18"/>
                <w:szCs w:val="18"/>
              </w:rPr>
              <w:t xml:space="preserve">Referred to acute detox. </w:t>
            </w:r>
          </w:p>
        </w:tc>
        <w:tc>
          <w:tcPr>
            <w:tcW w:w="609" w:type="pct"/>
          </w:tcPr>
          <w:p w:rsidR="005820A7" w:rsidRPr="00BB5239" w:rsidRDefault="005820A7" w:rsidP="009805EC">
            <w:pPr>
              <w:keepLines/>
              <w:ind w:left="0"/>
              <w:rPr>
                <w:rFonts w:cs="Arial"/>
                <w:color w:val="000000"/>
                <w:szCs w:val="20"/>
              </w:rPr>
            </w:pPr>
          </w:p>
        </w:tc>
      </w:tr>
      <w:tr w:rsidR="005820A7" w:rsidRPr="00BB5239" w:rsidTr="003F279F">
        <w:trPr>
          <w:trHeight w:val="144"/>
        </w:trPr>
        <w:tc>
          <w:tcPr>
            <w:tcW w:w="895" w:type="pct"/>
          </w:tcPr>
          <w:p w:rsidR="005820A7" w:rsidRPr="00BB5239" w:rsidRDefault="005820A7" w:rsidP="009805EC">
            <w:pPr>
              <w:pStyle w:val="Default"/>
              <w:keepLines/>
              <w:widowControl/>
              <w:rPr>
                <w:rFonts w:ascii="Arial" w:hAnsi="Arial" w:cs="Arial"/>
                <w:sz w:val="18"/>
                <w:szCs w:val="18"/>
              </w:rPr>
            </w:pPr>
            <w:r>
              <w:rPr>
                <w:sz w:val="18"/>
                <w:szCs w:val="18"/>
              </w:rPr>
              <w:t xml:space="preserve">11 </w:t>
            </w:r>
          </w:p>
        </w:tc>
        <w:tc>
          <w:tcPr>
            <w:tcW w:w="3496" w:type="pct"/>
          </w:tcPr>
          <w:p w:rsidR="005820A7" w:rsidRPr="00BB5239" w:rsidRDefault="005820A7" w:rsidP="009805EC">
            <w:pPr>
              <w:pStyle w:val="Default"/>
              <w:keepLines/>
              <w:widowControl/>
              <w:rPr>
                <w:rFonts w:ascii="Arial" w:hAnsi="Arial" w:cs="Arial"/>
                <w:sz w:val="18"/>
                <w:szCs w:val="18"/>
              </w:rPr>
            </w:pPr>
            <w:r>
              <w:rPr>
                <w:sz w:val="18"/>
                <w:szCs w:val="18"/>
              </w:rPr>
              <w:t xml:space="preserve">Referred to sub-acute detox. </w:t>
            </w:r>
          </w:p>
        </w:tc>
        <w:tc>
          <w:tcPr>
            <w:tcW w:w="609" w:type="pct"/>
          </w:tcPr>
          <w:p w:rsidR="005820A7" w:rsidRPr="00BB5239" w:rsidRDefault="005820A7" w:rsidP="009805EC">
            <w:pPr>
              <w:keepLines/>
              <w:ind w:left="0"/>
              <w:rPr>
                <w:rFonts w:cs="Arial"/>
                <w:color w:val="000000"/>
                <w:szCs w:val="20"/>
              </w:rPr>
            </w:pPr>
          </w:p>
        </w:tc>
      </w:tr>
      <w:tr w:rsidR="005820A7" w:rsidRPr="00BB5239" w:rsidTr="003F279F">
        <w:trPr>
          <w:trHeight w:val="144"/>
        </w:trPr>
        <w:tc>
          <w:tcPr>
            <w:tcW w:w="895" w:type="pct"/>
          </w:tcPr>
          <w:p w:rsidR="005820A7" w:rsidRPr="00BB5239" w:rsidRDefault="005820A7" w:rsidP="009805EC">
            <w:pPr>
              <w:pStyle w:val="Default"/>
              <w:keepLines/>
              <w:widowControl/>
              <w:rPr>
                <w:rFonts w:ascii="Arial" w:hAnsi="Arial" w:cs="Arial"/>
                <w:sz w:val="18"/>
                <w:szCs w:val="18"/>
              </w:rPr>
            </w:pPr>
            <w:r>
              <w:rPr>
                <w:sz w:val="18"/>
                <w:szCs w:val="18"/>
              </w:rPr>
              <w:t xml:space="preserve">12 </w:t>
            </w:r>
          </w:p>
        </w:tc>
        <w:tc>
          <w:tcPr>
            <w:tcW w:w="3496" w:type="pct"/>
          </w:tcPr>
          <w:p w:rsidR="005820A7" w:rsidRPr="00BB5239" w:rsidRDefault="005820A7" w:rsidP="009805EC">
            <w:pPr>
              <w:pStyle w:val="Default"/>
              <w:keepLines/>
              <w:widowControl/>
              <w:rPr>
                <w:rFonts w:ascii="Arial" w:hAnsi="Arial" w:cs="Arial"/>
                <w:sz w:val="18"/>
                <w:szCs w:val="18"/>
              </w:rPr>
            </w:pPr>
            <w:r>
              <w:rPr>
                <w:sz w:val="18"/>
                <w:szCs w:val="18"/>
              </w:rPr>
              <w:t xml:space="preserve">Referred to sobering unit. </w:t>
            </w:r>
          </w:p>
        </w:tc>
        <w:tc>
          <w:tcPr>
            <w:tcW w:w="609" w:type="pct"/>
          </w:tcPr>
          <w:p w:rsidR="005820A7" w:rsidRPr="00BB5239" w:rsidRDefault="005820A7" w:rsidP="009805EC">
            <w:pPr>
              <w:keepLines/>
              <w:ind w:left="0"/>
              <w:rPr>
                <w:rFonts w:cs="Arial"/>
                <w:color w:val="000000"/>
                <w:szCs w:val="20"/>
              </w:rPr>
            </w:pPr>
          </w:p>
        </w:tc>
      </w:tr>
      <w:tr w:rsidR="005820A7" w:rsidRPr="00BB5239" w:rsidTr="003F279F">
        <w:trPr>
          <w:trHeight w:val="144"/>
        </w:trPr>
        <w:tc>
          <w:tcPr>
            <w:tcW w:w="895" w:type="pct"/>
          </w:tcPr>
          <w:p w:rsidR="005820A7" w:rsidRPr="00BB5239" w:rsidRDefault="005820A7" w:rsidP="009805EC">
            <w:pPr>
              <w:pStyle w:val="Default"/>
              <w:keepLines/>
              <w:widowControl/>
              <w:rPr>
                <w:rFonts w:ascii="Arial" w:hAnsi="Arial" w:cs="Arial"/>
                <w:sz w:val="18"/>
                <w:szCs w:val="18"/>
              </w:rPr>
            </w:pPr>
            <w:r>
              <w:rPr>
                <w:sz w:val="18"/>
                <w:szCs w:val="18"/>
              </w:rPr>
              <w:t xml:space="preserve">13 </w:t>
            </w:r>
          </w:p>
        </w:tc>
        <w:tc>
          <w:tcPr>
            <w:tcW w:w="3496" w:type="pct"/>
          </w:tcPr>
          <w:p w:rsidR="005820A7" w:rsidRPr="00BB5239" w:rsidRDefault="005820A7" w:rsidP="009805EC">
            <w:pPr>
              <w:pStyle w:val="Default"/>
              <w:keepLines/>
              <w:widowControl/>
              <w:rPr>
                <w:rFonts w:ascii="Arial" w:hAnsi="Arial" w:cs="Arial"/>
                <w:sz w:val="18"/>
                <w:szCs w:val="18"/>
              </w:rPr>
            </w:pPr>
            <w:r>
              <w:rPr>
                <w:sz w:val="18"/>
                <w:szCs w:val="18"/>
              </w:rPr>
              <w:t xml:space="preserve">Referred to crisis triage. </w:t>
            </w:r>
          </w:p>
        </w:tc>
        <w:tc>
          <w:tcPr>
            <w:tcW w:w="609" w:type="pct"/>
          </w:tcPr>
          <w:p w:rsidR="005820A7" w:rsidRPr="00BB5239" w:rsidRDefault="005820A7" w:rsidP="009805EC">
            <w:pPr>
              <w:keepLines/>
              <w:ind w:left="0"/>
              <w:rPr>
                <w:rFonts w:cs="Arial"/>
                <w:color w:val="000000"/>
                <w:szCs w:val="20"/>
              </w:rPr>
            </w:pPr>
          </w:p>
        </w:tc>
      </w:tr>
      <w:tr w:rsidR="005820A7" w:rsidRPr="00BB5239" w:rsidTr="003F279F">
        <w:trPr>
          <w:trHeight w:val="144"/>
        </w:trPr>
        <w:tc>
          <w:tcPr>
            <w:tcW w:w="895" w:type="pct"/>
          </w:tcPr>
          <w:p w:rsidR="005820A7" w:rsidRPr="00BB5239" w:rsidRDefault="005820A7" w:rsidP="009805EC">
            <w:pPr>
              <w:pStyle w:val="Default"/>
              <w:keepLines/>
              <w:widowControl/>
              <w:rPr>
                <w:rFonts w:ascii="Arial" w:hAnsi="Arial" w:cs="Arial"/>
                <w:sz w:val="18"/>
                <w:szCs w:val="18"/>
              </w:rPr>
            </w:pPr>
            <w:r>
              <w:rPr>
                <w:sz w:val="18"/>
                <w:szCs w:val="18"/>
              </w:rPr>
              <w:t xml:space="preserve">14 </w:t>
            </w:r>
          </w:p>
        </w:tc>
        <w:tc>
          <w:tcPr>
            <w:tcW w:w="3496" w:type="pct"/>
          </w:tcPr>
          <w:p w:rsidR="005820A7" w:rsidRPr="00BB5239" w:rsidRDefault="005820A7" w:rsidP="00A64B7E">
            <w:pPr>
              <w:pStyle w:val="Default"/>
              <w:keepLines/>
              <w:widowControl/>
              <w:rPr>
                <w:rFonts w:ascii="Arial" w:hAnsi="Arial" w:cs="Arial"/>
                <w:sz w:val="18"/>
                <w:szCs w:val="18"/>
              </w:rPr>
            </w:pPr>
            <w:r>
              <w:rPr>
                <w:sz w:val="18"/>
                <w:szCs w:val="18"/>
              </w:rPr>
              <w:t xml:space="preserve">Referred to </w:t>
            </w:r>
            <w:r w:rsidR="00A64B7E">
              <w:rPr>
                <w:sz w:val="18"/>
                <w:szCs w:val="18"/>
              </w:rPr>
              <w:t>SUD</w:t>
            </w:r>
            <w:r>
              <w:rPr>
                <w:sz w:val="18"/>
                <w:szCs w:val="18"/>
              </w:rPr>
              <w:t xml:space="preserve"> intensive outpatient program. </w:t>
            </w:r>
          </w:p>
        </w:tc>
        <w:tc>
          <w:tcPr>
            <w:tcW w:w="609" w:type="pct"/>
          </w:tcPr>
          <w:p w:rsidR="005820A7" w:rsidRPr="00BB5239" w:rsidRDefault="005820A7" w:rsidP="009805EC">
            <w:pPr>
              <w:keepLines/>
              <w:ind w:left="0"/>
              <w:rPr>
                <w:rFonts w:cs="Arial"/>
                <w:color w:val="000000"/>
                <w:szCs w:val="20"/>
              </w:rPr>
            </w:pPr>
          </w:p>
        </w:tc>
      </w:tr>
      <w:tr w:rsidR="005820A7" w:rsidRPr="00BB5239" w:rsidTr="003F279F">
        <w:trPr>
          <w:trHeight w:val="144"/>
        </w:trPr>
        <w:tc>
          <w:tcPr>
            <w:tcW w:w="895" w:type="pct"/>
          </w:tcPr>
          <w:p w:rsidR="005820A7" w:rsidRPr="00BB5239" w:rsidRDefault="005820A7" w:rsidP="009805EC">
            <w:pPr>
              <w:pStyle w:val="Default"/>
              <w:keepLines/>
              <w:widowControl/>
              <w:rPr>
                <w:rFonts w:ascii="Arial" w:hAnsi="Arial" w:cs="Arial"/>
                <w:sz w:val="18"/>
                <w:szCs w:val="18"/>
              </w:rPr>
            </w:pPr>
            <w:r>
              <w:rPr>
                <w:sz w:val="18"/>
                <w:szCs w:val="18"/>
              </w:rPr>
              <w:t xml:space="preserve">15 </w:t>
            </w:r>
          </w:p>
        </w:tc>
        <w:tc>
          <w:tcPr>
            <w:tcW w:w="3496" w:type="pct"/>
          </w:tcPr>
          <w:p w:rsidR="005820A7" w:rsidRPr="00BB5239" w:rsidRDefault="005820A7" w:rsidP="00A64B7E">
            <w:pPr>
              <w:pStyle w:val="Default"/>
              <w:keepLines/>
              <w:widowControl/>
              <w:rPr>
                <w:rFonts w:ascii="Arial" w:hAnsi="Arial" w:cs="Arial"/>
                <w:sz w:val="18"/>
                <w:szCs w:val="18"/>
              </w:rPr>
            </w:pPr>
            <w:r>
              <w:rPr>
                <w:sz w:val="18"/>
                <w:szCs w:val="18"/>
              </w:rPr>
              <w:t xml:space="preserve">Referred to </w:t>
            </w:r>
            <w:r w:rsidR="00A64B7E">
              <w:rPr>
                <w:sz w:val="18"/>
                <w:szCs w:val="18"/>
              </w:rPr>
              <w:t>SUD</w:t>
            </w:r>
            <w:r>
              <w:rPr>
                <w:sz w:val="18"/>
                <w:szCs w:val="18"/>
              </w:rPr>
              <w:t xml:space="preserve"> inpatient program. </w:t>
            </w:r>
          </w:p>
        </w:tc>
        <w:tc>
          <w:tcPr>
            <w:tcW w:w="609" w:type="pct"/>
          </w:tcPr>
          <w:p w:rsidR="005820A7" w:rsidRPr="00BB5239" w:rsidRDefault="005820A7" w:rsidP="009805EC">
            <w:pPr>
              <w:keepLines/>
              <w:ind w:left="0"/>
              <w:rPr>
                <w:rFonts w:cs="Arial"/>
                <w:color w:val="000000"/>
                <w:szCs w:val="20"/>
              </w:rPr>
            </w:pPr>
          </w:p>
        </w:tc>
      </w:tr>
      <w:tr w:rsidR="005820A7" w:rsidRPr="00BB5239" w:rsidTr="003F279F">
        <w:trPr>
          <w:trHeight w:val="144"/>
        </w:trPr>
        <w:tc>
          <w:tcPr>
            <w:tcW w:w="895" w:type="pct"/>
          </w:tcPr>
          <w:p w:rsidR="005820A7" w:rsidRPr="00BB5239" w:rsidRDefault="005820A7" w:rsidP="009805EC">
            <w:pPr>
              <w:pStyle w:val="Default"/>
              <w:keepLines/>
              <w:widowControl/>
              <w:rPr>
                <w:rFonts w:ascii="Arial" w:hAnsi="Arial" w:cs="Arial"/>
                <w:sz w:val="18"/>
                <w:szCs w:val="18"/>
              </w:rPr>
            </w:pPr>
            <w:r>
              <w:rPr>
                <w:sz w:val="18"/>
                <w:szCs w:val="18"/>
              </w:rPr>
              <w:t xml:space="preserve">16 </w:t>
            </w:r>
          </w:p>
        </w:tc>
        <w:tc>
          <w:tcPr>
            <w:tcW w:w="3496" w:type="pct"/>
          </w:tcPr>
          <w:p w:rsidR="005820A7" w:rsidRPr="00BB5239" w:rsidRDefault="005820A7" w:rsidP="00A64B7E">
            <w:pPr>
              <w:pStyle w:val="Default"/>
              <w:keepLines/>
              <w:widowControl/>
              <w:rPr>
                <w:rFonts w:ascii="Arial" w:hAnsi="Arial" w:cs="Arial"/>
                <w:sz w:val="18"/>
                <w:szCs w:val="18"/>
              </w:rPr>
            </w:pPr>
            <w:r>
              <w:rPr>
                <w:sz w:val="18"/>
                <w:szCs w:val="18"/>
              </w:rPr>
              <w:t xml:space="preserve">Referred to </w:t>
            </w:r>
            <w:r w:rsidR="00A64B7E">
              <w:rPr>
                <w:sz w:val="18"/>
                <w:szCs w:val="18"/>
              </w:rPr>
              <w:t>SUD</w:t>
            </w:r>
            <w:r>
              <w:rPr>
                <w:sz w:val="18"/>
                <w:szCs w:val="18"/>
              </w:rPr>
              <w:t xml:space="preserve"> residential program. </w:t>
            </w:r>
          </w:p>
        </w:tc>
        <w:tc>
          <w:tcPr>
            <w:tcW w:w="609" w:type="pct"/>
          </w:tcPr>
          <w:p w:rsidR="005820A7" w:rsidRPr="00BB5239" w:rsidRDefault="005820A7" w:rsidP="009805EC">
            <w:pPr>
              <w:keepLines/>
              <w:ind w:left="0"/>
              <w:rPr>
                <w:rFonts w:cs="Arial"/>
                <w:color w:val="000000"/>
                <w:szCs w:val="20"/>
              </w:rPr>
            </w:pPr>
          </w:p>
        </w:tc>
      </w:tr>
      <w:tr w:rsidR="005820A7" w:rsidRPr="00BB5239" w:rsidTr="003F279F">
        <w:trPr>
          <w:trHeight w:val="144"/>
        </w:trPr>
        <w:tc>
          <w:tcPr>
            <w:tcW w:w="895" w:type="pct"/>
          </w:tcPr>
          <w:p w:rsidR="005820A7" w:rsidRPr="00BB5239" w:rsidRDefault="005820A7" w:rsidP="009805EC">
            <w:pPr>
              <w:pStyle w:val="Default"/>
              <w:keepLines/>
              <w:widowControl/>
              <w:rPr>
                <w:rFonts w:ascii="Arial" w:hAnsi="Arial" w:cs="Arial"/>
                <w:sz w:val="18"/>
                <w:szCs w:val="18"/>
              </w:rPr>
            </w:pPr>
            <w:r>
              <w:rPr>
                <w:sz w:val="18"/>
                <w:szCs w:val="18"/>
              </w:rPr>
              <w:t xml:space="preserve">17 </w:t>
            </w:r>
          </w:p>
        </w:tc>
        <w:tc>
          <w:tcPr>
            <w:tcW w:w="3496" w:type="pct"/>
          </w:tcPr>
          <w:p w:rsidR="005820A7" w:rsidRPr="00BB5239" w:rsidRDefault="005820A7" w:rsidP="009805EC">
            <w:pPr>
              <w:pStyle w:val="Default"/>
              <w:keepLines/>
              <w:widowControl/>
              <w:rPr>
                <w:rFonts w:ascii="Arial" w:hAnsi="Arial" w:cs="Arial"/>
                <w:sz w:val="18"/>
                <w:szCs w:val="18"/>
              </w:rPr>
            </w:pPr>
            <w:r>
              <w:rPr>
                <w:sz w:val="18"/>
                <w:szCs w:val="18"/>
              </w:rPr>
              <w:t xml:space="preserve">No detention – E&amp;T provisional acceptance did not occur within statutory timeframes </w:t>
            </w:r>
          </w:p>
        </w:tc>
        <w:tc>
          <w:tcPr>
            <w:tcW w:w="609" w:type="pct"/>
          </w:tcPr>
          <w:p w:rsidR="005820A7" w:rsidRPr="00BB5239" w:rsidRDefault="005820A7" w:rsidP="009805EC">
            <w:pPr>
              <w:keepLines/>
              <w:ind w:left="0"/>
              <w:rPr>
                <w:rFonts w:cs="Arial"/>
                <w:color w:val="000000"/>
                <w:szCs w:val="20"/>
              </w:rPr>
            </w:pPr>
          </w:p>
        </w:tc>
      </w:tr>
      <w:tr w:rsidR="005820A7" w:rsidRPr="00BB5239" w:rsidTr="003F279F">
        <w:trPr>
          <w:trHeight w:val="144"/>
        </w:trPr>
        <w:tc>
          <w:tcPr>
            <w:tcW w:w="895" w:type="pct"/>
          </w:tcPr>
          <w:p w:rsidR="005820A7" w:rsidRPr="00BB5239" w:rsidRDefault="005820A7" w:rsidP="009805EC">
            <w:pPr>
              <w:pStyle w:val="Default"/>
              <w:keepLines/>
              <w:widowControl/>
              <w:rPr>
                <w:rFonts w:ascii="Arial" w:hAnsi="Arial" w:cs="Arial"/>
                <w:sz w:val="18"/>
                <w:szCs w:val="18"/>
              </w:rPr>
            </w:pPr>
            <w:r>
              <w:rPr>
                <w:sz w:val="18"/>
                <w:szCs w:val="18"/>
              </w:rPr>
              <w:t xml:space="preserve">18 </w:t>
            </w:r>
          </w:p>
        </w:tc>
        <w:tc>
          <w:tcPr>
            <w:tcW w:w="3496" w:type="pct"/>
          </w:tcPr>
          <w:p w:rsidR="005820A7" w:rsidRPr="00BB5239" w:rsidRDefault="005820A7" w:rsidP="009805EC">
            <w:pPr>
              <w:pStyle w:val="Default"/>
              <w:keepLines/>
              <w:widowControl/>
              <w:rPr>
                <w:rFonts w:ascii="Arial" w:hAnsi="Arial" w:cs="Arial"/>
                <w:sz w:val="18"/>
                <w:szCs w:val="18"/>
              </w:rPr>
            </w:pPr>
            <w:r>
              <w:rPr>
                <w:sz w:val="18"/>
                <w:szCs w:val="18"/>
              </w:rPr>
              <w:t xml:space="preserve">No detention – Unresolved medical issues </w:t>
            </w:r>
          </w:p>
        </w:tc>
        <w:tc>
          <w:tcPr>
            <w:tcW w:w="609" w:type="pct"/>
          </w:tcPr>
          <w:p w:rsidR="005820A7" w:rsidRPr="00BB5239" w:rsidRDefault="005820A7" w:rsidP="009805EC">
            <w:pPr>
              <w:keepLines/>
              <w:ind w:left="0"/>
              <w:rPr>
                <w:rFonts w:cs="Arial"/>
                <w:color w:val="000000"/>
                <w:szCs w:val="20"/>
              </w:rPr>
            </w:pPr>
          </w:p>
        </w:tc>
      </w:tr>
      <w:tr w:rsidR="005820A7" w:rsidRPr="00BB5239" w:rsidTr="003F279F">
        <w:trPr>
          <w:trHeight w:val="144"/>
        </w:trPr>
        <w:tc>
          <w:tcPr>
            <w:tcW w:w="895" w:type="pct"/>
          </w:tcPr>
          <w:p w:rsidR="005820A7" w:rsidRPr="00BB5239" w:rsidRDefault="005820A7" w:rsidP="009805EC">
            <w:pPr>
              <w:pStyle w:val="Default"/>
              <w:keepLines/>
              <w:widowControl/>
              <w:rPr>
                <w:rFonts w:ascii="Arial" w:hAnsi="Arial" w:cs="Arial"/>
                <w:sz w:val="18"/>
                <w:szCs w:val="18"/>
              </w:rPr>
            </w:pPr>
            <w:r>
              <w:rPr>
                <w:sz w:val="18"/>
                <w:szCs w:val="18"/>
              </w:rPr>
              <w:t xml:space="preserve">19 </w:t>
            </w:r>
          </w:p>
        </w:tc>
        <w:tc>
          <w:tcPr>
            <w:tcW w:w="3496" w:type="pct"/>
          </w:tcPr>
          <w:p w:rsidR="005820A7" w:rsidRPr="00BB5239" w:rsidRDefault="005820A7" w:rsidP="009805EC">
            <w:pPr>
              <w:pStyle w:val="Default"/>
              <w:keepLines/>
              <w:widowControl/>
              <w:rPr>
                <w:rFonts w:ascii="Arial" w:hAnsi="Arial" w:cs="Arial"/>
                <w:sz w:val="18"/>
                <w:szCs w:val="18"/>
              </w:rPr>
            </w:pPr>
            <w:r>
              <w:rPr>
                <w:sz w:val="18"/>
                <w:szCs w:val="18"/>
              </w:rPr>
              <w:t xml:space="preserve">Non-emergent detention petition filed </w:t>
            </w:r>
          </w:p>
        </w:tc>
        <w:tc>
          <w:tcPr>
            <w:tcW w:w="609" w:type="pct"/>
          </w:tcPr>
          <w:p w:rsidR="005820A7" w:rsidRPr="00BB5239" w:rsidRDefault="005820A7" w:rsidP="009805EC">
            <w:pPr>
              <w:keepLines/>
              <w:ind w:left="0"/>
              <w:rPr>
                <w:rFonts w:cs="Arial"/>
                <w:color w:val="000000"/>
                <w:szCs w:val="20"/>
              </w:rPr>
            </w:pPr>
          </w:p>
        </w:tc>
      </w:tr>
      <w:tr w:rsidR="005820A7" w:rsidRPr="00BB5239" w:rsidTr="003F279F">
        <w:trPr>
          <w:trHeight w:val="144"/>
        </w:trPr>
        <w:tc>
          <w:tcPr>
            <w:tcW w:w="895" w:type="pct"/>
          </w:tcPr>
          <w:p w:rsidR="005820A7" w:rsidRPr="00BB5239" w:rsidRDefault="005820A7" w:rsidP="009805EC">
            <w:pPr>
              <w:pStyle w:val="Default"/>
              <w:keepLines/>
              <w:widowControl/>
              <w:rPr>
                <w:rFonts w:ascii="Arial" w:hAnsi="Arial" w:cs="Arial"/>
                <w:sz w:val="18"/>
                <w:szCs w:val="18"/>
              </w:rPr>
            </w:pPr>
            <w:r>
              <w:rPr>
                <w:sz w:val="18"/>
                <w:szCs w:val="18"/>
              </w:rPr>
              <w:t xml:space="preserve">20 </w:t>
            </w:r>
          </w:p>
        </w:tc>
        <w:tc>
          <w:tcPr>
            <w:tcW w:w="3496" w:type="pct"/>
          </w:tcPr>
          <w:p w:rsidR="005820A7" w:rsidRPr="00BB5239" w:rsidRDefault="005820A7" w:rsidP="009805EC">
            <w:pPr>
              <w:pStyle w:val="Default"/>
              <w:keepLines/>
              <w:widowControl/>
              <w:rPr>
                <w:rFonts w:ascii="Arial" w:hAnsi="Arial" w:cs="Arial"/>
                <w:sz w:val="18"/>
                <w:szCs w:val="18"/>
              </w:rPr>
            </w:pPr>
            <w:r>
              <w:rPr>
                <w:sz w:val="18"/>
                <w:szCs w:val="18"/>
              </w:rPr>
              <w:t xml:space="preserve">Did not require MH or CD services </w:t>
            </w:r>
          </w:p>
        </w:tc>
        <w:tc>
          <w:tcPr>
            <w:tcW w:w="609" w:type="pct"/>
          </w:tcPr>
          <w:p w:rsidR="005820A7" w:rsidRPr="00BB5239" w:rsidRDefault="005820A7" w:rsidP="009805EC">
            <w:pPr>
              <w:keepLines/>
              <w:ind w:left="0"/>
              <w:rPr>
                <w:rFonts w:cs="Arial"/>
                <w:color w:val="000000"/>
                <w:szCs w:val="20"/>
              </w:rPr>
            </w:pPr>
          </w:p>
        </w:tc>
      </w:tr>
      <w:tr w:rsidR="005820A7" w:rsidRPr="00BB5239" w:rsidTr="003F279F">
        <w:trPr>
          <w:trHeight w:val="144"/>
        </w:trPr>
        <w:tc>
          <w:tcPr>
            <w:tcW w:w="895" w:type="pct"/>
          </w:tcPr>
          <w:p w:rsidR="005820A7" w:rsidRPr="00BB5239" w:rsidRDefault="005820A7" w:rsidP="009805EC">
            <w:pPr>
              <w:pStyle w:val="Default"/>
              <w:keepLines/>
              <w:widowControl/>
              <w:rPr>
                <w:rFonts w:ascii="Arial" w:hAnsi="Arial" w:cs="Arial"/>
                <w:sz w:val="18"/>
                <w:szCs w:val="18"/>
              </w:rPr>
            </w:pPr>
            <w:r>
              <w:rPr>
                <w:sz w:val="18"/>
                <w:szCs w:val="18"/>
              </w:rPr>
              <w:t xml:space="preserve">21 </w:t>
            </w:r>
          </w:p>
        </w:tc>
        <w:tc>
          <w:tcPr>
            <w:tcW w:w="3496" w:type="pct"/>
          </w:tcPr>
          <w:p w:rsidR="005820A7" w:rsidRPr="00BB5239" w:rsidRDefault="005820A7" w:rsidP="009B64E8">
            <w:pPr>
              <w:pStyle w:val="Default"/>
              <w:keepLines/>
              <w:widowControl/>
              <w:rPr>
                <w:rFonts w:ascii="Arial" w:hAnsi="Arial" w:cs="Arial"/>
                <w:sz w:val="18"/>
                <w:szCs w:val="18"/>
              </w:rPr>
            </w:pPr>
            <w:r>
              <w:rPr>
                <w:sz w:val="18"/>
                <w:szCs w:val="18"/>
              </w:rPr>
              <w:t xml:space="preserve">Referred for hold </w:t>
            </w:r>
            <w:r w:rsidR="009B64E8">
              <w:rPr>
                <w:sz w:val="18"/>
                <w:szCs w:val="18"/>
              </w:rPr>
              <w:t>(</w:t>
            </w:r>
            <w:r>
              <w:rPr>
                <w:sz w:val="18"/>
                <w:szCs w:val="18"/>
              </w:rPr>
              <w:t>under RCW 7</w:t>
            </w:r>
            <w:r w:rsidR="009B64E8">
              <w:rPr>
                <w:sz w:val="18"/>
                <w:szCs w:val="18"/>
              </w:rPr>
              <w:t>1.05 on April 1, 2018)</w:t>
            </w:r>
          </w:p>
        </w:tc>
        <w:tc>
          <w:tcPr>
            <w:tcW w:w="609" w:type="pct"/>
          </w:tcPr>
          <w:p w:rsidR="005820A7" w:rsidRPr="00BB5239" w:rsidRDefault="005820A7" w:rsidP="009805EC">
            <w:pPr>
              <w:keepLines/>
              <w:ind w:left="0"/>
              <w:rPr>
                <w:rFonts w:cs="Arial"/>
                <w:color w:val="000000"/>
                <w:szCs w:val="20"/>
              </w:rPr>
            </w:pPr>
          </w:p>
        </w:tc>
      </w:tr>
      <w:tr w:rsidR="005820A7" w:rsidRPr="00BB5239" w:rsidTr="003F279F">
        <w:trPr>
          <w:trHeight w:val="144"/>
        </w:trPr>
        <w:tc>
          <w:tcPr>
            <w:tcW w:w="895" w:type="pct"/>
          </w:tcPr>
          <w:p w:rsidR="005820A7" w:rsidRPr="00BB5239" w:rsidRDefault="005820A7" w:rsidP="009805EC">
            <w:pPr>
              <w:pStyle w:val="Default"/>
              <w:keepLines/>
              <w:widowControl/>
              <w:rPr>
                <w:rFonts w:ascii="Arial" w:hAnsi="Arial" w:cs="Arial"/>
                <w:sz w:val="18"/>
                <w:szCs w:val="18"/>
              </w:rPr>
            </w:pPr>
            <w:r>
              <w:rPr>
                <w:sz w:val="18"/>
                <w:szCs w:val="18"/>
              </w:rPr>
              <w:t xml:space="preserve">22 </w:t>
            </w:r>
          </w:p>
        </w:tc>
        <w:tc>
          <w:tcPr>
            <w:tcW w:w="3496" w:type="pct"/>
          </w:tcPr>
          <w:p w:rsidR="005820A7" w:rsidRPr="00BB5239" w:rsidRDefault="005820A7" w:rsidP="009805EC">
            <w:pPr>
              <w:pStyle w:val="Default"/>
              <w:keepLines/>
              <w:widowControl/>
              <w:rPr>
                <w:rFonts w:ascii="Arial" w:hAnsi="Arial" w:cs="Arial"/>
                <w:sz w:val="18"/>
                <w:szCs w:val="18"/>
              </w:rPr>
            </w:pPr>
            <w:r>
              <w:rPr>
                <w:sz w:val="18"/>
                <w:szCs w:val="18"/>
              </w:rPr>
              <w:t xml:space="preserve">Petition filed for outpatient evaluation </w:t>
            </w:r>
          </w:p>
        </w:tc>
        <w:tc>
          <w:tcPr>
            <w:tcW w:w="609" w:type="pct"/>
          </w:tcPr>
          <w:p w:rsidR="005820A7" w:rsidRPr="00BB5239" w:rsidRDefault="005820A7" w:rsidP="009805EC">
            <w:pPr>
              <w:keepLines/>
              <w:ind w:left="0"/>
              <w:rPr>
                <w:rFonts w:cs="Arial"/>
                <w:color w:val="000000"/>
                <w:szCs w:val="20"/>
              </w:rPr>
            </w:pPr>
          </w:p>
        </w:tc>
      </w:tr>
      <w:tr w:rsidR="005820A7" w:rsidRPr="00BB5239" w:rsidTr="003F279F">
        <w:trPr>
          <w:trHeight w:val="144"/>
        </w:trPr>
        <w:tc>
          <w:tcPr>
            <w:tcW w:w="895" w:type="pct"/>
          </w:tcPr>
          <w:p w:rsidR="005820A7" w:rsidRPr="00BB5239" w:rsidRDefault="005820A7" w:rsidP="009805EC">
            <w:pPr>
              <w:pStyle w:val="Default"/>
              <w:keepLines/>
              <w:widowControl/>
              <w:rPr>
                <w:rFonts w:ascii="Arial" w:hAnsi="Arial" w:cs="Arial"/>
                <w:sz w:val="18"/>
                <w:szCs w:val="18"/>
              </w:rPr>
            </w:pPr>
            <w:r>
              <w:rPr>
                <w:sz w:val="18"/>
                <w:szCs w:val="18"/>
              </w:rPr>
              <w:t xml:space="preserve">23 </w:t>
            </w:r>
          </w:p>
        </w:tc>
        <w:tc>
          <w:tcPr>
            <w:tcW w:w="3496" w:type="pct"/>
          </w:tcPr>
          <w:p w:rsidR="005820A7" w:rsidRPr="00BB5239" w:rsidRDefault="005820A7" w:rsidP="009805EC">
            <w:pPr>
              <w:pStyle w:val="Default"/>
              <w:keepLines/>
              <w:widowControl/>
              <w:rPr>
                <w:rFonts w:ascii="Arial" w:hAnsi="Arial" w:cs="Arial"/>
                <w:sz w:val="18"/>
                <w:szCs w:val="18"/>
              </w:rPr>
            </w:pPr>
            <w:r>
              <w:rPr>
                <w:sz w:val="18"/>
                <w:szCs w:val="18"/>
              </w:rPr>
              <w:t xml:space="preserve">Filed petition recommending AOT extension </w:t>
            </w:r>
          </w:p>
        </w:tc>
        <w:tc>
          <w:tcPr>
            <w:tcW w:w="609" w:type="pct"/>
          </w:tcPr>
          <w:p w:rsidR="005820A7" w:rsidRPr="00BB5239" w:rsidRDefault="005820A7" w:rsidP="009805EC">
            <w:pPr>
              <w:keepLines/>
              <w:ind w:left="0"/>
              <w:rPr>
                <w:rFonts w:cs="Arial"/>
                <w:color w:val="000000"/>
                <w:szCs w:val="20"/>
              </w:rPr>
            </w:pPr>
          </w:p>
        </w:tc>
      </w:tr>
      <w:tr w:rsidR="003F279F" w:rsidRPr="00822EDE" w:rsidTr="003F279F">
        <w:trPr>
          <w:trHeight w:val="144"/>
        </w:trPr>
        <w:tc>
          <w:tcPr>
            <w:tcW w:w="895" w:type="pct"/>
          </w:tcPr>
          <w:p w:rsidR="003F279F" w:rsidRDefault="00822EDE" w:rsidP="003F279F">
            <w:pPr>
              <w:pStyle w:val="Default"/>
              <w:keepLines/>
              <w:widowControl/>
              <w:rPr>
                <w:sz w:val="18"/>
                <w:szCs w:val="18"/>
              </w:rPr>
            </w:pPr>
            <w:r>
              <w:rPr>
                <w:sz w:val="18"/>
                <w:szCs w:val="18"/>
              </w:rPr>
              <w:t>24</w:t>
            </w:r>
          </w:p>
        </w:tc>
        <w:tc>
          <w:tcPr>
            <w:tcW w:w="3496" w:type="pct"/>
          </w:tcPr>
          <w:p w:rsidR="003F279F" w:rsidRDefault="003F279F" w:rsidP="003F279F">
            <w:pPr>
              <w:pStyle w:val="Default"/>
              <w:keepLines/>
              <w:widowControl/>
              <w:rPr>
                <w:sz w:val="18"/>
                <w:szCs w:val="18"/>
              </w:rPr>
            </w:pPr>
            <w:r>
              <w:rPr>
                <w:sz w:val="18"/>
                <w:szCs w:val="18"/>
              </w:rPr>
              <w:t xml:space="preserve">No detention – Secure Detox provisional acceptance did not occur within statutory timeframes </w:t>
            </w:r>
          </w:p>
        </w:tc>
        <w:tc>
          <w:tcPr>
            <w:tcW w:w="609" w:type="pct"/>
          </w:tcPr>
          <w:p w:rsidR="003F279F" w:rsidRPr="00822EDE" w:rsidRDefault="003F279F" w:rsidP="00822EDE">
            <w:pPr>
              <w:pStyle w:val="Default"/>
              <w:keepLines/>
              <w:widowControl/>
              <w:rPr>
                <w:sz w:val="18"/>
                <w:szCs w:val="18"/>
              </w:rPr>
            </w:pPr>
          </w:p>
        </w:tc>
      </w:tr>
    </w:tbl>
    <w:p w:rsidR="00FE5DDA" w:rsidRPr="00BB5239" w:rsidRDefault="00FE5DDA"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FE5DDA" w:rsidRPr="00BB5239" w:rsidRDefault="00FE5DDA"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FE5DDA" w:rsidRPr="008640DB" w:rsidRDefault="00FE5DDA" w:rsidP="007372EC">
      <w:pPr>
        <w:pStyle w:val="ListParagraph"/>
      </w:pPr>
      <w:r w:rsidRPr="008640DB">
        <w:t xml:space="preserve">Only one option allowed </w:t>
      </w:r>
    </w:p>
    <w:p w:rsidR="005820A7" w:rsidRPr="008640DB" w:rsidRDefault="005820A7" w:rsidP="00EA2597">
      <w:pPr>
        <w:pStyle w:val="ListParagraph"/>
      </w:pPr>
      <w:r w:rsidRPr="008640DB">
        <w:t>Code "1" if the person was informed of their rights and involuntarily detained. A person may have been informed of their rights and may have decided to be treated voluntarily (code 2, 3, or code 10 – 16)</w:t>
      </w:r>
    </w:p>
    <w:p w:rsidR="00FE5DDA" w:rsidRDefault="005820A7" w:rsidP="00EA2597">
      <w:pPr>
        <w:pStyle w:val="ListParagraph"/>
      </w:pPr>
      <w:r w:rsidRPr="008640DB">
        <w:t>Only collected for persons being investigated under the Involuntary Treatment Act</w:t>
      </w:r>
    </w:p>
    <w:p w:rsidR="0011597D" w:rsidRPr="008640DB" w:rsidRDefault="00822EDE">
      <w:pPr>
        <w:pStyle w:val="ListParagraph"/>
      </w:pPr>
      <w:r>
        <w:t>Note:  BHO m</w:t>
      </w:r>
      <w:r w:rsidR="0011597D" w:rsidRPr="0011597D">
        <w:t>ay change outcome of detention if the outcome of detention is for another AOT (assisted outpatient treatment) – if outcome changes, the BHO would send an update record</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p>
    <w:p w:rsidR="00FE5DDA" w:rsidRPr="00BB5239" w:rsidRDefault="00FE5DDA"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FE5DDA" w:rsidRPr="00BB5239" w:rsidRDefault="00FE5DDA"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FE5DDA" w:rsidRPr="00BB5239" w:rsidRDefault="00FE5DDA"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FE5DDA" w:rsidRPr="00BB5239" w:rsidRDefault="00FE5DDA" w:rsidP="007372EC">
      <w:pPr>
        <w:pStyle w:val="ListParagraph"/>
      </w:pPr>
      <w:r w:rsidRPr="00BB5239">
        <w:t>Must be valid code</w:t>
      </w:r>
    </w:p>
    <w:p w:rsidR="00FE5DDA" w:rsidRPr="00BB5239" w:rsidRDefault="00FE5DDA" w:rsidP="009805EC">
      <w:pPr>
        <w:keepLines/>
        <w:ind w:left="0"/>
        <w:rPr>
          <w:rFonts w:cs="Arial"/>
          <w:b/>
          <w:bCs/>
          <w:szCs w:val="20"/>
        </w:rPr>
      </w:pPr>
    </w:p>
    <w:p w:rsidR="00FE5DDA" w:rsidRPr="00BB5239" w:rsidRDefault="00FE5DDA" w:rsidP="009805EC">
      <w:pPr>
        <w:keepLines/>
        <w:ind w:left="0"/>
        <w:rPr>
          <w:rFonts w:cs="Arial"/>
          <w:b/>
          <w:bCs/>
          <w:szCs w:val="20"/>
        </w:rPr>
      </w:pPr>
      <w:r w:rsidRPr="00BB5239">
        <w:rPr>
          <w:rFonts w:cs="Arial"/>
          <w:b/>
          <w:bCs/>
          <w:szCs w:val="20"/>
        </w:rPr>
        <w:t>History:</w:t>
      </w:r>
    </w:p>
    <w:p w:rsidR="00822EDE" w:rsidRPr="00822EDE" w:rsidRDefault="00822EDE" w:rsidP="009805EC">
      <w:pPr>
        <w:keepLines/>
        <w:numPr>
          <w:ilvl w:val="0"/>
          <w:numId w:val="5"/>
        </w:numPr>
        <w:autoSpaceDE w:val="0"/>
        <w:autoSpaceDN w:val="0"/>
        <w:adjustRightInd w:val="0"/>
        <w:ind w:right="0"/>
        <w:rPr>
          <w:rFonts w:eastAsia="Times New Roman" w:cs="Arial"/>
          <w:bCs/>
          <w:color w:val="000000"/>
          <w:kern w:val="0"/>
          <w:szCs w:val="20"/>
          <w:lang w:eastAsia="en-US"/>
          <w14:ligatures w14:val="none"/>
        </w:rPr>
      </w:pPr>
      <w:r w:rsidRPr="00822EDE">
        <w:rPr>
          <w:rFonts w:eastAsia="Times New Roman" w:cs="Arial"/>
          <w:bCs/>
          <w:color w:val="000000"/>
          <w:kern w:val="0"/>
          <w:szCs w:val="20"/>
          <w:lang w:eastAsia="en-US"/>
          <w14:ligatures w14:val="none"/>
        </w:rPr>
        <w:t xml:space="preserve">1/11/18:  DBHR:  </w:t>
      </w:r>
      <w:r>
        <w:rPr>
          <w:rFonts w:eastAsia="Times New Roman" w:cs="Arial"/>
          <w:bCs/>
          <w:color w:val="000000"/>
          <w:kern w:val="0"/>
          <w:szCs w:val="20"/>
          <w:lang w:eastAsia="en-US"/>
          <w14:ligatures w14:val="none"/>
        </w:rPr>
        <w:t xml:space="preserve">Added following values:  </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673"/>
        <w:gridCol w:w="6538"/>
        <w:gridCol w:w="1139"/>
      </w:tblGrid>
      <w:tr w:rsidR="00822EDE" w:rsidRPr="00822EDE" w:rsidTr="007372EC">
        <w:trPr>
          <w:trHeight w:val="144"/>
        </w:trPr>
        <w:tc>
          <w:tcPr>
            <w:tcW w:w="895" w:type="pct"/>
          </w:tcPr>
          <w:p w:rsidR="00822EDE" w:rsidRDefault="00822EDE" w:rsidP="007372EC">
            <w:pPr>
              <w:pStyle w:val="Default"/>
              <w:keepLines/>
              <w:widowControl/>
              <w:rPr>
                <w:sz w:val="18"/>
                <w:szCs w:val="18"/>
              </w:rPr>
            </w:pPr>
            <w:r>
              <w:rPr>
                <w:sz w:val="18"/>
                <w:szCs w:val="18"/>
              </w:rPr>
              <w:t>24</w:t>
            </w:r>
          </w:p>
        </w:tc>
        <w:tc>
          <w:tcPr>
            <w:tcW w:w="3496" w:type="pct"/>
          </w:tcPr>
          <w:p w:rsidR="00822EDE" w:rsidRDefault="00822EDE" w:rsidP="007372EC">
            <w:pPr>
              <w:pStyle w:val="Default"/>
              <w:keepLines/>
              <w:widowControl/>
              <w:rPr>
                <w:sz w:val="18"/>
                <w:szCs w:val="18"/>
              </w:rPr>
            </w:pPr>
            <w:r>
              <w:rPr>
                <w:sz w:val="18"/>
                <w:szCs w:val="18"/>
              </w:rPr>
              <w:t xml:space="preserve">No detention – Secure Detox provisional acceptance did not occur within statutory timeframes </w:t>
            </w:r>
          </w:p>
        </w:tc>
        <w:tc>
          <w:tcPr>
            <w:tcW w:w="609" w:type="pct"/>
          </w:tcPr>
          <w:p w:rsidR="00822EDE" w:rsidRPr="00822EDE" w:rsidRDefault="00822EDE" w:rsidP="007372EC">
            <w:pPr>
              <w:pStyle w:val="Default"/>
              <w:keepLines/>
              <w:widowControl/>
              <w:rPr>
                <w:sz w:val="18"/>
                <w:szCs w:val="18"/>
              </w:rPr>
            </w:pPr>
          </w:p>
        </w:tc>
      </w:tr>
      <w:tr w:rsidR="00822EDE" w:rsidRPr="00822EDE" w:rsidTr="007372EC">
        <w:trPr>
          <w:trHeight w:val="144"/>
        </w:trPr>
        <w:tc>
          <w:tcPr>
            <w:tcW w:w="895" w:type="pct"/>
          </w:tcPr>
          <w:p w:rsidR="00822EDE" w:rsidRPr="00822EDE" w:rsidRDefault="00822EDE" w:rsidP="007372EC">
            <w:pPr>
              <w:pStyle w:val="Default"/>
              <w:keepLines/>
              <w:widowControl/>
              <w:rPr>
                <w:sz w:val="18"/>
                <w:szCs w:val="18"/>
              </w:rPr>
            </w:pPr>
            <w:r w:rsidRPr="00822EDE">
              <w:rPr>
                <w:sz w:val="18"/>
                <w:szCs w:val="18"/>
              </w:rPr>
              <w:t>25</w:t>
            </w:r>
          </w:p>
        </w:tc>
        <w:tc>
          <w:tcPr>
            <w:tcW w:w="3496" w:type="pct"/>
          </w:tcPr>
          <w:p w:rsidR="00822EDE" w:rsidRPr="00822EDE" w:rsidRDefault="00822EDE" w:rsidP="007372EC">
            <w:pPr>
              <w:pStyle w:val="Default"/>
              <w:keepLines/>
              <w:widowControl/>
              <w:rPr>
                <w:sz w:val="18"/>
                <w:szCs w:val="18"/>
              </w:rPr>
            </w:pPr>
            <w:r w:rsidRPr="00822EDE">
              <w:rPr>
                <w:sz w:val="18"/>
                <w:szCs w:val="18"/>
              </w:rPr>
              <w:t>Detained to Secure Detox</w:t>
            </w:r>
          </w:p>
        </w:tc>
        <w:tc>
          <w:tcPr>
            <w:tcW w:w="609" w:type="pct"/>
          </w:tcPr>
          <w:p w:rsidR="00822EDE" w:rsidRPr="00822EDE" w:rsidRDefault="00822EDE" w:rsidP="007372EC">
            <w:pPr>
              <w:pStyle w:val="Default"/>
              <w:keepLines/>
              <w:widowControl/>
              <w:rPr>
                <w:sz w:val="18"/>
                <w:szCs w:val="18"/>
              </w:rPr>
            </w:pPr>
          </w:p>
        </w:tc>
      </w:tr>
    </w:tbl>
    <w:p w:rsidR="00FE5DDA" w:rsidRPr="00822EDE" w:rsidRDefault="00FE5DDA" w:rsidP="009805EC">
      <w:pPr>
        <w:keepLines/>
        <w:numPr>
          <w:ilvl w:val="0"/>
          <w:numId w:val="5"/>
        </w:numPr>
        <w:autoSpaceDE w:val="0"/>
        <w:autoSpaceDN w:val="0"/>
        <w:adjustRightInd w:val="0"/>
        <w:ind w:right="0"/>
        <w:rPr>
          <w:rFonts w:eastAsia="Times New Roman" w:cs="Arial"/>
          <w:bCs/>
          <w:color w:val="000000"/>
          <w:kern w:val="0"/>
          <w:szCs w:val="20"/>
          <w:lang w:eastAsia="en-US"/>
          <w14:ligatures w14:val="none"/>
        </w:rPr>
      </w:pPr>
    </w:p>
    <w:p w:rsidR="00FE5DDA" w:rsidRPr="00BB5239" w:rsidRDefault="00FE5DDA" w:rsidP="009805EC">
      <w:pPr>
        <w:keepLines/>
        <w:ind w:left="0"/>
        <w:rPr>
          <w:rFonts w:cs="Arial"/>
          <w:szCs w:val="20"/>
        </w:rPr>
      </w:pPr>
    </w:p>
    <w:p w:rsidR="00FE5DDA" w:rsidRPr="00BB5239" w:rsidRDefault="00FE5DDA" w:rsidP="009805EC">
      <w:pPr>
        <w:keepLines/>
        <w:ind w:left="0"/>
        <w:rPr>
          <w:rFonts w:cs="Arial"/>
          <w:b/>
          <w:bCs/>
          <w:szCs w:val="20"/>
        </w:rPr>
      </w:pPr>
      <w:r w:rsidRPr="00BB5239">
        <w:rPr>
          <w:rFonts w:cs="Arial"/>
          <w:b/>
          <w:bCs/>
          <w:szCs w:val="20"/>
        </w:rPr>
        <w:t>Notes:</w:t>
      </w:r>
    </w:p>
    <w:p w:rsidR="00FE5DDA" w:rsidRPr="00BB5239" w:rsidRDefault="00FE5DDA"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FE5DDA" w:rsidRPr="00BB5239" w:rsidRDefault="00FE5DDA" w:rsidP="009805EC">
      <w:pPr>
        <w:keepLines/>
        <w:rPr>
          <w:rFonts w:cs="Arial"/>
        </w:rPr>
      </w:pPr>
      <w:r w:rsidRPr="00BB5239">
        <w:rPr>
          <w:rFonts w:cs="Arial"/>
        </w:rPr>
        <w:br w:type="page"/>
      </w:r>
    </w:p>
    <w:tbl>
      <w:tblPr>
        <w:tblW w:w="9355" w:type="dxa"/>
        <w:tblLook w:val="0000" w:firstRow="0" w:lastRow="0" w:firstColumn="0" w:lastColumn="0" w:noHBand="0" w:noVBand="0"/>
      </w:tblPr>
      <w:tblGrid>
        <w:gridCol w:w="5125"/>
        <w:gridCol w:w="4230"/>
      </w:tblGrid>
      <w:tr w:rsidR="00FE5DDA" w:rsidRPr="00BB5239" w:rsidTr="004A6BB3">
        <w:trPr>
          <w:cantSplit/>
          <w:trHeight w:val="253"/>
        </w:trPr>
        <w:tc>
          <w:tcPr>
            <w:tcW w:w="0" w:type="auto"/>
            <w:vMerge w:val="restart"/>
            <w:tcBorders>
              <w:top w:val="single" w:sz="4" w:space="0" w:color="000000"/>
              <w:left w:val="single" w:sz="4" w:space="0" w:color="000000"/>
              <w:right w:val="single" w:sz="4" w:space="0" w:color="000000"/>
            </w:tcBorders>
          </w:tcPr>
          <w:p w:rsidR="00FE5DDA" w:rsidRPr="006431F9" w:rsidRDefault="00FE5DDA" w:rsidP="006431F9">
            <w:pPr>
              <w:pStyle w:val="Heading2"/>
            </w:pPr>
            <w:bookmarkStart w:id="345" w:name="_Toc463016786"/>
            <w:bookmarkStart w:id="346" w:name="_Toc465192417"/>
            <w:bookmarkStart w:id="347" w:name="_Toc503536215"/>
            <w:r w:rsidRPr="006431F9">
              <w:t>Detention Facility NPI</w:t>
            </w:r>
            <w:bookmarkEnd w:id="345"/>
            <w:bookmarkEnd w:id="346"/>
            <w:bookmarkEnd w:id="347"/>
          </w:p>
        </w:tc>
        <w:tc>
          <w:tcPr>
            <w:tcW w:w="4230" w:type="dxa"/>
            <w:tcBorders>
              <w:top w:val="single" w:sz="4" w:space="0" w:color="000000"/>
              <w:left w:val="single" w:sz="4" w:space="0" w:color="000000"/>
              <w:bottom w:val="single" w:sz="4" w:space="0" w:color="000000"/>
              <w:right w:val="single" w:sz="4" w:space="0" w:color="000000"/>
            </w:tcBorders>
            <w:vAlign w:val="center"/>
          </w:tcPr>
          <w:p w:rsidR="00FE5DDA" w:rsidRPr="00BB5239" w:rsidRDefault="00FE5DDA" w:rsidP="00AA66B5">
            <w:pPr>
              <w:pStyle w:val="Default"/>
              <w:keepLines/>
              <w:widowControl/>
              <w:rPr>
                <w:rFonts w:ascii="Arial" w:hAnsi="Arial" w:cs="Arial"/>
                <w:sz w:val="20"/>
                <w:szCs w:val="20"/>
              </w:rPr>
            </w:pPr>
            <w:r w:rsidRPr="00BB5239">
              <w:rPr>
                <w:rFonts w:ascii="Arial" w:hAnsi="Arial" w:cs="Arial"/>
                <w:sz w:val="20"/>
                <w:szCs w:val="20"/>
              </w:rPr>
              <w:t xml:space="preserve">Section:  </w:t>
            </w:r>
            <w:r w:rsidR="00AA66B5">
              <w:rPr>
                <w:rFonts w:ascii="Arial" w:hAnsi="Arial" w:cs="Arial"/>
                <w:sz w:val="20"/>
                <w:szCs w:val="20"/>
              </w:rPr>
              <w:t>DCR</w:t>
            </w:r>
            <w:r w:rsidR="00AA66B5" w:rsidRPr="00BB5239">
              <w:rPr>
                <w:rFonts w:ascii="Arial" w:hAnsi="Arial" w:cs="Arial"/>
                <w:sz w:val="20"/>
                <w:szCs w:val="20"/>
              </w:rPr>
              <w:t xml:space="preserve"> </w:t>
            </w:r>
            <w:r w:rsidRPr="00BB5239">
              <w:rPr>
                <w:rFonts w:ascii="Arial" w:hAnsi="Arial" w:cs="Arial"/>
                <w:sz w:val="20"/>
                <w:szCs w:val="20"/>
              </w:rPr>
              <w:t>Investigation</w:t>
            </w:r>
          </w:p>
        </w:tc>
      </w:tr>
      <w:tr w:rsidR="00FE5DDA" w:rsidRPr="00BB5239" w:rsidTr="004A6BB3">
        <w:trPr>
          <w:cantSplit/>
          <w:trHeight w:val="254"/>
        </w:trPr>
        <w:tc>
          <w:tcPr>
            <w:tcW w:w="0" w:type="auto"/>
            <w:vMerge/>
            <w:tcBorders>
              <w:left w:val="single" w:sz="4" w:space="0" w:color="000000"/>
              <w:bottom w:val="single" w:sz="4" w:space="0" w:color="000000"/>
              <w:right w:val="single" w:sz="4" w:space="0" w:color="000000"/>
            </w:tcBorders>
            <w:vAlign w:val="center"/>
          </w:tcPr>
          <w:p w:rsidR="00FE5DDA" w:rsidRPr="00BB5239" w:rsidRDefault="00FE5DDA"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FE5DDA" w:rsidRPr="00BB5239" w:rsidRDefault="00FE5DDA"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w:t>
            </w:r>
            <w:r w:rsidR="005C0A67">
              <w:rPr>
                <w:rFonts w:ascii="Arial" w:hAnsi="Arial" w:cs="Arial"/>
                <w:sz w:val="20"/>
                <w:szCs w:val="20"/>
              </w:rPr>
              <w:t>8</w:t>
            </w:r>
          </w:p>
        </w:tc>
      </w:tr>
    </w:tbl>
    <w:p w:rsidR="00FE5DDA" w:rsidRPr="00BB5239" w:rsidRDefault="00FE5DDA" w:rsidP="009805EC">
      <w:pPr>
        <w:pStyle w:val="Default"/>
        <w:keepLines/>
        <w:widowControl/>
        <w:rPr>
          <w:rFonts w:ascii="Arial" w:hAnsi="Arial" w:cs="Arial"/>
          <w:color w:val="auto"/>
          <w:sz w:val="20"/>
          <w:szCs w:val="20"/>
        </w:rPr>
      </w:pPr>
    </w:p>
    <w:p w:rsidR="00FE5DDA" w:rsidRPr="00BB5239" w:rsidRDefault="00FE5DDA"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8640DB" w:rsidRPr="008640DB" w:rsidRDefault="008640DB" w:rsidP="009805EC">
      <w:pPr>
        <w:pStyle w:val="Default"/>
        <w:keepLines/>
        <w:widowControl/>
        <w:rPr>
          <w:rFonts w:ascii="Arial" w:hAnsi="Arial" w:cs="Arial"/>
          <w:sz w:val="20"/>
          <w:szCs w:val="20"/>
        </w:rPr>
      </w:pPr>
      <w:r w:rsidRPr="008640DB">
        <w:rPr>
          <w:rFonts w:ascii="Arial" w:hAnsi="Arial" w:cs="Arial"/>
          <w:sz w:val="20"/>
          <w:szCs w:val="20"/>
        </w:rPr>
        <w:t>This field is found in the following transactions and indicates the NPI for the facility where a detention occurs:</w:t>
      </w:r>
    </w:p>
    <w:p w:rsidR="008640DB" w:rsidRPr="008640DB" w:rsidRDefault="00AA66B5" w:rsidP="009805EC">
      <w:pPr>
        <w:pStyle w:val="Default"/>
        <w:keepLines/>
        <w:widowControl/>
        <w:rPr>
          <w:rFonts w:ascii="Arial" w:hAnsi="Arial" w:cs="Arial"/>
          <w:sz w:val="20"/>
          <w:szCs w:val="20"/>
        </w:rPr>
      </w:pPr>
      <w:r>
        <w:rPr>
          <w:rFonts w:ascii="Arial" w:hAnsi="Arial" w:cs="Arial"/>
          <w:sz w:val="20"/>
          <w:szCs w:val="20"/>
        </w:rPr>
        <w:t>DCR</w:t>
      </w:r>
      <w:r w:rsidRPr="008640DB">
        <w:rPr>
          <w:rFonts w:ascii="Arial" w:hAnsi="Arial" w:cs="Arial"/>
          <w:sz w:val="20"/>
          <w:szCs w:val="20"/>
        </w:rPr>
        <w:t xml:space="preserve"> </w:t>
      </w:r>
      <w:r w:rsidR="008640DB" w:rsidRPr="008640DB">
        <w:rPr>
          <w:rFonts w:ascii="Arial" w:hAnsi="Arial" w:cs="Arial"/>
          <w:sz w:val="20"/>
          <w:szCs w:val="20"/>
        </w:rPr>
        <w:t>INVESTIGATION</w:t>
      </w:r>
    </w:p>
    <w:p w:rsidR="00FE5DDA" w:rsidRPr="00BB5239" w:rsidRDefault="008640DB" w:rsidP="009805EC">
      <w:pPr>
        <w:pStyle w:val="Default"/>
        <w:keepLines/>
        <w:widowControl/>
        <w:rPr>
          <w:rFonts w:ascii="Arial" w:hAnsi="Arial" w:cs="Arial"/>
          <w:sz w:val="20"/>
          <w:szCs w:val="20"/>
        </w:rPr>
      </w:pPr>
      <w:r w:rsidRPr="008640DB">
        <w:rPr>
          <w:rFonts w:ascii="Arial" w:hAnsi="Arial" w:cs="Arial"/>
          <w:sz w:val="20"/>
          <w:szCs w:val="20"/>
        </w:rPr>
        <w:t>ITA HEARING</w:t>
      </w:r>
    </w:p>
    <w:p w:rsidR="00FE5DDA" w:rsidRPr="00BB5239" w:rsidRDefault="00FE5DDA" w:rsidP="009805EC">
      <w:pPr>
        <w:pStyle w:val="Default"/>
        <w:keepLines/>
        <w:widowControl/>
        <w:rPr>
          <w:rFonts w:ascii="Arial" w:hAnsi="Arial" w:cs="Arial"/>
          <w:sz w:val="20"/>
          <w:szCs w:val="20"/>
        </w:rPr>
      </w:pPr>
    </w:p>
    <w:p w:rsidR="00FE5DDA" w:rsidRPr="00BB5239" w:rsidRDefault="00FE5DDA"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FE5DDA" w:rsidRPr="00BB5239" w:rsidTr="004A6BB3">
        <w:trPr>
          <w:trHeight w:val="500"/>
        </w:trPr>
        <w:tc>
          <w:tcPr>
            <w:tcW w:w="912"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FE5DDA" w:rsidRPr="00BB5239" w:rsidTr="004A6BB3">
        <w:trPr>
          <w:trHeight w:val="144"/>
        </w:trPr>
        <w:tc>
          <w:tcPr>
            <w:tcW w:w="912" w:type="pct"/>
          </w:tcPr>
          <w:p w:rsidR="00FE5DDA" w:rsidRPr="00BB5239" w:rsidRDefault="00FE5DDA" w:rsidP="009805EC">
            <w:pPr>
              <w:pStyle w:val="Default"/>
              <w:keepLines/>
              <w:widowControl/>
              <w:rPr>
                <w:rFonts w:ascii="Arial" w:hAnsi="Arial" w:cs="Arial"/>
                <w:sz w:val="18"/>
                <w:szCs w:val="18"/>
              </w:rPr>
            </w:pPr>
          </w:p>
        </w:tc>
        <w:tc>
          <w:tcPr>
            <w:tcW w:w="866" w:type="pct"/>
          </w:tcPr>
          <w:p w:rsidR="00FE5DDA" w:rsidRPr="00BB5239" w:rsidRDefault="00FE5DDA" w:rsidP="009805EC">
            <w:pPr>
              <w:pStyle w:val="Default"/>
              <w:keepLines/>
              <w:widowControl/>
              <w:rPr>
                <w:rFonts w:ascii="Arial" w:hAnsi="Arial" w:cs="Arial"/>
                <w:sz w:val="18"/>
                <w:szCs w:val="18"/>
              </w:rPr>
            </w:pPr>
          </w:p>
        </w:tc>
        <w:tc>
          <w:tcPr>
            <w:tcW w:w="3222" w:type="pct"/>
          </w:tcPr>
          <w:p w:rsidR="00FE5DDA" w:rsidRPr="00BB5239" w:rsidRDefault="00FE5DDA" w:rsidP="009805EC">
            <w:pPr>
              <w:keepLines/>
              <w:ind w:left="0"/>
              <w:rPr>
                <w:rFonts w:cs="Arial"/>
                <w:color w:val="000000"/>
                <w:szCs w:val="20"/>
              </w:rPr>
            </w:pPr>
          </w:p>
        </w:tc>
      </w:tr>
    </w:tbl>
    <w:p w:rsidR="00FE5DDA" w:rsidRPr="00BB5239" w:rsidRDefault="00FE5DDA" w:rsidP="009805EC">
      <w:pPr>
        <w:pStyle w:val="Default"/>
        <w:keepLines/>
        <w:widowControl/>
        <w:rPr>
          <w:rFonts w:ascii="Arial" w:hAnsi="Arial" w:cs="Arial"/>
          <w:color w:val="auto"/>
          <w:sz w:val="20"/>
          <w:szCs w:val="20"/>
        </w:rPr>
      </w:pPr>
    </w:p>
    <w:p w:rsidR="00FE5DDA" w:rsidRPr="00BB5239" w:rsidRDefault="00FE5DDA"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FE5DDA" w:rsidRPr="00BB5239" w:rsidRDefault="00FE5DDA" w:rsidP="007372EC">
      <w:pPr>
        <w:pStyle w:val="ListParagraph"/>
      </w:pPr>
      <w:r w:rsidRPr="00BB5239">
        <w:t xml:space="preserve">Only one option allowed </w:t>
      </w:r>
    </w:p>
    <w:p w:rsidR="002D6092" w:rsidRDefault="002D6092" w:rsidP="00EA2597">
      <w:pPr>
        <w:pStyle w:val="ListParagraph"/>
      </w:pPr>
      <w:r>
        <w:t>R</w:t>
      </w:r>
      <w:r w:rsidRPr="002D6092">
        <w:t>equired if the client is detained, referred to voluntary inpatient, or</w:t>
      </w:r>
      <w:r>
        <w:t xml:space="preserve"> returned to inpatient facility.</w:t>
      </w:r>
    </w:p>
    <w:p w:rsidR="002D6092" w:rsidRPr="00BB5239" w:rsidRDefault="008640DB" w:rsidP="00EA2597">
      <w:pPr>
        <w:pStyle w:val="ListParagraph"/>
      </w:pPr>
      <w:r w:rsidRPr="008640DB">
        <w:t>Only collected for persons being investigated under the Involuntary Treatment Act.</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p>
    <w:p w:rsidR="00FE5DDA" w:rsidRPr="00BB5239" w:rsidRDefault="00FE5DDA"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FE5DDA" w:rsidRPr="00BB5239" w:rsidRDefault="00FE5DDA"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FE5DDA" w:rsidRPr="00BB5239" w:rsidRDefault="00FE5DDA"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FE5DDA" w:rsidRPr="00BB5239" w:rsidRDefault="00FE5DDA" w:rsidP="007372EC">
      <w:pPr>
        <w:pStyle w:val="ListParagraph"/>
      </w:pPr>
      <w:r w:rsidRPr="00BB5239">
        <w:t>Must be valid code</w:t>
      </w:r>
    </w:p>
    <w:p w:rsidR="00FE5DDA" w:rsidRPr="00BB5239" w:rsidRDefault="00FE5DDA" w:rsidP="009805EC">
      <w:pPr>
        <w:keepLines/>
        <w:ind w:left="0"/>
        <w:rPr>
          <w:rFonts w:cs="Arial"/>
          <w:b/>
          <w:bCs/>
          <w:szCs w:val="20"/>
        </w:rPr>
      </w:pPr>
    </w:p>
    <w:p w:rsidR="00FE5DDA" w:rsidRPr="00BB5239" w:rsidRDefault="00FE5DDA" w:rsidP="009805EC">
      <w:pPr>
        <w:keepLines/>
        <w:ind w:left="0"/>
        <w:rPr>
          <w:rFonts w:cs="Arial"/>
          <w:b/>
          <w:bCs/>
          <w:szCs w:val="20"/>
        </w:rPr>
      </w:pPr>
      <w:r w:rsidRPr="00BB5239">
        <w:rPr>
          <w:rFonts w:cs="Arial"/>
          <w:b/>
          <w:bCs/>
          <w:szCs w:val="20"/>
        </w:rPr>
        <w:t>History:</w:t>
      </w:r>
    </w:p>
    <w:p w:rsidR="00FE5DDA" w:rsidRPr="00BB5239" w:rsidRDefault="00FE5DDA"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FE5DDA" w:rsidRPr="00BB5239" w:rsidRDefault="00FE5DDA" w:rsidP="009805EC">
      <w:pPr>
        <w:keepLines/>
        <w:ind w:left="0"/>
        <w:rPr>
          <w:rFonts w:cs="Arial"/>
          <w:szCs w:val="20"/>
        </w:rPr>
      </w:pPr>
    </w:p>
    <w:p w:rsidR="00FE5DDA" w:rsidRPr="00BB5239" w:rsidRDefault="00FE5DDA" w:rsidP="009805EC">
      <w:pPr>
        <w:keepLines/>
        <w:ind w:left="0"/>
        <w:rPr>
          <w:rFonts w:cs="Arial"/>
          <w:b/>
          <w:bCs/>
          <w:szCs w:val="20"/>
        </w:rPr>
      </w:pPr>
      <w:r w:rsidRPr="00BB5239">
        <w:rPr>
          <w:rFonts w:cs="Arial"/>
          <w:b/>
          <w:bCs/>
          <w:szCs w:val="20"/>
        </w:rPr>
        <w:t>Notes:</w:t>
      </w:r>
    </w:p>
    <w:p w:rsidR="00FE5DDA" w:rsidRPr="00BB5239" w:rsidRDefault="008640DB"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 xml:space="preserve">DBHR provided </w:t>
      </w:r>
      <w:r w:rsidR="00AA66B5">
        <w:rPr>
          <w:rFonts w:eastAsia="Times New Roman" w:cs="Arial"/>
          <w:color w:val="000000"/>
          <w:kern w:val="0"/>
          <w:szCs w:val="20"/>
          <w:lang w:eastAsia="en-US"/>
          <w14:ligatures w14:val="none"/>
        </w:rPr>
        <w:t xml:space="preserve">DCR </w:t>
      </w:r>
      <w:r>
        <w:rPr>
          <w:rFonts w:eastAsia="Times New Roman" w:cs="Arial"/>
          <w:color w:val="000000"/>
          <w:kern w:val="0"/>
          <w:szCs w:val="20"/>
          <w:lang w:eastAsia="en-US"/>
          <w14:ligatures w14:val="none"/>
        </w:rPr>
        <w:t xml:space="preserve">NPI facility list guidance </w:t>
      </w:r>
    </w:p>
    <w:p w:rsidR="00FE5DDA" w:rsidRPr="00BB5239" w:rsidRDefault="00FE5DDA" w:rsidP="009805EC">
      <w:pPr>
        <w:keepLines/>
        <w:rPr>
          <w:rFonts w:cs="Arial"/>
        </w:rPr>
      </w:pPr>
      <w:r w:rsidRPr="00BB5239">
        <w:rPr>
          <w:rFonts w:cs="Arial"/>
        </w:rPr>
        <w:br w:type="page"/>
      </w:r>
    </w:p>
    <w:tbl>
      <w:tblPr>
        <w:tblW w:w="9355" w:type="dxa"/>
        <w:tblLook w:val="0000" w:firstRow="0" w:lastRow="0" w:firstColumn="0" w:lastColumn="0" w:noHBand="0" w:noVBand="0"/>
      </w:tblPr>
      <w:tblGrid>
        <w:gridCol w:w="5125"/>
        <w:gridCol w:w="4230"/>
      </w:tblGrid>
      <w:tr w:rsidR="00FE5DDA" w:rsidRPr="00BB5239" w:rsidTr="004A6BB3">
        <w:trPr>
          <w:cantSplit/>
          <w:trHeight w:val="253"/>
        </w:trPr>
        <w:tc>
          <w:tcPr>
            <w:tcW w:w="0" w:type="auto"/>
            <w:vMerge w:val="restart"/>
            <w:tcBorders>
              <w:top w:val="single" w:sz="4" w:space="0" w:color="000000"/>
              <w:left w:val="single" w:sz="4" w:space="0" w:color="000000"/>
              <w:right w:val="single" w:sz="4" w:space="0" w:color="000000"/>
            </w:tcBorders>
          </w:tcPr>
          <w:p w:rsidR="00FE5DDA" w:rsidRPr="006431F9" w:rsidRDefault="00FE5DDA" w:rsidP="006431F9">
            <w:pPr>
              <w:pStyle w:val="Heading2"/>
            </w:pPr>
            <w:bookmarkStart w:id="348" w:name="_Toc463016787"/>
            <w:bookmarkStart w:id="349" w:name="_Toc465192418"/>
            <w:bookmarkStart w:id="350" w:name="_Toc503536216"/>
            <w:r w:rsidRPr="006431F9">
              <w:t>Legal Reason for Detention/Commitment</w:t>
            </w:r>
            <w:bookmarkEnd w:id="348"/>
            <w:bookmarkEnd w:id="349"/>
            <w:bookmarkEnd w:id="350"/>
          </w:p>
        </w:tc>
        <w:tc>
          <w:tcPr>
            <w:tcW w:w="4230" w:type="dxa"/>
            <w:tcBorders>
              <w:top w:val="single" w:sz="4" w:space="0" w:color="000000"/>
              <w:left w:val="single" w:sz="4" w:space="0" w:color="000000"/>
              <w:bottom w:val="single" w:sz="4" w:space="0" w:color="000000"/>
              <w:right w:val="single" w:sz="4" w:space="0" w:color="000000"/>
            </w:tcBorders>
            <w:vAlign w:val="center"/>
          </w:tcPr>
          <w:p w:rsidR="00FE5DDA" w:rsidRPr="00BB5239" w:rsidRDefault="00FE5DDA" w:rsidP="00AA66B5">
            <w:pPr>
              <w:pStyle w:val="Default"/>
              <w:keepLines/>
              <w:widowControl/>
              <w:rPr>
                <w:rFonts w:ascii="Arial" w:hAnsi="Arial" w:cs="Arial"/>
                <w:sz w:val="20"/>
                <w:szCs w:val="20"/>
              </w:rPr>
            </w:pPr>
            <w:r w:rsidRPr="00BB5239">
              <w:rPr>
                <w:rFonts w:ascii="Arial" w:hAnsi="Arial" w:cs="Arial"/>
                <w:sz w:val="20"/>
                <w:szCs w:val="20"/>
              </w:rPr>
              <w:t xml:space="preserve">Section:  </w:t>
            </w:r>
            <w:r w:rsidR="00AA66B5">
              <w:rPr>
                <w:rFonts w:ascii="Arial" w:hAnsi="Arial" w:cs="Arial"/>
                <w:sz w:val="20"/>
                <w:szCs w:val="20"/>
              </w:rPr>
              <w:t>DCR</w:t>
            </w:r>
            <w:r w:rsidR="00AA66B5" w:rsidRPr="00BB5239">
              <w:rPr>
                <w:rFonts w:ascii="Arial" w:hAnsi="Arial" w:cs="Arial"/>
                <w:sz w:val="20"/>
                <w:szCs w:val="20"/>
              </w:rPr>
              <w:t xml:space="preserve"> </w:t>
            </w:r>
            <w:r w:rsidRPr="00BB5239">
              <w:rPr>
                <w:rFonts w:ascii="Arial" w:hAnsi="Arial" w:cs="Arial"/>
                <w:sz w:val="20"/>
                <w:szCs w:val="20"/>
              </w:rPr>
              <w:t>Investigation</w:t>
            </w:r>
          </w:p>
        </w:tc>
      </w:tr>
      <w:tr w:rsidR="00FE5DDA" w:rsidRPr="00BB5239" w:rsidTr="004A6BB3">
        <w:trPr>
          <w:cantSplit/>
          <w:trHeight w:val="254"/>
        </w:trPr>
        <w:tc>
          <w:tcPr>
            <w:tcW w:w="0" w:type="auto"/>
            <w:vMerge/>
            <w:tcBorders>
              <w:left w:val="single" w:sz="4" w:space="0" w:color="000000"/>
              <w:bottom w:val="single" w:sz="4" w:space="0" w:color="000000"/>
              <w:right w:val="single" w:sz="4" w:space="0" w:color="000000"/>
            </w:tcBorders>
            <w:vAlign w:val="center"/>
          </w:tcPr>
          <w:p w:rsidR="00FE5DDA" w:rsidRPr="00BB5239" w:rsidRDefault="00FE5DDA"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FE5DDA" w:rsidRPr="00BB5239" w:rsidRDefault="00FE5DDA"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w:t>
            </w:r>
            <w:r w:rsidR="005C0A67">
              <w:rPr>
                <w:rFonts w:ascii="Arial" w:hAnsi="Arial" w:cs="Arial"/>
                <w:sz w:val="20"/>
                <w:szCs w:val="20"/>
              </w:rPr>
              <w:t>8</w:t>
            </w:r>
          </w:p>
        </w:tc>
      </w:tr>
    </w:tbl>
    <w:p w:rsidR="00FE5DDA" w:rsidRPr="00BB5239" w:rsidRDefault="00FE5DDA" w:rsidP="009805EC">
      <w:pPr>
        <w:pStyle w:val="Default"/>
        <w:keepLines/>
        <w:widowControl/>
        <w:rPr>
          <w:rFonts w:ascii="Arial" w:hAnsi="Arial" w:cs="Arial"/>
          <w:color w:val="auto"/>
          <w:sz w:val="20"/>
          <w:szCs w:val="20"/>
        </w:rPr>
      </w:pPr>
    </w:p>
    <w:p w:rsidR="00FE5DDA" w:rsidRPr="00BB5239" w:rsidRDefault="00FE5DDA"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FE5DDA" w:rsidRPr="00BB5239" w:rsidRDefault="008640DB" w:rsidP="009805EC">
      <w:pPr>
        <w:pStyle w:val="Default"/>
        <w:keepLines/>
        <w:widowControl/>
        <w:rPr>
          <w:rFonts w:ascii="Arial" w:hAnsi="Arial" w:cs="Arial"/>
          <w:sz w:val="20"/>
          <w:szCs w:val="20"/>
        </w:rPr>
      </w:pPr>
      <w:r w:rsidRPr="008640DB">
        <w:rPr>
          <w:rFonts w:ascii="Arial" w:hAnsi="Arial" w:cs="Arial"/>
          <w:sz w:val="20"/>
          <w:szCs w:val="20"/>
        </w:rPr>
        <w:t>Indicates the reason for detention/commitment.</w:t>
      </w:r>
    </w:p>
    <w:p w:rsidR="00FE5DDA" w:rsidRPr="00BB5239" w:rsidRDefault="00FE5DDA" w:rsidP="009805EC">
      <w:pPr>
        <w:pStyle w:val="Default"/>
        <w:keepLines/>
        <w:widowControl/>
        <w:rPr>
          <w:rFonts w:ascii="Arial" w:hAnsi="Arial" w:cs="Arial"/>
          <w:sz w:val="20"/>
          <w:szCs w:val="20"/>
        </w:rPr>
      </w:pPr>
    </w:p>
    <w:p w:rsidR="00FE5DDA" w:rsidRPr="00BB5239" w:rsidRDefault="00FE5DDA"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5"/>
        <w:gridCol w:w="6119"/>
        <w:gridCol w:w="1526"/>
      </w:tblGrid>
      <w:tr w:rsidR="00FE5DDA" w:rsidRPr="00BB5239" w:rsidTr="008640DB">
        <w:trPr>
          <w:trHeight w:val="500"/>
        </w:trPr>
        <w:tc>
          <w:tcPr>
            <w:tcW w:w="912"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3272"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816"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8640DB" w:rsidRPr="001B22E6" w:rsidTr="008640DB">
        <w:trPr>
          <w:trHeight w:val="144"/>
        </w:trPr>
        <w:tc>
          <w:tcPr>
            <w:tcW w:w="912" w:type="pct"/>
          </w:tcPr>
          <w:p w:rsidR="008640DB" w:rsidRPr="00BB5239" w:rsidRDefault="008640DB" w:rsidP="009805EC">
            <w:pPr>
              <w:pStyle w:val="Default"/>
              <w:keepLines/>
              <w:widowControl/>
              <w:rPr>
                <w:rFonts w:ascii="Arial" w:hAnsi="Arial" w:cs="Arial"/>
                <w:sz w:val="18"/>
                <w:szCs w:val="18"/>
              </w:rPr>
            </w:pPr>
            <w:r w:rsidRPr="001B22E6">
              <w:rPr>
                <w:rFonts w:ascii="Arial" w:hAnsi="Arial" w:cs="Arial"/>
                <w:sz w:val="18"/>
                <w:szCs w:val="18"/>
              </w:rPr>
              <w:t xml:space="preserve">A </w:t>
            </w:r>
          </w:p>
        </w:tc>
        <w:tc>
          <w:tcPr>
            <w:tcW w:w="3272" w:type="pct"/>
          </w:tcPr>
          <w:p w:rsidR="008640DB" w:rsidRPr="00BB5239" w:rsidRDefault="008640DB" w:rsidP="009805EC">
            <w:pPr>
              <w:pStyle w:val="Default"/>
              <w:keepLines/>
              <w:widowControl/>
              <w:rPr>
                <w:rFonts w:ascii="Arial" w:hAnsi="Arial" w:cs="Arial"/>
                <w:sz w:val="18"/>
                <w:szCs w:val="18"/>
              </w:rPr>
            </w:pPr>
            <w:r w:rsidRPr="001B22E6">
              <w:rPr>
                <w:rFonts w:ascii="Arial" w:hAnsi="Arial" w:cs="Arial"/>
                <w:sz w:val="18"/>
                <w:szCs w:val="18"/>
              </w:rPr>
              <w:t xml:space="preserve">Dangerous to Self </w:t>
            </w:r>
          </w:p>
        </w:tc>
        <w:tc>
          <w:tcPr>
            <w:tcW w:w="816" w:type="pct"/>
          </w:tcPr>
          <w:p w:rsidR="008640DB" w:rsidRPr="001B22E6" w:rsidRDefault="008640DB" w:rsidP="009805EC">
            <w:pPr>
              <w:pStyle w:val="Default"/>
              <w:keepLines/>
              <w:widowControl/>
              <w:rPr>
                <w:rFonts w:ascii="Arial" w:hAnsi="Arial" w:cs="Arial"/>
                <w:sz w:val="18"/>
                <w:szCs w:val="18"/>
              </w:rPr>
            </w:pPr>
          </w:p>
        </w:tc>
      </w:tr>
      <w:tr w:rsidR="008640DB" w:rsidRPr="001B22E6" w:rsidTr="008640DB">
        <w:trPr>
          <w:trHeight w:val="144"/>
        </w:trPr>
        <w:tc>
          <w:tcPr>
            <w:tcW w:w="912" w:type="pct"/>
          </w:tcPr>
          <w:p w:rsidR="008640DB" w:rsidRPr="00BB5239" w:rsidRDefault="008640DB" w:rsidP="009805EC">
            <w:pPr>
              <w:pStyle w:val="Default"/>
              <w:keepLines/>
              <w:widowControl/>
              <w:rPr>
                <w:rFonts w:ascii="Arial" w:hAnsi="Arial" w:cs="Arial"/>
                <w:sz w:val="18"/>
                <w:szCs w:val="18"/>
              </w:rPr>
            </w:pPr>
            <w:r w:rsidRPr="001B22E6">
              <w:rPr>
                <w:rFonts w:ascii="Arial" w:hAnsi="Arial" w:cs="Arial"/>
                <w:sz w:val="18"/>
                <w:szCs w:val="18"/>
              </w:rPr>
              <w:t xml:space="preserve">B </w:t>
            </w:r>
          </w:p>
        </w:tc>
        <w:tc>
          <w:tcPr>
            <w:tcW w:w="3272" w:type="pct"/>
          </w:tcPr>
          <w:p w:rsidR="008640DB" w:rsidRPr="00BB5239" w:rsidRDefault="008640DB" w:rsidP="009805EC">
            <w:pPr>
              <w:pStyle w:val="Default"/>
              <w:keepLines/>
              <w:widowControl/>
              <w:rPr>
                <w:rFonts w:ascii="Arial" w:hAnsi="Arial" w:cs="Arial"/>
                <w:sz w:val="18"/>
                <w:szCs w:val="18"/>
              </w:rPr>
            </w:pPr>
            <w:r w:rsidRPr="001B22E6">
              <w:rPr>
                <w:rFonts w:ascii="Arial" w:hAnsi="Arial" w:cs="Arial"/>
                <w:sz w:val="18"/>
                <w:szCs w:val="18"/>
              </w:rPr>
              <w:t xml:space="preserve">Dangerous to Others </w:t>
            </w:r>
          </w:p>
        </w:tc>
        <w:tc>
          <w:tcPr>
            <w:tcW w:w="816" w:type="pct"/>
          </w:tcPr>
          <w:p w:rsidR="008640DB" w:rsidRPr="001B22E6" w:rsidRDefault="008640DB" w:rsidP="009805EC">
            <w:pPr>
              <w:pStyle w:val="Default"/>
              <w:keepLines/>
              <w:widowControl/>
              <w:rPr>
                <w:rFonts w:ascii="Arial" w:hAnsi="Arial" w:cs="Arial"/>
                <w:sz w:val="18"/>
                <w:szCs w:val="18"/>
              </w:rPr>
            </w:pPr>
          </w:p>
        </w:tc>
      </w:tr>
      <w:tr w:rsidR="008640DB" w:rsidRPr="001B22E6" w:rsidTr="008640DB">
        <w:trPr>
          <w:trHeight w:val="144"/>
        </w:trPr>
        <w:tc>
          <w:tcPr>
            <w:tcW w:w="912" w:type="pct"/>
          </w:tcPr>
          <w:p w:rsidR="008640DB" w:rsidRPr="00BB5239" w:rsidRDefault="008640DB" w:rsidP="009805EC">
            <w:pPr>
              <w:pStyle w:val="Default"/>
              <w:keepLines/>
              <w:widowControl/>
              <w:rPr>
                <w:rFonts w:ascii="Arial" w:hAnsi="Arial" w:cs="Arial"/>
                <w:sz w:val="18"/>
                <w:szCs w:val="18"/>
              </w:rPr>
            </w:pPr>
            <w:r w:rsidRPr="001B22E6">
              <w:rPr>
                <w:rFonts w:ascii="Arial" w:hAnsi="Arial" w:cs="Arial"/>
                <w:sz w:val="18"/>
                <w:szCs w:val="18"/>
              </w:rPr>
              <w:t xml:space="preserve">C </w:t>
            </w:r>
          </w:p>
        </w:tc>
        <w:tc>
          <w:tcPr>
            <w:tcW w:w="3272" w:type="pct"/>
          </w:tcPr>
          <w:p w:rsidR="008640DB" w:rsidRPr="00BB5239" w:rsidRDefault="008640DB" w:rsidP="009805EC">
            <w:pPr>
              <w:pStyle w:val="Default"/>
              <w:keepLines/>
              <w:widowControl/>
              <w:rPr>
                <w:rFonts w:ascii="Arial" w:hAnsi="Arial" w:cs="Arial"/>
                <w:sz w:val="18"/>
                <w:szCs w:val="18"/>
              </w:rPr>
            </w:pPr>
            <w:r w:rsidRPr="001B22E6">
              <w:rPr>
                <w:rFonts w:ascii="Arial" w:hAnsi="Arial" w:cs="Arial"/>
                <w:sz w:val="18"/>
                <w:szCs w:val="18"/>
              </w:rPr>
              <w:t xml:space="preserve">Gravely Disabled </w:t>
            </w:r>
          </w:p>
        </w:tc>
        <w:tc>
          <w:tcPr>
            <w:tcW w:w="816" w:type="pct"/>
          </w:tcPr>
          <w:p w:rsidR="008640DB" w:rsidRPr="001B22E6" w:rsidRDefault="008640DB" w:rsidP="009805EC">
            <w:pPr>
              <w:pStyle w:val="Default"/>
              <w:keepLines/>
              <w:widowControl/>
              <w:rPr>
                <w:rFonts w:ascii="Arial" w:hAnsi="Arial" w:cs="Arial"/>
                <w:sz w:val="18"/>
                <w:szCs w:val="18"/>
              </w:rPr>
            </w:pPr>
          </w:p>
        </w:tc>
      </w:tr>
      <w:tr w:rsidR="008640DB" w:rsidRPr="001B22E6" w:rsidTr="008640DB">
        <w:trPr>
          <w:trHeight w:val="144"/>
        </w:trPr>
        <w:tc>
          <w:tcPr>
            <w:tcW w:w="912" w:type="pct"/>
          </w:tcPr>
          <w:p w:rsidR="008640DB" w:rsidRPr="00BB5239" w:rsidRDefault="008640DB" w:rsidP="009805EC">
            <w:pPr>
              <w:pStyle w:val="Default"/>
              <w:keepLines/>
              <w:widowControl/>
              <w:rPr>
                <w:rFonts w:ascii="Arial" w:hAnsi="Arial" w:cs="Arial"/>
                <w:sz w:val="18"/>
                <w:szCs w:val="18"/>
              </w:rPr>
            </w:pPr>
            <w:r w:rsidRPr="001B22E6">
              <w:rPr>
                <w:rFonts w:ascii="Arial" w:hAnsi="Arial" w:cs="Arial"/>
                <w:sz w:val="18"/>
                <w:szCs w:val="18"/>
              </w:rPr>
              <w:t xml:space="preserve">D </w:t>
            </w:r>
          </w:p>
        </w:tc>
        <w:tc>
          <w:tcPr>
            <w:tcW w:w="3272" w:type="pct"/>
          </w:tcPr>
          <w:p w:rsidR="008640DB" w:rsidRPr="00BB5239" w:rsidRDefault="008640DB" w:rsidP="009805EC">
            <w:pPr>
              <w:pStyle w:val="Default"/>
              <w:keepLines/>
              <w:widowControl/>
              <w:rPr>
                <w:rFonts w:ascii="Arial" w:hAnsi="Arial" w:cs="Arial"/>
                <w:sz w:val="18"/>
                <w:szCs w:val="18"/>
              </w:rPr>
            </w:pPr>
            <w:r w:rsidRPr="001B22E6">
              <w:rPr>
                <w:rFonts w:ascii="Arial" w:hAnsi="Arial" w:cs="Arial"/>
                <w:sz w:val="18"/>
                <w:szCs w:val="18"/>
              </w:rPr>
              <w:t xml:space="preserve">Dangerous to property </w:t>
            </w:r>
          </w:p>
        </w:tc>
        <w:tc>
          <w:tcPr>
            <w:tcW w:w="816" w:type="pct"/>
          </w:tcPr>
          <w:p w:rsidR="008640DB" w:rsidRPr="001B22E6" w:rsidRDefault="008640DB" w:rsidP="009805EC">
            <w:pPr>
              <w:pStyle w:val="Default"/>
              <w:keepLines/>
              <w:widowControl/>
              <w:rPr>
                <w:rFonts w:ascii="Arial" w:hAnsi="Arial" w:cs="Arial"/>
                <w:sz w:val="18"/>
                <w:szCs w:val="18"/>
              </w:rPr>
            </w:pPr>
          </w:p>
        </w:tc>
      </w:tr>
      <w:tr w:rsidR="008640DB" w:rsidRPr="001B22E6" w:rsidTr="008640DB">
        <w:trPr>
          <w:trHeight w:val="144"/>
        </w:trPr>
        <w:tc>
          <w:tcPr>
            <w:tcW w:w="912" w:type="pct"/>
          </w:tcPr>
          <w:p w:rsidR="008640DB" w:rsidRPr="00BB5239" w:rsidRDefault="008640DB" w:rsidP="009805EC">
            <w:pPr>
              <w:pStyle w:val="Default"/>
              <w:keepLines/>
              <w:widowControl/>
              <w:rPr>
                <w:rFonts w:ascii="Arial" w:hAnsi="Arial" w:cs="Arial"/>
                <w:sz w:val="18"/>
                <w:szCs w:val="18"/>
              </w:rPr>
            </w:pPr>
            <w:r w:rsidRPr="001B22E6">
              <w:rPr>
                <w:rFonts w:ascii="Arial" w:hAnsi="Arial" w:cs="Arial"/>
                <w:sz w:val="18"/>
                <w:szCs w:val="18"/>
              </w:rPr>
              <w:t xml:space="preserve">X </w:t>
            </w:r>
          </w:p>
        </w:tc>
        <w:tc>
          <w:tcPr>
            <w:tcW w:w="3272" w:type="pct"/>
          </w:tcPr>
          <w:p w:rsidR="008640DB" w:rsidRPr="00BB5239" w:rsidRDefault="008640DB" w:rsidP="009805EC">
            <w:pPr>
              <w:pStyle w:val="Default"/>
              <w:keepLines/>
              <w:widowControl/>
              <w:rPr>
                <w:rFonts w:ascii="Arial" w:hAnsi="Arial" w:cs="Arial"/>
                <w:sz w:val="18"/>
                <w:szCs w:val="18"/>
              </w:rPr>
            </w:pPr>
            <w:r w:rsidRPr="001B22E6">
              <w:rPr>
                <w:rFonts w:ascii="Arial" w:hAnsi="Arial" w:cs="Arial"/>
                <w:sz w:val="18"/>
                <w:szCs w:val="18"/>
              </w:rPr>
              <w:t xml:space="preserve">Revoked for reasons other than above </w:t>
            </w:r>
          </w:p>
        </w:tc>
        <w:tc>
          <w:tcPr>
            <w:tcW w:w="816" w:type="pct"/>
          </w:tcPr>
          <w:p w:rsidR="008640DB" w:rsidRPr="001B22E6" w:rsidRDefault="008640DB" w:rsidP="009805EC">
            <w:pPr>
              <w:pStyle w:val="Default"/>
              <w:keepLines/>
              <w:widowControl/>
              <w:rPr>
                <w:rFonts w:ascii="Arial" w:hAnsi="Arial" w:cs="Arial"/>
                <w:sz w:val="18"/>
                <w:szCs w:val="18"/>
              </w:rPr>
            </w:pPr>
          </w:p>
        </w:tc>
      </w:tr>
      <w:tr w:rsidR="008640DB" w:rsidRPr="001B22E6" w:rsidTr="008640DB">
        <w:trPr>
          <w:trHeight w:val="144"/>
        </w:trPr>
        <w:tc>
          <w:tcPr>
            <w:tcW w:w="912" w:type="pct"/>
          </w:tcPr>
          <w:p w:rsidR="008640DB" w:rsidRPr="00BB5239" w:rsidRDefault="008640DB" w:rsidP="009805EC">
            <w:pPr>
              <w:pStyle w:val="Default"/>
              <w:keepLines/>
              <w:widowControl/>
              <w:rPr>
                <w:rFonts w:ascii="Arial" w:hAnsi="Arial" w:cs="Arial"/>
                <w:sz w:val="18"/>
                <w:szCs w:val="18"/>
              </w:rPr>
            </w:pPr>
            <w:r w:rsidRPr="001B22E6">
              <w:rPr>
                <w:rFonts w:ascii="Arial" w:hAnsi="Arial" w:cs="Arial"/>
                <w:sz w:val="18"/>
                <w:szCs w:val="18"/>
              </w:rPr>
              <w:t xml:space="preserve">Z </w:t>
            </w:r>
          </w:p>
        </w:tc>
        <w:tc>
          <w:tcPr>
            <w:tcW w:w="3272" w:type="pct"/>
          </w:tcPr>
          <w:p w:rsidR="008640DB" w:rsidRPr="00BB5239" w:rsidRDefault="008640DB" w:rsidP="009805EC">
            <w:pPr>
              <w:pStyle w:val="Default"/>
              <w:keepLines/>
              <w:widowControl/>
              <w:rPr>
                <w:rFonts w:ascii="Arial" w:hAnsi="Arial" w:cs="Arial"/>
                <w:sz w:val="18"/>
                <w:szCs w:val="18"/>
              </w:rPr>
            </w:pPr>
            <w:r w:rsidRPr="001B22E6">
              <w:rPr>
                <w:rFonts w:ascii="Arial" w:hAnsi="Arial" w:cs="Arial"/>
                <w:sz w:val="18"/>
                <w:szCs w:val="18"/>
              </w:rPr>
              <w:t xml:space="preserve">NA- person was not involuntarily detained under ITA </w:t>
            </w:r>
          </w:p>
        </w:tc>
        <w:tc>
          <w:tcPr>
            <w:tcW w:w="816" w:type="pct"/>
          </w:tcPr>
          <w:p w:rsidR="008640DB" w:rsidRPr="001B22E6" w:rsidRDefault="008640DB" w:rsidP="009805EC">
            <w:pPr>
              <w:pStyle w:val="Default"/>
              <w:keepLines/>
              <w:widowControl/>
              <w:rPr>
                <w:rFonts w:ascii="Arial" w:hAnsi="Arial" w:cs="Arial"/>
                <w:sz w:val="18"/>
                <w:szCs w:val="18"/>
              </w:rPr>
            </w:pPr>
          </w:p>
        </w:tc>
      </w:tr>
    </w:tbl>
    <w:p w:rsidR="00FE5DDA" w:rsidRPr="00BB5239" w:rsidRDefault="00FE5DDA"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FE5DDA" w:rsidRPr="00BB5239" w:rsidRDefault="00FE5DDA"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8640DB" w:rsidRDefault="008640DB" w:rsidP="007372EC">
      <w:pPr>
        <w:pStyle w:val="ListParagraph"/>
      </w:pPr>
      <w:r>
        <w:t>Up to 4 options may be submitted per detention.</w:t>
      </w:r>
    </w:p>
    <w:p w:rsidR="00FE5DDA" w:rsidRPr="00BB5239" w:rsidRDefault="008640DB" w:rsidP="00EA2597">
      <w:pPr>
        <w:pStyle w:val="ListParagraph"/>
      </w:pPr>
      <w:r>
        <w:t>Only collected for persons being investigated under the Involuntary Treatment Act</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p>
    <w:p w:rsidR="00FE5DDA" w:rsidRPr="00BB5239" w:rsidRDefault="00FE5DDA"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FE5DDA" w:rsidRPr="00BB5239" w:rsidRDefault="00FE5DDA"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FE5DDA" w:rsidRPr="00BB5239" w:rsidRDefault="00FE5DDA" w:rsidP="009805EC">
      <w:pPr>
        <w:keepLines/>
        <w:ind w:left="0" w:right="0"/>
        <w:rPr>
          <w:rFonts w:eastAsia="Times New Roman" w:cs="Arial"/>
          <w:b/>
          <w:kern w:val="0"/>
          <w:szCs w:val="20"/>
          <w:lang w:eastAsia="en-US"/>
          <w14:ligatures w14:val="none"/>
        </w:rPr>
      </w:pPr>
    </w:p>
    <w:p w:rsidR="00FE5DDA" w:rsidRPr="00BB5239" w:rsidRDefault="00FE5DDA"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FE5DDA" w:rsidRPr="00BB5239" w:rsidRDefault="00FE5DDA" w:rsidP="007372EC">
      <w:pPr>
        <w:pStyle w:val="ListParagraph"/>
      </w:pPr>
      <w:r w:rsidRPr="00BB5239">
        <w:t>Must be valid code</w:t>
      </w:r>
    </w:p>
    <w:p w:rsidR="00FE5DDA" w:rsidRPr="00BB5239" w:rsidRDefault="00FE5DDA" w:rsidP="009805EC">
      <w:pPr>
        <w:keepLines/>
        <w:ind w:left="0"/>
        <w:rPr>
          <w:rFonts w:cs="Arial"/>
          <w:b/>
          <w:bCs/>
          <w:szCs w:val="20"/>
        </w:rPr>
      </w:pPr>
    </w:p>
    <w:p w:rsidR="00FE5DDA" w:rsidRPr="00BB5239" w:rsidRDefault="00FE5DDA" w:rsidP="009805EC">
      <w:pPr>
        <w:keepLines/>
        <w:ind w:left="0"/>
        <w:rPr>
          <w:rFonts w:cs="Arial"/>
          <w:b/>
          <w:bCs/>
          <w:szCs w:val="20"/>
        </w:rPr>
      </w:pPr>
      <w:r w:rsidRPr="00BB5239">
        <w:rPr>
          <w:rFonts w:cs="Arial"/>
          <w:b/>
          <w:bCs/>
          <w:szCs w:val="20"/>
        </w:rPr>
        <w:t>History:</w:t>
      </w:r>
    </w:p>
    <w:p w:rsidR="00FE5DDA" w:rsidRPr="00BB5239" w:rsidRDefault="00FE5DDA"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FE5DDA" w:rsidRPr="00BB5239" w:rsidRDefault="00FE5DDA" w:rsidP="009805EC">
      <w:pPr>
        <w:keepLines/>
        <w:ind w:left="0"/>
        <w:rPr>
          <w:rFonts w:cs="Arial"/>
          <w:szCs w:val="20"/>
        </w:rPr>
      </w:pPr>
    </w:p>
    <w:p w:rsidR="00FE5DDA" w:rsidRPr="00BB5239" w:rsidRDefault="00FE5DDA" w:rsidP="009805EC">
      <w:pPr>
        <w:keepLines/>
        <w:ind w:left="0"/>
        <w:rPr>
          <w:rFonts w:cs="Arial"/>
          <w:b/>
          <w:bCs/>
          <w:szCs w:val="20"/>
        </w:rPr>
      </w:pPr>
      <w:r w:rsidRPr="00BB5239">
        <w:rPr>
          <w:rFonts w:cs="Arial"/>
          <w:b/>
          <w:bCs/>
          <w:szCs w:val="20"/>
        </w:rPr>
        <w:t>Notes:</w:t>
      </w:r>
    </w:p>
    <w:p w:rsidR="00FE5DDA" w:rsidRPr="00BB5239" w:rsidRDefault="00FE5DDA"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FE5DDA" w:rsidRPr="00BB5239" w:rsidRDefault="00FE5DDA" w:rsidP="009805EC">
      <w:pPr>
        <w:keepLines/>
        <w:rPr>
          <w:rFonts w:cs="Arial"/>
        </w:rPr>
      </w:pPr>
      <w:r w:rsidRPr="00BB5239">
        <w:rPr>
          <w:rFonts w:cs="Arial"/>
        </w:rPr>
        <w:br w:type="page"/>
      </w:r>
    </w:p>
    <w:tbl>
      <w:tblPr>
        <w:tblW w:w="9355" w:type="dxa"/>
        <w:tblLook w:val="0000" w:firstRow="0" w:lastRow="0" w:firstColumn="0" w:lastColumn="0" w:noHBand="0" w:noVBand="0"/>
      </w:tblPr>
      <w:tblGrid>
        <w:gridCol w:w="5125"/>
        <w:gridCol w:w="4230"/>
      </w:tblGrid>
      <w:tr w:rsidR="00FE5DDA" w:rsidRPr="00BB5239" w:rsidTr="004A6BB3">
        <w:trPr>
          <w:cantSplit/>
          <w:trHeight w:val="253"/>
        </w:trPr>
        <w:tc>
          <w:tcPr>
            <w:tcW w:w="0" w:type="auto"/>
            <w:vMerge w:val="restart"/>
            <w:tcBorders>
              <w:top w:val="single" w:sz="4" w:space="0" w:color="000000"/>
              <w:left w:val="single" w:sz="4" w:space="0" w:color="000000"/>
              <w:right w:val="single" w:sz="4" w:space="0" w:color="000000"/>
            </w:tcBorders>
          </w:tcPr>
          <w:p w:rsidR="00FE5DDA" w:rsidRPr="006431F9" w:rsidRDefault="00FE5DDA" w:rsidP="006431F9">
            <w:pPr>
              <w:pStyle w:val="Heading2"/>
            </w:pPr>
            <w:bookmarkStart w:id="351" w:name="_Toc463016788"/>
            <w:bookmarkStart w:id="352" w:name="_Toc465192419"/>
            <w:bookmarkStart w:id="353" w:name="_Toc503536217"/>
            <w:r w:rsidRPr="006431F9">
              <w:t>Return to Inpatient/ Revocation Authority</w:t>
            </w:r>
            <w:bookmarkEnd w:id="351"/>
            <w:bookmarkEnd w:id="352"/>
            <w:bookmarkEnd w:id="353"/>
          </w:p>
        </w:tc>
        <w:tc>
          <w:tcPr>
            <w:tcW w:w="4230" w:type="dxa"/>
            <w:tcBorders>
              <w:top w:val="single" w:sz="4" w:space="0" w:color="000000"/>
              <w:left w:val="single" w:sz="4" w:space="0" w:color="000000"/>
              <w:bottom w:val="single" w:sz="4" w:space="0" w:color="000000"/>
              <w:right w:val="single" w:sz="4" w:space="0" w:color="000000"/>
            </w:tcBorders>
            <w:vAlign w:val="center"/>
          </w:tcPr>
          <w:p w:rsidR="00FE5DDA" w:rsidRPr="00BB5239" w:rsidRDefault="00FE5DDA" w:rsidP="00AA66B5">
            <w:pPr>
              <w:pStyle w:val="Default"/>
              <w:keepLines/>
              <w:widowControl/>
              <w:rPr>
                <w:rFonts w:ascii="Arial" w:hAnsi="Arial" w:cs="Arial"/>
                <w:sz w:val="20"/>
                <w:szCs w:val="20"/>
              </w:rPr>
            </w:pPr>
            <w:r w:rsidRPr="00BB5239">
              <w:rPr>
                <w:rFonts w:ascii="Arial" w:hAnsi="Arial" w:cs="Arial"/>
                <w:sz w:val="20"/>
                <w:szCs w:val="20"/>
              </w:rPr>
              <w:t xml:space="preserve">Section:  </w:t>
            </w:r>
            <w:r w:rsidR="00AA66B5">
              <w:rPr>
                <w:rFonts w:ascii="Arial" w:hAnsi="Arial" w:cs="Arial"/>
                <w:sz w:val="20"/>
                <w:szCs w:val="20"/>
              </w:rPr>
              <w:t>DCR</w:t>
            </w:r>
            <w:r w:rsidR="00AA66B5" w:rsidRPr="00BB5239">
              <w:rPr>
                <w:rFonts w:ascii="Arial" w:hAnsi="Arial" w:cs="Arial"/>
                <w:sz w:val="20"/>
                <w:szCs w:val="20"/>
              </w:rPr>
              <w:t xml:space="preserve"> </w:t>
            </w:r>
            <w:r w:rsidRPr="00BB5239">
              <w:rPr>
                <w:rFonts w:ascii="Arial" w:hAnsi="Arial" w:cs="Arial"/>
                <w:sz w:val="20"/>
                <w:szCs w:val="20"/>
              </w:rPr>
              <w:t>Investigation</w:t>
            </w:r>
          </w:p>
        </w:tc>
      </w:tr>
      <w:tr w:rsidR="00FE5DDA" w:rsidRPr="00BB5239" w:rsidTr="004A6BB3">
        <w:trPr>
          <w:cantSplit/>
          <w:trHeight w:val="254"/>
        </w:trPr>
        <w:tc>
          <w:tcPr>
            <w:tcW w:w="0" w:type="auto"/>
            <w:vMerge/>
            <w:tcBorders>
              <w:left w:val="single" w:sz="4" w:space="0" w:color="000000"/>
              <w:bottom w:val="single" w:sz="4" w:space="0" w:color="000000"/>
              <w:right w:val="single" w:sz="4" w:space="0" w:color="000000"/>
            </w:tcBorders>
            <w:vAlign w:val="center"/>
          </w:tcPr>
          <w:p w:rsidR="00FE5DDA" w:rsidRPr="00BB5239" w:rsidRDefault="00FE5DDA"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FE5DDA" w:rsidRPr="00BB5239" w:rsidRDefault="00FE5DDA"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w:t>
            </w:r>
            <w:r w:rsidR="005C0A67">
              <w:rPr>
                <w:rFonts w:ascii="Arial" w:hAnsi="Arial" w:cs="Arial"/>
                <w:sz w:val="20"/>
                <w:szCs w:val="20"/>
              </w:rPr>
              <w:t>8</w:t>
            </w:r>
          </w:p>
        </w:tc>
      </w:tr>
    </w:tbl>
    <w:p w:rsidR="00FE5DDA" w:rsidRPr="00BB5239" w:rsidRDefault="00FE5DDA" w:rsidP="009805EC">
      <w:pPr>
        <w:pStyle w:val="Default"/>
        <w:keepLines/>
        <w:widowControl/>
        <w:rPr>
          <w:rFonts w:ascii="Arial" w:hAnsi="Arial" w:cs="Arial"/>
          <w:color w:val="auto"/>
          <w:sz w:val="20"/>
          <w:szCs w:val="20"/>
        </w:rPr>
      </w:pPr>
    </w:p>
    <w:p w:rsidR="00FE5DDA" w:rsidRPr="00BB5239" w:rsidRDefault="00FE5DDA"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FE5DDA" w:rsidRPr="00BB5239" w:rsidRDefault="008640DB" w:rsidP="009805EC">
      <w:pPr>
        <w:pStyle w:val="Default"/>
        <w:keepLines/>
        <w:widowControl/>
        <w:rPr>
          <w:rFonts w:ascii="Arial" w:hAnsi="Arial" w:cs="Arial"/>
          <w:sz w:val="20"/>
          <w:szCs w:val="20"/>
        </w:rPr>
      </w:pPr>
      <w:r w:rsidRPr="008640DB">
        <w:rPr>
          <w:rFonts w:ascii="Arial" w:hAnsi="Arial" w:cs="Arial"/>
          <w:sz w:val="20"/>
          <w:szCs w:val="20"/>
        </w:rPr>
        <w:t>Identifies the basic reason for revoking a person. See RCW 71.05.340(3)(a) &amp; (b).</w:t>
      </w:r>
    </w:p>
    <w:p w:rsidR="00FE5DDA" w:rsidRPr="00BB5239" w:rsidRDefault="00FE5DDA" w:rsidP="009805EC">
      <w:pPr>
        <w:pStyle w:val="Default"/>
        <w:keepLines/>
        <w:widowControl/>
        <w:rPr>
          <w:rFonts w:ascii="Arial" w:hAnsi="Arial" w:cs="Arial"/>
          <w:sz w:val="20"/>
          <w:szCs w:val="20"/>
        </w:rPr>
      </w:pPr>
    </w:p>
    <w:p w:rsidR="00FE5DDA" w:rsidRPr="00BB5239" w:rsidRDefault="00FE5DDA"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5"/>
        <w:gridCol w:w="6119"/>
        <w:gridCol w:w="1526"/>
      </w:tblGrid>
      <w:tr w:rsidR="00FE5DDA" w:rsidRPr="00BB5239" w:rsidTr="008640DB">
        <w:trPr>
          <w:trHeight w:val="500"/>
        </w:trPr>
        <w:tc>
          <w:tcPr>
            <w:tcW w:w="912"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3272"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816"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8640DB" w:rsidRPr="00BB5239" w:rsidTr="008640DB">
        <w:trPr>
          <w:trHeight w:val="144"/>
        </w:trPr>
        <w:tc>
          <w:tcPr>
            <w:tcW w:w="912" w:type="pct"/>
          </w:tcPr>
          <w:p w:rsidR="008640DB" w:rsidRPr="00BB5239" w:rsidRDefault="008640DB" w:rsidP="009805EC">
            <w:pPr>
              <w:pStyle w:val="Default"/>
              <w:keepLines/>
              <w:widowControl/>
              <w:rPr>
                <w:rFonts w:ascii="Arial" w:hAnsi="Arial" w:cs="Arial"/>
                <w:sz w:val="18"/>
                <w:szCs w:val="18"/>
              </w:rPr>
            </w:pPr>
            <w:r>
              <w:rPr>
                <w:sz w:val="18"/>
                <w:szCs w:val="18"/>
              </w:rPr>
              <w:t xml:space="preserve">1 </w:t>
            </w:r>
          </w:p>
        </w:tc>
        <w:tc>
          <w:tcPr>
            <w:tcW w:w="3272" w:type="pct"/>
          </w:tcPr>
          <w:p w:rsidR="008640DB" w:rsidRPr="00BB5239" w:rsidRDefault="00AA66B5" w:rsidP="009805EC">
            <w:pPr>
              <w:pStyle w:val="Default"/>
              <w:keepLines/>
              <w:widowControl/>
              <w:rPr>
                <w:rFonts w:ascii="Arial" w:hAnsi="Arial" w:cs="Arial"/>
                <w:sz w:val="18"/>
                <w:szCs w:val="18"/>
              </w:rPr>
            </w:pPr>
            <w:r>
              <w:rPr>
                <w:sz w:val="18"/>
                <w:szCs w:val="18"/>
              </w:rPr>
              <w:t xml:space="preserve">DCR </w:t>
            </w:r>
            <w:r w:rsidR="008640DB">
              <w:rPr>
                <w:sz w:val="18"/>
                <w:szCs w:val="18"/>
              </w:rPr>
              <w:t xml:space="preserve">determined detention during course of investigation per RCW 71.05.340(3)(a). </w:t>
            </w:r>
          </w:p>
        </w:tc>
        <w:tc>
          <w:tcPr>
            <w:tcW w:w="816" w:type="pct"/>
          </w:tcPr>
          <w:p w:rsidR="008640DB" w:rsidRPr="00BB5239" w:rsidRDefault="008640DB" w:rsidP="009805EC">
            <w:pPr>
              <w:keepLines/>
              <w:ind w:left="0"/>
              <w:rPr>
                <w:rFonts w:cs="Arial"/>
                <w:color w:val="000000"/>
                <w:szCs w:val="20"/>
              </w:rPr>
            </w:pPr>
          </w:p>
        </w:tc>
      </w:tr>
      <w:tr w:rsidR="008640DB" w:rsidRPr="00BB5239" w:rsidTr="008640DB">
        <w:trPr>
          <w:trHeight w:val="144"/>
        </w:trPr>
        <w:tc>
          <w:tcPr>
            <w:tcW w:w="912" w:type="pct"/>
          </w:tcPr>
          <w:p w:rsidR="008640DB" w:rsidRPr="00BB5239" w:rsidRDefault="008640DB" w:rsidP="009805EC">
            <w:pPr>
              <w:pStyle w:val="Default"/>
              <w:keepLines/>
              <w:widowControl/>
              <w:rPr>
                <w:rFonts w:ascii="Arial" w:hAnsi="Arial" w:cs="Arial"/>
                <w:sz w:val="18"/>
                <w:szCs w:val="18"/>
              </w:rPr>
            </w:pPr>
            <w:r>
              <w:rPr>
                <w:sz w:val="18"/>
                <w:szCs w:val="18"/>
              </w:rPr>
              <w:t xml:space="preserve">2 </w:t>
            </w:r>
          </w:p>
        </w:tc>
        <w:tc>
          <w:tcPr>
            <w:tcW w:w="3272" w:type="pct"/>
          </w:tcPr>
          <w:p w:rsidR="008640DB" w:rsidRPr="00BB5239" w:rsidRDefault="008640DB" w:rsidP="009805EC">
            <w:pPr>
              <w:pStyle w:val="Default"/>
              <w:keepLines/>
              <w:widowControl/>
              <w:rPr>
                <w:rFonts w:ascii="Arial" w:hAnsi="Arial" w:cs="Arial"/>
                <w:sz w:val="18"/>
                <w:szCs w:val="18"/>
              </w:rPr>
            </w:pPr>
            <w:r>
              <w:rPr>
                <w:sz w:val="18"/>
                <w:szCs w:val="18"/>
              </w:rPr>
              <w:t xml:space="preserve">Outpatient provider requested revocation per RCW 71.05.340(3)(b) or RCW 71.34 for kids. </w:t>
            </w:r>
          </w:p>
        </w:tc>
        <w:tc>
          <w:tcPr>
            <w:tcW w:w="816" w:type="pct"/>
          </w:tcPr>
          <w:p w:rsidR="008640DB" w:rsidRPr="00BB5239" w:rsidRDefault="008640DB" w:rsidP="009805EC">
            <w:pPr>
              <w:keepLines/>
              <w:ind w:left="0"/>
              <w:rPr>
                <w:rFonts w:cs="Arial"/>
                <w:color w:val="000000"/>
                <w:szCs w:val="20"/>
              </w:rPr>
            </w:pPr>
          </w:p>
        </w:tc>
      </w:tr>
      <w:tr w:rsidR="008640DB" w:rsidRPr="00BB5239" w:rsidTr="008640DB">
        <w:trPr>
          <w:trHeight w:val="144"/>
        </w:trPr>
        <w:tc>
          <w:tcPr>
            <w:tcW w:w="912" w:type="pct"/>
          </w:tcPr>
          <w:p w:rsidR="008640DB" w:rsidRPr="00BB5239" w:rsidRDefault="008640DB" w:rsidP="009805EC">
            <w:pPr>
              <w:pStyle w:val="Default"/>
              <w:keepLines/>
              <w:widowControl/>
              <w:rPr>
                <w:rFonts w:ascii="Arial" w:hAnsi="Arial" w:cs="Arial"/>
                <w:sz w:val="18"/>
                <w:szCs w:val="18"/>
              </w:rPr>
            </w:pPr>
            <w:r>
              <w:rPr>
                <w:sz w:val="18"/>
                <w:szCs w:val="18"/>
              </w:rPr>
              <w:t xml:space="preserve">9 </w:t>
            </w:r>
          </w:p>
        </w:tc>
        <w:tc>
          <w:tcPr>
            <w:tcW w:w="3272" w:type="pct"/>
          </w:tcPr>
          <w:p w:rsidR="008640DB" w:rsidRPr="00BB5239" w:rsidRDefault="008640DB" w:rsidP="009805EC">
            <w:pPr>
              <w:pStyle w:val="Default"/>
              <w:keepLines/>
              <w:widowControl/>
              <w:rPr>
                <w:rFonts w:ascii="Arial" w:hAnsi="Arial" w:cs="Arial"/>
                <w:sz w:val="18"/>
                <w:szCs w:val="18"/>
              </w:rPr>
            </w:pPr>
            <w:r>
              <w:rPr>
                <w:sz w:val="18"/>
                <w:szCs w:val="18"/>
              </w:rPr>
              <w:t xml:space="preserve">N/A </w:t>
            </w:r>
          </w:p>
        </w:tc>
        <w:tc>
          <w:tcPr>
            <w:tcW w:w="816" w:type="pct"/>
          </w:tcPr>
          <w:p w:rsidR="008640DB" w:rsidRPr="00BB5239" w:rsidRDefault="008640DB" w:rsidP="009805EC">
            <w:pPr>
              <w:keepLines/>
              <w:ind w:left="0"/>
              <w:rPr>
                <w:rFonts w:cs="Arial"/>
                <w:color w:val="000000"/>
                <w:szCs w:val="20"/>
              </w:rPr>
            </w:pPr>
          </w:p>
        </w:tc>
      </w:tr>
    </w:tbl>
    <w:p w:rsidR="00FE5DDA" w:rsidRPr="00BB5239" w:rsidRDefault="00FE5DDA"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FE5DDA" w:rsidRPr="00BB5239" w:rsidRDefault="00FE5DDA"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FE5DDA" w:rsidRPr="00BB5239" w:rsidRDefault="00FE5DDA" w:rsidP="007372EC">
      <w:pPr>
        <w:pStyle w:val="ListParagraph"/>
      </w:pPr>
      <w:r w:rsidRPr="00BB5239">
        <w:t xml:space="preserve">Only one option allowed </w:t>
      </w:r>
    </w:p>
    <w:p w:rsidR="00FE5DDA" w:rsidRPr="00BB5239" w:rsidRDefault="008640DB" w:rsidP="00EA2597">
      <w:pPr>
        <w:pStyle w:val="ListParagraph"/>
      </w:pPr>
      <w:r w:rsidRPr="008640DB">
        <w:t>Only collected for persons being investigated under the Involuntary Treatment Act</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p>
    <w:p w:rsidR="00FE5DDA" w:rsidRPr="00BB5239" w:rsidRDefault="00FE5DDA"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FE5DDA" w:rsidRPr="00BB5239" w:rsidRDefault="00FE5DDA"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FE5DDA" w:rsidRPr="00BB5239" w:rsidRDefault="00FE5DDA" w:rsidP="009805EC">
      <w:pPr>
        <w:keepLines/>
        <w:ind w:left="0" w:right="0"/>
        <w:rPr>
          <w:rFonts w:eastAsia="Times New Roman" w:cs="Arial"/>
          <w:b/>
          <w:kern w:val="0"/>
          <w:szCs w:val="20"/>
          <w:lang w:eastAsia="en-US"/>
          <w14:ligatures w14:val="none"/>
        </w:rPr>
      </w:pPr>
    </w:p>
    <w:p w:rsidR="00FE5DDA" w:rsidRPr="00BB5239" w:rsidRDefault="00FE5DDA"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FE5DDA" w:rsidRPr="00BB5239" w:rsidRDefault="00FE5DDA" w:rsidP="009805EC">
      <w:pPr>
        <w:keepLines/>
        <w:autoSpaceDE w:val="0"/>
        <w:autoSpaceDN w:val="0"/>
        <w:adjustRightInd w:val="0"/>
        <w:ind w:left="648" w:right="0" w:hanging="36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Must be valid code</w:t>
      </w:r>
    </w:p>
    <w:p w:rsidR="00FE5DDA" w:rsidRPr="00BB5239" w:rsidRDefault="00FE5DDA" w:rsidP="009805EC">
      <w:pPr>
        <w:keepLines/>
        <w:ind w:left="0"/>
        <w:rPr>
          <w:rFonts w:cs="Arial"/>
          <w:b/>
          <w:bCs/>
          <w:szCs w:val="20"/>
        </w:rPr>
      </w:pPr>
    </w:p>
    <w:p w:rsidR="00FE5DDA" w:rsidRPr="00BB5239" w:rsidRDefault="00FE5DDA" w:rsidP="009805EC">
      <w:pPr>
        <w:keepLines/>
        <w:ind w:left="0"/>
        <w:rPr>
          <w:rFonts w:cs="Arial"/>
          <w:b/>
          <w:bCs/>
          <w:szCs w:val="20"/>
        </w:rPr>
      </w:pPr>
      <w:r w:rsidRPr="00BB5239">
        <w:rPr>
          <w:rFonts w:cs="Arial"/>
          <w:b/>
          <w:bCs/>
          <w:szCs w:val="20"/>
        </w:rPr>
        <w:t>History:</w:t>
      </w:r>
    </w:p>
    <w:p w:rsidR="00FE5DDA" w:rsidRPr="00BB5239" w:rsidRDefault="00FE5DDA"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FE5DDA" w:rsidRPr="00BB5239" w:rsidRDefault="00FE5DDA" w:rsidP="009805EC">
      <w:pPr>
        <w:keepLines/>
        <w:ind w:left="0"/>
        <w:rPr>
          <w:rFonts w:cs="Arial"/>
          <w:szCs w:val="20"/>
        </w:rPr>
      </w:pPr>
    </w:p>
    <w:p w:rsidR="00FE5DDA" w:rsidRPr="00BB5239" w:rsidRDefault="00FE5DDA" w:rsidP="009805EC">
      <w:pPr>
        <w:keepLines/>
        <w:ind w:left="0"/>
        <w:rPr>
          <w:rFonts w:cs="Arial"/>
          <w:b/>
          <w:bCs/>
          <w:szCs w:val="20"/>
        </w:rPr>
      </w:pPr>
      <w:r w:rsidRPr="00BB5239">
        <w:rPr>
          <w:rFonts w:cs="Arial"/>
          <w:b/>
          <w:bCs/>
          <w:szCs w:val="20"/>
        </w:rPr>
        <w:t>Notes:</w:t>
      </w:r>
    </w:p>
    <w:p w:rsidR="00FE5DDA" w:rsidRPr="00BB5239" w:rsidRDefault="008640DB"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r w:rsidRPr="008640DB">
        <w:rPr>
          <w:rFonts w:eastAsia="Times New Roman" w:cs="Arial"/>
          <w:color w:val="000000"/>
          <w:kern w:val="0"/>
          <w:szCs w:val="20"/>
          <w:lang w:eastAsia="en-US"/>
          <w14:ligatures w14:val="none"/>
        </w:rPr>
        <w:t>This element is specific to returning a client under LRA to inpatient treatment and the filing of a revocation petition. It distinguishes legal criteria used for person on LRA being returned to inpatient treatment. Use code "9" for all cases where the person is placed on LRA or not committed.</w:t>
      </w:r>
    </w:p>
    <w:p w:rsidR="00FE5DDA" w:rsidRPr="00BB5239" w:rsidRDefault="00FE5DDA" w:rsidP="009805EC">
      <w:pPr>
        <w:keepLines/>
        <w:rPr>
          <w:rFonts w:cs="Arial"/>
        </w:rPr>
      </w:pPr>
      <w:r w:rsidRPr="00BB5239">
        <w:rPr>
          <w:rFonts w:cs="Arial"/>
        </w:rPr>
        <w:br w:type="page"/>
      </w:r>
    </w:p>
    <w:tbl>
      <w:tblPr>
        <w:tblW w:w="9355" w:type="dxa"/>
        <w:tblLook w:val="0000" w:firstRow="0" w:lastRow="0" w:firstColumn="0" w:lastColumn="0" w:noHBand="0" w:noVBand="0"/>
      </w:tblPr>
      <w:tblGrid>
        <w:gridCol w:w="5125"/>
        <w:gridCol w:w="4230"/>
      </w:tblGrid>
      <w:tr w:rsidR="00FE5DDA" w:rsidRPr="00BB5239" w:rsidTr="004A6BB3">
        <w:trPr>
          <w:cantSplit/>
          <w:trHeight w:val="253"/>
        </w:trPr>
        <w:tc>
          <w:tcPr>
            <w:tcW w:w="0" w:type="auto"/>
            <w:vMerge w:val="restart"/>
            <w:tcBorders>
              <w:top w:val="single" w:sz="4" w:space="0" w:color="000000"/>
              <w:left w:val="single" w:sz="4" w:space="0" w:color="000000"/>
              <w:right w:val="single" w:sz="4" w:space="0" w:color="000000"/>
            </w:tcBorders>
          </w:tcPr>
          <w:p w:rsidR="00FE5DDA" w:rsidRPr="006431F9" w:rsidRDefault="00AA66B5" w:rsidP="006431F9">
            <w:pPr>
              <w:pStyle w:val="Heading2"/>
            </w:pPr>
            <w:bookmarkStart w:id="354" w:name="_Toc463016789"/>
            <w:bookmarkStart w:id="355" w:name="_Toc465192420"/>
            <w:bookmarkStart w:id="356" w:name="_Toc503536218"/>
            <w:r>
              <w:t>DCR</w:t>
            </w:r>
            <w:r w:rsidRPr="006431F9">
              <w:t xml:space="preserve"> </w:t>
            </w:r>
            <w:r w:rsidR="004A6BB3" w:rsidRPr="006431F9">
              <w:t>Agency NPI</w:t>
            </w:r>
            <w:bookmarkEnd w:id="354"/>
            <w:bookmarkEnd w:id="355"/>
            <w:bookmarkEnd w:id="356"/>
          </w:p>
        </w:tc>
        <w:tc>
          <w:tcPr>
            <w:tcW w:w="4230" w:type="dxa"/>
            <w:tcBorders>
              <w:top w:val="single" w:sz="4" w:space="0" w:color="000000"/>
              <w:left w:val="single" w:sz="4" w:space="0" w:color="000000"/>
              <w:bottom w:val="single" w:sz="4" w:space="0" w:color="000000"/>
              <w:right w:val="single" w:sz="4" w:space="0" w:color="000000"/>
            </w:tcBorders>
            <w:vAlign w:val="center"/>
          </w:tcPr>
          <w:p w:rsidR="00FE5DDA" w:rsidRPr="00BB5239" w:rsidRDefault="00FE5DDA" w:rsidP="00AA66B5">
            <w:pPr>
              <w:pStyle w:val="Default"/>
              <w:keepLines/>
              <w:widowControl/>
              <w:rPr>
                <w:rFonts w:ascii="Arial" w:hAnsi="Arial" w:cs="Arial"/>
                <w:sz w:val="20"/>
                <w:szCs w:val="20"/>
              </w:rPr>
            </w:pPr>
            <w:r w:rsidRPr="00BB5239">
              <w:rPr>
                <w:rFonts w:ascii="Arial" w:hAnsi="Arial" w:cs="Arial"/>
                <w:sz w:val="20"/>
                <w:szCs w:val="20"/>
              </w:rPr>
              <w:t xml:space="preserve">Section:  </w:t>
            </w:r>
            <w:r w:rsidR="00AA66B5">
              <w:rPr>
                <w:rFonts w:ascii="Arial" w:hAnsi="Arial" w:cs="Arial"/>
                <w:sz w:val="20"/>
                <w:szCs w:val="20"/>
              </w:rPr>
              <w:t>DCR</w:t>
            </w:r>
            <w:r w:rsidR="00AA66B5" w:rsidRPr="00BB5239">
              <w:rPr>
                <w:rFonts w:ascii="Arial" w:hAnsi="Arial" w:cs="Arial"/>
                <w:sz w:val="20"/>
                <w:szCs w:val="20"/>
              </w:rPr>
              <w:t xml:space="preserve"> </w:t>
            </w:r>
            <w:r w:rsidRPr="00BB5239">
              <w:rPr>
                <w:rFonts w:ascii="Arial" w:hAnsi="Arial" w:cs="Arial"/>
                <w:sz w:val="20"/>
                <w:szCs w:val="20"/>
              </w:rPr>
              <w:t>Investigation</w:t>
            </w:r>
          </w:p>
        </w:tc>
      </w:tr>
      <w:tr w:rsidR="00FE5DDA" w:rsidRPr="00BB5239" w:rsidTr="004A6BB3">
        <w:trPr>
          <w:cantSplit/>
          <w:trHeight w:val="254"/>
        </w:trPr>
        <w:tc>
          <w:tcPr>
            <w:tcW w:w="0" w:type="auto"/>
            <w:vMerge/>
            <w:tcBorders>
              <w:left w:val="single" w:sz="4" w:space="0" w:color="000000"/>
              <w:bottom w:val="single" w:sz="4" w:space="0" w:color="000000"/>
              <w:right w:val="single" w:sz="4" w:space="0" w:color="000000"/>
            </w:tcBorders>
            <w:vAlign w:val="center"/>
          </w:tcPr>
          <w:p w:rsidR="00FE5DDA" w:rsidRPr="00BB5239" w:rsidRDefault="00FE5DDA"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FE5DDA" w:rsidRPr="00BB5239" w:rsidRDefault="00FE5DDA"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w:t>
            </w:r>
            <w:r w:rsidR="005C0A67">
              <w:rPr>
                <w:rFonts w:ascii="Arial" w:hAnsi="Arial" w:cs="Arial"/>
                <w:sz w:val="20"/>
                <w:szCs w:val="20"/>
              </w:rPr>
              <w:t>8</w:t>
            </w:r>
          </w:p>
        </w:tc>
      </w:tr>
    </w:tbl>
    <w:p w:rsidR="00FE5DDA" w:rsidRPr="00BB5239" w:rsidRDefault="00FE5DDA" w:rsidP="009805EC">
      <w:pPr>
        <w:pStyle w:val="Default"/>
        <w:keepLines/>
        <w:widowControl/>
        <w:rPr>
          <w:rFonts w:ascii="Arial" w:hAnsi="Arial" w:cs="Arial"/>
          <w:color w:val="auto"/>
          <w:sz w:val="20"/>
          <w:szCs w:val="20"/>
        </w:rPr>
      </w:pPr>
    </w:p>
    <w:p w:rsidR="00FE5DDA" w:rsidRPr="00BB5239" w:rsidRDefault="00FE5DDA"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6235F9" w:rsidRDefault="006235F9" w:rsidP="009805EC">
      <w:pPr>
        <w:pStyle w:val="Default"/>
        <w:keepLines/>
        <w:widowControl/>
        <w:rPr>
          <w:sz w:val="18"/>
          <w:szCs w:val="18"/>
        </w:rPr>
      </w:pPr>
      <w:r>
        <w:rPr>
          <w:sz w:val="18"/>
          <w:szCs w:val="18"/>
        </w:rPr>
        <w:t xml:space="preserve">Indicates the NPI for the Agency that employs the </w:t>
      </w:r>
      <w:r w:rsidR="00AA66B5">
        <w:rPr>
          <w:sz w:val="18"/>
          <w:szCs w:val="18"/>
        </w:rPr>
        <w:t xml:space="preserve">DCR </w:t>
      </w:r>
      <w:r>
        <w:rPr>
          <w:sz w:val="18"/>
          <w:szCs w:val="18"/>
        </w:rPr>
        <w:t xml:space="preserve">that provides ITA investigation services. </w:t>
      </w:r>
    </w:p>
    <w:p w:rsidR="006235F9" w:rsidRDefault="006235F9" w:rsidP="009805EC">
      <w:pPr>
        <w:pStyle w:val="Default"/>
        <w:keepLines/>
        <w:widowControl/>
        <w:rPr>
          <w:sz w:val="18"/>
          <w:szCs w:val="18"/>
        </w:rPr>
      </w:pPr>
      <w:r>
        <w:rPr>
          <w:sz w:val="18"/>
          <w:szCs w:val="18"/>
        </w:rPr>
        <w:t xml:space="preserve">If </w:t>
      </w:r>
      <w:r w:rsidR="00AA66B5">
        <w:rPr>
          <w:sz w:val="18"/>
          <w:szCs w:val="18"/>
        </w:rPr>
        <w:t xml:space="preserve">DCR </w:t>
      </w:r>
      <w:r>
        <w:rPr>
          <w:sz w:val="18"/>
          <w:szCs w:val="18"/>
        </w:rPr>
        <w:t xml:space="preserve">is employed by multiple agencies, then report only one of the agencies. </w:t>
      </w:r>
    </w:p>
    <w:p w:rsidR="00FE5DDA" w:rsidRPr="00BB5239" w:rsidRDefault="006235F9" w:rsidP="009805EC">
      <w:pPr>
        <w:pStyle w:val="Default"/>
        <w:keepLines/>
        <w:widowControl/>
        <w:rPr>
          <w:rFonts w:ascii="Arial" w:hAnsi="Arial" w:cs="Arial"/>
          <w:sz w:val="20"/>
          <w:szCs w:val="20"/>
        </w:rPr>
      </w:pPr>
      <w:r>
        <w:rPr>
          <w:sz w:val="18"/>
          <w:szCs w:val="18"/>
        </w:rPr>
        <w:t xml:space="preserve">If </w:t>
      </w:r>
      <w:r w:rsidR="00AA66B5">
        <w:rPr>
          <w:sz w:val="18"/>
          <w:szCs w:val="18"/>
        </w:rPr>
        <w:t xml:space="preserve">DCR </w:t>
      </w:r>
      <w:r>
        <w:rPr>
          <w:sz w:val="18"/>
          <w:szCs w:val="18"/>
        </w:rPr>
        <w:t>is from MCO who do not have NPI then report BHO ID.</w:t>
      </w:r>
    </w:p>
    <w:p w:rsidR="00FE5DDA" w:rsidRPr="00BB5239" w:rsidRDefault="00FE5DDA" w:rsidP="009805EC">
      <w:pPr>
        <w:pStyle w:val="Default"/>
        <w:keepLines/>
        <w:widowControl/>
        <w:rPr>
          <w:rFonts w:ascii="Arial" w:hAnsi="Arial" w:cs="Arial"/>
          <w:sz w:val="20"/>
          <w:szCs w:val="20"/>
        </w:rPr>
      </w:pPr>
    </w:p>
    <w:p w:rsidR="00FE5DDA" w:rsidRPr="00BB5239" w:rsidRDefault="00FE5DDA"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FE5DDA" w:rsidRPr="00BB5239" w:rsidTr="004A6BB3">
        <w:trPr>
          <w:trHeight w:val="500"/>
        </w:trPr>
        <w:tc>
          <w:tcPr>
            <w:tcW w:w="912"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FE5DDA" w:rsidRPr="00BB5239" w:rsidRDefault="00FE5DDA"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FE5DDA" w:rsidRPr="00BB5239" w:rsidTr="004A6BB3">
        <w:trPr>
          <w:trHeight w:val="144"/>
        </w:trPr>
        <w:tc>
          <w:tcPr>
            <w:tcW w:w="912" w:type="pct"/>
          </w:tcPr>
          <w:p w:rsidR="00FE5DDA" w:rsidRPr="00BB5239" w:rsidRDefault="00FE5DDA" w:rsidP="009805EC">
            <w:pPr>
              <w:pStyle w:val="Default"/>
              <w:keepLines/>
              <w:widowControl/>
              <w:rPr>
                <w:rFonts w:ascii="Arial" w:hAnsi="Arial" w:cs="Arial"/>
                <w:sz w:val="18"/>
                <w:szCs w:val="18"/>
              </w:rPr>
            </w:pPr>
          </w:p>
        </w:tc>
        <w:tc>
          <w:tcPr>
            <w:tcW w:w="866" w:type="pct"/>
          </w:tcPr>
          <w:p w:rsidR="00FE5DDA" w:rsidRPr="00BB5239" w:rsidRDefault="00FE5DDA" w:rsidP="009805EC">
            <w:pPr>
              <w:pStyle w:val="Default"/>
              <w:keepLines/>
              <w:widowControl/>
              <w:rPr>
                <w:rFonts w:ascii="Arial" w:hAnsi="Arial" w:cs="Arial"/>
                <w:sz w:val="18"/>
                <w:szCs w:val="18"/>
              </w:rPr>
            </w:pPr>
          </w:p>
        </w:tc>
        <w:tc>
          <w:tcPr>
            <w:tcW w:w="3222" w:type="pct"/>
          </w:tcPr>
          <w:p w:rsidR="00FE5DDA" w:rsidRPr="00BB5239" w:rsidRDefault="00FE5DDA" w:rsidP="009805EC">
            <w:pPr>
              <w:keepLines/>
              <w:ind w:left="0"/>
              <w:rPr>
                <w:rFonts w:cs="Arial"/>
                <w:color w:val="000000"/>
                <w:szCs w:val="20"/>
              </w:rPr>
            </w:pPr>
          </w:p>
        </w:tc>
      </w:tr>
    </w:tbl>
    <w:p w:rsidR="00FE5DDA" w:rsidRPr="00BB5239" w:rsidRDefault="00FE5DDA"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FE5DDA" w:rsidRPr="00BB5239" w:rsidRDefault="00FE5DDA"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FE5DDA" w:rsidRPr="00BB5239" w:rsidRDefault="00FE5DDA" w:rsidP="007372EC">
      <w:pPr>
        <w:pStyle w:val="ListParagraph"/>
      </w:pPr>
      <w:r w:rsidRPr="00BB5239">
        <w:t xml:space="preserve">Only one option allowed </w:t>
      </w:r>
    </w:p>
    <w:p w:rsidR="00FE5DDA" w:rsidRPr="00BB5239" w:rsidRDefault="006235F9" w:rsidP="00EA2597">
      <w:pPr>
        <w:pStyle w:val="ListParagraph"/>
      </w:pPr>
      <w:r w:rsidRPr="006235F9">
        <w:t>Only collected for persons being investigated under the Involuntary Treatment Act</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FE5DDA" w:rsidRPr="00BB5239" w:rsidRDefault="00FE5DDA" w:rsidP="009805EC">
      <w:pPr>
        <w:keepLines/>
        <w:autoSpaceDE w:val="0"/>
        <w:autoSpaceDN w:val="0"/>
        <w:adjustRightInd w:val="0"/>
        <w:ind w:left="0" w:right="0"/>
        <w:rPr>
          <w:rFonts w:eastAsia="Times New Roman" w:cs="Arial"/>
          <w:color w:val="000000"/>
          <w:kern w:val="0"/>
          <w:szCs w:val="20"/>
          <w:lang w:eastAsia="en-US"/>
          <w14:ligatures w14:val="none"/>
        </w:rPr>
      </w:pPr>
    </w:p>
    <w:p w:rsidR="00FE5DDA" w:rsidRPr="00BB5239" w:rsidRDefault="00FE5DDA"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FE5DDA" w:rsidRPr="00BB5239" w:rsidRDefault="00FE5DDA"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FE5DDA" w:rsidRPr="00BB5239" w:rsidRDefault="00FE5DDA" w:rsidP="009805EC">
      <w:pPr>
        <w:keepLines/>
        <w:ind w:left="0" w:right="0"/>
        <w:rPr>
          <w:rFonts w:eastAsia="Times New Roman" w:cs="Arial"/>
          <w:b/>
          <w:kern w:val="0"/>
          <w:szCs w:val="20"/>
          <w:lang w:eastAsia="en-US"/>
          <w14:ligatures w14:val="none"/>
        </w:rPr>
      </w:pPr>
    </w:p>
    <w:p w:rsidR="00FE5DDA" w:rsidRPr="00BB5239" w:rsidRDefault="00FE5DDA"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FE5DDA" w:rsidRPr="006235F9" w:rsidRDefault="00FE5DDA" w:rsidP="007372EC">
      <w:pPr>
        <w:pStyle w:val="ListParagraph"/>
      </w:pPr>
      <w:r w:rsidRPr="006235F9">
        <w:t>Must be valid code</w:t>
      </w:r>
    </w:p>
    <w:p w:rsidR="00FE5DDA" w:rsidRPr="00BB5239" w:rsidRDefault="00FE5DDA" w:rsidP="009805EC">
      <w:pPr>
        <w:keepLines/>
        <w:ind w:left="0"/>
        <w:rPr>
          <w:rFonts w:cs="Arial"/>
          <w:b/>
          <w:bCs/>
          <w:szCs w:val="20"/>
        </w:rPr>
      </w:pPr>
    </w:p>
    <w:p w:rsidR="00FE5DDA" w:rsidRPr="00BB5239" w:rsidRDefault="00FE5DDA" w:rsidP="009805EC">
      <w:pPr>
        <w:keepLines/>
        <w:ind w:left="0"/>
        <w:rPr>
          <w:rFonts w:cs="Arial"/>
          <w:b/>
          <w:bCs/>
          <w:szCs w:val="20"/>
        </w:rPr>
      </w:pPr>
      <w:r w:rsidRPr="00BB5239">
        <w:rPr>
          <w:rFonts w:cs="Arial"/>
          <w:b/>
          <w:bCs/>
          <w:szCs w:val="20"/>
        </w:rPr>
        <w:t>History:</w:t>
      </w:r>
    </w:p>
    <w:p w:rsidR="00FE5DDA" w:rsidRPr="00BB5239" w:rsidRDefault="00FE5DDA"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FE5DDA" w:rsidRPr="00BB5239" w:rsidRDefault="00FE5DDA" w:rsidP="009805EC">
      <w:pPr>
        <w:keepLines/>
        <w:ind w:left="0"/>
        <w:rPr>
          <w:rFonts w:cs="Arial"/>
          <w:szCs w:val="20"/>
        </w:rPr>
      </w:pPr>
    </w:p>
    <w:p w:rsidR="00FE5DDA" w:rsidRPr="00BB5239" w:rsidRDefault="00FE5DDA" w:rsidP="009805EC">
      <w:pPr>
        <w:keepLines/>
        <w:ind w:left="0"/>
        <w:rPr>
          <w:rFonts w:cs="Arial"/>
          <w:b/>
          <w:bCs/>
          <w:szCs w:val="20"/>
        </w:rPr>
      </w:pPr>
      <w:r w:rsidRPr="00BB5239">
        <w:rPr>
          <w:rFonts w:cs="Arial"/>
          <w:b/>
          <w:bCs/>
          <w:szCs w:val="20"/>
        </w:rPr>
        <w:t>Notes:</w:t>
      </w:r>
    </w:p>
    <w:p w:rsidR="00FE5DDA" w:rsidRPr="00BB5239" w:rsidRDefault="00481FC0" w:rsidP="00DB4560">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 xml:space="preserve">See DBHR Provided </w:t>
      </w:r>
      <w:r w:rsidR="00AA66B5">
        <w:rPr>
          <w:rFonts w:eastAsia="Times New Roman" w:cs="Arial"/>
          <w:b/>
          <w:color w:val="000000"/>
          <w:kern w:val="0"/>
          <w:szCs w:val="20"/>
          <w:lang w:eastAsia="en-US"/>
          <w14:ligatures w14:val="none"/>
        </w:rPr>
        <w:t>DCR</w:t>
      </w:r>
      <w:r w:rsidR="00AA66B5" w:rsidRPr="00FF7D73">
        <w:rPr>
          <w:rFonts w:eastAsia="Times New Roman" w:cs="Arial"/>
          <w:b/>
          <w:color w:val="000000"/>
          <w:kern w:val="0"/>
          <w:szCs w:val="20"/>
          <w:lang w:eastAsia="en-US"/>
          <w14:ligatures w14:val="none"/>
        </w:rPr>
        <w:t xml:space="preserve"> </w:t>
      </w:r>
      <w:r w:rsidR="00DB4560" w:rsidRPr="00FF7D73">
        <w:rPr>
          <w:rFonts w:eastAsia="Times New Roman" w:cs="Arial"/>
          <w:b/>
          <w:color w:val="000000"/>
          <w:kern w:val="0"/>
          <w:szCs w:val="20"/>
          <w:lang w:eastAsia="en-US"/>
          <w14:ligatures w14:val="none"/>
        </w:rPr>
        <w:t>NPI List</w:t>
      </w:r>
      <w:r w:rsidR="00DB4560">
        <w:rPr>
          <w:rFonts w:eastAsia="Times New Roman" w:cs="Arial"/>
          <w:color w:val="000000"/>
          <w:kern w:val="0"/>
          <w:szCs w:val="20"/>
          <w:lang w:eastAsia="en-US"/>
          <w14:ligatures w14:val="none"/>
        </w:rPr>
        <w:t xml:space="preserve">: </w:t>
      </w:r>
      <w:r>
        <w:rPr>
          <w:rFonts w:eastAsia="Times New Roman" w:cs="Arial"/>
          <w:color w:val="000000"/>
          <w:kern w:val="0"/>
          <w:szCs w:val="20"/>
          <w:lang w:eastAsia="en-US"/>
          <w14:ligatures w14:val="none"/>
        </w:rPr>
        <w:t>[</w:t>
      </w:r>
      <w:r w:rsidR="00DB4560" w:rsidRPr="00DB4560">
        <w:rPr>
          <w:rFonts w:eastAsia="Times New Roman" w:cs="Arial"/>
          <w:color w:val="000000"/>
          <w:kern w:val="0"/>
          <w:szCs w:val="20"/>
          <w:lang w:eastAsia="en-US"/>
          <w14:ligatures w14:val="none"/>
        </w:rPr>
        <w:t>https://www.dshs.wa.gov/bha/division-behavioral-health-and-recovery/developing-behavioral-health-organizations</w:t>
      </w:r>
      <w:r>
        <w:rPr>
          <w:rFonts w:eastAsia="Times New Roman" w:cs="Arial"/>
          <w:color w:val="000000"/>
          <w:kern w:val="0"/>
          <w:szCs w:val="20"/>
          <w:lang w:eastAsia="en-US"/>
          <w14:ligatures w14:val="none"/>
        </w:rPr>
        <w:t>]</w:t>
      </w:r>
    </w:p>
    <w:p w:rsidR="00FE5DDA" w:rsidRPr="00BB5239" w:rsidRDefault="00FE5DDA" w:rsidP="009805EC">
      <w:pPr>
        <w:keepLines/>
        <w:rPr>
          <w:rFonts w:cs="Arial"/>
        </w:rPr>
      </w:pPr>
      <w:r w:rsidRPr="00BB5239">
        <w:rPr>
          <w:rFonts w:cs="Arial"/>
        </w:rPr>
        <w:br w:type="page"/>
      </w:r>
    </w:p>
    <w:tbl>
      <w:tblPr>
        <w:tblW w:w="9355" w:type="dxa"/>
        <w:tblLook w:val="0000" w:firstRow="0" w:lastRow="0" w:firstColumn="0" w:lastColumn="0" w:noHBand="0" w:noVBand="0"/>
      </w:tblPr>
      <w:tblGrid>
        <w:gridCol w:w="5125"/>
        <w:gridCol w:w="4230"/>
      </w:tblGrid>
      <w:tr w:rsidR="004A6BB3" w:rsidRPr="00BB5239" w:rsidTr="004A6BB3">
        <w:trPr>
          <w:cantSplit/>
          <w:trHeight w:val="253"/>
        </w:trPr>
        <w:tc>
          <w:tcPr>
            <w:tcW w:w="0" w:type="auto"/>
            <w:vMerge w:val="restart"/>
            <w:tcBorders>
              <w:top w:val="single" w:sz="4" w:space="0" w:color="000000"/>
              <w:left w:val="single" w:sz="4" w:space="0" w:color="000000"/>
              <w:right w:val="single" w:sz="4" w:space="0" w:color="000000"/>
            </w:tcBorders>
          </w:tcPr>
          <w:p w:rsidR="004A6BB3" w:rsidRPr="006431F9" w:rsidRDefault="004A6BB3" w:rsidP="006431F9">
            <w:pPr>
              <w:pStyle w:val="Heading2"/>
            </w:pPr>
            <w:bookmarkStart w:id="357" w:name="_Toc463016790"/>
            <w:bookmarkStart w:id="358" w:name="_Toc465192421"/>
            <w:bookmarkStart w:id="359" w:name="_Toc503536219"/>
            <w:r w:rsidRPr="006431F9">
              <w:t>Investigation Referral Source</w:t>
            </w:r>
            <w:bookmarkEnd w:id="357"/>
            <w:bookmarkEnd w:id="358"/>
            <w:bookmarkEnd w:id="359"/>
          </w:p>
        </w:tc>
        <w:tc>
          <w:tcPr>
            <w:tcW w:w="4230" w:type="dxa"/>
            <w:tcBorders>
              <w:top w:val="single" w:sz="4" w:space="0" w:color="000000"/>
              <w:left w:val="single" w:sz="4" w:space="0" w:color="000000"/>
              <w:bottom w:val="single" w:sz="4" w:space="0" w:color="000000"/>
              <w:right w:val="single" w:sz="4" w:space="0" w:color="000000"/>
            </w:tcBorders>
            <w:vAlign w:val="center"/>
          </w:tcPr>
          <w:p w:rsidR="004A6BB3" w:rsidRPr="00BB5239" w:rsidRDefault="004A6BB3" w:rsidP="00AA66B5">
            <w:pPr>
              <w:pStyle w:val="Default"/>
              <w:keepLines/>
              <w:widowControl/>
              <w:rPr>
                <w:rFonts w:ascii="Arial" w:hAnsi="Arial" w:cs="Arial"/>
                <w:sz w:val="20"/>
                <w:szCs w:val="20"/>
              </w:rPr>
            </w:pPr>
            <w:r w:rsidRPr="00BB5239">
              <w:rPr>
                <w:rFonts w:ascii="Arial" w:hAnsi="Arial" w:cs="Arial"/>
                <w:sz w:val="20"/>
                <w:szCs w:val="20"/>
              </w:rPr>
              <w:t xml:space="preserve">Section:  </w:t>
            </w:r>
            <w:r w:rsidR="00AA66B5">
              <w:rPr>
                <w:rFonts w:ascii="Arial" w:hAnsi="Arial" w:cs="Arial"/>
                <w:sz w:val="20"/>
                <w:szCs w:val="20"/>
              </w:rPr>
              <w:t>DCR</w:t>
            </w:r>
            <w:r w:rsidR="00AA66B5" w:rsidRPr="00BB5239">
              <w:rPr>
                <w:rFonts w:ascii="Arial" w:hAnsi="Arial" w:cs="Arial"/>
                <w:sz w:val="20"/>
                <w:szCs w:val="20"/>
              </w:rPr>
              <w:t xml:space="preserve"> </w:t>
            </w:r>
            <w:r w:rsidRPr="00BB5239">
              <w:rPr>
                <w:rFonts w:ascii="Arial" w:hAnsi="Arial" w:cs="Arial"/>
                <w:sz w:val="20"/>
                <w:szCs w:val="20"/>
              </w:rPr>
              <w:t>Investigation</w:t>
            </w:r>
          </w:p>
        </w:tc>
      </w:tr>
      <w:tr w:rsidR="004A6BB3" w:rsidRPr="00BB5239" w:rsidTr="004A6BB3">
        <w:trPr>
          <w:cantSplit/>
          <w:trHeight w:val="254"/>
        </w:trPr>
        <w:tc>
          <w:tcPr>
            <w:tcW w:w="0" w:type="auto"/>
            <w:vMerge/>
            <w:tcBorders>
              <w:left w:val="single" w:sz="4" w:space="0" w:color="000000"/>
              <w:bottom w:val="single" w:sz="4" w:space="0" w:color="000000"/>
              <w:right w:val="single" w:sz="4" w:space="0" w:color="000000"/>
            </w:tcBorders>
            <w:vAlign w:val="center"/>
          </w:tcPr>
          <w:p w:rsidR="004A6BB3" w:rsidRPr="00BB5239" w:rsidRDefault="004A6BB3"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A6BB3" w:rsidRPr="00BB5239" w:rsidRDefault="004A6BB3"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w:t>
            </w:r>
            <w:r w:rsidR="005C0A67">
              <w:rPr>
                <w:rFonts w:ascii="Arial" w:hAnsi="Arial" w:cs="Arial"/>
                <w:sz w:val="20"/>
                <w:szCs w:val="20"/>
              </w:rPr>
              <w:t>8</w:t>
            </w:r>
          </w:p>
        </w:tc>
      </w:tr>
    </w:tbl>
    <w:p w:rsidR="004A6BB3" w:rsidRPr="00BB5239" w:rsidRDefault="004A6BB3" w:rsidP="009805EC">
      <w:pPr>
        <w:pStyle w:val="Default"/>
        <w:keepLines/>
        <w:widowControl/>
        <w:rPr>
          <w:rFonts w:ascii="Arial" w:hAnsi="Arial" w:cs="Arial"/>
          <w:color w:val="auto"/>
          <w:sz w:val="20"/>
          <w:szCs w:val="20"/>
        </w:rPr>
      </w:pPr>
    </w:p>
    <w:p w:rsidR="004A6BB3" w:rsidRPr="00BB5239" w:rsidRDefault="004A6BB3"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A6BB3" w:rsidRPr="00BB5239" w:rsidRDefault="006235F9" w:rsidP="009805EC">
      <w:pPr>
        <w:pStyle w:val="Default"/>
        <w:keepLines/>
        <w:widowControl/>
        <w:rPr>
          <w:rFonts w:ascii="Arial" w:hAnsi="Arial" w:cs="Arial"/>
          <w:sz w:val="20"/>
          <w:szCs w:val="20"/>
        </w:rPr>
      </w:pPr>
      <w:r w:rsidRPr="006235F9">
        <w:rPr>
          <w:rFonts w:ascii="Arial" w:hAnsi="Arial" w:cs="Arial"/>
          <w:sz w:val="20"/>
          <w:szCs w:val="20"/>
        </w:rPr>
        <w:t>Indicates the source of the referral for an ITA investigation.</w:t>
      </w:r>
    </w:p>
    <w:p w:rsidR="004A6BB3" w:rsidRPr="00BB5239" w:rsidRDefault="004A6BB3" w:rsidP="009805EC">
      <w:pPr>
        <w:pStyle w:val="Default"/>
        <w:keepLines/>
        <w:widowControl/>
        <w:rPr>
          <w:rFonts w:ascii="Arial" w:hAnsi="Arial" w:cs="Arial"/>
          <w:sz w:val="20"/>
          <w:szCs w:val="20"/>
        </w:rPr>
      </w:pPr>
    </w:p>
    <w:p w:rsidR="004A6BB3" w:rsidRPr="00BB5239" w:rsidRDefault="004A6BB3"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5580"/>
        <w:gridCol w:w="2064"/>
      </w:tblGrid>
      <w:tr w:rsidR="004A6BB3" w:rsidRPr="00BB5239" w:rsidTr="00AE2D5F">
        <w:trPr>
          <w:trHeight w:val="500"/>
        </w:trPr>
        <w:tc>
          <w:tcPr>
            <w:tcW w:w="912" w:type="pct"/>
            <w:vAlign w:val="center"/>
          </w:tcPr>
          <w:p w:rsidR="004A6BB3" w:rsidRPr="00BB5239" w:rsidRDefault="004A6BB3"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2984" w:type="pct"/>
            <w:vAlign w:val="center"/>
          </w:tcPr>
          <w:p w:rsidR="004A6BB3" w:rsidRPr="00BB5239" w:rsidRDefault="004A6BB3"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1104" w:type="pct"/>
            <w:vAlign w:val="center"/>
          </w:tcPr>
          <w:p w:rsidR="004A6BB3" w:rsidRPr="00BB5239" w:rsidRDefault="004A6BB3"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6235F9" w:rsidRPr="00BB5239" w:rsidTr="00AE2D5F">
        <w:trPr>
          <w:trHeight w:val="144"/>
        </w:trPr>
        <w:tc>
          <w:tcPr>
            <w:tcW w:w="912" w:type="pct"/>
          </w:tcPr>
          <w:p w:rsidR="006235F9" w:rsidRPr="00BB5239" w:rsidRDefault="006235F9" w:rsidP="009805EC">
            <w:pPr>
              <w:pStyle w:val="Default"/>
              <w:keepLines/>
              <w:widowControl/>
              <w:rPr>
                <w:rFonts w:ascii="Arial" w:hAnsi="Arial" w:cs="Arial"/>
                <w:sz w:val="18"/>
                <w:szCs w:val="18"/>
              </w:rPr>
            </w:pPr>
            <w:r>
              <w:rPr>
                <w:sz w:val="18"/>
                <w:szCs w:val="18"/>
              </w:rPr>
              <w:t xml:space="preserve">8 </w:t>
            </w:r>
          </w:p>
        </w:tc>
        <w:tc>
          <w:tcPr>
            <w:tcW w:w="2984" w:type="pct"/>
          </w:tcPr>
          <w:p w:rsidR="006235F9" w:rsidRPr="00BB5239" w:rsidRDefault="006235F9" w:rsidP="009805EC">
            <w:pPr>
              <w:pStyle w:val="Default"/>
              <w:keepLines/>
              <w:widowControl/>
              <w:rPr>
                <w:rFonts w:ascii="Arial" w:hAnsi="Arial" w:cs="Arial"/>
                <w:sz w:val="18"/>
                <w:szCs w:val="18"/>
              </w:rPr>
            </w:pPr>
            <w:r>
              <w:rPr>
                <w:b/>
                <w:bCs/>
                <w:sz w:val="18"/>
                <w:szCs w:val="18"/>
              </w:rPr>
              <w:t xml:space="preserve">Law Enforcement </w:t>
            </w:r>
          </w:p>
        </w:tc>
        <w:tc>
          <w:tcPr>
            <w:tcW w:w="1104" w:type="pct"/>
          </w:tcPr>
          <w:p w:rsidR="006235F9" w:rsidRPr="00BB5239" w:rsidRDefault="006235F9" w:rsidP="009805EC">
            <w:pPr>
              <w:keepLines/>
              <w:ind w:left="0"/>
              <w:rPr>
                <w:rFonts w:cs="Arial"/>
                <w:color w:val="000000"/>
                <w:szCs w:val="20"/>
              </w:rPr>
            </w:pPr>
          </w:p>
        </w:tc>
      </w:tr>
      <w:tr w:rsidR="006235F9" w:rsidRPr="00BB5239" w:rsidTr="00AE2D5F">
        <w:trPr>
          <w:trHeight w:val="144"/>
        </w:trPr>
        <w:tc>
          <w:tcPr>
            <w:tcW w:w="912" w:type="pct"/>
          </w:tcPr>
          <w:p w:rsidR="006235F9" w:rsidRPr="00BB5239" w:rsidRDefault="006235F9" w:rsidP="009805EC">
            <w:pPr>
              <w:pStyle w:val="Default"/>
              <w:keepLines/>
              <w:widowControl/>
              <w:rPr>
                <w:rFonts w:ascii="Arial" w:hAnsi="Arial" w:cs="Arial"/>
                <w:sz w:val="18"/>
                <w:szCs w:val="18"/>
              </w:rPr>
            </w:pPr>
            <w:r>
              <w:rPr>
                <w:sz w:val="18"/>
                <w:szCs w:val="18"/>
              </w:rPr>
              <w:t xml:space="preserve">2 </w:t>
            </w:r>
          </w:p>
        </w:tc>
        <w:tc>
          <w:tcPr>
            <w:tcW w:w="2984" w:type="pct"/>
          </w:tcPr>
          <w:p w:rsidR="006235F9" w:rsidRPr="00BB5239" w:rsidRDefault="006235F9" w:rsidP="009805EC">
            <w:pPr>
              <w:pStyle w:val="Default"/>
              <w:keepLines/>
              <w:widowControl/>
              <w:rPr>
                <w:rFonts w:ascii="Arial" w:hAnsi="Arial" w:cs="Arial"/>
                <w:sz w:val="18"/>
                <w:szCs w:val="18"/>
              </w:rPr>
            </w:pPr>
            <w:r>
              <w:rPr>
                <w:b/>
                <w:bCs/>
                <w:sz w:val="18"/>
                <w:szCs w:val="18"/>
              </w:rPr>
              <w:t xml:space="preserve">Hospital </w:t>
            </w:r>
          </w:p>
        </w:tc>
        <w:tc>
          <w:tcPr>
            <w:tcW w:w="1104" w:type="pct"/>
          </w:tcPr>
          <w:p w:rsidR="006235F9" w:rsidRPr="00BB5239" w:rsidRDefault="006235F9" w:rsidP="009805EC">
            <w:pPr>
              <w:keepLines/>
              <w:ind w:left="0"/>
              <w:rPr>
                <w:rFonts w:cs="Arial"/>
                <w:color w:val="000000"/>
                <w:szCs w:val="20"/>
              </w:rPr>
            </w:pPr>
          </w:p>
        </w:tc>
      </w:tr>
      <w:tr w:rsidR="006235F9" w:rsidRPr="00BB5239" w:rsidTr="00AE2D5F">
        <w:trPr>
          <w:trHeight w:val="144"/>
        </w:trPr>
        <w:tc>
          <w:tcPr>
            <w:tcW w:w="912" w:type="pct"/>
          </w:tcPr>
          <w:p w:rsidR="006235F9" w:rsidRPr="00BB5239" w:rsidRDefault="006235F9" w:rsidP="009805EC">
            <w:pPr>
              <w:pStyle w:val="Default"/>
              <w:keepLines/>
              <w:widowControl/>
              <w:rPr>
                <w:rFonts w:ascii="Arial" w:hAnsi="Arial" w:cs="Arial"/>
                <w:sz w:val="18"/>
                <w:szCs w:val="18"/>
              </w:rPr>
            </w:pPr>
            <w:r>
              <w:rPr>
                <w:sz w:val="18"/>
                <w:szCs w:val="18"/>
              </w:rPr>
              <w:t xml:space="preserve">5 </w:t>
            </w:r>
          </w:p>
        </w:tc>
        <w:tc>
          <w:tcPr>
            <w:tcW w:w="2984" w:type="pct"/>
          </w:tcPr>
          <w:p w:rsidR="006235F9" w:rsidRPr="00BB5239" w:rsidRDefault="006235F9" w:rsidP="009805EC">
            <w:pPr>
              <w:pStyle w:val="Default"/>
              <w:keepLines/>
              <w:widowControl/>
              <w:rPr>
                <w:rFonts w:ascii="Arial" w:hAnsi="Arial" w:cs="Arial"/>
                <w:sz w:val="18"/>
                <w:szCs w:val="18"/>
              </w:rPr>
            </w:pPr>
            <w:r>
              <w:rPr>
                <w:b/>
                <w:bCs/>
                <w:sz w:val="18"/>
                <w:szCs w:val="18"/>
              </w:rPr>
              <w:t>Legal Representative</w:t>
            </w:r>
            <w:r>
              <w:rPr>
                <w:sz w:val="18"/>
                <w:szCs w:val="18"/>
              </w:rPr>
              <w:t xml:space="preserve">: The person with legal responsibility over/for the individual </w:t>
            </w:r>
          </w:p>
        </w:tc>
        <w:tc>
          <w:tcPr>
            <w:tcW w:w="1104" w:type="pct"/>
          </w:tcPr>
          <w:p w:rsidR="006235F9" w:rsidRPr="00BB5239" w:rsidRDefault="006235F9" w:rsidP="009805EC">
            <w:pPr>
              <w:keepLines/>
              <w:ind w:left="0"/>
              <w:rPr>
                <w:rFonts w:cs="Arial"/>
                <w:color w:val="000000"/>
                <w:szCs w:val="20"/>
              </w:rPr>
            </w:pPr>
          </w:p>
        </w:tc>
      </w:tr>
      <w:tr w:rsidR="006235F9" w:rsidRPr="00BB5239" w:rsidTr="00AE2D5F">
        <w:trPr>
          <w:trHeight w:val="144"/>
        </w:trPr>
        <w:tc>
          <w:tcPr>
            <w:tcW w:w="912" w:type="pct"/>
          </w:tcPr>
          <w:p w:rsidR="006235F9" w:rsidRPr="00BB5239" w:rsidRDefault="006235F9" w:rsidP="009805EC">
            <w:pPr>
              <w:pStyle w:val="Default"/>
              <w:keepLines/>
              <w:widowControl/>
              <w:rPr>
                <w:rFonts w:ascii="Arial" w:hAnsi="Arial" w:cs="Arial"/>
                <w:sz w:val="18"/>
                <w:szCs w:val="18"/>
              </w:rPr>
            </w:pPr>
            <w:r>
              <w:rPr>
                <w:sz w:val="18"/>
                <w:szCs w:val="18"/>
              </w:rPr>
              <w:t xml:space="preserve">1 </w:t>
            </w:r>
          </w:p>
        </w:tc>
        <w:tc>
          <w:tcPr>
            <w:tcW w:w="2984" w:type="pct"/>
          </w:tcPr>
          <w:p w:rsidR="006235F9" w:rsidRPr="00BB5239" w:rsidRDefault="006235F9" w:rsidP="009805EC">
            <w:pPr>
              <w:pStyle w:val="Default"/>
              <w:keepLines/>
              <w:widowControl/>
              <w:rPr>
                <w:rFonts w:ascii="Arial" w:hAnsi="Arial" w:cs="Arial"/>
                <w:sz w:val="18"/>
                <w:szCs w:val="18"/>
              </w:rPr>
            </w:pPr>
            <w:r>
              <w:rPr>
                <w:b/>
                <w:bCs/>
                <w:sz w:val="18"/>
                <w:szCs w:val="18"/>
              </w:rPr>
              <w:t>Family</w:t>
            </w:r>
            <w:r>
              <w:rPr>
                <w:sz w:val="18"/>
                <w:szCs w:val="18"/>
              </w:rPr>
              <w:t xml:space="preserve">: Spouse, parent, child, sibling </w:t>
            </w:r>
          </w:p>
        </w:tc>
        <w:tc>
          <w:tcPr>
            <w:tcW w:w="1104" w:type="pct"/>
          </w:tcPr>
          <w:p w:rsidR="006235F9" w:rsidRPr="00BB5239" w:rsidRDefault="006235F9" w:rsidP="009805EC">
            <w:pPr>
              <w:keepLines/>
              <w:ind w:left="0"/>
              <w:rPr>
                <w:rFonts w:cs="Arial"/>
                <w:color w:val="000000"/>
                <w:szCs w:val="20"/>
              </w:rPr>
            </w:pPr>
          </w:p>
        </w:tc>
      </w:tr>
      <w:tr w:rsidR="006235F9" w:rsidRPr="00BB5239" w:rsidTr="00AE2D5F">
        <w:trPr>
          <w:trHeight w:val="144"/>
        </w:trPr>
        <w:tc>
          <w:tcPr>
            <w:tcW w:w="912" w:type="pct"/>
          </w:tcPr>
          <w:p w:rsidR="006235F9" w:rsidRPr="00BB5239" w:rsidRDefault="006235F9" w:rsidP="009805EC">
            <w:pPr>
              <w:pStyle w:val="Default"/>
              <w:keepLines/>
              <w:widowControl/>
              <w:rPr>
                <w:rFonts w:ascii="Arial" w:hAnsi="Arial" w:cs="Arial"/>
                <w:sz w:val="18"/>
                <w:szCs w:val="18"/>
              </w:rPr>
            </w:pPr>
            <w:r>
              <w:rPr>
                <w:sz w:val="18"/>
                <w:szCs w:val="18"/>
              </w:rPr>
              <w:t xml:space="preserve">3 </w:t>
            </w:r>
          </w:p>
        </w:tc>
        <w:tc>
          <w:tcPr>
            <w:tcW w:w="2984" w:type="pct"/>
          </w:tcPr>
          <w:p w:rsidR="006235F9" w:rsidRPr="00BB5239" w:rsidRDefault="006235F9" w:rsidP="009805EC">
            <w:pPr>
              <w:pStyle w:val="Default"/>
              <w:keepLines/>
              <w:widowControl/>
              <w:rPr>
                <w:rFonts w:ascii="Arial" w:hAnsi="Arial" w:cs="Arial"/>
                <w:sz w:val="18"/>
                <w:szCs w:val="18"/>
              </w:rPr>
            </w:pPr>
            <w:r>
              <w:rPr>
                <w:b/>
                <w:bCs/>
                <w:sz w:val="18"/>
                <w:szCs w:val="18"/>
              </w:rPr>
              <w:t>Professional</w:t>
            </w:r>
            <w:r>
              <w:rPr>
                <w:sz w:val="18"/>
                <w:szCs w:val="18"/>
              </w:rPr>
              <w:t xml:space="preserve">: Physician, Behavioral Health Treatment Provider, Child/Adult Protective Services </w:t>
            </w:r>
          </w:p>
        </w:tc>
        <w:tc>
          <w:tcPr>
            <w:tcW w:w="1104" w:type="pct"/>
          </w:tcPr>
          <w:p w:rsidR="006235F9" w:rsidRPr="00BB5239" w:rsidRDefault="006235F9" w:rsidP="009805EC">
            <w:pPr>
              <w:keepLines/>
              <w:ind w:left="0"/>
              <w:rPr>
                <w:rFonts w:cs="Arial"/>
                <w:color w:val="000000"/>
                <w:szCs w:val="20"/>
              </w:rPr>
            </w:pPr>
          </w:p>
        </w:tc>
      </w:tr>
      <w:tr w:rsidR="006235F9" w:rsidRPr="00BB5239" w:rsidTr="00AE2D5F">
        <w:trPr>
          <w:trHeight w:val="144"/>
        </w:trPr>
        <w:tc>
          <w:tcPr>
            <w:tcW w:w="912" w:type="pct"/>
          </w:tcPr>
          <w:p w:rsidR="006235F9" w:rsidRPr="00BB5239" w:rsidRDefault="006235F9" w:rsidP="009805EC">
            <w:pPr>
              <w:pStyle w:val="Default"/>
              <w:keepLines/>
              <w:widowControl/>
              <w:rPr>
                <w:rFonts w:ascii="Arial" w:hAnsi="Arial" w:cs="Arial"/>
                <w:sz w:val="18"/>
                <w:szCs w:val="18"/>
              </w:rPr>
            </w:pPr>
            <w:r>
              <w:rPr>
                <w:sz w:val="18"/>
                <w:szCs w:val="18"/>
              </w:rPr>
              <w:t xml:space="preserve">7 </w:t>
            </w:r>
          </w:p>
        </w:tc>
        <w:tc>
          <w:tcPr>
            <w:tcW w:w="2984" w:type="pct"/>
          </w:tcPr>
          <w:p w:rsidR="006235F9" w:rsidRPr="00BB5239" w:rsidRDefault="006235F9" w:rsidP="009805EC">
            <w:pPr>
              <w:pStyle w:val="Default"/>
              <w:keepLines/>
              <w:widowControl/>
              <w:rPr>
                <w:rFonts w:ascii="Arial" w:hAnsi="Arial" w:cs="Arial"/>
                <w:sz w:val="18"/>
                <w:szCs w:val="18"/>
              </w:rPr>
            </w:pPr>
            <w:r>
              <w:rPr>
                <w:b/>
                <w:bCs/>
                <w:sz w:val="18"/>
                <w:szCs w:val="18"/>
              </w:rPr>
              <w:t xml:space="preserve">Social Service Provider </w:t>
            </w:r>
          </w:p>
        </w:tc>
        <w:tc>
          <w:tcPr>
            <w:tcW w:w="1104" w:type="pct"/>
          </w:tcPr>
          <w:p w:rsidR="006235F9" w:rsidRPr="00BB5239" w:rsidRDefault="006235F9" w:rsidP="009805EC">
            <w:pPr>
              <w:keepLines/>
              <w:ind w:left="0"/>
              <w:rPr>
                <w:rFonts w:cs="Arial"/>
                <w:color w:val="000000"/>
                <w:szCs w:val="20"/>
              </w:rPr>
            </w:pPr>
          </w:p>
        </w:tc>
      </w:tr>
      <w:tr w:rsidR="006235F9" w:rsidRPr="00BB5239" w:rsidTr="00AE2D5F">
        <w:trPr>
          <w:trHeight w:val="144"/>
        </w:trPr>
        <w:tc>
          <w:tcPr>
            <w:tcW w:w="912" w:type="pct"/>
          </w:tcPr>
          <w:p w:rsidR="006235F9" w:rsidRPr="00BB5239" w:rsidRDefault="006235F9" w:rsidP="009805EC">
            <w:pPr>
              <w:pStyle w:val="Default"/>
              <w:keepLines/>
              <w:widowControl/>
              <w:rPr>
                <w:rFonts w:ascii="Arial" w:hAnsi="Arial" w:cs="Arial"/>
                <w:sz w:val="18"/>
                <w:szCs w:val="18"/>
              </w:rPr>
            </w:pPr>
            <w:r>
              <w:rPr>
                <w:sz w:val="18"/>
                <w:szCs w:val="18"/>
              </w:rPr>
              <w:t xml:space="preserve">4 </w:t>
            </w:r>
          </w:p>
        </w:tc>
        <w:tc>
          <w:tcPr>
            <w:tcW w:w="2984" w:type="pct"/>
          </w:tcPr>
          <w:p w:rsidR="006235F9" w:rsidRPr="00BB5239" w:rsidRDefault="006235F9" w:rsidP="009805EC">
            <w:pPr>
              <w:pStyle w:val="Default"/>
              <w:keepLines/>
              <w:widowControl/>
              <w:rPr>
                <w:rFonts w:ascii="Arial" w:hAnsi="Arial" w:cs="Arial"/>
                <w:sz w:val="18"/>
                <w:szCs w:val="18"/>
              </w:rPr>
            </w:pPr>
            <w:r>
              <w:rPr>
                <w:b/>
                <w:bCs/>
                <w:sz w:val="18"/>
                <w:szCs w:val="18"/>
              </w:rPr>
              <w:t>Care Facility</w:t>
            </w:r>
            <w:r>
              <w:rPr>
                <w:sz w:val="18"/>
                <w:szCs w:val="18"/>
              </w:rPr>
              <w:t xml:space="preserve">: Assisted Living, adult family homes, nursing homes, behavioral health residential setting, rehabilitation facility </w:t>
            </w:r>
          </w:p>
        </w:tc>
        <w:tc>
          <w:tcPr>
            <w:tcW w:w="1104" w:type="pct"/>
          </w:tcPr>
          <w:p w:rsidR="006235F9" w:rsidRPr="00BB5239" w:rsidRDefault="006235F9" w:rsidP="009805EC">
            <w:pPr>
              <w:keepLines/>
              <w:ind w:left="0"/>
              <w:rPr>
                <w:rFonts w:cs="Arial"/>
                <w:color w:val="000000"/>
                <w:szCs w:val="20"/>
              </w:rPr>
            </w:pPr>
          </w:p>
        </w:tc>
      </w:tr>
      <w:tr w:rsidR="006235F9" w:rsidRPr="00BB5239" w:rsidTr="00AE2D5F">
        <w:trPr>
          <w:trHeight w:val="144"/>
        </w:trPr>
        <w:tc>
          <w:tcPr>
            <w:tcW w:w="912" w:type="pct"/>
          </w:tcPr>
          <w:p w:rsidR="006235F9" w:rsidRPr="00BB5239" w:rsidRDefault="006235F9" w:rsidP="009805EC">
            <w:pPr>
              <w:pStyle w:val="Default"/>
              <w:keepLines/>
              <w:widowControl/>
              <w:rPr>
                <w:rFonts w:ascii="Arial" w:hAnsi="Arial" w:cs="Arial"/>
                <w:sz w:val="18"/>
                <w:szCs w:val="18"/>
              </w:rPr>
            </w:pPr>
            <w:r>
              <w:rPr>
                <w:sz w:val="18"/>
                <w:szCs w:val="18"/>
              </w:rPr>
              <w:t xml:space="preserve">9 </w:t>
            </w:r>
          </w:p>
        </w:tc>
        <w:tc>
          <w:tcPr>
            <w:tcW w:w="2984" w:type="pct"/>
          </w:tcPr>
          <w:p w:rsidR="006235F9" w:rsidRPr="00BB5239" w:rsidRDefault="006235F9" w:rsidP="009805EC">
            <w:pPr>
              <w:pStyle w:val="Default"/>
              <w:keepLines/>
              <w:widowControl/>
              <w:rPr>
                <w:rFonts w:ascii="Arial" w:hAnsi="Arial" w:cs="Arial"/>
                <w:sz w:val="18"/>
                <w:szCs w:val="18"/>
              </w:rPr>
            </w:pPr>
            <w:r>
              <w:rPr>
                <w:b/>
                <w:bCs/>
                <w:sz w:val="18"/>
                <w:szCs w:val="18"/>
              </w:rPr>
              <w:t>Community</w:t>
            </w:r>
            <w:r>
              <w:rPr>
                <w:sz w:val="18"/>
                <w:szCs w:val="18"/>
              </w:rPr>
              <w:t xml:space="preserve">: landlord, business, neighbors </w:t>
            </w:r>
          </w:p>
        </w:tc>
        <w:tc>
          <w:tcPr>
            <w:tcW w:w="1104" w:type="pct"/>
          </w:tcPr>
          <w:p w:rsidR="006235F9" w:rsidRPr="00BB5239" w:rsidRDefault="006235F9" w:rsidP="009805EC">
            <w:pPr>
              <w:keepLines/>
              <w:ind w:left="0"/>
              <w:rPr>
                <w:rFonts w:cs="Arial"/>
                <w:color w:val="000000"/>
                <w:szCs w:val="20"/>
              </w:rPr>
            </w:pPr>
          </w:p>
        </w:tc>
      </w:tr>
      <w:tr w:rsidR="006235F9" w:rsidRPr="00BB5239" w:rsidTr="00AE2D5F">
        <w:trPr>
          <w:trHeight w:val="144"/>
        </w:trPr>
        <w:tc>
          <w:tcPr>
            <w:tcW w:w="912" w:type="pct"/>
          </w:tcPr>
          <w:p w:rsidR="006235F9" w:rsidRPr="00BB5239" w:rsidRDefault="006235F9" w:rsidP="009805EC">
            <w:pPr>
              <w:pStyle w:val="Default"/>
              <w:keepLines/>
              <w:widowControl/>
              <w:rPr>
                <w:rFonts w:ascii="Arial" w:hAnsi="Arial" w:cs="Arial"/>
                <w:sz w:val="18"/>
                <w:szCs w:val="18"/>
              </w:rPr>
            </w:pPr>
            <w:r>
              <w:rPr>
                <w:sz w:val="18"/>
                <w:szCs w:val="18"/>
              </w:rPr>
              <w:t xml:space="preserve">6 </w:t>
            </w:r>
          </w:p>
        </w:tc>
        <w:tc>
          <w:tcPr>
            <w:tcW w:w="2984" w:type="pct"/>
          </w:tcPr>
          <w:p w:rsidR="006235F9" w:rsidRPr="00BB5239" w:rsidRDefault="006235F9" w:rsidP="009805EC">
            <w:pPr>
              <w:pStyle w:val="Default"/>
              <w:keepLines/>
              <w:widowControl/>
              <w:rPr>
                <w:rFonts w:ascii="Arial" w:hAnsi="Arial" w:cs="Arial"/>
                <w:sz w:val="18"/>
                <w:szCs w:val="18"/>
              </w:rPr>
            </w:pPr>
            <w:r>
              <w:rPr>
                <w:b/>
                <w:bCs/>
                <w:sz w:val="18"/>
                <w:szCs w:val="18"/>
              </w:rPr>
              <w:t>School</w:t>
            </w:r>
            <w:r>
              <w:rPr>
                <w:sz w:val="18"/>
                <w:szCs w:val="18"/>
              </w:rPr>
              <w:t xml:space="preserve">: primary, secondary, or post-secondary school </w:t>
            </w:r>
          </w:p>
        </w:tc>
        <w:tc>
          <w:tcPr>
            <w:tcW w:w="1104" w:type="pct"/>
          </w:tcPr>
          <w:p w:rsidR="006235F9" w:rsidRPr="00BB5239" w:rsidRDefault="006235F9" w:rsidP="009805EC">
            <w:pPr>
              <w:keepLines/>
              <w:ind w:left="0"/>
              <w:rPr>
                <w:rFonts w:cs="Arial"/>
                <w:color w:val="000000"/>
                <w:szCs w:val="20"/>
              </w:rPr>
            </w:pPr>
          </w:p>
        </w:tc>
      </w:tr>
      <w:tr w:rsidR="006235F9" w:rsidRPr="00BB5239" w:rsidTr="00AE2D5F">
        <w:trPr>
          <w:trHeight w:val="144"/>
        </w:trPr>
        <w:tc>
          <w:tcPr>
            <w:tcW w:w="912" w:type="pct"/>
          </w:tcPr>
          <w:p w:rsidR="006235F9" w:rsidRPr="00BB5239" w:rsidRDefault="006235F9" w:rsidP="009805EC">
            <w:pPr>
              <w:pStyle w:val="Default"/>
              <w:keepLines/>
              <w:widowControl/>
              <w:rPr>
                <w:rFonts w:ascii="Arial" w:hAnsi="Arial" w:cs="Arial"/>
                <w:sz w:val="18"/>
                <w:szCs w:val="18"/>
              </w:rPr>
            </w:pPr>
            <w:r>
              <w:rPr>
                <w:sz w:val="18"/>
                <w:szCs w:val="18"/>
              </w:rPr>
              <w:t xml:space="preserve">10 </w:t>
            </w:r>
          </w:p>
        </w:tc>
        <w:tc>
          <w:tcPr>
            <w:tcW w:w="2984" w:type="pct"/>
          </w:tcPr>
          <w:p w:rsidR="006235F9" w:rsidRPr="00BB5239" w:rsidRDefault="006235F9" w:rsidP="009805EC">
            <w:pPr>
              <w:pStyle w:val="Default"/>
              <w:keepLines/>
              <w:widowControl/>
              <w:rPr>
                <w:rFonts w:ascii="Arial" w:hAnsi="Arial" w:cs="Arial"/>
                <w:sz w:val="18"/>
                <w:szCs w:val="18"/>
              </w:rPr>
            </w:pPr>
            <w:r>
              <w:rPr>
                <w:b/>
                <w:bCs/>
                <w:sz w:val="18"/>
                <w:szCs w:val="18"/>
              </w:rPr>
              <w:t xml:space="preserve">Other </w:t>
            </w:r>
          </w:p>
        </w:tc>
        <w:tc>
          <w:tcPr>
            <w:tcW w:w="1104" w:type="pct"/>
          </w:tcPr>
          <w:p w:rsidR="006235F9" w:rsidRPr="00BB5239" w:rsidRDefault="006235F9" w:rsidP="009805EC">
            <w:pPr>
              <w:keepLines/>
              <w:ind w:left="0"/>
              <w:rPr>
                <w:rFonts w:cs="Arial"/>
                <w:color w:val="000000"/>
                <w:szCs w:val="20"/>
              </w:rPr>
            </w:pPr>
          </w:p>
        </w:tc>
      </w:tr>
    </w:tbl>
    <w:p w:rsidR="004A6BB3" w:rsidRPr="00BB5239" w:rsidRDefault="004A6BB3"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4A6BB3" w:rsidRPr="00BB5239" w:rsidRDefault="004A6BB3"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4A6BB3" w:rsidRPr="00BB5239" w:rsidRDefault="004A6BB3"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4A6BB3" w:rsidRPr="00BB5239" w:rsidRDefault="004A6BB3" w:rsidP="007372EC">
      <w:pPr>
        <w:pStyle w:val="ListParagraph"/>
      </w:pPr>
      <w:r w:rsidRPr="00BB5239">
        <w:t xml:space="preserve">Only one option allowed </w:t>
      </w:r>
    </w:p>
    <w:p w:rsidR="006235F9" w:rsidRDefault="006235F9" w:rsidP="00EA2597">
      <w:pPr>
        <w:pStyle w:val="ListParagraph"/>
      </w:pPr>
      <w:r w:rsidRPr="006235F9">
        <w:t>Only collected for persons being investigated under the Involuntary Treatment Act.</w:t>
      </w:r>
    </w:p>
    <w:p w:rsidR="004A6BB3" w:rsidRPr="00BB5239" w:rsidRDefault="004A6BB3"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4A6BB3" w:rsidRPr="00BB5239" w:rsidRDefault="004A6BB3" w:rsidP="009805EC">
      <w:pPr>
        <w:keepLines/>
        <w:autoSpaceDE w:val="0"/>
        <w:autoSpaceDN w:val="0"/>
        <w:adjustRightInd w:val="0"/>
        <w:ind w:left="0" w:right="0"/>
        <w:rPr>
          <w:rFonts w:eastAsia="Times New Roman" w:cs="Arial"/>
          <w:color w:val="000000"/>
          <w:kern w:val="0"/>
          <w:szCs w:val="20"/>
          <w:lang w:eastAsia="en-US"/>
          <w14:ligatures w14:val="none"/>
        </w:rPr>
      </w:pPr>
    </w:p>
    <w:p w:rsidR="004A6BB3" w:rsidRPr="00BB5239" w:rsidRDefault="004A6BB3"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4A6BB3" w:rsidRPr="00BB5239" w:rsidRDefault="004A6BB3"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4A6BB3" w:rsidRPr="00BB5239" w:rsidRDefault="004A6BB3" w:rsidP="009805EC">
      <w:pPr>
        <w:keepLines/>
        <w:autoSpaceDE w:val="0"/>
        <w:autoSpaceDN w:val="0"/>
        <w:adjustRightInd w:val="0"/>
        <w:ind w:left="0" w:right="0"/>
        <w:rPr>
          <w:rFonts w:eastAsia="Times New Roman" w:cs="Arial"/>
          <w:color w:val="000000"/>
          <w:kern w:val="0"/>
          <w:szCs w:val="20"/>
          <w:lang w:eastAsia="en-US"/>
          <w14:ligatures w14:val="none"/>
        </w:rPr>
      </w:pPr>
    </w:p>
    <w:p w:rsidR="004A6BB3" w:rsidRPr="00BB5239" w:rsidRDefault="004A6BB3"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4A6BB3" w:rsidRPr="006235F9" w:rsidRDefault="004A6BB3" w:rsidP="007372EC">
      <w:pPr>
        <w:pStyle w:val="ListParagraph"/>
      </w:pPr>
      <w:r w:rsidRPr="006235F9">
        <w:t>Must be valid code</w:t>
      </w:r>
    </w:p>
    <w:p w:rsidR="004A6BB3" w:rsidRPr="00BB5239" w:rsidRDefault="004A6BB3" w:rsidP="009805EC">
      <w:pPr>
        <w:keepLines/>
        <w:ind w:left="0"/>
        <w:rPr>
          <w:rFonts w:cs="Arial"/>
          <w:b/>
          <w:bCs/>
          <w:szCs w:val="20"/>
        </w:rPr>
      </w:pPr>
    </w:p>
    <w:p w:rsidR="004A6BB3" w:rsidRPr="00BB5239" w:rsidRDefault="004A6BB3" w:rsidP="009805EC">
      <w:pPr>
        <w:keepLines/>
        <w:ind w:left="0"/>
        <w:rPr>
          <w:rFonts w:cs="Arial"/>
          <w:b/>
          <w:bCs/>
          <w:szCs w:val="20"/>
        </w:rPr>
      </w:pPr>
      <w:r w:rsidRPr="00BB5239">
        <w:rPr>
          <w:rFonts w:cs="Arial"/>
          <w:b/>
          <w:bCs/>
          <w:szCs w:val="20"/>
        </w:rPr>
        <w:t>History:</w:t>
      </w:r>
    </w:p>
    <w:p w:rsidR="004A6BB3" w:rsidRPr="00BB5239" w:rsidRDefault="004A6BB3"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4A6BB3" w:rsidRPr="00BB5239" w:rsidRDefault="004A6BB3" w:rsidP="009805EC">
      <w:pPr>
        <w:keepLines/>
        <w:ind w:left="0"/>
        <w:rPr>
          <w:rFonts w:cs="Arial"/>
          <w:szCs w:val="20"/>
        </w:rPr>
      </w:pPr>
    </w:p>
    <w:p w:rsidR="004A6BB3" w:rsidRPr="00BB5239" w:rsidRDefault="004A6BB3" w:rsidP="009805EC">
      <w:pPr>
        <w:keepLines/>
        <w:ind w:left="0"/>
        <w:rPr>
          <w:rFonts w:cs="Arial"/>
          <w:b/>
          <w:bCs/>
          <w:szCs w:val="20"/>
        </w:rPr>
      </w:pPr>
      <w:r w:rsidRPr="00BB5239">
        <w:rPr>
          <w:rFonts w:cs="Arial"/>
          <w:b/>
          <w:bCs/>
          <w:szCs w:val="20"/>
        </w:rPr>
        <w:t>Notes:</w:t>
      </w:r>
    </w:p>
    <w:p w:rsidR="004A6BB3" w:rsidRPr="00BB5239" w:rsidRDefault="00EA7067" w:rsidP="009805EC">
      <w:pPr>
        <w:keepLines/>
        <w:spacing w:after="240" w:line="252" w:lineRule="auto"/>
        <w:ind w:left="0" w:right="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br w:type="page"/>
      </w:r>
    </w:p>
    <w:tbl>
      <w:tblPr>
        <w:tblW w:w="9355" w:type="dxa"/>
        <w:tblLook w:val="0000" w:firstRow="0" w:lastRow="0" w:firstColumn="0" w:lastColumn="0" w:noHBand="0" w:noVBand="0"/>
      </w:tblPr>
      <w:tblGrid>
        <w:gridCol w:w="5125"/>
        <w:gridCol w:w="4230"/>
      </w:tblGrid>
      <w:tr w:rsidR="004A6BB3" w:rsidRPr="00BB5239" w:rsidTr="004A6BB3">
        <w:trPr>
          <w:cantSplit/>
          <w:trHeight w:val="253"/>
        </w:trPr>
        <w:tc>
          <w:tcPr>
            <w:tcW w:w="0" w:type="auto"/>
            <w:vMerge w:val="restart"/>
            <w:tcBorders>
              <w:top w:val="single" w:sz="4" w:space="0" w:color="000000"/>
              <w:left w:val="single" w:sz="4" w:space="0" w:color="000000"/>
              <w:right w:val="single" w:sz="4" w:space="0" w:color="000000"/>
            </w:tcBorders>
          </w:tcPr>
          <w:p w:rsidR="004A6BB3" w:rsidRPr="006431F9" w:rsidRDefault="004A6BB3" w:rsidP="006431F9">
            <w:pPr>
              <w:pStyle w:val="Heading2"/>
            </w:pPr>
            <w:bookmarkStart w:id="360" w:name="_Toc463016791"/>
            <w:bookmarkStart w:id="361" w:name="_Toc465192422"/>
            <w:bookmarkStart w:id="362" w:name="_Toc503536220"/>
            <w:r w:rsidRPr="006431F9">
              <w:t>Investigation End Date</w:t>
            </w:r>
            <w:bookmarkEnd w:id="360"/>
            <w:bookmarkEnd w:id="361"/>
            <w:bookmarkEnd w:id="362"/>
          </w:p>
        </w:tc>
        <w:tc>
          <w:tcPr>
            <w:tcW w:w="4230" w:type="dxa"/>
            <w:tcBorders>
              <w:top w:val="single" w:sz="4" w:space="0" w:color="000000"/>
              <w:left w:val="single" w:sz="4" w:space="0" w:color="000000"/>
              <w:bottom w:val="single" w:sz="4" w:space="0" w:color="000000"/>
              <w:right w:val="single" w:sz="4" w:space="0" w:color="000000"/>
            </w:tcBorders>
            <w:vAlign w:val="center"/>
          </w:tcPr>
          <w:p w:rsidR="004A6BB3" w:rsidRPr="00BB5239" w:rsidRDefault="004A6BB3" w:rsidP="00AA66B5">
            <w:pPr>
              <w:pStyle w:val="Default"/>
              <w:keepLines/>
              <w:widowControl/>
              <w:rPr>
                <w:rFonts w:ascii="Arial" w:hAnsi="Arial" w:cs="Arial"/>
                <w:sz w:val="20"/>
                <w:szCs w:val="20"/>
              </w:rPr>
            </w:pPr>
            <w:r w:rsidRPr="00BB5239">
              <w:rPr>
                <w:rFonts w:ascii="Arial" w:hAnsi="Arial" w:cs="Arial"/>
                <w:sz w:val="20"/>
                <w:szCs w:val="20"/>
              </w:rPr>
              <w:t xml:space="preserve">Section:  </w:t>
            </w:r>
            <w:r w:rsidR="00AA66B5">
              <w:rPr>
                <w:rFonts w:ascii="Arial" w:hAnsi="Arial" w:cs="Arial"/>
                <w:sz w:val="20"/>
                <w:szCs w:val="20"/>
              </w:rPr>
              <w:t>DCR</w:t>
            </w:r>
            <w:r w:rsidR="00AA66B5" w:rsidRPr="00BB5239">
              <w:rPr>
                <w:rFonts w:ascii="Arial" w:hAnsi="Arial" w:cs="Arial"/>
                <w:sz w:val="20"/>
                <w:szCs w:val="20"/>
              </w:rPr>
              <w:t xml:space="preserve"> </w:t>
            </w:r>
            <w:r w:rsidRPr="00BB5239">
              <w:rPr>
                <w:rFonts w:ascii="Arial" w:hAnsi="Arial" w:cs="Arial"/>
                <w:sz w:val="20"/>
                <w:szCs w:val="20"/>
              </w:rPr>
              <w:t>Investigation</w:t>
            </w:r>
          </w:p>
        </w:tc>
      </w:tr>
      <w:tr w:rsidR="004A6BB3" w:rsidRPr="00BB5239" w:rsidTr="004A6BB3">
        <w:trPr>
          <w:cantSplit/>
          <w:trHeight w:val="254"/>
        </w:trPr>
        <w:tc>
          <w:tcPr>
            <w:tcW w:w="0" w:type="auto"/>
            <w:vMerge/>
            <w:tcBorders>
              <w:left w:val="single" w:sz="4" w:space="0" w:color="000000"/>
              <w:bottom w:val="single" w:sz="4" w:space="0" w:color="000000"/>
              <w:right w:val="single" w:sz="4" w:space="0" w:color="000000"/>
            </w:tcBorders>
            <w:vAlign w:val="center"/>
          </w:tcPr>
          <w:p w:rsidR="004A6BB3" w:rsidRPr="00BB5239" w:rsidRDefault="004A6BB3"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A6BB3" w:rsidRPr="00BB5239" w:rsidRDefault="004A6BB3"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w:t>
            </w:r>
            <w:r w:rsidR="005C0A67">
              <w:rPr>
                <w:rFonts w:ascii="Arial" w:hAnsi="Arial" w:cs="Arial"/>
                <w:sz w:val="20"/>
                <w:szCs w:val="20"/>
              </w:rPr>
              <w:t>8</w:t>
            </w:r>
          </w:p>
        </w:tc>
      </w:tr>
    </w:tbl>
    <w:p w:rsidR="004A6BB3" w:rsidRPr="00BB5239" w:rsidRDefault="004A6BB3" w:rsidP="009805EC">
      <w:pPr>
        <w:pStyle w:val="Default"/>
        <w:keepLines/>
        <w:widowControl/>
        <w:rPr>
          <w:rFonts w:ascii="Arial" w:hAnsi="Arial" w:cs="Arial"/>
          <w:color w:val="auto"/>
          <w:sz w:val="20"/>
          <w:szCs w:val="20"/>
        </w:rPr>
      </w:pPr>
    </w:p>
    <w:p w:rsidR="004A6BB3" w:rsidRPr="00BB5239" w:rsidRDefault="004A6BB3"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A6BB3" w:rsidRDefault="006235F9" w:rsidP="009805EC">
      <w:pPr>
        <w:pStyle w:val="Default"/>
        <w:keepLines/>
        <w:widowControl/>
        <w:rPr>
          <w:sz w:val="18"/>
          <w:szCs w:val="18"/>
        </w:rPr>
      </w:pPr>
      <w:r>
        <w:rPr>
          <w:sz w:val="18"/>
          <w:szCs w:val="18"/>
        </w:rPr>
        <w:t xml:space="preserve">Indicates the date the </w:t>
      </w:r>
      <w:r w:rsidR="00AA66B5">
        <w:rPr>
          <w:sz w:val="18"/>
          <w:szCs w:val="18"/>
        </w:rPr>
        <w:t xml:space="preserve">DCR </w:t>
      </w:r>
      <w:r>
        <w:rPr>
          <w:sz w:val="18"/>
          <w:szCs w:val="18"/>
        </w:rPr>
        <w:t>secured provisional acceptance from an E&amp;T provider, or made the determination not to detain an individual under RCW 71.05/71.34.</w:t>
      </w:r>
    </w:p>
    <w:p w:rsidR="006235F9" w:rsidRPr="00BB5239" w:rsidRDefault="006235F9" w:rsidP="009805EC">
      <w:pPr>
        <w:pStyle w:val="Default"/>
        <w:keepLines/>
        <w:widowControl/>
        <w:rPr>
          <w:rFonts w:ascii="Arial" w:hAnsi="Arial" w:cs="Arial"/>
          <w:sz w:val="20"/>
          <w:szCs w:val="20"/>
        </w:rPr>
      </w:pPr>
    </w:p>
    <w:p w:rsidR="004A6BB3" w:rsidRPr="00BB5239" w:rsidRDefault="004A6BB3"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4A6BB3" w:rsidRPr="00BB5239" w:rsidTr="004A6BB3">
        <w:trPr>
          <w:trHeight w:val="500"/>
        </w:trPr>
        <w:tc>
          <w:tcPr>
            <w:tcW w:w="912" w:type="pct"/>
            <w:vAlign w:val="center"/>
          </w:tcPr>
          <w:p w:rsidR="004A6BB3" w:rsidRPr="00BB5239" w:rsidRDefault="004A6BB3"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4A6BB3" w:rsidRPr="00BB5239" w:rsidRDefault="004A6BB3"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4A6BB3" w:rsidRPr="00BB5239" w:rsidRDefault="004A6BB3"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4A6BB3" w:rsidRPr="00BB5239" w:rsidTr="004A6BB3">
        <w:trPr>
          <w:trHeight w:val="144"/>
        </w:trPr>
        <w:tc>
          <w:tcPr>
            <w:tcW w:w="912" w:type="pct"/>
          </w:tcPr>
          <w:p w:rsidR="004A6BB3" w:rsidRPr="00BB5239" w:rsidRDefault="004A6BB3" w:rsidP="009805EC">
            <w:pPr>
              <w:pStyle w:val="Default"/>
              <w:keepLines/>
              <w:widowControl/>
              <w:rPr>
                <w:rFonts w:ascii="Arial" w:hAnsi="Arial" w:cs="Arial"/>
                <w:sz w:val="18"/>
                <w:szCs w:val="18"/>
              </w:rPr>
            </w:pPr>
          </w:p>
        </w:tc>
        <w:tc>
          <w:tcPr>
            <w:tcW w:w="866" w:type="pct"/>
          </w:tcPr>
          <w:p w:rsidR="004A6BB3" w:rsidRPr="00BB5239" w:rsidRDefault="004A6BB3" w:rsidP="009805EC">
            <w:pPr>
              <w:pStyle w:val="Default"/>
              <w:keepLines/>
              <w:widowControl/>
              <w:rPr>
                <w:rFonts w:ascii="Arial" w:hAnsi="Arial" w:cs="Arial"/>
                <w:sz w:val="18"/>
                <w:szCs w:val="18"/>
              </w:rPr>
            </w:pPr>
          </w:p>
        </w:tc>
        <w:tc>
          <w:tcPr>
            <w:tcW w:w="3222" w:type="pct"/>
          </w:tcPr>
          <w:p w:rsidR="004A6BB3" w:rsidRPr="00BB5239" w:rsidRDefault="004A6BB3" w:rsidP="009805EC">
            <w:pPr>
              <w:keepLines/>
              <w:ind w:left="0"/>
              <w:rPr>
                <w:rFonts w:cs="Arial"/>
                <w:color w:val="000000"/>
                <w:szCs w:val="20"/>
              </w:rPr>
            </w:pPr>
          </w:p>
        </w:tc>
      </w:tr>
    </w:tbl>
    <w:p w:rsidR="004A6BB3" w:rsidRPr="00BB5239" w:rsidRDefault="004A6BB3" w:rsidP="009805EC">
      <w:pPr>
        <w:pStyle w:val="Default"/>
        <w:keepLines/>
        <w:widowControl/>
        <w:rPr>
          <w:rFonts w:ascii="Arial" w:hAnsi="Arial" w:cs="Arial"/>
          <w:color w:val="auto"/>
          <w:sz w:val="20"/>
          <w:szCs w:val="20"/>
        </w:rPr>
      </w:pPr>
    </w:p>
    <w:p w:rsidR="004A6BB3" w:rsidRPr="00BB5239" w:rsidRDefault="004A6BB3"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4A6BB3" w:rsidRPr="00BB5239" w:rsidRDefault="004A6BB3"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4A6BB3" w:rsidRPr="00BB5239" w:rsidRDefault="004A6BB3" w:rsidP="007372EC">
      <w:pPr>
        <w:pStyle w:val="ListParagraph"/>
      </w:pPr>
      <w:r w:rsidRPr="00BB5239">
        <w:t xml:space="preserve">Only one option allowed </w:t>
      </w:r>
    </w:p>
    <w:p w:rsidR="006235F9" w:rsidRPr="006235F9" w:rsidRDefault="006235F9" w:rsidP="00EA2597">
      <w:pPr>
        <w:pStyle w:val="ListParagraph"/>
      </w:pPr>
      <w:r w:rsidRPr="006235F9">
        <w:t>The INVESTIGATION START DATE cannot be greater than the INVESTIGATION END DATE</w:t>
      </w:r>
    </w:p>
    <w:p w:rsidR="006235F9" w:rsidRDefault="006235F9" w:rsidP="00EA2597">
      <w:pPr>
        <w:pStyle w:val="ListParagraph"/>
      </w:pPr>
      <w:r w:rsidRPr="006235F9">
        <w:t>Only collected for persons being investigated under the Involuntary Treatment Act</w:t>
      </w:r>
    </w:p>
    <w:p w:rsidR="004A6BB3" w:rsidRPr="00BB5239" w:rsidRDefault="004A6BB3"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4A6BB3" w:rsidRPr="00BB5239" w:rsidRDefault="004A6BB3" w:rsidP="009805EC">
      <w:pPr>
        <w:keepLines/>
        <w:autoSpaceDE w:val="0"/>
        <w:autoSpaceDN w:val="0"/>
        <w:adjustRightInd w:val="0"/>
        <w:ind w:left="0" w:right="0"/>
        <w:rPr>
          <w:rFonts w:eastAsia="Times New Roman" w:cs="Arial"/>
          <w:color w:val="000000"/>
          <w:kern w:val="0"/>
          <w:szCs w:val="20"/>
          <w:lang w:eastAsia="en-US"/>
          <w14:ligatures w14:val="none"/>
        </w:rPr>
      </w:pPr>
    </w:p>
    <w:p w:rsidR="004A6BB3" w:rsidRPr="00BB5239" w:rsidRDefault="004A6BB3"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4A6BB3" w:rsidRPr="00BB5239" w:rsidRDefault="004A6BB3"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4A6BB3" w:rsidRPr="00BB5239" w:rsidRDefault="004A6BB3"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4A6BB3" w:rsidRPr="006235F9" w:rsidRDefault="004A6BB3" w:rsidP="007372EC">
      <w:pPr>
        <w:pStyle w:val="ListParagraph"/>
      </w:pPr>
      <w:r w:rsidRPr="006235F9">
        <w:t>Must be valid code</w:t>
      </w:r>
    </w:p>
    <w:p w:rsidR="004A6BB3" w:rsidRPr="00BB5239" w:rsidRDefault="004A6BB3" w:rsidP="009805EC">
      <w:pPr>
        <w:keepLines/>
        <w:ind w:left="0"/>
        <w:rPr>
          <w:rFonts w:cs="Arial"/>
          <w:b/>
          <w:bCs/>
          <w:szCs w:val="20"/>
        </w:rPr>
      </w:pPr>
    </w:p>
    <w:p w:rsidR="004A6BB3" w:rsidRPr="00BB5239" w:rsidRDefault="004A6BB3" w:rsidP="009805EC">
      <w:pPr>
        <w:keepLines/>
        <w:ind w:left="0"/>
        <w:rPr>
          <w:rFonts w:cs="Arial"/>
          <w:b/>
          <w:bCs/>
          <w:szCs w:val="20"/>
        </w:rPr>
      </w:pPr>
      <w:r w:rsidRPr="00BB5239">
        <w:rPr>
          <w:rFonts w:cs="Arial"/>
          <w:b/>
          <w:bCs/>
          <w:szCs w:val="20"/>
        </w:rPr>
        <w:t>History:</w:t>
      </w:r>
    </w:p>
    <w:p w:rsidR="004A6BB3" w:rsidRPr="00BB5239" w:rsidRDefault="004A6BB3"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4A6BB3" w:rsidRPr="00BB5239" w:rsidRDefault="004A6BB3" w:rsidP="009805EC">
      <w:pPr>
        <w:keepLines/>
        <w:ind w:left="0"/>
        <w:rPr>
          <w:rFonts w:cs="Arial"/>
          <w:szCs w:val="20"/>
        </w:rPr>
      </w:pPr>
    </w:p>
    <w:p w:rsidR="004A6BB3" w:rsidRPr="00BB5239" w:rsidRDefault="004A6BB3" w:rsidP="009805EC">
      <w:pPr>
        <w:keepLines/>
        <w:ind w:left="0"/>
        <w:rPr>
          <w:rFonts w:cs="Arial"/>
          <w:b/>
          <w:bCs/>
          <w:szCs w:val="20"/>
        </w:rPr>
      </w:pPr>
      <w:r w:rsidRPr="00BB5239">
        <w:rPr>
          <w:rFonts w:cs="Arial"/>
          <w:b/>
          <w:bCs/>
          <w:szCs w:val="20"/>
        </w:rPr>
        <w:t>Notes:</w:t>
      </w:r>
    </w:p>
    <w:p w:rsidR="004A6BB3" w:rsidRPr="00BB5239" w:rsidRDefault="004A6BB3"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4A6BB3" w:rsidRPr="00BB5239" w:rsidRDefault="004A6BB3" w:rsidP="009805EC">
      <w:pPr>
        <w:keepLines/>
        <w:rPr>
          <w:rFonts w:cs="Arial"/>
        </w:rPr>
      </w:pPr>
      <w:r w:rsidRPr="00BB5239">
        <w:rPr>
          <w:rFonts w:cs="Arial"/>
        </w:rPr>
        <w:br w:type="page"/>
      </w:r>
    </w:p>
    <w:p w:rsidR="004A6BB3" w:rsidRPr="00BB5239" w:rsidRDefault="004A6BB3" w:rsidP="009805EC">
      <w:pPr>
        <w:pStyle w:val="Heading1"/>
      </w:pPr>
      <w:bookmarkStart w:id="363" w:name="_Toc463016792"/>
      <w:bookmarkStart w:id="364" w:name="_Toc465192423"/>
      <w:bookmarkStart w:id="365" w:name="_Toc503536221"/>
      <w:r w:rsidRPr="00BB5239">
        <w:t>ITA Hearing</w:t>
      </w:r>
      <w:r w:rsidR="002805ED" w:rsidRPr="00BB5239">
        <w:t xml:space="preserve"> 162.0</w:t>
      </w:r>
      <w:bookmarkEnd w:id="363"/>
      <w:bookmarkEnd w:id="364"/>
      <w:r w:rsidR="009805EC">
        <w:t>4</w:t>
      </w:r>
      <w:bookmarkEnd w:id="365"/>
    </w:p>
    <w:tbl>
      <w:tblPr>
        <w:tblW w:w="9355" w:type="dxa"/>
        <w:tblLook w:val="0000" w:firstRow="0" w:lastRow="0" w:firstColumn="0" w:lastColumn="0" w:noHBand="0" w:noVBand="0"/>
      </w:tblPr>
      <w:tblGrid>
        <w:gridCol w:w="5125"/>
        <w:gridCol w:w="4230"/>
      </w:tblGrid>
      <w:tr w:rsidR="004A6BB3" w:rsidRPr="00BB5239" w:rsidTr="004A6BB3">
        <w:trPr>
          <w:cantSplit/>
          <w:trHeight w:val="253"/>
        </w:trPr>
        <w:tc>
          <w:tcPr>
            <w:tcW w:w="0" w:type="auto"/>
            <w:vMerge w:val="restart"/>
            <w:tcBorders>
              <w:top w:val="single" w:sz="4" w:space="0" w:color="000000"/>
              <w:left w:val="single" w:sz="4" w:space="0" w:color="000000"/>
              <w:right w:val="single" w:sz="4" w:space="0" w:color="000000"/>
            </w:tcBorders>
          </w:tcPr>
          <w:p w:rsidR="004A6BB3" w:rsidRPr="006431F9" w:rsidRDefault="004A6BB3" w:rsidP="006431F9">
            <w:pPr>
              <w:pStyle w:val="Heading2"/>
            </w:pPr>
            <w:bookmarkStart w:id="366" w:name="_Toc463016793"/>
            <w:bookmarkStart w:id="367" w:name="_Toc465192424"/>
            <w:bookmarkStart w:id="368" w:name="_Toc503536222"/>
            <w:r w:rsidRPr="006431F9">
              <w:t>Hearing Date</w:t>
            </w:r>
            <w:bookmarkEnd w:id="366"/>
            <w:bookmarkEnd w:id="367"/>
            <w:bookmarkEnd w:id="368"/>
          </w:p>
        </w:tc>
        <w:tc>
          <w:tcPr>
            <w:tcW w:w="4230" w:type="dxa"/>
            <w:tcBorders>
              <w:top w:val="single" w:sz="4" w:space="0" w:color="000000"/>
              <w:left w:val="single" w:sz="4" w:space="0" w:color="000000"/>
              <w:bottom w:val="single" w:sz="4" w:space="0" w:color="000000"/>
              <w:right w:val="single" w:sz="4" w:space="0" w:color="000000"/>
            </w:tcBorders>
            <w:vAlign w:val="center"/>
          </w:tcPr>
          <w:p w:rsidR="004A6BB3" w:rsidRPr="00BB5239" w:rsidRDefault="004A6BB3" w:rsidP="009805EC">
            <w:pPr>
              <w:pStyle w:val="Default"/>
              <w:keepLines/>
              <w:widowControl/>
              <w:rPr>
                <w:rFonts w:ascii="Arial" w:hAnsi="Arial" w:cs="Arial"/>
                <w:sz w:val="20"/>
                <w:szCs w:val="20"/>
              </w:rPr>
            </w:pPr>
            <w:r w:rsidRPr="00BB5239">
              <w:rPr>
                <w:rFonts w:ascii="Arial" w:hAnsi="Arial" w:cs="Arial"/>
                <w:sz w:val="20"/>
                <w:szCs w:val="20"/>
              </w:rPr>
              <w:t>Section:  ITA Hearing</w:t>
            </w:r>
          </w:p>
        </w:tc>
      </w:tr>
      <w:tr w:rsidR="004A6BB3" w:rsidRPr="00BB5239" w:rsidTr="004A6BB3">
        <w:trPr>
          <w:cantSplit/>
          <w:trHeight w:val="254"/>
        </w:trPr>
        <w:tc>
          <w:tcPr>
            <w:tcW w:w="0" w:type="auto"/>
            <w:vMerge/>
            <w:tcBorders>
              <w:left w:val="single" w:sz="4" w:space="0" w:color="000000"/>
              <w:bottom w:val="single" w:sz="4" w:space="0" w:color="000000"/>
              <w:right w:val="single" w:sz="4" w:space="0" w:color="000000"/>
            </w:tcBorders>
            <w:vAlign w:val="center"/>
          </w:tcPr>
          <w:p w:rsidR="004A6BB3" w:rsidRPr="00BB5239" w:rsidRDefault="004A6BB3"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A6BB3" w:rsidRPr="00BB5239" w:rsidRDefault="004A6BB3"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4A6BB3" w:rsidRPr="00BB5239" w:rsidRDefault="004A6BB3" w:rsidP="009805EC">
      <w:pPr>
        <w:pStyle w:val="Default"/>
        <w:keepLines/>
        <w:widowControl/>
        <w:rPr>
          <w:rFonts w:ascii="Arial" w:hAnsi="Arial" w:cs="Arial"/>
          <w:color w:val="auto"/>
          <w:sz w:val="20"/>
          <w:szCs w:val="20"/>
        </w:rPr>
      </w:pPr>
    </w:p>
    <w:p w:rsidR="004A6BB3" w:rsidRPr="00BB5239" w:rsidRDefault="004A6BB3"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A6BB3" w:rsidRPr="006235F9" w:rsidRDefault="006235F9" w:rsidP="009805EC">
      <w:pPr>
        <w:pStyle w:val="Default"/>
        <w:keepLines/>
        <w:widowControl/>
        <w:rPr>
          <w:rFonts w:ascii="Arial" w:hAnsi="Arial" w:cs="Arial"/>
          <w:sz w:val="20"/>
          <w:szCs w:val="20"/>
        </w:rPr>
      </w:pPr>
      <w:r w:rsidRPr="006235F9">
        <w:rPr>
          <w:rFonts w:ascii="Arial" w:hAnsi="Arial" w:cs="Arial"/>
          <w:sz w:val="20"/>
          <w:szCs w:val="20"/>
        </w:rPr>
        <w:t>Indicates the date of an Involuntary Treatment Act court hearing.</w:t>
      </w:r>
    </w:p>
    <w:p w:rsidR="006235F9" w:rsidRDefault="006235F9" w:rsidP="009805EC">
      <w:pPr>
        <w:pStyle w:val="CM5"/>
        <w:keepLines/>
        <w:widowControl/>
        <w:spacing w:line="240" w:lineRule="auto"/>
        <w:rPr>
          <w:rFonts w:ascii="Arial" w:hAnsi="Arial" w:cs="Arial"/>
          <w:b/>
          <w:bCs/>
          <w:sz w:val="20"/>
          <w:szCs w:val="20"/>
        </w:rPr>
      </w:pPr>
    </w:p>
    <w:p w:rsidR="004A6BB3" w:rsidRPr="00BB5239" w:rsidRDefault="004A6BB3"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4A6BB3" w:rsidRPr="00BB5239" w:rsidTr="004A6BB3">
        <w:trPr>
          <w:trHeight w:val="500"/>
        </w:trPr>
        <w:tc>
          <w:tcPr>
            <w:tcW w:w="912" w:type="pct"/>
            <w:vAlign w:val="center"/>
          </w:tcPr>
          <w:p w:rsidR="004A6BB3" w:rsidRPr="00BB5239" w:rsidRDefault="004A6BB3"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4A6BB3" w:rsidRPr="00BB5239" w:rsidRDefault="004A6BB3"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4A6BB3" w:rsidRPr="00BB5239" w:rsidRDefault="004A6BB3"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4A6BB3" w:rsidRPr="00BB5239" w:rsidTr="004A6BB3">
        <w:trPr>
          <w:trHeight w:val="144"/>
        </w:trPr>
        <w:tc>
          <w:tcPr>
            <w:tcW w:w="912" w:type="pct"/>
          </w:tcPr>
          <w:p w:rsidR="004A6BB3" w:rsidRPr="00BB5239" w:rsidRDefault="004A6BB3" w:rsidP="009805EC">
            <w:pPr>
              <w:pStyle w:val="Default"/>
              <w:keepLines/>
              <w:widowControl/>
              <w:rPr>
                <w:rFonts w:ascii="Arial" w:hAnsi="Arial" w:cs="Arial"/>
                <w:sz w:val="18"/>
                <w:szCs w:val="18"/>
              </w:rPr>
            </w:pPr>
          </w:p>
        </w:tc>
        <w:tc>
          <w:tcPr>
            <w:tcW w:w="866" w:type="pct"/>
          </w:tcPr>
          <w:p w:rsidR="004A6BB3" w:rsidRPr="00BB5239" w:rsidRDefault="004A6BB3" w:rsidP="009805EC">
            <w:pPr>
              <w:pStyle w:val="Default"/>
              <w:keepLines/>
              <w:widowControl/>
              <w:rPr>
                <w:rFonts w:ascii="Arial" w:hAnsi="Arial" w:cs="Arial"/>
                <w:sz w:val="18"/>
                <w:szCs w:val="18"/>
              </w:rPr>
            </w:pPr>
          </w:p>
        </w:tc>
        <w:tc>
          <w:tcPr>
            <w:tcW w:w="3222" w:type="pct"/>
          </w:tcPr>
          <w:p w:rsidR="004A6BB3" w:rsidRPr="00BB5239" w:rsidRDefault="004A6BB3" w:rsidP="009805EC">
            <w:pPr>
              <w:keepLines/>
              <w:ind w:left="0"/>
              <w:rPr>
                <w:rFonts w:cs="Arial"/>
                <w:color w:val="000000"/>
                <w:szCs w:val="20"/>
              </w:rPr>
            </w:pPr>
          </w:p>
        </w:tc>
      </w:tr>
    </w:tbl>
    <w:p w:rsidR="004A6BB3" w:rsidRPr="00BB5239" w:rsidRDefault="004A6BB3" w:rsidP="009805EC">
      <w:pPr>
        <w:pStyle w:val="Default"/>
        <w:keepLines/>
        <w:widowControl/>
        <w:rPr>
          <w:rFonts w:ascii="Arial" w:hAnsi="Arial" w:cs="Arial"/>
          <w:color w:val="auto"/>
          <w:sz w:val="20"/>
          <w:szCs w:val="20"/>
        </w:rPr>
      </w:pPr>
    </w:p>
    <w:p w:rsidR="004A6BB3" w:rsidRPr="00BB5239" w:rsidRDefault="004A6BB3"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4A6BB3" w:rsidRPr="00BB5239" w:rsidRDefault="004A6BB3"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4A6BB3" w:rsidRPr="00BB5239" w:rsidRDefault="004A6BB3" w:rsidP="007372EC">
      <w:pPr>
        <w:pStyle w:val="ListParagraph"/>
      </w:pPr>
      <w:r w:rsidRPr="00BB5239">
        <w:t xml:space="preserve">Only one option allowed </w:t>
      </w:r>
    </w:p>
    <w:p w:rsidR="004A6BB3" w:rsidRPr="00BB5239" w:rsidRDefault="006235F9" w:rsidP="00EA2597">
      <w:pPr>
        <w:pStyle w:val="ListParagraph"/>
      </w:pPr>
      <w:r>
        <w:t>Only reported for clients who receive an Involuntary Treatment Act Hearing</w:t>
      </w:r>
    </w:p>
    <w:p w:rsidR="004A6BB3" w:rsidRPr="00BB5239" w:rsidRDefault="004A6BB3"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4A6BB3" w:rsidRPr="00BB5239" w:rsidRDefault="004A6BB3" w:rsidP="009805EC">
      <w:pPr>
        <w:keepLines/>
        <w:autoSpaceDE w:val="0"/>
        <w:autoSpaceDN w:val="0"/>
        <w:adjustRightInd w:val="0"/>
        <w:ind w:left="0" w:right="0"/>
        <w:rPr>
          <w:rFonts w:eastAsia="Times New Roman" w:cs="Arial"/>
          <w:color w:val="000000"/>
          <w:kern w:val="0"/>
          <w:szCs w:val="20"/>
          <w:lang w:eastAsia="en-US"/>
          <w14:ligatures w14:val="none"/>
        </w:rPr>
      </w:pPr>
    </w:p>
    <w:p w:rsidR="004A6BB3" w:rsidRPr="00BB5239" w:rsidRDefault="004A6BB3"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C4182E" w:rsidRPr="00BB5239" w:rsidRDefault="00C4182E" w:rsidP="007372EC">
      <w:pPr>
        <w:pStyle w:val="ListParagraph"/>
      </w:pPr>
      <w:r>
        <w:t>Gun background check</w:t>
      </w:r>
    </w:p>
    <w:p w:rsidR="004A6BB3" w:rsidRPr="00BB5239" w:rsidRDefault="004A6BB3" w:rsidP="009805EC">
      <w:pPr>
        <w:keepLines/>
        <w:autoSpaceDE w:val="0"/>
        <w:autoSpaceDN w:val="0"/>
        <w:adjustRightInd w:val="0"/>
        <w:ind w:left="0" w:right="0"/>
        <w:rPr>
          <w:rFonts w:eastAsia="Times New Roman" w:cs="Arial"/>
          <w:color w:val="000000"/>
          <w:kern w:val="0"/>
          <w:szCs w:val="20"/>
          <w:lang w:eastAsia="en-US"/>
          <w14:ligatures w14:val="none"/>
        </w:rPr>
      </w:pPr>
    </w:p>
    <w:p w:rsidR="004A6BB3" w:rsidRPr="00BB5239" w:rsidRDefault="004A6BB3"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4A6BB3" w:rsidRPr="00014EB2" w:rsidRDefault="004A6BB3" w:rsidP="007372EC">
      <w:pPr>
        <w:pStyle w:val="ListParagraph"/>
      </w:pPr>
      <w:r w:rsidRPr="00014EB2">
        <w:t xml:space="preserve">Must be valid </w:t>
      </w:r>
      <w:r w:rsidR="00014EB2">
        <w:t>date</w:t>
      </w:r>
    </w:p>
    <w:p w:rsidR="004A6BB3" w:rsidRPr="00BB5239" w:rsidRDefault="004A6BB3" w:rsidP="009805EC">
      <w:pPr>
        <w:keepLines/>
        <w:ind w:left="0"/>
        <w:rPr>
          <w:rFonts w:cs="Arial"/>
          <w:b/>
          <w:bCs/>
          <w:szCs w:val="20"/>
        </w:rPr>
      </w:pPr>
    </w:p>
    <w:p w:rsidR="004A6BB3" w:rsidRPr="00BB5239" w:rsidRDefault="004A6BB3" w:rsidP="009805EC">
      <w:pPr>
        <w:keepLines/>
        <w:ind w:left="0"/>
        <w:rPr>
          <w:rFonts w:cs="Arial"/>
          <w:b/>
          <w:bCs/>
          <w:szCs w:val="20"/>
        </w:rPr>
      </w:pPr>
      <w:r w:rsidRPr="00BB5239">
        <w:rPr>
          <w:rFonts w:cs="Arial"/>
          <w:b/>
          <w:bCs/>
          <w:szCs w:val="20"/>
        </w:rPr>
        <w:t>History:</w:t>
      </w:r>
    </w:p>
    <w:p w:rsidR="004A6BB3" w:rsidRPr="00BB5239" w:rsidRDefault="004A6BB3"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4A6BB3" w:rsidRPr="00BB5239" w:rsidRDefault="004A6BB3" w:rsidP="009805EC">
      <w:pPr>
        <w:keepLines/>
        <w:ind w:left="0"/>
        <w:rPr>
          <w:rFonts w:cs="Arial"/>
          <w:szCs w:val="20"/>
        </w:rPr>
      </w:pPr>
    </w:p>
    <w:p w:rsidR="004A6BB3" w:rsidRPr="00BB5239" w:rsidRDefault="004A6BB3" w:rsidP="009805EC">
      <w:pPr>
        <w:keepLines/>
        <w:ind w:left="0"/>
        <w:rPr>
          <w:rFonts w:cs="Arial"/>
          <w:b/>
          <w:bCs/>
          <w:szCs w:val="20"/>
        </w:rPr>
      </w:pPr>
      <w:r w:rsidRPr="00BB5239">
        <w:rPr>
          <w:rFonts w:cs="Arial"/>
          <w:b/>
          <w:bCs/>
          <w:szCs w:val="20"/>
        </w:rPr>
        <w:t>Notes:</w:t>
      </w:r>
    </w:p>
    <w:p w:rsidR="004A6BB3" w:rsidRPr="00BB5239" w:rsidRDefault="00AF425D"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10/21/2016:  BHDG:  Still awaiting verification on whether BHO’s need to submit the 90 day or 14 day hearing</w:t>
      </w:r>
    </w:p>
    <w:p w:rsidR="004A6BB3" w:rsidRPr="00BB5239" w:rsidRDefault="004A6BB3" w:rsidP="009805EC">
      <w:pPr>
        <w:keepLines/>
        <w:rPr>
          <w:rFonts w:cs="Arial"/>
        </w:rPr>
      </w:pPr>
      <w:r w:rsidRPr="00BB5239">
        <w:rPr>
          <w:rFonts w:cs="Arial"/>
        </w:rPr>
        <w:br w:type="page"/>
      </w:r>
    </w:p>
    <w:p w:rsidR="004A6BB3" w:rsidRPr="00BB5239" w:rsidRDefault="004A6BB3" w:rsidP="009805EC">
      <w:pPr>
        <w:keepLines/>
        <w:rPr>
          <w:rFonts w:cs="Arial"/>
        </w:rPr>
      </w:pPr>
    </w:p>
    <w:tbl>
      <w:tblPr>
        <w:tblW w:w="9355" w:type="dxa"/>
        <w:tblLook w:val="0000" w:firstRow="0" w:lastRow="0" w:firstColumn="0" w:lastColumn="0" w:noHBand="0" w:noVBand="0"/>
      </w:tblPr>
      <w:tblGrid>
        <w:gridCol w:w="5125"/>
        <w:gridCol w:w="4230"/>
      </w:tblGrid>
      <w:tr w:rsidR="004A6BB3" w:rsidRPr="00BB5239" w:rsidTr="004A6BB3">
        <w:trPr>
          <w:cantSplit/>
          <w:trHeight w:val="253"/>
        </w:trPr>
        <w:tc>
          <w:tcPr>
            <w:tcW w:w="0" w:type="auto"/>
            <w:vMerge w:val="restart"/>
            <w:tcBorders>
              <w:top w:val="single" w:sz="4" w:space="0" w:color="000000"/>
              <w:left w:val="single" w:sz="4" w:space="0" w:color="000000"/>
              <w:right w:val="single" w:sz="4" w:space="0" w:color="000000"/>
            </w:tcBorders>
          </w:tcPr>
          <w:p w:rsidR="004A6BB3" w:rsidRPr="006431F9" w:rsidRDefault="004A6BB3" w:rsidP="006431F9">
            <w:pPr>
              <w:pStyle w:val="Heading2"/>
            </w:pPr>
            <w:bookmarkStart w:id="369" w:name="_Toc463016794"/>
            <w:bookmarkStart w:id="370" w:name="_Toc465192425"/>
            <w:bookmarkStart w:id="371" w:name="_Toc503536223"/>
            <w:r w:rsidRPr="006431F9">
              <w:t>Hearing Outcome</w:t>
            </w:r>
            <w:bookmarkEnd w:id="369"/>
            <w:bookmarkEnd w:id="370"/>
            <w:bookmarkEnd w:id="371"/>
          </w:p>
        </w:tc>
        <w:tc>
          <w:tcPr>
            <w:tcW w:w="4230" w:type="dxa"/>
            <w:tcBorders>
              <w:top w:val="single" w:sz="4" w:space="0" w:color="000000"/>
              <w:left w:val="single" w:sz="4" w:space="0" w:color="000000"/>
              <w:bottom w:val="single" w:sz="4" w:space="0" w:color="000000"/>
              <w:right w:val="single" w:sz="4" w:space="0" w:color="000000"/>
            </w:tcBorders>
            <w:vAlign w:val="center"/>
          </w:tcPr>
          <w:p w:rsidR="004A6BB3" w:rsidRPr="00BB5239" w:rsidRDefault="004A6BB3" w:rsidP="009805EC">
            <w:pPr>
              <w:pStyle w:val="Default"/>
              <w:keepLines/>
              <w:widowControl/>
              <w:rPr>
                <w:rFonts w:ascii="Arial" w:hAnsi="Arial" w:cs="Arial"/>
                <w:sz w:val="20"/>
                <w:szCs w:val="20"/>
              </w:rPr>
            </w:pPr>
            <w:r w:rsidRPr="00BB5239">
              <w:rPr>
                <w:rFonts w:ascii="Arial" w:hAnsi="Arial" w:cs="Arial"/>
                <w:sz w:val="20"/>
                <w:szCs w:val="20"/>
              </w:rPr>
              <w:t>Section:  ITA Hearing</w:t>
            </w:r>
          </w:p>
        </w:tc>
      </w:tr>
      <w:tr w:rsidR="004A6BB3" w:rsidRPr="00BB5239" w:rsidTr="004A6BB3">
        <w:trPr>
          <w:cantSplit/>
          <w:trHeight w:val="254"/>
        </w:trPr>
        <w:tc>
          <w:tcPr>
            <w:tcW w:w="0" w:type="auto"/>
            <w:vMerge/>
            <w:tcBorders>
              <w:left w:val="single" w:sz="4" w:space="0" w:color="000000"/>
              <w:bottom w:val="single" w:sz="4" w:space="0" w:color="000000"/>
              <w:right w:val="single" w:sz="4" w:space="0" w:color="000000"/>
            </w:tcBorders>
            <w:vAlign w:val="center"/>
          </w:tcPr>
          <w:p w:rsidR="004A6BB3" w:rsidRPr="00BB5239" w:rsidRDefault="004A6BB3"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4A6BB3" w:rsidRPr="00BB5239" w:rsidRDefault="004A6BB3"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w:t>
            </w:r>
            <w:r w:rsidR="005C0A67">
              <w:rPr>
                <w:rFonts w:ascii="Arial" w:hAnsi="Arial" w:cs="Arial"/>
                <w:sz w:val="20"/>
                <w:szCs w:val="20"/>
              </w:rPr>
              <w:t>8</w:t>
            </w:r>
          </w:p>
        </w:tc>
      </w:tr>
    </w:tbl>
    <w:p w:rsidR="004A6BB3" w:rsidRPr="00BB5239" w:rsidRDefault="004A6BB3" w:rsidP="009805EC">
      <w:pPr>
        <w:pStyle w:val="Default"/>
        <w:keepLines/>
        <w:widowControl/>
        <w:rPr>
          <w:rFonts w:ascii="Arial" w:hAnsi="Arial" w:cs="Arial"/>
          <w:color w:val="auto"/>
          <w:sz w:val="20"/>
          <w:szCs w:val="20"/>
        </w:rPr>
      </w:pPr>
    </w:p>
    <w:p w:rsidR="004A6BB3" w:rsidRPr="00BB5239" w:rsidRDefault="004A6BB3"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4A6BB3" w:rsidRPr="00BB5239" w:rsidRDefault="00D617DD" w:rsidP="009805EC">
      <w:pPr>
        <w:pStyle w:val="Default"/>
        <w:keepLines/>
        <w:widowControl/>
        <w:rPr>
          <w:rFonts w:ascii="Arial" w:hAnsi="Arial" w:cs="Arial"/>
          <w:sz w:val="20"/>
          <w:szCs w:val="20"/>
        </w:rPr>
      </w:pPr>
      <w:r>
        <w:rPr>
          <w:sz w:val="18"/>
          <w:szCs w:val="18"/>
        </w:rPr>
        <w:t>Indicates the outcome of an Involuntary Treatment Act court hearing. Indicates the type of commitment, if any, as a result of a court order</w:t>
      </w:r>
    </w:p>
    <w:p w:rsidR="004A6BB3" w:rsidRPr="00BB5239" w:rsidRDefault="004A6BB3" w:rsidP="009805EC">
      <w:pPr>
        <w:pStyle w:val="Default"/>
        <w:keepLines/>
        <w:widowControl/>
        <w:rPr>
          <w:rFonts w:ascii="Arial" w:hAnsi="Arial" w:cs="Arial"/>
          <w:sz w:val="20"/>
          <w:szCs w:val="20"/>
        </w:rPr>
      </w:pPr>
    </w:p>
    <w:p w:rsidR="004A6BB3" w:rsidRPr="00BB5239" w:rsidRDefault="004A6BB3"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804"/>
        <w:gridCol w:w="3961"/>
        <w:gridCol w:w="4585"/>
      </w:tblGrid>
      <w:tr w:rsidR="004A6BB3" w:rsidRPr="00BB5239" w:rsidTr="00DA7CD2">
        <w:trPr>
          <w:trHeight w:val="500"/>
        </w:trPr>
        <w:tc>
          <w:tcPr>
            <w:tcW w:w="430" w:type="pct"/>
            <w:vAlign w:val="center"/>
          </w:tcPr>
          <w:p w:rsidR="004A6BB3" w:rsidRPr="00BB5239" w:rsidRDefault="004A6BB3"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2118" w:type="pct"/>
            <w:vAlign w:val="center"/>
          </w:tcPr>
          <w:p w:rsidR="004A6BB3" w:rsidRPr="00BB5239" w:rsidRDefault="004A6BB3"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2452" w:type="pct"/>
            <w:vAlign w:val="center"/>
          </w:tcPr>
          <w:p w:rsidR="004A6BB3" w:rsidRPr="00BB5239" w:rsidRDefault="004A6BB3"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DA7CD2" w:rsidRPr="00BB5239" w:rsidTr="00DA7CD2">
        <w:trPr>
          <w:trHeight w:val="144"/>
        </w:trPr>
        <w:tc>
          <w:tcPr>
            <w:tcW w:w="430" w:type="pct"/>
          </w:tcPr>
          <w:p w:rsidR="00DA7CD2" w:rsidRPr="00BB5239" w:rsidRDefault="00DA7CD2" w:rsidP="00DA7CD2">
            <w:pPr>
              <w:pStyle w:val="Default"/>
              <w:keepLines/>
              <w:widowControl/>
              <w:rPr>
                <w:rFonts w:ascii="Arial" w:hAnsi="Arial" w:cs="Arial"/>
                <w:sz w:val="18"/>
                <w:szCs w:val="18"/>
              </w:rPr>
            </w:pPr>
            <w:r>
              <w:rPr>
                <w:sz w:val="18"/>
                <w:szCs w:val="18"/>
              </w:rPr>
              <w:t xml:space="preserve">0 </w:t>
            </w:r>
          </w:p>
        </w:tc>
        <w:tc>
          <w:tcPr>
            <w:tcW w:w="2118" w:type="pct"/>
          </w:tcPr>
          <w:p w:rsidR="00DA7CD2" w:rsidRPr="00BB5239" w:rsidRDefault="00DA7CD2" w:rsidP="00DA7CD2">
            <w:pPr>
              <w:pStyle w:val="Default"/>
              <w:keepLines/>
              <w:widowControl/>
              <w:rPr>
                <w:rFonts w:ascii="Arial" w:hAnsi="Arial" w:cs="Arial"/>
                <w:sz w:val="18"/>
                <w:szCs w:val="18"/>
              </w:rPr>
            </w:pPr>
            <w:r>
              <w:rPr>
                <w:sz w:val="18"/>
                <w:szCs w:val="18"/>
              </w:rPr>
              <w:t xml:space="preserve">Dismissed </w:t>
            </w:r>
          </w:p>
        </w:tc>
        <w:tc>
          <w:tcPr>
            <w:tcW w:w="2452" w:type="pct"/>
          </w:tcPr>
          <w:p w:rsidR="00DA7CD2" w:rsidRPr="00BB5239" w:rsidRDefault="00DA7CD2" w:rsidP="00DA7CD2">
            <w:pPr>
              <w:keepLines/>
              <w:ind w:left="0"/>
              <w:rPr>
                <w:rFonts w:cs="Arial"/>
                <w:color w:val="000000"/>
                <w:szCs w:val="20"/>
              </w:rPr>
            </w:pPr>
            <w:r>
              <w:rPr>
                <w:rFonts w:cs="Arial"/>
                <w:szCs w:val="20"/>
              </w:rPr>
              <w:t>Dismissal by a court order</w:t>
            </w:r>
            <w:r>
              <w:rPr>
                <w:rFonts w:cs="Arial"/>
                <w:szCs w:val="20"/>
              </w:rPr>
            </w:r>
          </w:p>
        </w:tc>
      </w:tr>
      <w:tr w:rsidR="00DA7CD2" w:rsidRPr="00BB5239" w:rsidTr="00DA7CD2">
        <w:trPr>
          <w:trHeight w:val="144"/>
        </w:trPr>
        <w:tc>
          <w:tcPr>
            <w:tcW w:w="430" w:type="pct"/>
          </w:tcPr>
          <w:p w:rsidR="00DA7CD2" w:rsidRPr="00BB5239" w:rsidRDefault="00DA7CD2" w:rsidP="00DA7CD2">
            <w:pPr>
              <w:pStyle w:val="Default"/>
              <w:keepLines/>
              <w:widowControl/>
              <w:rPr>
                <w:rFonts w:ascii="Arial" w:hAnsi="Arial" w:cs="Arial"/>
                <w:sz w:val="18"/>
                <w:szCs w:val="18"/>
              </w:rPr>
            </w:pPr>
            <w:r>
              <w:rPr>
                <w:sz w:val="18"/>
                <w:szCs w:val="18"/>
              </w:rPr>
              <w:t xml:space="preserve">1 </w:t>
            </w:r>
          </w:p>
        </w:tc>
        <w:tc>
          <w:tcPr>
            <w:tcW w:w="2118" w:type="pct"/>
          </w:tcPr>
          <w:p w:rsidR="00DA7CD2" w:rsidRPr="00BB5239" w:rsidRDefault="00DA7CD2" w:rsidP="00DA7CD2">
            <w:pPr>
              <w:pStyle w:val="Default"/>
              <w:keepLines/>
              <w:widowControl/>
              <w:rPr>
                <w:rFonts w:ascii="Arial" w:hAnsi="Arial" w:cs="Arial"/>
                <w:sz w:val="18"/>
                <w:szCs w:val="18"/>
              </w:rPr>
            </w:pPr>
            <w:r>
              <w:rPr>
                <w:sz w:val="18"/>
                <w:szCs w:val="18"/>
              </w:rPr>
              <w:t xml:space="preserve">14 Day MH Commitment </w:t>
            </w:r>
          </w:p>
        </w:tc>
        <w:tc>
          <w:tcPr>
            <w:tcW w:w="2452" w:type="pct"/>
          </w:tcPr>
          <w:p w:rsidR="00DA7CD2" w:rsidRPr="00BB5239" w:rsidRDefault="00DA7CD2" w:rsidP="00DA7CD2">
            <w:pPr>
              <w:keepLines/>
              <w:ind w:left="0"/>
              <w:rPr>
                <w:rFonts w:cs="Arial"/>
                <w:color w:val="000000"/>
                <w:szCs w:val="20"/>
              </w:rPr>
            </w:pPr>
            <w:r>
              <w:rPr>
                <w:rFonts w:cs="Arial"/>
                <w:szCs w:val="20"/>
              </w:rPr>
              <w:t>Court order for up to 14 days treatment</w:t>
            </w:r>
            <w:r>
              <w:rPr>
                <w:rFonts w:cs="Arial"/>
                <w:szCs w:val="20"/>
              </w:rPr>
            </w:r>
          </w:p>
        </w:tc>
      </w:tr>
      <w:tr w:rsidR="00DA7CD2" w:rsidRPr="00BB5239" w:rsidTr="00DA7CD2">
        <w:trPr>
          <w:trHeight w:val="144"/>
        </w:trPr>
        <w:tc>
          <w:tcPr>
            <w:tcW w:w="430" w:type="pct"/>
          </w:tcPr>
          <w:p w:rsidR="00DA7CD2" w:rsidRPr="00BB5239" w:rsidRDefault="00DA7CD2" w:rsidP="00DA7CD2">
            <w:pPr>
              <w:pStyle w:val="Default"/>
              <w:keepLines/>
              <w:widowControl/>
              <w:rPr>
                <w:rFonts w:ascii="Arial" w:hAnsi="Arial" w:cs="Arial"/>
                <w:sz w:val="18"/>
                <w:szCs w:val="18"/>
              </w:rPr>
            </w:pPr>
            <w:r>
              <w:rPr>
                <w:sz w:val="18"/>
                <w:szCs w:val="18"/>
              </w:rPr>
              <w:t xml:space="preserve">2 </w:t>
            </w:r>
          </w:p>
        </w:tc>
        <w:tc>
          <w:tcPr>
            <w:tcW w:w="2118" w:type="pct"/>
          </w:tcPr>
          <w:p w:rsidR="00DA7CD2" w:rsidRPr="00BB5239" w:rsidRDefault="00DA7CD2" w:rsidP="00DA7CD2">
            <w:pPr>
              <w:pStyle w:val="Default"/>
              <w:keepLines/>
              <w:widowControl/>
              <w:rPr>
                <w:rFonts w:ascii="Arial" w:hAnsi="Arial" w:cs="Arial"/>
                <w:sz w:val="18"/>
                <w:szCs w:val="18"/>
              </w:rPr>
            </w:pPr>
            <w:r>
              <w:rPr>
                <w:sz w:val="18"/>
                <w:szCs w:val="18"/>
              </w:rPr>
              <w:t xml:space="preserve">90 Day MH Commitment or extension </w:t>
            </w:r>
          </w:p>
        </w:tc>
        <w:tc>
          <w:tcPr>
            <w:tcW w:w="2452" w:type="pct"/>
          </w:tcPr>
          <w:p w:rsidR="00DA7CD2" w:rsidRPr="00BB5239" w:rsidRDefault="00DA7CD2" w:rsidP="00DA7CD2">
            <w:pPr>
              <w:keepLines/>
              <w:ind w:left="0"/>
              <w:rPr>
                <w:rFonts w:cs="Arial"/>
                <w:color w:val="000000"/>
                <w:szCs w:val="20"/>
              </w:rPr>
            </w:pPr>
            <w:r>
              <w:rPr>
                <w:rFonts w:cs="Arial"/>
                <w:szCs w:val="20"/>
              </w:rPr>
              <w:t>Court order for up to 90 days treatment</w:t>
            </w:r>
            <w:r>
              <w:rPr>
                <w:rFonts w:cs="Arial"/>
                <w:szCs w:val="20"/>
              </w:rPr>
            </w:r>
          </w:p>
        </w:tc>
      </w:tr>
      <w:tr w:rsidR="00DA7CD2" w:rsidRPr="00BB5239" w:rsidTr="00DA7CD2">
        <w:trPr>
          <w:trHeight w:val="144"/>
        </w:trPr>
        <w:tc>
          <w:tcPr>
            <w:tcW w:w="430" w:type="pct"/>
          </w:tcPr>
          <w:p w:rsidR="00DA7CD2" w:rsidRPr="00BB5239" w:rsidRDefault="00DA7CD2" w:rsidP="00DA7CD2">
            <w:pPr>
              <w:pStyle w:val="Default"/>
              <w:keepLines/>
              <w:widowControl/>
              <w:rPr>
                <w:rFonts w:ascii="Arial" w:hAnsi="Arial" w:cs="Arial"/>
                <w:sz w:val="18"/>
                <w:szCs w:val="18"/>
              </w:rPr>
            </w:pPr>
            <w:r>
              <w:rPr>
                <w:sz w:val="18"/>
                <w:szCs w:val="18"/>
              </w:rPr>
              <w:t xml:space="preserve">3 </w:t>
            </w:r>
          </w:p>
        </w:tc>
        <w:tc>
          <w:tcPr>
            <w:tcW w:w="2118" w:type="pct"/>
          </w:tcPr>
          <w:p w:rsidR="00DA7CD2" w:rsidRPr="00BB5239" w:rsidRDefault="00DA7CD2" w:rsidP="00DA7CD2">
            <w:pPr>
              <w:pStyle w:val="Default"/>
              <w:keepLines/>
              <w:widowControl/>
              <w:rPr>
                <w:rFonts w:ascii="Arial" w:hAnsi="Arial" w:cs="Arial"/>
                <w:sz w:val="18"/>
                <w:szCs w:val="18"/>
              </w:rPr>
            </w:pPr>
            <w:r>
              <w:rPr>
                <w:sz w:val="18"/>
                <w:szCs w:val="18"/>
              </w:rPr>
              <w:t xml:space="preserve">180 Day MH Commitment or extension </w:t>
            </w:r>
          </w:p>
        </w:tc>
        <w:tc>
          <w:tcPr>
            <w:tcW w:w="2452" w:type="pct"/>
          </w:tcPr>
          <w:p w:rsidR="00DA7CD2" w:rsidRPr="00BB5239" w:rsidRDefault="00DA7CD2" w:rsidP="00DA7CD2">
            <w:pPr>
              <w:keepLines/>
              <w:ind w:left="0"/>
              <w:rPr>
                <w:rFonts w:cs="Arial"/>
                <w:color w:val="000000"/>
                <w:szCs w:val="20"/>
              </w:rPr>
            </w:pPr>
            <w:r>
              <w:rPr>
                <w:rFonts w:cs="Arial"/>
                <w:szCs w:val="20"/>
              </w:rPr>
              <w:t>Court order for up to 180 days treatment</w:t>
            </w:r>
            <w:r>
              <w:rPr>
                <w:rFonts w:cs="Arial"/>
                <w:szCs w:val="20"/>
              </w:rPr>
            </w:r>
          </w:p>
        </w:tc>
      </w:tr>
      <w:tr w:rsidR="00DA7CD2" w:rsidRPr="00BB5239" w:rsidTr="00DA7CD2">
        <w:trPr>
          <w:trHeight w:val="144"/>
        </w:trPr>
        <w:tc>
          <w:tcPr>
            <w:tcW w:w="430" w:type="pct"/>
          </w:tcPr>
          <w:p w:rsidR="00DA7CD2" w:rsidRPr="00BB5239" w:rsidRDefault="00DA7CD2" w:rsidP="00DA7CD2">
            <w:pPr>
              <w:pStyle w:val="Default"/>
              <w:keepLines/>
              <w:widowControl/>
              <w:rPr>
                <w:rFonts w:ascii="Arial" w:hAnsi="Arial" w:cs="Arial"/>
                <w:sz w:val="18"/>
                <w:szCs w:val="18"/>
              </w:rPr>
            </w:pPr>
            <w:r>
              <w:rPr>
                <w:sz w:val="18"/>
                <w:szCs w:val="18"/>
              </w:rPr>
              <w:t xml:space="preserve">4 </w:t>
            </w:r>
          </w:p>
        </w:tc>
        <w:tc>
          <w:tcPr>
            <w:tcW w:w="2118" w:type="pct"/>
          </w:tcPr>
          <w:p w:rsidR="00DA7CD2" w:rsidRPr="00BB5239" w:rsidRDefault="00DA7CD2" w:rsidP="00DA7CD2">
            <w:pPr>
              <w:pStyle w:val="Default"/>
              <w:keepLines/>
              <w:widowControl/>
              <w:rPr>
                <w:rFonts w:ascii="Arial" w:hAnsi="Arial" w:cs="Arial"/>
                <w:sz w:val="18"/>
                <w:szCs w:val="18"/>
              </w:rPr>
            </w:pPr>
            <w:r>
              <w:rPr>
                <w:sz w:val="18"/>
                <w:szCs w:val="18"/>
              </w:rPr>
              <w:t xml:space="preserve">90 Day MH LRA or LRA extension </w:t>
            </w:r>
          </w:p>
        </w:tc>
        <w:tc>
          <w:tcPr>
            <w:tcW w:w="2452" w:type="pct"/>
          </w:tcPr>
          <w:p w:rsidR="00DA7CD2" w:rsidRPr="00BB5239" w:rsidRDefault="00DA7CD2" w:rsidP="00DA7CD2">
            <w:pPr>
              <w:keepLines/>
              <w:ind w:left="0"/>
              <w:rPr>
                <w:rFonts w:cs="Arial"/>
                <w:color w:val="000000"/>
                <w:szCs w:val="20"/>
              </w:rPr>
            </w:pPr>
            <w:r>
              <w:rPr>
                <w:rFonts w:cs="Arial"/>
                <w:szCs w:val="20"/>
              </w:rPr>
              <w:t>Court order for 90 days of Less Restrictive Tx</w:t>
            </w:r>
            <w:r>
              <w:rPr>
                <w:rFonts w:cs="Arial"/>
                <w:szCs w:val="20"/>
              </w:rPr>
            </w:r>
          </w:p>
        </w:tc>
      </w:tr>
      <w:tr w:rsidR="00DA7CD2" w:rsidRPr="00BB5239" w:rsidTr="00DA7CD2">
        <w:trPr>
          <w:trHeight w:val="144"/>
        </w:trPr>
        <w:tc>
          <w:tcPr>
            <w:tcW w:w="430" w:type="pct"/>
          </w:tcPr>
          <w:p w:rsidR="00DA7CD2" w:rsidRPr="00BB5239" w:rsidRDefault="00DA7CD2" w:rsidP="00DA7CD2">
            <w:pPr>
              <w:pStyle w:val="Default"/>
              <w:keepLines/>
              <w:widowControl/>
              <w:rPr>
                <w:rFonts w:ascii="Arial" w:hAnsi="Arial" w:cs="Arial"/>
                <w:sz w:val="18"/>
                <w:szCs w:val="18"/>
              </w:rPr>
            </w:pPr>
            <w:r>
              <w:rPr>
                <w:sz w:val="18"/>
                <w:szCs w:val="18"/>
              </w:rPr>
              <w:t xml:space="preserve">5 </w:t>
            </w:r>
          </w:p>
        </w:tc>
        <w:tc>
          <w:tcPr>
            <w:tcW w:w="2118" w:type="pct"/>
          </w:tcPr>
          <w:p w:rsidR="00DA7CD2" w:rsidRPr="00BB5239" w:rsidRDefault="00DA7CD2" w:rsidP="00DA7CD2">
            <w:pPr>
              <w:pStyle w:val="Default"/>
              <w:keepLines/>
              <w:widowControl/>
              <w:rPr>
                <w:rFonts w:ascii="Arial" w:hAnsi="Arial" w:cs="Arial"/>
                <w:sz w:val="18"/>
                <w:szCs w:val="18"/>
              </w:rPr>
            </w:pPr>
            <w:r>
              <w:rPr>
                <w:sz w:val="18"/>
                <w:szCs w:val="18"/>
              </w:rPr>
              <w:t xml:space="preserve">180 Day MH LRA or LRA extension </w:t>
            </w:r>
          </w:p>
        </w:tc>
        <w:tc>
          <w:tcPr>
            <w:tcW w:w="2452" w:type="pct"/>
          </w:tcPr>
          <w:p w:rsidR="00DA7CD2" w:rsidRPr="00BB5239" w:rsidRDefault="00DA7CD2" w:rsidP="00DA7CD2">
            <w:pPr>
              <w:keepLines/>
              <w:ind w:left="0"/>
              <w:rPr>
                <w:rFonts w:cs="Arial"/>
                <w:color w:val="000000"/>
                <w:szCs w:val="20"/>
              </w:rPr>
            </w:pPr>
            <w:r>
              <w:rPr>
                <w:rFonts w:cs="Arial"/>
                <w:szCs w:val="20"/>
              </w:rPr>
              <w:t>Court order for 180 days of Less Restrictive Tx</w:t>
            </w:r>
            <w:r>
              <w:rPr>
                <w:rFonts w:cs="Arial"/>
                <w:szCs w:val="20"/>
              </w:rPr>
            </w:r>
          </w:p>
        </w:tc>
      </w:tr>
      <w:tr w:rsidR="00DA7CD2" w:rsidRPr="00BB5239" w:rsidTr="00DA7CD2">
        <w:trPr>
          <w:trHeight w:val="144"/>
        </w:trPr>
        <w:tc>
          <w:tcPr>
            <w:tcW w:w="430" w:type="pct"/>
          </w:tcPr>
          <w:p w:rsidR="00DA7CD2" w:rsidRPr="00BB5239" w:rsidRDefault="00DA7CD2" w:rsidP="00DA7CD2">
            <w:pPr>
              <w:pStyle w:val="Default"/>
              <w:keepLines/>
              <w:widowControl/>
              <w:rPr>
                <w:rFonts w:ascii="Arial" w:hAnsi="Arial" w:cs="Arial"/>
                <w:sz w:val="18"/>
                <w:szCs w:val="18"/>
              </w:rPr>
            </w:pPr>
            <w:r>
              <w:rPr>
                <w:sz w:val="18"/>
                <w:szCs w:val="18"/>
              </w:rPr>
              <w:t xml:space="preserve">6 </w:t>
            </w:r>
          </w:p>
        </w:tc>
        <w:tc>
          <w:tcPr>
            <w:tcW w:w="2118" w:type="pct"/>
          </w:tcPr>
          <w:p w:rsidR="00DA7CD2" w:rsidRPr="00BB5239" w:rsidRDefault="00DA7CD2" w:rsidP="00DA7CD2">
            <w:pPr>
              <w:pStyle w:val="Default"/>
              <w:keepLines/>
              <w:widowControl/>
              <w:rPr>
                <w:rFonts w:ascii="Arial" w:hAnsi="Arial" w:cs="Arial"/>
                <w:sz w:val="18"/>
                <w:szCs w:val="18"/>
              </w:rPr>
            </w:pPr>
            <w:r>
              <w:rPr>
                <w:sz w:val="18"/>
                <w:szCs w:val="18"/>
              </w:rPr>
              <w:t xml:space="preserve">Agreed to Voluntary Treatment </w:t>
            </w:r>
          </w:p>
        </w:tc>
        <w:tc>
          <w:tcPr>
            <w:tcW w:w="2452" w:type="pct"/>
          </w:tcPr>
          <w:p w:rsidR="00DA7CD2" w:rsidRPr="00BB5239" w:rsidRDefault="00DA7CD2" w:rsidP="00DA7CD2">
            <w:pPr>
              <w:keepLines/>
              <w:ind w:left="0"/>
              <w:rPr>
                <w:rFonts w:cs="Arial"/>
                <w:color w:val="000000"/>
                <w:szCs w:val="20"/>
              </w:rPr>
            </w:pPr>
            <w:r>
              <w:rPr>
                <w:rFonts w:cs="Arial"/>
                <w:szCs w:val="20"/>
              </w:rPr>
              <w:t xml:space="preserve">Person agrees to voluntary treatment </w:t>
            </w:r>
            <w:r>
              <w:rPr>
                <w:rFonts w:cs="Arial"/>
                <w:szCs w:val="20"/>
              </w:rPr>
            </w:r>
          </w:p>
        </w:tc>
      </w:tr>
      <w:tr w:rsidR="00DA7CD2" w:rsidRPr="00BB5239" w:rsidTr="00DA7CD2">
        <w:trPr>
          <w:trHeight w:val="144"/>
        </w:trPr>
        <w:tc>
          <w:tcPr>
            <w:tcW w:w="430" w:type="pct"/>
          </w:tcPr>
          <w:p w:rsidR="00DA7CD2" w:rsidRPr="00BB5239" w:rsidRDefault="00DA7CD2" w:rsidP="00DA7CD2">
            <w:pPr>
              <w:pStyle w:val="Default"/>
              <w:keepLines/>
              <w:widowControl/>
              <w:rPr>
                <w:rFonts w:ascii="Arial" w:hAnsi="Arial" w:cs="Arial"/>
                <w:sz w:val="18"/>
                <w:szCs w:val="18"/>
              </w:rPr>
            </w:pPr>
            <w:r>
              <w:rPr>
                <w:sz w:val="18"/>
                <w:szCs w:val="18"/>
              </w:rPr>
              <w:t xml:space="preserve">7 </w:t>
            </w:r>
          </w:p>
        </w:tc>
        <w:tc>
          <w:tcPr>
            <w:tcW w:w="2118" w:type="pct"/>
          </w:tcPr>
          <w:p w:rsidR="00DA7CD2" w:rsidRPr="00BB5239" w:rsidRDefault="00DA7CD2" w:rsidP="00DA7CD2">
            <w:pPr>
              <w:pStyle w:val="Default"/>
              <w:keepLines/>
              <w:widowControl/>
              <w:rPr>
                <w:rFonts w:ascii="Arial" w:hAnsi="Arial" w:cs="Arial"/>
                <w:sz w:val="18"/>
                <w:szCs w:val="18"/>
              </w:rPr>
            </w:pPr>
            <w:r>
              <w:rPr>
                <w:sz w:val="18"/>
                <w:szCs w:val="18"/>
              </w:rPr>
              <w:t xml:space="preserve">Revoke LRA </w:t>
            </w:r>
          </w:p>
        </w:tc>
        <w:tc>
          <w:tcPr>
            <w:tcW w:w="2452" w:type="pct"/>
          </w:tcPr>
          <w:p w:rsidR="00DA7CD2" w:rsidRPr="00BB5239" w:rsidRDefault="00DA7CD2" w:rsidP="00DA7CD2">
            <w:pPr>
              <w:keepLines/>
              <w:ind w:left="0"/>
              <w:rPr>
                <w:rFonts w:cs="Arial"/>
                <w:color w:val="000000"/>
                <w:szCs w:val="20"/>
              </w:rPr>
            </w:pPr>
            <w:r>
              <w:rPr>
                <w:rFonts w:cs="Arial"/>
                <w:szCs w:val="20"/>
              </w:rPr>
              <w:t>Court order revocation of a LRA court order</w:t>
            </w:r>
            <w:r>
              <w:rPr>
                <w:rFonts w:cs="Arial"/>
                <w:szCs w:val="20"/>
              </w:rPr>
            </w:r>
          </w:p>
        </w:tc>
      </w:tr>
      <w:tr w:rsidR="00DA7CD2" w:rsidRPr="00BB5239" w:rsidTr="00DA7CD2">
        <w:trPr>
          <w:trHeight w:val="144"/>
        </w:trPr>
        <w:tc>
          <w:tcPr>
            <w:tcW w:w="430" w:type="pct"/>
          </w:tcPr>
          <w:p w:rsidR="00DA7CD2" w:rsidRPr="00BB5239" w:rsidRDefault="00DA7CD2" w:rsidP="00DA7CD2">
            <w:pPr>
              <w:pStyle w:val="Default"/>
              <w:keepLines/>
              <w:widowControl/>
              <w:rPr>
                <w:rFonts w:ascii="Arial" w:hAnsi="Arial" w:cs="Arial"/>
                <w:sz w:val="18"/>
                <w:szCs w:val="18"/>
              </w:rPr>
            </w:pPr>
            <w:r>
              <w:rPr>
                <w:sz w:val="18"/>
                <w:szCs w:val="18"/>
              </w:rPr>
              <w:t xml:space="preserve">8 </w:t>
            </w:r>
          </w:p>
        </w:tc>
        <w:tc>
          <w:tcPr>
            <w:tcW w:w="2118" w:type="pct"/>
          </w:tcPr>
          <w:p w:rsidR="00DA7CD2" w:rsidRPr="00BB5239" w:rsidRDefault="00DA7CD2" w:rsidP="00DA7CD2">
            <w:pPr>
              <w:pStyle w:val="Default"/>
              <w:keepLines/>
              <w:widowControl/>
              <w:rPr>
                <w:rFonts w:ascii="Arial" w:hAnsi="Arial" w:cs="Arial"/>
                <w:sz w:val="18"/>
                <w:szCs w:val="18"/>
              </w:rPr>
            </w:pPr>
            <w:r>
              <w:rPr>
                <w:sz w:val="18"/>
                <w:szCs w:val="18"/>
              </w:rPr>
              <w:t xml:space="preserve">Reinstate LRA </w:t>
            </w:r>
          </w:p>
        </w:tc>
        <w:tc>
          <w:tcPr>
            <w:tcW w:w="2452" w:type="pct"/>
          </w:tcPr>
          <w:p w:rsidR="00DA7CD2" w:rsidRPr="00BB5239" w:rsidRDefault="00DA7CD2" w:rsidP="00DA7CD2">
            <w:pPr>
              <w:keepLines/>
              <w:ind w:left="0"/>
              <w:rPr>
                <w:rFonts w:cs="Arial"/>
                <w:color w:val="000000"/>
                <w:szCs w:val="20"/>
              </w:rPr>
            </w:pPr>
            <w:r>
              <w:rPr>
                <w:rFonts w:cs="Arial"/>
                <w:szCs w:val="20"/>
              </w:rPr>
              <w:t>Discharge of person on the original LRA order</w:t>
            </w:r>
            <w:r>
              <w:rPr>
                <w:rFonts w:cs="Arial"/>
                <w:szCs w:val="20"/>
              </w:rPr>
            </w:r>
          </w:p>
        </w:tc>
      </w:tr>
      <w:tr w:rsidR="00DA7CD2" w:rsidRPr="00BB5239" w:rsidTr="00DA7CD2">
        <w:trPr>
          <w:trHeight w:val="144"/>
        </w:trPr>
        <w:tc>
          <w:tcPr>
            <w:tcW w:w="430" w:type="pct"/>
          </w:tcPr>
          <w:p w:rsidR="00DA7CD2" w:rsidRPr="00BB5239" w:rsidRDefault="00DA7CD2" w:rsidP="00DA7CD2">
            <w:pPr>
              <w:pStyle w:val="Default"/>
              <w:keepLines/>
              <w:widowControl/>
              <w:rPr>
                <w:rFonts w:ascii="Arial" w:hAnsi="Arial" w:cs="Arial"/>
                <w:sz w:val="18"/>
                <w:szCs w:val="18"/>
              </w:rPr>
            </w:pPr>
            <w:r>
              <w:rPr>
                <w:sz w:val="18"/>
                <w:szCs w:val="18"/>
              </w:rPr>
              <w:t xml:space="preserve">9 </w:t>
            </w:r>
          </w:p>
        </w:tc>
        <w:tc>
          <w:tcPr>
            <w:tcW w:w="2118" w:type="pct"/>
          </w:tcPr>
          <w:p w:rsidR="00DA7CD2" w:rsidRPr="00BB5239" w:rsidRDefault="00DA7CD2" w:rsidP="00DA7CD2">
            <w:pPr>
              <w:pStyle w:val="Default"/>
              <w:keepLines/>
              <w:widowControl/>
              <w:rPr>
                <w:rFonts w:ascii="Arial" w:hAnsi="Arial" w:cs="Arial"/>
                <w:sz w:val="18"/>
                <w:szCs w:val="18"/>
              </w:rPr>
            </w:pPr>
            <w:r>
              <w:rPr>
                <w:sz w:val="18"/>
                <w:szCs w:val="18"/>
              </w:rPr>
              <w:t xml:space="preserve">3 Day Commitment under Joel’s Law </w:t>
            </w:r>
          </w:p>
        </w:tc>
        <w:tc>
          <w:tcPr>
            <w:tcW w:w="2452" w:type="pct"/>
          </w:tcPr>
          <w:p w:rsidR="00DA7CD2" w:rsidRPr="00BB5239" w:rsidRDefault="00DA7CD2" w:rsidP="00DA7CD2">
            <w:pPr>
              <w:keepLines/>
              <w:ind w:left="0"/>
              <w:rPr>
                <w:rFonts w:cs="Arial"/>
                <w:color w:val="000000"/>
                <w:szCs w:val="20"/>
              </w:rPr>
            </w:pPr>
            <w:r>
              <w:rPr>
                <w:rFonts w:cs="Arial"/>
                <w:szCs w:val="20"/>
              </w:rPr>
              <w:t>Court order for 72 hours Tx from a Joel’s law petition</w:t>
            </w:r>
            <w:r>
              <w:rPr>
                <w:rFonts w:cs="Arial"/>
                <w:szCs w:val="20"/>
              </w:rPr>
            </w:r>
          </w:p>
        </w:tc>
      </w:tr>
      <w:tr w:rsidR="00DA7CD2" w:rsidRPr="00BB5239" w:rsidTr="00DA7CD2">
        <w:trPr>
          <w:trHeight w:val="144"/>
        </w:trPr>
        <w:tc>
          <w:tcPr>
            <w:tcW w:w="430" w:type="pct"/>
          </w:tcPr>
          <w:p w:rsidR="00DA7CD2" w:rsidRPr="00BB5239" w:rsidRDefault="00DA7CD2" w:rsidP="00DA7CD2">
            <w:pPr>
              <w:pStyle w:val="Default"/>
              <w:keepLines/>
              <w:widowControl/>
              <w:rPr>
                <w:rFonts w:ascii="Arial" w:hAnsi="Arial" w:cs="Arial"/>
                <w:sz w:val="18"/>
                <w:szCs w:val="18"/>
              </w:rPr>
            </w:pPr>
            <w:r>
              <w:rPr>
                <w:sz w:val="18"/>
                <w:szCs w:val="18"/>
              </w:rPr>
              <w:t xml:space="preserve">10 </w:t>
            </w:r>
          </w:p>
        </w:tc>
        <w:tc>
          <w:tcPr>
            <w:tcW w:w="2118" w:type="pct"/>
          </w:tcPr>
          <w:p w:rsidR="00DA7CD2" w:rsidRPr="00BB5239" w:rsidRDefault="00DA7CD2" w:rsidP="00DA7CD2">
            <w:pPr>
              <w:pStyle w:val="Default"/>
              <w:keepLines/>
              <w:widowControl/>
              <w:rPr>
                <w:rFonts w:ascii="Arial" w:hAnsi="Arial" w:cs="Arial"/>
                <w:sz w:val="18"/>
                <w:szCs w:val="18"/>
              </w:rPr>
            </w:pPr>
            <w:r>
              <w:rPr>
                <w:sz w:val="18"/>
                <w:szCs w:val="18"/>
              </w:rPr>
              <w:t xml:space="preserve">Dismissal of petition filed under Joel’s Law </w:t>
            </w:r>
          </w:p>
        </w:tc>
        <w:tc>
          <w:tcPr>
            <w:tcW w:w="2452" w:type="pct"/>
          </w:tcPr>
          <w:p w:rsidR="00DA7CD2" w:rsidRPr="00BB5239" w:rsidRDefault="00DA7CD2" w:rsidP="00DA7CD2">
            <w:pPr>
              <w:keepLines/>
              <w:ind w:left="0"/>
              <w:rPr>
                <w:rFonts w:cs="Arial"/>
                <w:color w:val="000000"/>
                <w:szCs w:val="20"/>
              </w:rPr>
            </w:pPr>
            <w:r>
              <w:rPr>
                <w:rFonts w:cs="Arial"/>
                <w:szCs w:val="20"/>
              </w:rPr>
              <w:t>Court order dismissing a Joel’s law petition</w:t>
            </w:r>
            <w:r>
              <w:rPr>
                <w:rFonts w:cs="Arial"/>
                <w:szCs w:val="20"/>
              </w:rPr>
            </w:r>
          </w:p>
        </w:tc>
      </w:tr>
      <w:tr w:rsidR="00DA7CD2" w:rsidRPr="00BB5239" w:rsidTr="00DA7CD2">
        <w:trPr>
          <w:trHeight w:val="144"/>
        </w:trPr>
        <w:tc>
          <w:tcPr>
            <w:tcW w:w="430" w:type="pct"/>
          </w:tcPr>
          <w:p w:rsidR="00DA7CD2" w:rsidRPr="00BB5239" w:rsidRDefault="00DA7CD2" w:rsidP="00DA7CD2">
            <w:pPr>
              <w:pStyle w:val="Default"/>
              <w:keepLines/>
              <w:widowControl/>
              <w:rPr>
                <w:rFonts w:ascii="Arial" w:hAnsi="Arial" w:cs="Arial"/>
                <w:sz w:val="18"/>
                <w:szCs w:val="18"/>
              </w:rPr>
            </w:pPr>
            <w:r>
              <w:rPr>
                <w:sz w:val="18"/>
                <w:szCs w:val="18"/>
              </w:rPr>
              <w:t xml:space="preserve">11 </w:t>
            </w:r>
          </w:p>
        </w:tc>
        <w:tc>
          <w:tcPr>
            <w:tcW w:w="2118" w:type="pct"/>
          </w:tcPr>
          <w:p w:rsidR="00DA7CD2" w:rsidRPr="002B6CD1" w:rsidRDefault="00DA7CD2" w:rsidP="00DA7CD2">
            <w:pPr>
              <w:pStyle w:val="Default"/>
              <w:keepLines/>
              <w:widowControl/>
              <w:rPr>
                <w:sz w:val="18"/>
                <w:szCs w:val="18"/>
              </w:rPr>
            </w:pPr>
            <w:r>
              <w:rPr>
                <w:sz w:val="18"/>
                <w:szCs w:val="18"/>
              </w:rPr>
              <w:t xml:space="preserve">Order for outpatient evaluation within 72 hours for Assisted Outpatient Treatment </w:t>
            </w:r>
          </w:p>
        </w:tc>
        <w:tc>
          <w:tcPr>
            <w:tcW w:w="2452" w:type="pct"/>
          </w:tcPr>
          <w:p w:rsidR="00DA7CD2" w:rsidRPr="00BB5239" w:rsidRDefault="00DA7CD2" w:rsidP="00DA7CD2">
            <w:pPr>
              <w:keepLines/>
              <w:ind w:left="0"/>
              <w:rPr>
                <w:rFonts w:cs="Arial"/>
                <w:color w:val="000000"/>
                <w:szCs w:val="20"/>
              </w:rPr>
            </w:pPr>
            <w:r>
              <w:rPr>
                <w:szCs w:val="20"/>
              </w:rPr>
              <w:t xml:space="preserve">Court order for evaluation for AOT </w:t>
            </w:r>
            <w:r>
              <w:rPr>
                <w:szCs w:val="20"/>
              </w:rPr>
            </w:r>
          </w:p>
        </w:tc>
      </w:tr>
      <w:tr w:rsidR="00DA7CD2" w:rsidRPr="00BB5239" w:rsidTr="00DA7CD2">
        <w:trPr>
          <w:trHeight w:val="144"/>
        </w:trPr>
        <w:tc>
          <w:tcPr>
            <w:tcW w:w="430" w:type="pct"/>
          </w:tcPr>
          <w:p w:rsidR="00DA7CD2" w:rsidRPr="00BB5239" w:rsidRDefault="00DA7CD2" w:rsidP="00DA7CD2">
            <w:pPr>
              <w:pStyle w:val="Default"/>
              <w:keepLines/>
              <w:widowControl/>
              <w:rPr>
                <w:rFonts w:ascii="Arial" w:hAnsi="Arial" w:cs="Arial"/>
                <w:sz w:val="18"/>
                <w:szCs w:val="18"/>
              </w:rPr>
            </w:pPr>
            <w:r>
              <w:rPr>
                <w:sz w:val="18"/>
                <w:szCs w:val="18"/>
              </w:rPr>
              <w:t xml:space="preserve">12 </w:t>
            </w:r>
          </w:p>
        </w:tc>
        <w:tc>
          <w:tcPr>
            <w:tcW w:w="2118" w:type="pct"/>
          </w:tcPr>
          <w:p w:rsidR="00DA7CD2" w:rsidRPr="002B6CD1" w:rsidRDefault="00DA7CD2" w:rsidP="00DA7CD2">
            <w:pPr>
              <w:pStyle w:val="Default"/>
              <w:keepLines/>
              <w:widowControl/>
              <w:rPr>
                <w:sz w:val="18"/>
                <w:szCs w:val="18"/>
              </w:rPr>
            </w:pPr>
            <w:r>
              <w:rPr>
                <w:sz w:val="18"/>
                <w:szCs w:val="18"/>
              </w:rPr>
              <w:t xml:space="preserve">90 Day Assisted Outpatient Treatment Order </w:t>
            </w:r>
          </w:p>
        </w:tc>
        <w:tc>
          <w:tcPr>
            <w:tcW w:w="2452" w:type="pct"/>
          </w:tcPr>
          <w:p w:rsidR="00DA7CD2" w:rsidRPr="00BB5239" w:rsidRDefault="00DA7CD2" w:rsidP="00DA7CD2">
            <w:pPr>
              <w:keepLines/>
              <w:ind w:left="0"/>
              <w:rPr>
                <w:rFonts w:cs="Arial"/>
                <w:color w:val="000000"/>
                <w:szCs w:val="20"/>
              </w:rPr>
            </w:pPr>
            <w:r>
              <w:rPr>
                <w:szCs w:val="20"/>
              </w:rPr>
              <w:t>Nonexistent order only a 90 day AOT order exists per RCW 71.05</w:t>
            </w:r>
            <w:r>
              <w:rPr>
                <w:szCs w:val="20"/>
              </w:rPr>
            </w:r>
          </w:p>
        </w:tc>
      </w:tr>
      <w:tr w:rsidR="00DA7CD2" w:rsidRPr="00BB5239" w:rsidTr="00DA7CD2">
        <w:trPr>
          <w:trHeight w:val="144"/>
        </w:trPr>
        <w:tc>
          <w:tcPr>
            <w:tcW w:w="430" w:type="pct"/>
          </w:tcPr>
          <w:p w:rsidR="00DA7CD2" w:rsidRDefault="00DA7CD2" w:rsidP="00DA7CD2">
            <w:pPr>
              <w:pStyle w:val="Default"/>
              <w:keepLines/>
              <w:widowControl/>
              <w:rPr>
                <w:sz w:val="18"/>
                <w:szCs w:val="18"/>
              </w:rPr>
            </w:pPr>
            <w:r>
              <w:rPr>
                <w:sz w:val="18"/>
                <w:szCs w:val="18"/>
              </w:rPr>
              <w:t>14</w:t>
            </w:r>
          </w:p>
        </w:tc>
        <w:tc>
          <w:tcPr>
            <w:tcW w:w="2118" w:type="pct"/>
          </w:tcPr>
          <w:p w:rsidR="00DA7CD2" w:rsidRDefault="00DA7CD2" w:rsidP="00DA7CD2">
            <w:pPr>
              <w:pStyle w:val="Default"/>
              <w:keepLines/>
              <w:widowControl/>
              <w:rPr>
                <w:sz w:val="18"/>
                <w:szCs w:val="18"/>
              </w:rPr>
            </w:pPr>
            <w:r>
              <w:rPr>
                <w:sz w:val="18"/>
                <w:szCs w:val="18"/>
              </w:rPr>
              <w:t>14 Day SUD Commitment or extension</w:t>
            </w:r>
          </w:p>
        </w:tc>
        <w:tc>
          <w:tcPr>
            <w:tcW w:w="2452" w:type="pct"/>
          </w:tcPr>
          <w:p w:rsidR="00DA7CD2" w:rsidRPr="00BB5239" w:rsidRDefault="00DA7CD2" w:rsidP="00DA7CD2">
            <w:pPr>
              <w:keepLines/>
              <w:ind w:left="0"/>
              <w:rPr>
                <w:rFonts w:cs="Arial"/>
                <w:color w:val="000000"/>
                <w:szCs w:val="20"/>
              </w:rPr>
            </w:pPr>
            <w:r>
              <w:rPr>
                <w:szCs w:val="20"/>
              </w:rPr>
              <w:t xml:space="preserve">Nonexistent order </w:t>
            </w:r>
            <w:r>
              <w:rPr>
                <w:szCs w:val="20"/>
              </w:rPr>
            </w:r>
          </w:p>
        </w:tc>
      </w:tr>
      <w:tr w:rsidR="00DA7CD2" w:rsidRPr="00BB5239" w:rsidTr="00DA7CD2">
        <w:trPr>
          <w:trHeight w:val="144"/>
        </w:trPr>
        <w:tc>
          <w:tcPr>
            <w:tcW w:w="430" w:type="pct"/>
          </w:tcPr>
          <w:p w:rsidR="00DA7CD2" w:rsidRDefault="00DA7CD2" w:rsidP="00DA7CD2">
            <w:pPr>
              <w:pStyle w:val="Default"/>
              <w:keepLines/>
              <w:widowControl/>
              <w:rPr>
                <w:sz w:val="18"/>
                <w:szCs w:val="18"/>
              </w:rPr>
            </w:pPr>
            <w:r>
              <w:rPr>
                <w:sz w:val="18"/>
                <w:szCs w:val="18"/>
              </w:rPr>
              <w:t>15</w:t>
            </w:r>
          </w:p>
        </w:tc>
        <w:tc>
          <w:tcPr>
            <w:tcW w:w="2118" w:type="pct"/>
          </w:tcPr>
          <w:p w:rsidR="00DA7CD2" w:rsidRDefault="00DA7CD2" w:rsidP="00DA7CD2">
            <w:pPr>
              <w:pStyle w:val="Default"/>
              <w:keepLines/>
              <w:widowControl/>
              <w:rPr>
                <w:sz w:val="18"/>
                <w:szCs w:val="18"/>
              </w:rPr>
            </w:pPr>
            <w:r>
              <w:rPr>
                <w:sz w:val="18"/>
                <w:szCs w:val="18"/>
              </w:rPr>
              <w:t xml:space="preserve">90 Day SUD Commitment or extension </w:t>
            </w:r>
          </w:p>
        </w:tc>
        <w:tc>
          <w:tcPr>
            <w:tcW w:w="2452" w:type="pct"/>
          </w:tcPr>
          <w:p w:rsidR="00DA7CD2" w:rsidRPr="00BB5239" w:rsidRDefault="00DA7CD2" w:rsidP="00DA7CD2">
            <w:pPr>
              <w:keepLines/>
              <w:ind w:left="0"/>
              <w:rPr>
                <w:rFonts w:cs="Arial"/>
                <w:color w:val="000000"/>
                <w:szCs w:val="20"/>
              </w:rPr>
            </w:pPr>
            <w:r>
              <w:rPr>
                <w:szCs w:val="20"/>
              </w:rPr>
              <w:t>After 4/1/18 court order for 14 day SUD Tx</w:t>
            </w:r>
            <w:r>
              <w:rPr>
                <w:szCs w:val="20"/>
              </w:rPr>
            </w:r>
          </w:p>
        </w:tc>
      </w:tr>
      <w:tr w:rsidR="00DA7CD2" w:rsidRPr="00BB5239" w:rsidTr="00DA7CD2">
        <w:trPr>
          <w:trHeight w:val="144"/>
        </w:trPr>
        <w:tc>
          <w:tcPr>
            <w:tcW w:w="430" w:type="pct"/>
          </w:tcPr>
          <w:p w:rsidR="00DA7CD2" w:rsidRPr="00166C24" w:rsidRDefault="00DA7CD2" w:rsidP="00DA7CD2">
            <w:pPr>
              <w:pStyle w:val="Default"/>
              <w:keepLines/>
              <w:widowControl/>
              <w:rPr>
                <w:rFonts w:ascii="Arial" w:hAnsi="Arial" w:cs="Arial"/>
                <w:sz w:val="18"/>
                <w:szCs w:val="18"/>
              </w:rPr>
            </w:pPr>
            <w:r w:rsidRPr="00166C24">
              <w:rPr>
                <w:rFonts w:ascii="Arial" w:hAnsi="Arial" w:cs="Arial"/>
                <w:sz w:val="18"/>
                <w:szCs w:val="18"/>
              </w:rPr>
              <w:t>16</w:t>
            </w:r>
          </w:p>
        </w:tc>
        <w:tc>
          <w:tcPr>
            <w:tcW w:w="2118" w:type="pct"/>
          </w:tcPr>
          <w:p w:rsidR="00DA7CD2" w:rsidRDefault="00DA7CD2" w:rsidP="00DA7CD2">
            <w:pPr>
              <w:pStyle w:val="Default"/>
              <w:keepLines/>
              <w:widowControl/>
              <w:rPr>
                <w:sz w:val="18"/>
                <w:szCs w:val="18"/>
              </w:rPr>
            </w:pPr>
            <w:r>
              <w:rPr>
                <w:sz w:val="18"/>
                <w:szCs w:val="18"/>
              </w:rPr>
              <w:t xml:space="preserve">180 Day SUD Commitment or extension </w:t>
            </w:r>
          </w:p>
        </w:tc>
        <w:tc>
          <w:tcPr>
            <w:tcW w:w="2452" w:type="pct"/>
          </w:tcPr>
          <w:p w:rsidR="00DA7CD2" w:rsidRPr="00BB5239" w:rsidRDefault="00DA7CD2" w:rsidP="00DA7CD2">
            <w:pPr>
              <w:keepLines/>
              <w:ind w:left="0"/>
              <w:rPr>
                <w:rFonts w:cs="Arial"/>
                <w:color w:val="000000"/>
                <w:szCs w:val="20"/>
              </w:rPr>
            </w:pPr>
            <w:r>
              <w:rPr>
                <w:szCs w:val="20"/>
              </w:rPr>
              <w:t>Nonexistent order</w:t>
            </w:r>
            <w:r>
              <w:rPr>
                <w:szCs w:val="20"/>
              </w:rPr>
            </w:r>
          </w:p>
        </w:tc>
      </w:tr>
      <w:tr w:rsidR="00DA7CD2" w:rsidRPr="00BB5239" w:rsidTr="00DA7CD2">
        <w:trPr>
          <w:trHeight w:val="144"/>
        </w:trPr>
        <w:tc>
          <w:tcPr>
            <w:tcW w:w="430" w:type="pct"/>
          </w:tcPr>
          <w:p w:rsidR="00DA7CD2" w:rsidRPr="00166C24" w:rsidRDefault="00DA7CD2" w:rsidP="00DA7CD2">
            <w:pPr>
              <w:pStyle w:val="Default"/>
              <w:keepLines/>
              <w:widowControl/>
              <w:rPr>
                <w:rFonts w:ascii="Arial" w:hAnsi="Arial" w:cs="Arial"/>
                <w:sz w:val="18"/>
                <w:szCs w:val="18"/>
              </w:rPr>
            </w:pPr>
            <w:r w:rsidRPr="00166C24">
              <w:rPr>
                <w:rFonts w:ascii="Arial" w:hAnsi="Arial" w:cs="Arial"/>
                <w:sz w:val="18"/>
                <w:szCs w:val="18"/>
              </w:rPr>
              <w:t>1</w:t>
            </w:r>
            <w:r>
              <w:rPr>
                <w:rFonts w:ascii="Arial" w:hAnsi="Arial" w:cs="Arial"/>
                <w:sz w:val="18"/>
                <w:szCs w:val="18"/>
              </w:rPr>
              <w:t>7</w:t>
            </w:r>
          </w:p>
        </w:tc>
        <w:tc>
          <w:tcPr>
            <w:tcW w:w="2118" w:type="pct"/>
          </w:tcPr>
          <w:p w:rsidR="00DA7CD2" w:rsidRDefault="00DA7CD2" w:rsidP="00DA7CD2">
            <w:pPr>
              <w:pStyle w:val="Default"/>
              <w:keepLines/>
              <w:widowControl/>
              <w:rPr>
                <w:sz w:val="18"/>
                <w:szCs w:val="18"/>
              </w:rPr>
            </w:pPr>
            <w:r w:rsidRPr="00CC27D0">
              <w:rPr>
                <w:sz w:val="18"/>
                <w:szCs w:val="18"/>
              </w:rPr>
              <w:t>90 Day SUD revocation</w:t>
            </w:r>
          </w:p>
        </w:tc>
        <w:tc>
          <w:tcPr>
            <w:tcW w:w="2452" w:type="pct"/>
          </w:tcPr>
          <w:p w:rsidR="00DA7CD2" w:rsidRPr="00BB5239" w:rsidRDefault="00DA7CD2" w:rsidP="00DA7CD2">
            <w:pPr>
              <w:keepLines/>
              <w:ind w:left="0"/>
              <w:rPr>
                <w:rFonts w:cs="Arial"/>
                <w:color w:val="000000"/>
                <w:szCs w:val="20"/>
              </w:rPr>
            </w:pPr>
            <w:r>
              <w:rPr>
                <w:szCs w:val="20"/>
              </w:rPr>
              <w:t xml:space="preserve">Nonexistent order </w:t>
            </w:r>
            <w:r>
              <w:rPr>
                <w:szCs w:val="20"/>
              </w:rPr>
            </w:r>
          </w:p>
        </w:tc>
      </w:tr>
      <w:tr w:rsidR="00DA7CD2" w:rsidRPr="002D3EDF" w:rsidTr="00DA7CD2">
        <w:trPr>
          <w:trHeight w:val="144"/>
        </w:trPr>
        <w:tc>
          <w:tcPr>
            <w:tcW w:w="430" w:type="pct"/>
          </w:tcPr>
          <w:p w:rsidR="00DA7CD2" w:rsidRPr="00166C24" w:rsidRDefault="00DA7CD2" w:rsidP="00DA7CD2">
            <w:pPr>
              <w:pStyle w:val="Default"/>
              <w:keepLines/>
              <w:widowControl/>
              <w:rPr>
                <w:rFonts w:ascii="Arial" w:hAnsi="Arial" w:cs="Arial"/>
                <w:sz w:val="18"/>
                <w:szCs w:val="18"/>
              </w:rPr>
            </w:pPr>
            <w:r w:rsidRPr="00166C24">
              <w:rPr>
                <w:rFonts w:ascii="Arial" w:hAnsi="Arial" w:cs="Arial"/>
                <w:sz w:val="18"/>
                <w:szCs w:val="18"/>
              </w:rPr>
              <w:t>1</w:t>
            </w:r>
            <w:r>
              <w:rPr>
                <w:rFonts w:ascii="Arial" w:hAnsi="Arial" w:cs="Arial"/>
                <w:sz w:val="18"/>
                <w:szCs w:val="18"/>
              </w:rPr>
              <w:t>8</w:t>
            </w:r>
          </w:p>
        </w:tc>
        <w:tc>
          <w:tcPr>
            <w:tcW w:w="2118" w:type="pct"/>
          </w:tcPr>
          <w:p w:rsidR="00DA7CD2" w:rsidRPr="005351BA" w:rsidRDefault="00DA7CD2" w:rsidP="00DA7CD2">
            <w:pPr>
              <w:pStyle w:val="Default"/>
              <w:keepLines/>
              <w:widowControl/>
              <w:rPr>
                <w:sz w:val="18"/>
                <w:szCs w:val="18"/>
              </w:rPr>
            </w:pPr>
            <w:r w:rsidRPr="00822EDE">
              <w:rPr>
                <w:sz w:val="18"/>
                <w:szCs w:val="18"/>
              </w:rPr>
              <w:t>180 Day SUD revocation</w:t>
            </w:r>
          </w:p>
        </w:tc>
        <w:tc>
          <w:tcPr>
            <w:tcW w:w="2452" w:type="pct"/>
          </w:tcPr>
          <w:p w:rsidR="00DA7CD2" w:rsidRPr="00822EDE" w:rsidRDefault="00DA7CD2" w:rsidP="00DA7CD2">
            <w:pPr>
              <w:keepLines/>
              <w:ind w:left="0"/>
              <w:rPr>
                <w:rFonts w:cs="Arial"/>
                <w:color w:val="000000"/>
                <w:szCs w:val="20"/>
                <w:highlight w:val="yellow"/>
              </w:rPr>
            </w:pPr>
            <w:r>
              <w:rPr>
                <w:szCs w:val="20"/>
              </w:rPr>
              <w:t>After 4/1/18 court order for revocation of a 90 day SUD LRA order</w:t>
            </w:r>
            <w:r>
              <w:rPr>
                <w:szCs w:val="20"/>
              </w:rPr>
            </w:r>
          </w:p>
        </w:tc>
      </w:tr>
      <w:tr w:rsidR="00DA7CD2" w:rsidRPr="00BB5239" w:rsidTr="00DA7CD2">
        <w:trPr>
          <w:trHeight w:val="144"/>
        </w:trPr>
        <w:tc>
          <w:tcPr>
            <w:tcW w:w="430" w:type="pct"/>
          </w:tcPr>
          <w:p w:rsidR="00DA7CD2" w:rsidRPr="00166C24" w:rsidRDefault="00DA7CD2" w:rsidP="00DA7CD2">
            <w:pPr>
              <w:pStyle w:val="Default"/>
              <w:keepLines/>
              <w:widowControl/>
              <w:rPr>
                <w:rFonts w:ascii="Arial" w:hAnsi="Arial" w:cs="Arial"/>
                <w:sz w:val="18"/>
                <w:szCs w:val="18"/>
              </w:rPr>
            </w:pPr>
            <w:r>
              <w:rPr>
                <w:rFonts w:ascii="Arial" w:hAnsi="Arial" w:cs="Arial"/>
                <w:sz w:val="18"/>
                <w:szCs w:val="18"/>
              </w:rPr>
              <w:t>19</w:t>
            </w:r>
          </w:p>
        </w:tc>
        <w:tc>
          <w:tcPr>
            <w:tcW w:w="2118" w:type="pct"/>
          </w:tcPr>
          <w:p w:rsidR="00DA7CD2" w:rsidRPr="00822EDE" w:rsidDel="005351BA" w:rsidRDefault="00DA7CD2" w:rsidP="00DA7CD2">
            <w:pPr>
              <w:pStyle w:val="Default"/>
              <w:keepLines/>
              <w:widowControl/>
              <w:rPr>
                <w:sz w:val="18"/>
                <w:szCs w:val="18"/>
              </w:rPr>
            </w:pPr>
            <w:r>
              <w:rPr>
                <w:sz w:val="18"/>
                <w:szCs w:val="18"/>
              </w:rPr>
              <w:t xml:space="preserve">90 Day SUD LRA or LRA extension </w:t>
            </w:r>
          </w:p>
        </w:tc>
        <w:tc>
          <w:tcPr>
            <w:tcW w:w="2452" w:type="pct"/>
          </w:tcPr>
          <w:p w:rsidR="00DA7CD2" w:rsidRPr="00BB5239" w:rsidRDefault="00DA7CD2" w:rsidP="00DA7CD2">
            <w:pPr>
              <w:keepLines/>
              <w:ind w:left="0"/>
              <w:rPr>
                <w:rFonts w:cs="Arial"/>
                <w:color w:val="000000"/>
                <w:szCs w:val="20"/>
              </w:rPr>
            </w:pPr>
            <w:r w:rsidRPr="00D709CA">
              <w:rPr>
                <w:szCs w:val="20"/>
              </w:rPr>
              <w:t xml:space="preserve">Nonexistent order </w:t>
            </w:r>
            <w:r>
              <w:rPr>
                <w:szCs w:val="20"/>
              </w:rPr>
            </w:r>
          </w:p>
        </w:tc>
      </w:tr>
      <w:tr w:rsidR="00DA7CD2" w:rsidRPr="00BB5239" w:rsidTr="00DA7CD2">
        <w:trPr>
          <w:trHeight w:val="144"/>
        </w:trPr>
        <w:tc>
          <w:tcPr>
            <w:tcW w:w="430" w:type="pct"/>
          </w:tcPr>
          <w:p w:rsidR="00DA7CD2" w:rsidRPr="00166C24" w:rsidRDefault="00DA7CD2" w:rsidP="00DA7CD2">
            <w:pPr>
              <w:pStyle w:val="Default"/>
              <w:keepLines/>
              <w:widowControl/>
              <w:rPr>
                <w:rFonts w:ascii="Arial" w:hAnsi="Arial" w:cs="Arial"/>
                <w:sz w:val="18"/>
                <w:szCs w:val="18"/>
              </w:rPr>
            </w:pPr>
            <w:r>
              <w:rPr>
                <w:rFonts w:ascii="Arial" w:hAnsi="Arial" w:cs="Arial"/>
                <w:sz w:val="18"/>
                <w:szCs w:val="18"/>
              </w:rPr>
              <w:t>20</w:t>
            </w:r>
          </w:p>
        </w:tc>
        <w:tc>
          <w:tcPr>
            <w:tcW w:w="2118" w:type="pct"/>
          </w:tcPr>
          <w:p w:rsidR="00DA7CD2" w:rsidRPr="00822EDE" w:rsidDel="005351BA" w:rsidRDefault="00DA7CD2" w:rsidP="00DA7CD2">
            <w:pPr>
              <w:pStyle w:val="Default"/>
              <w:keepLines/>
              <w:widowControl/>
              <w:rPr>
                <w:sz w:val="18"/>
                <w:szCs w:val="18"/>
              </w:rPr>
            </w:pPr>
            <w:r>
              <w:rPr>
                <w:sz w:val="18"/>
                <w:szCs w:val="18"/>
              </w:rPr>
              <w:t xml:space="preserve">180 Day SUD LRA or LRA extension </w:t>
            </w:r>
          </w:p>
        </w:tc>
        <w:tc>
          <w:tcPr>
            <w:tcW w:w="2452" w:type="pct"/>
          </w:tcPr>
          <w:p w:rsidR="00DA7CD2" w:rsidRPr="00BB5239" w:rsidRDefault="00DA7CD2" w:rsidP="00DA7CD2">
            <w:pPr>
              <w:keepLines/>
              <w:ind w:left="0"/>
              <w:rPr>
                <w:rFonts w:cs="Arial"/>
                <w:color w:val="000000"/>
                <w:szCs w:val="20"/>
              </w:rPr>
            </w:pPr>
            <w:r w:rsidRPr="00673311">
              <w:rPr>
                <w:szCs w:val="20"/>
              </w:rPr>
              <w:t>Nonexistent order</w:t>
            </w:r>
            <w:r>
              <w:rPr>
                <w:szCs w:val="20"/>
              </w:rPr>
            </w:r>
          </w:p>
        </w:tc>
      </w:tr>
    </w:tbl>
    <w:p w:rsidR="004A6BB3" w:rsidRPr="00BB5239" w:rsidRDefault="004A6BB3"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7"/>
        <w:gridCol w:w="3933"/>
        <w:gridCol w:w="2578"/>
        <w:gridCol w:w="1975"/>
      </w:tblGrid>
      <w:tr w:rsidR="00481FC0" w:rsidRPr="00BB5239" w:rsidTr="007372EC">
        <w:trPr>
          <w:trHeight w:val="500"/>
        </w:trPr>
        <w:tc>
          <w:tcPr>
            <w:tcW w:w="49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D96170" w:rsidRPr="00BB5239" w:rsidDel="007372EC" w:rsidTr="00D96170">
        <w:trPr>
          <w:trHeight w:val="144"/>
        </w:trPr>
        <w:tc>
          <w:tcPr>
            <w:tcW w:w="497" w:type="pct"/>
          </w:tcPr>
          <w:p w:rsidR="00D96170" w:rsidRDefault="00D96170" w:rsidP="00D96170">
            <w:pPr>
              <w:keepLines/>
              <w:jc w:val="center"/>
              <w:rPr>
                <w:sz w:val="18"/>
                <w:szCs w:val="18"/>
              </w:rPr>
            </w:pPr>
            <w:r>
              <w:rPr>
                <w:sz w:val="18"/>
                <w:szCs w:val="18"/>
              </w:rPr>
              <w:t xml:space="preserve">13 </w:t>
            </w:r>
          </w:p>
        </w:tc>
        <w:tc>
          <w:tcPr>
            <w:tcW w:w="2087" w:type="pct"/>
          </w:tcPr>
          <w:p w:rsidR="00D96170" w:rsidRDefault="00D96170" w:rsidP="00D96170">
            <w:pPr>
              <w:keepLines/>
              <w:rPr>
                <w:sz w:val="18"/>
                <w:szCs w:val="18"/>
              </w:rPr>
            </w:pPr>
            <w:r>
              <w:rPr>
                <w:sz w:val="18"/>
                <w:szCs w:val="18"/>
              </w:rPr>
              <w:t xml:space="preserve">365 Day Assisted Outpatient Treatment Order </w:t>
            </w:r>
          </w:p>
        </w:tc>
        <w:tc>
          <w:tcPr>
            <w:tcW w:w="1368" w:type="pct"/>
          </w:tcPr>
          <w:p w:rsidR="00D96170" w:rsidRPr="00BB5239" w:rsidDel="007372EC" w:rsidRDefault="00D96170" w:rsidP="00D96170">
            <w:pPr>
              <w:keepLines/>
              <w:rPr>
                <w:rFonts w:cs="Arial"/>
                <w:color w:val="000000"/>
                <w:szCs w:val="20"/>
                <w:highlight w:val="yellow"/>
              </w:rPr>
            </w:pPr>
            <w:r>
              <w:rPr>
                <w:rFonts w:cs="Arial"/>
                <w:color w:val="000000"/>
                <w:szCs w:val="20"/>
              </w:rPr>
              <w:t>4/1/2016</w:t>
            </w:r>
          </w:p>
        </w:tc>
        <w:tc>
          <w:tcPr>
            <w:tcW w:w="1048" w:type="pct"/>
          </w:tcPr>
          <w:p w:rsidR="00D96170" w:rsidRPr="00BB5239" w:rsidDel="007372EC" w:rsidRDefault="00D96170" w:rsidP="00D96170">
            <w:pPr>
              <w:keepLines/>
              <w:rPr>
                <w:rFonts w:cs="Arial"/>
                <w:color w:val="000000"/>
                <w:szCs w:val="20"/>
                <w:highlight w:val="yellow"/>
              </w:rPr>
            </w:pPr>
            <w:r w:rsidRPr="00D96170">
              <w:rPr>
                <w:rFonts w:cs="Arial"/>
                <w:color w:val="000000"/>
                <w:szCs w:val="20"/>
              </w:rPr>
              <w:t>4/1/2018</w:t>
            </w: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4A6BB3" w:rsidRPr="00BB5239" w:rsidRDefault="004A6BB3"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4A6BB3" w:rsidRPr="00BB5239" w:rsidRDefault="004A6BB3"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4A6BB3" w:rsidRPr="00BB5239" w:rsidRDefault="004A6BB3" w:rsidP="007372EC">
      <w:pPr>
        <w:pStyle w:val="ListParagraph"/>
      </w:pPr>
      <w:r w:rsidRPr="00BB5239">
        <w:t xml:space="preserve">Only one option allowed </w:t>
      </w:r>
    </w:p>
    <w:p w:rsidR="00014EB2" w:rsidRDefault="00014EB2" w:rsidP="00EA2597">
      <w:pPr>
        <w:pStyle w:val="ListParagraph"/>
      </w:pPr>
      <w:r w:rsidRPr="00014EB2">
        <w:t>Only reported for clients who receive an Involuntary Treatment Act hearing</w:t>
      </w:r>
    </w:p>
    <w:p w:rsidR="004A6BB3" w:rsidRPr="00BB5239" w:rsidRDefault="004A6BB3"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4A6BB3" w:rsidRPr="00BB5239" w:rsidRDefault="004A6BB3" w:rsidP="009805EC">
      <w:pPr>
        <w:keepLines/>
        <w:autoSpaceDE w:val="0"/>
        <w:autoSpaceDN w:val="0"/>
        <w:adjustRightInd w:val="0"/>
        <w:ind w:left="0" w:right="0"/>
        <w:rPr>
          <w:rFonts w:eastAsia="Times New Roman" w:cs="Arial"/>
          <w:color w:val="000000"/>
          <w:kern w:val="0"/>
          <w:szCs w:val="20"/>
          <w:lang w:eastAsia="en-US"/>
          <w14:ligatures w14:val="none"/>
        </w:rPr>
      </w:pPr>
    </w:p>
    <w:p w:rsidR="004A6BB3" w:rsidRPr="00BB5239" w:rsidRDefault="004A6BB3"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4A6BB3" w:rsidRPr="00BB5239" w:rsidRDefault="00C4182E" w:rsidP="007372EC">
      <w:pPr>
        <w:pStyle w:val="ListParagraph"/>
      </w:pPr>
      <w:r>
        <w:t>Gun background check</w:t>
      </w:r>
    </w:p>
    <w:p w:rsidR="004A6BB3" w:rsidRPr="00BB5239" w:rsidRDefault="004A6BB3" w:rsidP="009805EC">
      <w:pPr>
        <w:keepLines/>
        <w:autoSpaceDE w:val="0"/>
        <w:autoSpaceDN w:val="0"/>
        <w:adjustRightInd w:val="0"/>
        <w:ind w:left="0" w:right="0"/>
        <w:rPr>
          <w:rFonts w:eastAsia="Times New Roman" w:cs="Arial"/>
          <w:color w:val="000000"/>
          <w:kern w:val="0"/>
          <w:szCs w:val="20"/>
          <w:lang w:eastAsia="en-US"/>
          <w14:ligatures w14:val="none"/>
        </w:rPr>
      </w:pPr>
    </w:p>
    <w:p w:rsidR="004A6BB3" w:rsidRPr="00BB5239" w:rsidRDefault="004A6BB3"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4A6BB3" w:rsidRPr="00BB5239" w:rsidRDefault="004A6BB3" w:rsidP="007372EC">
      <w:pPr>
        <w:pStyle w:val="ListParagraph"/>
      </w:pPr>
      <w:r w:rsidRPr="00BB5239">
        <w:t>Must be valid code</w:t>
      </w:r>
    </w:p>
    <w:p w:rsidR="004A6BB3" w:rsidRPr="00BB5239" w:rsidRDefault="004A6BB3" w:rsidP="009805EC">
      <w:pPr>
        <w:keepLines/>
        <w:ind w:left="0"/>
        <w:rPr>
          <w:rFonts w:cs="Arial"/>
          <w:b/>
          <w:bCs/>
          <w:szCs w:val="20"/>
        </w:rPr>
      </w:pPr>
    </w:p>
    <w:p w:rsidR="004A6BB3" w:rsidRDefault="004A6BB3" w:rsidP="009805EC">
      <w:pPr>
        <w:keepLines/>
        <w:ind w:left="0"/>
        <w:rPr>
          <w:rFonts w:cs="Arial"/>
          <w:b/>
          <w:bCs/>
          <w:szCs w:val="20"/>
        </w:rPr>
      </w:pPr>
      <w:r w:rsidRPr="00BB5239">
        <w:rPr>
          <w:rFonts w:cs="Arial"/>
          <w:b/>
          <w:bCs/>
          <w:szCs w:val="20"/>
        </w:rPr>
        <w:t>History:</w:t>
      </w:r>
    </w:p>
    <w:p w:rsidR="00770DF3" w:rsidRDefault="005927BA" w:rsidP="007372EC">
      <w:pPr>
        <w:pStyle w:val="ListParagraph"/>
      </w:pPr>
      <w:r>
        <w:t xml:space="preserve">11/09/2016:  </w:t>
      </w:r>
      <w:r w:rsidR="003F36CB">
        <w:t xml:space="preserve">DBHR:  </w:t>
      </w:r>
      <w:r w:rsidR="00770DF3" w:rsidRPr="00770DF3">
        <w:t>RCW 71.05.320(7) allows a Less Restr</w:t>
      </w:r>
      <w:r>
        <w:t xml:space="preserve">ictive Order for up to one year.  There will be future changes as a result of this.  Considered changes are that </w:t>
      </w:r>
      <w:r w:rsidRPr="005927BA">
        <w:t xml:space="preserve">code 7 Revoke LRA, </w:t>
      </w:r>
      <w:r>
        <w:t>will be</w:t>
      </w:r>
      <w:r w:rsidRPr="005927BA">
        <w:t xml:space="preserve"> two </w:t>
      </w:r>
      <w:r w:rsidR="00B306DD">
        <w:t>different codes for “</w:t>
      </w:r>
      <w:r w:rsidRPr="005927BA">
        <w:t>Revoke 90 Day LRA” and “Revoke 180 Day LRA”</w:t>
      </w:r>
      <w:r>
        <w:t xml:space="preserve">.  </w:t>
      </w:r>
      <w:r w:rsidRPr="005927BA">
        <w:t>The same is needed for Code 8 Reinstate LRA, to become ‘Reinstated 90 LRA’ and ‘Reinstate 180 LRA’</w:t>
      </w:r>
    </w:p>
    <w:p w:rsidR="00E118D1" w:rsidRDefault="0011597D" w:rsidP="007372EC">
      <w:pPr>
        <w:pStyle w:val="ListParagraph"/>
      </w:pPr>
      <w:r>
        <w:t xml:space="preserve">1/10/2018:  DBHR:  </w:t>
      </w:r>
      <w:r w:rsidR="007372EC">
        <w:t xml:space="preserve">Differentiated between MH and SUD values.  </w:t>
      </w:r>
      <w:r w:rsidR="00166C24">
        <w:t xml:space="preserve">For codes 1-5 added MH.  </w:t>
      </w:r>
      <w:r w:rsidR="007372EC">
        <w:t>Additions to the table include:</w:t>
      </w:r>
    </w:p>
    <w:tbl>
      <w:tblPr>
        <w:tblW w:w="3799" w:type="pct"/>
        <w:tblInd w:w="22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7104"/>
      </w:tblGrid>
      <w:tr w:rsidR="007372EC" w:rsidTr="007372EC">
        <w:trPr>
          <w:trHeight w:val="144"/>
        </w:trPr>
        <w:tc>
          <w:tcPr>
            <w:tcW w:w="5000" w:type="pct"/>
          </w:tcPr>
          <w:p w:rsidR="007372EC" w:rsidRDefault="007372EC" w:rsidP="007372EC">
            <w:pPr>
              <w:pStyle w:val="Default"/>
              <w:keepLines/>
              <w:widowControl/>
              <w:rPr>
                <w:sz w:val="18"/>
                <w:szCs w:val="18"/>
              </w:rPr>
            </w:pPr>
            <w:r>
              <w:rPr>
                <w:sz w:val="18"/>
                <w:szCs w:val="18"/>
              </w:rPr>
              <w:t xml:space="preserve">14 Day SUD Commitment </w:t>
            </w:r>
          </w:p>
        </w:tc>
      </w:tr>
      <w:tr w:rsidR="007372EC" w:rsidTr="007372EC">
        <w:trPr>
          <w:trHeight w:val="144"/>
        </w:trPr>
        <w:tc>
          <w:tcPr>
            <w:tcW w:w="5000" w:type="pct"/>
          </w:tcPr>
          <w:p w:rsidR="007372EC" w:rsidRDefault="007372EC" w:rsidP="007372EC">
            <w:pPr>
              <w:pStyle w:val="Default"/>
              <w:keepLines/>
              <w:widowControl/>
              <w:rPr>
                <w:sz w:val="18"/>
                <w:szCs w:val="18"/>
              </w:rPr>
            </w:pPr>
            <w:r>
              <w:rPr>
                <w:sz w:val="18"/>
                <w:szCs w:val="18"/>
              </w:rPr>
              <w:t xml:space="preserve">90 Day SUD Commitment or extension </w:t>
            </w:r>
          </w:p>
        </w:tc>
      </w:tr>
      <w:tr w:rsidR="007372EC" w:rsidTr="007372EC">
        <w:trPr>
          <w:trHeight w:val="144"/>
        </w:trPr>
        <w:tc>
          <w:tcPr>
            <w:tcW w:w="5000" w:type="pct"/>
          </w:tcPr>
          <w:p w:rsidR="007372EC" w:rsidRDefault="007372EC" w:rsidP="007372EC">
            <w:pPr>
              <w:pStyle w:val="Default"/>
              <w:keepLines/>
              <w:widowControl/>
              <w:rPr>
                <w:sz w:val="18"/>
                <w:szCs w:val="18"/>
              </w:rPr>
            </w:pPr>
            <w:r>
              <w:rPr>
                <w:sz w:val="18"/>
                <w:szCs w:val="18"/>
              </w:rPr>
              <w:t xml:space="preserve">180 Day SUD Commitment or extension </w:t>
            </w:r>
          </w:p>
        </w:tc>
      </w:tr>
      <w:tr w:rsidR="007372EC" w:rsidTr="007372EC">
        <w:trPr>
          <w:trHeight w:val="144"/>
        </w:trPr>
        <w:tc>
          <w:tcPr>
            <w:tcW w:w="5000" w:type="pct"/>
          </w:tcPr>
          <w:p w:rsidR="007372EC" w:rsidRDefault="007372EC" w:rsidP="007372EC">
            <w:pPr>
              <w:pStyle w:val="Default"/>
              <w:keepLines/>
              <w:widowControl/>
              <w:rPr>
                <w:sz w:val="18"/>
                <w:szCs w:val="18"/>
              </w:rPr>
            </w:pPr>
            <w:r w:rsidRPr="001257F8">
              <w:rPr>
                <w:sz w:val="18"/>
                <w:szCs w:val="18"/>
              </w:rPr>
              <w:t>14 day SUD order to secure detox</w:t>
            </w:r>
            <w:r w:rsidRPr="005351BA">
              <w:rPr>
                <w:sz w:val="18"/>
                <w:szCs w:val="18"/>
              </w:rPr>
              <w:t xml:space="preserve"> </w:t>
            </w:r>
          </w:p>
        </w:tc>
      </w:tr>
      <w:tr w:rsidR="007372EC" w:rsidTr="007372EC">
        <w:trPr>
          <w:trHeight w:val="144"/>
        </w:trPr>
        <w:tc>
          <w:tcPr>
            <w:tcW w:w="5000" w:type="pct"/>
          </w:tcPr>
          <w:p w:rsidR="007372EC" w:rsidRDefault="007372EC" w:rsidP="007372EC">
            <w:pPr>
              <w:pStyle w:val="Default"/>
              <w:keepLines/>
              <w:widowControl/>
              <w:rPr>
                <w:sz w:val="18"/>
                <w:szCs w:val="18"/>
              </w:rPr>
            </w:pPr>
            <w:r w:rsidRPr="00CC27D0">
              <w:rPr>
                <w:sz w:val="18"/>
                <w:szCs w:val="18"/>
              </w:rPr>
              <w:t>90 Day SUD revocation</w:t>
            </w:r>
          </w:p>
        </w:tc>
      </w:tr>
      <w:tr w:rsidR="007372EC" w:rsidRPr="005351BA" w:rsidTr="007372EC">
        <w:trPr>
          <w:trHeight w:val="144"/>
        </w:trPr>
        <w:tc>
          <w:tcPr>
            <w:tcW w:w="5000" w:type="pct"/>
          </w:tcPr>
          <w:p w:rsidR="007372EC" w:rsidRPr="005351BA" w:rsidRDefault="007372EC" w:rsidP="007372EC">
            <w:pPr>
              <w:pStyle w:val="Default"/>
              <w:keepLines/>
              <w:widowControl/>
              <w:rPr>
                <w:sz w:val="18"/>
                <w:szCs w:val="18"/>
              </w:rPr>
            </w:pPr>
            <w:r w:rsidRPr="00822EDE">
              <w:rPr>
                <w:sz w:val="18"/>
                <w:szCs w:val="18"/>
              </w:rPr>
              <w:t>180 Day SUD revocation</w:t>
            </w:r>
          </w:p>
        </w:tc>
      </w:tr>
      <w:tr w:rsidR="007372EC" w:rsidRPr="00822EDE" w:rsidTr="007372EC">
        <w:trPr>
          <w:trHeight w:val="144"/>
        </w:trPr>
        <w:tc>
          <w:tcPr>
            <w:tcW w:w="5000" w:type="pct"/>
          </w:tcPr>
          <w:p w:rsidR="007372EC" w:rsidRPr="00822EDE" w:rsidRDefault="007372EC" w:rsidP="007372EC">
            <w:pPr>
              <w:pStyle w:val="Default"/>
              <w:keepLines/>
              <w:widowControl/>
              <w:rPr>
                <w:sz w:val="18"/>
                <w:szCs w:val="18"/>
              </w:rPr>
            </w:pPr>
            <w:r w:rsidRPr="00822EDE">
              <w:rPr>
                <w:sz w:val="18"/>
                <w:szCs w:val="18"/>
              </w:rPr>
              <w:t>365 Day SUD revocation</w:t>
            </w:r>
          </w:p>
        </w:tc>
      </w:tr>
      <w:tr w:rsidR="007372EC" w:rsidRPr="00822EDE" w:rsidDel="005351BA" w:rsidTr="007372EC">
        <w:trPr>
          <w:trHeight w:val="144"/>
        </w:trPr>
        <w:tc>
          <w:tcPr>
            <w:tcW w:w="5000" w:type="pct"/>
          </w:tcPr>
          <w:p w:rsidR="007372EC" w:rsidRPr="00822EDE" w:rsidDel="005351BA" w:rsidRDefault="007372EC" w:rsidP="007372EC">
            <w:pPr>
              <w:pStyle w:val="Default"/>
              <w:keepLines/>
              <w:widowControl/>
              <w:rPr>
                <w:sz w:val="18"/>
                <w:szCs w:val="18"/>
              </w:rPr>
            </w:pPr>
            <w:r>
              <w:rPr>
                <w:sz w:val="18"/>
                <w:szCs w:val="18"/>
              </w:rPr>
              <w:t xml:space="preserve">90 Day SUD LRA or LRA extension </w:t>
            </w:r>
          </w:p>
        </w:tc>
      </w:tr>
      <w:tr w:rsidR="007372EC" w:rsidRPr="00822EDE" w:rsidDel="005351BA" w:rsidTr="007372EC">
        <w:trPr>
          <w:trHeight w:val="144"/>
        </w:trPr>
        <w:tc>
          <w:tcPr>
            <w:tcW w:w="5000" w:type="pct"/>
          </w:tcPr>
          <w:p w:rsidR="007372EC" w:rsidRPr="00822EDE" w:rsidDel="005351BA" w:rsidRDefault="007372EC" w:rsidP="007372EC">
            <w:pPr>
              <w:pStyle w:val="Default"/>
              <w:keepLines/>
              <w:widowControl/>
              <w:rPr>
                <w:sz w:val="18"/>
                <w:szCs w:val="18"/>
              </w:rPr>
            </w:pPr>
            <w:r>
              <w:rPr>
                <w:sz w:val="18"/>
                <w:szCs w:val="18"/>
              </w:rPr>
              <w:t xml:space="preserve">180 Day SUD LRA or LRA extension </w:t>
            </w:r>
          </w:p>
        </w:tc>
      </w:tr>
    </w:tbl>
    <w:p w:rsidR="007372EC" w:rsidRDefault="007372EC" w:rsidP="007372EC">
      <w:pPr>
        <w:pStyle w:val="ListParagraph"/>
      </w:pPr>
    </w:p>
    <w:p w:rsidR="00E118D1" w:rsidRDefault="00E118D1">
      <w:pPr>
        <w:spacing w:after="240" w:line="252" w:lineRule="auto"/>
        <w:ind w:left="0" w:right="0"/>
        <w:rPr>
          <w:rFonts w:eastAsia="Times New Roman" w:cs="Arial"/>
          <w:bCs/>
          <w:color w:val="000000"/>
          <w:kern w:val="0"/>
          <w:szCs w:val="20"/>
          <w:lang w:eastAsia="en-US"/>
          <w14:ligatures w14:val="none"/>
        </w:rPr>
      </w:pPr>
      <w:r>
        <w:br w:type="page"/>
      </w:r>
    </w:p>
    <w:p w:rsidR="00D15FD1" w:rsidRDefault="00D15FD1" w:rsidP="00AE2D5F">
      <w:pPr>
        <w:keepLines/>
        <w:autoSpaceDE w:val="0"/>
        <w:autoSpaceDN w:val="0"/>
        <w:adjustRightInd w:val="0"/>
        <w:ind w:left="0" w:right="0"/>
        <w:rPr>
          <w:rFonts w:eastAsia="Times New Roman" w:cs="Arial"/>
          <w:b/>
          <w:bCs/>
          <w:color w:val="000000"/>
          <w:kern w:val="0"/>
          <w:szCs w:val="20"/>
          <w:lang w:eastAsia="en-US"/>
          <w14:ligatures w14:val="none"/>
        </w:rPr>
      </w:pPr>
    </w:p>
    <w:tbl>
      <w:tblPr>
        <w:tblW w:w="9355" w:type="dxa"/>
        <w:tblLook w:val="0000" w:firstRow="0" w:lastRow="0" w:firstColumn="0" w:lastColumn="0" w:noHBand="0" w:noVBand="0"/>
      </w:tblPr>
      <w:tblGrid>
        <w:gridCol w:w="5125"/>
        <w:gridCol w:w="4230"/>
      </w:tblGrid>
      <w:tr w:rsidR="00014EB2" w:rsidRPr="00BB5239" w:rsidTr="00014EB2">
        <w:trPr>
          <w:cantSplit/>
          <w:trHeight w:val="253"/>
        </w:trPr>
        <w:tc>
          <w:tcPr>
            <w:tcW w:w="0" w:type="auto"/>
            <w:vMerge w:val="restart"/>
            <w:tcBorders>
              <w:top w:val="single" w:sz="4" w:space="0" w:color="000000"/>
              <w:left w:val="single" w:sz="4" w:space="0" w:color="000000"/>
              <w:right w:val="single" w:sz="4" w:space="0" w:color="000000"/>
            </w:tcBorders>
          </w:tcPr>
          <w:p w:rsidR="00014EB2" w:rsidRPr="006431F9" w:rsidRDefault="00014EB2" w:rsidP="006431F9">
            <w:pPr>
              <w:pStyle w:val="Heading2"/>
            </w:pPr>
            <w:bookmarkStart w:id="372" w:name="_Toc463016795"/>
            <w:bookmarkStart w:id="373" w:name="_Toc465192426"/>
            <w:bookmarkStart w:id="374" w:name="_Toc503536224"/>
            <w:r w:rsidRPr="006431F9">
              <w:t>Hearing County Code</w:t>
            </w:r>
            <w:bookmarkEnd w:id="372"/>
            <w:bookmarkEnd w:id="373"/>
            <w:bookmarkEnd w:id="374"/>
          </w:p>
        </w:tc>
        <w:tc>
          <w:tcPr>
            <w:tcW w:w="4230" w:type="dxa"/>
            <w:tcBorders>
              <w:top w:val="single" w:sz="4" w:space="0" w:color="000000"/>
              <w:left w:val="single" w:sz="4" w:space="0" w:color="000000"/>
              <w:bottom w:val="single" w:sz="4" w:space="0" w:color="000000"/>
              <w:right w:val="single" w:sz="4" w:space="0" w:color="000000"/>
            </w:tcBorders>
            <w:vAlign w:val="center"/>
          </w:tcPr>
          <w:p w:rsidR="00014EB2" w:rsidRPr="00BB5239" w:rsidRDefault="00014EB2" w:rsidP="009805EC">
            <w:pPr>
              <w:pStyle w:val="Default"/>
              <w:keepLines/>
              <w:widowControl/>
              <w:rPr>
                <w:rFonts w:ascii="Arial" w:hAnsi="Arial" w:cs="Arial"/>
                <w:sz w:val="20"/>
                <w:szCs w:val="20"/>
              </w:rPr>
            </w:pPr>
            <w:r w:rsidRPr="00BB5239">
              <w:rPr>
                <w:rFonts w:ascii="Arial" w:hAnsi="Arial" w:cs="Arial"/>
                <w:sz w:val="20"/>
                <w:szCs w:val="20"/>
              </w:rPr>
              <w:t xml:space="preserve">Section:  </w:t>
            </w:r>
            <w:r>
              <w:rPr>
                <w:rFonts w:ascii="Arial" w:hAnsi="Arial" w:cs="Arial"/>
                <w:sz w:val="20"/>
                <w:szCs w:val="20"/>
              </w:rPr>
              <w:t>ITA Hearing</w:t>
            </w:r>
          </w:p>
        </w:tc>
      </w:tr>
      <w:tr w:rsidR="00014EB2" w:rsidRPr="00BB5239" w:rsidTr="00014EB2">
        <w:trPr>
          <w:cantSplit/>
          <w:trHeight w:val="254"/>
        </w:trPr>
        <w:tc>
          <w:tcPr>
            <w:tcW w:w="0" w:type="auto"/>
            <w:vMerge/>
            <w:tcBorders>
              <w:left w:val="single" w:sz="4" w:space="0" w:color="000000"/>
              <w:bottom w:val="single" w:sz="4" w:space="0" w:color="000000"/>
              <w:right w:val="single" w:sz="4" w:space="0" w:color="000000"/>
            </w:tcBorders>
            <w:vAlign w:val="center"/>
          </w:tcPr>
          <w:p w:rsidR="00014EB2" w:rsidRPr="00BB5239" w:rsidRDefault="00014EB2"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014EB2" w:rsidRPr="00BB5239" w:rsidRDefault="00014EB2"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014EB2" w:rsidRPr="00BB5239" w:rsidRDefault="00014EB2" w:rsidP="009805EC">
      <w:pPr>
        <w:pStyle w:val="Default"/>
        <w:keepLines/>
        <w:widowControl/>
        <w:rPr>
          <w:rFonts w:ascii="Arial" w:hAnsi="Arial" w:cs="Arial"/>
          <w:color w:val="auto"/>
          <w:sz w:val="20"/>
          <w:szCs w:val="20"/>
        </w:rPr>
      </w:pPr>
    </w:p>
    <w:p w:rsidR="00014EB2" w:rsidRPr="00BB5239" w:rsidRDefault="00014EB2"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014EB2" w:rsidRPr="00BB5239" w:rsidRDefault="00014EB2" w:rsidP="009805EC">
      <w:pPr>
        <w:pStyle w:val="Default"/>
        <w:keepLines/>
        <w:widowControl/>
        <w:rPr>
          <w:rFonts w:ascii="Arial" w:hAnsi="Arial" w:cs="Arial"/>
          <w:sz w:val="20"/>
          <w:szCs w:val="20"/>
        </w:rPr>
      </w:pPr>
      <w:r w:rsidRPr="00014EB2">
        <w:rPr>
          <w:rFonts w:ascii="Arial" w:hAnsi="Arial" w:cs="Arial"/>
          <w:sz w:val="20"/>
          <w:szCs w:val="20"/>
        </w:rPr>
        <w:t>Indicates the county where a court hearing was held</w:t>
      </w:r>
      <w:r w:rsidRPr="005820A7">
        <w:rPr>
          <w:rFonts w:ascii="Arial" w:hAnsi="Arial" w:cs="Arial"/>
          <w:sz w:val="20"/>
          <w:szCs w:val="20"/>
        </w:rPr>
        <w:t xml:space="preserve"> under the Involuntary Treatment Act.</w:t>
      </w:r>
    </w:p>
    <w:p w:rsidR="00014EB2" w:rsidRPr="00BB5239" w:rsidRDefault="00014EB2" w:rsidP="009805EC">
      <w:pPr>
        <w:pStyle w:val="Default"/>
        <w:keepLines/>
        <w:widowControl/>
        <w:rPr>
          <w:rFonts w:ascii="Arial" w:hAnsi="Arial" w:cs="Arial"/>
          <w:sz w:val="20"/>
          <w:szCs w:val="20"/>
        </w:rPr>
      </w:pPr>
    </w:p>
    <w:p w:rsidR="00014EB2" w:rsidRPr="00BB5239" w:rsidRDefault="00014EB2"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355"/>
        <w:gridCol w:w="2356"/>
        <w:gridCol w:w="2356"/>
        <w:gridCol w:w="2356"/>
      </w:tblGrid>
      <w:tr w:rsidR="00014EB2" w:rsidRPr="00BB5239" w:rsidTr="00014EB2">
        <w:trPr>
          <w:trHeight w:val="500"/>
        </w:trPr>
        <w:tc>
          <w:tcPr>
            <w:tcW w:w="1250" w:type="pct"/>
            <w:vAlign w:val="center"/>
          </w:tcPr>
          <w:p w:rsidR="00014EB2" w:rsidRPr="00BB5239" w:rsidRDefault="00014EB2"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1250" w:type="pct"/>
            <w:vAlign w:val="center"/>
          </w:tcPr>
          <w:p w:rsidR="00014EB2" w:rsidRPr="00BB5239" w:rsidRDefault="00014EB2"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1250" w:type="pct"/>
            <w:vAlign w:val="center"/>
          </w:tcPr>
          <w:p w:rsidR="00014EB2" w:rsidRPr="00BB5239" w:rsidRDefault="00014EB2"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1250" w:type="pct"/>
            <w:vAlign w:val="center"/>
          </w:tcPr>
          <w:p w:rsidR="00014EB2" w:rsidRPr="00BB5239" w:rsidRDefault="00014EB2" w:rsidP="009805EC">
            <w:pPr>
              <w:pStyle w:val="Default"/>
              <w:keepLines/>
              <w:widowControl/>
              <w:rPr>
                <w:rFonts w:ascii="Arial" w:hAnsi="Arial" w:cs="Arial"/>
                <w:b/>
                <w:bCs/>
                <w:sz w:val="20"/>
                <w:szCs w:val="20"/>
              </w:rPr>
            </w:pPr>
            <w:r w:rsidRPr="00BB5239">
              <w:rPr>
                <w:rFonts w:ascii="Arial" w:hAnsi="Arial" w:cs="Arial"/>
                <w:b/>
                <w:bCs/>
                <w:sz w:val="20"/>
                <w:szCs w:val="20"/>
              </w:rPr>
              <w:t>Value</w:t>
            </w:r>
          </w:p>
        </w:tc>
      </w:tr>
      <w:tr w:rsidR="00014EB2" w:rsidRPr="00BB5239" w:rsidTr="00014EB2">
        <w:trPr>
          <w:trHeight w:val="144"/>
        </w:trPr>
        <w:tc>
          <w:tcPr>
            <w:tcW w:w="1250" w:type="pct"/>
          </w:tcPr>
          <w:p w:rsidR="00014EB2" w:rsidRPr="00BB5239" w:rsidRDefault="00014EB2" w:rsidP="009805EC">
            <w:pPr>
              <w:keepLines/>
              <w:rPr>
                <w:rFonts w:cs="Arial"/>
                <w:color w:val="000000"/>
                <w:szCs w:val="20"/>
              </w:rPr>
            </w:pPr>
            <w:r>
              <w:rPr>
                <w:sz w:val="18"/>
                <w:szCs w:val="18"/>
              </w:rPr>
              <w:t xml:space="preserve">53001 </w:t>
            </w:r>
          </w:p>
        </w:tc>
        <w:tc>
          <w:tcPr>
            <w:tcW w:w="1250" w:type="pct"/>
          </w:tcPr>
          <w:p w:rsidR="00014EB2" w:rsidRPr="00BB5239" w:rsidRDefault="00014EB2" w:rsidP="009805EC">
            <w:pPr>
              <w:keepLines/>
              <w:rPr>
                <w:rFonts w:cs="Arial"/>
                <w:color w:val="000000"/>
                <w:szCs w:val="20"/>
              </w:rPr>
            </w:pPr>
            <w:r>
              <w:rPr>
                <w:sz w:val="18"/>
                <w:szCs w:val="18"/>
              </w:rPr>
              <w:t xml:space="preserve">Adams </w:t>
            </w:r>
          </w:p>
        </w:tc>
        <w:tc>
          <w:tcPr>
            <w:tcW w:w="1250" w:type="pct"/>
          </w:tcPr>
          <w:p w:rsidR="00014EB2" w:rsidRPr="00BB5239" w:rsidRDefault="00014EB2" w:rsidP="009805EC">
            <w:pPr>
              <w:keepLines/>
              <w:rPr>
                <w:rFonts w:cs="Arial"/>
                <w:color w:val="000000"/>
                <w:szCs w:val="20"/>
              </w:rPr>
            </w:pPr>
            <w:r>
              <w:rPr>
                <w:sz w:val="18"/>
                <w:szCs w:val="18"/>
              </w:rPr>
              <w:t xml:space="preserve">53041 </w:t>
            </w:r>
          </w:p>
        </w:tc>
        <w:tc>
          <w:tcPr>
            <w:tcW w:w="1250" w:type="pct"/>
          </w:tcPr>
          <w:p w:rsidR="00014EB2" w:rsidRPr="00BB5239" w:rsidRDefault="00014EB2" w:rsidP="009805EC">
            <w:pPr>
              <w:keepLines/>
              <w:rPr>
                <w:rFonts w:cs="Arial"/>
                <w:color w:val="000000"/>
                <w:szCs w:val="20"/>
              </w:rPr>
            </w:pPr>
            <w:r>
              <w:rPr>
                <w:sz w:val="18"/>
                <w:szCs w:val="18"/>
              </w:rPr>
              <w:t xml:space="preserve">Lewis </w:t>
            </w:r>
          </w:p>
        </w:tc>
      </w:tr>
      <w:tr w:rsidR="00014EB2" w:rsidRPr="00BB5239" w:rsidTr="00014EB2">
        <w:trPr>
          <w:trHeight w:val="144"/>
        </w:trPr>
        <w:tc>
          <w:tcPr>
            <w:tcW w:w="1250" w:type="pct"/>
          </w:tcPr>
          <w:p w:rsidR="00014EB2" w:rsidRPr="00BB5239" w:rsidRDefault="00014EB2" w:rsidP="009805EC">
            <w:pPr>
              <w:keepLines/>
              <w:rPr>
                <w:rFonts w:cs="Arial"/>
                <w:color w:val="000000"/>
                <w:szCs w:val="20"/>
              </w:rPr>
            </w:pPr>
            <w:r>
              <w:rPr>
                <w:sz w:val="18"/>
                <w:szCs w:val="18"/>
              </w:rPr>
              <w:t xml:space="preserve">53003 </w:t>
            </w:r>
          </w:p>
        </w:tc>
        <w:tc>
          <w:tcPr>
            <w:tcW w:w="1250" w:type="pct"/>
          </w:tcPr>
          <w:p w:rsidR="00014EB2" w:rsidRPr="00BB5239" w:rsidRDefault="00014EB2" w:rsidP="009805EC">
            <w:pPr>
              <w:keepLines/>
              <w:rPr>
                <w:rFonts w:cs="Arial"/>
                <w:color w:val="000000"/>
                <w:szCs w:val="20"/>
              </w:rPr>
            </w:pPr>
            <w:r>
              <w:rPr>
                <w:sz w:val="18"/>
                <w:szCs w:val="18"/>
              </w:rPr>
              <w:t xml:space="preserve">Asotin </w:t>
            </w:r>
          </w:p>
        </w:tc>
        <w:tc>
          <w:tcPr>
            <w:tcW w:w="1250" w:type="pct"/>
          </w:tcPr>
          <w:p w:rsidR="00014EB2" w:rsidRPr="00BB5239" w:rsidRDefault="00014EB2" w:rsidP="009805EC">
            <w:pPr>
              <w:keepLines/>
              <w:rPr>
                <w:rFonts w:cs="Arial"/>
                <w:color w:val="000000"/>
                <w:szCs w:val="20"/>
              </w:rPr>
            </w:pPr>
            <w:r>
              <w:rPr>
                <w:sz w:val="18"/>
                <w:szCs w:val="18"/>
              </w:rPr>
              <w:t xml:space="preserve">53043 </w:t>
            </w:r>
          </w:p>
        </w:tc>
        <w:tc>
          <w:tcPr>
            <w:tcW w:w="1250" w:type="pct"/>
          </w:tcPr>
          <w:p w:rsidR="00014EB2" w:rsidRPr="00BB5239" w:rsidRDefault="00014EB2" w:rsidP="009805EC">
            <w:pPr>
              <w:keepLines/>
              <w:rPr>
                <w:rFonts w:cs="Arial"/>
                <w:color w:val="000000"/>
                <w:szCs w:val="20"/>
              </w:rPr>
            </w:pPr>
            <w:r>
              <w:rPr>
                <w:sz w:val="18"/>
                <w:szCs w:val="18"/>
              </w:rPr>
              <w:t xml:space="preserve">Lincoln </w:t>
            </w:r>
          </w:p>
        </w:tc>
      </w:tr>
      <w:tr w:rsidR="00014EB2" w:rsidRPr="00BB5239" w:rsidTr="00014EB2">
        <w:trPr>
          <w:trHeight w:val="144"/>
        </w:trPr>
        <w:tc>
          <w:tcPr>
            <w:tcW w:w="1250" w:type="pct"/>
          </w:tcPr>
          <w:p w:rsidR="00014EB2" w:rsidRPr="00BB5239" w:rsidRDefault="00014EB2" w:rsidP="009805EC">
            <w:pPr>
              <w:keepLines/>
              <w:rPr>
                <w:rFonts w:cs="Arial"/>
                <w:color w:val="000000"/>
                <w:szCs w:val="20"/>
              </w:rPr>
            </w:pPr>
            <w:r>
              <w:rPr>
                <w:sz w:val="18"/>
                <w:szCs w:val="18"/>
              </w:rPr>
              <w:t xml:space="preserve">53005 </w:t>
            </w:r>
          </w:p>
        </w:tc>
        <w:tc>
          <w:tcPr>
            <w:tcW w:w="1250" w:type="pct"/>
          </w:tcPr>
          <w:p w:rsidR="00014EB2" w:rsidRPr="00BB5239" w:rsidRDefault="00014EB2" w:rsidP="009805EC">
            <w:pPr>
              <w:keepLines/>
              <w:rPr>
                <w:rFonts w:cs="Arial"/>
                <w:color w:val="000000"/>
                <w:szCs w:val="20"/>
              </w:rPr>
            </w:pPr>
            <w:r>
              <w:rPr>
                <w:sz w:val="18"/>
                <w:szCs w:val="18"/>
              </w:rPr>
              <w:t xml:space="preserve">Benton </w:t>
            </w:r>
          </w:p>
        </w:tc>
        <w:tc>
          <w:tcPr>
            <w:tcW w:w="1250" w:type="pct"/>
          </w:tcPr>
          <w:p w:rsidR="00014EB2" w:rsidRPr="00BB5239" w:rsidRDefault="00014EB2" w:rsidP="009805EC">
            <w:pPr>
              <w:keepLines/>
              <w:rPr>
                <w:rFonts w:cs="Arial"/>
                <w:color w:val="000000"/>
                <w:szCs w:val="20"/>
              </w:rPr>
            </w:pPr>
            <w:r>
              <w:rPr>
                <w:sz w:val="18"/>
                <w:szCs w:val="18"/>
              </w:rPr>
              <w:t xml:space="preserve">53045 </w:t>
            </w:r>
          </w:p>
        </w:tc>
        <w:tc>
          <w:tcPr>
            <w:tcW w:w="1250" w:type="pct"/>
          </w:tcPr>
          <w:p w:rsidR="00014EB2" w:rsidRPr="00BB5239" w:rsidRDefault="00014EB2" w:rsidP="009805EC">
            <w:pPr>
              <w:keepLines/>
              <w:rPr>
                <w:rFonts w:cs="Arial"/>
                <w:color w:val="000000"/>
                <w:szCs w:val="20"/>
              </w:rPr>
            </w:pPr>
            <w:r>
              <w:rPr>
                <w:sz w:val="18"/>
                <w:szCs w:val="18"/>
              </w:rPr>
              <w:t xml:space="preserve">Mason </w:t>
            </w:r>
          </w:p>
        </w:tc>
      </w:tr>
      <w:tr w:rsidR="00014EB2" w:rsidRPr="00BB5239" w:rsidTr="00014EB2">
        <w:trPr>
          <w:trHeight w:val="144"/>
        </w:trPr>
        <w:tc>
          <w:tcPr>
            <w:tcW w:w="1250" w:type="pct"/>
          </w:tcPr>
          <w:p w:rsidR="00014EB2" w:rsidRPr="00BB5239" w:rsidRDefault="00014EB2" w:rsidP="009805EC">
            <w:pPr>
              <w:keepLines/>
              <w:rPr>
                <w:rFonts w:cs="Arial"/>
                <w:color w:val="000000"/>
                <w:szCs w:val="20"/>
              </w:rPr>
            </w:pPr>
            <w:r>
              <w:rPr>
                <w:sz w:val="18"/>
                <w:szCs w:val="18"/>
              </w:rPr>
              <w:t xml:space="preserve">53007 </w:t>
            </w:r>
          </w:p>
        </w:tc>
        <w:tc>
          <w:tcPr>
            <w:tcW w:w="1250" w:type="pct"/>
          </w:tcPr>
          <w:p w:rsidR="00014EB2" w:rsidRPr="00BB5239" w:rsidRDefault="00014EB2" w:rsidP="009805EC">
            <w:pPr>
              <w:keepLines/>
              <w:rPr>
                <w:rFonts w:cs="Arial"/>
                <w:color w:val="000000"/>
                <w:szCs w:val="20"/>
              </w:rPr>
            </w:pPr>
            <w:r>
              <w:rPr>
                <w:sz w:val="18"/>
                <w:szCs w:val="18"/>
              </w:rPr>
              <w:t xml:space="preserve">Chelan </w:t>
            </w:r>
          </w:p>
        </w:tc>
        <w:tc>
          <w:tcPr>
            <w:tcW w:w="1250" w:type="pct"/>
          </w:tcPr>
          <w:p w:rsidR="00014EB2" w:rsidRPr="00BB5239" w:rsidRDefault="00014EB2" w:rsidP="009805EC">
            <w:pPr>
              <w:keepLines/>
              <w:rPr>
                <w:rFonts w:cs="Arial"/>
                <w:color w:val="000000"/>
                <w:szCs w:val="20"/>
              </w:rPr>
            </w:pPr>
            <w:r>
              <w:rPr>
                <w:sz w:val="18"/>
                <w:szCs w:val="18"/>
              </w:rPr>
              <w:t xml:space="preserve">53047 </w:t>
            </w:r>
          </w:p>
        </w:tc>
        <w:tc>
          <w:tcPr>
            <w:tcW w:w="1250" w:type="pct"/>
          </w:tcPr>
          <w:p w:rsidR="00014EB2" w:rsidRPr="00BB5239" w:rsidRDefault="00014EB2" w:rsidP="009805EC">
            <w:pPr>
              <w:keepLines/>
              <w:rPr>
                <w:rFonts w:cs="Arial"/>
                <w:color w:val="000000"/>
                <w:szCs w:val="20"/>
              </w:rPr>
            </w:pPr>
            <w:r>
              <w:rPr>
                <w:sz w:val="18"/>
                <w:szCs w:val="18"/>
              </w:rPr>
              <w:t xml:space="preserve">Okanogan </w:t>
            </w:r>
          </w:p>
        </w:tc>
      </w:tr>
      <w:tr w:rsidR="00014EB2" w:rsidRPr="00BB5239" w:rsidTr="00014EB2">
        <w:trPr>
          <w:trHeight w:val="144"/>
        </w:trPr>
        <w:tc>
          <w:tcPr>
            <w:tcW w:w="1250" w:type="pct"/>
          </w:tcPr>
          <w:p w:rsidR="00014EB2" w:rsidRPr="00BB5239" w:rsidRDefault="00014EB2" w:rsidP="009805EC">
            <w:pPr>
              <w:keepLines/>
              <w:rPr>
                <w:rFonts w:cs="Arial"/>
                <w:color w:val="000000"/>
                <w:szCs w:val="20"/>
              </w:rPr>
            </w:pPr>
            <w:r>
              <w:rPr>
                <w:sz w:val="18"/>
                <w:szCs w:val="18"/>
              </w:rPr>
              <w:t xml:space="preserve">53009 </w:t>
            </w:r>
          </w:p>
        </w:tc>
        <w:tc>
          <w:tcPr>
            <w:tcW w:w="1250" w:type="pct"/>
          </w:tcPr>
          <w:p w:rsidR="00014EB2" w:rsidRPr="00BB5239" w:rsidRDefault="00014EB2" w:rsidP="009805EC">
            <w:pPr>
              <w:keepLines/>
              <w:rPr>
                <w:rFonts w:cs="Arial"/>
                <w:color w:val="000000"/>
                <w:szCs w:val="20"/>
              </w:rPr>
            </w:pPr>
            <w:r>
              <w:rPr>
                <w:sz w:val="18"/>
                <w:szCs w:val="18"/>
              </w:rPr>
              <w:t xml:space="preserve">Clallam </w:t>
            </w:r>
          </w:p>
        </w:tc>
        <w:tc>
          <w:tcPr>
            <w:tcW w:w="1250" w:type="pct"/>
          </w:tcPr>
          <w:p w:rsidR="00014EB2" w:rsidRPr="00BB5239" w:rsidRDefault="00014EB2" w:rsidP="009805EC">
            <w:pPr>
              <w:keepLines/>
              <w:rPr>
                <w:rFonts w:cs="Arial"/>
                <w:color w:val="000000"/>
                <w:szCs w:val="20"/>
              </w:rPr>
            </w:pPr>
            <w:r>
              <w:rPr>
                <w:sz w:val="18"/>
                <w:szCs w:val="18"/>
              </w:rPr>
              <w:t xml:space="preserve">53049 </w:t>
            </w:r>
          </w:p>
        </w:tc>
        <w:tc>
          <w:tcPr>
            <w:tcW w:w="1250" w:type="pct"/>
          </w:tcPr>
          <w:p w:rsidR="00014EB2" w:rsidRPr="00BB5239" w:rsidRDefault="00014EB2" w:rsidP="009805EC">
            <w:pPr>
              <w:keepLines/>
              <w:rPr>
                <w:rFonts w:cs="Arial"/>
                <w:color w:val="000000"/>
                <w:szCs w:val="20"/>
              </w:rPr>
            </w:pPr>
            <w:r>
              <w:rPr>
                <w:sz w:val="18"/>
                <w:szCs w:val="18"/>
              </w:rPr>
              <w:t xml:space="preserve">Pacific </w:t>
            </w:r>
          </w:p>
        </w:tc>
      </w:tr>
      <w:tr w:rsidR="00014EB2" w:rsidRPr="00BB5239" w:rsidTr="00014EB2">
        <w:trPr>
          <w:trHeight w:val="144"/>
        </w:trPr>
        <w:tc>
          <w:tcPr>
            <w:tcW w:w="1250" w:type="pct"/>
          </w:tcPr>
          <w:p w:rsidR="00014EB2" w:rsidRPr="00BB5239" w:rsidRDefault="00014EB2" w:rsidP="009805EC">
            <w:pPr>
              <w:keepLines/>
              <w:rPr>
                <w:rFonts w:cs="Arial"/>
                <w:color w:val="000000"/>
                <w:szCs w:val="20"/>
              </w:rPr>
            </w:pPr>
            <w:r>
              <w:rPr>
                <w:sz w:val="18"/>
                <w:szCs w:val="18"/>
              </w:rPr>
              <w:t xml:space="preserve">53011 </w:t>
            </w:r>
          </w:p>
        </w:tc>
        <w:tc>
          <w:tcPr>
            <w:tcW w:w="1250" w:type="pct"/>
          </w:tcPr>
          <w:p w:rsidR="00014EB2" w:rsidRPr="00BB5239" w:rsidRDefault="00014EB2" w:rsidP="009805EC">
            <w:pPr>
              <w:keepLines/>
              <w:rPr>
                <w:rFonts w:cs="Arial"/>
                <w:color w:val="000000"/>
                <w:szCs w:val="20"/>
              </w:rPr>
            </w:pPr>
            <w:r>
              <w:rPr>
                <w:sz w:val="18"/>
                <w:szCs w:val="18"/>
              </w:rPr>
              <w:t xml:space="preserve">Clark </w:t>
            </w:r>
          </w:p>
        </w:tc>
        <w:tc>
          <w:tcPr>
            <w:tcW w:w="1250" w:type="pct"/>
          </w:tcPr>
          <w:p w:rsidR="00014EB2" w:rsidRPr="00BB5239" w:rsidRDefault="00014EB2" w:rsidP="009805EC">
            <w:pPr>
              <w:keepLines/>
              <w:rPr>
                <w:rFonts w:cs="Arial"/>
                <w:color w:val="000000"/>
                <w:szCs w:val="20"/>
              </w:rPr>
            </w:pPr>
            <w:r>
              <w:rPr>
                <w:sz w:val="18"/>
                <w:szCs w:val="18"/>
              </w:rPr>
              <w:t xml:space="preserve">53051 </w:t>
            </w:r>
          </w:p>
        </w:tc>
        <w:tc>
          <w:tcPr>
            <w:tcW w:w="1250" w:type="pct"/>
          </w:tcPr>
          <w:p w:rsidR="00014EB2" w:rsidRPr="00BB5239" w:rsidRDefault="00014EB2" w:rsidP="009805EC">
            <w:pPr>
              <w:keepLines/>
              <w:rPr>
                <w:rFonts w:cs="Arial"/>
                <w:color w:val="000000"/>
                <w:szCs w:val="20"/>
              </w:rPr>
            </w:pPr>
            <w:r>
              <w:rPr>
                <w:sz w:val="18"/>
                <w:szCs w:val="18"/>
              </w:rPr>
              <w:t xml:space="preserve">Pend Oreille </w:t>
            </w:r>
          </w:p>
        </w:tc>
      </w:tr>
      <w:tr w:rsidR="00014EB2" w:rsidRPr="00BB5239" w:rsidTr="00014EB2">
        <w:trPr>
          <w:trHeight w:val="144"/>
        </w:trPr>
        <w:tc>
          <w:tcPr>
            <w:tcW w:w="1250" w:type="pct"/>
          </w:tcPr>
          <w:p w:rsidR="00014EB2" w:rsidRPr="00BB5239" w:rsidRDefault="00014EB2" w:rsidP="009805EC">
            <w:pPr>
              <w:keepLines/>
              <w:rPr>
                <w:rFonts w:cs="Arial"/>
                <w:color w:val="000000"/>
                <w:szCs w:val="20"/>
              </w:rPr>
            </w:pPr>
            <w:r>
              <w:rPr>
                <w:sz w:val="18"/>
                <w:szCs w:val="18"/>
              </w:rPr>
              <w:t xml:space="preserve">53013 </w:t>
            </w:r>
          </w:p>
        </w:tc>
        <w:tc>
          <w:tcPr>
            <w:tcW w:w="1250" w:type="pct"/>
          </w:tcPr>
          <w:p w:rsidR="00014EB2" w:rsidRPr="00BB5239" w:rsidRDefault="00014EB2" w:rsidP="009805EC">
            <w:pPr>
              <w:keepLines/>
              <w:rPr>
                <w:rFonts w:cs="Arial"/>
                <w:color w:val="000000"/>
                <w:szCs w:val="20"/>
              </w:rPr>
            </w:pPr>
            <w:r>
              <w:rPr>
                <w:sz w:val="18"/>
                <w:szCs w:val="18"/>
              </w:rPr>
              <w:t xml:space="preserve">Columbia </w:t>
            </w:r>
          </w:p>
        </w:tc>
        <w:tc>
          <w:tcPr>
            <w:tcW w:w="1250" w:type="pct"/>
          </w:tcPr>
          <w:p w:rsidR="00014EB2" w:rsidRPr="00BB5239" w:rsidRDefault="00014EB2" w:rsidP="009805EC">
            <w:pPr>
              <w:keepLines/>
              <w:rPr>
                <w:rFonts w:cs="Arial"/>
                <w:color w:val="000000"/>
                <w:szCs w:val="20"/>
              </w:rPr>
            </w:pPr>
            <w:r>
              <w:rPr>
                <w:sz w:val="18"/>
                <w:szCs w:val="18"/>
              </w:rPr>
              <w:t xml:space="preserve">53053 </w:t>
            </w:r>
          </w:p>
        </w:tc>
        <w:tc>
          <w:tcPr>
            <w:tcW w:w="1250" w:type="pct"/>
          </w:tcPr>
          <w:p w:rsidR="00014EB2" w:rsidRPr="00BB5239" w:rsidRDefault="00014EB2" w:rsidP="009805EC">
            <w:pPr>
              <w:keepLines/>
              <w:rPr>
                <w:rFonts w:cs="Arial"/>
                <w:color w:val="000000"/>
                <w:szCs w:val="20"/>
              </w:rPr>
            </w:pPr>
            <w:r>
              <w:rPr>
                <w:sz w:val="18"/>
                <w:szCs w:val="18"/>
              </w:rPr>
              <w:t xml:space="preserve">Pierce </w:t>
            </w:r>
          </w:p>
        </w:tc>
      </w:tr>
      <w:tr w:rsidR="00014EB2" w:rsidRPr="00BB5239" w:rsidTr="00014EB2">
        <w:trPr>
          <w:trHeight w:val="144"/>
        </w:trPr>
        <w:tc>
          <w:tcPr>
            <w:tcW w:w="1250" w:type="pct"/>
          </w:tcPr>
          <w:p w:rsidR="00014EB2" w:rsidRPr="00BB5239" w:rsidRDefault="00014EB2" w:rsidP="009805EC">
            <w:pPr>
              <w:keepLines/>
              <w:rPr>
                <w:rFonts w:cs="Arial"/>
                <w:color w:val="000000"/>
                <w:szCs w:val="20"/>
              </w:rPr>
            </w:pPr>
            <w:r>
              <w:rPr>
                <w:sz w:val="18"/>
                <w:szCs w:val="18"/>
              </w:rPr>
              <w:t xml:space="preserve">53015 </w:t>
            </w:r>
          </w:p>
        </w:tc>
        <w:tc>
          <w:tcPr>
            <w:tcW w:w="1250" w:type="pct"/>
          </w:tcPr>
          <w:p w:rsidR="00014EB2" w:rsidRPr="00BB5239" w:rsidRDefault="00014EB2" w:rsidP="009805EC">
            <w:pPr>
              <w:keepLines/>
              <w:rPr>
                <w:rFonts w:cs="Arial"/>
                <w:color w:val="000000"/>
                <w:szCs w:val="20"/>
              </w:rPr>
            </w:pPr>
            <w:r>
              <w:rPr>
                <w:sz w:val="18"/>
                <w:szCs w:val="18"/>
              </w:rPr>
              <w:t xml:space="preserve">Cowlitz </w:t>
            </w:r>
          </w:p>
        </w:tc>
        <w:tc>
          <w:tcPr>
            <w:tcW w:w="1250" w:type="pct"/>
          </w:tcPr>
          <w:p w:rsidR="00014EB2" w:rsidRPr="00BB5239" w:rsidRDefault="00014EB2" w:rsidP="009805EC">
            <w:pPr>
              <w:keepLines/>
              <w:rPr>
                <w:rFonts w:cs="Arial"/>
                <w:color w:val="000000"/>
                <w:szCs w:val="20"/>
              </w:rPr>
            </w:pPr>
            <w:r>
              <w:rPr>
                <w:sz w:val="18"/>
                <w:szCs w:val="18"/>
              </w:rPr>
              <w:t xml:space="preserve">53055 </w:t>
            </w:r>
          </w:p>
        </w:tc>
        <w:tc>
          <w:tcPr>
            <w:tcW w:w="1250" w:type="pct"/>
          </w:tcPr>
          <w:p w:rsidR="00014EB2" w:rsidRPr="00BB5239" w:rsidRDefault="00014EB2" w:rsidP="009805EC">
            <w:pPr>
              <w:keepLines/>
              <w:rPr>
                <w:rFonts w:cs="Arial"/>
                <w:color w:val="000000"/>
                <w:szCs w:val="20"/>
              </w:rPr>
            </w:pPr>
            <w:r>
              <w:rPr>
                <w:sz w:val="18"/>
                <w:szCs w:val="18"/>
              </w:rPr>
              <w:t xml:space="preserve">San Juan </w:t>
            </w:r>
          </w:p>
        </w:tc>
      </w:tr>
      <w:tr w:rsidR="00014EB2" w:rsidRPr="00BB5239" w:rsidTr="00014EB2">
        <w:trPr>
          <w:trHeight w:val="144"/>
        </w:trPr>
        <w:tc>
          <w:tcPr>
            <w:tcW w:w="1250" w:type="pct"/>
          </w:tcPr>
          <w:p w:rsidR="00014EB2" w:rsidRPr="00BB5239" w:rsidRDefault="00014EB2" w:rsidP="009805EC">
            <w:pPr>
              <w:keepLines/>
              <w:rPr>
                <w:rFonts w:cs="Arial"/>
                <w:color w:val="000000"/>
                <w:szCs w:val="20"/>
              </w:rPr>
            </w:pPr>
            <w:r>
              <w:rPr>
                <w:sz w:val="18"/>
                <w:szCs w:val="18"/>
              </w:rPr>
              <w:t xml:space="preserve">53017 </w:t>
            </w:r>
          </w:p>
        </w:tc>
        <w:tc>
          <w:tcPr>
            <w:tcW w:w="1250" w:type="pct"/>
          </w:tcPr>
          <w:p w:rsidR="00014EB2" w:rsidRPr="00BB5239" w:rsidRDefault="00014EB2" w:rsidP="009805EC">
            <w:pPr>
              <w:keepLines/>
              <w:rPr>
                <w:rFonts w:cs="Arial"/>
                <w:color w:val="000000"/>
                <w:szCs w:val="20"/>
              </w:rPr>
            </w:pPr>
            <w:r>
              <w:rPr>
                <w:sz w:val="18"/>
                <w:szCs w:val="18"/>
              </w:rPr>
              <w:t xml:space="preserve">Douglas </w:t>
            </w:r>
          </w:p>
        </w:tc>
        <w:tc>
          <w:tcPr>
            <w:tcW w:w="1250" w:type="pct"/>
          </w:tcPr>
          <w:p w:rsidR="00014EB2" w:rsidRPr="00BB5239" w:rsidRDefault="00014EB2" w:rsidP="009805EC">
            <w:pPr>
              <w:keepLines/>
              <w:rPr>
                <w:rFonts w:cs="Arial"/>
                <w:color w:val="000000"/>
                <w:szCs w:val="20"/>
              </w:rPr>
            </w:pPr>
            <w:r>
              <w:rPr>
                <w:sz w:val="18"/>
                <w:szCs w:val="18"/>
              </w:rPr>
              <w:t xml:space="preserve">53057 </w:t>
            </w:r>
          </w:p>
        </w:tc>
        <w:tc>
          <w:tcPr>
            <w:tcW w:w="1250" w:type="pct"/>
          </w:tcPr>
          <w:p w:rsidR="00014EB2" w:rsidRPr="00BB5239" w:rsidRDefault="00014EB2" w:rsidP="009805EC">
            <w:pPr>
              <w:keepLines/>
              <w:rPr>
                <w:rFonts w:cs="Arial"/>
                <w:color w:val="000000"/>
                <w:szCs w:val="20"/>
              </w:rPr>
            </w:pPr>
            <w:r>
              <w:rPr>
                <w:sz w:val="18"/>
                <w:szCs w:val="18"/>
              </w:rPr>
              <w:t xml:space="preserve">Skagit </w:t>
            </w:r>
          </w:p>
        </w:tc>
      </w:tr>
      <w:tr w:rsidR="00014EB2" w:rsidRPr="00BB5239" w:rsidTr="00014EB2">
        <w:trPr>
          <w:trHeight w:val="144"/>
        </w:trPr>
        <w:tc>
          <w:tcPr>
            <w:tcW w:w="1250" w:type="pct"/>
          </w:tcPr>
          <w:p w:rsidR="00014EB2" w:rsidRPr="00BB5239" w:rsidRDefault="00014EB2" w:rsidP="009805EC">
            <w:pPr>
              <w:keepLines/>
              <w:rPr>
                <w:rFonts w:cs="Arial"/>
                <w:color w:val="000000"/>
                <w:szCs w:val="20"/>
              </w:rPr>
            </w:pPr>
            <w:r>
              <w:rPr>
                <w:sz w:val="18"/>
                <w:szCs w:val="18"/>
              </w:rPr>
              <w:t xml:space="preserve">53019 </w:t>
            </w:r>
          </w:p>
        </w:tc>
        <w:tc>
          <w:tcPr>
            <w:tcW w:w="1250" w:type="pct"/>
          </w:tcPr>
          <w:p w:rsidR="00014EB2" w:rsidRPr="00BB5239" w:rsidRDefault="00014EB2" w:rsidP="009805EC">
            <w:pPr>
              <w:keepLines/>
              <w:rPr>
                <w:rFonts w:cs="Arial"/>
                <w:color w:val="000000"/>
                <w:szCs w:val="20"/>
              </w:rPr>
            </w:pPr>
            <w:r>
              <w:rPr>
                <w:sz w:val="18"/>
                <w:szCs w:val="18"/>
              </w:rPr>
              <w:t xml:space="preserve">Ferry </w:t>
            </w:r>
          </w:p>
        </w:tc>
        <w:tc>
          <w:tcPr>
            <w:tcW w:w="1250" w:type="pct"/>
          </w:tcPr>
          <w:p w:rsidR="00014EB2" w:rsidRPr="00BB5239" w:rsidRDefault="00014EB2" w:rsidP="009805EC">
            <w:pPr>
              <w:keepLines/>
              <w:rPr>
                <w:rFonts w:cs="Arial"/>
                <w:color w:val="000000"/>
                <w:szCs w:val="20"/>
              </w:rPr>
            </w:pPr>
            <w:r>
              <w:rPr>
                <w:sz w:val="18"/>
                <w:szCs w:val="18"/>
              </w:rPr>
              <w:t xml:space="preserve">53059 </w:t>
            </w:r>
          </w:p>
        </w:tc>
        <w:tc>
          <w:tcPr>
            <w:tcW w:w="1250" w:type="pct"/>
          </w:tcPr>
          <w:p w:rsidR="00014EB2" w:rsidRPr="00BB5239" w:rsidRDefault="00014EB2" w:rsidP="009805EC">
            <w:pPr>
              <w:keepLines/>
              <w:rPr>
                <w:rFonts w:cs="Arial"/>
                <w:color w:val="000000"/>
                <w:szCs w:val="20"/>
              </w:rPr>
            </w:pPr>
            <w:r>
              <w:rPr>
                <w:sz w:val="18"/>
                <w:szCs w:val="18"/>
              </w:rPr>
              <w:t xml:space="preserve">Skamania </w:t>
            </w:r>
          </w:p>
        </w:tc>
      </w:tr>
      <w:tr w:rsidR="00014EB2" w:rsidRPr="00BB5239" w:rsidTr="00014EB2">
        <w:trPr>
          <w:trHeight w:val="144"/>
        </w:trPr>
        <w:tc>
          <w:tcPr>
            <w:tcW w:w="1250" w:type="pct"/>
          </w:tcPr>
          <w:p w:rsidR="00014EB2" w:rsidRPr="00BB5239" w:rsidRDefault="00014EB2" w:rsidP="009805EC">
            <w:pPr>
              <w:keepLines/>
              <w:rPr>
                <w:rFonts w:cs="Arial"/>
                <w:color w:val="000000"/>
                <w:szCs w:val="20"/>
              </w:rPr>
            </w:pPr>
            <w:r>
              <w:rPr>
                <w:sz w:val="18"/>
                <w:szCs w:val="18"/>
              </w:rPr>
              <w:t xml:space="preserve">53021 </w:t>
            </w:r>
          </w:p>
        </w:tc>
        <w:tc>
          <w:tcPr>
            <w:tcW w:w="1250" w:type="pct"/>
          </w:tcPr>
          <w:p w:rsidR="00014EB2" w:rsidRPr="00BB5239" w:rsidRDefault="00014EB2" w:rsidP="009805EC">
            <w:pPr>
              <w:keepLines/>
              <w:rPr>
                <w:rFonts w:cs="Arial"/>
                <w:color w:val="000000"/>
                <w:szCs w:val="20"/>
              </w:rPr>
            </w:pPr>
            <w:r>
              <w:rPr>
                <w:sz w:val="18"/>
                <w:szCs w:val="18"/>
              </w:rPr>
              <w:t xml:space="preserve">Franklin </w:t>
            </w:r>
          </w:p>
        </w:tc>
        <w:tc>
          <w:tcPr>
            <w:tcW w:w="1250" w:type="pct"/>
          </w:tcPr>
          <w:p w:rsidR="00014EB2" w:rsidRPr="00BB5239" w:rsidRDefault="00014EB2" w:rsidP="009805EC">
            <w:pPr>
              <w:keepLines/>
              <w:rPr>
                <w:rFonts w:cs="Arial"/>
                <w:color w:val="000000"/>
                <w:szCs w:val="20"/>
              </w:rPr>
            </w:pPr>
            <w:r>
              <w:rPr>
                <w:sz w:val="18"/>
                <w:szCs w:val="18"/>
              </w:rPr>
              <w:t xml:space="preserve">53061 </w:t>
            </w:r>
          </w:p>
        </w:tc>
        <w:tc>
          <w:tcPr>
            <w:tcW w:w="1250" w:type="pct"/>
          </w:tcPr>
          <w:p w:rsidR="00014EB2" w:rsidRPr="00BB5239" w:rsidRDefault="00014EB2" w:rsidP="009805EC">
            <w:pPr>
              <w:keepLines/>
              <w:rPr>
                <w:rFonts w:cs="Arial"/>
                <w:color w:val="000000"/>
                <w:szCs w:val="20"/>
              </w:rPr>
            </w:pPr>
            <w:r>
              <w:rPr>
                <w:sz w:val="18"/>
                <w:szCs w:val="18"/>
              </w:rPr>
              <w:t xml:space="preserve">Snohomish </w:t>
            </w:r>
          </w:p>
        </w:tc>
      </w:tr>
      <w:tr w:rsidR="00014EB2" w:rsidRPr="00BB5239" w:rsidTr="00014EB2">
        <w:trPr>
          <w:trHeight w:val="144"/>
        </w:trPr>
        <w:tc>
          <w:tcPr>
            <w:tcW w:w="1250" w:type="pct"/>
          </w:tcPr>
          <w:p w:rsidR="00014EB2" w:rsidRPr="00BB5239" w:rsidRDefault="00014EB2" w:rsidP="009805EC">
            <w:pPr>
              <w:keepLines/>
              <w:rPr>
                <w:rFonts w:cs="Arial"/>
                <w:color w:val="000000"/>
                <w:szCs w:val="20"/>
              </w:rPr>
            </w:pPr>
            <w:r>
              <w:rPr>
                <w:sz w:val="18"/>
                <w:szCs w:val="18"/>
              </w:rPr>
              <w:t xml:space="preserve">53023 </w:t>
            </w:r>
          </w:p>
        </w:tc>
        <w:tc>
          <w:tcPr>
            <w:tcW w:w="1250" w:type="pct"/>
          </w:tcPr>
          <w:p w:rsidR="00014EB2" w:rsidRPr="00BB5239" w:rsidRDefault="00014EB2" w:rsidP="009805EC">
            <w:pPr>
              <w:keepLines/>
              <w:rPr>
                <w:rFonts w:cs="Arial"/>
                <w:color w:val="000000"/>
                <w:szCs w:val="20"/>
              </w:rPr>
            </w:pPr>
            <w:r>
              <w:rPr>
                <w:sz w:val="18"/>
                <w:szCs w:val="18"/>
              </w:rPr>
              <w:t xml:space="preserve">Garfield </w:t>
            </w:r>
          </w:p>
        </w:tc>
        <w:tc>
          <w:tcPr>
            <w:tcW w:w="1250" w:type="pct"/>
          </w:tcPr>
          <w:p w:rsidR="00014EB2" w:rsidRPr="00BB5239" w:rsidRDefault="00014EB2" w:rsidP="009805EC">
            <w:pPr>
              <w:keepLines/>
              <w:rPr>
                <w:rFonts w:cs="Arial"/>
                <w:color w:val="000000"/>
                <w:szCs w:val="20"/>
              </w:rPr>
            </w:pPr>
            <w:r>
              <w:rPr>
                <w:sz w:val="18"/>
                <w:szCs w:val="18"/>
              </w:rPr>
              <w:t xml:space="preserve">53063 </w:t>
            </w:r>
          </w:p>
        </w:tc>
        <w:tc>
          <w:tcPr>
            <w:tcW w:w="1250" w:type="pct"/>
          </w:tcPr>
          <w:p w:rsidR="00014EB2" w:rsidRPr="00BB5239" w:rsidRDefault="00014EB2" w:rsidP="009805EC">
            <w:pPr>
              <w:keepLines/>
              <w:rPr>
                <w:rFonts w:cs="Arial"/>
                <w:color w:val="000000"/>
                <w:szCs w:val="20"/>
              </w:rPr>
            </w:pPr>
            <w:r>
              <w:rPr>
                <w:sz w:val="18"/>
                <w:szCs w:val="18"/>
              </w:rPr>
              <w:t xml:space="preserve">Spokane </w:t>
            </w:r>
          </w:p>
        </w:tc>
      </w:tr>
      <w:tr w:rsidR="00014EB2" w:rsidRPr="00BB5239" w:rsidTr="00014EB2">
        <w:trPr>
          <w:trHeight w:val="144"/>
        </w:trPr>
        <w:tc>
          <w:tcPr>
            <w:tcW w:w="1250" w:type="pct"/>
          </w:tcPr>
          <w:p w:rsidR="00014EB2" w:rsidRPr="00BB5239" w:rsidRDefault="00014EB2" w:rsidP="009805EC">
            <w:pPr>
              <w:keepLines/>
              <w:rPr>
                <w:rFonts w:cs="Arial"/>
                <w:color w:val="000000"/>
                <w:szCs w:val="20"/>
              </w:rPr>
            </w:pPr>
            <w:r>
              <w:rPr>
                <w:sz w:val="18"/>
                <w:szCs w:val="18"/>
              </w:rPr>
              <w:t xml:space="preserve">53025 </w:t>
            </w:r>
          </w:p>
        </w:tc>
        <w:tc>
          <w:tcPr>
            <w:tcW w:w="1250" w:type="pct"/>
          </w:tcPr>
          <w:p w:rsidR="00014EB2" w:rsidRPr="00BB5239" w:rsidRDefault="00014EB2" w:rsidP="009805EC">
            <w:pPr>
              <w:keepLines/>
              <w:rPr>
                <w:rFonts w:cs="Arial"/>
                <w:color w:val="000000"/>
                <w:szCs w:val="20"/>
              </w:rPr>
            </w:pPr>
            <w:r>
              <w:rPr>
                <w:sz w:val="18"/>
                <w:szCs w:val="18"/>
              </w:rPr>
              <w:t xml:space="preserve">Grant </w:t>
            </w:r>
          </w:p>
        </w:tc>
        <w:tc>
          <w:tcPr>
            <w:tcW w:w="1250" w:type="pct"/>
          </w:tcPr>
          <w:p w:rsidR="00014EB2" w:rsidRPr="00BB5239" w:rsidRDefault="00014EB2" w:rsidP="009805EC">
            <w:pPr>
              <w:keepLines/>
              <w:rPr>
                <w:rFonts w:cs="Arial"/>
                <w:color w:val="000000"/>
                <w:szCs w:val="20"/>
              </w:rPr>
            </w:pPr>
            <w:r>
              <w:rPr>
                <w:sz w:val="18"/>
                <w:szCs w:val="18"/>
              </w:rPr>
              <w:t xml:space="preserve">53065 </w:t>
            </w:r>
          </w:p>
        </w:tc>
        <w:tc>
          <w:tcPr>
            <w:tcW w:w="1250" w:type="pct"/>
          </w:tcPr>
          <w:p w:rsidR="00014EB2" w:rsidRPr="00BB5239" w:rsidRDefault="00014EB2" w:rsidP="009805EC">
            <w:pPr>
              <w:keepLines/>
              <w:rPr>
                <w:rFonts w:cs="Arial"/>
                <w:color w:val="000000"/>
                <w:szCs w:val="20"/>
              </w:rPr>
            </w:pPr>
            <w:r>
              <w:rPr>
                <w:sz w:val="18"/>
                <w:szCs w:val="18"/>
              </w:rPr>
              <w:t xml:space="preserve">Stevens </w:t>
            </w:r>
          </w:p>
        </w:tc>
      </w:tr>
      <w:tr w:rsidR="00014EB2" w:rsidRPr="00BB5239" w:rsidTr="00014EB2">
        <w:trPr>
          <w:trHeight w:val="144"/>
        </w:trPr>
        <w:tc>
          <w:tcPr>
            <w:tcW w:w="1250" w:type="pct"/>
          </w:tcPr>
          <w:p w:rsidR="00014EB2" w:rsidRPr="00BB5239" w:rsidRDefault="00014EB2" w:rsidP="009805EC">
            <w:pPr>
              <w:keepLines/>
              <w:rPr>
                <w:rFonts w:cs="Arial"/>
                <w:color w:val="000000"/>
                <w:szCs w:val="20"/>
              </w:rPr>
            </w:pPr>
            <w:r>
              <w:rPr>
                <w:sz w:val="18"/>
                <w:szCs w:val="18"/>
              </w:rPr>
              <w:t xml:space="preserve">53027 </w:t>
            </w:r>
          </w:p>
        </w:tc>
        <w:tc>
          <w:tcPr>
            <w:tcW w:w="1250" w:type="pct"/>
          </w:tcPr>
          <w:p w:rsidR="00014EB2" w:rsidRPr="00BB5239" w:rsidRDefault="00014EB2" w:rsidP="009805EC">
            <w:pPr>
              <w:keepLines/>
              <w:rPr>
                <w:rFonts w:cs="Arial"/>
                <w:color w:val="000000"/>
                <w:szCs w:val="20"/>
              </w:rPr>
            </w:pPr>
            <w:r>
              <w:rPr>
                <w:sz w:val="18"/>
                <w:szCs w:val="18"/>
              </w:rPr>
              <w:t xml:space="preserve">Grays Harbor </w:t>
            </w:r>
          </w:p>
        </w:tc>
        <w:tc>
          <w:tcPr>
            <w:tcW w:w="1250" w:type="pct"/>
          </w:tcPr>
          <w:p w:rsidR="00014EB2" w:rsidRPr="00BB5239" w:rsidRDefault="00014EB2" w:rsidP="009805EC">
            <w:pPr>
              <w:keepLines/>
              <w:rPr>
                <w:rFonts w:cs="Arial"/>
                <w:color w:val="000000"/>
                <w:szCs w:val="20"/>
              </w:rPr>
            </w:pPr>
            <w:r>
              <w:rPr>
                <w:sz w:val="18"/>
                <w:szCs w:val="18"/>
              </w:rPr>
              <w:t xml:space="preserve">53067 </w:t>
            </w:r>
          </w:p>
        </w:tc>
        <w:tc>
          <w:tcPr>
            <w:tcW w:w="1250" w:type="pct"/>
          </w:tcPr>
          <w:p w:rsidR="00014EB2" w:rsidRPr="00BB5239" w:rsidRDefault="00014EB2" w:rsidP="009805EC">
            <w:pPr>
              <w:keepLines/>
              <w:rPr>
                <w:rFonts w:cs="Arial"/>
                <w:color w:val="000000"/>
                <w:szCs w:val="20"/>
              </w:rPr>
            </w:pPr>
            <w:r>
              <w:rPr>
                <w:sz w:val="18"/>
                <w:szCs w:val="18"/>
              </w:rPr>
              <w:t xml:space="preserve">Thurston </w:t>
            </w:r>
          </w:p>
        </w:tc>
      </w:tr>
      <w:tr w:rsidR="00014EB2" w:rsidRPr="00BB5239" w:rsidTr="00014EB2">
        <w:trPr>
          <w:trHeight w:val="144"/>
        </w:trPr>
        <w:tc>
          <w:tcPr>
            <w:tcW w:w="1250" w:type="pct"/>
          </w:tcPr>
          <w:p w:rsidR="00014EB2" w:rsidRPr="00BB5239" w:rsidRDefault="00014EB2" w:rsidP="009805EC">
            <w:pPr>
              <w:keepLines/>
              <w:rPr>
                <w:rFonts w:cs="Arial"/>
                <w:color w:val="000000"/>
                <w:szCs w:val="20"/>
              </w:rPr>
            </w:pPr>
            <w:r>
              <w:rPr>
                <w:sz w:val="18"/>
                <w:szCs w:val="18"/>
              </w:rPr>
              <w:t xml:space="preserve">53029 </w:t>
            </w:r>
          </w:p>
        </w:tc>
        <w:tc>
          <w:tcPr>
            <w:tcW w:w="1250" w:type="pct"/>
          </w:tcPr>
          <w:p w:rsidR="00014EB2" w:rsidRPr="00BB5239" w:rsidRDefault="00014EB2" w:rsidP="009805EC">
            <w:pPr>
              <w:keepLines/>
              <w:rPr>
                <w:rFonts w:cs="Arial"/>
                <w:color w:val="000000"/>
                <w:szCs w:val="20"/>
              </w:rPr>
            </w:pPr>
            <w:r>
              <w:rPr>
                <w:sz w:val="18"/>
                <w:szCs w:val="18"/>
              </w:rPr>
              <w:t xml:space="preserve">Island </w:t>
            </w:r>
          </w:p>
        </w:tc>
        <w:tc>
          <w:tcPr>
            <w:tcW w:w="1250" w:type="pct"/>
          </w:tcPr>
          <w:p w:rsidR="00014EB2" w:rsidRPr="00BB5239" w:rsidRDefault="00014EB2" w:rsidP="009805EC">
            <w:pPr>
              <w:keepLines/>
              <w:rPr>
                <w:rFonts w:cs="Arial"/>
                <w:color w:val="000000"/>
                <w:szCs w:val="20"/>
              </w:rPr>
            </w:pPr>
            <w:r>
              <w:rPr>
                <w:sz w:val="18"/>
                <w:szCs w:val="18"/>
              </w:rPr>
              <w:t xml:space="preserve">53069 </w:t>
            </w:r>
          </w:p>
        </w:tc>
        <w:tc>
          <w:tcPr>
            <w:tcW w:w="1250" w:type="pct"/>
          </w:tcPr>
          <w:p w:rsidR="00014EB2" w:rsidRPr="00BB5239" w:rsidRDefault="00014EB2" w:rsidP="009805EC">
            <w:pPr>
              <w:keepLines/>
              <w:rPr>
                <w:rFonts w:cs="Arial"/>
                <w:color w:val="000000"/>
                <w:szCs w:val="20"/>
              </w:rPr>
            </w:pPr>
            <w:r>
              <w:rPr>
                <w:sz w:val="18"/>
                <w:szCs w:val="18"/>
              </w:rPr>
              <w:t xml:space="preserve">Wahkiakum </w:t>
            </w:r>
          </w:p>
        </w:tc>
      </w:tr>
      <w:tr w:rsidR="00014EB2" w:rsidRPr="00BB5239" w:rsidTr="00014EB2">
        <w:trPr>
          <w:trHeight w:val="144"/>
        </w:trPr>
        <w:tc>
          <w:tcPr>
            <w:tcW w:w="1250" w:type="pct"/>
          </w:tcPr>
          <w:p w:rsidR="00014EB2" w:rsidRPr="00BB5239" w:rsidRDefault="00014EB2" w:rsidP="009805EC">
            <w:pPr>
              <w:keepLines/>
              <w:rPr>
                <w:rFonts w:cs="Arial"/>
                <w:color w:val="000000"/>
                <w:szCs w:val="20"/>
              </w:rPr>
            </w:pPr>
            <w:r>
              <w:rPr>
                <w:sz w:val="18"/>
                <w:szCs w:val="18"/>
              </w:rPr>
              <w:t xml:space="preserve">53031 </w:t>
            </w:r>
          </w:p>
        </w:tc>
        <w:tc>
          <w:tcPr>
            <w:tcW w:w="1250" w:type="pct"/>
          </w:tcPr>
          <w:p w:rsidR="00014EB2" w:rsidRPr="00BB5239" w:rsidRDefault="00014EB2" w:rsidP="009805EC">
            <w:pPr>
              <w:keepLines/>
              <w:rPr>
                <w:rFonts w:cs="Arial"/>
                <w:color w:val="000000"/>
                <w:szCs w:val="20"/>
              </w:rPr>
            </w:pPr>
            <w:r>
              <w:rPr>
                <w:sz w:val="18"/>
                <w:szCs w:val="18"/>
              </w:rPr>
              <w:t xml:space="preserve">Jefferson </w:t>
            </w:r>
          </w:p>
        </w:tc>
        <w:tc>
          <w:tcPr>
            <w:tcW w:w="1250" w:type="pct"/>
          </w:tcPr>
          <w:p w:rsidR="00014EB2" w:rsidRPr="00BB5239" w:rsidRDefault="00014EB2" w:rsidP="009805EC">
            <w:pPr>
              <w:keepLines/>
              <w:rPr>
                <w:rFonts w:cs="Arial"/>
                <w:color w:val="000000"/>
                <w:szCs w:val="20"/>
              </w:rPr>
            </w:pPr>
            <w:r>
              <w:rPr>
                <w:sz w:val="18"/>
                <w:szCs w:val="18"/>
              </w:rPr>
              <w:t xml:space="preserve">53071 </w:t>
            </w:r>
          </w:p>
        </w:tc>
        <w:tc>
          <w:tcPr>
            <w:tcW w:w="1250" w:type="pct"/>
          </w:tcPr>
          <w:p w:rsidR="00014EB2" w:rsidRPr="00BB5239" w:rsidRDefault="00014EB2" w:rsidP="009805EC">
            <w:pPr>
              <w:keepLines/>
              <w:rPr>
                <w:rFonts w:cs="Arial"/>
                <w:color w:val="000000"/>
                <w:szCs w:val="20"/>
              </w:rPr>
            </w:pPr>
            <w:r>
              <w:rPr>
                <w:sz w:val="18"/>
                <w:szCs w:val="18"/>
              </w:rPr>
              <w:t xml:space="preserve">Walla Walla </w:t>
            </w:r>
          </w:p>
        </w:tc>
      </w:tr>
      <w:tr w:rsidR="00014EB2" w:rsidRPr="00BB5239" w:rsidTr="00014EB2">
        <w:trPr>
          <w:trHeight w:val="144"/>
        </w:trPr>
        <w:tc>
          <w:tcPr>
            <w:tcW w:w="1250" w:type="pct"/>
          </w:tcPr>
          <w:p w:rsidR="00014EB2" w:rsidRPr="00BB5239" w:rsidRDefault="00014EB2" w:rsidP="009805EC">
            <w:pPr>
              <w:keepLines/>
              <w:rPr>
                <w:rFonts w:cs="Arial"/>
                <w:color w:val="000000"/>
                <w:szCs w:val="20"/>
              </w:rPr>
            </w:pPr>
            <w:r>
              <w:rPr>
                <w:sz w:val="18"/>
                <w:szCs w:val="18"/>
              </w:rPr>
              <w:t xml:space="preserve">53033 </w:t>
            </w:r>
          </w:p>
        </w:tc>
        <w:tc>
          <w:tcPr>
            <w:tcW w:w="1250" w:type="pct"/>
          </w:tcPr>
          <w:p w:rsidR="00014EB2" w:rsidRPr="00BB5239" w:rsidRDefault="00014EB2" w:rsidP="009805EC">
            <w:pPr>
              <w:keepLines/>
              <w:rPr>
                <w:rFonts w:cs="Arial"/>
                <w:color w:val="000000"/>
                <w:szCs w:val="20"/>
              </w:rPr>
            </w:pPr>
            <w:r>
              <w:rPr>
                <w:sz w:val="18"/>
                <w:szCs w:val="18"/>
              </w:rPr>
              <w:t xml:space="preserve">King </w:t>
            </w:r>
          </w:p>
        </w:tc>
        <w:tc>
          <w:tcPr>
            <w:tcW w:w="1250" w:type="pct"/>
          </w:tcPr>
          <w:p w:rsidR="00014EB2" w:rsidRPr="00BB5239" w:rsidRDefault="00014EB2" w:rsidP="009805EC">
            <w:pPr>
              <w:keepLines/>
              <w:rPr>
                <w:rFonts w:cs="Arial"/>
                <w:color w:val="000000"/>
                <w:szCs w:val="20"/>
              </w:rPr>
            </w:pPr>
            <w:r>
              <w:rPr>
                <w:sz w:val="18"/>
                <w:szCs w:val="18"/>
              </w:rPr>
              <w:t xml:space="preserve">53073 </w:t>
            </w:r>
          </w:p>
        </w:tc>
        <w:tc>
          <w:tcPr>
            <w:tcW w:w="1250" w:type="pct"/>
          </w:tcPr>
          <w:p w:rsidR="00014EB2" w:rsidRPr="00BB5239" w:rsidRDefault="00014EB2" w:rsidP="009805EC">
            <w:pPr>
              <w:keepLines/>
              <w:rPr>
                <w:rFonts w:cs="Arial"/>
                <w:color w:val="000000"/>
                <w:szCs w:val="20"/>
              </w:rPr>
            </w:pPr>
            <w:r>
              <w:rPr>
                <w:sz w:val="18"/>
                <w:szCs w:val="18"/>
              </w:rPr>
              <w:t xml:space="preserve">Whatcom </w:t>
            </w:r>
          </w:p>
        </w:tc>
      </w:tr>
      <w:tr w:rsidR="00014EB2" w:rsidRPr="00BB5239" w:rsidTr="00014EB2">
        <w:trPr>
          <w:trHeight w:val="144"/>
        </w:trPr>
        <w:tc>
          <w:tcPr>
            <w:tcW w:w="1250" w:type="pct"/>
          </w:tcPr>
          <w:p w:rsidR="00014EB2" w:rsidRPr="00BB5239" w:rsidRDefault="00014EB2" w:rsidP="009805EC">
            <w:pPr>
              <w:keepLines/>
              <w:rPr>
                <w:rFonts w:cs="Arial"/>
                <w:color w:val="000000"/>
                <w:szCs w:val="20"/>
              </w:rPr>
            </w:pPr>
            <w:r>
              <w:rPr>
                <w:sz w:val="18"/>
                <w:szCs w:val="18"/>
              </w:rPr>
              <w:t xml:space="preserve">53035 </w:t>
            </w:r>
          </w:p>
        </w:tc>
        <w:tc>
          <w:tcPr>
            <w:tcW w:w="1250" w:type="pct"/>
          </w:tcPr>
          <w:p w:rsidR="00014EB2" w:rsidRPr="00BB5239" w:rsidRDefault="00014EB2" w:rsidP="009805EC">
            <w:pPr>
              <w:keepLines/>
              <w:rPr>
                <w:rFonts w:cs="Arial"/>
                <w:color w:val="000000"/>
                <w:szCs w:val="20"/>
              </w:rPr>
            </w:pPr>
            <w:r>
              <w:rPr>
                <w:sz w:val="18"/>
                <w:szCs w:val="18"/>
              </w:rPr>
              <w:t xml:space="preserve">Kitsap </w:t>
            </w:r>
          </w:p>
        </w:tc>
        <w:tc>
          <w:tcPr>
            <w:tcW w:w="1250" w:type="pct"/>
          </w:tcPr>
          <w:p w:rsidR="00014EB2" w:rsidRPr="00BB5239" w:rsidRDefault="00014EB2" w:rsidP="009805EC">
            <w:pPr>
              <w:keepLines/>
              <w:rPr>
                <w:rFonts w:cs="Arial"/>
                <w:color w:val="000000"/>
                <w:szCs w:val="20"/>
              </w:rPr>
            </w:pPr>
            <w:r>
              <w:rPr>
                <w:sz w:val="18"/>
                <w:szCs w:val="18"/>
              </w:rPr>
              <w:t xml:space="preserve">53075 </w:t>
            </w:r>
          </w:p>
        </w:tc>
        <w:tc>
          <w:tcPr>
            <w:tcW w:w="1250" w:type="pct"/>
          </w:tcPr>
          <w:p w:rsidR="00014EB2" w:rsidRPr="00BB5239" w:rsidRDefault="00014EB2" w:rsidP="009805EC">
            <w:pPr>
              <w:keepLines/>
              <w:rPr>
                <w:rFonts w:cs="Arial"/>
                <w:color w:val="000000"/>
                <w:szCs w:val="20"/>
              </w:rPr>
            </w:pPr>
            <w:r>
              <w:rPr>
                <w:sz w:val="18"/>
                <w:szCs w:val="18"/>
              </w:rPr>
              <w:t xml:space="preserve">Whitman </w:t>
            </w:r>
          </w:p>
        </w:tc>
      </w:tr>
      <w:tr w:rsidR="00014EB2" w:rsidRPr="00BB5239" w:rsidTr="00014EB2">
        <w:trPr>
          <w:trHeight w:val="144"/>
        </w:trPr>
        <w:tc>
          <w:tcPr>
            <w:tcW w:w="1250" w:type="pct"/>
          </w:tcPr>
          <w:p w:rsidR="00014EB2" w:rsidRPr="00BB5239" w:rsidRDefault="00014EB2" w:rsidP="009805EC">
            <w:pPr>
              <w:keepLines/>
              <w:rPr>
                <w:rFonts w:cs="Arial"/>
                <w:color w:val="000000"/>
                <w:szCs w:val="20"/>
              </w:rPr>
            </w:pPr>
            <w:r>
              <w:rPr>
                <w:sz w:val="18"/>
                <w:szCs w:val="18"/>
              </w:rPr>
              <w:t xml:space="preserve">53037 </w:t>
            </w:r>
          </w:p>
        </w:tc>
        <w:tc>
          <w:tcPr>
            <w:tcW w:w="1250" w:type="pct"/>
          </w:tcPr>
          <w:p w:rsidR="00014EB2" w:rsidRPr="00BB5239" w:rsidRDefault="00014EB2" w:rsidP="009805EC">
            <w:pPr>
              <w:keepLines/>
              <w:rPr>
                <w:rFonts w:cs="Arial"/>
                <w:color w:val="000000"/>
                <w:szCs w:val="20"/>
              </w:rPr>
            </w:pPr>
            <w:r>
              <w:rPr>
                <w:sz w:val="18"/>
                <w:szCs w:val="18"/>
              </w:rPr>
              <w:t xml:space="preserve">Kittitas </w:t>
            </w:r>
          </w:p>
        </w:tc>
        <w:tc>
          <w:tcPr>
            <w:tcW w:w="1250" w:type="pct"/>
          </w:tcPr>
          <w:p w:rsidR="00014EB2" w:rsidRPr="00BB5239" w:rsidRDefault="00014EB2" w:rsidP="009805EC">
            <w:pPr>
              <w:keepLines/>
              <w:rPr>
                <w:rFonts w:cs="Arial"/>
                <w:color w:val="000000"/>
                <w:szCs w:val="20"/>
              </w:rPr>
            </w:pPr>
            <w:r>
              <w:rPr>
                <w:sz w:val="18"/>
                <w:szCs w:val="18"/>
              </w:rPr>
              <w:t xml:space="preserve">53077 </w:t>
            </w:r>
          </w:p>
        </w:tc>
        <w:tc>
          <w:tcPr>
            <w:tcW w:w="1250" w:type="pct"/>
          </w:tcPr>
          <w:p w:rsidR="00014EB2" w:rsidRPr="00BB5239" w:rsidRDefault="00014EB2" w:rsidP="009805EC">
            <w:pPr>
              <w:keepLines/>
              <w:rPr>
                <w:rFonts w:cs="Arial"/>
                <w:color w:val="000000"/>
                <w:szCs w:val="20"/>
              </w:rPr>
            </w:pPr>
            <w:r>
              <w:rPr>
                <w:sz w:val="18"/>
                <w:szCs w:val="18"/>
              </w:rPr>
              <w:t xml:space="preserve">Yakima </w:t>
            </w:r>
          </w:p>
        </w:tc>
      </w:tr>
      <w:tr w:rsidR="005004A0" w:rsidRPr="00BB5239" w:rsidTr="00014EB2">
        <w:trPr>
          <w:trHeight w:val="144"/>
        </w:trPr>
        <w:tc>
          <w:tcPr>
            <w:tcW w:w="1250" w:type="pct"/>
          </w:tcPr>
          <w:p w:rsidR="005004A0" w:rsidRPr="00BB5239" w:rsidRDefault="005004A0" w:rsidP="009805EC">
            <w:pPr>
              <w:keepLines/>
              <w:rPr>
                <w:rFonts w:cs="Arial"/>
                <w:color w:val="000000"/>
                <w:szCs w:val="20"/>
              </w:rPr>
            </w:pPr>
            <w:r>
              <w:rPr>
                <w:sz w:val="18"/>
                <w:szCs w:val="18"/>
              </w:rPr>
              <w:t xml:space="preserve">53039 </w:t>
            </w:r>
          </w:p>
        </w:tc>
        <w:tc>
          <w:tcPr>
            <w:tcW w:w="1250" w:type="pct"/>
          </w:tcPr>
          <w:p w:rsidR="005004A0" w:rsidRPr="00BB5239" w:rsidRDefault="005004A0" w:rsidP="009805EC">
            <w:pPr>
              <w:keepLines/>
              <w:rPr>
                <w:rFonts w:cs="Arial"/>
                <w:color w:val="000000"/>
                <w:szCs w:val="20"/>
              </w:rPr>
            </w:pPr>
            <w:r>
              <w:rPr>
                <w:sz w:val="18"/>
                <w:szCs w:val="18"/>
              </w:rPr>
              <w:t xml:space="preserve">Klickitat </w:t>
            </w:r>
          </w:p>
        </w:tc>
        <w:tc>
          <w:tcPr>
            <w:tcW w:w="1250" w:type="pct"/>
          </w:tcPr>
          <w:p w:rsidR="005004A0" w:rsidRPr="00BB5239" w:rsidRDefault="005004A0" w:rsidP="009805EC">
            <w:pPr>
              <w:keepLines/>
              <w:rPr>
                <w:rFonts w:cs="Arial"/>
                <w:color w:val="000000"/>
                <w:szCs w:val="20"/>
              </w:rPr>
            </w:pPr>
          </w:p>
        </w:tc>
        <w:tc>
          <w:tcPr>
            <w:tcW w:w="1250" w:type="pct"/>
          </w:tcPr>
          <w:p w:rsidR="005004A0" w:rsidRPr="00BB5239" w:rsidRDefault="005004A0" w:rsidP="009805EC">
            <w:pPr>
              <w:keepLines/>
              <w:rPr>
                <w:rFonts w:cs="Arial"/>
                <w:color w:val="000000"/>
                <w:szCs w:val="20"/>
              </w:rPr>
            </w:pPr>
          </w:p>
        </w:tc>
      </w:tr>
      <w:tr w:rsidR="005004A0" w:rsidRPr="00BB5239" w:rsidTr="00014EB2">
        <w:trPr>
          <w:trHeight w:val="144"/>
        </w:trPr>
        <w:tc>
          <w:tcPr>
            <w:tcW w:w="1250" w:type="pct"/>
          </w:tcPr>
          <w:p w:rsidR="005004A0" w:rsidRPr="00BB5239" w:rsidRDefault="005004A0" w:rsidP="009805EC">
            <w:pPr>
              <w:keepLines/>
              <w:rPr>
                <w:rFonts w:cs="Arial"/>
                <w:color w:val="000000"/>
                <w:szCs w:val="20"/>
              </w:rPr>
            </w:pPr>
            <w:r>
              <w:rPr>
                <w:sz w:val="18"/>
                <w:szCs w:val="18"/>
              </w:rPr>
              <w:t xml:space="preserve">53001 </w:t>
            </w:r>
          </w:p>
        </w:tc>
        <w:tc>
          <w:tcPr>
            <w:tcW w:w="1250" w:type="pct"/>
          </w:tcPr>
          <w:p w:rsidR="005004A0" w:rsidRPr="00BB5239" w:rsidRDefault="005004A0" w:rsidP="009805EC">
            <w:pPr>
              <w:keepLines/>
              <w:rPr>
                <w:rFonts w:cs="Arial"/>
                <w:color w:val="000000"/>
                <w:szCs w:val="20"/>
              </w:rPr>
            </w:pPr>
            <w:r>
              <w:rPr>
                <w:sz w:val="18"/>
                <w:szCs w:val="18"/>
              </w:rPr>
              <w:t xml:space="preserve">Adams </w:t>
            </w:r>
          </w:p>
        </w:tc>
        <w:tc>
          <w:tcPr>
            <w:tcW w:w="1250" w:type="pct"/>
          </w:tcPr>
          <w:p w:rsidR="005004A0" w:rsidRPr="00BB5239" w:rsidRDefault="005004A0" w:rsidP="009805EC">
            <w:pPr>
              <w:keepLines/>
              <w:rPr>
                <w:rFonts w:cs="Arial"/>
                <w:color w:val="000000"/>
                <w:szCs w:val="20"/>
              </w:rPr>
            </w:pPr>
          </w:p>
        </w:tc>
        <w:tc>
          <w:tcPr>
            <w:tcW w:w="1250" w:type="pct"/>
          </w:tcPr>
          <w:p w:rsidR="005004A0" w:rsidRPr="00BB5239" w:rsidRDefault="005004A0" w:rsidP="009805EC">
            <w:pPr>
              <w:keepLines/>
              <w:rPr>
                <w:rFonts w:cs="Arial"/>
                <w:color w:val="000000"/>
                <w:szCs w:val="20"/>
              </w:rPr>
            </w:pPr>
          </w:p>
        </w:tc>
      </w:tr>
      <w:tr w:rsidR="005004A0" w:rsidRPr="00BB5239" w:rsidTr="00014EB2">
        <w:trPr>
          <w:trHeight w:val="144"/>
        </w:trPr>
        <w:tc>
          <w:tcPr>
            <w:tcW w:w="1250" w:type="pct"/>
          </w:tcPr>
          <w:p w:rsidR="005004A0" w:rsidRPr="00BB5239" w:rsidRDefault="005004A0" w:rsidP="009805EC">
            <w:pPr>
              <w:keepLines/>
              <w:rPr>
                <w:rFonts w:cs="Arial"/>
                <w:color w:val="000000"/>
                <w:szCs w:val="20"/>
              </w:rPr>
            </w:pPr>
            <w:r>
              <w:rPr>
                <w:sz w:val="18"/>
                <w:szCs w:val="18"/>
              </w:rPr>
              <w:t xml:space="preserve">53003 </w:t>
            </w:r>
          </w:p>
        </w:tc>
        <w:tc>
          <w:tcPr>
            <w:tcW w:w="1250" w:type="pct"/>
          </w:tcPr>
          <w:p w:rsidR="005004A0" w:rsidRPr="00BB5239" w:rsidRDefault="005004A0" w:rsidP="009805EC">
            <w:pPr>
              <w:keepLines/>
              <w:rPr>
                <w:rFonts w:cs="Arial"/>
                <w:color w:val="000000"/>
                <w:szCs w:val="20"/>
              </w:rPr>
            </w:pPr>
            <w:r>
              <w:rPr>
                <w:sz w:val="18"/>
                <w:szCs w:val="18"/>
              </w:rPr>
              <w:t xml:space="preserve">Asotin </w:t>
            </w:r>
          </w:p>
        </w:tc>
        <w:tc>
          <w:tcPr>
            <w:tcW w:w="1250" w:type="pct"/>
          </w:tcPr>
          <w:p w:rsidR="005004A0" w:rsidRPr="00BB5239" w:rsidRDefault="005004A0" w:rsidP="009805EC">
            <w:pPr>
              <w:keepLines/>
              <w:rPr>
                <w:rFonts w:cs="Arial"/>
                <w:color w:val="000000"/>
                <w:szCs w:val="20"/>
              </w:rPr>
            </w:pPr>
          </w:p>
        </w:tc>
        <w:tc>
          <w:tcPr>
            <w:tcW w:w="1250" w:type="pct"/>
          </w:tcPr>
          <w:p w:rsidR="005004A0" w:rsidRPr="00BB5239" w:rsidRDefault="005004A0" w:rsidP="009805EC">
            <w:pPr>
              <w:keepLines/>
              <w:rPr>
                <w:rFonts w:cs="Arial"/>
                <w:color w:val="000000"/>
                <w:szCs w:val="20"/>
              </w:rPr>
            </w:pPr>
          </w:p>
        </w:tc>
      </w:tr>
      <w:tr w:rsidR="005004A0" w:rsidRPr="00BB5239" w:rsidTr="00014EB2">
        <w:trPr>
          <w:trHeight w:val="144"/>
        </w:trPr>
        <w:tc>
          <w:tcPr>
            <w:tcW w:w="1250" w:type="pct"/>
          </w:tcPr>
          <w:p w:rsidR="005004A0" w:rsidRPr="00BB5239" w:rsidRDefault="005004A0" w:rsidP="009805EC">
            <w:pPr>
              <w:keepLines/>
              <w:rPr>
                <w:rFonts w:cs="Arial"/>
                <w:color w:val="000000"/>
                <w:szCs w:val="20"/>
              </w:rPr>
            </w:pPr>
            <w:r>
              <w:rPr>
                <w:sz w:val="18"/>
                <w:szCs w:val="18"/>
              </w:rPr>
              <w:t xml:space="preserve">53005 </w:t>
            </w:r>
          </w:p>
        </w:tc>
        <w:tc>
          <w:tcPr>
            <w:tcW w:w="1250" w:type="pct"/>
          </w:tcPr>
          <w:p w:rsidR="005004A0" w:rsidRPr="00BB5239" w:rsidRDefault="005004A0" w:rsidP="009805EC">
            <w:pPr>
              <w:keepLines/>
              <w:rPr>
                <w:rFonts w:cs="Arial"/>
                <w:color w:val="000000"/>
                <w:szCs w:val="20"/>
              </w:rPr>
            </w:pPr>
            <w:r>
              <w:rPr>
                <w:sz w:val="18"/>
                <w:szCs w:val="18"/>
              </w:rPr>
              <w:t xml:space="preserve">Benton </w:t>
            </w:r>
          </w:p>
        </w:tc>
        <w:tc>
          <w:tcPr>
            <w:tcW w:w="1250" w:type="pct"/>
          </w:tcPr>
          <w:p w:rsidR="005004A0" w:rsidRPr="00BB5239" w:rsidRDefault="005004A0" w:rsidP="009805EC">
            <w:pPr>
              <w:keepLines/>
              <w:rPr>
                <w:rFonts w:cs="Arial"/>
                <w:color w:val="000000"/>
                <w:szCs w:val="20"/>
              </w:rPr>
            </w:pPr>
          </w:p>
        </w:tc>
        <w:tc>
          <w:tcPr>
            <w:tcW w:w="1250" w:type="pct"/>
          </w:tcPr>
          <w:p w:rsidR="005004A0" w:rsidRPr="00BB5239" w:rsidRDefault="005004A0" w:rsidP="009805EC">
            <w:pPr>
              <w:keepLines/>
              <w:rPr>
                <w:rFonts w:cs="Arial"/>
                <w:color w:val="000000"/>
                <w:szCs w:val="20"/>
              </w:rPr>
            </w:pPr>
          </w:p>
        </w:tc>
      </w:tr>
      <w:tr w:rsidR="005004A0" w:rsidRPr="00BB5239" w:rsidTr="00014EB2">
        <w:trPr>
          <w:trHeight w:val="144"/>
        </w:trPr>
        <w:tc>
          <w:tcPr>
            <w:tcW w:w="1250" w:type="pct"/>
          </w:tcPr>
          <w:p w:rsidR="005004A0" w:rsidRPr="00BB5239" w:rsidRDefault="005004A0" w:rsidP="009805EC">
            <w:pPr>
              <w:keepLines/>
              <w:rPr>
                <w:rFonts w:cs="Arial"/>
                <w:color w:val="000000"/>
                <w:szCs w:val="20"/>
              </w:rPr>
            </w:pPr>
            <w:r>
              <w:rPr>
                <w:sz w:val="18"/>
                <w:szCs w:val="18"/>
              </w:rPr>
              <w:t xml:space="preserve">53007 </w:t>
            </w:r>
          </w:p>
        </w:tc>
        <w:tc>
          <w:tcPr>
            <w:tcW w:w="1250" w:type="pct"/>
          </w:tcPr>
          <w:p w:rsidR="005004A0" w:rsidRPr="00BB5239" w:rsidRDefault="005004A0" w:rsidP="009805EC">
            <w:pPr>
              <w:keepLines/>
              <w:rPr>
                <w:rFonts w:cs="Arial"/>
                <w:color w:val="000000"/>
                <w:szCs w:val="20"/>
              </w:rPr>
            </w:pPr>
            <w:r>
              <w:rPr>
                <w:sz w:val="18"/>
                <w:szCs w:val="18"/>
              </w:rPr>
              <w:t xml:space="preserve">Chelan </w:t>
            </w:r>
          </w:p>
        </w:tc>
        <w:tc>
          <w:tcPr>
            <w:tcW w:w="1250" w:type="pct"/>
          </w:tcPr>
          <w:p w:rsidR="005004A0" w:rsidRPr="00BB5239" w:rsidRDefault="005004A0" w:rsidP="009805EC">
            <w:pPr>
              <w:keepLines/>
              <w:rPr>
                <w:rFonts w:cs="Arial"/>
                <w:color w:val="000000"/>
                <w:szCs w:val="20"/>
              </w:rPr>
            </w:pPr>
          </w:p>
        </w:tc>
        <w:tc>
          <w:tcPr>
            <w:tcW w:w="1250" w:type="pct"/>
          </w:tcPr>
          <w:p w:rsidR="005004A0" w:rsidRPr="00BB5239" w:rsidRDefault="005004A0" w:rsidP="009805EC">
            <w:pPr>
              <w:keepLines/>
              <w:rPr>
                <w:rFonts w:cs="Arial"/>
                <w:color w:val="000000"/>
                <w:szCs w:val="20"/>
              </w:rPr>
            </w:pPr>
          </w:p>
        </w:tc>
      </w:tr>
    </w:tbl>
    <w:p w:rsidR="00014EB2" w:rsidRPr="00BB5239" w:rsidRDefault="00014EB2"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014EB2" w:rsidRPr="00BB5239" w:rsidRDefault="00014EB2"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014EB2" w:rsidRPr="00BB5239" w:rsidRDefault="00014EB2"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014EB2" w:rsidRPr="00BB5239" w:rsidRDefault="00014EB2" w:rsidP="007372EC">
      <w:pPr>
        <w:pStyle w:val="ListParagraph"/>
      </w:pPr>
      <w:r w:rsidRPr="00BB5239">
        <w:t xml:space="preserve">Only one option allowed </w:t>
      </w:r>
    </w:p>
    <w:p w:rsidR="00014EB2" w:rsidRPr="00BB5239" w:rsidRDefault="00014EB2" w:rsidP="00EA2597">
      <w:pPr>
        <w:pStyle w:val="ListParagraph"/>
      </w:pPr>
      <w:r w:rsidRPr="005820A7">
        <w:t>Only collected for persons being investigated under the Involuntary Treatment Act</w:t>
      </w:r>
    </w:p>
    <w:p w:rsidR="00014EB2" w:rsidRPr="00BB5239" w:rsidRDefault="00014EB2"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014EB2" w:rsidRPr="00BB5239" w:rsidRDefault="00014EB2" w:rsidP="009805EC">
      <w:pPr>
        <w:keepLines/>
        <w:autoSpaceDE w:val="0"/>
        <w:autoSpaceDN w:val="0"/>
        <w:adjustRightInd w:val="0"/>
        <w:ind w:left="0" w:right="0"/>
        <w:rPr>
          <w:rFonts w:eastAsia="Times New Roman" w:cs="Arial"/>
          <w:color w:val="000000"/>
          <w:kern w:val="0"/>
          <w:szCs w:val="20"/>
          <w:lang w:eastAsia="en-US"/>
          <w14:ligatures w14:val="none"/>
        </w:rPr>
      </w:pPr>
    </w:p>
    <w:p w:rsidR="00014EB2" w:rsidRPr="00BB5239" w:rsidRDefault="00014EB2"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C4182E" w:rsidRPr="00BB5239" w:rsidRDefault="00C4182E" w:rsidP="007372EC">
      <w:pPr>
        <w:pStyle w:val="ListParagraph"/>
      </w:pPr>
      <w:r>
        <w:t>Gun background check</w:t>
      </w:r>
    </w:p>
    <w:p w:rsidR="00014EB2" w:rsidRPr="00BB5239" w:rsidRDefault="00014EB2" w:rsidP="009805EC">
      <w:pPr>
        <w:keepLines/>
        <w:autoSpaceDE w:val="0"/>
        <w:autoSpaceDN w:val="0"/>
        <w:adjustRightInd w:val="0"/>
        <w:ind w:left="0" w:right="0"/>
        <w:rPr>
          <w:rFonts w:eastAsia="Times New Roman" w:cs="Arial"/>
          <w:color w:val="000000"/>
          <w:kern w:val="0"/>
          <w:szCs w:val="20"/>
          <w:lang w:eastAsia="en-US"/>
          <w14:ligatures w14:val="none"/>
        </w:rPr>
      </w:pPr>
    </w:p>
    <w:p w:rsidR="00014EB2" w:rsidRPr="00BB5239" w:rsidRDefault="00014EB2"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014EB2" w:rsidRPr="005820A7" w:rsidRDefault="00014EB2" w:rsidP="007372EC">
      <w:pPr>
        <w:pStyle w:val="ListParagraph"/>
      </w:pPr>
      <w:r w:rsidRPr="005820A7">
        <w:t>Must be valid code</w:t>
      </w:r>
    </w:p>
    <w:p w:rsidR="00014EB2" w:rsidRPr="00BB5239" w:rsidRDefault="00014EB2" w:rsidP="009805EC">
      <w:pPr>
        <w:keepLines/>
        <w:ind w:left="0"/>
        <w:rPr>
          <w:rFonts w:cs="Arial"/>
          <w:b/>
          <w:bCs/>
          <w:szCs w:val="20"/>
        </w:rPr>
      </w:pPr>
    </w:p>
    <w:p w:rsidR="00014EB2" w:rsidRPr="00BB5239" w:rsidRDefault="00014EB2" w:rsidP="009805EC">
      <w:pPr>
        <w:keepLines/>
        <w:ind w:left="0"/>
        <w:rPr>
          <w:rFonts w:cs="Arial"/>
          <w:b/>
          <w:bCs/>
          <w:szCs w:val="20"/>
        </w:rPr>
      </w:pPr>
      <w:r w:rsidRPr="00BB5239">
        <w:rPr>
          <w:rFonts w:cs="Arial"/>
          <w:b/>
          <w:bCs/>
          <w:szCs w:val="20"/>
        </w:rPr>
        <w:t>History:</w:t>
      </w:r>
    </w:p>
    <w:p w:rsidR="00863494" w:rsidRPr="00BB5239" w:rsidRDefault="00863494" w:rsidP="009805EC">
      <w:pPr>
        <w:pStyle w:val="Heading1"/>
      </w:pPr>
      <w:bookmarkStart w:id="375" w:name="_Toc463016796"/>
      <w:bookmarkStart w:id="376" w:name="_Toc465192427"/>
      <w:bookmarkStart w:id="377" w:name="_Toc503536225"/>
      <w:r w:rsidRPr="00BB5239">
        <w:t>Substance Use</w:t>
      </w:r>
      <w:r w:rsidR="002805ED" w:rsidRPr="00BB5239">
        <w:t xml:space="preserve"> 036.0</w:t>
      </w:r>
      <w:bookmarkEnd w:id="375"/>
      <w:bookmarkEnd w:id="376"/>
      <w:r w:rsidR="009805EC">
        <w:t>2</w:t>
      </w:r>
      <w:bookmarkEnd w:id="377"/>
    </w:p>
    <w:tbl>
      <w:tblPr>
        <w:tblW w:w="9355" w:type="dxa"/>
        <w:tblLook w:val="0000" w:firstRow="0" w:lastRow="0" w:firstColumn="0" w:lastColumn="0" w:noHBand="0" w:noVBand="0"/>
      </w:tblPr>
      <w:tblGrid>
        <w:gridCol w:w="5125"/>
        <w:gridCol w:w="4230"/>
      </w:tblGrid>
      <w:tr w:rsidR="00863494" w:rsidRPr="00BB5239" w:rsidTr="00863494">
        <w:trPr>
          <w:cantSplit/>
          <w:trHeight w:val="253"/>
        </w:trPr>
        <w:tc>
          <w:tcPr>
            <w:tcW w:w="0" w:type="auto"/>
            <w:vMerge w:val="restart"/>
            <w:tcBorders>
              <w:top w:val="single" w:sz="4" w:space="0" w:color="000000"/>
              <w:left w:val="single" w:sz="4" w:space="0" w:color="000000"/>
              <w:right w:val="single" w:sz="4" w:space="0" w:color="000000"/>
            </w:tcBorders>
          </w:tcPr>
          <w:p w:rsidR="00863494" w:rsidRPr="006431F9" w:rsidRDefault="00863494" w:rsidP="006431F9">
            <w:pPr>
              <w:pStyle w:val="Heading2"/>
            </w:pPr>
            <w:bookmarkStart w:id="378" w:name="_Toc463016797"/>
            <w:bookmarkStart w:id="379" w:name="_Toc465192428"/>
            <w:bookmarkStart w:id="380" w:name="_Toc503536226"/>
            <w:r w:rsidRPr="006431F9">
              <w:t>Substance (1, 2, 3)</w:t>
            </w:r>
            <w:bookmarkEnd w:id="378"/>
            <w:bookmarkEnd w:id="379"/>
            <w:bookmarkEnd w:id="380"/>
          </w:p>
        </w:tc>
        <w:tc>
          <w:tcPr>
            <w:tcW w:w="4230" w:type="dxa"/>
            <w:tcBorders>
              <w:top w:val="single" w:sz="4" w:space="0" w:color="000000"/>
              <w:left w:val="single" w:sz="4" w:space="0" w:color="000000"/>
              <w:bottom w:val="single" w:sz="4" w:space="0" w:color="000000"/>
              <w:right w:val="single" w:sz="4" w:space="0" w:color="000000"/>
            </w:tcBorders>
            <w:vAlign w:val="center"/>
          </w:tcPr>
          <w:p w:rsidR="00863494" w:rsidRPr="00BB5239" w:rsidRDefault="00863494" w:rsidP="009805EC">
            <w:pPr>
              <w:pStyle w:val="Default"/>
              <w:keepLines/>
              <w:widowControl/>
              <w:rPr>
                <w:rFonts w:ascii="Arial" w:hAnsi="Arial" w:cs="Arial"/>
                <w:sz w:val="20"/>
                <w:szCs w:val="20"/>
              </w:rPr>
            </w:pPr>
            <w:r w:rsidRPr="00BB5239">
              <w:rPr>
                <w:rFonts w:ascii="Arial" w:hAnsi="Arial" w:cs="Arial"/>
                <w:sz w:val="20"/>
                <w:szCs w:val="20"/>
              </w:rPr>
              <w:t>Section:  Substance Use</w:t>
            </w:r>
          </w:p>
        </w:tc>
      </w:tr>
      <w:tr w:rsidR="00863494" w:rsidRPr="00BB5239" w:rsidTr="00863494">
        <w:trPr>
          <w:cantSplit/>
          <w:trHeight w:val="254"/>
        </w:trPr>
        <w:tc>
          <w:tcPr>
            <w:tcW w:w="0" w:type="auto"/>
            <w:vMerge/>
            <w:tcBorders>
              <w:left w:val="single" w:sz="4" w:space="0" w:color="000000"/>
              <w:bottom w:val="single" w:sz="4" w:space="0" w:color="000000"/>
              <w:right w:val="single" w:sz="4" w:space="0" w:color="000000"/>
            </w:tcBorders>
            <w:vAlign w:val="center"/>
          </w:tcPr>
          <w:p w:rsidR="00863494" w:rsidRPr="00BB5239" w:rsidRDefault="00863494"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863494" w:rsidRPr="00BB5239" w:rsidRDefault="00863494"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863494" w:rsidRPr="00BB5239" w:rsidRDefault="00863494" w:rsidP="009805EC">
      <w:pPr>
        <w:pStyle w:val="Default"/>
        <w:keepLines/>
        <w:widowControl/>
        <w:rPr>
          <w:rFonts w:ascii="Arial" w:hAnsi="Arial" w:cs="Arial"/>
          <w:color w:val="auto"/>
          <w:sz w:val="20"/>
          <w:szCs w:val="20"/>
        </w:rPr>
      </w:pPr>
    </w:p>
    <w:p w:rsidR="00863494" w:rsidRPr="00BB5239" w:rsidRDefault="00863494"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863494" w:rsidRPr="00BB5239" w:rsidRDefault="00A96C73" w:rsidP="009805EC">
      <w:pPr>
        <w:pStyle w:val="Default"/>
        <w:keepLines/>
        <w:widowControl/>
        <w:rPr>
          <w:rFonts w:ascii="Arial" w:hAnsi="Arial" w:cs="Arial"/>
          <w:sz w:val="20"/>
          <w:szCs w:val="20"/>
        </w:rPr>
      </w:pPr>
      <w:r w:rsidRPr="00A96C73">
        <w:rPr>
          <w:rFonts w:ascii="Arial" w:hAnsi="Arial" w:cs="Arial"/>
          <w:sz w:val="20"/>
          <w:szCs w:val="20"/>
        </w:rPr>
        <w:t>Indicates the specific substance(s), or substance category(s), the client is being seen for.</w:t>
      </w:r>
    </w:p>
    <w:p w:rsidR="00863494" w:rsidRPr="00BB5239" w:rsidRDefault="00863494" w:rsidP="009805EC">
      <w:pPr>
        <w:pStyle w:val="Default"/>
        <w:keepLines/>
        <w:widowControl/>
        <w:rPr>
          <w:rFonts w:ascii="Arial" w:hAnsi="Arial" w:cs="Arial"/>
          <w:sz w:val="20"/>
          <w:szCs w:val="20"/>
        </w:rPr>
      </w:pPr>
    </w:p>
    <w:p w:rsidR="00863494" w:rsidRPr="00BB5239" w:rsidRDefault="00863494"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660"/>
        <w:gridCol w:w="5444"/>
        <w:gridCol w:w="2246"/>
      </w:tblGrid>
      <w:tr w:rsidR="00863494" w:rsidRPr="00BB5239" w:rsidTr="00A96C73">
        <w:trPr>
          <w:trHeight w:val="500"/>
        </w:trPr>
        <w:tc>
          <w:tcPr>
            <w:tcW w:w="888" w:type="pct"/>
            <w:vAlign w:val="center"/>
          </w:tcPr>
          <w:p w:rsidR="00863494" w:rsidRPr="00BB5239" w:rsidRDefault="00863494"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2911" w:type="pct"/>
            <w:vAlign w:val="center"/>
          </w:tcPr>
          <w:p w:rsidR="00863494" w:rsidRPr="00BB5239" w:rsidRDefault="00863494"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1201" w:type="pct"/>
            <w:vAlign w:val="center"/>
          </w:tcPr>
          <w:p w:rsidR="00863494" w:rsidRPr="00BB5239" w:rsidRDefault="00863494"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A96C73" w:rsidRPr="00BB5239" w:rsidTr="00A96C73">
        <w:trPr>
          <w:trHeight w:val="144"/>
        </w:trPr>
        <w:tc>
          <w:tcPr>
            <w:tcW w:w="888" w:type="pct"/>
          </w:tcPr>
          <w:p w:rsidR="00A96C73" w:rsidRPr="00BB5239" w:rsidRDefault="00A96C73" w:rsidP="009805EC">
            <w:pPr>
              <w:pStyle w:val="Default"/>
              <w:keepLines/>
              <w:widowControl/>
              <w:rPr>
                <w:rFonts w:ascii="Arial" w:hAnsi="Arial" w:cs="Arial"/>
                <w:sz w:val="18"/>
                <w:szCs w:val="18"/>
              </w:rPr>
            </w:pPr>
            <w:r>
              <w:rPr>
                <w:sz w:val="18"/>
                <w:szCs w:val="18"/>
              </w:rPr>
              <w:t xml:space="preserve">1 </w:t>
            </w:r>
          </w:p>
        </w:tc>
        <w:tc>
          <w:tcPr>
            <w:tcW w:w="2911" w:type="pct"/>
          </w:tcPr>
          <w:p w:rsidR="00A96C73" w:rsidRPr="00BB5239" w:rsidRDefault="00A96C73" w:rsidP="009805EC">
            <w:pPr>
              <w:pStyle w:val="Default"/>
              <w:keepLines/>
              <w:widowControl/>
              <w:rPr>
                <w:rFonts w:ascii="Arial" w:hAnsi="Arial" w:cs="Arial"/>
                <w:sz w:val="18"/>
                <w:szCs w:val="18"/>
              </w:rPr>
            </w:pPr>
            <w:r>
              <w:rPr>
                <w:sz w:val="18"/>
                <w:szCs w:val="18"/>
              </w:rPr>
              <w:t xml:space="preserve">None </w:t>
            </w:r>
          </w:p>
        </w:tc>
        <w:tc>
          <w:tcPr>
            <w:tcW w:w="1201" w:type="pct"/>
          </w:tcPr>
          <w:p w:rsidR="00A96C73" w:rsidRPr="00BB5239" w:rsidRDefault="00A96C73" w:rsidP="009805EC">
            <w:pPr>
              <w:keepLines/>
              <w:ind w:left="0"/>
              <w:rPr>
                <w:rFonts w:cs="Arial"/>
                <w:color w:val="000000"/>
                <w:szCs w:val="20"/>
              </w:rPr>
            </w:pPr>
          </w:p>
        </w:tc>
      </w:tr>
      <w:tr w:rsidR="00A96C73" w:rsidRPr="00BB5239" w:rsidTr="00A96C73">
        <w:trPr>
          <w:trHeight w:val="144"/>
        </w:trPr>
        <w:tc>
          <w:tcPr>
            <w:tcW w:w="888" w:type="pct"/>
          </w:tcPr>
          <w:p w:rsidR="00A96C73" w:rsidRPr="00BB5239" w:rsidRDefault="00A96C73" w:rsidP="009805EC">
            <w:pPr>
              <w:pStyle w:val="Default"/>
              <w:keepLines/>
              <w:widowControl/>
              <w:rPr>
                <w:rFonts w:ascii="Arial" w:hAnsi="Arial" w:cs="Arial"/>
                <w:sz w:val="18"/>
                <w:szCs w:val="18"/>
              </w:rPr>
            </w:pPr>
            <w:r>
              <w:rPr>
                <w:sz w:val="18"/>
                <w:szCs w:val="18"/>
              </w:rPr>
              <w:t xml:space="preserve">2 </w:t>
            </w:r>
          </w:p>
        </w:tc>
        <w:tc>
          <w:tcPr>
            <w:tcW w:w="2911" w:type="pct"/>
          </w:tcPr>
          <w:p w:rsidR="00A96C73" w:rsidRPr="00BB5239" w:rsidRDefault="00A96C73" w:rsidP="009805EC">
            <w:pPr>
              <w:pStyle w:val="Default"/>
              <w:keepLines/>
              <w:widowControl/>
              <w:rPr>
                <w:rFonts w:ascii="Arial" w:hAnsi="Arial" w:cs="Arial"/>
                <w:sz w:val="18"/>
                <w:szCs w:val="18"/>
              </w:rPr>
            </w:pPr>
            <w:r>
              <w:rPr>
                <w:sz w:val="18"/>
                <w:szCs w:val="18"/>
              </w:rPr>
              <w:t xml:space="preserve">Alcohol </w:t>
            </w:r>
          </w:p>
        </w:tc>
        <w:tc>
          <w:tcPr>
            <w:tcW w:w="1201" w:type="pct"/>
          </w:tcPr>
          <w:p w:rsidR="00A96C73" w:rsidRPr="00BB5239" w:rsidRDefault="00A96C73" w:rsidP="009805EC">
            <w:pPr>
              <w:keepLines/>
              <w:ind w:left="0"/>
              <w:rPr>
                <w:rFonts w:cs="Arial"/>
                <w:color w:val="000000"/>
                <w:szCs w:val="20"/>
              </w:rPr>
            </w:pPr>
          </w:p>
        </w:tc>
      </w:tr>
      <w:tr w:rsidR="00A96C73" w:rsidRPr="00BB5239" w:rsidTr="00A96C73">
        <w:trPr>
          <w:trHeight w:val="144"/>
        </w:trPr>
        <w:tc>
          <w:tcPr>
            <w:tcW w:w="888" w:type="pct"/>
          </w:tcPr>
          <w:p w:rsidR="00A96C73" w:rsidRPr="00BB5239" w:rsidRDefault="00A96C73" w:rsidP="009805EC">
            <w:pPr>
              <w:pStyle w:val="Default"/>
              <w:keepLines/>
              <w:widowControl/>
              <w:rPr>
                <w:rFonts w:ascii="Arial" w:hAnsi="Arial" w:cs="Arial"/>
                <w:sz w:val="18"/>
                <w:szCs w:val="18"/>
              </w:rPr>
            </w:pPr>
            <w:r>
              <w:rPr>
                <w:sz w:val="18"/>
                <w:szCs w:val="18"/>
              </w:rPr>
              <w:t xml:space="preserve">3 </w:t>
            </w:r>
          </w:p>
        </w:tc>
        <w:tc>
          <w:tcPr>
            <w:tcW w:w="2911" w:type="pct"/>
          </w:tcPr>
          <w:p w:rsidR="00A96C73" w:rsidRPr="00BB5239" w:rsidRDefault="00A96C73" w:rsidP="009805EC">
            <w:pPr>
              <w:pStyle w:val="Default"/>
              <w:keepLines/>
              <w:widowControl/>
              <w:rPr>
                <w:rFonts w:ascii="Arial" w:hAnsi="Arial" w:cs="Arial"/>
                <w:sz w:val="18"/>
                <w:szCs w:val="18"/>
              </w:rPr>
            </w:pPr>
            <w:r>
              <w:rPr>
                <w:sz w:val="18"/>
                <w:szCs w:val="18"/>
              </w:rPr>
              <w:t xml:space="preserve">Cocaine/Crack </w:t>
            </w:r>
          </w:p>
        </w:tc>
        <w:tc>
          <w:tcPr>
            <w:tcW w:w="1201" w:type="pct"/>
          </w:tcPr>
          <w:p w:rsidR="00A96C73" w:rsidRPr="00BB5239" w:rsidRDefault="00A96C73" w:rsidP="009805EC">
            <w:pPr>
              <w:keepLines/>
              <w:ind w:left="0"/>
              <w:rPr>
                <w:rFonts w:cs="Arial"/>
                <w:color w:val="000000"/>
                <w:szCs w:val="20"/>
              </w:rPr>
            </w:pPr>
          </w:p>
        </w:tc>
      </w:tr>
      <w:tr w:rsidR="00A96C73" w:rsidRPr="00BB5239" w:rsidTr="00A96C73">
        <w:trPr>
          <w:trHeight w:val="144"/>
        </w:trPr>
        <w:tc>
          <w:tcPr>
            <w:tcW w:w="888" w:type="pct"/>
          </w:tcPr>
          <w:p w:rsidR="00A96C73" w:rsidRPr="00BB5239" w:rsidRDefault="00A96C73" w:rsidP="009805EC">
            <w:pPr>
              <w:pStyle w:val="Default"/>
              <w:keepLines/>
              <w:widowControl/>
              <w:rPr>
                <w:rFonts w:ascii="Arial" w:hAnsi="Arial" w:cs="Arial"/>
                <w:sz w:val="18"/>
                <w:szCs w:val="18"/>
              </w:rPr>
            </w:pPr>
            <w:r>
              <w:rPr>
                <w:sz w:val="18"/>
                <w:szCs w:val="18"/>
              </w:rPr>
              <w:t xml:space="preserve">4 </w:t>
            </w:r>
          </w:p>
        </w:tc>
        <w:tc>
          <w:tcPr>
            <w:tcW w:w="2911" w:type="pct"/>
          </w:tcPr>
          <w:p w:rsidR="00A96C73" w:rsidRPr="00BB5239" w:rsidRDefault="00A96C73" w:rsidP="009805EC">
            <w:pPr>
              <w:pStyle w:val="Default"/>
              <w:keepLines/>
              <w:widowControl/>
              <w:rPr>
                <w:rFonts w:ascii="Arial" w:hAnsi="Arial" w:cs="Arial"/>
                <w:sz w:val="18"/>
                <w:szCs w:val="18"/>
              </w:rPr>
            </w:pPr>
            <w:r>
              <w:rPr>
                <w:sz w:val="18"/>
                <w:szCs w:val="18"/>
              </w:rPr>
              <w:t xml:space="preserve">Marijuana/Hashish </w:t>
            </w:r>
          </w:p>
        </w:tc>
        <w:tc>
          <w:tcPr>
            <w:tcW w:w="1201" w:type="pct"/>
          </w:tcPr>
          <w:p w:rsidR="00A96C73" w:rsidRPr="00BB5239" w:rsidRDefault="00A96C73" w:rsidP="009805EC">
            <w:pPr>
              <w:keepLines/>
              <w:ind w:left="0"/>
              <w:rPr>
                <w:rFonts w:cs="Arial"/>
                <w:color w:val="000000"/>
                <w:szCs w:val="20"/>
              </w:rPr>
            </w:pPr>
          </w:p>
        </w:tc>
      </w:tr>
      <w:tr w:rsidR="00A96C73" w:rsidRPr="00BB5239" w:rsidTr="00A96C73">
        <w:trPr>
          <w:trHeight w:val="144"/>
        </w:trPr>
        <w:tc>
          <w:tcPr>
            <w:tcW w:w="888" w:type="pct"/>
          </w:tcPr>
          <w:p w:rsidR="00A96C73" w:rsidRPr="00BB5239" w:rsidRDefault="00A96C73" w:rsidP="009805EC">
            <w:pPr>
              <w:pStyle w:val="Default"/>
              <w:keepLines/>
              <w:widowControl/>
              <w:rPr>
                <w:rFonts w:ascii="Arial" w:hAnsi="Arial" w:cs="Arial"/>
                <w:sz w:val="18"/>
                <w:szCs w:val="18"/>
              </w:rPr>
            </w:pPr>
            <w:r>
              <w:rPr>
                <w:sz w:val="18"/>
                <w:szCs w:val="18"/>
              </w:rPr>
              <w:t xml:space="preserve">5 </w:t>
            </w:r>
          </w:p>
        </w:tc>
        <w:tc>
          <w:tcPr>
            <w:tcW w:w="2911" w:type="pct"/>
          </w:tcPr>
          <w:p w:rsidR="00A96C73" w:rsidRPr="00BB5239" w:rsidRDefault="00A96C73" w:rsidP="009805EC">
            <w:pPr>
              <w:pStyle w:val="Default"/>
              <w:keepLines/>
              <w:widowControl/>
              <w:rPr>
                <w:rFonts w:ascii="Arial" w:hAnsi="Arial" w:cs="Arial"/>
                <w:sz w:val="18"/>
                <w:szCs w:val="18"/>
              </w:rPr>
            </w:pPr>
            <w:r>
              <w:rPr>
                <w:sz w:val="18"/>
                <w:szCs w:val="18"/>
              </w:rPr>
              <w:t xml:space="preserve">Heroin </w:t>
            </w:r>
          </w:p>
        </w:tc>
        <w:tc>
          <w:tcPr>
            <w:tcW w:w="1201" w:type="pct"/>
          </w:tcPr>
          <w:p w:rsidR="00A96C73" w:rsidRPr="00BB5239" w:rsidRDefault="00A96C73" w:rsidP="009805EC">
            <w:pPr>
              <w:keepLines/>
              <w:ind w:left="0"/>
              <w:rPr>
                <w:rFonts w:cs="Arial"/>
                <w:color w:val="000000"/>
                <w:szCs w:val="20"/>
              </w:rPr>
            </w:pPr>
          </w:p>
        </w:tc>
      </w:tr>
      <w:tr w:rsidR="00A96C73" w:rsidRPr="00BB5239" w:rsidTr="00A96C73">
        <w:trPr>
          <w:trHeight w:val="144"/>
        </w:trPr>
        <w:tc>
          <w:tcPr>
            <w:tcW w:w="888" w:type="pct"/>
          </w:tcPr>
          <w:p w:rsidR="00A96C73" w:rsidRPr="00BB5239" w:rsidRDefault="00A96C73" w:rsidP="009805EC">
            <w:pPr>
              <w:pStyle w:val="Default"/>
              <w:keepLines/>
              <w:widowControl/>
              <w:rPr>
                <w:rFonts w:ascii="Arial" w:hAnsi="Arial" w:cs="Arial"/>
                <w:sz w:val="18"/>
                <w:szCs w:val="18"/>
              </w:rPr>
            </w:pPr>
            <w:r>
              <w:rPr>
                <w:sz w:val="18"/>
                <w:szCs w:val="18"/>
              </w:rPr>
              <w:t xml:space="preserve">6 </w:t>
            </w:r>
          </w:p>
        </w:tc>
        <w:tc>
          <w:tcPr>
            <w:tcW w:w="2911" w:type="pct"/>
          </w:tcPr>
          <w:p w:rsidR="00A96C73" w:rsidRPr="00BB5239" w:rsidRDefault="00A96C73" w:rsidP="009805EC">
            <w:pPr>
              <w:pStyle w:val="Default"/>
              <w:keepLines/>
              <w:widowControl/>
              <w:rPr>
                <w:rFonts w:ascii="Arial" w:hAnsi="Arial" w:cs="Arial"/>
                <w:sz w:val="18"/>
                <w:szCs w:val="18"/>
              </w:rPr>
            </w:pPr>
            <w:r>
              <w:rPr>
                <w:sz w:val="18"/>
                <w:szCs w:val="18"/>
              </w:rPr>
              <w:t xml:space="preserve">Other Opiates And Synthetics </w:t>
            </w:r>
          </w:p>
        </w:tc>
        <w:tc>
          <w:tcPr>
            <w:tcW w:w="1201" w:type="pct"/>
          </w:tcPr>
          <w:p w:rsidR="00A96C73" w:rsidRPr="00BB5239" w:rsidRDefault="00A96C73" w:rsidP="009805EC">
            <w:pPr>
              <w:keepLines/>
              <w:ind w:left="0"/>
              <w:rPr>
                <w:rFonts w:cs="Arial"/>
                <w:color w:val="000000"/>
                <w:szCs w:val="20"/>
              </w:rPr>
            </w:pPr>
          </w:p>
        </w:tc>
      </w:tr>
      <w:tr w:rsidR="00A96C73" w:rsidRPr="00BB5239" w:rsidTr="00A96C73">
        <w:trPr>
          <w:trHeight w:val="144"/>
        </w:trPr>
        <w:tc>
          <w:tcPr>
            <w:tcW w:w="888" w:type="pct"/>
          </w:tcPr>
          <w:p w:rsidR="00A96C73" w:rsidRPr="00BB5239" w:rsidRDefault="00A96C73" w:rsidP="009805EC">
            <w:pPr>
              <w:pStyle w:val="Default"/>
              <w:keepLines/>
              <w:widowControl/>
              <w:rPr>
                <w:rFonts w:ascii="Arial" w:hAnsi="Arial" w:cs="Arial"/>
                <w:sz w:val="18"/>
                <w:szCs w:val="18"/>
              </w:rPr>
            </w:pPr>
            <w:r>
              <w:rPr>
                <w:sz w:val="18"/>
                <w:szCs w:val="18"/>
              </w:rPr>
              <w:t xml:space="preserve">7 </w:t>
            </w:r>
          </w:p>
        </w:tc>
        <w:tc>
          <w:tcPr>
            <w:tcW w:w="2911" w:type="pct"/>
          </w:tcPr>
          <w:p w:rsidR="00A96C73" w:rsidRPr="00BB5239" w:rsidRDefault="00A96C73" w:rsidP="009805EC">
            <w:pPr>
              <w:pStyle w:val="Default"/>
              <w:keepLines/>
              <w:widowControl/>
              <w:rPr>
                <w:rFonts w:ascii="Arial" w:hAnsi="Arial" w:cs="Arial"/>
                <w:sz w:val="18"/>
                <w:szCs w:val="18"/>
              </w:rPr>
            </w:pPr>
            <w:r>
              <w:rPr>
                <w:sz w:val="18"/>
                <w:szCs w:val="18"/>
              </w:rPr>
              <w:t xml:space="preserve">PCP-phencyclidine </w:t>
            </w:r>
          </w:p>
        </w:tc>
        <w:tc>
          <w:tcPr>
            <w:tcW w:w="1201" w:type="pct"/>
          </w:tcPr>
          <w:p w:rsidR="00A96C73" w:rsidRPr="00BB5239" w:rsidRDefault="00A96C73" w:rsidP="009805EC">
            <w:pPr>
              <w:keepLines/>
              <w:ind w:left="0"/>
              <w:rPr>
                <w:rFonts w:cs="Arial"/>
                <w:color w:val="000000"/>
                <w:szCs w:val="20"/>
              </w:rPr>
            </w:pPr>
          </w:p>
        </w:tc>
      </w:tr>
      <w:tr w:rsidR="00A96C73" w:rsidRPr="00BB5239" w:rsidTr="00A96C73">
        <w:trPr>
          <w:trHeight w:val="144"/>
        </w:trPr>
        <w:tc>
          <w:tcPr>
            <w:tcW w:w="888" w:type="pct"/>
          </w:tcPr>
          <w:p w:rsidR="00A96C73" w:rsidRPr="00BB5239" w:rsidRDefault="00A96C73" w:rsidP="009805EC">
            <w:pPr>
              <w:pStyle w:val="Default"/>
              <w:keepLines/>
              <w:widowControl/>
              <w:rPr>
                <w:rFonts w:ascii="Arial" w:hAnsi="Arial" w:cs="Arial"/>
                <w:sz w:val="18"/>
                <w:szCs w:val="18"/>
              </w:rPr>
            </w:pPr>
            <w:r>
              <w:rPr>
                <w:sz w:val="18"/>
                <w:szCs w:val="18"/>
              </w:rPr>
              <w:t xml:space="preserve">8 </w:t>
            </w:r>
          </w:p>
        </w:tc>
        <w:tc>
          <w:tcPr>
            <w:tcW w:w="2911" w:type="pct"/>
          </w:tcPr>
          <w:p w:rsidR="00A96C73" w:rsidRPr="00BB5239" w:rsidRDefault="00A96C73" w:rsidP="009805EC">
            <w:pPr>
              <w:pStyle w:val="Default"/>
              <w:keepLines/>
              <w:widowControl/>
              <w:rPr>
                <w:rFonts w:ascii="Arial" w:hAnsi="Arial" w:cs="Arial"/>
                <w:sz w:val="18"/>
                <w:szCs w:val="18"/>
              </w:rPr>
            </w:pPr>
            <w:r>
              <w:rPr>
                <w:sz w:val="18"/>
                <w:szCs w:val="18"/>
              </w:rPr>
              <w:t xml:space="preserve">Other Hallucinogens </w:t>
            </w:r>
          </w:p>
        </w:tc>
        <w:tc>
          <w:tcPr>
            <w:tcW w:w="1201" w:type="pct"/>
          </w:tcPr>
          <w:p w:rsidR="00A96C73" w:rsidRPr="00BB5239" w:rsidRDefault="00A96C73" w:rsidP="009805EC">
            <w:pPr>
              <w:keepLines/>
              <w:ind w:left="0"/>
              <w:rPr>
                <w:rFonts w:cs="Arial"/>
                <w:color w:val="000000"/>
                <w:szCs w:val="20"/>
              </w:rPr>
            </w:pPr>
          </w:p>
        </w:tc>
      </w:tr>
      <w:tr w:rsidR="00A96C73" w:rsidRPr="00BB5239" w:rsidTr="00A96C73">
        <w:trPr>
          <w:trHeight w:val="144"/>
        </w:trPr>
        <w:tc>
          <w:tcPr>
            <w:tcW w:w="888" w:type="pct"/>
          </w:tcPr>
          <w:p w:rsidR="00A96C73" w:rsidRPr="00BB5239" w:rsidRDefault="00A96C73" w:rsidP="009805EC">
            <w:pPr>
              <w:pStyle w:val="Default"/>
              <w:keepLines/>
              <w:widowControl/>
              <w:rPr>
                <w:rFonts w:ascii="Arial" w:hAnsi="Arial" w:cs="Arial"/>
                <w:sz w:val="18"/>
                <w:szCs w:val="18"/>
              </w:rPr>
            </w:pPr>
            <w:r>
              <w:rPr>
                <w:sz w:val="18"/>
                <w:szCs w:val="18"/>
              </w:rPr>
              <w:t xml:space="preserve">9 </w:t>
            </w:r>
          </w:p>
        </w:tc>
        <w:tc>
          <w:tcPr>
            <w:tcW w:w="2911" w:type="pct"/>
          </w:tcPr>
          <w:p w:rsidR="00A96C73" w:rsidRPr="00BB5239" w:rsidRDefault="00A96C73" w:rsidP="009805EC">
            <w:pPr>
              <w:pStyle w:val="Default"/>
              <w:keepLines/>
              <w:widowControl/>
              <w:rPr>
                <w:rFonts w:ascii="Arial" w:hAnsi="Arial" w:cs="Arial"/>
                <w:sz w:val="18"/>
                <w:szCs w:val="18"/>
              </w:rPr>
            </w:pPr>
            <w:r>
              <w:rPr>
                <w:sz w:val="18"/>
                <w:szCs w:val="18"/>
              </w:rPr>
              <w:t xml:space="preserve">Methamphetamine </w:t>
            </w:r>
          </w:p>
        </w:tc>
        <w:tc>
          <w:tcPr>
            <w:tcW w:w="1201" w:type="pct"/>
          </w:tcPr>
          <w:p w:rsidR="00A96C73" w:rsidRPr="00BB5239" w:rsidRDefault="00A96C73" w:rsidP="009805EC">
            <w:pPr>
              <w:keepLines/>
              <w:ind w:left="0"/>
              <w:rPr>
                <w:rFonts w:cs="Arial"/>
                <w:color w:val="000000"/>
                <w:szCs w:val="20"/>
              </w:rPr>
            </w:pPr>
          </w:p>
        </w:tc>
      </w:tr>
      <w:tr w:rsidR="00A96C73" w:rsidRPr="00BB5239" w:rsidTr="00A96C73">
        <w:trPr>
          <w:trHeight w:val="144"/>
        </w:trPr>
        <w:tc>
          <w:tcPr>
            <w:tcW w:w="888" w:type="pct"/>
          </w:tcPr>
          <w:p w:rsidR="00A96C73" w:rsidRPr="00BB5239" w:rsidRDefault="00A96C73" w:rsidP="009805EC">
            <w:pPr>
              <w:pStyle w:val="Default"/>
              <w:keepLines/>
              <w:widowControl/>
              <w:rPr>
                <w:rFonts w:ascii="Arial" w:hAnsi="Arial" w:cs="Arial"/>
                <w:sz w:val="18"/>
                <w:szCs w:val="18"/>
              </w:rPr>
            </w:pPr>
            <w:r>
              <w:rPr>
                <w:sz w:val="18"/>
                <w:szCs w:val="18"/>
              </w:rPr>
              <w:t xml:space="preserve">10 </w:t>
            </w:r>
          </w:p>
        </w:tc>
        <w:tc>
          <w:tcPr>
            <w:tcW w:w="2911" w:type="pct"/>
          </w:tcPr>
          <w:p w:rsidR="00A96C73" w:rsidRPr="00BB5239" w:rsidRDefault="00A96C73" w:rsidP="009805EC">
            <w:pPr>
              <w:pStyle w:val="Default"/>
              <w:keepLines/>
              <w:widowControl/>
              <w:rPr>
                <w:rFonts w:ascii="Arial" w:hAnsi="Arial" w:cs="Arial"/>
                <w:sz w:val="18"/>
                <w:szCs w:val="18"/>
              </w:rPr>
            </w:pPr>
            <w:r>
              <w:rPr>
                <w:sz w:val="18"/>
                <w:szCs w:val="18"/>
              </w:rPr>
              <w:t xml:space="preserve">Other Amphetamines </w:t>
            </w:r>
          </w:p>
        </w:tc>
        <w:tc>
          <w:tcPr>
            <w:tcW w:w="1201" w:type="pct"/>
          </w:tcPr>
          <w:p w:rsidR="00A96C73" w:rsidRPr="00BB5239" w:rsidRDefault="00A96C73" w:rsidP="009805EC">
            <w:pPr>
              <w:keepLines/>
              <w:ind w:left="0"/>
              <w:rPr>
                <w:rFonts w:cs="Arial"/>
                <w:color w:val="000000"/>
                <w:szCs w:val="20"/>
              </w:rPr>
            </w:pPr>
          </w:p>
        </w:tc>
      </w:tr>
      <w:tr w:rsidR="00A96C73" w:rsidRPr="00BB5239" w:rsidTr="00A96C73">
        <w:trPr>
          <w:trHeight w:val="144"/>
        </w:trPr>
        <w:tc>
          <w:tcPr>
            <w:tcW w:w="888" w:type="pct"/>
          </w:tcPr>
          <w:p w:rsidR="00A96C73" w:rsidRPr="00BB5239" w:rsidRDefault="00A96C73" w:rsidP="009805EC">
            <w:pPr>
              <w:pStyle w:val="Default"/>
              <w:keepLines/>
              <w:widowControl/>
              <w:rPr>
                <w:rFonts w:ascii="Arial" w:hAnsi="Arial" w:cs="Arial"/>
                <w:sz w:val="18"/>
                <w:szCs w:val="18"/>
              </w:rPr>
            </w:pPr>
            <w:r>
              <w:rPr>
                <w:sz w:val="18"/>
                <w:szCs w:val="18"/>
              </w:rPr>
              <w:t xml:space="preserve">11 </w:t>
            </w:r>
          </w:p>
        </w:tc>
        <w:tc>
          <w:tcPr>
            <w:tcW w:w="2911" w:type="pct"/>
          </w:tcPr>
          <w:p w:rsidR="00A96C73" w:rsidRPr="00BB5239" w:rsidRDefault="00A96C73" w:rsidP="009805EC">
            <w:pPr>
              <w:pStyle w:val="Default"/>
              <w:keepLines/>
              <w:widowControl/>
              <w:rPr>
                <w:rFonts w:ascii="Arial" w:hAnsi="Arial" w:cs="Arial"/>
                <w:sz w:val="18"/>
                <w:szCs w:val="18"/>
              </w:rPr>
            </w:pPr>
            <w:r>
              <w:rPr>
                <w:sz w:val="18"/>
                <w:szCs w:val="18"/>
              </w:rPr>
              <w:t xml:space="preserve">Other Stimulants </w:t>
            </w:r>
          </w:p>
        </w:tc>
        <w:tc>
          <w:tcPr>
            <w:tcW w:w="1201" w:type="pct"/>
          </w:tcPr>
          <w:p w:rsidR="00A96C73" w:rsidRPr="00BB5239" w:rsidRDefault="00A96C73" w:rsidP="009805EC">
            <w:pPr>
              <w:keepLines/>
              <w:ind w:left="0"/>
              <w:rPr>
                <w:rFonts w:cs="Arial"/>
                <w:color w:val="000000"/>
                <w:szCs w:val="20"/>
              </w:rPr>
            </w:pPr>
          </w:p>
        </w:tc>
      </w:tr>
      <w:tr w:rsidR="00A96C73" w:rsidRPr="00BB5239" w:rsidTr="00A96C73">
        <w:trPr>
          <w:trHeight w:val="144"/>
        </w:trPr>
        <w:tc>
          <w:tcPr>
            <w:tcW w:w="888" w:type="pct"/>
          </w:tcPr>
          <w:p w:rsidR="00A96C73" w:rsidRPr="00BB5239" w:rsidRDefault="00A96C73" w:rsidP="009805EC">
            <w:pPr>
              <w:pStyle w:val="Default"/>
              <w:keepLines/>
              <w:widowControl/>
              <w:rPr>
                <w:rFonts w:ascii="Arial" w:hAnsi="Arial" w:cs="Arial"/>
                <w:sz w:val="18"/>
                <w:szCs w:val="18"/>
              </w:rPr>
            </w:pPr>
            <w:r>
              <w:rPr>
                <w:sz w:val="18"/>
                <w:szCs w:val="18"/>
              </w:rPr>
              <w:t xml:space="preserve">12 </w:t>
            </w:r>
          </w:p>
        </w:tc>
        <w:tc>
          <w:tcPr>
            <w:tcW w:w="2911" w:type="pct"/>
          </w:tcPr>
          <w:p w:rsidR="00A96C73" w:rsidRPr="00BB5239" w:rsidRDefault="00A96C73" w:rsidP="009805EC">
            <w:pPr>
              <w:pStyle w:val="Default"/>
              <w:keepLines/>
              <w:widowControl/>
              <w:rPr>
                <w:rFonts w:ascii="Arial" w:hAnsi="Arial" w:cs="Arial"/>
                <w:sz w:val="18"/>
                <w:szCs w:val="18"/>
              </w:rPr>
            </w:pPr>
            <w:r>
              <w:rPr>
                <w:sz w:val="18"/>
                <w:szCs w:val="18"/>
              </w:rPr>
              <w:t xml:space="preserve">Benzodiazepine </w:t>
            </w:r>
          </w:p>
        </w:tc>
        <w:tc>
          <w:tcPr>
            <w:tcW w:w="1201" w:type="pct"/>
          </w:tcPr>
          <w:p w:rsidR="00A96C73" w:rsidRPr="00BB5239" w:rsidRDefault="00A96C73" w:rsidP="009805EC">
            <w:pPr>
              <w:keepLines/>
              <w:ind w:left="0"/>
              <w:rPr>
                <w:rFonts w:cs="Arial"/>
                <w:color w:val="000000"/>
                <w:szCs w:val="20"/>
              </w:rPr>
            </w:pPr>
          </w:p>
        </w:tc>
      </w:tr>
      <w:tr w:rsidR="00A96C73" w:rsidRPr="00BB5239" w:rsidTr="00A96C73">
        <w:trPr>
          <w:trHeight w:val="144"/>
        </w:trPr>
        <w:tc>
          <w:tcPr>
            <w:tcW w:w="888" w:type="pct"/>
          </w:tcPr>
          <w:p w:rsidR="00A96C73" w:rsidRPr="00BB5239" w:rsidRDefault="00A96C73" w:rsidP="009805EC">
            <w:pPr>
              <w:pStyle w:val="Default"/>
              <w:keepLines/>
              <w:widowControl/>
              <w:rPr>
                <w:rFonts w:ascii="Arial" w:hAnsi="Arial" w:cs="Arial"/>
                <w:sz w:val="18"/>
                <w:szCs w:val="18"/>
              </w:rPr>
            </w:pPr>
            <w:r>
              <w:rPr>
                <w:sz w:val="18"/>
                <w:szCs w:val="18"/>
              </w:rPr>
              <w:t xml:space="preserve">13 </w:t>
            </w:r>
          </w:p>
        </w:tc>
        <w:tc>
          <w:tcPr>
            <w:tcW w:w="2911" w:type="pct"/>
          </w:tcPr>
          <w:p w:rsidR="00A96C73" w:rsidRPr="00BB5239" w:rsidRDefault="00A96C73" w:rsidP="009805EC">
            <w:pPr>
              <w:pStyle w:val="Default"/>
              <w:keepLines/>
              <w:widowControl/>
              <w:rPr>
                <w:rFonts w:ascii="Arial" w:hAnsi="Arial" w:cs="Arial"/>
                <w:sz w:val="18"/>
                <w:szCs w:val="18"/>
              </w:rPr>
            </w:pPr>
            <w:r>
              <w:rPr>
                <w:sz w:val="18"/>
                <w:szCs w:val="18"/>
              </w:rPr>
              <w:t xml:space="preserve">Other non-Benzodiazepine Tranquilizers </w:t>
            </w:r>
          </w:p>
        </w:tc>
        <w:tc>
          <w:tcPr>
            <w:tcW w:w="1201" w:type="pct"/>
          </w:tcPr>
          <w:p w:rsidR="00A96C73" w:rsidRPr="00BB5239" w:rsidRDefault="00A96C73" w:rsidP="009805EC">
            <w:pPr>
              <w:keepLines/>
              <w:ind w:left="0"/>
              <w:rPr>
                <w:rFonts w:cs="Arial"/>
                <w:color w:val="000000"/>
                <w:szCs w:val="20"/>
              </w:rPr>
            </w:pPr>
          </w:p>
        </w:tc>
      </w:tr>
      <w:tr w:rsidR="00A96C73" w:rsidRPr="00BB5239" w:rsidTr="00A96C73">
        <w:trPr>
          <w:trHeight w:val="144"/>
        </w:trPr>
        <w:tc>
          <w:tcPr>
            <w:tcW w:w="888" w:type="pct"/>
          </w:tcPr>
          <w:p w:rsidR="00A96C73" w:rsidRPr="00BB5239" w:rsidRDefault="00A96C73" w:rsidP="009805EC">
            <w:pPr>
              <w:pStyle w:val="Default"/>
              <w:keepLines/>
              <w:widowControl/>
              <w:rPr>
                <w:rFonts w:ascii="Arial" w:hAnsi="Arial" w:cs="Arial"/>
                <w:sz w:val="18"/>
                <w:szCs w:val="18"/>
              </w:rPr>
            </w:pPr>
            <w:r>
              <w:rPr>
                <w:sz w:val="18"/>
                <w:szCs w:val="18"/>
              </w:rPr>
              <w:t xml:space="preserve">14 </w:t>
            </w:r>
          </w:p>
        </w:tc>
        <w:tc>
          <w:tcPr>
            <w:tcW w:w="2911" w:type="pct"/>
          </w:tcPr>
          <w:p w:rsidR="00A96C73" w:rsidRPr="00BB5239" w:rsidRDefault="00A96C73" w:rsidP="009805EC">
            <w:pPr>
              <w:pStyle w:val="Default"/>
              <w:keepLines/>
              <w:widowControl/>
              <w:rPr>
                <w:rFonts w:ascii="Arial" w:hAnsi="Arial" w:cs="Arial"/>
                <w:sz w:val="18"/>
                <w:szCs w:val="18"/>
              </w:rPr>
            </w:pPr>
            <w:r>
              <w:rPr>
                <w:sz w:val="18"/>
                <w:szCs w:val="18"/>
              </w:rPr>
              <w:t xml:space="preserve">Barbiturates </w:t>
            </w:r>
          </w:p>
        </w:tc>
        <w:tc>
          <w:tcPr>
            <w:tcW w:w="1201" w:type="pct"/>
          </w:tcPr>
          <w:p w:rsidR="00A96C73" w:rsidRPr="00BB5239" w:rsidRDefault="00A96C73" w:rsidP="009805EC">
            <w:pPr>
              <w:keepLines/>
              <w:ind w:left="0"/>
              <w:rPr>
                <w:rFonts w:cs="Arial"/>
                <w:color w:val="000000"/>
                <w:szCs w:val="20"/>
              </w:rPr>
            </w:pPr>
          </w:p>
        </w:tc>
      </w:tr>
      <w:tr w:rsidR="00A96C73" w:rsidRPr="00BB5239" w:rsidTr="00A96C73">
        <w:trPr>
          <w:trHeight w:val="144"/>
        </w:trPr>
        <w:tc>
          <w:tcPr>
            <w:tcW w:w="888" w:type="pct"/>
          </w:tcPr>
          <w:p w:rsidR="00A96C73" w:rsidRPr="00BB5239" w:rsidRDefault="00A96C73" w:rsidP="009805EC">
            <w:pPr>
              <w:pStyle w:val="Default"/>
              <w:keepLines/>
              <w:widowControl/>
              <w:rPr>
                <w:rFonts w:ascii="Arial" w:hAnsi="Arial" w:cs="Arial"/>
                <w:sz w:val="18"/>
                <w:szCs w:val="18"/>
              </w:rPr>
            </w:pPr>
            <w:r>
              <w:rPr>
                <w:sz w:val="18"/>
                <w:szCs w:val="18"/>
              </w:rPr>
              <w:t xml:space="preserve">15 </w:t>
            </w:r>
          </w:p>
        </w:tc>
        <w:tc>
          <w:tcPr>
            <w:tcW w:w="2911" w:type="pct"/>
          </w:tcPr>
          <w:p w:rsidR="00A96C73" w:rsidRPr="00BB5239" w:rsidRDefault="00A96C73" w:rsidP="009805EC">
            <w:pPr>
              <w:pStyle w:val="Default"/>
              <w:keepLines/>
              <w:widowControl/>
              <w:rPr>
                <w:rFonts w:ascii="Arial" w:hAnsi="Arial" w:cs="Arial"/>
                <w:sz w:val="18"/>
                <w:szCs w:val="18"/>
              </w:rPr>
            </w:pPr>
            <w:r>
              <w:rPr>
                <w:sz w:val="18"/>
                <w:szCs w:val="18"/>
              </w:rPr>
              <w:t xml:space="preserve">Other Non-Barbiturate Sedatives or Hypnotics </w:t>
            </w:r>
          </w:p>
        </w:tc>
        <w:tc>
          <w:tcPr>
            <w:tcW w:w="1201" w:type="pct"/>
          </w:tcPr>
          <w:p w:rsidR="00A96C73" w:rsidRPr="00BB5239" w:rsidRDefault="00A96C73" w:rsidP="009805EC">
            <w:pPr>
              <w:keepLines/>
              <w:ind w:left="0"/>
              <w:rPr>
                <w:rFonts w:cs="Arial"/>
                <w:color w:val="000000"/>
                <w:szCs w:val="20"/>
              </w:rPr>
            </w:pPr>
          </w:p>
        </w:tc>
      </w:tr>
      <w:tr w:rsidR="00A96C73" w:rsidRPr="00BB5239" w:rsidTr="00A96C73">
        <w:trPr>
          <w:trHeight w:val="144"/>
        </w:trPr>
        <w:tc>
          <w:tcPr>
            <w:tcW w:w="888" w:type="pct"/>
          </w:tcPr>
          <w:p w:rsidR="00A96C73" w:rsidRPr="00BB5239" w:rsidRDefault="00A96C73" w:rsidP="009805EC">
            <w:pPr>
              <w:pStyle w:val="Default"/>
              <w:keepLines/>
              <w:widowControl/>
              <w:rPr>
                <w:rFonts w:ascii="Arial" w:hAnsi="Arial" w:cs="Arial"/>
                <w:sz w:val="18"/>
                <w:szCs w:val="18"/>
              </w:rPr>
            </w:pPr>
            <w:r>
              <w:rPr>
                <w:sz w:val="18"/>
                <w:szCs w:val="18"/>
              </w:rPr>
              <w:t xml:space="preserve">16 </w:t>
            </w:r>
          </w:p>
        </w:tc>
        <w:tc>
          <w:tcPr>
            <w:tcW w:w="2911" w:type="pct"/>
          </w:tcPr>
          <w:p w:rsidR="00A96C73" w:rsidRPr="00BB5239" w:rsidRDefault="00A96C73" w:rsidP="009805EC">
            <w:pPr>
              <w:pStyle w:val="Default"/>
              <w:keepLines/>
              <w:widowControl/>
              <w:rPr>
                <w:rFonts w:ascii="Arial" w:hAnsi="Arial" w:cs="Arial"/>
                <w:sz w:val="18"/>
                <w:szCs w:val="18"/>
              </w:rPr>
            </w:pPr>
            <w:r>
              <w:rPr>
                <w:sz w:val="18"/>
                <w:szCs w:val="18"/>
              </w:rPr>
              <w:t xml:space="preserve">Inhalants </w:t>
            </w:r>
          </w:p>
        </w:tc>
        <w:tc>
          <w:tcPr>
            <w:tcW w:w="1201" w:type="pct"/>
          </w:tcPr>
          <w:p w:rsidR="00A96C73" w:rsidRPr="00BB5239" w:rsidRDefault="00A96C73" w:rsidP="009805EC">
            <w:pPr>
              <w:keepLines/>
              <w:ind w:left="0"/>
              <w:rPr>
                <w:rFonts w:cs="Arial"/>
                <w:color w:val="000000"/>
                <w:szCs w:val="20"/>
              </w:rPr>
            </w:pPr>
          </w:p>
        </w:tc>
      </w:tr>
      <w:tr w:rsidR="00A96C73" w:rsidRPr="00BB5239" w:rsidTr="00A96C73">
        <w:trPr>
          <w:trHeight w:val="144"/>
        </w:trPr>
        <w:tc>
          <w:tcPr>
            <w:tcW w:w="888" w:type="pct"/>
          </w:tcPr>
          <w:p w:rsidR="00A96C73" w:rsidRPr="00BB5239" w:rsidRDefault="00A96C73" w:rsidP="009805EC">
            <w:pPr>
              <w:pStyle w:val="Default"/>
              <w:keepLines/>
              <w:widowControl/>
              <w:rPr>
                <w:rFonts w:ascii="Arial" w:hAnsi="Arial" w:cs="Arial"/>
                <w:sz w:val="18"/>
                <w:szCs w:val="18"/>
              </w:rPr>
            </w:pPr>
            <w:r>
              <w:rPr>
                <w:sz w:val="18"/>
                <w:szCs w:val="18"/>
              </w:rPr>
              <w:t xml:space="preserve">17 </w:t>
            </w:r>
          </w:p>
        </w:tc>
        <w:tc>
          <w:tcPr>
            <w:tcW w:w="2911" w:type="pct"/>
          </w:tcPr>
          <w:p w:rsidR="00A96C73" w:rsidRPr="00BB5239" w:rsidRDefault="00A96C73" w:rsidP="009805EC">
            <w:pPr>
              <w:pStyle w:val="Default"/>
              <w:keepLines/>
              <w:widowControl/>
              <w:rPr>
                <w:rFonts w:ascii="Arial" w:hAnsi="Arial" w:cs="Arial"/>
                <w:sz w:val="18"/>
                <w:szCs w:val="18"/>
              </w:rPr>
            </w:pPr>
            <w:r>
              <w:rPr>
                <w:sz w:val="18"/>
                <w:szCs w:val="18"/>
              </w:rPr>
              <w:t xml:space="preserve">Over-The-Counter </w:t>
            </w:r>
          </w:p>
        </w:tc>
        <w:tc>
          <w:tcPr>
            <w:tcW w:w="1201" w:type="pct"/>
          </w:tcPr>
          <w:p w:rsidR="00A96C73" w:rsidRPr="00BB5239" w:rsidRDefault="00A96C73" w:rsidP="009805EC">
            <w:pPr>
              <w:keepLines/>
              <w:ind w:left="0"/>
              <w:rPr>
                <w:rFonts w:cs="Arial"/>
                <w:color w:val="000000"/>
                <w:szCs w:val="20"/>
              </w:rPr>
            </w:pPr>
          </w:p>
        </w:tc>
      </w:tr>
      <w:tr w:rsidR="00A96C73" w:rsidRPr="00BB5239" w:rsidTr="00A96C73">
        <w:trPr>
          <w:trHeight w:val="144"/>
        </w:trPr>
        <w:tc>
          <w:tcPr>
            <w:tcW w:w="888" w:type="pct"/>
          </w:tcPr>
          <w:p w:rsidR="00A96C73" w:rsidRPr="00BB5239" w:rsidRDefault="00A96C73" w:rsidP="009805EC">
            <w:pPr>
              <w:pStyle w:val="Default"/>
              <w:keepLines/>
              <w:widowControl/>
              <w:rPr>
                <w:rFonts w:ascii="Arial" w:hAnsi="Arial" w:cs="Arial"/>
                <w:sz w:val="18"/>
                <w:szCs w:val="18"/>
              </w:rPr>
            </w:pPr>
            <w:r>
              <w:rPr>
                <w:sz w:val="18"/>
                <w:szCs w:val="18"/>
              </w:rPr>
              <w:t xml:space="preserve">18 </w:t>
            </w:r>
          </w:p>
        </w:tc>
        <w:tc>
          <w:tcPr>
            <w:tcW w:w="2911" w:type="pct"/>
          </w:tcPr>
          <w:p w:rsidR="00A96C73" w:rsidRPr="00BB5239" w:rsidRDefault="00A96C73" w:rsidP="009805EC">
            <w:pPr>
              <w:pStyle w:val="Default"/>
              <w:keepLines/>
              <w:widowControl/>
              <w:rPr>
                <w:rFonts w:ascii="Arial" w:hAnsi="Arial" w:cs="Arial"/>
                <w:sz w:val="18"/>
                <w:szCs w:val="18"/>
              </w:rPr>
            </w:pPr>
            <w:r>
              <w:rPr>
                <w:sz w:val="18"/>
                <w:szCs w:val="18"/>
              </w:rPr>
              <w:t xml:space="preserve">Oxycodone </w:t>
            </w:r>
          </w:p>
        </w:tc>
        <w:tc>
          <w:tcPr>
            <w:tcW w:w="1201" w:type="pct"/>
          </w:tcPr>
          <w:p w:rsidR="00A96C73" w:rsidRPr="00BB5239" w:rsidRDefault="00A96C73" w:rsidP="009805EC">
            <w:pPr>
              <w:keepLines/>
              <w:ind w:left="0"/>
              <w:rPr>
                <w:rFonts w:cs="Arial"/>
                <w:color w:val="000000"/>
                <w:szCs w:val="20"/>
              </w:rPr>
            </w:pPr>
          </w:p>
        </w:tc>
      </w:tr>
      <w:tr w:rsidR="00A96C73" w:rsidRPr="00BB5239" w:rsidTr="00A96C73">
        <w:trPr>
          <w:trHeight w:val="144"/>
        </w:trPr>
        <w:tc>
          <w:tcPr>
            <w:tcW w:w="888" w:type="pct"/>
          </w:tcPr>
          <w:p w:rsidR="00A96C73" w:rsidRPr="00BB5239" w:rsidRDefault="00A96C73" w:rsidP="009805EC">
            <w:pPr>
              <w:pStyle w:val="Default"/>
              <w:keepLines/>
              <w:widowControl/>
              <w:rPr>
                <w:rFonts w:ascii="Arial" w:hAnsi="Arial" w:cs="Arial"/>
                <w:sz w:val="18"/>
                <w:szCs w:val="18"/>
              </w:rPr>
            </w:pPr>
            <w:r>
              <w:rPr>
                <w:sz w:val="18"/>
                <w:szCs w:val="18"/>
              </w:rPr>
              <w:t xml:space="preserve">19 </w:t>
            </w:r>
          </w:p>
        </w:tc>
        <w:tc>
          <w:tcPr>
            <w:tcW w:w="2911" w:type="pct"/>
          </w:tcPr>
          <w:p w:rsidR="00A96C73" w:rsidRPr="00BB5239" w:rsidRDefault="00A96C73" w:rsidP="009805EC">
            <w:pPr>
              <w:pStyle w:val="Default"/>
              <w:keepLines/>
              <w:widowControl/>
              <w:rPr>
                <w:rFonts w:ascii="Arial" w:hAnsi="Arial" w:cs="Arial"/>
                <w:sz w:val="18"/>
                <w:szCs w:val="18"/>
              </w:rPr>
            </w:pPr>
            <w:r>
              <w:rPr>
                <w:sz w:val="18"/>
                <w:szCs w:val="18"/>
              </w:rPr>
              <w:t xml:space="preserve">Hydromorphone </w:t>
            </w:r>
          </w:p>
        </w:tc>
        <w:tc>
          <w:tcPr>
            <w:tcW w:w="1201" w:type="pct"/>
          </w:tcPr>
          <w:p w:rsidR="00A96C73" w:rsidRPr="00BB5239" w:rsidRDefault="00A96C73" w:rsidP="009805EC">
            <w:pPr>
              <w:keepLines/>
              <w:ind w:left="0"/>
              <w:rPr>
                <w:rFonts w:cs="Arial"/>
                <w:color w:val="000000"/>
                <w:szCs w:val="20"/>
              </w:rPr>
            </w:pPr>
          </w:p>
        </w:tc>
      </w:tr>
      <w:tr w:rsidR="00A96C73" w:rsidRPr="00BB5239" w:rsidTr="00A96C73">
        <w:trPr>
          <w:trHeight w:val="144"/>
        </w:trPr>
        <w:tc>
          <w:tcPr>
            <w:tcW w:w="888" w:type="pct"/>
          </w:tcPr>
          <w:p w:rsidR="00A96C73" w:rsidRPr="00BB5239" w:rsidRDefault="00A96C73" w:rsidP="009805EC">
            <w:pPr>
              <w:pStyle w:val="Default"/>
              <w:keepLines/>
              <w:widowControl/>
              <w:rPr>
                <w:rFonts w:ascii="Arial" w:hAnsi="Arial" w:cs="Arial"/>
                <w:sz w:val="18"/>
                <w:szCs w:val="18"/>
              </w:rPr>
            </w:pPr>
            <w:r>
              <w:rPr>
                <w:sz w:val="18"/>
                <w:szCs w:val="18"/>
              </w:rPr>
              <w:t xml:space="preserve">20 </w:t>
            </w:r>
          </w:p>
        </w:tc>
        <w:tc>
          <w:tcPr>
            <w:tcW w:w="2911" w:type="pct"/>
          </w:tcPr>
          <w:p w:rsidR="00A96C73" w:rsidRPr="00BB5239" w:rsidRDefault="00A96C73" w:rsidP="009805EC">
            <w:pPr>
              <w:pStyle w:val="Default"/>
              <w:keepLines/>
              <w:widowControl/>
              <w:rPr>
                <w:rFonts w:ascii="Arial" w:hAnsi="Arial" w:cs="Arial"/>
                <w:sz w:val="18"/>
                <w:szCs w:val="18"/>
              </w:rPr>
            </w:pPr>
            <w:r>
              <w:rPr>
                <w:sz w:val="18"/>
                <w:szCs w:val="18"/>
              </w:rPr>
              <w:t xml:space="preserve">MDMA (ecstasy, Molly, etc.) </w:t>
            </w:r>
          </w:p>
        </w:tc>
        <w:tc>
          <w:tcPr>
            <w:tcW w:w="1201" w:type="pct"/>
          </w:tcPr>
          <w:p w:rsidR="00A96C73" w:rsidRPr="00BB5239" w:rsidRDefault="00A96C73" w:rsidP="009805EC">
            <w:pPr>
              <w:keepLines/>
              <w:ind w:left="0"/>
              <w:rPr>
                <w:rFonts w:cs="Arial"/>
                <w:color w:val="000000"/>
                <w:szCs w:val="20"/>
              </w:rPr>
            </w:pPr>
          </w:p>
        </w:tc>
      </w:tr>
      <w:tr w:rsidR="00A96C73" w:rsidRPr="00BB5239" w:rsidTr="00A96C73">
        <w:trPr>
          <w:trHeight w:val="144"/>
        </w:trPr>
        <w:tc>
          <w:tcPr>
            <w:tcW w:w="888" w:type="pct"/>
          </w:tcPr>
          <w:p w:rsidR="00A96C73" w:rsidRDefault="00A96C73" w:rsidP="009805EC">
            <w:pPr>
              <w:pStyle w:val="Default"/>
              <w:keepLines/>
              <w:widowControl/>
              <w:rPr>
                <w:sz w:val="18"/>
                <w:szCs w:val="18"/>
              </w:rPr>
            </w:pPr>
            <w:r>
              <w:rPr>
                <w:sz w:val="18"/>
                <w:szCs w:val="18"/>
              </w:rPr>
              <w:t>21</w:t>
            </w:r>
          </w:p>
        </w:tc>
        <w:tc>
          <w:tcPr>
            <w:tcW w:w="2911" w:type="pct"/>
          </w:tcPr>
          <w:p w:rsidR="00A96C73" w:rsidRDefault="00A96C73" w:rsidP="009805EC">
            <w:pPr>
              <w:pStyle w:val="Default"/>
              <w:keepLines/>
              <w:widowControl/>
              <w:rPr>
                <w:sz w:val="18"/>
                <w:szCs w:val="18"/>
              </w:rPr>
            </w:pPr>
            <w:r>
              <w:rPr>
                <w:sz w:val="18"/>
                <w:szCs w:val="18"/>
              </w:rPr>
              <w:t>Other</w:t>
            </w:r>
          </w:p>
        </w:tc>
        <w:tc>
          <w:tcPr>
            <w:tcW w:w="1201" w:type="pct"/>
          </w:tcPr>
          <w:p w:rsidR="00A96C73" w:rsidRPr="00BB5239" w:rsidRDefault="00A96C73" w:rsidP="009805EC">
            <w:pPr>
              <w:keepLines/>
              <w:ind w:left="0"/>
              <w:rPr>
                <w:rFonts w:cs="Arial"/>
                <w:color w:val="000000"/>
                <w:szCs w:val="20"/>
              </w:rPr>
            </w:pPr>
          </w:p>
        </w:tc>
      </w:tr>
    </w:tbl>
    <w:p w:rsidR="00863494" w:rsidRPr="00BB5239" w:rsidRDefault="00863494"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863494" w:rsidRPr="00BB5239" w:rsidRDefault="00863494"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863494" w:rsidRPr="00BB5239" w:rsidRDefault="00863494"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A96C73" w:rsidRPr="00A96C73" w:rsidRDefault="00A96C73" w:rsidP="007372EC">
      <w:pPr>
        <w:pStyle w:val="ListParagraph"/>
      </w:pPr>
      <w:r w:rsidRPr="00A96C73">
        <w:t>Required field for all clients receiving Substance Use Disorder services.</w:t>
      </w:r>
    </w:p>
    <w:p w:rsidR="00A96C73" w:rsidRPr="00A96C73" w:rsidRDefault="00A96C73" w:rsidP="00EA2597">
      <w:pPr>
        <w:pStyle w:val="ListParagraph"/>
      </w:pPr>
      <w:r w:rsidRPr="00A96C73">
        <w:t xml:space="preserve">Reported at admission, discharge, and updated </w:t>
      </w:r>
      <w:r w:rsidR="00966B2B">
        <w:t xml:space="preserve">at least </w:t>
      </w:r>
      <w:r w:rsidR="00966B2B" w:rsidRPr="00BB5239">
        <w:t>every 90 days</w:t>
      </w:r>
      <w:r w:rsidR="00966B2B">
        <w:t xml:space="preserve"> or upon change whichever comes first</w:t>
      </w:r>
      <w:r w:rsidRPr="00A96C73">
        <w:t>.</w:t>
      </w:r>
    </w:p>
    <w:p w:rsidR="00A96C73" w:rsidRPr="00A96C73" w:rsidRDefault="00A96C73" w:rsidP="00EA2597">
      <w:pPr>
        <w:pStyle w:val="ListParagraph"/>
      </w:pPr>
      <w:r w:rsidRPr="00A96C73">
        <w:t>A Substance (except for ”None”) cannot be selected more than once.</w:t>
      </w:r>
    </w:p>
    <w:p w:rsidR="00863494" w:rsidRDefault="00A96C73" w:rsidP="00AE2D5F">
      <w:pPr>
        <w:pStyle w:val="ListParagraph"/>
      </w:pPr>
      <w:r w:rsidRPr="00A96C73">
        <w:t xml:space="preserve">The same substance(s) must be included in the report at admission, </w:t>
      </w:r>
      <w:r w:rsidR="00966B2B">
        <w:t xml:space="preserve">at least </w:t>
      </w:r>
      <w:r w:rsidR="00966B2B" w:rsidRPr="00BB5239">
        <w:t>every 90 days</w:t>
      </w:r>
      <w:r w:rsidR="00966B2B">
        <w:t xml:space="preserve"> or upon change whichever comes first</w:t>
      </w:r>
      <w:r w:rsidRPr="00A96C73">
        <w:t>, and at discharge. The purpose of this is to detect how frequency and method of use change for the 3 substances between admission and discharge.</w:t>
      </w:r>
      <w:r w:rsidR="00051D95">
        <w:t xml:space="preserve">  If substance 2 &amp; 3 were originally reported as null, these can be updated in the course of treatment, and must be the same substances reported at discharge.  </w:t>
      </w:r>
    </w:p>
    <w:p w:rsidR="00051D95" w:rsidRPr="00BB5239" w:rsidRDefault="00051D95">
      <w:pPr>
        <w:pStyle w:val="ListParagraph"/>
      </w:pPr>
      <w:r>
        <w:t xml:space="preserve">May have different substances for different programs.  Substances do not have to be consistent across all programs.  </w:t>
      </w:r>
    </w:p>
    <w:p w:rsidR="00863494" w:rsidRPr="00BB5239" w:rsidRDefault="00863494"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863494" w:rsidRPr="00BB5239" w:rsidRDefault="00863494" w:rsidP="007372EC">
      <w:pPr>
        <w:pStyle w:val="ListParagraph"/>
      </w:pPr>
      <w:r w:rsidRPr="00BB5239">
        <w:t>Collected on date of first service or whenever possible and updated whenever status changes</w:t>
      </w:r>
    </w:p>
    <w:p w:rsidR="00863494" w:rsidRPr="00BB5239" w:rsidRDefault="00863494" w:rsidP="009805EC">
      <w:pPr>
        <w:keepLines/>
        <w:autoSpaceDE w:val="0"/>
        <w:autoSpaceDN w:val="0"/>
        <w:adjustRightInd w:val="0"/>
        <w:ind w:left="0" w:right="0"/>
        <w:rPr>
          <w:rFonts w:eastAsia="Times New Roman" w:cs="Arial"/>
          <w:color w:val="000000"/>
          <w:kern w:val="0"/>
          <w:szCs w:val="20"/>
          <w:lang w:eastAsia="en-US"/>
          <w14:ligatures w14:val="none"/>
        </w:rPr>
      </w:pPr>
    </w:p>
    <w:p w:rsidR="00863494" w:rsidRPr="00BB5239" w:rsidRDefault="00863494"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863494" w:rsidRPr="00BB5239" w:rsidRDefault="005A7CA5" w:rsidP="009805EC">
      <w:pPr>
        <w:keepLines/>
        <w:autoSpaceDE w:val="0"/>
        <w:autoSpaceDN w:val="0"/>
        <w:adjustRightInd w:val="0"/>
        <w:ind w:left="720" w:right="0" w:hanging="360"/>
        <w:rPr>
          <w:rFonts w:eastAsia="Times New Roman" w:cs="Arial"/>
          <w:b/>
          <w:bCs/>
          <w:color w:val="000000"/>
          <w:kern w:val="0"/>
          <w:szCs w:val="20"/>
          <w:lang w:eastAsia="en-US"/>
          <w14:ligatures w14:val="none"/>
        </w:rPr>
      </w:pPr>
      <w:r w:rsidRPr="005A7CA5">
        <w:rPr>
          <w:rFonts w:eastAsia="Times New Roman" w:cs="Arial"/>
          <w:b/>
          <w:bCs/>
          <w:color w:val="000000"/>
          <w:kern w:val="0"/>
          <w:szCs w:val="20"/>
          <w:lang w:eastAsia="en-US"/>
          <w14:ligatures w14:val="none"/>
        </w:rPr>
        <w:t>•</w:t>
      </w:r>
      <w:r w:rsidRPr="005A7CA5">
        <w:rPr>
          <w:rFonts w:eastAsia="Times New Roman" w:cs="Arial"/>
          <w:b/>
          <w:bCs/>
          <w:color w:val="000000"/>
          <w:kern w:val="0"/>
          <w:szCs w:val="20"/>
          <w:lang w:eastAsia="en-US"/>
          <w14:ligatures w14:val="none"/>
        </w:rPr>
        <w:tab/>
      </w:r>
      <w:r w:rsidRPr="005A7CA5">
        <w:rPr>
          <w:rFonts w:eastAsia="Times New Roman" w:cs="Arial"/>
          <w:color w:val="000000"/>
          <w:kern w:val="0"/>
          <w:szCs w:val="18"/>
          <w:lang w:eastAsia="en-US"/>
          <w14:ligatures w14:val="none"/>
        </w:rPr>
        <w:t>Substance Abuse Prevention and Treatment Block Grant (SABG) - Treatment Episode Data Set (TEDS) Reporting</w:t>
      </w:r>
    </w:p>
    <w:p w:rsidR="00863494" w:rsidRPr="00BB5239" w:rsidRDefault="00863494" w:rsidP="009805EC">
      <w:pPr>
        <w:keepLines/>
        <w:autoSpaceDE w:val="0"/>
        <w:autoSpaceDN w:val="0"/>
        <w:adjustRightInd w:val="0"/>
        <w:ind w:left="0" w:right="0"/>
        <w:rPr>
          <w:rFonts w:eastAsia="Times New Roman" w:cs="Arial"/>
          <w:color w:val="000000"/>
          <w:kern w:val="0"/>
          <w:szCs w:val="20"/>
          <w:lang w:eastAsia="en-US"/>
          <w14:ligatures w14:val="none"/>
        </w:rPr>
      </w:pPr>
    </w:p>
    <w:p w:rsidR="00863494" w:rsidRPr="00BB5239" w:rsidRDefault="00863494"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2D6092" w:rsidRPr="00BB5239" w:rsidRDefault="00863494" w:rsidP="007372EC">
      <w:pPr>
        <w:pStyle w:val="ListParagraph"/>
      </w:pPr>
      <w:r w:rsidRPr="00BB5239">
        <w:t>Must be va</w:t>
      </w:r>
      <w:r w:rsidR="002D6092">
        <w:t>lid code</w:t>
      </w:r>
    </w:p>
    <w:p w:rsidR="00863494" w:rsidRPr="00BB5239" w:rsidRDefault="00863494" w:rsidP="009805EC">
      <w:pPr>
        <w:keepLines/>
        <w:ind w:left="0"/>
        <w:rPr>
          <w:rFonts w:cs="Arial"/>
          <w:b/>
          <w:bCs/>
          <w:szCs w:val="20"/>
        </w:rPr>
      </w:pPr>
    </w:p>
    <w:p w:rsidR="00863494" w:rsidRPr="00BB5239" w:rsidRDefault="00863494" w:rsidP="009805EC">
      <w:pPr>
        <w:keepLines/>
        <w:ind w:left="0"/>
        <w:rPr>
          <w:rFonts w:cs="Arial"/>
          <w:b/>
          <w:bCs/>
          <w:szCs w:val="20"/>
        </w:rPr>
      </w:pPr>
      <w:r w:rsidRPr="00BB5239">
        <w:rPr>
          <w:rFonts w:cs="Arial"/>
          <w:b/>
          <w:bCs/>
          <w:szCs w:val="20"/>
        </w:rPr>
        <w:t>History:</w:t>
      </w:r>
    </w:p>
    <w:p w:rsidR="00863494" w:rsidRPr="00BB5239" w:rsidRDefault="00863494"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863494" w:rsidRPr="00BB5239" w:rsidRDefault="00863494" w:rsidP="009805EC">
      <w:pPr>
        <w:keepLines/>
        <w:ind w:left="0"/>
        <w:rPr>
          <w:rFonts w:cs="Arial"/>
          <w:szCs w:val="20"/>
        </w:rPr>
      </w:pPr>
    </w:p>
    <w:p w:rsidR="00863494" w:rsidRPr="00BB5239" w:rsidRDefault="00863494" w:rsidP="009805EC">
      <w:pPr>
        <w:keepLines/>
        <w:ind w:left="0"/>
        <w:rPr>
          <w:rFonts w:cs="Arial"/>
          <w:b/>
          <w:bCs/>
          <w:szCs w:val="20"/>
        </w:rPr>
      </w:pPr>
      <w:r w:rsidRPr="00BB5239">
        <w:rPr>
          <w:rFonts w:cs="Arial"/>
          <w:b/>
          <w:bCs/>
          <w:szCs w:val="20"/>
        </w:rPr>
        <w:t>Notes:</w:t>
      </w:r>
    </w:p>
    <w:p w:rsidR="00863494" w:rsidRPr="00BB5239" w:rsidRDefault="00863494" w:rsidP="009805EC">
      <w:pPr>
        <w:keepLines/>
        <w:numPr>
          <w:ilvl w:val="0"/>
          <w:numId w:val="5"/>
        </w:numPr>
        <w:autoSpaceDE w:val="0"/>
        <w:autoSpaceDN w:val="0"/>
        <w:adjustRightInd w:val="0"/>
        <w:spacing w:after="240" w:line="252" w:lineRule="auto"/>
        <w:ind w:right="0"/>
        <w:rPr>
          <w:rFonts w:eastAsia="Times New Roman" w:cs="Arial"/>
          <w:color w:val="000000"/>
          <w:kern w:val="0"/>
          <w:szCs w:val="20"/>
          <w:lang w:eastAsia="en-US"/>
          <w14:ligatures w14:val="none"/>
        </w:rPr>
      </w:pPr>
    </w:p>
    <w:p w:rsidR="00863494" w:rsidRPr="00BB5239" w:rsidRDefault="00863494" w:rsidP="009805EC">
      <w:pPr>
        <w:keepLines/>
        <w:rPr>
          <w:rFonts w:cs="Arial"/>
        </w:rPr>
      </w:pPr>
      <w:r w:rsidRPr="00BB5239">
        <w:rPr>
          <w:rFonts w:cs="Arial"/>
        </w:rPr>
        <w:br w:type="page"/>
      </w:r>
    </w:p>
    <w:tbl>
      <w:tblPr>
        <w:tblW w:w="9355" w:type="dxa"/>
        <w:tblLook w:val="0000" w:firstRow="0" w:lastRow="0" w:firstColumn="0" w:lastColumn="0" w:noHBand="0" w:noVBand="0"/>
      </w:tblPr>
      <w:tblGrid>
        <w:gridCol w:w="5125"/>
        <w:gridCol w:w="4230"/>
      </w:tblGrid>
      <w:tr w:rsidR="00863494" w:rsidRPr="00BB5239" w:rsidTr="00863494">
        <w:trPr>
          <w:cantSplit/>
          <w:trHeight w:val="253"/>
        </w:trPr>
        <w:tc>
          <w:tcPr>
            <w:tcW w:w="0" w:type="auto"/>
            <w:vMerge w:val="restart"/>
            <w:tcBorders>
              <w:top w:val="single" w:sz="4" w:space="0" w:color="000000"/>
              <w:left w:val="single" w:sz="4" w:space="0" w:color="000000"/>
              <w:right w:val="single" w:sz="4" w:space="0" w:color="000000"/>
            </w:tcBorders>
          </w:tcPr>
          <w:p w:rsidR="00863494" w:rsidRPr="006431F9" w:rsidRDefault="00863494" w:rsidP="006431F9">
            <w:pPr>
              <w:pStyle w:val="Heading2"/>
            </w:pPr>
            <w:bookmarkStart w:id="381" w:name="_Toc463016798"/>
            <w:bookmarkStart w:id="382" w:name="_Toc465192429"/>
            <w:bookmarkStart w:id="383" w:name="_Toc503536227"/>
            <w:r w:rsidRPr="006431F9">
              <w:t>Age at First Use (1, 2, 3)</w:t>
            </w:r>
            <w:bookmarkEnd w:id="381"/>
            <w:bookmarkEnd w:id="382"/>
            <w:bookmarkEnd w:id="383"/>
          </w:p>
        </w:tc>
        <w:tc>
          <w:tcPr>
            <w:tcW w:w="4230" w:type="dxa"/>
            <w:tcBorders>
              <w:top w:val="single" w:sz="4" w:space="0" w:color="000000"/>
              <w:left w:val="single" w:sz="4" w:space="0" w:color="000000"/>
              <w:bottom w:val="single" w:sz="4" w:space="0" w:color="000000"/>
              <w:right w:val="single" w:sz="4" w:space="0" w:color="000000"/>
            </w:tcBorders>
            <w:vAlign w:val="center"/>
          </w:tcPr>
          <w:p w:rsidR="00863494" w:rsidRPr="00BB5239" w:rsidRDefault="00863494" w:rsidP="009805EC">
            <w:pPr>
              <w:pStyle w:val="Default"/>
              <w:keepLines/>
              <w:widowControl/>
              <w:rPr>
                <w:rFonts w:ascii="Arial" w:hAnsi="Arial" w:cs="Arial"/>
                <w:sz w:val="20"/>
                <w:szCs w:val="20"/>
              </w:rPr>
            </w:pPr>
            <w:r w:rsidRPr="00BB5239">
              <w:rPr>
                <w:rFonts w:ascii="Arial" w:hAnsi="Arial" w:cs="Arial"/>
                <w:sz w:val="20"/>
                <w:szCs w:val="20"/>
              </w:rPr>
              <w:t>Section:  Substance Use</w:t>
            </w:r>
          </w:p>
        </w:tc>
      </w:tr>
      <w:tr w:rsidR="00863494" w:rsidRPr="00BB5239" w:rsidTr="00863494">
        <w:trPr>
          <w:cantSplit/>
          <w:trHeight w:val="254"/>
        </w:trPr>
        <w:tc>
          <w:tcPr>
            <w:tcW w:w="0" w:type="auto"/>
            <w:vMerge/>
            <w:tcBorders>
              <w:left w:val="single" w:sz="4" w:space="0" w:color="000000"/>
              <w:bottom w:val="single" w:sz="4" w:space="0" w:color="000000"/>
              <w:right w:val="single" w:sz="4" w:space="0" w:color="000000"/>
            </w:tcBorders>
            <w:vAlign w:val="center"/>
          </w:tcPr>
          <w:p w:rsidR="00863494" w:rsidRPr="00BB5239" w:rsidRDefault="00863494"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863494" w:rsidRPr="00BB5239" w:rsidRDefault="00863494"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863494" w:rsidRPr="00BB5239" w:rsidRDefault="00863494" w:rsidP="009805EC">
      <w:pPr>
        <w:pStyle w:val="Default"/>
        <w:keepLines/>
        <w:widowControl/>
        <w:rPr>
          <w:rFonts w:ascii="Arial" w:hAnsi="Arial" w:cs="Arial"/>
          <w:color w:val="auto"/>
          <w:sz w:val="20"/>
          <w:szCs w:val="20"/>
        </w:rPr>
      </w:pPr>
    </w:p>
    <w:p w:rsidR="00863494" w:rsidRPr="00BB5239" w:rsidRDefault="00863494"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863494" w:rsidRPr="00A96C73" w:rsidRDefault="00A96C73" w:rsidP="009805EC">
      <w:pPr>
        <w:pStyle w:val="Default"/>
        <w:keepLines/>
        <w:widowControl/>
        <w:rPr>
          <w:rFonts w:ascii="Arial" w:hAnsi="Arial" w:cs="Arial"/>
          <w:sz w:val="20"/>
          <w:szCs w:val="20"/>
        </w:rPr>
      </w:pPr>
      <w:r w:rsidRPr="00A96C73">
        <w:rPr>
          <w:rFonts w:ascii="Arial" w:hAnsi="Arial" w:cs="Arial"/>
          <w:sz w:val="20"/>
          <w:szCs w:val="20"/>
        </w:rPr>
        <w:t>Indicates the age at which the client first used the specific substance.</w:t>
      </w:r>
    </w:p>
    <w:p w:rsidR="00863494" w:rsidRPr="00BB5239" w:rsidRDefault="00863494" w:rsidP="009805EC">
      <w:pPr>
        <w:pStyle w:val="Default"/>
        <w:keepLines/>
        <w:widowControl/>
        <w:rPr>
          <w:rFonts w:ascii="Arial" w:hAnsi="Arial" w:cs="Arial"/>
          <w:sz w:val="20"/>
          <w:szCs w:val="20"/>
        </w:rPr>
      </w:pPr>
    </w:p>
    <w:p w:rsidR="00863494" w:rsidRPr="00BB5239" w:rsidRDefault="00863494"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4229"/>
        <w:gridCol w:w="3415"/>
      </w:tblGrid>
      <w:tr w:rsidR="00863494" w:rsidRPr="00BB5239" w:rsidTr="00A96C73">
        <w:trPr>
          <w:trHeight w:val="500"/>
        </w:trPr>
        <w:tc>
          <w:tcPr>
            <w:tcW w:w="912" w:type="pct"/>
            <w:vAlign w:val="center"/>
          </w:tcPr>
          <w:p w:rsidR="00863494" w:rsidRPr="00BB5239" w:rsidRDefault="00863494"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2261" w:type="pct"/>
            <w:vAlign w:val="center"/>
          </w:tcPr>
          <w:p w:rsidR="00863494" w:rsidRPr="00BB5239" w:rsidRDefault="00863494"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1826" w:type="pct"/>
            <w:vAlign w:val="center"/>
          </w:tcPr>
          <w:p w:rsidR="00863494" w:rsidRPr="00BB5239" w:rsidRDefault="00863494"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A96C73" w:rsidRPr="00BB5239" w:rsidTr="00A96C73">
        <w:trPr>
          <w:trHeight w:val="144"/>
        </w:trPr>
        <w:tc>
          <w:tcPr>
            <w:tcW w:w="912" w:type="pct"/>
          </w:tcPr>
          <w:p w:rsidR="00A96C73" w:rsidRPr="00BB5239" w:rsidRDefault="00A96C73" w:rsidP="009805EC">
            <w:pPr>
              <w:pStyle w:val="Default"/>
              <w:keepLines/>
              <w:widowControl/>
              <w:rPr>
                <w:rFonts w:ascii="Arial" w:hAnsi="Arial" w:cs="Arial"/>
                <w:sz w:val="18"/>
                <w:szCs w:val="18"/>
              </w:rPr>
            </w:pPr>
            <w:r>
              <w:rPr>
                <w:sz w:val="18"/>
                <w:szCs w:val="18"/>
              </w:rPr>
              <w:t xml:space="preserve">0 </w:t>
            </w:r>
          </w:p>
        </w:tc>
        <w:tc>
          <w:tcPr>
            <w:tcW w:w="2261" w:type="pct"/>
          </w:tcPr>
          <w:p w:rsidR="00A96C73" w:rsidRPr="00BB5239" w:rsidRDefault="00A96C73" w:rsidP="009805EC">
            <w:pPr>
              <w:pStyle w:val="Default"/>
              <w:keepLines/>
              <w:widowControl/>
              <w:rPr>
                <w:rFonts w:ascii="Arial" w:hAnsi="Arial" w:cs="Arial"/>
                <w:sz w:val="18"/>
                <w:szCs w:val="18"/>
              </w:rPr>
            </w:pPr>
            <w:r>
              <w:rPr>
                <w:sz w:val="18"/>
                <w:szCs w:val="18"/>
              </w:rPr>
              <w:t xml:space="preserve">Client born with a substance use disorder resulting from in-utero exposure </w:t>
            </w:r>
          </w:p>
        </w:tc>
        <w:tc>
          <w:tcPr>
            <w:tcW w:w="1826" w:type="pct"/>
          </w:tcPr>
          <w:p w:rsidR="00A96C73" w:rsidRPr="00BB5239" w:rsidRDefault="00A96C73" w:rsidP="009805EC">
            <w:pPr>
              <w:keepLines/>
              <w:ind w:left="0"/>
              <w:rPr>
                <w:rFonts w:cs="Arial"/>
                <w:color w:val="000000"/>
                <w:szCs w:val="20"/>
              </w:rPr>
            </w:pPr>
          </w:p>
        </w:tc>
      </w:tr>
      <w:tr w:rsidR="00A96C73" w:rsidRPr="00BB5239" w:rsidTr="00A96C73">
        <w:trPr>
          <w:trHeight w:val="144"/>
        </w:trPr>
        <w:tc>
          <w:tcPr>
            <w:tcW w:w="912" w:type="pct"/>
          </w:tcPr>
          <w:p w:rsidR="00A96C73" w:rsidRPr="00BB5239" w:rsidRDefault="00A96C73" w:rsidP="009805EC">
            <w:pPr>
              <w:pStyle w:val="Default"/>
              <w:keepLines/>
              <w:widowControl/>
              <w:rPr>
                <w:rFonts w:ascii="Arial" w:hAnsi="Arial" w:cs="Arial"/>
                <w:sz w:val="18"/>
                <w:szCs w:val="18"/>
              </w:rPr>
            </w:pPr>
            <w:r>
              <w:rPr>
                <w:sz w:val="18"/>
                <w:szCs w:val="18"/>
              </w:rPr>
              <w:t xml:space="preserve">1-98 </w:t>
            </w:r>
          </w:p>
        </w:tc>
        <w:tc>
          <w:tcPr>
            <w:tcW w:w="2261" w:type="pct"/>
          </w:tcPr>
          <w:p w:rsidR="00A96C73" w:rsidRPr="00BB5239" w:rsidRDefault="00A96C73" w:rsidP="009805EC">
            <w:pPr>
              <w:pStyle w:val="Default"/>
              <w:keepLines/>
              <w:widowControl/>
              <w:rPr>
                <w:rFonts w:ascii="Arial" w:hAnsi="Arial" w:cs="Arial"/>
                <w:sz w:val="18"/>
                <w:szCs w:val="18"/>
              </w:rPr>
            </w:pPr>
            <w:r>
              <w:rPr>
                <w:sz w:val="18"/>
                <w:szCs w:val="18"/>
              </w:rPr>
              <w:t xml:space="preserve">Age At First Use, in years </w:t>
            </w:r>
          </w:p>
        </w:tc>
        <w:tc>
          <w:tcPr>
            <w:tcW w:w="1826" w:type="pct"/>
          </w:tcPr>
          <w:p w:rsidR="00A96C73" w:rsidRPr="00BB5239" w:rsidRDefault="00A96C73" w:rsidP="009805EC">
            <w:pPr>
              <w:keepLines/>
              <w:ind w:left="0"/>
              <w:rPr>
                <w:rFonts w:cs="Arial"/>
                <w:color w:val="000000"/>
                <w:szCs w:val="20"/>
              </w:rPr>
            </w:pPr>
          </w:p>
        </w:tc>
      </w:tr>
      <w:tr w:rsidR="00A96C73" w:rsidRPr="00BB5239" w:rsidTr="00A96C73">
        <w:trPr>
          <w:trHeight w:val="144"/>
        </w:trPr>
        <w:tc>
          <w:tcPr>
            <w:tcW w:w="912" w:type="pct"/>
          </w:tcPr>
          <w:p w:rsidR="00A96C73" w:rsidRPr="00BB5239" w:rsidRDefault="00A96C73" w:rsidP="009805EC">
            <w:pPr>
              <w:pStyle w:val="Default"/>
              <w:keepLines/>
              <w:widowControl/>
              <w:rPr>
                <w:rFonts w:ascii="Arial" w:hAnsi="Arial" w:cs="Arial"/>
                <w:sz w:val="18"/>
                <w:szCs w:val="18"/>
              </w:rPr>
            </w:pPr>
            <w:r>
              <w:rPr>
                <w:sz w:val="18"/>
                <w:szCs w:val="18"/>
              </w:rPr>
              <w:t xml:space="preserve">99 </w:t>
            </w:r>
          </w:p>
        </w:tc>
        <w:tc>
          <w:tcPr>
            <w:tcW w:w="2261" w:type="pct"/>
          </w:tcPr>
          <w:p w:rsidR="00A96C73" w:rsidRPr="00BB5239" w:rsidRDefault="00A96C73" w:rsidP="009805EC">
            <w:pPr>
              <w:pStyle w:val="Default"/>
              <w:keepLines/>
              <w:widowControl/>
              <w:rPr>
                <w:rFonts w:ascii="Arial" w:hAnsi="Arial" w:cs="Arial"/>
                <w:sz w:val="18"/>
                <w:szCs w:val="18"/>
              </w:rPr>
            </w:pPr>
            <w:r>
              <w:rPr>
                <w:sz w:val="18"/>
                <w:szCs w:val="18"/>
              </w:rPr>
              <w:t xml:space="preserve">Not applicable </w:t>
            </w:r>
          </w:p>
        </w:tc>
        <w:tc>
          <w:tcPr>
            <w:tcW w:w="1826" w:type="pct"/>
          </w:tcPr>
          <w:p w:rsidR="00A96C73" w:rsidRPr="00BB5239" w:rsidRDefault="00A96C73" w:rsidP="009805EC">
            <w:pPr>
              <w:keepLines/>
              <w:ind w:left="0"/>
              <w:rPr>
                <w:rFonts w:cs="Arial"/>
                <w:color w:val="000000"/>
                <w:szCs w:val="20"/>
              </w:rPr>
            </w:pPr>
          </w:p>
        </w:tc>
      </w:tr>
    </w:tbl>
    <w:p w:rsidR="00863494" w:rsidRPr="00BB5239" w:rsidRDefault="00863494"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863494" w:rsidRPr="00BB5239" w:rsidRDefault="00863494"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863494" w:rsidRPr="00BB5239" w:rsidRDefault="00863494"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A96C73" w:rsidRPr="00A96C73" w:rsidRDefault="00A96C73" w:rsidP="007372EC">
      <w:pPr>
        <w:pStyle w:val="ListParagraph"/>
      </w:pPr>
      <w:r w:rsidRPr="00A96C73">
        <w:t>Only reported for substance use disorder clients.</w:t>
      </w:r>
    </w:p>
    <w:p w:rsidR="00A96C73" w:rsidRPr="00A96C73" w:rsidRDefault="00A96C73" w:rsidP="00EA2597">
      <w:pPr>
        <w:pStyle w:val="ListParagraph"/>
      </w:pPr>
      <w:r w:rsidRPr="00A96C73">
        <w:t>Required if any substance other than "None" is reported in the SUBSTANCE element.</w:t>
      </w:r>
    </w:p>
    <w:p w:rsidR="00A96C73" w:rsidRPr="00A96C73" w:rsidRDefault="00A96C73" w:rsidP="00EA2597">
      <w:pPr>
        <w:pStyle w:val="ListParagraph"/>
      </w:pPr>
      <w:r w:rsidRPr="00A96C73">
        <w:t>Must be less than or equal to client’s age when reported.</w:t>
      </w:r>
    </w:p>
    <w:p w:rsidR="003768EF" w:rsidRDefault="00A96C73">
      <w:pPr>
        <w:pStyle w:val="ListParagraph"/>
      </w:pPr>
      <w:r w:rsidRPr="00A96C73">
        <w:t xml:space="preserve">Reported at admission, discharge and </w:t>
      </w:r>
      <w:r w:rsidR="00966B2B">
        <w:t xml:space="preserve">at least </w:t>
      </w:r>
      <w:r w:rsidR="00966B2B" w:rsidRPr="00BB5239">
        <w:t>every 90 days</w:t>
      </w:r>
      <w:r w:rsidR="00966B2B">
        <w:t xml:space="preserve"> or upon change whichever comes first</w:t>
      </w:r>
      <w:r w:rsidRPr="00A96C73">
        <w:t>.</w:t>
      </w:r>
    </w:p>
    <w:p w:rsidR="00863494" w:rsidRPr="00BB5239" w:rsidRDefault="00863494"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863494" w:rsidRPr="00BB5239" w:rsidRDefault="00863494" w:rsidP="009805EC">
      <w:pPr>
        <w:keepLines/>
        <w:autoSpaceDE w:val="0"/>
        <w:autoSpaceDN w:val="0"/>
        <w:adjustRightInd w:val="0"/>
        <w:ind w:left="0" w:right="0"/>
        <w:rPr>
          <w:rFonts w:eastAsia="Times New Roman" w:cs="Arial"/>
          <w:color w:val="000000"/>
          <w:kern w:val="0"/>
          <w:szCs w:val="20"/>
          <w:lang w:eastAsia="en-US"/>
          <w14:ligatures w14:val="none"/>
        </w:rPr>
      </w:pPr>
    </w:p>
    <w:p w:rsidR="00863494" w:rsidRPr="00BB5239" w:rsidRDefault="00863494"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863494" w:rsidRPr="00BB5239" w:rsidRDefault="00635696" w:rsidP="007372EC">
      <w:pPr>
        <w:pStyle w:val="ListParagraph"/>
        <w:rPr>
          <w:b/>
        </w:rPr>
      </w:pPr>
      <w:r w:rsidRPr="005A7CA5">
        <w:t>Substance Abuse Prevention and Treatment Block Grant (SABG) - Treatment Episode Data Set (TEDS) Reporting</w:t>
      </w:r>
    </w:p>
    <w:p w:rsidR="00863494" w:rsidRPr="00BB5239" w:rsidRDefault="00863494" w:rsidP="009805EC">
      <w:pPr>
        <w:keepLines/>
        <w:autoSpaceDE w:val="0"/>
        <w:autoSpaceDN w:val="0"/>
        <w:adjustRightInd w:val="0"/>
        <w:ind w:left="0" w:right="0"/>
        <w:rPr>
          <w:rFonts w:eastAsia="Times New Roman" w:cs="Arial"/>
          <w:color w:val="000000"/>
          <w:kern w:val="0"/>
          <w:szCs w:val="20"/>
          <w:lang w:eastAsia="en-US"/>
          <w14:ligatures w14:val="none"/>
        </w:rPr>
      </w:pPr>
    </w:p>
    <w:p w:rsidR="00863494" w:rsidRPr="00BB5239" w:rsidRDefault="00863494"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863494" w:rsidRPr="00BB5239" w:rsidRDefault="00863494" w:rsidP="007372EC">
      <w:pPr>
        <w:pStyle w:val="ListParagraph"/>
      </w:pPr>
      <w:r w:rsidRPr="00BB5239">
        <w:t>Must be valid code</w:t>
      </w:r>
    </w:p>
    <w:p w:rsidR="00863494" w:rsidRPr="00BB5239" w:rsidRDefault="00863494" w:rsidP="009805EC">
      <w:pPr>
        <w:keepLines/>
        <w:ind w:left="0"/>
        <w:rPr>
          <w:rFonts w:cs="Arial"/>
          <w:b/>
          <w:bCs/>
          <w:szCs w:val="20"/>
        </w:rPr>
      </w:pPr>
    </w:p>
    <w:p w:rsidR="00863494" w:rsidRPr="00BB5239" w:rsidRDefault="00863494" w:rsidP="009805EC">
      <w:pPr>
        <w:keepLines/>
        <w:ind w:left="0"/>
        <w:rPr>
          <w:rFonts w:cs="Arial"/>
          <w:b/>
          <w:bCs/>
          <w:szCs w:val="20"/>
        </w:rPr>
      </w:pPr>
      <w:r w:rsidRPr="00BB5239">
        <w:rPr>
          <w:rFonts w:cs="Arial"/>
          <w:b/>
          <w:bCs/>
          <w:szCs w:val="20"/>
        </w:rPr>
        <w:t>History:</w:t>
      </w:r>
    </w:p>
    <w:p w:rsidR="00863494" w:rsidRPr="00BB5239" w:rsidRDefault="00863494"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863494" w:rsidRPr="00BB5239" w:rsidRDefault="00863494" w:rsidP="009805EC">
      <w:pPr>
        <w:keepLines/>
        <w:ind w:left="0"/>
        <w:rPr>
          <w:rFonts w:cs="Arial"/>
          <w:szCs w:val="20"/>
        </w:rPr>
      </w:pPr>
    </w:p>
    <w:p w:rsidR="00863494" w:rsidRPr="00BB5239" w:rsidRDefault="00863494" w:rsidP="009805EC">
      <w:pPr>
        <w:keepLines/>
        <w:ind w:left="0"/>
        <w:rPr>
          <w:rFonts w:cs="Arial"/>
          <w:b/>
          <w:bCs/>
          <w:szCs w:val="20"/>
        </w:rPr>
      </w:pPr>
      <w:r w:rsidRPr="00BB5239">
        <w:rPr>
          <w:rFonts w:cs="Arial"/>
          <w:b/>
          <w:bCs/>
          <w:szCs w:val="20"/>
        </w:rPr>
        <w:t>Notes:</w:t>
      </w:r>
    </w:p>
    <w:p w:rsidR="00863494" w:rsidRPr="00BB5239" w:rsidRDefault="00863494" w:rsidP="009805EC">
      <w:pPr>
        <w:keepLines/>
        <w:autoSpaceDE w:val="0"/>
        <w:autoSpaceDN w:val="0"/>
        <w:adjustRightInd w:val="0"/>
        <w:spacing w:after="240" w:line="252" w:lineRule="auto"/>
        <w:ind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br w:type="page"/>
      </w:r>
    </w:p>
    <w:tbl>
      <w:tblPr>
        <w:tblW w:w="9355" w:type="dxa"/>
        <w:tblLook w:val="0000" w:firstRow="0" w:lastRow="0" w:firstColumn="0" w:lastColumn="0" w:noHBand="0" w:noVBand="0"/>
      </w:tblPr>
      <w:tblGrid>
        <w:gridCol w:w="5125"/>
        <w:gridCol w:w="4230"/>
      </w:tblGrid>
      <w:tr w:rsidR="00863494" w:rsidRPr="00BB5239" w:rsidTr="00863494">
        <w:trPr>
          <w:cantSplit/>
          <w:trHeight w:val="253"/>
        </w:trPr>
        <w:tc>
          <w:tcPr>
            <w:tcW w:w="0" w:type="auto"/>
            <w:vMerge w:val="restart"/>
            <w:tcBorders>
              <w:top w:val="single" w:sz="4" w:space="0" w:color="000000"/>
              <w:left w:val="single" w:sz="4" w:space="0" w:color="000000"/>
              <w:right w:val="single" w:sz="4" w:space="0" w:color="000000"/>
            </w:tcBorders>
          </w:tcPr>
          <w:p w:rsidR="00863494" w:rsidRPr="006431F9" w:rsidRDefault="00863494" w:rsidP="006431F9">
            <w:pPr>
              <w:pStyle w:val="Heading2"/>
            </w:pPr>
            <w:bookmarkStart w:id="384" w:name="_Toc463016799"/>
            <w:bookmarkStart w:id="385" w:name="_Toc465192430"/>
            <w:bookmarkStart w:id="386" w:name="_Toc503536228"/>
            <w:r w:rsidRPr="006431F9">
              <w:t>Frequency of Use (1, 2, 3)</w:t>
            </w:r>
            <w:bookmarkEnd w:id="384"/>
            <w:bookmarkEnd w:id="385"/>
            <w:bookmarkEnd w:id="386"/>
          </w:p>
        </w:tc>
        <w:tc>
          <w:tcPr>
            <w:tcW w:w="4230" w:type="dxa"/>
            <w:tcBorders>
              <w:top w:val="single" w:sz="4" w:space="0" w:color="000000"/>
              <w:left w:val="single" w:sz="4" w:space="0" w:color="000000"/>
              <w:bottom w:val="single" w:sz="4" w:space="0" w:color="000000"/>
              <w:right w:val="single" w:sz="4" w:space="0" w:color="000000"/>
            </w:tcBorders>
            <w:vAlign w:val="center"/>
          </w:tcPr>
          <w:p w:rsidR="00863494" w:rsidRPr="00BB5239" w:rsidRDefault="00863494" w:rsidP="009805EC">
            <w:pPr>
              <w:pStyle w:val="Default"/>
              <w:keepLines/>
              <w:widowControl/>
              <w:rPr>
                <w:rFonts w:ascii="Arial" w:hAnsi="Arial" w:cs="Arial"/>
                <w:sz w:val="20"/>
                <w:szCs w:val="20"/>
              </w:rPr>
            </w:pPr>
            <w:r w:rsidRPr="00BB5239">
              <w:rPr>
                <w:rFonts w:ascii="Arial" w:hAnsi="Arial" w:cs="Arial"/>
                <w:sz w:val="20"/>
                <w:szCs w:val="20"/>
              </w:rPr>
              <w:t>Section:  Substance Use</w:t>
            </w:r>
          </w:p>
        </w:tc>
      </w:tr>
      <w:tr w:rsidR="00863494" w:rsidRPr="00BB5239" w:rsidTr="00863494">
        <w:trPr>
          <w:cantSplit/>
          <w:trHeight w:val="254"/>
        </w:trPr>
        <w:tc>
          <w:tcPr>
            <w:tcW w:w="0" w:type="auto"/>
            <w:vMerge/>
            <w:tcBorders>
              <w:left w:val="single" w:sz="4" w:space="0" w:color="000000"/>
              <w:bottom w:val="single" w:sz="4" w:space="0" w:color="000000"/>
              <w:right w:val="single" w:sz="4" w:space="0" w:color="000000"/>
            </w:tcBorders>
            <w:vAlign w:val="center"/>
          </w:tcPr>
          <w:p w:rsidR="00863494" w:rsidRPr="00BB5239" w:rsidRDefault="00863494"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863494" w:rsidRPr="00BB5239" w:rsidRDefault="00863494"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863494" w:rsidRPr="00BB5239" w:rsidRDefault="00863494" w:rsidP="009805EC">
      <w:pPr>
        <w:pStyle w:val="Default"/>
        <w:keepLines/>
        <w:widowControl/>
        <w:rPr>
          <w:rFonts w:ascii="Arial" w:hAnsi="Arial" w:cs="Arial"/>
          <w:color w:val="auto"/>
          <w:sz w:val="20"/>
          <w:szCs w:val="20"/>
        </w:rPr>
      </w:pPr>
    </w:p>
    <w:p w:rsidR="00863494" w:rsidRPr="00BB5239" w:rsidRDefault="00863494"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863494" w:rsidRDefault="003768EF" w:rsidP="009805EC">
      <w:pPr>
        <w:pStyle w:val="Default"/>
        <w:keepLines/>
        <w:widowControl/>
        <w:rPr>
          <w:rFonts w:ascii="Arial" w:hAnsi="Arial" w:cs="Arial"/>
          <w:sz w:val="20"/>
          <w:szCs w:val="20"/>
        </w:rPr>
      </w:pPr>
      <w:r w:rsidRPr="003768EF">
        <w:rPr>
          <w:rFonts w:ascii="Arial" w:hAnsi="Arial" w:cs="Arial"/>
          <w:sz w:val="20"/>
          <w:szCs w:val="20"/>
        </w:rPr>
        <w:t>Indicates the frequency that the client used a specific substance in the last 30 days.</w:t>
      </w:r>
    </w:p>
    <w:p w:rsidR="003768EF" w:rsidRPr="00BB5239" w:rsidRDefault="003768EF" w:rsidP="009805EC">
      <w:pPr>
        <w:pStyle w:val="Default"/>
        <w:keepLines/>
        <w:widowControl/>
        <w:rPr>
          <w:rFonts w:ascii="Arial" w:hAnsi="Arial" w:cs="Arial"/>
          <w:sz w:val="20"/>
          <w:szCs w:val="20"/>
        </w:rPr>
      </w:pPr>
    </w:p>
    <w:p w:rsidR="00863494" w:rsidRPr="00BB5239" w:rsidRDefault="00863494"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4050"/>
        <w:gridCol w:w="3594"/>
      </w:tblGrid>
      <w:tr w:rsidR="00863494" w:rsidRPr="00BB5239" w:rsidTr="003768EF">
        <w:trPr>
          <w:trHeight w:val="500"/>
        </w:trPr>
        <w:tc>
          <w:tcPr>
            <w:tcW w:w="912" w:type="pct"/>
            <w:vAlign w:val="center"/>
          </w:tcPr>
          <w:p w:rsidR="00863494" w:rsidRPr="00BB5239" w:rsidRDefault="00863494"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2165" w:type="pct"/>
            <w:vAlign w:val="center"/>
          </w:tcPr>
          <w:p w:rsidR="00863494" w:rsidRPr="00BB5239" w:rsidRDefault="00863494"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1922" w:type="pct"/>
            <w:vAlign w:val="center"/>
          </w:tcPr>
          <w:p w:rsidR="00863494" w:rsidRPr="00BB5239" w:rsidRDefault="00863494"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3768EF" w:rsidRPr="00BB5239" w:rsidTr="003768EF">
        <w:trPr>
          <w:trHeight w:val="144"/>
        </w:trPr>
        <w:tc>
          <w:tcPr>
            <w:tcW w:w="912" w:type="pct"/>
          </w:tcPr>
          <w:p w:rsidR="003768EF" w:rsidRPr="00BB5239" w:rsidRDefault="003768EF" w:rsidP="009805EC">
            <w:pPr>
              <w:pStyle w:val="Default"/>
              <w:keepLines/>
              <w:widowControl/>
              <w:rPr>
                <w:rFonts w:ascii="Arial" w:hAnsi="Arial" w:cs="Arial"/>
                <w:sz w:val="18"/>
                <w:szCs w:val="18"/>
              </w:rPr>
            </w:pPr>
            <w:r>
              <w:rPr>
                <w:sz w:val="18"/>
                <w:szCs w:val="18"/>
              </w:rPr>
              <w:t xml:space="preserve">1 </w:t>
            </w:r>
          </w:p>
        </w:tc>
        <w:tc>
          <w:tcPr>
            <w:tcW w:w="2165" w:type="pct"/>
          </w:tcPr>
          <w:p w:rsidR="003768EF" w:rsidRPr="00BB5239" w:rsidRDefault="003768EF" w:rsidP="009805EC">
            <w:pPr>
              <w:pStyle w:val="Default"/>
              <w:keepLines/>
              <w:widowControl/>
              <w:rPr>
                <w:rFonts w:ascii="Arial" w:hAnsi="Arial" w:cs="Arial"/>
                <w:sz w:val="18"/>
                <w:szCs w:val="18"/>
              </w:rPr>
            </w:pPr>
            <w:r>
              <w:rPr>
                <w:sz w:val="18"/>
                <w:szCs w:val="18"/>
              </w:rPr>
              <w:t xml:space="preserve">No Use In The Past Month </w:t>
            </w:r>
          </w:p>
        </w:tc>
        <w:tc>
          <w:tcPr>
            <w:tcW w:w="1922" w:type="pct"/>
          </w:tcPr>
          <w:p w:rsidR="003768EF" w:rsidRPr="00BB5239" w:rsidRDefault="003768EF" w:rsidP="009805EC">
            <w:pPr>
              <w:keepLines/>
              <w:ind w:left="0"/>
              <w:rPr>
                <w:rFonts w:cs="Arial"/>
                <w:color w:val="000000"/>
                <w:szCs w:val="20"/>
              </w:rPr>
            </w:pPr>
          </w:p>
        </w:tc>
      </w:tr>
      <w:tr w:rsidR="003768EF" w:rsidRPr="00BB5239" w:rsidTr="003768EF">
        <w:trPr>
          <w:trHeight w:val="144"/>
        </w:trPr>
        <w:tc>
          <w:tcPr>
            <w:tcW w:w="912" w:type="pct"/>
          </w:tcPr>
          <w:p w:rsidR="003768EF" w:rsidRPr="00BB5239" w:rsidRDefault="003768EF" w:rsidP="009805EC">
            <w:pPr>
              <w:pStyle w:val="Default"/>
              <w:keepLines/>
              <w:widowControl/>
              <w:rPr>
                <w:rFonts w:ascii="Arial" w:hAnsi="Arial" w:cs="Arial"/>
                <w:sz w:val="18"/>
                <w:szCs w:val="18"/>
              </w:rPr>
            </w:pPr>
            <w:r>
              <w:rPr>
                <w:sz w:val="18"/>
                <w:szCs w:val="18"/>
              </w:rPr>
              <w:t xml:space="preserve">2 </w:t>
            </w:r>
          </w:p>
        </w:tc>
        <w:tc>
          <w:tcPr>
            <w:tcW w:w="2165" w:type="pct"/>
          </w:tcPr>
          <w:p w:rsidR="003768EF" w:rsidRPr="00BB5239" w:rsidRDefault="003768EF" w:rsidP="009805EC">
            <w:pPr>
              <w:pStyle w:val="Default"/>
              <w:keepLines/>
              <w:widowControl/>
              <w:rPr>
                <w:rFonts w:ascii="Arial" w:hAnsi="Arial" w:cs="Arial"/>
                <w:sz w:val="18"/>
                <w:szCs w:val="18"/>
              </w:rPr>
            </w:pPr>
            <w:r>
              <w:rPr>
                <w:sz w:val="18"/>
                <w:szCs w:val="18"/>
              </w:rPr>
              <w:t xml:space="preserve">1-3 Times In Past Month </w:t>
            </w:r>
          </w:p>
        </w:tc>
        <w:tc>
          <w:tcPr>
            <w:tcW w:w="1922" w:type="pct"/>
          </w:tcPr>
          <w:p w:rsidR="003768EF" w:rsidRPr="00BB5239" w:rsidRDefault="003768EF" w:rsidP="009805EC">
            <w:pPr>
              <w:keepLines/>
              <w:ind w:left="0"/>
              <w:rPr>
                <w:rFonts w:cs="Arial"/>
                <w:color w:val="000000"/>
                <w:szCs w:val="20"/>
              </w:rPr>
            </w:pPr>
          </w:p>
        </w:tc>
      </w:tr>
      <w:tr w:rsidR="003768EF" w:rsidRPr="00BB5239" w:rsidTr="003768EF">
        <w:trPr>
          <w:trHeight w:val="144"/>
        </w:trPr>
        <w:tc>
          <w:tcPr>
            <w:tcW w:w="912" w:type="pct"/>
          </w:tcPr>
          <w:p w:rsidR="003768EF" w:rsidRPr="00BB5239" w:rsidRDefault="003768EF" w:rsidP="009805EC">
            <w:pPr>
              <w:pStyle w:val="Default"/>
              <w:keepLines/>
              <w:widowControl/>
              <w:rPr>
                <w:rFonts w:ascii="Arial" w:hAnsi="Arial" w:cs="Arial"/>
                <w:sz w:val="18"/>
                <w:szCs w:val="18"/>
              </w:rPr>
            </w:pPr>
            <w:r>
              <w:rPr>
                <w:sz w:val="18"/>
                <w:szCs w:val="18"/>
              </w:rPr>
              <w:t xml:space="preserve">3 </w:t>
            </w:r>
          </w:p>
        </w:tc>
        <w:tc>
          <w:tcPr>
            <w:tcW w:w="2165" w:type="pct"/>
          </w:tcPr>
          <w:p w:rsidR="003768EF" w:rsidRPr="00BB5239" w:rsidRDefault="003768EF" w:rsidP="009805EC">
            <w:pPr>
              <w:pStyle w:val="Default"/>
              <w:keepLines/>
              <w:widowControl/>
              <w:rPr>
                <w:rFonts w:ascii="Arial" w:hAnsi="Arial" w:cs="Arial"/>
                <w:sz w:val="18"/>
                <w:szCs w:val="18"/>
              </w:rPr>
            </w:pPr>
            <w:r>
              <w:rPr>
                <w:sz w:val="18"/>
                <w:szCs w:val="18"/>
              </w:rPr>
              <w:t xml:space="preserve">4-12 Times In Past Month </w:t>
            </w:r>
          </w:p>
        </w:tc>
        <w:tc>
          <w:tcPr>
            <w:tcW w:w="1922" w:type="pct"/>
          </w:tcPr>
          <w:p w:rsidR="003768EF" w:rsidRPr="00BB5239" w:rsidRDefault="003768EF" w:rsidP="009805EC">
            <w:pPr>
              <w:keepLines/>
              <w:ind w:left="0"/>
              <w:rPr>
                <w:rFonts w:cs="Arial"/>
                <w:color w:val="000000"/>
                <w:szCs w:val="20"/>
              </w:rPr>
            </w:pPr>
          </w:p>
        </w:tc>
      </w:tr>
      <w:tr w:rsidR="003768EF" w:rsidRPr="00BB5239" w:rsidTr="003768EF">
        <w:trPr>
          <w:trHeight w:val="144"/>
        </w:trPr>
        <w:tc>
          <w:tcPr>
            <w:tcW w:w="912" w:type="pct"/>
          </w:tcPr>
          <w:p w:rsidR="003768EF" w:rsidRPr="00BB5239" w:rsidRDefault="003768EF" w:rsidP="009805EC">
            <w:pPr>
              <w:pStyle w:val="Default"/>
              <w:keepLines/>
              <w:widowControl/>
              <w:rPr>
                <w:rFonts w:ascii="Arial" w:hAnsi="Arial" w:cs="Arial"/>
                <w:sz w:val="18"/>
                <w:szCs w:val="18"/>
              </w:rPr>
            </w:pPr>
            <w:r>
              <w:rPr>
                <w:sz w:val="18"/>
                <w:szCs w:val="18"/>
              </w:rPr>
              <w:t xml:space="preserve">4 </w:t>
            </w:r>
          </w:p>
        </w:tc>
        <w:tc>
          <w:tcPr>
            <w:tcW w:w="2165" w:type="pct"/>
          </w:tcPr>
          <w:p w:rsidR="003768EF" w:rsidRPr="00BB5239" w:rsidRDefault="003768EF" w:rsidP="009805EC">
            <w:pPr>
              <w:pStyle w:val="Default"/>
              <w:keepLines/>
              <w:widowControl/>
              <w:rPr>
                <w:rFonts w:ascii="Arial" w:hAnsi="Arial" w:cs="Arial"/>
                <w:sz w:val="18"/>
                <w:szCs w:val="18"/>
              </w:rPr>
            </w:pPr>
            <w:r>
              <w:rPr>
                <w:sz w:val="18"/>
                <w:szCs w:val="18"/>
              </w:rPr>
              <w:t xml:space="preserve">13 </w:t>
            </w:r>
            <w:r w:rsidR="00FC0902">
              <w:rPr>
                <w:sz w:val="18"/>
                <w:szCs w:val="18"/>
              </w:rPr>
              <w:t xml:space="preserve">or More </w:t>
            </w:r>
            <w:r>
              <w:rPr>
                <w:sz w:val="18"/>
                <w:szCs w:val="18"/>
              </w:rPr>
              <w:t xml:space="preserve">Times In Past Month </w:t>
            </w:r>
          </w:p>
        </w:tc>
        <w:tc>
          <w:tcPr>
            <w:tcW w:w="1922" w:type="pct"/>
          </w:tcPr>
          <w:p w:rsidR="003768EF" w:rsidRPr="00BB5239" w:rsidRDefault="003768EF" w:rsidP="009805EC">
            <w:pPr>
              <w:keepLines/>
              <w:ind w:left="0"/>
              <w:rPr>
                <w:rFonts w:cs="Arial"/>
                <w:color w:val="000000"/>
                <w:szCs w:val="20"/>
              </w:rPr>
            </w:pPr>
          </w:p>
        </w:tc>
      </w:tr>
      <w:tr w:rsidR="003768EF" w:rsidRPr="00BB5239" w:rsidTr="003768EF">
        <w:trPr>
          <w:trHeight w:val="144"/>
        </w:trPr>
        <w:tc>
          <w:tcPr>
            <w:tcW w:w="912" w:type="pct"/>
          </w:tcPr>
          <w:p w:rsidR="003768EF" w:rsidRPr="00BB5239" w:rsidRDefault="003768EF" w:rsidP="009805EC">
            <w:pPr>
              <w:pStyle w:val="Default"/>
              <w:keepLines/>
              <w:widowControl/>
              <w:rPr>
                <w:rFonts w:ascii="Arial" w:hAnsi="Arial" w:cs="Arial"/>
                <w:sz w:val="18"/>
                <w:szCs w:val="18"/>
              </w:rPr>
            </w:pPr>
            <w:r>
              <w:rPr>
                <w:sz w:val="18"/>
                <w:szCs w:val="18"/>
              </w:rPr>
              <w:t xml:space="preserve">5 </w:t>
            </w:r>
          </w:p>
        </w:tc>
        <w:tc>
          <w:tcPr>
            <w:tcW w:w="2165" w:type="pct"/>
          </w:tcPr>
          <w:p w:rsidR="003768EF" w:rsidRPr="00BB5239" w:rsidRDefault="003768EF" w:rsidP="009805EC">
            <w:pPr>
              <w:pStyle w:val="Default"/>
              <w:keepLines/>
              <w:widowControl/>
              <w:rPr>
                <w:rFonts w:ascii="Arial" w:hAnsi="Arial" w:cs="Arial"/>
                <w:sz w:val="18"/>
                <w:szCs w:val="18"/>
              </w:rPr>
            </w:pPr>
            <w:r>
              <w:rPr>
                <w:sz w:val="18"/>
                <w:szCs w:val="18"/>
              </w:rPr>
              <w:t xml:space="preserve">Daily </w:t>
            </w:r>
          </w:p>
        </w:tc>
        <w:tc>
          <w:tcPr>
            <w:tcW w:w="1922" w:type="pct"/>
          </w:tcPr>
          <w:p w:rsidR="003768EF" w:rsidRPr="00BB5239" w:rsidRDefault="003768EF" w:rsidP="009805EC">
            <w:pPr>
              <w:keepLines/>
              <w:ind w:left="0"/>
              <w:rPr>
                <w:rFonts w:cs="Arial"/>
                <w:color w:val="000000"/>
                <w:szCs w:val="20"/>
              </w:rPr>
            </w:pPr>
          </w:p>
        </w:tc>
      </w:tr>
      <w:tr w:rsidR="003768EF" w:rsidRPr="00BB5239" w:rsidTr="003768EF">
        <w:trPr>
          <w:trHeight w:val="144"/>
        </w:trPr>
        <w:tc>
          <w:tcPr>
            <w:tcW w:w="912" w:type="pct"/>
          </w:tcPr>
          <w:p w:rsidR="003768EF" w:rsidRPr="00BB5239" w:rsidRDefault="003768EF" w:rsidP="009805EC">
            <w:pPr>
              <w:pStyle w:val="Default"/>
              <w:keepLines/>
              <w:widowControl/>
              <w:rPr>
                <w:rFonts w:ascii="Arial" w:hAnsi="Arial" w:cs="Arial"/>
                <w:sz w:val="18"/>
                <w:szCs w:val="18"/>
              </w:rPr>
            </w:pPr>
            <w:r>
              <w:rPr>
                <w:sz w:val="18"/>
                <w:szCs w:val="18"/>
              </w:rPr>
              <w:t xml:space="preserve">6 </w:t>
            </w:r>
          </w:p>
        </w:tc>
        <w:tc>
          <w:tcPr>
            <w:tcW w:w="2165" w:type="pct"/>
          </w:tcPr>
          <w:p w:rsidR="003768EF" w:rsidRPr="00BB5239" w:rsidRDefault="003768EF" w:rsidP="009805EC">
            <w:pPr>
              <w:pStyle w:val="Default"/>
              <w:keepLines/>
              <w:widowControl/>
              <w:rPr>
                <w:rFonts w:ascii="Arial" w:hAnsi="Arial" w:cs="Arial"/>
                <w:sz w:val="18"/>
                <w:szCs w:val="18"/>
              </w:rPr>
            </w:pPr>
            <w:r>
              <w:rPr>
                <w:sz w:val="18"/>
                <w:szCs w:val="18"/>
              </w:rPr>
              <w:t xml:space="preserve">Not Applicable </w:t>
            </w:r>
          </w:p>
        </w:tc>
        <w:tc>
          <w:tcPr>
            <w:tcW w:w="1922" w:type="pct"/>
          </w:tcPr>
          <w:p w:rsidR="003768EF" w:rsidRPr="00BB5239" w:rsidRDefault="003768EF" w:rsidP="009805EC">
            <w:pPr>
              <w:keepLines/>
              <w:ind w:left="0"/>
              <w:rPr>
                <w:rFonts w:cs="Arial"/>
                <w:color w:val="000000"/>
                <w:szCs w:val="20"/>
              </w:rPr>
            </w:pPr>
          </w:p>
        </w:tc>
      </w:tr>
      <w:tr w:rsidR="001049F9" w:rsidRPr="00BB5239" w:rsidTr="003768EF">
        <w:trPr>
          <w:trHeight w:val="144"/>
        </w:trPr>
        <w:tc>
          <w:tcPr>
            <w:tcW w:w="912" w:type="pct"/>
          </w:tcPr>
          <w:p w:rsidR="001049F9" w:rsidRDefault="001049F9" w:rsidP="009805EC">
            <w:pPr>
              <w:pStyle w:val="Default"/>
              <w:keepLines/>
              <w:widowControl/>
              <w:rPr>
                <w:sz w:val="18"/>
                <w:szCs w:val="18"/>
              </w:rPr>
            </w:pPr>
            <w:r>
              <w:rPr>
                <w:sz w:val="18"/>
                <w:szCs w:val="18"/>
              </w:rPr>
              <w:t>7</w:t>
            </w:r>
          </w:p>
        </w:tc>
        <w:tc>
          <w:tcPr>
            <w:tcW w:w="2165" w:type="pct"/>
          </w:tcPr>
          <w:p w:rsidR="001049F9" w:rsidRDefault="001049F9" w:rsidP="009805EC">
            <w:pPr>
              <w:pStyle w:val="Default"/>
              <w:keepLines/>
              <w:widowControl/>
              <w:rPr>
                <w:sz w:val="18"/>
                <w:szCs w:val="18"/>
              </w:rPr>
            </w:pPr>
            <w:r>
              <w:rPr>
                <w:sz w:val="18"/>
                <w:szCs w:val="18"/>
              </w:rPr>
              <w:t>Not Available</w:t>
            </w:r>
          </w:p>
        </w:tc>
        <w:tc>
          <w:tcPr>
            <w:tcW w:w="1922" w:type="pct"/>
          </w:tcPr>
          <w:p w:rsidR="001049F9" w:rsidRPr="00BB5239" w:rsidRDefault="001049F9" w:rsidP="009805EC">
            <w:pPr>
              <w:keepLines/>
              <w:ind w:left="0"/>
              <w:rPr>
                <w:rFonts w:cs="Arial"/>
                <w:color w:val="000000"/>
                <w:szCs w:val="20"/>
              </w:rPr>
            </w:pPr>
          </w:p>
        </w:tc>
      </w:tr>
    </w:tbl>
    <w:p w:rsidR="00863494" w:rsidRPr="00BB5239" w:rsidRDefault="00863494"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863494" w:rsidRPr="00BB5239" w:rsidRDefault="00863494"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863494" w:rsidRPr="00BB5239" w:rsidRDefault="00863494"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3768EF" w:rsidRDefault="003768EF" w:rsidP="007372EC">
      <w:pPr>
        <w:pStyle w:val="ListParagraph"/>
      </w:pPr>
      <w:r>
        <w:t>Only reported for Substance Use Disorder clients.</w:t>
      </w:r>
    </w:p>
    <w:p w:rsidR="003768EF" w:rsidRDefault="003768EF" w:rsidP="00EA2597">
      <w:pPr>
        <w:pStyle w:val="ListParagraph"/>
      </w:pPr>
      <w:r>
        <w:t>Required if any substance other than "None" is reported in the SUBSTANCE element.</w:t>
      </w:r>
    </w:p>
    <w:p w:rsidR="003768EF" w:rsidRDefault="003768EF" w:rsidP="00EA2597">
      <w:pPr>
        <w:pStyle w:val="ListParagraph"/>
      </w:pPr>
      <w:r>
        <w:t xml:space="preserve">Reported at admission, discharge and </w:t>
      </w:r>
      <w:r w:rsidR="00966B2B">
        <w:t xml:space="preserve">at least </w:t>
      </w:r>
      <w:r w:rsidR="00966B2B" w:rsidRPr="00BB5239">
        <w:t>every 90 days</w:t>
      </w:r>
      <w:r w:rsidR="00966B2B">
        <w:t xml:space="preserve"> or upon change whichever comes first</w:t>
      </w:r>
      <w:r>
        <w:t>.</w:t>
      </w:r>
    </w:p>
    <w:p w:rsidR="00863494" w:rsidRPr="00BB5239" w:rsidRDefault="00863494"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863494" w:rsidRPr="003768EF" w:rsidRDefault="00863494" w:rsidP="007372EC">
      <w:pPr>
        <w:pStyle w:val="ListParagraph"/>
      </w:pPr>
      <w:r w:rsidRPr="003768EF">
        <w:t>Collected on date of first service or whenever possible and updated whenever status changes</w:t>
      </w:r>
    </w:p>
    <w:p w:rsidR="00863494" w:rsidRPr="00BB5239" w:rsidRDefault="00863494" w:rsidP="009805EC">
      <w:pPr>
        <w:keepLines/>
        <w:autoSpaceDE w:val="0"/>
        <w:autoSpaceDN w:val="0"/>
        <w:adjustRightInd w:val="0"/>
        <w:ind w:left="0" w:right="0"/>
        <w:rPr>
          <w:rFonts w:eastAsia="Times New Roman" w:cs="Arial"/>
          <w:color w:val="000000"/>
          <w:kern w:val="0"/>
          <w:szCs w:val="20"/>
          <w:lang w:eastAsia="en-US"/>
          <w14:ligatures w14:val="none"/>
        </w:rPr>
      </w:pPr>
    </w:p>
    <w:p w:rsidR="00863494" w:rsidRPr="00BB5239" w:rsidRDefault="00863494"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863494" w:rsidRPr="00BB5239" w:rsidRDefault="00635696" w:rsidP="007372EC">
      <w:pPr>
        <w:pStyle w:val="ListParagraph"/>
        <w:rPr>
          <w:b/>
        </w:rPr>
      </w:pPr>
      <w:r w:rsidRPr="005A7CA5">
        <w:t>Substance Abuse Prevention and Treatment Block Grant (SABG) - Treatment Episode Data Set (TEDS) Reporting</w:t>
      </w:r>
    </w:p>
    <w:p w:rsidR="00863494" w:rsidRPr="00BB5239" w:rsidRDefault="00863494" w:rsidP="009805EC">
      <w:pPr>
        <w:keepLines/>
        <w:ind w:left="0" w:right="0"/>
        <w:rPr>
          <w:rFonts w:eastAsia="Times New Roman" w:cs="Arial"/>
          <w:b/>
          <w:kern w:val="0"/>
          <w:szCs w:val="20"/>
          <w:lang w:eastAsia="en-US"/>
          <w14:ligatures w14:val="none"/>
        </w:rPr>
      </w:pPr>
    </w:p>
    <w:p w:rsidR="00863494" w:rsidRPr="00BB5239" w:rsidRDefault="00863494"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863494" w:rsidRPr="00BB5239" w:rsidRDefault="00863494" w:rsidP="007372EC">
      <w:pPr>
        <w:pStyle w:val="ListParagraph"/>
      </w:pPr>
      <w:r w:rsidRPr="00BB5239">
        <w:t>Must be valid code</w:t>
      </w:r>
    </w:p>
    <w:p w:rsidR="00863494" w:rsidRPr="00BB5239" w:rsidRDefault="00863494" w:rsidP="009805EC">
      <w:pPr>
        <w:keepLines/>
        <w:ind w:left="0"/>
        <w:rPr>
          <w:rFonts w:cs="Arial"/>
          <w:b/>
          <w:bCs/>
          <w:szCs w:val="20"/>
        </w:rPr>
      </w:pPr>
    </w:p>
    <w:p w:rsidR="00863494" w:rsidRPr="00BB5239" w:rsidRDefault="00863494" w:rsidP="009805EC">
      <w:pPr>
        <w:keepLines/>
        <w:ind w:left="0"/>
        <w:rPr>
          <w:rFonts w:cs="Arial"/>
          <w:b/>
          <w:bCs/>
          <w:szCs w:val="20"/>
        </w:rPr>
      </w:pPr>
      <w:r w:rsidRPr="00BB5239">
        <w:rPr>
          <w:rFonts w:cs="Arial"/>
          <w:b/>
          <w:bCs/>
          <w:szCs w:val="20"/>
        </w:rPr>
        <w:t>History:</w:t>
      </w:r>
    </w:p>
    <w:p w:rsidR="00863494" w:rsidRPr="00D170E5" w:rsidRDefault="00D170E5" w:rsidP="007372EC">
      <w:pPr>
        <w:pStyle w:val="ListParagraph"/>
      </w:pPr>
      <w:r w:rsidRPr="00D170E5">
        <w:t xml:space="preserve">2/9/2017:  BHDG – Added </w:t>
      </w:r>
      <w:r w:rsidR="00624E30">
        <w:t>“or More” for “</w:t>
      </w:r>
      <w:r w:rsidR="00624E30">
        <w:rPr>
          <w:sz w:val="18"/>
          <w:szCs w:val="18"/>
        </w:rPr>
        <w:t>13 or More Times In Past Month”, code 4</w:t>
      </w:r>
    </w:p>
    <w:p w:rsidR="00863494" w:rsidRPr="00BB5239" w:rsidRDefault="00863494" w:rsidP="009805EC">
      <w:pPr>
        <w:keepLines/>
        <w:ind w:left="0"/>
        <w:rPr>
          <w:rFonts w:cs="Arial"/>
          <w:szCs w:val="20"/>
        </w:rPr>
      </w:pPr>
    </w:p>
    <w:p w:rsidR="00863494" w:rsidRPr="00BB5239" w:rsidRDefault="00863494" w:rsidP="009805EC">
      <w:pPr>
        <w:keepLines/>
        <w:ind w:left="0"/>
        <w:rPr>
          <w:rFonts w:cs="Arial"/>
          <w:b/>
          <w:bCs/>
          <w:szCs w:val="20"/>
        </w:rPr>
      </w:pPr>
      <w:r w:rsidRPr="00BB5239">
        <w:rPr>
          <w:rFonts w:cs="Arial"/>
          <w:b/>
          <w:bCs/>
          <w:szCs w:val="20"/>
        </w:rPr>
        <w:t>Notes:</w:t>
      </w:r>
    </w:p>
    <w:p w:rsidR="00863494" w:rsidRPr="00BB5239" w:rsidRDefault="00863494" w:rsidP="009805EC">
      <w:pPr>
        <w:keepLines/>
        <w:autoSpaceDE w:val="0"/>
        <w:autoSpaceDN w:val="0"/>
        <w:adjustRightInd w:val="0"/>
        <w:spacing w:after="240" w:line="252" w:lineRule="auto"/>
        <w:ind w:right="0"/>
        <w:rPr>
          <w:rFonts w:eastAsia="Times New Roman" w:cs="Arial"/>
          <w:color w:val="000000"/>
          <w:kern w:val="0"/>
          <w:szCs w:val="20"/>
          <w:lang w:eastAsia="en-US"/>
          <w14:ligatures w14:val="none"/>
        </w:rPr>
      </w:pPr>
    </w:p>
    <w:p w:rsidR="00863494" w:rsidRPr="00BB5239" w:rsidRDefault="00863494" w:rsidP="009805EC">
      <w:pPr>
        <w:keepLines/>
        <w:spacing w:after="240" w:line="252" w:lineRule="auto"/>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br w:type="page"/>
      </w:r>
    </w:p>
    <w:tbl>
      <w:tblPr>
        <w:tblW w:w="9355" w:type="dxa"/>
        <w:tblLook w:val="0000" w:firstRow="0" w:lastRow="0" w:firstColumn="0" w:lastColumn="0" w:noHBand="0" w:noVBand="0"/>
      </w:tblPr>
      <w:tblGrid>
        <w:gridCol w:w="5125"/>
        <w:gridCol w:w="4230"/>
      </w:tblGrid>
      <w:tr w:rsidR="00863494" w:rsidRPr="00BB5239" w:rsidTr="00863494">
        <w:trPr>
          <w:cantSplit/>
          <w:trHeight w:val="253"/>
        </w:trPr>
        <w:tc>
          <w:tcPr>
            <w:tcW w:w="0" w:type="auto"/>
            <w:vMerge w:val="restart"/>
            <w:tcBorders>
              <w:top w:val="single" w:sz="4" w:space="0" w:color="000000"/>
              <w:left w:val="single" w:sz="4" w:space="0" w:color="000000"/>
              <w:right w:val="single" w:sz="4" w:space="0" w:color="000000"/>
            </w:tcBorders>
          </w:tcPr>
          <w:p w:rsidR="00863494" w:rsidRPr="006431F9" w:rsidRDefault="00863494" w:rsidP="006431F9">
            <w:pPr>
              <w:pStyle w:val="Heading2"/>
            </w:pPr>
            <w:bookmarkStart w:id="387" w:name="_Toc463016800"/>
            <w:bookmarkStart w:id="388" w:name="_Toc465192431"/>
            <w:bookmarkStart w:id="389" w:name="_Toc503536229"/>
            <w:r w:rsidRPr="006431F9">
              <w:t>Peak Use (1, 2, 3)</w:t>
            </w:r>
            <w:bookmarkEnd w:id="387"/>
            <w:bookmarkEnd w:id="388"/>
            <w:bookmarkEnd w:id="389"/>
          </w:p>
        </w:tc>
        <w:tc>
          <w:tcPr>
            <w:tcW w:w="4230" w:type="dxa"/>
            <w:tcBorders>
              <w:top w:val="single" w:sz="4" w:space="0" w:color="000000"/>
              <w:left w:val="single" w:sz="4" w:space="0" w:color="000000"/>
              <w:bottom w:val="single" w:sz="4" w:space="0" w:color="000000"/>
              <w:right w:val="single" w:sz="4" w:space="0" w:color="000000"/>
            </w:tcBorders>
            <w:vAlign w:val="center"/>
          </w:tcPr>
          <w:p w:rsidR="00863494" w:rsidRPr="00BB5239" w:rsidRDefault="00863494" w:rsidP="009805EC">
            <w:pPr>
              <w:pStyle w:val="Default"/>
              <w:keepLines/>
              <w:widowControl/>
              <w:rPr>
                <w:rFonts w:ascii="Arial" w:hAnsi="Arial" w:cs="Arial"/>
                <w:sz w:val="20"/>
                <w:szCs w:val="20"/>
              </w:rPr>
            </w:pPr>
            <w:r w:rsidRPr="00BB5239">
              <w:rPr>
                <w:rFonts w:ascii="Arial" w:hAnsi="Arial" w:cs="Arial"/>
                <w:sz w:val="20"/>
                <w:szCs w:val="20"/>
              </w:rPr>
              <w:t>Section:  Substance Use</w:t>
            </w:r>
          </w:p>
        </w:tc>
      </w:tr>
      <w:tr w:rsidR="00863494" w:rsidRPr="00BB5239" w:rsidTr="00863494">
        <w:trPr>
          <w:cantSplit/>
          <w:trHeight w:val="254"/>
        </w:trPr>
        <w:tc>
          <w:tcPr>
            <w:tcW w:w="0" w:type="auto"/>
            <w:vMerge/>
            <w:tcBorders>
              <w:left w:val="single" w:sz="4" w:space="0" w:color="000000"/>
              <w:bottom w:val="single" w:sz="4" w:space="0" w:color="000000"/>
              <w:right w:val="single" w:sz="4" w:space="0" w:color="000000"/>
            </w:tcBorders>
            <w:vAlign w:val="center"/>
          </w:tcPr>
          <w:p w:rsidR="00863494" w:rsidRPr="00BB5239" w:rsidRDefault="00863494"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863494" w:rsidRPr="00BB5239" w:rsidRDefault="00863494"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863494" w:rsidRPr="00BB5239" w:rsidRDefault="00863494" w:rsidP="009805EC">
      <w:pPr>
        <w:pStyle w:val="Default"/>
        <w:keepLines/>
        <w:widowControl/>
        <w:rPr>
          <w:rFonts w:ascii="Arial" w:hAnsi="Arial" w:cs="Arial"/>
          <w:color w:val="auto"/>
          <w:sz w:val="20"/>
          <w:szCs w:val="20"/>
        </w:rPr>
      </w:pPr>
    </w:p>
    <w:p w:rsidR="00863494" w:rsidRPr="00BB5239" w:rsidRDefault="00863494"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863494" w:rsidRDefault="00ED08D2" w:rsidP="009805EC">
      <w:pPr>
        <w:pStyle w:val="Default"/>
        <w:keepLines/>
        <w:widowControl/>
        <w:rPr>
          <w:rFonts w:ascii="Arial" w:hAnsi="Arial" w:cs="Arial"/>
          <w:sz w:val="20"/>
          <w:szCs w:val="20"/>
        </w:rPr>
      </w:pPr>
      <w:r w:rsidRPr="00ED08D2">
        <w:rPr>
          <w:rFonts w:ascii="Arial" w:hAnsi="Arial" w:cs="Arial"/>
          <w:sz w:val="20"/>
          <w:szCs w:val="20"/>
        </w:rPr>
        <w:t>Indicates the highest monthly use pattern in the twelve months preceding admission.</w:t>
      </w:r>
    </w:p>
    <w:p w:rsidR="00ED08D2" w:rsidRPr="00BB5239" w:rsidRDefault="00ED08D2" w:rsidP="009805EC">
      <w:pPr>
        <w:pStyle w:val="Default"/>
        <w:keepLines/>
        <w:widowControl/>
        <w:rPr>
          <w:rFonts w:ascii="Arial" w:hAnsi="Arial" w:cs="Arial"/>
          <w:sz w:val="20"/>
          <w:szCs w:val="20"/>
        </w:rPr>
      </w:pPr>
    </w:p>
    <w:p w:rsidR="00863494" w:rsidRPr="00BB5239" w:rsidRDefault="00863494"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4139"/>
        <w:gridCol w:w="3505"/>
      </w:tblGrid>
      <w:tr w:rsidR="00863494" w:rsidRPr="00BB5239" w:rsidTr="00ED08D2">
        <w:trPr>
          <w:trHeight w:val="500"/>
        </w:trPr>
        <w:tc>
          <w:tcPr>
            <w:tcW w:w="912" w:type="pct"/>
            <w:vAlign w:val="center"/>
          </w:tcPr>
          <w:p w:rsidR="00863494" w:rsidRPr="00BB5239" w:rsidRDefault="00863494"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2213" w:type="pct"/>
            <w:vAlign w:val="center"/>
          </w:tcPr>
          <w:p w:rsidR="00863494" w:rsidRPr="00BB5239" w:rsidRDefault="00863494"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1874" w:type="pct"/>
            <w:vAlign w:val="center"/>
          </w:tcPr>
          <w:p w:rsidR="00863494" w:rsidRPr="00BB5239" w:rsidRDefault="00863494"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ED08D2" w:rsidRPr="00BB5239" w:rsidTr="00ED08D2">
        <w:trPr>
          <w:trHeight w:val="144"/>
        </w:trPr>
        <w:tc>
          <w:tcPr>
            <w:tcW w:w="912" w:type="pct"/>
          </w:tcPr>
          <w:p w:rsidR="00ED08D2" w:rsidRPr="00BB5239" w:rsidRDefault="00ED08D2" w:rsidP="009805EC">
            <w:pPr>
              <w:pStyle w:val="Default"/>
              <w:keepLines/>
              <w:widowControl/>
              <w:rPr>
                <w:rFonts w:ascii="Arial" w:hAnsi="Arial" w:cs="Arial"/>
                <w:sz w:val="18"/>
                <w:szCs w:val="18"/>
              </w:rPr>
            </w:pPr>
            <w:r>
              <w:rPr>
                <w:sz w:val="18"/>
                <w:szCs w:val="18"/>
              </w:rPr>
              <w:t xml:space="preserve">1 </w:t>
            </w:r>
          </w:p>
        </w:tc>
        <w:tc>
          <w:tcPr>
            <w:tcW w:w="2213" w:type="pct"/>
          </w:tcPr>
          <w:p w:rsidR="00ED08D2" w:rsidRPr="00BB5239" w:rsidRDefault="00ED08D2" w:rsidP="009805EC">
            <w:pPr>
              <w:pStyle w:val="Default"/>
              <w:keepLines/>
              <w:widowControl/>
              <w:rPr>
                <w:rFonts w:ascii="Arial" w:hAnsi="Arial" w:cs="Arial"/>
                <w:sz w:val="18"/>
                <w:szCs w:val="18"/>
              </w:rPr>
            </w:pPr>
            <w:r>
              <w:rPr>
                <w:sz w:val="18"/>
                <w:szCs w:val="18"/>
              </w:rPr>
              <w:t xml:space="preserve">No Use </w:t>
            </w:r>
          </w:p>
        </w:tc>
        <w:tc>
          <w:tcPr>
            <w:tcW w:w="1874" w:type="pct"/>
          </w:tcPr>
          <w:p w:rsidR="00ED08D2" w:rsidRPr="00BB5239" w:rsidRDefault="00ED08D2" w:rsidP="009805EC">
            <w:pPr>
              <w:keepLines/>
              <w:ind w:left="0"/>
              <w:rPr>
                <w:rFonts w:cs="Arial"/>
                <w:color w:val="000000"/>
                <w:szCs w:val="20"/>
              </w:rPr>
            </w:pPr>
          </w:p>
        </w:tc>
      </w:tr>
      <w:tr w:rsidR="00ED08D2" w:rsidRPr="00BB5239" w:rsidTr="00ED08D2">
        <w:trPr>
          <w:trHeight w:val="144"/>
        </w:trPr>
        <w:tc>
          <w:tcPr>
            <w:tcW w:w="912" w:type="pct"/>
          </w:tcPr>
          <w:p w:rsidR="00ED08D2" w:rsidRPr="00BB5239" w:rsidRDefault="00ED08D2" w:rsidP="009805EC">
            <w:pPr>
              <w:pStyle w:val="Default"/>
              <w:keepLines/>
              <w:widowControl/>
              <w:rPr>
                <w:rFonts w:ascii="Arial" w:hAnsi="Arial" w:cs="Arial"/>
                <w:sz w:val="18"/>
                <w:szCs w:val="18"/>
              </w:rPr>
            </w:pPr>
            <w:r>
              <w:rPr>
                <w:sz w:val="18"/>
                <w:szCs w:val="18"/>
              </w:rPr>
              <w:t xml:space="preserve">2 </w:t>
            </w:r>
          </w:p>
        </w:tc>
        <w:tc>
          <w:tcPr>
            <w:tcW w:w="2213" w:type="pct"/>
          </w:tcPr>
          <w:p w:rsidR="00ED08D2" w:rsidRPr="00BB5239" w:rsidRDefault="00ED08D2" w:rsidP="009805EC">
            <w:pPr>
              <w:pStyle w:val="Default"/>
              <w:keepLines/>
              <w:widowControl/>
              <w:rPr>
                <w:rFonts w:ascii="Arial" w:hAnsi="Arial" w:cs="Arial"/>
                <w:sz w:val="18"/>
                <w:szCs w:val="18"/>
              </w:rPr>
            </w:pPr>
            <w:r>
              <w:rPr>
                <w:sz w:val="18"/>
                <w:szCs w:val="18"/>
              </w:rPr>
              <w:t xml:space="preserve">1-3 Times In A Month </w:t>
            </w:r>
          </w:p>
        </w:tc>
        <w:tc>
          <w:tcPr>
            <w:tcW w:w="1874" w:type="pct"/>
          </w:tcPr>
          <w:p w:rsidR="00ED08D2" w:rsidRPr="00BB5239" w:rsidRDefault="00ED08D2" w:rsidP="009805EC">
            <w:pPr>
              <w:keepLines/>
              <w:ind w:left="0"/>
              <w:rPr>
                <w:rFonts w:cs="Arial"/>
                <w:color w:val="000000"/>
                <w:szCs w:val="20"/>
              </w:rPr>
            </w:pPr>
          </w:p>
        </w:tc>
      </w:tr>
      <w:tr w:rsidR="00ED08D2" w:rsidRPr="00BB5239" w:rsidTr="00ED08D2">
        <w:trPr>
          <w:trHeight w:val="144"/>
        </w:trPr>
        <w:tc>
          <w:tcPr>
            <w:tcW w:w="912" w:type="pct"/>
          </w:tcPr>
          <w:p w:rsidR="00ED08D2" w:rsidRPr="00BB5239" w:rsidRDefault="00ED08D2" w:rsidP="009805EC">
            <w:pPr>
              <w:pStyle w:val="Default"/>
              <w:keepLines/>
              <w:widowControl/>
              <w:rPr>
                <w:rFonts w:ascii="Arial" w:hAnsi="Arial" w:cs="Arial"/>
                <w:sz w:val="18"/>
                <w:szCs w:val="18"/>
              </w:rPr>
            </w:pPr>
            <w:r>
              <w:rPr>
                <w:sz w:val="18"/>
                <w:szCs w:val="18"/>
              </w:rPr>
              <w:t xml:space="preserve">3 </w:t>
            </w:r>
          </w:p>
        </w:tc>
        <w:tc>
          <w:tcPr>
            <w:tcW w:w="2213" w:type="pct"/>
          </w:tcPr>
          <w:p w:rsidR="00ED08D2" w:rsidRPr="00BB5239" w:rsidRDefault="00ED08D2" w:rsidP="009805EC">
            <w:pPr>
              <w:pStyle w:val="Default"/>
              <w:keepLines/>
              <w:widowControl/>
              <w:rPr>
                <w:rFonts w:ascii="Arial" w:hAnsi="Arial" w:cs="Arial"/>
                <w:sz w:val="18"/>
                <w:szCs w:val="18"/>
              </w:rPr>
            </w:pPr>
            <w:r>
              <w:rPr>
                <w:sz w:val="18"/>
                <w:szCs w:val="18"/>
              </w:rPr>
              <w:t xml:space="preserve">4-12 Times In A Month </w:t>
            </w:r>
          </w:p>
        </w:tc>
        <w:tc>
          <w:tcPr>
            <w:tcW w:w="1874" w:type="pct"/>
          </w:tcPr>
          <w:p w:rsidR="00ED08D2" w:rsidRPr="00BB5239" w:rsidRDefault="00ED08D2" w:rsidP="009805EC">
            <w:pPr>
              <w:keepLines/>
              <w:ind w:left="0"/>
              <w:rPr>
                <w:rFonts w:cs="Arial"/>
                <w:color w:val="000000"/>
                <w:szCs w:val="20"/>
              </w:rPr>
            </w:pPr>
          </w:p>
        </w:tc>
      </w:tr>
      <w:tr w:rsidR="00ED08D2" w:rsidRPr="00BB5239" w:rsidTr="00ED08D2">
        <w:trPr>
          <w:trHeight w:val="144"/>
        </w:trPr>
        <w:tc>
          <w:tcPr>
            <w:tcW w:w="912" w:type="pct"/>
          </w:tcPr>
          <w:p w:rsidR="00ED08D2" w:rsidRPr="00BB5239" w:rsidRDefault="00ED08D2" w:rsidP="009805EC">
            <w:pPr>
              <w:pStyle w:val="Default"/>
              <w:keepLines/>
              <w:widowControl/>
              <w:rPr>
                <w:rFonts w:ascii="Arial" w:hAnsi="Arial" w:cs="Arial"/>
                <w:sz w:val="18"/>
                <w:szCs w:val="18"/>
              </w:rPr>
            </w:pPr>
            <w:r>
              <w:rPr>
                <w:sz w:val="18"/>
                <w:szCs w:val="18"/>
              </w:rPr>
              <w:t xml:space="preserve">4 </w:t>
            </w:r>
          </w:p>
        </w:tc>
        <w:tc>
          <w:tcPr>
            <w:tcW w:w="2213" w:type="pct"/>
          </w:tcPr>
          <w:p w:rsidR="00ED08D2" w:rsidRPr="00BB5239" w:rsidRDefault="00ED08D2" w:rsidP="009805EC">
            <w:pPr>
              <w:pStyle w:val="Default"/>
              <w:keepLines/>
              <w:widowControl/>
              <w:rPr>
                <w:rFonts w:ascii="Arial" w:hAnsi="Arial" w:cs="Arial"/>
                <w:sz w:val="18"/>
                <w:szCs w:val="18"/>
              </w:rPr>
            </w:pPr>
            <w:r>
              <w:rPr>
                <w:sz w:val="18"/>
                <w:szCs w:val="18"/>
              </w:rPr>
              <w:t xml:space="preserve">13 or More Times In A Month </w:t>
            </w:r>
          </w:p>
        </w:tc>
        <w:tc>
          <w:tcPr>
            <w:tcW w:w="1874" w:type="pct"/>
          </w:tcPr>
          <w:p w:rsidR="00ED08D2" w:rsidRPr="00BB5239" w:rsidRDefault="00ED08D2" w:rsidP="009805EC">
            <w:pPr>
              <w:keepLines/>
              <w:ind w:left="0"/>
              <w:rPr>
                <w:rFonts w:cs="Arial"/>
                <w:color w:val="000000"/>
                <w:szCs w:val="20"/>
              </w:rPr>
            </w:pPr>
          </w:p>
        </w:tc>
      </w:tr>
      <w:tr w:rsidR="00ED08D2" w:rsidRPr="00BB5239" w:rsidTr="00ED08D2">
        <w:trPr>
          <w:trHeight w:val="144"/>
        </w:trPr>
        <w:tc>
          <w:tcPr>
            <w:tcW w:w="912" w:type="pct"/>
          </w:tcPr>
          <w:p w:rsidR="00ED08D2" w:rsidRPr="00BB5239" w:rsidRDefault="00ED08D2" w:rsidP="009805EC">
            <w:pPr>
              <w:pStyle w:val="Default"/>
              <w:keepLines/>
              <w:widowControl/>
              <w:rPr>
                <w:rFonts w:ascii="Arial" w:hAnsi="Arial" w:cs="Arial"/>
                <w:sz w:val="18"/>
                <w:szCs w:val="18"/>
              </w:rPr>
            </w:pPr>
            <w:r>
              <w:rPr>
                <w:sz w:val="18"/>
                <w:szCs w:val="18"/>
              </w:rPr>
              <w:t xml:space="preserve">5 </w:t>
            </w:r>
          </w:p>
        </w:tc>
        <w:tc>
          <w:tcPr>
            <w:tcW w:w="2213" w:type="pct"/>
          </w:tcPr>
          <w:p w:rsidR="00ED08D2" w:rsidRPr="00BB5239" w:rsidRDefault="00ED08D2" w:rsidP="009805EC">
            <w:pPr>
              <w:pStyle w:val="Default"/>
              <w:keepLines/>
              <w:widowControl/>
              <w:rPr>
                <w:rFonts w:ascii="Arial" w:hAnsi="Arial" w:cs="Arial"/>
                <w:sz w:val="18"/>
                <w:szCs w:val="18"/>
              </w:rPr>
            </w:pPr>
            <w:r>
              <w:rPr>
                <w:sz w:val="18"/>
                <w:szCs w:val="18"/>
              </w:rPr>
              <w:t xml:space="preserve">Daily </w:t>
            </w:r>
          </w:p>
        </w:tc>
        <w:tc>
          <w:tcPr>
            <w:tcW w:w="1874" w:type="pct"/>
          </w:tcPr>
          <w:p w:rsidR="00ED08D2" w:rsidRPr="00BB5239" w:rsidRDefault="00ED08D2" w:rsidP="009805EC">
            <w:pPr>
              <w:keepLines/>
              <w:ind w:left="0"/>
              <w:rPr>
                <w:rFonts w:cs="Arial"/>
                <w:color w:val="000000"/>
                <w:szCs w:val="20"/>
              </w:rPr>
            </w:pPr>
          </w:p>
        </w:tc>
      </w:tr>
      <w:tr w:rsidR="00ED08D2" w:rsidRPr="00BB5239" w:rsidTr="00ED08D2">
        <w:trPr>
          <w:trHeight w:val="144"/>
        </w:trPr>
        <w:tc>
          <w:tcPr>
            <w:tcW w:w="912" w:type="pct"/>
          </w:tcPr>
          <w:p w:rsidR="00ED08D2" w:rsidRPr="00BB5239" w:rsidRDefault="00ED08D2" w:rsidP="009805EC">
            <w:pPr>
              <w:pStyle w:val="Default"/>
              <w:keepLines/>
              <w:widowControl/>
              <w:rPr>
                <w:rFonts w:ascii="Arial" w:hAnsi="Arial" w:cs="Arial"/>
                <w:sz w:val="18"/>
                <w:szCs w:val="18"/>
              </w:rPr>
            </w:pPr>
            <w:r>
              <w:rPr>
                <w:sz w:val="18"/>
                <w:szCs w:val="18"/>
              </w:rPr>
              <w:t xml:space="preserve">6 </w:t>
            </w:r>
          </w:p>
        </w:tc>
        <w:tc>
          <w:tcPr>
            <w:tcW w:w="2213" w:type="pct"/>
          </w:tcPr>
          <w:p w:rsidR="00ED08D2" w:rsidRPr="00BB5239" w:rsidRDefault="00ED08D2" w:rsidP="009805EC">
            <w:pPr>
              <w:pStyle w:val="Default"/>
              <w:keepLines/>
              <w:widowControl/>
              <w:rPr>
                <w:rFonts w:ascii="Arial" w:hAnsi="Arial" w:cs="Arial"/>
                <w:sz w:val="18"/>
                <w:szCs w:val="18"/>
              </w:rPr>
            </w:pPr>
            <w:r>
              <w:rPr>
                <w:sz w:val="18"/>
                <w:szCs w:val="18"/>
              </w:rPr>
              <w:t xml:space="preserve">Not Applicable </w:t>
            </w:r>
          </w:p>
        </w:tc>
        <w:tc>
          <w:tcPr>
            <w:tcW w:w="1874" w:type="pct"/>
          </w:tcPr>
          <w:p w:rsidR="00ED08D2" w:rsidRPr="00BB5239" w:rsidRDefault="00ED08D2" w:rsidP="009805EC">
            <w:pPr>
              <w:keepLines/>
              <w:ind w:left="0"/>
              <w:rPr>
                <w:rFonts w:cs="Arial"/>
                <w:color w:val="000000"/>
                <w:szCs w:val="20"/>
              </w:rPr>
            </w:pPr>
          </w:p>
        </w:tc>
      </w:tr>
    </w:tbl>
    <w:p w:rsidR="00863494" w:rsidRPr="00BB5239" w:rsidRDefault="00863494"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863494" w:rsidRPr="00BB5239" w:rsidRDefault="00863494"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863494" w:rsidRPr="00BB5239" w:rsidRDefault="00863494"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ED08D2" w:rsidRPr="00ED08D2" w:rsidRDefault="00ED08D2" w:rsidP="007372EC">
      <w:pPr>
        <w:pStyle w:val="ListParagraph"/>
      </w:pPr>
      <w:r w:rsidRPr="00ED08D2">
        <w:t>Only required for substance use disorder clients.</w:t>
      </w:r>
    </w:p>
    <w:p w:rsidR="00ED08D2" w:rsidRPr="00ED08D2" w:rsidRDefault="00ED08D2" w:rsidP="00EA2597">
      <w:pPr>
        <w:pStyle w:val="ListParagraph"/>
      </w:pPr>
      <w:r w:rsidRPr="00ED08D2">
        <w:t>Required if any substance other than "None" is reported in the SUBSTANCE element.</w:t>
      </w:r>
    </w:p>
    <w:p w:rsidR="00863494" w:rsidRPr="00BB5239" w:rsidRDefault="00ED08D2" w:rsidP="00EA2597">
      <w:pPr>
        <w:pStyle w:val="ListParagraph"/>
      </w:pPr>
      <w:r w:rsidRPr="00ED08D2">
        <w:t>Reported at admission.</w:t>
      </w:r>
    </w:p>
    <w:p w:rsidR="00863494" w:rsidRPr="00BB5239" w:rsidRDefault="00863494"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863494" w:rsidRPr="00BB5239" w:rsidRDefault="00863494" w:rsidP="007372EC">
      <w:pPr>
        <w:pStyle w:val="ListParagraph"/>
      </w:pPr>
      <w:r w:rsidRPr="00BB5239">
        <w:t>Collected on date of first service or whenever possible and updated whenever status changes</w:t>
      </w:r>
    </w:p>
    <w:p w:rsidR="00863494" w:rsidRPr="00BB5239" w:rsidRDefault="00863494" w:rsidP="009805EC">
      <w:pPr>
        <w:keepLines/>
        <w:autoSpaceDE w:val="0"/>
        <w:autoSpaceDN w:val="0"/>
        <w:adjustRightInd w:val="0"/>
        <w:ind w:left="0" w:right="0"/>
        <w:rPr>
          <w:rFonts w:eastAsia="Times New Roman" w:cs="Arial"/>
          <w:color w:val="000000"/>
          <w:kern w:val="0"/>
          <w:szCs w:val="20"/>
          <w:lang w:eastAsia="en-US"/>
          <w14:ligatures w14:val="none"/>
        </w:rPr>
      </w:pPr>
    </w:p>
    <w:p w:rsidR="00863494" w:rsidRPr="00BB5239" w:rsidRDefault="00863494"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863494" w:rsidRPr="00BB5239" w:rsidRDefault="00863494"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863494" w:rsidRPr="00BB5239" w:rsidRDefault="00863494"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863494" w:rsidRPr="00BB5239" w:rsidRDefault="00863494" w:rsidP="007372EC">
      <w:pPr>
        <w:pStyle w:val="ListParagraph"/>
      </w:pPr>
      <w:r w:rsidRPr="00BB5239">
        <w:t>Must be valid code</w:t>
      </w:r>
    </w:p>
    <w:p w:rsidR="00863494" w:rsidRPr="00BB5239" w:rsidRDefault="00863494" w:rsidP="009805EC">
      <w:pPr>
        <w:keepLines/>
        <w:ind w:left="0"/>
        <w:rPr>
          <w:rFonts w:cs="Arial"/>
          <w:b/>
          <w:bCs/>
          <w:szCs w:val="20"/>
        </w:rPr>
      </w:pPr>
    </w:p>
    <w:p w:rsidR="00863494" w:rsidRPr="00BB5239" w:rsidRDefault="00863494" w:rsidP="009805EC">
      <w:pPr>
        <w:keepLines/>
        <w:ind w:left="0"/>
        <w:rPr>
          <w:rFonts w:cs="Arial"/>
          <w:b/>
          <w:bCs/>
          <w:szCs w:val="20"/>
        </w:rPr>
      </w:pPr>
      <w:r w:rsidRPr="00BB5239">
        <w:rPr>
          <w:rFonts w:cs="Arial"/>
          <w:b/>
          <w:bCs/>
          <w:szCs w:val="20"/>
        </w:rPr>
        <w:t>History:</w:t>
      </w:r>
    </w:p>
    <w:p w:rsidR="00863494" w:rsidRPr="00BB5239" w:rsidRDefault="00863494"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863494" w:rsidRPr="00BB5239" w:rsidRDefault="00863494" w:rsidP="009805EC">
      <w:pPr>
        <w:keepLines/>
        <w:ind w:left="0"/>
        <w:rPr>
          <w:rFonts w:cs="Arial"/>
          <w:szCs w:val="20"/>
        </w:rPr>
      </w:pPr>
    </w:p>
    <w:p w:rsidR="00863494" w:rsidRPr="00BB5239" w:rsidRDefault="00863494" w:rsidP="009805EC">
      <w:pPr>
        <w:keepLines/>
        <w:ind w:left="0"/>
        <w:rPr>
          <w:rFonts w:cs="Arial"/>
          <w:b/>
          <w:bCs/>
          <w:szCs w:val="20"/>
        </w:rPr>
      </w:pPr>
      <w:r w:rsidRPr="00BB5239">
        <w:rPr>
          <w:rFonts w:cs="Arial"/>
          <w:b/>
          <w:bCs/>
          <w:szCs w:val="20"/>
        </w:rPr>
        <w:t>Notes:</w:t>
      </w:r>
    </w:p>
    <w:p w:rsidR="00863494" w:rsidRPr="00BB5239" w:rsidRDefault="00863494" w:rsidP="009805EC">
      <w:pPr>
        <w:keepLines/>
        <w:autoSpaceDE w:val="0"/>
        <w:autoSpaceDN w:val="0"/>
        <w:adjustRightInd w:val="0"/>
        <w:spacing w:after="240" w:line="252" w:lineRule="auto"/>
        <w:ind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br w:type="page"/>
      </w:r>
    </w:p>
    <w:tbl>
      <w:tblPr>
        <w:tblW w:w="9355" w:type="dxa"/>
        <w:tblLook w:val="0000" w:firstRow="0" w:lastRow="0" w:firstColumn="0" w:lastColumn="0" w:noHBand="0" w:noVBand="0"/>
      </w:tblPr>
      <w:tblGrid>
        <w:gridCol w:w="5125"/>
        <w:gridCol w:w="4230"/>
      </w:tblGrid>
      <w:tr w:rsidR="00863494" w:rsidRPr="00BB5239" w:rsidTr="00863494">
        <w:trPr>
          <w:cantSplit/>
          <w:trHeight w:val="253"/>
        </w:trPr>
        <w:tc>
          <w:tcPr>
            <w:tcW w:w="0" w:type="auto"/>
            <w:vMerge w:val="restart"/>
            <w:tcBorders>
              <w:top w:val="single" w:sz="4" w:space="0" w:color="000000"/>
              <w:left w:val="single" w:sz="4" w:space="0" w:color="000000"/>
              <w:right w:val="single" w:sz="4" w:space="0" w:color="000000"/>
            </w:tcBorders>
          </w:tcPr>
          <w:p w:rsidR="00863494" w:rsidRPr="006431F9" w:rsidRDefault="0012182B" w:rsidP="006431F9">
            <w:pPr>
              <w:pStyle w:val="Heading2"/>
            </w:pPr>
            <w:bookmarkStart w:id="390" w:name="_Toc463016801"/>
            <w:bookmarkStart w:id="391" w:name="_Toc465192432"/>
            <w:bookmarkStart w:id="392" w:name="_Toc503536230"/>
            <w:r w:rsidRPr="006431F9">
              <w:t>Method</w:t>
            </w:r>
            <w:r w:rsidR="00863494" w:rsidRPr="006431F9">
              <w:t xml:space="preserve"> (1, 2, 3)</w:t>
            </w:r>
            <w:bookmarkEnd w:id="390"/>
            <w:bookmarkEnd w:id="391"/>
            <w:bookmarkEnd w:id="392"/>
          </w:p>
        </w:tc>
        <w:tc>
          <w:tcPr>
            <w:tcW w:w="4230" w:type="dxa"/>
            <w:tcBorders>
              <w:top w:val="single" w:sz="4" w:space="0" w:color="000000"/>
              <w:left w:val="single" w:sz="4" w:space="0" w:color="000000"/>
              <w:bottom w:val="single" w:sz="4" w:space="0" w:color="000000"/>
              <w:right w:val="single" w:sz="4" w:space="0" w:color="000000"/>
            </w:tcBorders>
            <w:vAlign w:val="center"/>
          </w:tcPr>
          <w:p w:rsidR="00863494" w:rsidRPr="00BB5239" w:rsidRDefault="00863494" w:rsidP="009805EC">
            <w:pPr>
              <w:pStyle w:val="Default"/>
              <w:keepLines/>
              <w:widowControl/>
              <w:rPr>
                <w:rFonts w:ascii="Arial" w:hAnsi="Arial" w:cs="Arial"/>
                <w:sz w:val="20"/>
                <w:szCs w:val="20"/>
              </w:rPr>
            </w:pPr>
            <w:r w:rsidRPr="00BB5239">
              <w:rPr>
                <w:rFonts w:ascii="Arial" w:hAnsi="Arial" w:cs="Arial"/>
                <w:sz w:val="20"/>
                <w:szCs w:val="20"/>
              </w:rPr>
              <w:t>Section:  Substance Use</w:t>
            </w:r>
          </w:p>
        </w:tc>
      </w:tr>
      <w:tr w:rsidR="00863494" w:rsidRPr="00BB5239" w:rsidTr="00863494">
        <w:trPr>
          <w:cantSplit/>
          <w:trHeight w:val="254"/>
        </w:trPr>
        <w:tc>
          <w:tcPr>
            <w:tcW w:w="0" w:type="auto"/>
            <w:vMerge/>
            <w:tcBorders>
              <w:left w:val="single" w:sz="4" w:space="0" w:color="000000"/>
              <w:bottom w:val="single" w:sz="4" w:space="0" w:color="000000"/>
              <w:right w:val="single" w:sz="4" w:space="0" w:color="000000"/>
            </w:tcBorders>
            <w:vAlign w:val="center"/>
          </w:tcPr>
          <w:p w:rsidR="00863494" w:rsidRPr="00BB5239" w:rsidRDefault="00863494"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863494" w:rsidRPr="00BB5239" w:rsidRDefault="00863494"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863494" w:rsidRPr="00BB5239" w:rsidRDefault="00863494" w:rsidP="009805EC">
      <w:pPr>
        <w:pStyle w:val="Default"/>
        <w:keepLines/>
        <w:widowControl/>
        <w:rPr>
          <w:rFonts w:ascii="Arial" w:hAnsi="Arial" w:cs="Arial"/>
          <w:color w:val="auto"/>
          <w:sz w:val="20"/>
          <w:szCs w:val="20"/>
        </w:rPr>
      </w:pPr>
    </w:p>
    <w:p w:rsidR="00863494" w:rsidRPr="00BB5239" w:rsidRDefault="00863494"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863494" w:rsidRPr="003768EF" w:rsidRDefault="003768EF" w:rsidP="009805EC">
      <w:pPr>
        <w:pStyle w:val="Default"/>
        <w:keepLines/>
        <w:widowControl/>
        <w:rPr>
          <w:rFonts w:ascii="Arial" w:hAnsi="Arial" w:cs="Arial"/>
          <w:sz w:val="20"/>
          <w:szCs w:val="20"/>
        </w:rPr>
      </w:pPr>
      <w:r w:rsidRPr="003768EF">
        <w:rPr>
          <w:rFonts w:ascii="Arial" w:hAnsi="Arial" w:cs="Arial"/>
          <w:sz w:val="20"/>
          <w:szCs w:val="20"/>
        </w:rPr>
        <w:t>Indicates the most common method the client uses to administer a specific substance.</w:t>
      </w:r>
    </w:p>
    <w:p w:rsidR="00863494" w:rsidRPr="00BB5239" w:rsidRDefault="00863494" w:rsidP="009805EC">
      <w:pPr>
        <w:pStyle w:val="Default"/>
        <w:keepLines/>
        <w:widowControl/>
        <w:rPr>
          <w:rFonts w:ascii="Arial" w:hAnsi="Arial" w:cs="Arial"/>
          <w:sz w:val="20"/>
          <w:szCs w:val="20"/>
        </w:rPr>
      </w:pPr>
    </w:p>
    <w:p w:rsidR="00863494" w:rsidRPr="00BB5239" w:rsidRDefault="00863494"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863494" w:rsidRPr="00BB5239" w:rsidTr="00BD54EF">
        <w:trPr>
          <w:trHeight w:val="500"/>
        </w:trPr>
        <w:tc>
          <w:tcPr>
            <w:tcW w:w="912" w:type="pct"/>
            <w:tcBorders>
              <w:bottom w:val="single" w:sz="4" w:space="0" w:color="D9D9D9" w:themeColor="background1" w:themeShade="D9"/>
            </w:tcBorders>
            <w:vAlign w:val="center"/>
          </w:tcPr>
          <w:p w:rsidR="00863494" w:rsidRPr="00BB5239" w:rsidRDefault="00863494"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tcBorders>
              <w:bottom w:val="single" w:sz="4" w:space="0" w:color="D9D9D9" w:themeColor="background1" w:themeShade="D9"/>
            </w:tcBorders>
            <w:vAlign w:val="center"/>
          </w:tcPr>
          <w:p w:rsidR="00863494" w:rsidRPr="00BB5239" w:rsidRDefault="00863494"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863494" w:rsidRPr="00BB5239" w:rsidRDefault="00863494"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BD54EF" w:rsidRPr="00BB5239" w:rsidTr="00BD54EF">
        <w:trPr>
          <w:trHeight w:val="144"/>
        </w:trPr>
        <w:tc>
          <w:tcPr>
            <w:tcW w:w="91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BD54EF" w:rsidRPr="00BB5239" w:rsidRDefault="00BD54E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1</w:t>
            </w:r>
          </w:p>
        </w:tc>
        <w:tc>
          <w:tcPr>
            <w:tcW w:w="86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BD54EF" w:rsidRPr="00BB5239" w:rsidRDefault="00BD54E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Inhalation</w:t>
            </w:r>
          </w:p>
        </w:tc>
        <w:tc>
          <w:tcPr>
            <w:tcW w:w="3222" w:type="pct"/>
            <w:tcBorders>
              <w:left w:val="single" w:sz="4" w:space="0" w:color="D9D9D9" w:themeColor="background1" w:themeShade="D9"/>
            </w:tcBorders>
          </w:tcPr>
          <w:p w:rsidR="00BD54EF" w:rsidRPr="00BB5239" w:rsidRDefault="00BD54EF" w:rsidP="009805EC">
            <w:pPr>
              <w:keepLines/>
              <w:ind w:left="0"/>
              <w:rPr>
                <w:rFonts w:cs="Arial"/>
                <w:color w:val="000000"/>
                <w:szCs w:val="20"/>
              </w:rPr>
            </w:pPr>
          </w:p>
        </w:tc>
      </w:tr>
      <w:tr w:rsidR="00BD54EF" w:rsidRPr="00BB5239" w:rsidTr="00BD54EF">
        <w:trPr>
          <w:trHeight w:val="144"/>
        </w:trPr>
        <w:tc>
          <w:tcPr>
            <w:tcW w:w="91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BD54EF" w:rsidRPr="00BB5239" w:rsidRDefault="00BD54E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2</w:t>
            </w:r>
          </w:p>
        </w:tc>
        <w:tc>
          <w:tcPr>
            <w:tcW w:w="86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BD54EF" w:rsidRPr="00BB5239" w:rsidRDefault="00BD54E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Injection</w:t>
            </w:r>
          </w:p>
        </w:tc>
        <w:tc>
          <w:tcPr>
            <w:tcW w:w="3222" w:type="pct"/>
            <w:tcBorders>
              <w:left w:val="single" w:sz="4" w:space="0" w:color="D9D9D9" w:themeColor="background1" w:themeShade="D9"/>
            </w:tcBorders>
          </w:tcPr>
          <w:p w:rsidR="00BD54EF" w:rsidRPr="00BB5239" w:rsidRDefault="00BD54EF" w:rsidP="009805EC">
            <w:pPr>
              <w:keepLines/>
              <w:ind w:left="0"/>
              <w:rPr>
                <w:rFonts w:cs="Arial"/>
                <w:color w:val="000000"/>
                <w:szCs w:val="20"/>
              </w:rPr>
            </w:pPr>
          </w:p>
        </w:tc>
      </w:tr>
      <w:tr w:rsidR="00BD54EF" w:rsidRPr="00BB5239" w:rsidTr="00BD54EF">
        <w:trPr>
          <w:trHeight w:val="144"/>
        </w:trPr>
        <w:tc>
          <w:tcPr>
            <w:tcW w:w="91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BD54EF" w:rsidRPr="00BB5239" w:rsidRDefault="00BD54E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3</w:t>
            </w:r>
          </w:p>
        </w:tc>
        <w:tc>
          <w:tcPr>
            <w:tcW w:w="86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BD54EF" w:rsidRPr="00BB5239" w:rsidRDefault="00BD54E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Oral</w:t>
            </w:r>
          </w:p>
        </w:tc>
        <w:tc>
          <w:tcPr>
            <w:tcW w:w="3222" w:type="pct"/>
            <w:tcBorders>
              <w:left w:val="single" w:sz="4" w:space="0" w:color="D9D9D9" w:themeColor="background1" w:themeShade="D9"/>
            </w:tcBorders>
          </w:tcPr>
          <w:p w:rsidR="00BD54EF" w:rsidRPr="00BB5239" w:rsidRDefault="00BD54EF" w:rsidP="009805EC">
            <w:pPr>
              <w:keepLines/>
              <w:ind w:left="0"/>
              <w:rPr>
                <w:rFonts w:cs="Arial"/>
                <w:color w:val="000000"/>
                <w:szCs w:val="20"/>
              </w:rPr>
            </w:pPr>
          </w:p>
        </w:tc>
      </w:tr>
      <w:tr w:rsidR="00BD54EF" w:rsidRPr="00BB5239" w:rsidTr="00BD54EF">
        <w:trPr>
          <w:trHeight w:val="144"/>
        </w:trPr>
        <w:tc>
          <w:tcPr>
            <w:tcW w:w="91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BD54EF" w:rsidRPr="00BB5239" w:rsidRDefault="00BD54E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4</w:t>
            </w:r>
          </w:p>
        </w:tc>
        <w:tc>
          <w:tcPr>
            <w:tcW w:w="86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BD54EF" w:rsidRPr="00BB5239" w:rsidRDefault="00BD54E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Other</w:t>
            </w:r>
          </w:p>
        </w:tc>
        <w:tc>
          <w:tcPr>
            <w:tcW w:w="3222" w:type="pct"/>
            <w:tcBorders>
              <w:left w:val="single" w:sz="4" w:space="0" w:color="D9D9D9" w:themeColor="background1" w:themeShade="D9"/>
            </w:tcBorders>
          </w:tcPr>
          <w:p w:rsidR="00BD54EF" w:rsidRPr="00BB5239" w:rsidRDefault="00BD54EF" w:rsidP="009805EC">
            <w:pPr>
              <w:keepLines/>
              <w:ind w:left="0"/>
              <w:rPr>
                <w:rFonts w:cs="Arial"/>
                <w:color w:val="000000"/>
                <w:szCs w:val="20"/>
              </w:rPr>
            </w:pPr>
          </w:p>
        </w:tc>
      </w:tr>
      <w:tr w:rsidR="00BD54EF" w:rsidRPr="00BB5239" w:rsidTr="00BD54EF">
        <w:trPr>
          <w:trHeight w:val="144"/>
        </w:trPr>
        <w:tc>
          <w:tcPr>
            <w:tcW w:w="91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BD54EF" w:rsidRPr="00BB5239" w:rsidRDefault="00BD54E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5</w:t>
            </w:r>
          </w:p>
        </w:tc>
        <w:tc>
          <w:tcPr>
            <w:tcW w:w="86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BD54EF" w:rsidRPr="00BB5239" w:rsidRDefault="00BD54EF"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Smoking</w:t>
            </w:r>
          </w:p>
        </w:tc>
        <w:tc>
          <w:tcPr>
            <w:tcW w:w="3222" w:type="pct"/>
            <w:tcBorders>
              <w:left w:val="single" w:sz="4" w:space="0" w:color="D9D9D9" w:themeColor="background1" w:themeShade="D9"/>
            </w:tcBorders>
          </w:tcPr>
          <w:p w:rsidR="00BD54EF" w:rsidRPr="00BB5239" w:rsidRDefault="00BD54EF" w:rsidP="009805EC">
            <w:pPr>
              <w:keepLines/>
              <w:ind w:left="0"/>
              <w:rPr>
                <w:rFonts w:cs="Arial"/>
                <w:color w:val="000000"/>
                <w:szCs w:val="20"/>
              </w:rPr>
            </w:pPr>
          </w:p>
        </w:tc>
      </w:tr>
    </w:tbl>
    <w:p w:rsidR="00863494" w:rsidRPr="00BB5239" w:rsidRDefault="00863494" w:rsidP="009805EC">
      <w:pPr>
        <w:pStyle w:val="Default"/>
        <w:keepLines/>
        <w:widowControl/>
        <w:rPr>
          <w:rFonts w:ascii="Arial" w:hAnsi="Arial" w:cs="Arial"/>
          <w:color w:val="auto"/>
          <w:sz w:val="20"/>
          <w:szCs w:val="20"/>
        </w:rPr>
      </w:pPr>
    </w:p>
    <w:p w:rsidR="00481FC0" w:rsidRPr="00BB5239" w:rsidRDefault="00481FC0" w:rsidP="009805EC">
      <w:pPr>
        <w:pStyle w:val="CM5"/>
        <w:keepLines/>
        <w:widowControl/>
        <w:spacing w:line="240" w:lineRule="auto"/>
        <w:rPr>
          <w:rFonts w:ascii="Arial" w:hAnsi="Arial" w:cs="Arial"/>
          <w:b/>
          <w:bCs/>
          <w:sz w:val="20"/>
          <w:szCs w:val="20"/>
        </w:rPr>
      </w:pPr>
      <w:r>
        <w:rPr>
          <w:rFonts w:ascii="Arial" w:hAnsi="Arial" w:cs="Arial"/>
          <w:b/>
          <w:bCs/>
          <w:sz w:val="20"/>
          <w:szCs w:val="20"/>
        </w:rPr>
        <w:t xml:space="preserve">Historical </w:t>
      </w:r>
      <w:r w:rsidRPr="00BB5239">
        <w:rPr>
          <w:rFonts w:ascii="Arial" w:hAnsi="Arial" w:cs="Arial"/>
          <w:b/>
          <w:bCs/>
          <w:sz w:val="20"/>
          <w:szCs w:val="20"/>
        </w:rPr>
        <w:t>Code Values:</w:t>
      </w:r>
    </w:p>
    <w:tbl>
      <w:tblPr>
        <w:tblW w:w="5039" w:type="pct"/>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6"/>
        <w:gridCol w:w="3934"/>
        <w:gridCol w:w="2578"/>
        <w:gridCol w:w="1975"/>
      </w:tblGrid>
      <w:tr w:rsidR="00481FC0" w:rsidRPr="00BB5239" w:rsidTr="00481FC0">
        <w:trPr>
          <w:trHeight w:val="500"/>
        </w:trPr>
        <w:tc>
          <w:tcPr>
            <w:tcW w:w="496"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Code</w:t>
            </w:r>
          </w:p>
        </w:tc>
        <w:tc>
          <w:tcPr>
            <w:tcW w:w="2087" w:type="pct"/>
            <w:vAlign w:val="center"/>
          </w:tcPr>
          <w:p w:rsidR="00481FC0" w:rsidRPr="00BB5239" w:rsidRDefault="00481FC0" w:rsidP="009805EC">
            <w:pPr>
              <w:pStyle w:val="Default"/>
              <w:keepLines/>
              <w:widowControl/>
              <w:jc w:val="center"/>
              <w:rPr>
                <w:rFonts w:ascii="Arial" w:hAnsi="Arial" w:cs="Arial"/>
                <w:b/>
                <w:bCs/>
                <w:sz w:val="20"/>
                <w:szCs w:val="20"/>
              </w:rPr>
            </w:pPr>
            <w:r w:rsidRPr="00BB5239">
              <w:rPr>
                <w:rFonts w:ascii="Arial" w:hAnsi="Arial" w:cs="Arial"/>
                <w:b/>
                <w:bCs/>
                <w:sz w:val="20"/>
                <w:szCs w:val="20"/>
              </w:rPr>
              <w:t>Value</w:t>
            </w:r>
          </w:p>
        </w:tc>
        <w:tc>
          <w:tcPr>
            <w:tcW w:w="1368" w:type="pct"/>
            <w:vAlign w:val="center"/>
          </w:tcPr>
          <w:p w:rsidR="00481FC0" w:rsidRPr="00BB5239"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Start Date</w:t>
            </w:r>
          </w:p>
        </w:tc>
        <w:tc>
          <w:tcPr>
            <w:tcW w:w="1048" w:type="pct"/>
            <w:vAlign w:val="center"/>
          </w:tcPr>
          <w:p w:rsidR="00481FC0" w:rsidRDefault="00481FC0" w:rsidP="009805EC">
            <w:pPr>
              <w:pStyle w:val="Default"/>
              <w:keepLines/>
              <w:widowControl/>
              <w:jc w:val="center"/>
              <w:rPr>
                <w:rFonts w:ascii="Arial" w:hAnsi="Arial" w:cs="Arial"/>
                <w:b/>
                <w:bCs/>
                <w:sz w:val="20"/>
                <w:szCs w:val="20"/>
              </w:rPr>
            </w:pPr>
            <w:r>
              <w:rPr>
                <w:rFonts w:ascii="Arial" w:hAnsi="Arial" w:cs="Arial"/>
                <w:b/>
                <w:bCs/>
                <w:sz w:val="20"/>
                <w:szCs w:val="20"/>
              </w:rPr>
              <w:t>Effective End Date</w:t>
            </w:r>
          </w:p>
        </w:tc>
      </w:tr>
      <w:tr w:rsidR="00481FC0" w:rsidRPr="00BB5239" w:rsidTr="00481FC0">
        <w:trPr>
          <w:trHeight w:val="144"/>
        </w:trPr>
        <w:tc>
          <w:tcPr>
            <w:tcW w:w="496" w:type="pct"/>
            <w:vAlign w:val="bottom"/>
          </w:tcPr>
          <w:p w:rsidR="00481FC0" w:rsidRPr="00BB5239" w:rsidRDefault="00481FC0" w:rsidP="009805EC">
            <w:pPr>
              <w:keepLines/>
              <w:jc w:val="center"/>
              <w:rPr>
                <w:rFonts w:cs="Arial"/>
                <w:color w:val="000000"/>
                <w:szCs w:val="20"/>
              </w:rPr>
            </w:pPr>
          </w:p>
        </w:tc>
        <w:tc>
          <w:tcPr>
            <w:tcW w:w="2087" w:type="pct"/>
            <w:vAlign w:val="bottom"/>
          </w:tcPr>
          <w:p w:rsidR="00481FC0" w:rsidRPr="00BB5239" w:rsidRDefault="00481FC0" w:rsidP="009805EC">
            <w:pPr>
              <w:keepLines/>
              <w:rPr>
                <w:rFonts w:cs="Arial"/>
                <w:color w:val="000000"/>
                <w:szCs w:val="20"/>
                <w:highlight w:val="yellow"/>
              </w:rPr>
            </w:pPr>
          </w:p>
        </w:tc>
        <w:tc>
          <w:tcPr>
            <w:tcW w:w="1368" w:type="pct"/>
          </w:tcPr>
          <w:p w:rsidR="00481FC0" w:rsidRPr="00BB5239" w:rsidRDefault="00481FC0" w:rsidP="009805EC">
            <w:pPr>
              <w:keepLines/>
              <w:rPr>
                <w:rFonts w:cs="Arial"/>
                <w:color w:val="000000"/>
                <w:szCs w:val="20"/>
                <w:highlight w:val="yellow"/>
              </w:rPr>
            </w:pPr>
          </w:p>
        </w:tc>
        <w:tc>
          <w:tcPr>
            <w:tcW w:w="1048" w:type="pct"/>
          </w:tcPr>
          <w:p w:rsidR="00481FC0" w:rsidRPr="00BB5239" w:rsidRDefault="00481FC0" w:rsidP="009805EC">
            <w:pPr>
              <w:keepLines/>
              <w:rPr>
                <w:rFonts w:cs="Arial"/>
                <w:color w:val="000000"/>
                <w:szCs w:val="20"/>
                <w:highlight w:val="yellow"/>
              </w:rPr>
            </w:pPr>
          </w:p>
        </w:tc>
      </w:tr>
    </w:tbl>
    <w:p w:rsidR="00481FC0" w:rsidRDefault="00481FC0" w:rsidP="009805EC">
      <w:pPr>
        <w:keepLines/>
        <w:autoSpaceDE w:val="0"/>
        <w:autoSpaceDN w:val="0"/>
        <w:adjustRightInd w:val="0"/>
        <w:ind w:left="0" w:right="0"/>
        <w:rPr>
          <w:rFonts w:eastAsia="Times New Roman" w:cs="Arial"/>
          <w:b/>
          <w:bCs/>
          <w:color w:val="000000"/>
          <w:kern w:val="0"/>
          <w:szCs w:val="20"/>
          <w:lang w:eastAsia="en-US"/>
          <w14:ligatures w14:val="none"/>
        </w:rPr>
      </w:pPr>
    </w:p>
    <w:p w:rsidR="00863494" w:rsidRPr="00BB5239" w:rsidRDefault="00863494"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863494" w:rsidRPr="00BB5239" w:rsidRDefault="00863494"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ED08D2" w:rsidRPr="00ED08D2" w:rsidRDefault="00ED08D2" w:rsidP="007372EC">
      <w:pPr>
        <w:pStyle w:val="ListParagraph"/>
      </w:pPr>
      <w:r w:rsidRPr="00ED08D2">
        <w:t>Only reported for substance use disorder clients.</w:t>
      </w:r>
    </w:p>
    <w:p w:rsidR="00ED08D2" w:rsidRPr="00ED08D2" w:rsidRDefault="00ED08D2" w:rsidP="00EA2597">
      <w:pPr>
        <w:pStyle w:val="ListParagraph"/>
      </w:pPr>
      <w:r w:rsidRPr="00ED08D2">
        <w:t>Required if any substance other than "None" is reported in the SUBSTANCE element.</w:t>
      </w:r>
    </w:p>
    <w:p w:rsidR="00863494" w:rsidRPr="00BB5239" w:rsidRDefault="00ED08D2" w:rsidP="00EA2597">
      <w:pPr>
        <w:pStyle w:val="ListParagraph"/>
      </w:pPr>
      <w:r w:rsidRPr="00ED08D2">
        <w:t xml:space="preserve">Reported at admission, discharge and updated </w:t>
      </w:r>
      <w:r w:rsidR="00966B2B">
        <w:t xml:space="preserve">at least </w:t>
      </w:r>
      <w:r w:rsidR="00966B2B" w:rsidRPr="005004A0">
        <w:t>every 90 days</w:t>
      </w:r>
      <w:r w:rsidR="00966B2B">
        <w:t xml:space="preserve"> or upon change whichever comes first</w:t>
      </w:r>
      <w:r w:rsidRPr="00ED08D2">
        <w:t>.</w:t>
      </w:r>
    </w:p>
    <w:p w:rsidR="00863494" w:rsidRPr="00BB5239" w:rsidRDefault="00863494"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863494" w:rsidRPr="00BB5239" w:rsidRDefault="00863494" w:rsidP="007372EC">
      <w:pPr>
        <w:pStyle w:val="ListParagraph"/>
      </w:pPr>
      <w:r w:rsidRPr="00BB5239">
        <w:t>Collected on date of first service or whenever possible and updated whenever status changes</w:t>
      </w:r>
    </w:p>
    <w:p w:rsidR="00863494" w:rsidRPr="00BB5239" w:rsidRDefault="00863494" w:rsidP="009805EC">
      <w:pPr>
        <w:keepLines/>
        <w:autoSpaceDE w:val="0"/>
        <w:autoSpaceDN w:val="0"/>
        <w:adjustRightInd w:val="0"/>
        <w:ind w:left="0" w:right="0"/>
        <w:rPr>
          <w:rFonts w:eastAsia="Times New Roman" w:cs="Arial"/>
          <w:color w:val="000000"/>
          <w:kern w:val="0"/>
          <w:szCs w:val="20"/>
          <w:lang w:eastAsia="en-US"/>
          <w14:ligatures w14:val="none"/>
        </w:rPr>
      </w:pPr>
    </w:p>
    <w:p w:rsidR="00863494" w:rsidRPr="00BB5239" w:rsidRDefault="00863494"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863494" w:rsidRPr="00BB5239" w:rsidRDefault="00863494"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863494" w:rsidRPr="00BB5239" w:rsidRDefault="00863494" w:rsidP="009805EC">
      <w:pPr>
        <w:keepLines/>
        <w:ind w:left="0" w:right="0"/>
        <w:rPr>
          <w:rFonts w:eastAsia="Times New Roman" w:cs="Arial"/>
          <w:b/>
          <w:kern w:val="0"/>
          <w:szCs w:val="20"/>
          <w:lang w:eastAsia="en-US"/>
          <w14:ligatures w14:val="none"/>
        </w:rPr>
      </w:pPr>
    </w:p>
    <w:p w:rsidR="00863494" w:rsidRPr="00BB5239" w:rsidRDefault="00863494"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863494" w:rsidRPr="00BB5239" w:rsidRDefault="00863494" w:rsidP="007372EC">
      <w:pPr>
        <w:pStyle w:val="ListParagraph"/>
      </w:pPr>
      <w:r w:rsidRPr="00BB5239">
        <w:t>Must be valid code</w:t>
      </w:r>
    </w:p>
    <w:p w:rsidR="00863494" w:rsidRPr="00BB5239" w:rsidRDefault="00863494" w:rsidP="009805EC">
      <w:pPr>
        <w:keepLines/>
        <w:ind w:left="0"/>
        <w:rPr>
          <w:rFonts w:cs="Arial"/>
          <w:b/>
          <w:bCs/>
          <w:szCs w:val="20"/>
        </w:rPr>
      </w:pPr>
    </w:p>
    <w:p w:rsidR="00863494" w:rsidRPr="00BB5239" w:rsidRDefault="00863494" w:rsidP="009805EC">
      <w:pPr>
        <w:keepLines/>
        <w:ind w:left="0"/>
        <w:rPr>
          <w:rFonts w:cs="Arial"/>
          <w:b/>
          <w:bCs/>
          <w:szCs w:val="20"/>
        </w:rPr>
      </w:pPr>
      <w:r w:rsidRPr="00BB5239">
        <w:rPr>
          <w:rFonts w:cs="Arial"/>
          <w:b/>
          <w:bCs/>
          <w:szCs w:val="20"/>
        </w:rPr>
        <w:t>History:</w:t>
      </w:r>
    </w:p>
    <w:p w:rsidR="00863494" w:rsidRPr="00BB5239" w:rsidRDefault="00863494"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863494" w:rsidRPr="00BB5239" w:rsidRDefault="00863494" w:rsidP="009805EC">
      <w:pPr>
        <w:keepLines/>
        <w:ind w:left="0"/>
        <w:rPr>
          <w:rFonts w:cs="Arial"/>
          <w:szCs w:val="20"/>
        </w:rPr>
      </w:pPr>
    </w:p>
    <w:p w:rsidR="00863494" w:rsidRPr="00BB5239" w:rsidRDefault="00863494" w:rsidP="009805EC">
      <w:pPr>
        <w:keepLines/>
        <w:ind w:left="0"/>
        <w:rPr>
          <w:rFonts w:cs="Arial"/>
          <w:b/>
          <w:bCs/>
          <w:szCs w:val="20"/>
        </w:rPr>
      </w:pPr>
      <w:r w:rsidRPr="00BB5239">
        <w:rPr>
          <w:rFonts w:cs="Arial"/>
          <w:b/>
          <w:bCs/>
          <w:szCs w:val="20"/>
        </w:rPr>
        <w:t>Notes:</w:t>
      </w:r>
    </w:p>
    <w:p w:rsidR="0012182B" w:rsidRPr="00BB5239" w:rsidRDefault="00863494" w:rsidP="009805EC">
      <w:pPr>
        <w:keepLines/>
        <w:autoSpaceDE w:val="0"/>
        <w:autoSpaceDN w:val="0"/>
        <w:adjustRightInd w:val="0"/>
        <w:spacing w:after="240" w:line="252" w:lineRule="auto"/>
        <w:ind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br w:type="page"/>
      </w:r>
    </w:p>
    <w:tbl>
      <w:tblPr>
        <w:tblW w:w="9355" w:type="dxa"/>
        <w:tblLook w:val="0000" w:firstRow="0" w:lastRow="0" w:firstColumn="0" w:lastColumn="0" w:noHBand="0" w:noVBand="0"/>
      </w:tblPr>
      <w:tblGrid>
        <w:gridCol w:w="5125"/>
        <w:gridCol w:w="4230"/>
      </w:tblGrid>
      <w:tr w:rsidR="0012182B" w:rsidRPr="00BB5239" w:rsidTr="0012182B">
        <w:trPr>
          <w:cantSplit/>
          <w:trHeight w:val="253"/>
        </w:trPr>
        <w:tc>
          <w:tcPr>
            <w:tcW w:w="0" w:type="auto"/>
            <w:vMerge w:val="restart"/>
            <w:tcBorders>
              <w:top w:val="single" w:sz="4" w:space="0" w:color="000000"/>
              <w:left w:val="single" w:sz="4" w:space="0" w:color="000000"/>
              <w:right w:val="single" w:sz="4" w:space="0" w:color="000000"/>
            </w:tcBorders>
          </w:tcPr>
          <w:p w:rsidR="0012182B" w:rsidRPr="006431F9" w:rsidRDefault="0012182B" w:rsidP="006431F9">
            <w:pPr>
              <w:pStyle w:val="Heading2"/>
            </w:pPr>
            <w:bookmarkStart w:id="393" w:name="_Toc463016802"/>
            <w:bookmarkStart w:id="394" w:name="_Toc465192433"/>
            <w:bookmarkStart w:id="395" w:name="_Toc503536231"/>
            <w:r w:rsidRPr="006431F9">
              <w:t>Date of Last Used (1, 2, 3)</w:t>
            </w:r>
            <w:bookmarkEnd w:id="393"/>
            <w:bookmarkEnd w:id="394"/>
            <w:bookmarkEnd w:id="395"/>
          </w:p>
        </w:tc>
        <w:tc>
          <w:tcPr>
            <w:tcW w:w="4230" w:type="dxa"/>
            <w:tcBorders>
              <w:top w:val="single" w:sz="4" w:space="0" w:color="000000"/>
              <w:left w:val="single" w:sz="4" w:space="0" w:color="000000"/>
              <w:bottom w:val="single" w:sz="4" w:space="0" w:color="000000"/>
              <w:right w:val="single" w:sz="4" w:space="0" w:color="000000"/>
            </w:tcBorders>
            <w:vAlign w:val="center"/>
          </w:tcPr>
          <w:p w:rsidR="0012182B" w:rsidRPr="00BB5239" w:rsidRDefault="0012182B" w:rsidP="009805EC">
            <w:pPr>
              <w:pStyle w:val="Default"/>
              <w:keepLines/>
              <w:widowControl/>
              <w:rPr>
                <w:rFonts w:ascii="Arial" w:hAnsi="Arial" w:cs="Arial"/>
                <w:sz w:val="20"/>
                <w:szCs w:val="20"/>
              </w:rPr>
            </w:pPr>
            <w:r w:rsidRPr="00BB5239">
              <w:rPr>
                <w:rFonts w:ascii="Arial" w:hAnsi="Arial" w:cs="Arial"/>
                <w:sz w:val="20"/>
                <w:szCs w:val="20"/>
              </w:rPr>
              <w:t>Section:  Substance Use</w:t>
            </w:r>
          </w:p>
        </w:tc>
      </w:tr>
      <w:tr w:rsidR="0012182B" w:rsidRPr="00BB5239" w:rsidTr="0012182B">
        <w:trPr>
          <w:cantSplit/>
          <w:trHeight w:val="254"/>
        </w:trPr>
        <w:tc>
          <w:tcPr>
            <w:tcW w:w="0" w:type="auto"/>
            <w:vMerge/>
            <w:tcBorders>
              <w:left w:val="single" w:sz="4" w:space="0" w:color="000000"/>
              <w:bottom w:val="single" w:sz="4" w:space="0" w:color="000000"/>
              <w:right w:val="single" w:sz="4" w:space="0" w:color="000000"/>
            </w:tcBorders>
            <w:vAlign w:val="center"/>
          </w:tcPr>
          <w:p w:rsidR="0012182B" w:rsidRPr="00BB5239" w:rsidRDefault="0012182B" w:rsidP="009805EC">
            <w:pPr>
              <w:pStyle w:val="Default"/>
              <w:keepLines/>
              <w:widowControl/>
              <w:rPr>
                <w:rFonts w:ascii="Arial" w:hAnsi="Arial" w:cs="Arial"/>
                <w:sz w:val="20"/>
                <w:szCs w:val="20"/>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12182B" w:rsidRPr="00BB5239" w:rsidRDefault="0012182B" w:rsidP="009805EC">
            <w:pPr>
              <w:pStyle w:val="Default"/>
              <w:keepLines/>
              <w:widowControl/>
              <w:rPr>
                <w:rFonts w:ascii="Arial" w:hAnsi="Arial" w:cs="Arial"/>
                <w:sz w:val="20"/>
                <w:szCs w:val="20"/>
              </w:rPr>
            </w:pPr>
            <w:r w:rsidRPr="00BB5239">
              <w:rPr>
                <w:rFonts w:ascii="Arial" w:hAnsi="Arial" w:cs="Arial"/>
                <w:sz w:val="20"/>
                <w:szCs w:val="20"/>
              </w:rPr>
              <w:t xml:space="preserve">Effective Date: </w:t>
            </w:r>
            <w:r w:rsidR="00D04867">
              <w:rPr>
                <w:rFonts w:ascii="Arial" w:hAnsi="Arial" w:cs="Arial"/>
                <w:sz w:val="20"/>
                <w:szCs w:val="20"/>
              </w:rPr>
              <w:t>04/01/2017</w:t>
            </w:r>
          </w:p>
        </w:tc>
      </w:tr>
    </w:tbl>
    <w:p w:rsidR="0012182B" w:rsidRPr="00BB5239" w:rsidRDefault="0012182B" w:rsidP="009805EC">
      <w:pPr>
        <w:pStyle w:val="Default"/>
        <w:keepLines/>
        <w:widowControl/>
        <w:rPr>
          <w:rFonts w:ascii="Arial" w:hAnsi="Arial" w:cs="Arial"/>
          <w:color w:val="auto"/>
          <w:sz w:val="20"/>
          <w:szCs w:val="20"/>
        </w:rPr>
      </w:pPr>
    </w:p>
    <w:p w:rsidR="0012182B" w:rsidRPr="00BB5239" w:rsidRDefault="0012182B" w:rsidP="009805EC">
      <w:pPr>
        <w:pStyle w:val="CM5"/>
        <w:keepLines/>
        <w:widowControl/>
        <w:spacing w:line="240" w:lineRule="auto"/>
        <w:rPr>
          <w:rFonts w:ascii="Arial" w:hAnsi="Arial" w:cs="Arial"/>
          <w:sz w:val="20"/>
          <w:szCs w:val="20"/>
        </w:rPr>
      </w:pPr>
      <w:r w:rsidRPr="00BB5239">
        <w:rPr>
          <w:rFonts w:ascii="Arial" w:hAnsi="Arial" w:cs="Arial"/>
          <w:b/>
          <w:bCs/>
          <w:sz w:val="20"/>
          <w:szCs w:val="20"/>
        </w:rPr>
        <w:t>Definition:</w:t>
      </w:r>
    </w:p>
    <w:p w:rsidR="0012182B" w:rsidRDefault="00ED08D2" w:rsidP="009805EC">
      <w:pPr>
        <w:pStyle w:val="Default"/>
        <w:keepLines/>
        <w:widowControl/>
        <w:rPr>
          <w:rFonts w:ascii="Arial" w:hAnsi="Arial" w:cs="Arial"/>
          <w:sz w:val="20"/>
          <w:szCs w:val="20"/>
        </w:rPr>
      </w:pPr>
      <w:r w:rsidRPr="00ED08D2">
        <w:rPr>
          <w:rFonts w:ascii="Arial" w:hAnsi="Arial" w:cs="Arial"/>
          <w:sz w:val="20"/>
          <w:szCs w:val="20"/>
        </w:rPr>
        <w:t>Indicates the date that client last used a specific substance.</w:t>
      </w:r>
    </w:p>
    <w:p w:rsidR="00ED08D2" w:rsidRPr="00BB5239" w:rsidRDefault="00ED08D2" w:rsidP="009805EC">
      <w:pPr>
        <w:pStyle w:val="Default"/>
        <w:keepLines/>
        <w:widowControl/>
        <w:rPr>
          <w:rFonts w:ascii="Arial" w:hAnsi="Arial" w:cs="Arial"/>
          <w:sz w:val="20"/>
          <w:szCs w:val="20"/>
        </w:rPr>
      </w:pPr>
    </w:p>
    <w:p w:rsidR="0012182B" w:rsidRPr="00BB5239" w:rsidRDefault="0012182B" w:rsidP="009805EC">
      <w:pPr>
        <w:pStyle w:val="CM5"/>
        <w:keepLines/>
        <w:widowControl/>
        <w:spacing w:line="240" w:lineRule="auto"/>
        <w:rPr>
          <w:rFonts w:ascii="Arial" w:hAnsi="Arial" w:cs="Arial"/>
          <w:b/>
          <w:bCs/>
          <w:sz w:val="20"/>
          <w:szCs w:val="20"/>
        </w:rPr>
      </w:pPr>
      <w:r w:rsidRPr="00BB5239">
        <w:rPr>
          <w:rFonts w:ascii="Arial" w:hAnsi="Arial" w:cs="Arial"/>
          <w:b/>
          <w:bCs/>
          <w:sz w:val="20"/>
          <w:szCs w:val="20"/>
        </w:rPr>
        <w:t>Code Values: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706"/>
        <w:gridCol w:w="1619"/>
        <w:gridCol w:w="6025"/>
      </w:tblGrid>
      <w:tr w:rsidR="0012182B" w:rsidRPr="00BB5239" w:rsidTr="0012182B">
        <w:trPr>
          <w:trHeight w:val="500"/>
        </w:trPr>
        <w:tc>
          <w:tcPr>
            <w:tcW w:w="912" w:type="pct"/>
            <w:vAlign w:val="center"/>
          </w:tcPr>
          <w:p w:rsidR="0012182B" w:rsidRPr="00BB5239" w:rsidRDefault="0012182B" w:rsidP="009805EC">
            <w:pPr>
              <w:pStyle w:val="Default"/>
              <w:keepLines/>
              <w:widowControl/>
              <w:rPr>
                <w:rFonts w:ascii="Arial" w:hAnsi="Arial" w:cs="Arial"/>
                <w:b/>
                <w:bCs/>
                <w:sz w:val="20"/>
                <w:szCs w:val="20"/>
              </w:rPr>
            </w:pPr>
            <w:r w:rsidRPr="00BB5239">
              <w:rPr>
                <w:rFonts w:ascii="Arial" w:hAnsi="Arial" w:cs="Arial"/>
                <w:b/>
                <w:bCs/>
                <w:sz w:val="20"/>
                <w:szCs w:val="20"/>
              </w:rPr>
              <w:t>Code</w:t>
            </w:r>
          </w:p>
        </w:tc>
        <w:tc>
          <w:tcPr>
            <w:tcW w:w="866" w:type="pct"/>
            <w:vAlign w:val="center"/>
          </w:tcPr>
          <w:p w:rsidR="0012182B" w:rsidRPr="00BB5239" w:rsidRDefault="0012182B" w:rsidP="009805EC">
            <w:pPr>
              <w:pStyle w:val="Default"/>
              <w:keepLines/>
              <w:widowControl/>
              <w:rPr>
                <w:rFonts w:ascii="Arial" w:hAnsi="Arial" w:cs="Arial"/>
                <w:b/>
                <w:bCs/>
                <w:sz w:val="20"/>
                <w:szCs w:val="20"/>
              </w:rPr>
            </w:pPr>
            <w:r w:rsidRPr="00BB5239">
              <w:rPr>
                <w:rFonts w:ascii="Arial" w:hAnsi="Arial" w:cs="Arial"/>
                <w:b/>
                <w:bCs/>
                <w:sz w:val="20"/>
                <w:szCs w:val="20"/>
              </w:rPr>
              <w:t>Value</w:t>
            </w:r>
          </w:p>
        </w:tc>
        <w:tc>
          <w:tcPr>
            <w:tcW w:w="3222" w:type="pct"/>
            <w:vAlign w:val="center"/>
          </w:tcPr>
          <w:p w:rsidR="0012182B" w:rsidRPr="00BB5239" w:rsidRDefault="0012182B" w:rsidP="009805EC">
            <w:pPr>
              <w:pStyle w:val="Default"/>
              <w:keepLines/>
              <w:widowControl/>
              <w:rPr>
                <w:rFonts w:ascii="Arial" w:hAnsi="Arial" w:cs="Arial"/>
                <w:b/>
                <w:bCs/>
                <w:sz w:val="20"/>
                <w:szCs w:val="20"/>
              </w:rPr>
            </w:pPr>
            <w:r w:rsidRPr="00BB5239">
              <w:rPr>
                <w:rFonts w:ascii="Arial" w:hAnsi="Arial" w:cs="Arial"/>
                <w:b/>
                <w:bCs/>
                <w:sz w:val="20"/>
                <w:szCs w:val="20"/>
              </w:rPr>
              <w:t>Definition</w:t>
            </w:r>
          </w:p>
        </w:tc>
      </w:tr>
      <w:tr w:rsidR="0012182B" w:rsidRPr="00BB5239" w:rsidTr="0012182B">
        <w:trPr>
          <w:trHeight w:val="144"/>
        </w:trPr>
        <w:tc>
          <w:tcPr>
            <w:tcW w:w="912" w:type="pct"/>
          </w:tcPr>
          <w:p w:rsidR="0012182B" w:rsidRPr="00BB5239" w:rsidRDefault="0012182B" w:rsidP="009805EC">
            <w:pPr>
              <w:pStyle w:val="Default"/>
              <w:keepLines/>
              <w:widowControl/>
              <w:rPr>
                <w:rFonts w:ascii="Arial" w:hAnsi="Arial" w:cs="Arial"/>
                <w:sz w:val="18"/>
                <w:szCs w:val="18"/>
              </w:rPr>
            </w:pPr>
          </w:p>
        </w:tc>
        <w:tc>
          <w:tcPr>
            <w:tcW w:w="866" w:type="pct"/>
          </w:tcPr>
          <w:p w:rsidR="0012182B" w:rsidRPr="00BB5239" w:rsidRDefault="0012182B" w:rsidP="009805EC">
            <w:pPr>
              <w:pStyle w:val="Default"/>
              <w:keepLines/>
              <w:widowControl/>
              <w:rPr>
                <w:rFonts w:ascii="Arial" w:hAnsi="Arial" w:cs="Arial"/>
                <w:sz w:val="18"/>
                <w:szCs w:val="18"/>
              </w:rPr>
            </w:pPr>
          </w:p>
        </w:tc>
        <w:tc>
          <w:tcPr>
            <w:tcW w:w="3222" w:type="pct"/>
          </w:tcPr>
          <w:p w:rsidR="0012182B" w:rsidRPr="00BB5239" w:rsidRDefault="0012182B" w:rsidP="009805EC">
            <w:pPr>
              <w:keepLines/>
              <w:ind w:left="0"/>
              <w:rPr>
                <w:rFonts w:cs="Arial"/>
                <w:color w:val="000000"/>
                <w:szCs w:val="20"/>
              </w:rPr>
            </w:pPr>
          </w:p>
        </w:tc>
      </w:tr>
    </w:tbl>
    <w:p w:rsidR="0012182B" w:rsidRPr="00BB5239" w:rsidRDefault="0012182B" w:rsidP="009805EC">
      <w:pPr>
        <w:pStyle w:val="Default"/>
        <w:keepLines/>
        <w:widowControl/>
        <w:rPr>
          <w:rFonts w:ascii="Arial" w:hAnsi="Arial" w:cs="Arial"/>
          <w:color w:val="auto"/>
          <w:sz w:val="20"/>
          <w:szCs w:val="20"/>
        </w:rPr>
      </w:pPr>
    </w:p>
    <w:p w:rsidR="0012182B" w:rsidRPr="00BB5239" w:rsidRDefault="0012182B"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Business Rules:</w:t>
      </w:r>
    </w:p>
    <w:p w:rsidR="0012182B" w:rsidRPr="00BB5239" w:rsidRDefault="0012182B"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Rules:</w:t>
      </w:r>
    </w:p>
    <w:p w:rsidR="00ED08D2" w:rsidRPr="00ED08D2" w:rsidRDefault="00ED08D2" w:rsidP="007372EC">
      <w:pPr>
        <w:pStyle w:val="ListParagraph"/>
      </w:pPr>
      <w:r w:rsidRPr="00ED08D2">
        <w:t>Only reported for Substance Use Disorder clients.</w:t>
      </w:r>
    </w:p>
    <w:p w:rsidR="00ED08D2" w:rsidRPr="00ED08D2" w:rsidRDefault="00ED08D2" w:rsidP="00EA2597">
      <w:pPr>
        <w:pStyle w:val="ListParagraph"/>
      </w:pPr>
      <w:r w:rsidRPr="00ED08D2">
        <w:t xml:space="preserve">Reported at admission, discharge and updated </w:t>
      </w:r>
      <w:r w:rsidR="00102C84">
        <w:t xml:space="preserve">at least </w:t>
      </w:r>
      <w:r w:rsidR="00102C84" w:rsidRPr="00BB5239">
        <w:t>every 90 days</w:t>
      </w:r>
      <w:r w:rsidR="00102C84">
        <w:t xml:space="preserve"> or upon change whichever comes first</w:t>
      </w:r>
      <w:r w:rsidRPr="00ED08D2">
        <w:t>.</w:t>
      </w:r>
    </w:p>
    <w:p w:rsidR="00ED08D2" w:rsidRPr="00ED08D2" w:rsidRDefault="00ED08D2" w:rsidP="00EA2597">
      <w:pPr>
        <w:pStyle w:val="ListParagraph"/>
      </w:pPr>
      <w:r w:rsidRPr="00ED08D2">
        <w:t>Required if any substance other than "None" is reported in the SUBSTANCE element.</w:t>
      </w:r>
    </w:p>
    <w:p w:rsidR="00ED08D2" w:rsidRPr="00ED08D2" w:rsidRDefault="00ED08D2">
      <w:pPr>
        <w:pStyle w:val="ListParagraph"/>
      </w:pPr>
      <w:r w:rsidRPr="00ED08D2">
        <w:t>Must be less than or equal to the date on which it is reported.</w:t>
      </w:r>
    </w:p>
    <w:p w:rsidR="0012182B" w:rsidRPr="00BB5239" w:rsidRDefault="00ED08D2">
      <w:pPr>
        <w:pStyle w:val="ListParagraph"/>
      </w:pPr>
      <w:r w:rsidRPr="00ED08D2">
        <w:t>Date last used must be greater than the client's birthdate or age at first use.</w:t>
      </w:r>
    </w:p>
    <w:p w:rsidR="0012182B" w:rsidRPr="00BB5239" w:rsidRDefault="0012182B" w:rsidP="009805EC">
      <w:pPr>
        <w:keepLines/>
        <w:autoSpaceDE w:val="0"/>
        <w:autoSpaceDN w:val="0"/>
        <w:adjustRightInd w:val="0"/>
        <w:ind w:left="0"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t>Frequency:</w:t>
      </w:r>
    </w:p>
    <w:p w:rsidR="0012182B" w:rsidRPr="00BB5239" w:rsidRDefault="0012182B" w:rsidP="007372EC">
      <w:pPr>
        <w:pStyle w:val="ListParagraph"/>
      </w:pPr>
      <w:r w:rsidRPr="00BB5239">
        <w:t>Collected on date of first service or whenever possible and updated whenever status changes</w:t>
      </w:r>
    </w:p>
    <w:p w:rsidR="0012182B" w:rsidRPr="00BB5239" w:rsidRDefault="0012182B" w:rsidP="009805EC">
      <w:pPr>
        <w:keepLines/>
        <w:autoSpaceDE w:val="0"/>
        <w:autoSpaceDN w:val="0"/>
        <w:adjustRightInd w:val="0"/>
        <w:ind w:left="0" w:right="0"/>
        <w:rPr>
          <w:rFonts w:eastAsia="Times New Roman" w:cs="Arial"/>
          <w:color w:val="000000"/>
          <w:kern w:val="0"/>
          <w:szCs w:val="20"/>
          <w:lang w:eastAsia="en-US"/>
          <w14:ligatures w14:val="none"/>
        </w:rPr>
      </w:pPr>
    </w:p>
    <w:p w:rsidR="0012182B" w:rsidRPr="00BB5239" w:rsidRDefault="0012182B" w:rsidP="009805EC">
      <w:pPr>
        <w:keepLines/>
        <w:autoSpaceDE w:val="0"/>
        <w:autoSpaceDN w:val="0"/>
        <w:adjustRightInd w:val="0"/>
        <w:ind w:left="0" w:right="0"/>
        <w:rPr>
          <w:rFonts w:eastAsia="Times New Roman" w:cs="Arial"/>
          <w:b/>
          <w:bCs/>
          <w:color w:val="000000"/>
          <w:kern w:val="0"/>
          <w:szCs w:val="20"/>
          <w:lang w:eastAsia="en-US"/>
          <w14:ligatures w14:val="none"/>
        </w:rPr>
      </w:pPr>
      <w:r w:rsidRPr="00BB5239">
        <w:rPr>
          <w:rFonts w:eastAsia="Times New Roman" w:cs="Arial"/>
          <w:b/>
          <w:bCs/>
          <w:color w:val="000000"/>
          <w:kern w:val="0"/>
          <w:szCs w:val="20"/>
          <w:lang w:eastAsia="en-US"/>
          <w14:ligatures w14:val="none"/>
        </w:rPr>
        <w:t>Data Use:</w:t>
      </w:r>
    </w:p>
    <w:p w:rsidR="0012182B" w:rsidRPr="00BB5239" w:rsidRDefault="0012182B" w:rsidP="009805EC">
      <w:pPr>
        <w:keepLines/>
        <w:autoSpaceDE w:val="0"/>
        <w:autoSpaceDN w:val="0"/>
        <w:adjustRightInd w:val="0"/>
        <w:ind w:left="720" w:right="0" w:hanging="360"/>
        <w:rPr>
          <w:rFonts w:eastAsia="Times New Roman" w:cs="Arial"/>
          <w:b/>
          <w:bCs/>
          <w:color w:val="000000"/>
          <w:kern w:val="0"/>
          <w:szCs w:val="20"/>
          <w:lang w:eastAsia="en-US"/>
          <w14:ligatures w14:val="none"/>
        </w:rPr>
      </w:pPr>
    </w:p>
    <w:p w:rsidR="0012182B" w:rsidRPr="00BB5239" w:rsidRDefault="0012182B" w:rsidP="009805EC">
      <w:pPr>
        <w:keepLines/>
        <w:autoSpaceDE w:val="0"/>
        <w:autoSpaceDN w:val="0"/>
        <w:adjustRightInd w:val="0"/>
        <w:ind w:left="0" w:right="0"/>
        <w:rPr>
          <w:rFonts w:eastAsia="Times New Roman" w:cs="Arial"/>
          <w:color w:val="000000"/>
          <w:kern w:val="0"/>
          <w:szCs w:val="20"/>
          <w:lang w:eastAsia="en-US"/>
          <w14:ligatures w14:val="none"/>
        </w:rPr>
      </w:pPr>
    </w:p>
    <w:p w:rsidR="0012182B" w:rsidRPr="00BB5239" w:rsidRDefault="0012182B" w:rsidP="009805EC">
      <w:pPr>
        <w:keepLines/>
        <w:ind w:left="0" w:right="0"/>
        <w:rPr>
          <w:rFonts w:eastAsia="Times New Roman" w:cs="Arial"/>
          <w:b/>
          <w:kern w:val="0"/>
          <w:szCs w:val="20"/>
          <w:lang w:eastAsia="en-US"/>
          <w14:ligatures w14:val="none"/>
        </w:rPr>
      </w:pPr>
      <w:r w:rsidRPr="00BB5239">
        <w:rPr>
          <w:rFonts w:eastAsia="Times New Roman" w:cs="Arial"/>
          <w:b/>
          <w:kern w:val="0"/>
          <w:szCs w:val="20"/>
          <w:lang w:eastAsia="en-US"/>
          <w14:ligatures w14:val="none"/>
        </w:rPr>
        <w:t>Validation:</w:t>
      </w:r>
    </w:p>
    <w:p w:rsidR="0012182B" w:rsidRPr="00BB5239" w:rsidRDefault="0012182B" w:rsidP="007372EC">
      <w:pPr>
        <w:pStyle w:val="ListParagraph"/>
      </w:pPr>
      <w:r w:rsidRPr="00BB5239">
        <w:t xml:space="preserve">Must be valid </w:t>
      </w:r>
      <w:r w:rsidR="00ED08D2">
        <w:t>date</w:t>
      </w:r>
    </w:p>
    <w:p w:rsidR="0012182B" w:rsidRPr="00BB5239" w:rsidRDefault="0012182B" w:rsidP="009805EC">
      <w:pPr>
        <w:keepLines/>
        <w:ind w:left="0"/>
        <w:rPr>
          <w:rFonts w:cs="Arial"/>
          <w:b/>
          <w:bCs/>
          <w:szCs w:val="20"/>
        </w:rPr>
      </w:pPr>
    </w:p>
    <w:p w:rsidR="0012182B" w:rsidRPr="00BB5239" w:rsidRDefault="0012182B" w:rsidP="009805EC">
      <w:pPr>
        <w:keepLines/>
        <w:ind w:left="0"/>
        <w:rPr>
          <w:rFonts w:cs="Arial"/>
          <w:b/>
          <w:bCs/>
          <w:szCs w:val="20"/>
        </w:rPr>
      </w:pPr>
    </w:p>
    <w:p w:rsidR="0012182B" w:rsidRPr="00BB5239" w:rsidRDefault="0012182B" w:rsidP="009805EC">
      <w:pPr>
        <w:keepLines/>
        <w:ind w:left="0"/>
        <w:rPr>
          <w:rFonts w:cs="Arial"/>
          <w:b/>
          <w:bCs/>
          <w:szCs w:val="20"/>
        </w:rPr>
      </w:pPr>
      <w:r w:rsidRPr="00BB5239">
        <w:rPr>
          <w:rFonts w:cs="Arial"/>
          <w:b/>
          <w:bCs/>
          <w:szCs w:val="20"/>
        </w:rPr>
        <w:t>History:</w:t>
      </w:r>
    </w:p>
    <w:p w:rsidR="0012182B" w:rsidRPr="00BB5239" w:rsidRDefault="0012182B" w:rsidP="009805EC">
      <w:pPr>
        <w:keepLines/>
        <w:numPr>
          <w:ilvl w:val="0"/>
          <w:numId w:val="5"/>
        </w:numPr>
        <w:autoSpaceDE w:val="0"/>
        <w:autoSpaceDN w:val="0"/>
        <w:adjustRightInd w:val="0"/>
        <w:ind w:right="0"/>
        <w:rPr>
          <w:rFonts w:eastAsia="Times New Roman" w:cs="Arial"/>
          <w:b/>
          <w:bCs/>
          <w:color w:val="000000"/>
          <w:kern w:val="0"/>
          <w:szCs w:val="20"/>
          <w:lang w:eastAsia="en-US"/>
          <w14:ligatures w14:val="none"/>
        </w:rPr>
      </w:pPr>
    </w:p>
    <w:p w:rsidR="0012182B" w:rsidRPr="00BB5239" w:rsidRDefault="0012182B" w:rsidP="009805EC">
      <w:pPr>
        <w:keepLines/>
        <w:ind w:left="0"/>
        <w:rPr>
          <w:rFonts w:cs="Arial"/>
          <w:szCs w:val="20"/>
        </w:rPr>
      </w:pPr>
    </w:p>
    <w:p w:rsidR="0012182B" w:rsidRPr="00BB5239" w:rsidRDefault="0012182B" w:rsidP="009805EC">
      <w:pPr>
        <w:keepLines/>
        <w:ind w:left="0"/>
        <w:rPr>
          <w:rFonts w:cs="Arial"/>
          <w:b/>
          <w:bCs/>
          <w:szCs w:val="20"/>
        </w:rPr>
      </w:pPr>
      <w:r w:rsidRPr="00BB5239">
        <w:rPr>
          <w:rFonts w:cs="Arial"/>
          <w:b/>
          <w:bCs/>
          <w:szCs w:val="20"/>
        </w:rPr>
        <w:t>Notes:</w:t>
      </w:r>
    </w:p>
    <w:p w:rsidR="0012182B" w:rsidRPr="00BB5239" w:rsidRDefault="0012182B" w:rsidP="009805EC">
      <w:pPr>
        <w:keepLines/>
        <w:autoSpaceDE w:val="0"/>
        <w:autoSpaceDN w:val="0"/>
        <w:adjustRightInd w:val="0"/>
        <w:spacing w:after="240" w:line="252" w:lineRule="auto"/>
        <w:ind w:right="0"/>
        <w:rPr>
          <w:rFonts w:eastAsia="Times New Roman" w:cs="Arial"/>
          <w:color w:val="000000"/>
          <w:kern w:val="0"/>
          <w:szCs w:val="20"/>
          <w:lang w:eastAsia="en-US"/>
          <w14:ligatures w14:val="none"/>
        </w:rPr>
      </w:pPr>
      <w:r w:rsidRPr="00BB5239">
        <w:rPr>
          <w:rFonts w:eastAsia="Times New Roman" w:cs="Arial"/>
          <w:color w:val="000000"/>
          <w:kern w:val="0"/>
          <w:szCs w:val="20"/>
          <w:lang w:eastAsia="en-US"/>
          <w14:ligatures w14:val="none"/>
        </w:rPr>
        <w:br w:type="page"/>
      </w:r>
    </w:p>
    <w:p w:rsidR="007E13C0" w:rsidRDefault="007E13C0" w:rsidP="009805EC">
      <w:pPr>
        <w:pStyle w:val="Heading1"/>
      </w:pPr>
      <w:bookmarkStart w:id="396" w:name="_Toc465192434"/>
      <w:bookmarkStart w:id="397" w:name="_Toc503536232"/>
      <w:bookmarkStart w:id="398" w:name="_Toc463016803"/>
      <w:r w:rsidRPr="00BB5239">
        <w:t xml:space="preserve">Appendix A:  </w:t>
      </w:r>
      <w:r>
        <w:t>Document History</w:t>
      </w:r>
      <w:bookmarkEnd w:id="396"/>
      <w:bookmarkEnd w:id="397"/>
    </w:p>
    <w:p w:rsidR="00FA2E8C" w:rsidRPr="00FA2E8C" w:rsidRDefault="005423D1" w:rsidP="00FA2E8C">
      <w:r>
        <w:t xml:space="preserve">This is a summary of the changes made to the document.   </w:t>
      </w:r>
    </w:p>
    <w:tbl>
      <w:tblPr>
        <w:tblStyle w:val="GridTable4-Accent21"/>
        <w:tblW w:w="5076" w:type="pct"/>
        <w:tblLayout w:type="fixed"/>
        <w:tblLook w:val="04A0" w:firstRow="1" w:lastRow="0" w:firstColumn="1" w:lastColumn="0" w:noHBand="0" w:noVBand="1"/>
      </w:tblPr>
      <w:tblGrid>
        <w:gridCol w:w="1473"/>
        <w:gridCol w:w="1272"/>
        <w:gridCol w:w="4235"/>
        <w:gridCol w:w="2512"/>
      </w:tblGrid>
      <w:tr w:rsidR="00402DF5" w:rsidTr="00D96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402DF5" w:rsidRDefault="00402DF5" w:rsidP="009805EC">
            <w:pPr>
              <w:keepLines/>
              <w:ind w:left="0"/>
            </w:pPr>
            <w:r>
              <w:t>Date</w:t>
            </w:r>
          </w:p>
        </w:tc>
        <w:tc>
          <w:tcPr>
            <w:tcW w:w="670" w:type="pct"/>
          </w:tcPr>
          <w:p w:rsidR="00402DF5" w:rsidRDefault="00402DF5" w:rsidP="009805EC">
            <w:pPr>
              <w:keepLines/>
              <w:ind w:left="0"/>
              <w:cnfStyle w:val="100000000000" w:firstRow="1" w:lastRow="0" w:firstColumn="0" w:lastColumn="0" w:oddVBand="0" w:evenVBand="0" w:oddHBand="0" w:evenHBand="0" w:firstRowFirstColumn="0" w:firstRowLastColumn="0" w:lastRowFirstColumn="0" w:lastRowLastColumn="0"/>
            </w:pPr>
            <w:r>
              <w:t>Version</w:t>
            </w:r>
          </w:p>
        </w:tc>
        <w:tc>
          <w:tcPr>
            <w:tcW w:w="2231" w:type="pct"/>
          </w:tcPr>
          <w:p w:rsidR="00402DF5" w:rsidRDefault="00402DF5" w:rsidP="009805EC">
            <w:pPr>
              <w:keepLines/>
              <w:ind w:left="0"/>
              <w:cnfStyle w:val="100000000000" w:firstRow="1" w:lastRow="0" w:firstColumn="0" w:lastColumn="0" w:oddVBand="0" w:evenVBand="0" w:oddHBand="0" w:evenHBand="0" w:firstRowFirstColumn="0" w:firstRowLastColumn="0" w:lastRowFirstColumn="0" w:lastRowLastColumn="0"/>
            </w:pPr>
            <w:r>
              <w:t>Description</w:t>
            </w:r>
          </w:p>
        </w:tc>
        <w:tc>
          <w:tcPr>
            <w:tcW w:w="1323" w:type="pct"/>
          </w:tcPr>
          <w:p w:rsidR="00402DF5" w:rsidRDefault="00402DF5" w:rsidP="009805EC">
            <w:pPr>
              <w:keepLines/>
              <w:ind w:left="0"/>
              <w:cnfStyle w:val="100000000000" w:firstRow="1" w:lastRow="0" w:firstColumn="0" w:lastColumn="0" w:oddVBand="0" w:evenVBand="0" w:oddHBand="0" w:evenHBand="0" w:firstRowFirstColumn="0" w:firstRowLastColumn="0" w:lastRowFirstColumn="0" w:lastRowLastColumn="0"/>
            </w:pPr>
            <w:r>
              <w:t>Name</w:t>
            </w:r>
          </w:p>
        </w:tc>
      </w:tr>
      <w:tr w:rsidR="00402DF5" w:rsidRPr="00402DF5" w:rsidTr="00977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402DF5" w:rsidRPr="00402DF5" w:rsidRDefault="00402DF5" w:rsidP="009805EC">
            <w:pPr>
              <w:keepLines/>
            </w:pPr>
            <w:r>
              <w:t>Data Guide Version 2.0</w:t>
            </w:r>
          </w:p>
        </w:tc>
      </w:tr>
      <w:tr w:rsidR="005B1DE7" w:rsidRPr="00402DF5" w:rsidTr="00420DB2">
        <w:tc>
          <w:tcPr>
            <w:cnfStyle w:val="001000000000" w:firstRow="0" w:lastRow="0" w:firstColumn="1" w:lastColumn="0" w:oddVBand="0" w:evenVBand="0" w:oddHBand="0" w:evenHBand="0" w:firstRowFirstColumn="0" w:firstRowLastColumn="0" w:lastRowFirstColumn="0" w:lastRowLastColumn="0"/>
            <w:tcW w:w="776" w:type="pct"/>
            <w:shd w:val="clear" w:color="auto" w:fill="auto"/>
          </w:tcPr>
          <w:p w:rsidR="005B1DE7" w:rsidRDefault="005B1DE7" w:rsidP="00420DB2">
            <w:pPr>
              <w:keepLines/>
            </w:pPr>
          </w:p>
        </w:tc>
        <w:tc>
          <w:tcPr>
            <w:tcW w:w="670" w:type="pct"/>
            <w:shd w:val="clear" w:color="auto" w:fill="auto"/>
          </w:tcPr>
          <w:p w:rsidR="005B1DE7" w:rsidRDefault="005B1DE7" w:rsidP="00420DB2">
            <w:pPr>
              <w:keepLines/>
              <w:cnfStyle w:val="000000000000" w:firstRow="0" w:lastRow="0" w:firstColumn="0" w:lastColumn="0" w:oddVBand="0" w:evenVBand="0" w:oddHBand="0" w:evenHBand="0" w:firstRowFirstColumn="0" w:firstRowLastColumn="0" w:lastRowFirstColumn="0" w:lastRowLastColumn="0"/>
            </w:pPr>
          </w:p>
        </w:tc>
        <w:tc>
          <w:tcPr>
            <w:tcW w:w="2231" w:type="pct"/>
            <w:shd w:val="clear" w:color="auto" w:fill="auto"/>
          </w:tcPr>
          <w:p w:rsidR="005B1DE7" w:rsidRDefault="005B1DE7" w:rsidP="00420DB2">
            <w:pPr>
              <w:ind w:left="0"/>
              <w:cnfStyle w:val="000000000000" w:firstRow="0" w:lastRow="0" w:firstColumn="0" w:lastColumn="0" w:oddVBand="0" w:evenVBand="0" w:oddHBand="0" w:evenHBand="0" w:firstRowFirstColumn="0" w:firstRowLastColumn="0" w:lastRowFirstColumn="0" w:lastRowLastColumn="0"/>
            </w:pPr>
          </w:p>
        </w:tc>
        <w:tc>
          <w:tcPr>
            <w:tcW w:w="1323" w:type="pct"/>
            <w:shd w:val="clear" w:color="auto" w:fill="auto"/>
          </w:tcPr>
          <w:p w:rsidR="005B1DE7" w:rsidRDefault="005B1DE7" w:rsidP="00420DB2">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5B1DE7" w:rsidRPr="00402DF5" w:rsidTr="00B24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shd w:val="clear" w:color="auto" w:fill="auto"/>
          </w:tcPr>
          <w:p w:rsidR="005B1DE7" w:rsidRDefault="005B1DE7" w:rsidP="00B241E4">
            <w:pPr>
              <w:keepLines/>
            </w:pPr>
            <w:r>
              <w:t>1/30/2018</w:t>
            </w:r>
          </w:p>
        </w:tc>
        <w:tc>
          <w:tcPr>
            <w:tcW w:w="670" w:type="pct"/>
            <w:shd w:val="clear" w:color="auto" w:fill="auto"/>
          </w:tcPr>
          <w:p w:rsidR="005B1DE7" w:rsidRDefault="005B1DE7" w:rsidP="00B241E4">
            <w:pPr>
              <w:keepLines/>
              <w:cnfStyle w:val="000000100000" w:firstRow="0" w:lastRow="0" w:firstColumn="0" w:lastColumn="0" w:oddVBand="0" w:evenVBand="0" w:oddHBand="1" w:evenHBand="0" w:firstRowFirstColumn="0" w:firstRowLastColumn="0" w:lastRowFirstColumn="0" w:lastRowLastColumn="0"/>
            </w:pPr>
            <w:r>
              <w:t>Approved/Publish</w:t>
            </w:r>
          </w:p>
        </w:tc>
        <w:tc>
          <w:tcPr>
            <w:tcW w:w="2231" w:type="pct"/>
            <w:shd w:val="clear" w:color="auto" w:fill="auto"/>
          </w:tcPr>
          <w:p w:rsidR="005B1DE7" w:rsidRDefault="005B1DE7" w:rsidP="00B241E4">
            <w:pPr>
              <w:ind w:left="0"/>
              <w:cnfStyle w:val="000000100000" w:firstRow="0" w:lastRow="0" w:firstColumn="0" w:lastColumn="0" w:oddVBand="0" w:evenVBand="0" w:oddHBand="1" w:evenHBand="0" w:firstRowFirstColumn="0" w:firstRowLastColumn="0" w:lastRowFirstColumn="0" w:lastRowLastColumn="0"/>
            </w:pPr>
            <w:r>
              <w:t>Approved:  1/30/2018</w:t>
            </w:r>
          </w:p>
          <w:p w:rsidR="005B1DE7" w:rsidRDefault="005B1DE7" w:rsidP="00B241E4">
            <w:pPr>
              <w:ind w:left="0"/>
              <w:cnfStyle w:val="000000100000" w:firstRow="0" w:lastRow="0" w:firstColumn="0" w:lastColumn="0" w:oddVBand="0" w:evenVBand="0" w:oddHBand="1" w:evenHBand="0" w:firstRowFirstColumn="0" w:firstRowLastColumn="0" w:lastRowFirstColumn="0" w:lastRowLastColumn="0"/>
            </w:pPr>
            <w:r>
              <w:t>Publish:  2/1/2018</w:t>
            </w:r>
          </w:p>
        </w:tc>
        <w:tc>
          <w:tcPr>
            <w:tcW w:w="1323" w:type="pct"/>
            <w:shd w:val="clear" w:color="auto" w:fill="auto"/>
          </w:tcPr>
          <w:p w:rsidR="005B1DE7" w:rsidRPr="00987F72" w:rsidRDefault="005B1DE7" w:rsidP="00987F72">
            <w:pPr>
              <w:keepLines/>
              <w:ind w:left="0"/>
              <w:cnfStyle w:val="000000100000" w:firstRow="0" w:lastRow="0" w:firstColumn="0" w:lastColumn="0" w:oddVBand="0" w:evenVBand="0" w:oddHBand="1" w:evenHBand="0" w:firstRowFirstColumn="0" w:firstRowLastColumn="0" w:lastRowFirstColumn="0" w:lastRowLastColumn="0"/>
            </w:pPr>
            <w:r w:rsidRPr="00987F72">
              <w:t>Huong Nguyen</w:t>
            </w:r>
          </w:p>
        </w:tc>
      </w:tr>
      <w:tr w:rsidR="005B1DE7" w:rsidRPr="00402DF5" w:rsidTr="00C452D8">
        <w:tc>
          <w:tcPr>
            <w:cnfStyle w:val="001000000000" w:firstRow="0" w:lastRow="0" w:firstColumn="1" w:lastColumn="0" w:oddVBand="0" w:evenVBand="0" w:oddHBand="0" w:evenHBand="0" w:firstRowFirstColumn="0" w:firstRowLastColumn="0" w:lastRowFirstColumn="0" w:lastRowLastColumn="0"/>
            <w:tcW w:w="776" w:type="pct"/>
            <w:shd w:val="clear" w:color="auto" w:fill="auto"/>
          </w:tcPr>
          <w:p w:rsidR="005B1DE7" w:rsidRDefault="005B1DE7" w:rsidP="00C452D8">
            <w:pPr>
              <w:keepLines/>
            </w:pPr>
            <w:r>
              <w:t>1/24/2018</w:t>
            </w:r>
          </w:p>
        </w:tc>
        <w:tc>
          <w:tcPr>
            <w:tcW w:w="670" w:type="pct"/>
            <w:shd w:val="clear" w:color="auto" w:fill="auto"/>
          </w:tcPr>
          <w:p w:rsidR="005B1DE7" w:rsidRDefault="005B1DE7" w:rsidP="00C452D8">
            <w:pPr>
              <w:keepLines/>
              <w:cnfStyle w:val="000000000000" w:firstRow="0" w:lastRow="0" w:firstColumn="0" w:lastColumn="0" w:oddVBand="0" w:evenVBand="0" w:oddHBand="0" w:evenHBand="0" w:firstRowFirstColumn="0" w:firstRowLastColumn="0" w:lastRowFirstColumn="0" w:lastRowLastColumn="0"/>
            </w:pPr>
            <w:r>
              <w:t>Proposed Change</w:t>
            </w:r>
          </w:p>
        </w:tc>
        <w:tc>
          <w:tcPr>
            <w:tcW w:w="2231" w:type="pct"/>
            <w:shd w:val="clear" w:color="auto" w:fill="auto"/>
          </w:tcPr>
          <w:p w:rsidR="005B1DE7" w:rsidRDefault="005B1DE7" w:rsidP="00C452D8">
            <w:pPr>
              <w:ind w:left="0"/>
              <w:cnfStyle w:val="000000000000" w:firstRow="0" w:lastRow="0" w:firstColumn="0" w:lastColumn="0" w:oddVBand="0" w:evenVBand="0" w:oddHBand="0" w:evenHBand="0" w:firstRowFirstColumn="0" w:firstRowLastColumn="0" w:lastRowFirstColumn="0" w:lastRowLastColumn="0"/>
            </w:pPr>
            <w:r>
              <w:t>Hearing Outcome Element change: Removed:  19</w:t>
            </w:r>
            <w:r>
              <w:tab/>
              <w:t>365 Day SUD revocation</w:t>
            </w:r>
          </w:p>
          <w:p w:rsidR="005B1DE7" w:rsidRDefault="005B1DE7" w:rsidP="00C452D8">
            <w:pPr>
              <w:ind w:left="0"/>
              <w:cnfStyle w:val="000000000000" w:firstRow="0" w:lastRow="0" w:firstColumn="0" w:lastColumn="0" w:oddVBand="0" w:evenVBand="0" w:oddHBand="0" w:evenHBand="0" w:firstRowFirstColumn="0" w:firstRowLastColumn="0" w:lastRowFirstColumn="0" w:lastRowLastColumn="0"/>
            </w:pPr>
            <w:r>
              <w:t>Renumbered all remaining new codes to be sequential</w:t>
            </w:r>
          </w:p>
        </w:tc>
        <w:tc>
          <w:tcPr>
            <w:tcW w:w="1323" w:type="pct"/>
            <w:shd w:val="clear" w:color="auto" w:fill="auto"/>
          </w:tcPr>
          <w:p w:rsidR="005B1DE7" w:rsidRPr="00987F72" w:rsidRDefault="005B1DE7" w:rsidP="00987F72">
            <w:pPr>
              <w:keepLines/>
              <w:ind w:left="0"/>
              <w:cnfStyle w:val="000000000000" w:firstRow="0" w:lastRow="0" w:firstColumn="0" w:lastColumn="0" w:oddVBand="0" w:evenVBand="0" w:oddHBand="0" w:evenHBand="0" w:firstRowFirstColumn="0" w:firstRowLastColumn="0" w:lastRowFirstColumn="0" w:lastRowLastColumn="0"/>
            </w:pPr>
            <w:r w:rsidRPr="00987F72">
              <w:t>Robert Pellett</w:t>
            </w:r>
          </w:p>
        </w:tc>
      </w:tr>
      <w:tr w:rsidR="00F971B5" w:rsidRPr="00402DF5" w:rsidTr="00D96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shd w:val="clear" w:color="auto" w:fill="auto"/>
          </w:tcPr>
          <w:p w:rsidR="00F971B5" w:rsidRDefault="00F971B5" w:rsidP="0043144B">
            <w:pPr>
              <w:keepLines/>
            </w:pPr>
            <w:r>
              <w:t>1/23/2018</w:t>
            </w:r>
          </w:p>
        </w:tc>
        <w:tc>
          <w:tcPr>
            <w:tcW w:w="670" w:type="pct"/>
            <w:shd w:val="clear" w:color="auto" w:fill="auto"/>
          </w:tcPr>
          <w:p w:rsidR="00F971B5" w:rsidRDefault="00F971B5" w:rsidP="0043144B">
            <w:pPr>
              <w:keepLines/>
              <w:cnfStyle w:val="000000100000" w:firstRow="0" w:lastRow="0" w:firstColumn="0" w:lastColumn="0" w:oddVBand="0" w:evenVBand="0" w:oddHBand="1" w:evenHBand="0" w:firstRowFirstColumn="0" w:firstRowLastColumn="0" w:lastRowFirstColumn="0" w:lastRowLastColumn="0"/>
            </w:pPr>
            <w:r>
              <w:t>Proposed Change</w:t>
            </w:r>
          </w:p>
        </w:tc>
        <w:tc>
          <w:tcPr>
            <w:tcW w:w="2231" w:type="pct"/>
            <w:shd w:val="clear" w:color="auto" w:fill="auto"/>
          </w:tcPr>
          <w:p w:rsidR="00F971B5" w:rsidRDefault="00F971B5" w:rsidP="00F971B5">
            <w:pPr>
              <w:ind w:left="0"/>
              <w:cnfStyle w:val="000000100000" w:firstRow="0" w:lastRow="0" w:firstColumn="0" w:lastColumn="0" w:oddVBand="0" w:evenVBand="0" w:oddHBand="1" w:evenHBand="0" w:firstRowFirstColumn="0" w:firstRowLastColumn="0" w:lastRowFirstColumn="0" w:lastRowLastColumn="0"/>
            </w:pPr>
            <w:r>
              <w:t xml:space="preserve">Hearing Outcome Element change:  Email from Robert Pellett to remove Code 17:  </w:t>
            </w:r>
            <w:r w:rsidRPr="00F971B5">
              <w:t>14 day SUD order to secure detox</w:t>
            </w:r>
            <w:r>
              <w:t xml:space="preserve"> because it is a duplicate of Code 14:  </w:t>
            </w:r>
            <w:r w:rsidRPr="00F971B5">
              <w:t>14 Day SUD Commitment</w:t>
            </w:r>
          </w:p>
          <w:p w:rsidR="00F971B5" w:rsidRDefault="00F971B5" w:rsidP="00F971B5">
            <w:pPr>
              <w:ind w:left="0"/>
              <w:cnfStyle w:val="000000100000" w:firstRow="0" w:lastRow="0" w:firstColumn="0" w:lastColumn="0" w:oddVBand="0" w:evenVBand="0" w:oddHBand="1" w:evenHBand="0" w:firstRowFirstColumn="0" w:firstRowLastColumn="0" w:lastRowFirstColumn="0" w:lastRowLastColumn="0"/>
            </w:pPr>
            <w:r>
              <w:t>Renumbered all the remaining new codes to be sequential (14 – end of list are new for this version)</w:t>
            </w:r>
          </w:p>
        </w:tc>
        <w:tc>
          <w:tcPr>
            <w:tcW w:w="1323" w:type="pct"/>
            <w:shd w:val="clear" w:color="auto" w:fill="auto"/>
          </w:tcPr>
          <w:p w:rsidR="00F971B5" w:rsidRPr="00987F72" w:rsidRDefault="00F971B5" w:rsidP="00987F72">
            <w:pPr>
              <w:keepLines/>
              <w:ind w:left="0"/>
              <w:cnfStyle w:val="000000100000" w:firstRow="0" w:lastRow="0" w:firstColumn="0" w:lastColumn="0" w:oddVBand="0" w:evenVBand="0" w:oddHBand="1" w:evenHBand="0" w:firstRowFirstColumn="0" w:firstRowLastColumn="0" w:lastRowFirstColumn="0" w:lastRowLastColumn="0"/>
            </w:pPr>
            <w:r w:rsidRPr="00987F72">
              <w:t>Robert Pellett</w:t>
            </w:r>
          </w:p>
        </w:tc>
      </w:tr>
      <w:tr w:rsidR="005C0A67" w:rsidRPr="00402DF5" w:rsidTr="00D96170">
        <w:tc>
          <w:tcPr>
            <w:cnfStyle w:val="001000000000" w:firstRow="0" w:lastRow="0" w:firstColumn="1" w:lastColumn="0" w:oddVBand="0" w:evenVBand="0" w:oddHBand="0" w:evenHBand="0" w:firstRowFirstColumn="0" w:firstRowLastColumn="0" w:lastRowFirstColumn="0" w:lastRowLastColumn="0"/>
            <w:tcW w:w="776" w:type="pct"/>
            <w:shd w:val="clear" w:color="auto" w:fill="auto"/>
          </w:tcPr>
          <w:p w:rsidR="005C0A67" w:rsidRDefault="005C0A67" w:rsidP="0043144B">
            <w:pPr>
              <w:keepLines/>
            </w:pPr>
            <w:r>
              <w:t>11/27/2017</w:t>
            </w:r>
          </w:p>
        </w:tc>
        <w:tc>
          <w:tcPr>
            <w:tcW w:w="670" w:type="pct"/>
            <w:shd w:val="clear" w:color="auto" w:fill="auto"/>
          </w:tcPr>
          <w:p w:rsidR="005C0A67" w:rsidRDefault="005C0A67" w:rsidP="0043144B">
            <w:pPr>
              <w:keepLines/>
              <w:cnfStyle w:val="000000000000" w:firstRow="0" w:lastRow="0" w:firstColumn="0" w:lastColumn="0" w:oddVBand="0" w:evenVBand="0" w:oddHBand="0" w:evenHBand="0" w:firstRowFirstColumn="0" w:firstRowLastColumn="0" w:lastRowFirstColumn="0" w:lastRowLastColumn="0"/>
            </w:pPr>
            <w:r>
              <w:t>Proposed changes</w:t>
            </w:r>
          </w:p>
        </w:tc>
        <w:tc>
          <w:tcPr>
            <w:tcW w:w="2231" w:type="pct"/>
            <w:shd w:val="clear" w:color="auto" w:fill="auto"/>
          </w:tcPr>
          <w:p w:rsidR="005C0A67" w:rsidRDefault="005C0A67" w:rsidP="00113C20">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Change “Effective Date” to 04/01/2018 only on pages that have changes.</w:t>
            </w:r>
          </w:p>
          <w:p w:rsidR="005C0A67" w:rsidRDefault="005C0A67" w:rsidP="00113C20">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Added error messages 30378 through 30384</w:t>
            </w:r>
          </w:p>
          <w:p w:rsidR="001854C2" w:rsidRDefault="004D7382" w:rsidP="00113C20">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Edited Primary Language element to allow for submission of English as a primary language.</w:t>
            </w:r>
          </w:p>
          <w:p w:rsidR="004D7382" w:rsidRDefault="001854C2" w:rsidP="009B3AC9">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 xml:space="preserve">Added:  </w:t>
            </w:r>
            <w:r w:rsidR="009B3AC9">
              <w:t>No-detention – Secure Detox provisional acceptance did not occur withing statutory timeframes to DCR Transaction)</w:t>
            </w:r>
            <w:r>
              <w:t xml:space="preserve"> </w:t>
            </w:r>
          </w:p>
        </w:tc>
        <w:tc>
          <w:tcPr>
            <w:tcW w:w="1323" w:type="pct"/>
            <w:shd w:val="clear" w:color="auto" w:fill="auto"/>
          </w:tcPr>
          <w:p w:rsidR="005C0A67" w:rsidRPr="00987F72" w:rsidRDefault="00731526" w:rsidP="00987F72">
            <w:pPr>
              <w:keepLines/>
              <w:ind w:left="0"/>
              <w:cnfStyle w:val="000000000000" w:firstRow="0" w:lastRow="0" w:firstColumn="0" w:lastColumn="0" w:oddVBand="0" w:evenVBand="0" w:oddHBand="0" w:evenHBand="0" w:firstRowFirstColumn="0" w:firstRowLastColumn="0" w:lastRowFirstColumn="0" w:lastRowLastColumn="0"/>
            </w:pPr>
            <w:r w:rsidRPr="00987F72">
              <w:t>1. Gerene McDowell</w:t>
            </w:r>
          </w:p>
          <w:p w:rsidR="00731526" w:rsidRPr="00987F72" w:rsidRDefault="00731526" w:rsidP="00987F72">
            <w:pPr>
              <w:keepLines/>
              <w:ind w:left="0"/>
              <w:cnfStyle w:val="000000000000" w:firstRow="0" w:lastRow="0" w:firstColumn="0" w:lastColumn="0" w:oddVBand="0" w:evenVBand="0" w:oddHBand="0" w:evenHBand="0" w:firstRowFirstColumn="0" w:firstRowLastColumn="0" w:lastRowFirstColumn="0" w:lastRowLastColumn="0"/>
            </w:pPr>
            <w:r w:rsidRPr="00987F72">
              <w:t>2. Huong Nugyen-Nabors</w:t>
            </w:r>
          </w:p>
          <w:p w:rsidR="004D7382" w:rsidRPr="00987F72" w:rsidRDefault="004D7382" w:rsidP="00987F72">
            <w:pPr>
              <w:keepLines/>
              <w:ind w:left="0"/>
              <w:cnfStyle w:val="000000000000" w:firstRow="0" w:lastRow="0" w:firstColumn="0" w:lastColumn="0" w:oddVBand="0" w:evenVBand="0" w:oddHBand="0" w:evenHBand="0" w:firstRowFirstColumn="0" w:firstRowLastColumn="0" w:lastRowFirstColumn="0" w:lastRowLastColumn="0"/>
            </w:pPr>
            <w:r w:rsidRPr="00987F72">
              <w:t>3. BHDG</w:t>
            </w:r>
          </w:p>
        </w:tc>
      </w:tr>
      <w:tr w:rsidR="0055023E" w:rsidRPr="00402DF5" w:rsidTr="00D96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shd w:val="clear" w:color="auto" w:fill="auto"/>
          </w:tcPr>
          <w:p w:rsidR="0055023E" w:rsidRDefault="0055023E" w:rsidP="0043144B">
            <w:pPr>
              <w:keepLines/>
            </w:pPr>
            <w:r>
              <w:t>10/12/2017</w:t>
            </w:r>
          </w:p>
        </w:tc>
        <w:tc>
          <w:tcPr>
            <w:tcW w:w="670" w:type="pct"/>
            <w:shd w:val="clear" w:color="auto" w:fill="auto"/>
          </w:tcPr>
          <w:p w:rsidR="0055023E" w:rsidRDefault="0055023E" w:rsidP="0043144B">
            <w:pPr>
              <w:keepLines/>
              <w:cnfStyle w:val="000000100000" w:firstRow="0" w:lastRow="0" w:firstColumn="0" w:lastColumn="0" w:oddVBand="0" w:evenVBand="0" w:oddHBand="1" w:evenHBand="0" w:firstRowFirstColumn="0" w:firstRowLastColumn="0" w:lastRowFirstColumn="0" w:lastRowLastColumn="0"/>
            </w:pPr>
            <w:r>
              <w:t>Proposed changes</w:t>
            </w:r>
          </w:p>
        </w:tc>
        <w:tc>
          <w:tcPr>
            <w:tcW w:w="2231" w:type="pct"/>
            <w:shd w:val="clear" w:color="auto" w:fill="auto"/>
          </w:tcPr>
          <w:p w:rsidR="0055023E" w:rsidRDefault="0055023E" w:rsidP="00113C20">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t>Added “Mental Health” to codes 1-3 in Hearing Outcome</w:t>
            </w:r>
            <w:r w:rsidR="00892129">
              <w:t>s</w:t>
            </w:r>
          </w:p>
          <w:p w:rsidR="00892129" w:rsidRPr="00C54070" w:rsidRDefault="00892129" w:rsidP="009B3AC9">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t>Add to Hearing Outcomes</w:t>
            </w:r>
            <w:r w:rsidR="009B3AC9">
              <w:t xml:space="preserve"> </w:t>
            </w:r>
          </w:p>
        </w:tc>
        <w:tc>
          <w:tcPr>
            <w:tcW w:w="1323" w:type="pct"/>
            <w:shd w:val="clear" w:color="auto" w:fill="auto"/>
          </w:tcPr>
          <w:p w:rsidR="0055023E" w:rsidRPr="00987F72" w:rsidRDefault="00A64B7E">
            <w:pPr>
              <w:keepLines/>
              <w:ind w:left="0"/>
              <w:cnfStyle w:val="000000100000" w:firstRow="0" w:lastRow="0" w:firstColumn="0" w:lastColumn="0" w:oddVBand="0" w:evenVBand="0" w:oddHBand="1" w:evenHBand="0" w:firstRowFirstColumn="0" w:firstRowLastColumn="0" w:lastRowFirstColumn="0" w:lastRowLastColumn="0"/>
            </w:pPr>
            <w:r w:rsidRPr="00987F72">
              <w:t>Huong Nguyen</w:t>
            </w:r>
          </w:p>
        </w:tc>
      </w:tr>
      <w:tr w:rsidR="005A56A5" w:rsidRPr="00402DF5" w:rsidTr="00D96170">
        <w:tc>
          <w:tcPr>
            <w:cnfStyle w:val="001000000000" w:firstRow="0" w:lastRow="0" w:firstColumn="1" w:lastColumn="0" w:oddVBand="0" w:evenVBand="0" w:oddHBand="0" w:evenHBand="0" w:firstRowFirstColumn="0" w:firstRowLastColumn="0" w:lastRowFirstColumn="0" w:lastRowLastColumn="0"/>
            <w:tcW w:w="776" w:type="pct"/>
            <w:shd w:val="clear" w:color="auto" w:fill="auto"/>
          </w:tcPr>
          <w:p w:rsidR="005A56A5" w:rsidRDefault="005A56A5" w:rsidP="0043144B">
            <w:pPr>
              <w:keepLines/>
            </w:pPr>
            <w:r>
              <w:t>10/11/2017</w:t>
            </w:r>
          </w:p>
        </w:tc>
        <w:tc>
          <w:tcPr>
            <w:tcW w:w="670" w:type="pct"/>
            <w:shd w:val="clear" w:color="auto" w:fill="auto"/>
          </w:tcPr>
          <w:p w:rsidR="005A56A5" w:rsidRDefault="005A56A5" w:rsidP="0043144B">
            <w:pPr>
              <w:keepLines/>
              <w:cnfStyle w:val="000000000000" w:firstRow="0" w:lastRow="0" w:firstColumn="0" w:lastColumn="0" w:oddVBand="0" w:evenVBand="0" w:oddHBand="0" w:evenHBand="0" w:firstRowFirstColumn="0" w:firstRowLastColumn="0" w:lastRowFirstColumn="0" w:lastRowLastColumn="0"/>
            </w:pPr>
            <w:r>
              <w:t>Proposed changes</w:t>
            </w:r>
          </w:p>
        </w:tc>
        <w:tc>
          <w:tcPr>
            <w:tcW w:w="2231" w:type="pct"/>
            <w:shd w:val="clear" w:color="auto" w:fill="auto"/>
          </w:tcPr>
          <w:p w:rsidR="005A56A5" w:rsidRDefault="005A56A5" w:rsidP="00113C20">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DMHPs become DCRs (designated crisis responders) by April 1, 2018.</w:t>
            </w:r>
          </w:p>
          <w:p w:rsidR="005A56A5" w:rsidRDefault="005A56A5" w:rsidP="00113C20">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Consider having “update date”, no change to effective date.</w:t>
            </w:r>
          </w:p>
          <w:p w:rsidR="005A56A5" w:rsidRDefault="005A56A5" w:rsidP="00113C20">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Add another value to referral source and outcome in ITA transaction.</w:t>
            </w:r>
          </w:p>
          <w:p w:rsidR="005A56A5" w:rsidRPr="00EA2597" w:rsidRDefault="005A56A5" w:rsidP="00113C20">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rsidRPr="007372EC">
              <w:t>170.05 transaction vs</w:t>
            </w:r>
            <w:r>
              <w:t>.</w:t>
            </w:r>
            <w:r w:rsidRPr="007372EC">
              <w:t xml:space="preserve"> what is listed in the back  (as related to it being requir</w:t>
            </w:r>
            <w:r w:rsidRPr="00EA2597">
              <w:t>ed)</w:t>
            </w:r>
          </w:p>
        </w:tc>
        <w:tc>
          <w:tcPr>
            <w:tcW w:w="1323" w:type="pct"/>
            <w:shd w:val="clear" w:color="auto" w:fill="auto"/>
          </w:tcPr>
          <w:p w:rsidR="005A56A5" w:rsidRDefault="00A64B7E">
            <w:pPr>
              <w:keepLines/>
              <w:ind w:left="0"/>
              <w:cnfStyle w:val="000000000000" w:firstRow="0" w:lastRow="0" w:firstColumn="0" w:lastColumn="0" w:oddVBand="0" w:evenVBand="0" w:oddHBand="0" w:evenHBand="0" w:firstRowFirstColumn="0" w:firstRowLastColumn="0" w:lastRowFirstColumn="0" w:lastRowLastColumn="0"/>
            </w:pPr>
            <w:r>
              <w:t>Huong Nguyen</w:t>
            </w:r>
          </w:p>
        </w:tc>
      </w:tr>
      <w:tr w:rsidR="00977D79" w:rsidRPr="00402DF5" w:rsidTr="00D96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977D79" w:rsidRDefault="00977D79" w:rsidP="0043144B">
            <w:pPr>
              <w:keepLines/>
            </w:pPr>
            <w:r>
              <w:t>9/5/2017</w:t>
            </w:r>
          </w:p>
        </w:tc>
        <w:tc>
          <w:tcPr>
            <w:tcW w:w="670" w:type="pct"/>
          </w:tcPr>
          <w:p w:rsidR="00977D79" w:rsidRDefault="00977D79" w:rsidP="0043144B">
            <w:pPr>
              <w:keepLines/>
              <w:cnfStyle w:val="000000100000" w:firstRow="0" w:lastRow="0" w:firstColumn="0" w:lastColumn="0" w:oddVBand="0" w:evenVBand="0" w:oddHBand="1" w:evenHBand="0" w:firstRowFirstColumn="0" w:firstRowLastColumn="0" w:lastRowFirstColumn="0" w:lastRowLastColumn="0"/>
            </w:pPr>
            <w:r>
              <w:t>Proposed changes</w:t>
            </w:r>
          </w:p>
        </w:tc>
        <w:tc>
          <w:tcPr>
            <w:tcW w:w="2231" w:type="pct"/>
          </w:tcPr>
          <w:p w:rsidR="00977D79" w:rsidRDefault="00977D79" w:rsidP="00AB7E77">
            <w:pPr>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r>
              <w:rPr>
                <w:rFonts w:asciiTheme="minorHAnsi" w:hAnsiTheme="minorHAnsi" w:cstheme="minorHAnsi"/>
                <w:szCs w:val="18"/>
              </w:rPr>
              <w:t xml:space="preserve">BHDS Data Guide regarding legislative changes:  </w:t>
            </w:r>
          </w:p>
          <w:p w:rsidR="00977D79" w:rsidRDefault="0041788B" w:rsidP="00AB7E77">
            <w:pPr>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r w:rsidRPr="00113C20">
              <w:rPr>
                <w:rFonts w:asciiTheme="minorHAnsi" w:hAnsiTheme="minorHAnsi" w:cstheme="minorHAnsi"/>
                <w:szCs w:val="18"/>
              </w:rPr>
              <w:t>Field for DCR investigation referral source</w:t>
            </w:r>
            <w:r>
              <w:rPr>
                <w:rFonts w:asciiTheme="minorHAnsi" w:hAnsiTheme="minorHAnsi" w:cstheme="minorHAnsi"/>
                <w:szCs w:val="18"/>
              </w:rPr>
              <w:t xml:space="preserve">, </w:t>
            </w:r>
            <w:r w:rsidR="00EB06A3">
              <w:rPr>
                <w:rFonts w:asciiTheme="minorHAnsi" w:hAnsiTheme="minorHAnsi" w:cstheme="minorHAnsi"/>
                <w:szCs w:val="18"/>
              </w:rPr>
              <w:t>Additional values to Hearing Outcomes</w:t>
            </w:r>
          </w:p>
          <w:p w:rsidR="0041788B" w:rsidRDefault="0041788B" w:rsidP="00AB7E77">
            <w:pPr>
              <w:ind w:left="0"/>
              <w:cnfStyle w:val="000000100000" w:firstRow="0" w:lastRow="0" w:firstColumn="0" w:lastColumn="0" w:oddVBand="0" w:evenVBand="0" w:oddHBand="1" w:evenHBand="0" w:firstRowFirstColumn="0" w:firstRowLastColumn="0" w:lastRowFirstColumn="0" w:lastRowLastColumn="0"/>
            </w:pPr>
          </w:p>
        </w:tc>
        <w:tc>
          <w:tcPr>
            <w:tcW w:w="1323" w:type="pct"/>
          </w:tcPr>
          <w:p w:rsidR="00977D79" w:rsidRDefault="00977D79" w:rsidP="00113C20">
            <w:pPr>
              <w:keepLines/>
              <w:ind w:left="0"/>
              <w:cnfStyle w:val="000000100000" w:firstRow="0" w:lastRow="0" w:firstColumn="0" w:lastColumn="0" w:oddVBand="0" w:evenVBand="0" w:oddHBand="1" w:evenHBand="0" w:firstRowFirstColumn="0" w:firstRowLastColumn="0" w:lastRowFirstColumn="0" w:lastRowLastColumn="0"/>
            </w:pPr>
            <w:r>
              <w:t>Proposed by David Reed</w:t>
            </w:r>
          </w:p>
        </w:tc>
      </w:tr>
      <w:tr w:rsidR="00F61D6C" w:rsidRPr="00402DF5" w:rsidTr="00D96170">
        <w:tc>
          <w:tcPr>
            <w:cnfStyle w:val="001000000000" w:firstRow="0" w:lastRow="0" w:firstColumn="1" w:lastColumn="0" w:oddVBand="0" w:evenVBand="0" w:oddHBand="0" w:evenHBand="0" w:firstRowFirstColumn="0" w:firstRowLastColumn="0" w:lastRowFirstColumn="0" w:lastRowLastColumn="0"/>
            <w:tcW w:w="776" w:type="pct"/>
          </w:tcPr>
          <w:p w:rsidR="00F61D6C" w:rsidRDefault="00F61D6C" w:rsidP="0043144B">
            <w:pPr>
              <w:keepLines/>
            </w:pPr>
            <w:r>
              <w:t>7/13/2017</w:t>
            </w:r>
          </w:p>
        </w:tc>
        <w:tc>
          <w:tcPr>
            <w:tcW w:w="670" w:type="pct"/>
          </w:tcPr>
          <w:p w:rsidR="00F61D6C" w:rsidRDefault="00F61D6C" w:rsidP="0043144B">
            <w:pPr>
              <w:keepLines/>
              <w:cnfStyle w:val="000000000000" w:firstRow="0" w:lastRow="0" w:firstColumn="0" w:lastColumn="0" w:oddVBand="0" w:evenVBand="0" w:oddHBand="0" w:evenHBand="0" w:firstRowFirstColumn="0" w:firstRowLastColumn="0" w:lastRowFirstColumn="0" w:lastRowLastColumn="0"/>
            </w:pPr>
            <w:r>
              <w:t>Proposed changes</w:t>
            </w:r>
          </w:p>
        </w:tc>
        <w:tc>
          <w:tcPr>
            <w:tcW w:w="2231" w:type="pct"/>
          </w:tcPr>
          <w:p w:rsidR="00F61D6C" w:rsidRDefault="00F61D6C" w:rsidP="00F61D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8"/>
              </w:rPr>
            </w:pPr>
            <w:r>
              <w:rPr>
                <w:rFonts w:asciiTheme="minorHAnsi" w:hAnsiTheme="minorHAnsi" w:cstheme="minorHAnsi"/>
                <w:szCs w:val="18"/>
              </w:rPr>
              <w:t xml:space="preserve">David R: </w:t>
            </w:r>
            <w:r w:rsidRPr="00EE2316">
              <w:rPr>
                <w:rFonts w:asciiTheme="minorHAnsi" w:hAnsiTheme="minorHAnsi" w:cstheme="minorHAnsi"/>
                <w:b/>
                <w:szCs w:val="18"/>
              </w:rPr>
              <w:t>Starting April 2018</w:t>
            </w:r>
            <w:r>
              <w:rPr>
                <w:rFonts w:asciiTheme="minorHAnsi" w:hAnsiTheme="minorHAnsi" w:cstheme="minorHAnsi"/>
                <w:szCs w:val="18"/>
              </w:rPr>
              <w:t xml:space="preserve"> </w:t>
            </w:r>
            <w:r w:rsidRPr="00EE2316">
              <w:rPr>
                <w:rFonts w:asciiTheme="minorHAnsi" w:hAnsiTheme="minorHAnsi" w:cstheme="minorHAnsi"/>
                <w:szCs w:val="18"/>
              </w:rPr>
              <w:sym w:font="Wingdings" w:char="F0E0"/>
            </w:r>
            <w:r>
              <w:rPr>
                <w:rFonts w:asciiTheme="minorHAnsi" w:hAnsiTheme="minorHAnsi" w:cstheme="minorHAnsi"/>
                <w:szCs w:val="18"/>
              </w:rPr>
              <w:t xml:space="preserve"> HB 713 will replace DMHP with Designated Crisis Responders (DCR). Training for DCRs will come from DBHR. This means that </w:t>
            </w:r>
            <w:r w:rsidRPr="00FF1443">
              <w:rPr>
                <w:rFonts w:asciiTheme="minorHAnsi" w:hAnsiTheme="minorHAnsi" w:cstheme="minorHAnsi"/>
                <w:b/>
                <w:szCs w:val="18"/>
              </w:rPr>
              <w:t>outcome</w:t>
            </w:r>
            <w:r w:rsidRPr="00EE2316">
              <w:rPr>
                <w:rFonts w:asciiTheme="minorHAnsi" w:hAnsiTheme="minorHAnsi" w:cstheme="minorHAnsi"/>
                <w:b/>
                <w:szCs w:val="18"/>
              </w:rPr>
              <w:t xml:space="preserve"> could go into either MH or SUD, therefore we need a value in BHDS for SUD.</w:t>
            </w:r>
          </w:p>
          <w:p w:rsidR="00F61D6C" w:rsidRDefault="00F61D6C" w:rsidP="00F61D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Pr>
                <w:rFonts w:asciiTheme="minorHAnsi" w:hAnsiTheme="minorHAnsi" w:cstheme="minorHAnsi"/>
                <w:szCs w:val="18"/>
              </w:rPr>
              <w:t>Kurt: Does this affect structure of the DMHP transaction?</w:t>
            </w:r>
          </w:p>
          <w:p w:rsidR="00F61D6C" w:rsidRDefault="00F61D6C" w:rsidP="00F61D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8"/>
              </w:rPr>
            </w:pPr>
            <w:r w:rsidRPr="00FF1443">
              <w:rPr>
                <w:rFonts w:asciiTheme="minorHAnsi" w:hAnsiTheme="minorHAnsi" w:cstheme="minorHAnsi"/>
                <w:szCs w:val="18"/>
              </w:rPr>
              <w:t>Huong/Jerry:</w:t>
            </w:r>
            <w:r>
              <w:rPr>
                <w:rFonts w:asciiTheme="minorHAnsi" w:hAnsiTheme="minorHAnsi" w:cstheme="minorHAnsi"/>
                <w:b/>
                <w:szCs w:val="18"/>
              </w:rPr>
              <w:t xml:space="preserve"> No, we plan to j</w:t>
            </w:r>
            <w:r w:rsidRPr="00EE2316">
              <w:rPr>
                <w:rFonts w:asciiTheme="minorHAnsi" w:hAnsiTheme="minorHAnsi" w:cstheme="minorHAnsi"/>
                <w:b/>
                <w:szCs w:val="18"/>
              </w:rPr>
              <w:t>ust</w:t>
            </w:r>
            <w:r>
              <w:rPr>
                <w:rFonts w:asciiTheme="minorHAnsi" w:hAnsiTheme="minorHAnsi" w:cstheme="minorHAnsi"/>
                <w:b/>
                <w:szCs w:val="18"/>
              </w:rPr>
              <w:t xml:space="preserve"> change</w:t>
            </w:r>
            <w:r w:rsidRPr="00EE2316">
              <w:rPr>
                <w:rFonts w:asciiTheme="minorHAnsi" w:hAnsiTheme="minorHAnsi" w:cstheme="minorHAnsi"/>
                <w:b/>
                <w:szCs w:val="18"/>
              </w:rPr>
              <w:t xml:space="preserve"> </w:t>
            </w:r>
            <w:r>
              <w:rPr>
                <w:rFonts w:asciiTheme="minorHAnsi" w:hAnsiTheme="minorHAnsi" w:cstheme="minorHAnsi"/>
                <w:b/>
                <w:szCs w:val="18"/>
              </w:rPr>
              <w:t>the name of the DMHP transaction to DCR and add SUD. This will not result in a version change of the d</w:t>
            </w:r>
            <w:r w:rsidRPr="00EE2316">
              <w:rPr>
                <w:rFonts w:asciiTheme="minorHAnsi" w:hAnsiTheme="minorHAnsi" w:cstheme="minorHAnsi"/>
                <w:b/>
                <w:szCs w:val="18"/>
              </w:rPr>
              <w:t xml:space="preserve">ata guide </w:t>
            </w:r>
            <w:r>
              <w:rPr>
                <w:rFonts w:asciiTheme="minorHAnsi" w:hAnsiTheme="minorHAnsi" w:cstheme="minorHAnsi"/>
                <w:b/>
                <w:szCs w:val="18"/>
              </w:rPr>
              <w:t>(i.e. it will remain as</w:t>
            </w:r>
            <w:r w:rsidRPr="00EE2316">
              <w:rPr>
                <w:rFonts w:asciiTheme="minorHAnsi" w:hAnsiTheme="minorHAnsi" w:cstheme="minorHAnsi"/>
                <w:b/>
                <w:szCs w:val="18"/>
              </w:rPr>
              <w:t xml:space="preserve"> v2.1.</w:t>
            </w:r>
          </w:p>
          <w:p w:rsidR="00F61D6C" w:rsidRDefault="00F61D6C" w:rsidP="00F61D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p>
          <w:p w:rsidR="00F61D6C" w:rsidRDefault="00F61D6C" w:rsidP="00F61D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7B1977">
              <w:rPr>
                <w:rFonts w:asciiTheme="minorHAnsi" w:hAnsiTheme="minorHAnsi" w:cstheme="minorHAnsi"/>
                <w:szCs w:val="18"/>
              </w:rPr>
              <w:t>David R</w:t>
            </w:r>
            <w:r w:rsidRPr="00EE2316">
              <w:rPr>
                <w:rFonts w:asciiTheme="minorHAnsi" w:hAnsiTheme="minorHAnsi" w:cstheme="minorHAnsi"/>
                <w:b/>
                <w:szCs w:val="18"/>
              </w:rPr>
              <w:t xml:space="preserve">: Also, to the DMHP transaction add </w:t>
            </w:r>
            <w:r>
              <w:rPr>
                <w:rFonts w:asciiTheme="minorHAnsi" w:hAnsiTheme="minorHAnsi" w:cstheme="minorHAnsi"/>
                <w:b/>
                <w:szCs w:val="18"/>
              </w:rPr>
              <w:t xml:space="preserve">14 day order to secure detox. Also, to DMHP transaction add </w:t>
            </w:r>
            <w:r w:rsidRPr="00EE2316">
              <w:rPr>
                <w:rFonts w:asciiTheme="minorHAnsi" w:hAnsiTheme="minorHAnsi" w:cstheme="minorHAnsi"/>
                <w:b/>
                <w:szCs w:val="18"/>
              </w:rPr>
              <w:t xml:space="preserve">180 and 365 day revocations. Also, we may change outcome of detention </w:t>
            </w:r>
            <w:r>
              <w:rPr>
                <w:rFonts w:asciiTheme="minorHAnsi" w:hAnsiTheme="minorHAnsi" w:cstheme="minorHAnsi"/>
                <w:b/>
                <w:szCs w:val="18"/>
              </w:rPr>
              <w:t>if the outcome of detention is</w:t>
            </w:r>
            <w:r w:rsidRPr="00EE2316">
              <w:rPr>
                <w:rFonts w:asciiTheme="minorHAnsi" w:hAnsiTheme="minorHAnsi" w:cstheme="minorHAnsi"/>
                <w:b/>
                <w:szCs w:val="18"/>
              </w:rPr>
              <w:t xml:space="preserve"> for another AOT (assisted outpatient treatment</w:t>
            </w:r>
            <w:r>
              <w:rPr>
                <w:rFonts w:asciiTheme="minorHAnsi" w:hAnsiTheme="minorHAnsi" w:cstheme="minorHAnsi"/>
                <w:b/>
                <w:szCs w:val="18"/>
              </w:rPr>
              <w:t>)</w:t>
            </w:r>
            <w:r w:rsidRPr="00EE2316">
              <w:rPr>
                <w:rFonts w:asciiTheme="minorHAnsi" w:hAnsiTheme="minorHAnsi" w:cstheme="minorHAnsi"/>
                <w:b/>
                <w:szCs w:val="18"/>
              </w:rPr>
              <w:t>.</w:t>
            </w:r>
          </w:p>
          <w:p w:rsidR="00F61D6C" w:rsidRDefault="00F61D6C" w:rsidP="00F61D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Pr>
                <w:rFonts w:asciiTheme="minorHAnsi" w:hAnsiTheme="minorHAnsi" w:cstheme="minorHAnsi"/>
                <w:szCs w:val="18"/>
              </w:rPr>
              <w:t xml:space="preserve">David: </w:t>
            </w:r>
            <w:r w:rsidRPr="00B9520F">
              <w:rPr>
                <w:rFonts w:asciiTheme="minorHAnsi" w:hAnsiTheme="minorHAnsi" w:cstheme="minorHAnsi"/>
                <w:b/>
                <w:szCs w:val="18"/>
              </w:rPr>
              <w:t>New field for DCR investigation referral source for either MH or SUD (to see if a MH investigation or SUD investigation was asked for).</w:t>
            </w:r>
          </w:p>
          <w:p w:rsidR="00F61D6C" w:rsidRDefault="00F61D6C" w:rsidP="00F61D6C">
            <w:pPr>
              <w:ind w:left="0"/>
              <w:cnfStyle w:val="000000000000" w:firstRow="0" w:lastRow="0" w:firstColumn="0" w:lastColumn="0" w:oddVBand="0" w:evenVBand="0" w:oddHBand="0" w:evenHBand="0" w:firstRowFirstColumn="0" w:firstRowLastColumn="0" w:lastRowFirstColumn="0" w:lastRowLastColumn="0"/>
            </w:pPr>
            <w:r w:rsidRPr="00B9520F">
              <w:rPr>
                <w:rFonts w:asciiTheme="minorHAnsi" w:hAnsiTheme="minorHAnsi" w:cstheme="minorHAnsi"/>
                <w:szCs w:val="18"/>
              </w:rPr>
              <w:t>Huong:</w:t>
            </w:r>
            <w:r w:rsidRPr="00EE2316">
              <w:rPr>
                <w:rFonts w:asciiTheme="minorHAnsi" w:hAnsiTheme="minorHAnsi" w:cstheme="minorHAnsi"/>
                <w:b/>
                <w:szCs w:val="18"/>
              </w:rPr>
              <w:t xml:space="preserve"> </w:t>
            </w:r>
            <w:r>
              <w:rPr>
                <w:rFonts w:asciiTheme="minorHAnsi" w:hAnsiTheme="minorHAnsi" w:cstheme="minorHAnsi"/>
                <w:b/>
                <w:szCs w:val="18"/>
              </w:rPr>
              <w:t>If we a</w:t>
            </w:r>
            <w:r w:rsidRPr="00EE2316">
              <w:rPr>
                <w:rFonts w:asciiTheme="minorHAnsi" w:hAnsiTheme="minorHAnsi" w:cstheme="minorHAnsi"/>
                <w:b/>
                <w:szCs w:val="18"/>
              </w:rPr>
              <w:t>dd ITA referral source to ITA Transaction</w:t>
            </w:r>
            <w:r>
              <w:rPr>
                <w:rFonts w:asciiTheme="minorHAnsi" w:hAnsiTheme="minorHAnsi" w:cstheme="minorHAnsi"/>
                <w:b/>
                <w:szCs w:val="18"/>
              </w:rPr>
              <w:t xml:space="preserve"> we will increase version to 2.2</w:t>
            </w:r>
            <w:r w:rsidRPr="00EE2316">
              <w:rPr>
                <w:rFonts w:asciiTheme="minorHAnsi" w:hAnsiTheme="minorHAnsi" w:cstheme="minorHAnsi"/>
                <w:b/>
                <w:szCs w:val="18"/>
              </w:rPr>
              <w:t>.</w:t>
            </w:r>
          </w:p>
        </w:tc>
        <w:tc>
          <w:tcPr>
            <w:tcW w:w="1323" w:type="pct"/>
          </w:tcPr>
          <w:p w:rsidR="00F61D6C" w:rsidRDefault="009B3AC9" w:rsidP="0043144B">
            <w:pPr>
              <w:keepLines/>
              <w:cnfStyle w:val="000000000000" w:firstRow="0" w:lastRow="0" w:firstColumn="0" w:lastColumn="0" w:oddVBand="0" w:evenVBand="0" w:oddHBand="0" w:evenHBand="0" w:firstRowFirstColumn="0" w:firstRowLastColumn="0" w:lastRowFirstColumn="0" w:lastRowLastColumn="0"/>
            </w:pPr>
            <w:r>
              <w:t>Proposed by David Reed</w:t>
            </w:r>
          </w:p>
        </w:tc>
      </w:tr>
      <w:tr w:rsidR="00B00C1A" w:rsidRPr="00402DF5" w:rsidTr="00D96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B00C1A" w:rsidRPr="00E63F03" w:rsidRDefault="00B00C1A" w:rsidP="0043144B">
            <w:pPr>
              <w:keepLines/>
            </w:pPr>
            <w:r>
              <w:t>2/23/2017</w:t>
            </w:r>
          </w:p>
        </w:tc>
        <w:tc>
          <w:tcPr>
            <w:tcW w:w="670" w:type="pct"/>
          </w:tcPr>
          <w:p w:rsidR="00B00C1A" w:rsidRPr="00E63F03" w:rsidRDefault="00B00C1A" w:rsidP="0043144B">
            <w:pPr>
              <w:keepLines/>
              <w:cnfStyle w:val="000000100000" w:firstRow="0" w:lastRow="0" w:firstColumn="0" w:lastColumn="0" w:oddVBand="0" w:evenVBand="0" w:oddHBand="1" w:evenHBand="0" w:firstRowFirstColumn="0" w:firstRowLastColumn="0" w:lastRowFirstColumn="0" w:lastRowLastColumn="0"/>
            </w:pPr>
            <w:r>
              <w:t>Publish</w:t>
            </w:r>
          </w:p>
        </w:tc>
        <w:tc>
          <w:tcPr>
            <w:tcW w:w="2231" w:type="pct"/>
          </w:tcPr>
          <w:p w:rsidR="00B00C1A" w:rsidRPr="00E63F03" w:rsidRDefault="006C617F" w:rsidP="00AB7E77">
            <w:pPr>
              <w:ind w:left="0"/>
              <w:cnfStyle w:val="000000100000" w:firstRow="0" w:lastRow="0" w:firstColumn="0" w:lastColumn="0" w:oddVBand="0" w:evenVBand="0" w:oddHBand="1" w:evenHBand="0" w:firstRowFirstColumn="0" w:firstRowLastColumn="0" w:lastRowFirstColumn="0" w:lastRowLastColumn="0"/>
            </w:pPr>
            <w:r>
              <w:t xml:space="preserve">No objections for review period ending 2/22/2017. </w:t>
            </w:r>
            <w:r w:rsidR="00AB7E77">
              <w:t>Accepted all changes</w:t>
            </w:r>
            <w:r w:rsidR="00B00C1A">
              <w:t xml:space="preserve"> and published as V2.1</w:t>
            </w:r>
          </w:p>
        </w:tc>
        <w:tc>
          <w:tcPr>
            <w:tcW w:w="1323" w:type="pct"/>
          </w:tcPr>
          <w:p w:rsidR="00B00C1A" w:rsidRPr="00E63F03" w:rsidRDefault="00B00C1A" w:rsidP="0043144B">
            <w:pPr>
              <w:keepLines/>
              <w:cnfStyle w:val="000000100000" w:firstRow="0" w:lastRow="0" w:firstColumn="0" w:lastColumn="0" w:oddVBand="0" w:evenVBand="0" w:oddHBand="1" w:evenHBand="0" w:firstRowFirstColumn="0" w:firstRowLastColumn="0" w:lastRowFirstColumn="0" w:lastRowLastColumn="0"/>
            </w:pPr>
            <w:r>
              <w:t>Huong Nguyen</w:t>
            </w:r>
          </w:p>
        </w:tc>
      </w:tr>
      <w:tr w:rsidR="0043144B" w:rsidRPr="00402DF5" w:rsidTr="00D96170">
        <w:tc>
          <w:tcPr>
            <w:cnfStyle w:val="001000000000" w:firstRow="0" w:lastRow="0" w:firstColumn="1" w:lastColumn="0" w:oddVBand="0" w:evenVBand="0" w:oddHBand="0" w:evenHBand="0" w:firstRowFirstColumn="0" w:firstRowLastColumn="0" w:lastRowFirstColumn="0" w:lastRowLastColumn="0"/>
            <w:tcW w:w="776" w:type="pct"/>
          </w:tcPr>
          <w:p w:rsidR="0043144B" w:rsidRDefault="0043144B" w:rsidP="0043144B">
            <w:pPr>
              <w:keepLines/>
            </w:pPr>
            <w:r w:rsidRPr="00E63F03">
              <w:t>2/9/2017</w:t>
            </w:r>
          </w:p>
        </w:tc>
        <w:tc>
          <w:tcPr>
            <w:tcW w:w="670" w:type="pct"/>
          </w:tcPr>
          <w:p w:rsidR="0043144B" w:rsidRDefault="0043144B" w:rsidP="0043144B">
            <w:pPr>
              <w:keepLines/>
              <w:cnfStyle w:val="000000000000" w:firstRow="0" w:lastRow="0" w:firstColumn="0" w:lastColumn="0" w:oddVBand="0" w:evenVBand="0" w:oddHBand="0" w:evenHBand="0" w:firstRowFirstColumn="0" w:firstRowLastColumn="0" w:lastRowFirstColumn="0" w:lastRowLastColumn="0"/>
            </w:pPr>
            <w:r w:rsidRPr="00E63F03">
              <w:t>Proposed/ Approved</w:t>
            </w:r>
          </w:p>
        </w:tc>
        <w:tc>
          <w:tcPr>
            <w:tcW w:w="2231" w:type="pct"/>
          </w:tcPr>
          <w:p w:rsidR="0043144B" w:rsidRDefault="0043144B" w:rsidP="00EA178B">
            <w:pPr>
              <w:ind w:left="0"/>
              <w:cnfStyle w:val="000000000000" w:firstRow="0" w:lastRow="0" w:firstColumn="0" w:lastColumn="0" w:oddVBand="0" w:evenVBand="0" w:oddHBand="0" w:evenHBand="0" w:firstRowFirstColumn="0" w:firstRowLastColumn="0" w:lastRowFirstColumn="0" w:lastRowLastColumn="0"/>
            </w:pPr>
            <w:r w:rsidRPr="00E63F03">
              <w:t xml:space="preserve">Changes from BHDG 2/9/2017:  </w:t>
            </w:r>
            <w:r w:rsidR="00200EE5" w:rsidRPr="00200EE5">
              <w:t>13 or More Times In Past Month</w:t>
            </w:r>
            <w:r w:rsidR="00D170E5">
              <w:t xml:space="preserve"> for Frequency, Refuse and Unknown added to parenting and school attendance, Change to languge for Sexual orientation.  </w:t>
            </w:r>
            <w:r w:rsidR="00EA178B">
              <w:t xml:space="preserve">See History notes in data fields. Changed various codes for req/conditional in summary of transactions.  </w:t>
            </w:r>
          </w:p>
        </w:tc>
        <w:tc>
          <w:tcPr>
            <w:tcW w:w="1323" w:type="pct"/>
          </w:tcPr>
          <w:p w:rsidR="0043144B" w:rsidRDefault="0043144B" w:rsidP="0043144B">
            <w:pPr>
              <w:keepLines/>
              <w:cnfStyle w:val="000000000000" w:firstRow="0" w:lastRow="0" w:firstColumn="0" w:lastColumn="0" w:oddVBand="0" w:evenVBand="0" w:oddHBand="0" w:evenHBand="0" w:firstRowFirstColumn="0" w:firstRowLastColumn="0" w:lastRowFirstColumn="0" w:lastRowLastColumn="0"/>
            </w:pPr>
            <w:r w:rsidRPr="00E63F03">
              <w:t>Proposed by Bruce Waddel, approved by group</w:t>
            </w:r>
          </w:p>
        </w:tc>
      </w:tr>
      <w:tr w:rsidR="000B12B6" w:rsidRPr="000B12B6" w:rsidTr="00D96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0B12B6" w:rsidRPr="00200EE5" w:rsidRDefault="000B12B6" w:rsidP="009805EC">
            <w:pPr>
              <w:keepLines/>
              <w:rPr>
                <w:b w:val="0"/>
              </w:rPr>
            </w:pPr>
            <w:r w:rsidRPr="000B12B6">
              <w:t>1/12/2017</w:t>
            </w:r>
            <w:r w:rsidR="00D170E5">
              <w:t xml:space="preserve"> </w:t>
            </w:r>
          </w:p>
        </w:tc>
        <w:tc>
          <w:tcPr>
            <w:tcW w:w="670" w:type="pct"/>
          </w:tcPr>
          <w:p w:rsidR="000B12B6" w:rsidRPr="000B12B6" w:rsidRDefault="000B12B6" w:rsidP="009805EC">
            <w:pPr>
              <w:keepLines/>
              <w:cnfStyle w:val="000000100000" w:firstRow="0" w:lastRow="0" w:firstColumn="0" w:lastColumn="0" w:oddVBand="0" w:evenVBand="0" w:oddHBand="1" w:evenHBand="0" w:firstRowFirstColumn="0" w:firstRowLastColumn="0" w:lastRowFirstColumn="0" w:lastRowLastColumn="0"/>
            </w:pPr>
            <w:r w:rsidRPr="000B12B6">
              <w:t>Approved</w:t>
            </w:r>
          </w:p>
        </w:tc>
        <w:tc>
          <w:tcPr>
            <w:tcW w:w="2231" w:type="pct"/>
          </w:tcPr>
          <w:p w:rsidR="000B12B6" w:rsidRPr="000B12B6" w:rsidRDefault="000B12B6" w:rsidP="006C6B44">
            <w:pPr>
              <w:ind w:left="0"/>
              <w:cnfStyle w:val="000000100000" w:firstRow="0" w:lastRow="0" w:firstColumn="0" w:lastColumn="0" w:oddVBand="0" w:evenVBand="0" w:oddHBand="1" w:evenHBand="0" w:firstRowFirstColumn="0" w:firstRowLastColumn="0" w:lastRowFirstColumn="0" w:lastRowLastColumn="0"/>
            </w:pPr>
            <w:r w:rsidRPr="000B12B6">
              <w:t>Approved 12/8/2017 changes</w:t>
            </w:r>
          </w:p>
        </w:tc>
        <w:tc>
          <w:tcPr>
            <w:tcW w:w="1323" w:type="pct"/>
          </w:tcPr>
          <w:p w:rsidR="000B12B6" w:rsidRPr="000B12B6" w:rsidRDefault="000B12B6" w:rsidP="00D24D0E">
            <w:pPr>
              <w:keepLines/>
              <w:cnfStyle w:val="000000100000" w:firstRow="0" w:lastRow="0" w:firstColumn="0" w:lastColumn="0" w:oddVBand="0" w:evenVBand="0" w:oddHBand="1" w:evenHBand="0" w:firstRowFirstColumn="0" w:firstRowLastColumn="0" w:lastRowFirstColumn="0" w:lastRowLastColumn="0"/>
            </w:pPr>
            <w:r w:rsidRPr="000B12B6">
              <w:t>BHDG Meeting</w:t>
            </w:r>
          </w:p>
        </w:tc>
      </w:tr>
      <w:tr w:rsidR="00226A7A" w:rsidRPr="00402DF5" w:rsidTr="00D96170">
        <w:tc>
          <w:tcPr>
            <w:cnfStyle w:val="001000000000" w:firstRow="0" w:lastRow="0" w:firstColumn="1" w:lastColumn="0" w:oddVBand="0" w:evenVBand="0" w:oddHBand="0" w:evenHBand="0" w:firstRowFirstColumn="0" w:firstRowLastColumn="0" w:lastRowFirstColumn="0" w:lastRowLastColumn="0"/>
            <w:tcW w:w="776" w:type="pct"/>
          </w:tcPr>
          <w:p w:rsidR="00226A7A" w:rsidRDefault="008F216A" w:rsidP="009805EC">
            <w:pPr>
              <w:keepLines/>
              <w:rPr>
                <w:b w:val="0"/>
              </w:rPr>
            </w:pPr>
            <w:r>
              <w:rPr>
                <w:b w:val="0"/>
              </w:rPr>
              <w:t>12/8/2017</w:t>
            </w:r>
          </w:p>
        </w:tc>
        <w:tc>
          <w:tcPr>
            <w:tcW w:w="670" w:type="pct"/>
          </w:tcPr>
          <w:p w:rsidR="00226A7A" w:rsidRDefault="006C6B44" w:rsidP="009805EC">
            <w:pPr>
              <w:keepLines/>
              <w:cnfStyle w:val="000000000000" w:firstRow="0" w:lastRow="0" w:firstColumn="0" w:lastColumn="0" w:oddVBand="0" w:evenVBand="0" w:oddHBand="0" w:evenHBand="0" w:firstRowFirstColumn="0" w:firstRowLastColumn="0" w:lastRowFirstColumn="0" w:lastRowLastColumn="0"/>
            </w:pPr>
            <w:r>
              <w:t>Proposed Changes</w:t>
            </w:r>
          </w:p>
        </w:tc>
        <w:tc>
          <w:tcPr>
            <w:tcW w:w="2231" w:type="pct"/>
          </w:tcPr>
          <w:p w:rsidR="00226A7A" w:rsidRDefault="000B12B6" w:rsidP="006C6B44">
            <w:pPr>
              <w:ind w:left="0"/>
              <w:cnfStyle w:val="000000000000" w:firstRow="0" w:lastRow="0" w:firstColumn="0" w:lastColumn="0" w:oddVBand="0" w:evenVBand="0" w:oddHBand="0" w:evenHBand="0" w:firstRowFirstColumn="0" w:firstRowLastColumn="0" w:lastRowFirstColumn="0" w:lastRowLastColumn="0"/>
            </w:pPr>
            <w:r>
              <w:t xml:space="preserve">Clarified Language Codes, Added Puerto Rico, validation in transaction, removed “Intent of data collection is to gather one record day, per provider agency.”, Corrected transaction numbers to be consistent &amp; correct, ASAM length changed, removed duplicate rows, corrected conflicting directions for sexual orientation. </w:t>
            </w:r>
            <w:r w:rsidR="006C6B44">
              <w:t xml:space="preserve">  </w:t>
            </w:r>
          </w:p>
        </w:tc>
        <w:tc>
          <w:tcPr>
            <w:tcW w:w="1323" w:type="pct"/>
          </w:tcPr>
          <w:p w:rsidR="00226A7A" w:rsidRPr="00051D95" w:rsidRDefault="00967091" w:rsidP="00D24D0E">
            <w:pPr>
              <w:keepLines/>
              <w:cnfStyle w:val="000000000000" w:firstRow="0" w:lastRow="0" w:firstColumn="0" w:lastColumn="0" w:oddVBand="0" w:evenVBand="0" w:oddHBand="0" w:evenHBand="0" w:firstRowFirstColumn="0" w:firstRowLastColumn="0" w:lastRowFirstColumn="0" w:lastRowLastColumn="0"/>
            </w:pPr>
            <w:r>
              <w:t>Huong Nguyen from BHO questions</w:t>
            </w:r>
          </w:p>
        </w:tc>
      </w:tr>
      <w:tr w:rsidR="008F216A" w:rsidRPr="00402DF5" w:rsidTr="00D96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8F216A" w:rsidRDefault="008F216A" w:rsidP="008F216A">
            <w:pPr>
              <w:keepLines/>
              <w:rPr>
                <w:b w:val="0"/>
              </w:rPr>
            </w:pPr>
            <w:r>
              <w:rPr>
                <w:b w:val="0"/>
              </w:rPr>
              <w:t>11/22/2016</w:t>
            </w:r>
          </w:p>
        </w:tc>
        <w:tc>
          <w:tcPr>
            <w:tcW w:w="670" w:type="pct"/>
          </w:tcPr>
          <w:p w:rsidR="008F216A" w:rsidRDefault="008F216A" w:rsidP="008F216A">
            <w:pPr>
              <w:keepLines/>
              <w:cnfStyle w:val="000000100000" w:firstRow="0" w:lastRow="0" w:firstColumn="0" w:lastColumn="0" w:oddVBand="0" w:evenVBand="0" w:oddHBand="1" w:evenHBand="0" w:firstRowFirstColumn="0" w:firstRowLastColumn="0" w:lastRowFirstColumn="0" w:lastRowLastColumn="0"/>
            </w:pPr>
            <w:r>
              <w:t>Publish</w:t>
            </w:r>
          </w:p>
        </w:tc>
        <w:tc>
          <w:tcPr>
            <w:tcW w:w="2231" w:type="pct"/>
          </w:tcPr>
          <w:p w:rsidR="008F216A" w:rsidRDefault="008F216A" w:rsidP="008F216A">
            <w:pPr>
              <w:keepLines/>
              <w:ind w:left="0"/>
              <w:cnfStyle w:val="000000100000" w:firstRow="0" w:lastRow="0" w:firstColumn="0" w:lastColumn="0" w:oddVBand="0" w:evenVBand="0" w:oddHBand="1" w:evenHBand="0" w:firstRowFirstColumn="0" w:firstRowLastColumn="0" w:lastRowFirstColumn="0" w:lastRowLastColumn="0"/>
            </w:pPr>
            <w:r>
              <w:t>Removed “draft” type language and updated publish/approve dates</w:t>
            </w:r>
          </w:p>
        </w:tc>
        <w:tc>
          <w:tcPr>
            <w:tcW w:w="1323" w:type="pct"/>
          </w:tcPr>
          <w:p w:rsidR="008F216A" w:rsidRDefault="008F216A" w:rsidP="008F216A">
            <w:pPr>
              <w:keepLines/>
              <w:cnfStyle w:val="000000100000" w:firstRow="0" w:lastRow="0" w:firstColumn="0" w:lastColumn="0" w:oddVBand="0" w:evenVBand="0" w:oddHBand="1" w:evenHBand="0" w:firstRowFirstColumn="0" w:firstRowLastColumn="0" w:lastRowFirstColumn="0" w:lastRowLastColumn="0"/>
            </w:pPr>
            <w:r>
              <w:t>Huong Nguyen</w:t>
            </w:r>
          </w:p>
        </w:tc>
      </w:tr>
      <w:tr w:rsidR="008F216A" w:rsidRPr="00402DF5" w:rsidTr="00D96170">
        <w:tc>
          <w:tcPr>
            <w:cnfStyle w:val="001000000000" w:firstRow="0" w:lastRow="0" w:firstColumn="1" w:lastColumn="0" w:oddVBand="0" w:evenVBand="0" w:oddHBand="0" w:evenHBand="0" w:firstRowFirstColumn="0" w:firstRowLastColumn="0" w:lastRowFirstColumn="0" w:lastRowLastColumn="0"/>
            <w:tcW w:w="776" w:type="pct"/>
          </w:tcPr>
          <w:p w:rsidR="008F216A" w:rsidRDefault="008F216A" w:rsidP="008F216A">
            <w:pPr>
              <w:keepLines/>
              <w:rPr>
                <w:b w:val="0"/>
              </w:rPr>
            </w:pPr>
            <w:r>
              <w:rPr>
                <w:b w:val="0"/>
              </w:rPr>
              <w:t>11/18/2016</w:t>
            </w:r>
          </w:p>
        </w:tc>
        <w:tc>
          <w:tcPr>
            <w:tcW w:w="670" w:type="pct"/>
          </w:tcPr>
          <w:p w:rsidR="008F216A" w:rsidRDefault="008F216A" w:rsidP="008F216A">
            <w:pPr>
              <w:keepLines/>
              <w:cnfStyle w:val="000000000000" w:firstRow="0" w:lastRow="0" w:firstColumn="0" w:lastColumn="0" w:oddVBand="0" w:evenVBand="0" w:oddHBand="0" w:evenHBand="0" w:firstRowFirstColumn="0" w:firstRowLastColumn="0" w:lastRowFirstColumn="0" w:lastRowLastColumn="0"/>
            </w:pPr>
            <w:r>
              <w:t>Approved</w:t>
            </w:r>
          </w:p>
        </w:tc>
        <w:tc>
          <w:tcPr>
            <w:tcW w:w="2231" w:type="pct"/>
          </w:tcPr>
          <w:p w:rsidR="008F216A" w:rsidRDefault="008F216A" w:rsidP="008F216A">
            <w:pPr>
              <w:keepLines/>
              <w:ind w:left="0"/>
              <w:cnfStyle w:val="000000000000" w:firstRow="0" w:lastRow="0" w:firstColumn="0" w:lastColumn="0" w:oddVBand="0" w:evenVBand="0" w:oddHBand="0" w:evenHBand="0" w:firstRowFirstColumn="0" w:firstRowLastColumn="0" w:lastRowFirstColumn="0" w:lastRowLastColumn="0"/>
            </w:pPr>
            <w:r>
              <w:t xml:space="preserve">Per email:  </w:t>
            </w:r>
          </w:p>
          <w:p w:rsidR="008F216A" w:rsidRDefault="008F216A" w:rsidP="008F216A">
            <w:pPr>
              <w:keepLines/>
              <w:ind w:left="0"/>
              <w:cnfStyle w:val="000000000000" w:firstRow="0" w:lastRow="0" w:firstColumn="0" w:lastColumn="0" w:oddVBand="0" w:evenVBand="0" w:oddHBand="0" w:evenHBand="0" w:firstRowFirstColumn="0" w:firstRowLastColumn="0" w:lastRowFirstColumn="0" w:lastRowLastColumn="0"/>
            </w:pPr>
            <w:r>
              <w:t>Thank you for those who have provided their feedback, and/or approval.  For those approving, we have two camps:</w:t>
            </w:r>
          </w:p>
          <w:p w:rsidR="008F216A" w:rsidRDefault="008F216A" w:rsidP="008F216A">
            <w:pPr>
              <w:keepLines/>
              <w:ind w:left="0"/>
              <w:cnfStyle w:val="000000000000" w:firstRow="0" w:lastRow="0" w:firstColumn="0" w:lastColumn="0" w:oddVBand="0" w:evenVBand="0" w:oddHBand="0" w:evenHBand="0" w:firstRowFirstColumn="0" w:firstRowLastColumn="0" w:lastRowFirstColumn="0" w:lastRowLastColumn="0"/>
            </w:pPr>
            <w:r>
              <w:t>•</w:t>
            </w:r>
            <w:r>
              <w:tab/>
              <w:t>Those who have approved with the addition of Anders’ feedback on Service Episode and Program Identification</w:t>
            </w:r>
          </w:p>
          <w:p w:rsidR="008F216A" w:rsidRDefault="008F216A" w:rsidP="008F216A">
            <w:pPr>
              <w:keepLines/>
              <w:ind w:left="0"/>
              <w:cnfStyle w:val="000000000000" w:firstRow="0" w:lastRow="0" w:firstColumn="0" w:lastColumn="0" w:oddVBand="0" w:evenVBand="0" w:oddHBand="0" w:evenHBand="0" w:firstRowFirstColumn="0" w:firstRowLastColumn="0" w:lastRowFirstColumn="0" w:lastRowLastColumn="0"/>
            </w:pPr>
            <w:r>
              <w:t>•</w:t>
            </w:r>
            <w:r>
              <w:tab/>
              <w:t>Those who have approved the Data Guide v2.0 as distributed</w:t>
            </w:r>
          </w:p>
          <w:p w:rsidR="008F216A" w:rsidRDefault="008F216A" w:rsidP="008F216A">
            <w:pPr>
              <w:keepLines/>
              <w:ind w:left="0"/>
              <w:cnfStyle w:val="000000000000" w:firstRow="0" w:lastRow="0" w:firstColumn="0" w:lastColumn="0" w:oddVBand="0" w:evenVBand="0" w:oddHBand="0" w:evenHBand="0" w:firstRowFirstColumn="0" w:firstRowLastColumn="0" w:lastRowFirstColumn="0" w:lastRowLastColumn="0"/>
            </w:pPr>
          </w:p>
          <w:p w:rsidR="008F216A" w:rsidRDefault="008F216A" w:rsidP="008F216A">
            <w:pPr>
              <w:keepLines/>
              <w:ind w:left="0"/>
              <w:cnfStyle w:val="000000000000" w:firstRow="0" w:lastRow="0" w:firstColumn="0" w:lastColumn="0" w:oddVBand="0" w:evenVBand="0" w:oddHBand="0" w:evenHBand="0" w:firstRowFirstColumn="0" w:firstRowLastColumn="0" w:lastRowFirstColumn="0" w:lastRowLastColumn="0"/>
            </w:pPr>
            <w:r>
              <w:t>Because we have a mixed response, we are going to move forward at this time with the version agreed upon by the BHDG, as distributed through email and Basecamp.  Delays to revisit and modify the content and transactions of the Data Guide would jeopardize our ability to report data to SAMHSA and others, which has already been delayed.</w:t>
            </w:r>
          </w:p>
          <w:p w:rsidR="008F216A" w:rsidRDefault="008F216A" w:rsidP="008F216A">
            <w:pPr>
              <w:keepLines/>
              <w:ind w:left="0"/>
              <w:cnfStyle w:val="000000000000" w:firstRow="0" w:lastRow="0" w:firstColumn="0" w:lastColumn="0" w:oddVBand="0" w:evenVBand="0" w:oddHBand="0" w:evenHBand="0" w:firstRowFirstColumn="0" w:firstRowLastColumn="0" w:lastRowFirstColumn="0" w:lastRowLastColumn="0"/>
            </w:pPr>
          </w:p>
          <w:p w:rsidR="008F216A" w:rsidRDefault="008F216A" w:rsidP="008F216A">
            <w:pPr>
              <w:keepLines/>
              <w:ind w:left="0"/>
              <w:cnfStyle w:val="000000000000" w:firstRow="0" w:lastRow="0" w:firstColumn="0" w:lastColumn="0" w:oddVBand="0" w:evenVBand="0" w:oddHBand="0" w:evenHBand="0" w:firstRowFirstColumn="0" w:firstRowLastColumn="0" w:lastRowFirstColumn="0" w:lastRowLastColumn="0"/>
            </w:pPr>
            <w:r>
              <w:t>Thank you.</w:t>
            </w:r>
          </w:p>
          <w:p w:rsidR="008F216A" w:rsidRDefault="008F216A" w:rsidP="008F216A">
            <w:pPr>
              <w:keepLines/>
              <w:ind w:left="0"/>
              <w:cnfStyle w:val="000000000000" w:firstRow="0" w:lastRow="0" w:firstColumn="0" w:lastColumn="0" w:oddVBand="0" w:evenVBand="0" w:oddHBand="0" w:evenHBand="0" w:firstRowFirstColumn="0" w:firstRowLastColumn="0" w:lastRowFirstColumn="0" w:lastRowLastColumn="0"/>
            </w:pPr>
          </w:p>
          <w:p w:rsidR="008F216A" w:rsidRDefault="008F216A" w:rsidP="008F216A">
            <w:pPr>
              <w:keepLines/>
              <w:ind w:left="0"/>
              <w:cnfStyle w:val="000000000000" w:firstRow="0" w:lastRow="0" w:firstColumn="0" w:lastColumn="0" w:oddVBand="0" w:evenVBand="0" w:oddHBand="0" w:evenHBand="0" w:firstRowFirstColumn="0" w:firstRowLastColumn="0" w:lastRowFirstColumn="0" w:lastRowLastColumn="0"/>
            </w:pPr>
            <w:r>
              <w:t>JERRY BRITCHER  /  DEPUTY CHIEF INFORMATION OFFICER</w:t>
            </w:r>
          </w:p>
        </w:tc>
        <w:tc>
          <w:tcPr>
            <w:tcW w:w="1323" w:type="pct"/>
          </w:tcPr>
          <w:p w:rsidR="008F216A" w:rsidRPr="00051D95" w:rsidRDefault="008F216A" w:rsidP="008F216A">
            <w:pPr>
              <w:keepLines/>
              <w:cnfStyle w:val="000000000000" w:firstRow="0" w:lastRow="0" w:firstColumn="0" w:lastColumn="0" w:oddVBand="0" w:evenVBand="0" w:oddHBand="0" w:evenHBand="0" w:firstRowFirstColumn="0" w:firstRowLastColumn="0" w:lastRowFirstColumn="0" w:lastRowLastColumn="0"/>
            </w:pPr>
            <w:r>
              <w:t>Jerry Britcher, Chris Imhoff, BHOs</w:t>
            </w:r>
          </w:p>
        </w:tc>
      </w:tr>
      <w:tr w:rsidR="008F216A" w:rsidRPr="00402DF5" w:rsidTr="00D96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8F216A" w:rsidRDefault="008F216A" w:rsidP="008F216A">
            <w:pPr>
              <w:keepLines/>
              <w:rPr>
                <w:b w:val="0"/>
              </w:rPr>
            </w:pPr>
            <w:r>
              <w:rPr>
                <w:b w:val="0"/>
              </w:rPr>
              <w:t>11/17/2016</w:t>
            </w:r>
          </w:p>
        </w:tc>
        <w:tc>
          <w:tcPr>
            <w:tcW w:w="670" w:type="pct"/>
          </w:tcPr>
          <w:p w:rsidR="008F216A" w:rsidRDefault="008F216A" w:rsidP="008F216A">
            <w:pPr>
              <w:keepLines/>
              <w:cnfStyle w:val="000000100000" w:firstRow="0" w:lastRow="0" w:firstColumn="0" w:lastColumn="0" w:oddVBand="0" w:evenVBand="0" w:oddHBand="1" w:evenHBand="0" w:firstRowFirstColumn="0" w:firstRowLastColumn="0" w:lastRowFirstColumn="0" w:lastRowLastColumn="0"/>
            </w:pPr>
            <w:r>
              <w:t>Revised</w:t>
            </w:r>
          </w:p>
        </w:tc>
        <w:tc>
          <w:tcPr>
            <w:tcW w:w="2231" w:type="pct"/>
          </w:tcPr>
          <w:p w:rsidR="008F216A" w:rsidRDefault="008F216A" w:rsidP="008F216A">
            <w:pPr>
              <w:keepLines/>
              <w:ind w:left="0"/>
              <w:cnfStyle w:val="000000100000" w:firstRow="0" w:lastRow="0" w:firstColumn="0" w:lastColumn="0" w:oddVBand="0" w:evenVBand="0" w:oddHBand="1" w:evenHBand="0" w:firstRowFirstColumn="0" w:firstRowLastColumn="0" w:lastRowFirstColumn="0" w:lastRowLastColumn="0"/>
            </w:pPr>
            <w:r>
              <w:t>Removed all duplicate languages from list, fixed typos, incorrect grammar, spacing/formatting, [cosmetic changes only]</w:t>
            </w:r>
          </w:p>
        </w:tc>
        <w:tc>
          <w:tcPr>
            <w:tcW w:w="1323" w:type="pct"/>
          </w:tcPr>
          <w:p w:rsidR="008F216A" w:rsidRPr="00051D95" w:rsidRDefault="008F216A" w:rsidP="008F216A">
            <w:pPr>
              <w:keepLines/>
              <w:cnfStyle w:val="000000100000" w:firstRow="0" w:lastRow="0" w:firstColumn="0" w:lastColumn="0" w:oddVBand="0" w:evenVBand="0" w:oddHBand="1" w:evenHBand="0" w:firstRowFirstColumn="0" w:firstRowLastColumn="0" w:lastRowFirstColumn="0" w:lastRowLastColumn="0"/>
            </w:pPr>
            <w:r>
              <w:t>Huong Nguyen</w:t>
            </w:r>
          </w:p>
        </w:tc>
      </w:tr>
      <w:tr w:rsidR="008F216A" w:rsidRPr="00402DF5" w:rsidTr="00D96170">
        <w:tc>
          <w:tcPr>
            <w:cnfStyle w:val="001000000000" w:firstRow="0" w:lastRow="0" w:firstColumn="1" w:lastColumn="0" w:oddVBand="0" w:evenVBand="0" w:oddHBand="0" w:evenHBand="0" w:firstRowFirstColumn="0" w:firstRowLastColumn="0" w:lastRowFirstColumn="0" w:lastRowLastColumn="0"/>
            <w:tcW w:w="776" w:type="pct"/>
          </w:tcPr>
          <w:p w:rsidR="008F216A" w:rsidRDefault="008F216A" w:rsidP="008F216A">
            <w:pPr>
              <w:keepLines/>
              <w:rPr>
                <w:b w:val="0"/>
              </w:rPr>
            </w:pPr>
            <w:r>
              <w:rPr>
                <w:b w:val="0"/>
              </w:rPr>
              <w:t>11/10/2016</w:t>
            </w:r>
          </w:p>
        </w:tc>
        <w:tc>
          <w:tcPr>
            <w:tcW w:w="670" w:type="pct"/>
          </w:tcPr>
          <w:p w:rsidR="008F216A" w:rsidRDefault="008F216A" w:rsidP="008F216A">
            <w:pPr>
              <w:keepLines/>
              <w:cnfStyle w:val="000000000000" w:firstRow="0" w:lastRow="0" w:firstColumn="0" w:lastColumn="0" w:oddVBand="0" w:evenVBand="0" w:oddHBand="0" w:evenHBand="0" w:firstRowFirstColumn="0" w:firstRowLastColumn="0" w:lastRowFirstColumn="0" w:lastRowLastColumn="0"/>
            </w:pPr>
            <w:r>
              <w:t>Revised</w:t>
            </w:r>
          </w:p>
        </w:tc>
        <w:tc>
          <w:tcPr>
            <w:tcW w:w="2231" w:type="pct"/>
          </w:tcPr>
          <w:p w:rsidR="008F216A" w:rsidRDefault="008F216A" w:rsidP="008F216A">
            <w:pPr>
              <w:keepLines/>
              <w:ind w:left="0"/>
              <w:cnfStyle w:val="000000000000" w:firstRow="0" w:lastRow="0" w:firstColumn="0" w:lastColumn="0" w:oddVBand="0" w:evenVBand="0" w:oddHBand="0" w:evenHBand="0" w:firstRowFirstColumn="0" w:firstRowLastColumn="0" w:lastRowFirstColumn="0" w:lastRowLastColumn="0"/>
            </w:pPr>
            <w:r>
              <w:t>Group Changes: Cascade version not incremented, clarifications, Program ID list review, and changes, {Add support housing, discuss new programs, added them}, add transgender (4) back, verify rules, clarify treatment chart, and clarify language rules</w:t>
            </w:r>
          </w:p>
        </w:tc>
        <w:tc>
          <w:tcPr>
            <w:tcW w:w="1323" w:type="pct"/>
          </w:tcPr>
          <w:p w:rsidR="008F216A" w:rsidRPr="00051D95" w:rsidRDefault="008F216A" w:rsidP="008F216A">
            <w:pPr>
              <w:keepLines/>
              <w:cnfStyle w:val="000000000000" w:firstRow="0" w:lastRow="0" w:firstColumn="0" w:lastColumn="0" w:oddVBand="0" w:evenVBand="0" w:oddHBand="0" w:evenHBand="0" w:firstRowFirstColumn="0" w:firstRowLastColumn="0" w:lastRowFirstColumn="0" w:lastRowLastColumn="0"/>
            </w:pPr>
            <w:r>
              <w:t>BHDG Collective</w:t>
            </w:r>
          </w:p>
        </w:tc>
      </w:tr>
      <w:tr w:rsidR="008F216A" w:rsidRPr="00402DF5" w:rsidTr="00D96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8F216A" w:rsidRDefault="008F216A" w:rsidP="008F216A">
            <w:pPr>
              <w:keepLines/>
              <w:rPr>
                <w:b w:val="0"/>
              </w:rPr>
            </w:pPr>
            <w:r>
              <w:rPr>
                <w:b w:val="0"/>
              </w:rPr>
              <w:t>11/10/2016</w:t>
            </w:r>
          </w:p>
        </w:tc>
        <w:tc>
          <w:tcPr>
            <w:tcW w:w="670" w:type="pct"/>
          </w:tcPr>
          <w:p w:rsidR="008F216A" w:rsidRDefault="008F216A" w:rsidP="008F216A">
            <w:pPr>
              <w:keepLines/>
              <w:cnfStyle w:val="000000100000" w:firstRow="0" w:lastRow="0" w:firstColumn="0" w:lastColumn="0" w:oddVBand="0" w:evenVBand="0" w:oddHBand="1" w:evenHBand="0" w:firstRowFirstColumn="0" w:firstRowLastColumn="0" w:lastRowFirstColumn="0" w:lastRowLastColumn="0"/>
            </w:pPr>
            <w:r>
              <w:t>Revised</w:t>
            </w:r>
          </w:p>
        </w:tc>
        <w:tc>
          <w:tcPr>
            <w:tcW w:w="2231" w:type="pct"/>
          </w:tcPr>
          <w:p w:rsidR="008F216A" w:rsidRDefault="008F216A" w:rsidP="008F216A">
            <w:pPr>
              <w:keepLines/>
              <w:ind w:left="0"/>
              <w:cnfStyle w:val="000000100000" w:firstRow="0" w:lastRow="0" w:firstColumn="0" w:lastColumn="0" w:oddVBand="0" w:evenVBand="0" w:oddHBand="1" w:evenHBand="0" w:firstRowFirstColumn="0" w:firstRowLastColumn="0" w:lastRowFirstColumn="0" w:lastRowLastColumn="0"/>
            </w:pPr>
            <w:r>
              <w:t>Brought up prior decision that 10 Admin Closure, and 11 Transitioned to Managed Care, it will be retroactively active from April 1, 2016</w:t>
            </w:r>
          </w:p>
        </w:tc>
        <w:tc>
          <w:tcPr>
            <w:tcW w:w="1323" w:type="pct"/>
          </w:tcPr>
          <w:p w:rsidR="008F216A" w:rsidRPr="00051D95" w:rsidRDefault="008F216A" w:rsidP="008F216A">
            <w:pPr>
              <w:keepLines/>
              <w:cnfStyle w:val="000000100000" w:firstRow="0" w:lastRow="0" w:firstColumn="0" w:lastColumn="0" w:oddVBand="0" w:evenVBand="0" w:oddHBand="1" w:evenHBand="0" w:firstRowFirstColumn="0" w:firstRowLastColumn="0" w:lastRowFirstColumn="0" w:lastRowLastColumn="0"/>
            </w:pPr>
            <w:r>
              <w:t>Dani Repp/Will Clemmer for Salish</w:t>
            </w:r>
          </w:p>
        </w:tc>
      </w:tr>
      <w:tr w:rsidR="008F216A" w:rsidRPr="00402DF5" w:rsidTr="00D96170">
        <w:tc>
          <w:tcPr>
            <w:cnfStyle w:val="001000000000" w:firstRow="0" w:lastRow="0" w:firstColumn="1" w:lastColumn="0" w:oddVBand="0" w:evenVBand="0" w:oddHBand="0" w:evenHBand="0" w:firstRowFirstColumn="0" w:firstRowLastColumn="0" w:lastRowFirstColumn="0" w:lastRowLastColumn="0"/>
            <w:tcW w:w="776" w:type="pct"/>
          </w:tcPr>
          <w:p w:rsidR="008F216A" w:rsidRDefault="008F216A" w:rsidP="008F216A">
            <w:pPr>
              <w:keepLines/>
              <w:rPr>
                <w:b w:val="0"/>
              </w:rPr>
            </w:pPr>
            <w:r>
              <w:rPr>
                <w:b w:val="0"/>
              </w:rPr>
              <w:t>11/9/2016</w:t>
            </w:r>
          </w:p>
        </w:tc>
        <w:tc>
          <w:tcPr>
            <w:tcW w:w="670" w:type="pct"/>
          </w:tcPr>
          <w:p w:rsidR="008F216A" w:rsidRDefault="008F216A" w:rsidP="008F216A">
            <w:pPr>
              <w:keepLines/>
              <w:cnfStyle w:val="000000000000" w:firstRow="0" w:lastRow="0" w:firstColumn="0" w:lastColumn="0" w:oddVBand="0" w:evenVBand="0" w:oddHBand="0" w:evenHBand="0" w:firstRowFirstColumn="0" w:firstRowLastColumn="0" w:lastRowFirstColumn="0" w:lastRowLastColumn="0"/>
            </w:pPr>
            <w:r>
              <w:t>Revised</w:t>
            </w:r>
          </w:p>
        </w:tc>
        <w:tc>
          <w:tcPr>
            <w:tcW w:w="2231" w:type="pct"/>
          </w:tcPr>
          <w:p w:rsidR="008F216A" w:rsidRDefault="008F216A" w:rsidP="008F216A">
            <w:pPr>
              <w:keepLines/>
              <w:ind w:left="0"/>
              <w:cnfStyle w:val="000000000000" w:firstRow="0" w:lastRow="0" w:firstColumn="0" w:lastColumn="0" w:oddVBand="0" w:evenVBand="0" w:oddHBand="0" w:evenHBand="0" w:firstRowFirstColumn="0" w:firstRowLastColumn="0" w:lastRowFirstColumn="0" w:lastRowLastColumn="0"/>
            </w:pPr>
            <w:r>
              <w:t>Revised submission instructions, added additional glossary definitions, FYI for ITA Outcome</w:t>
            </w:r>
          </w:p>
        </w:tc>
        <w:tc>
          <w:tcPr>
            <w:tcW w:w="1323" w:type="pct"/>
          </w:tcPr>
          <w:p w:rsidR="008F216A" w:rsidRPr="00051D95" w:rsidRDefault="008F216A" w:rsidP="008F216A">
            <w:pPr>
              <w:keepLines/>
              <w:cnfStyle w:val="000000000000" w:firstRow="0" w:lastRow="0" w:firstColumn="0" w:lastColumn="0" w:oddVBand="0" w:evenVBand="0" w:oddHBand="0" w:evenHBand="0" w:firstRowFirstColumn="0" w:firstRowLastColumn="0" w:lastRowFirstColumn="0" w:lastRowLastColumn="0"/>
            </w:pPr>
            <w:r>
              <w:t>Huong Nguyen</w:t>
            </w:r>
          </w:p>
        </w:tc>
      </w:tr>
      <w:tr w:rsidR="008F216A" w:rsidRPr="00402DF5" w:rsidTr="00D96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8F216A" w:rsidRDefault="008F216A" w:rsidP="008F216A">
            <w:pPr>
              <w:keepLines/>
              <w:rPr>
                <w:b w:val="0"/>
              </w:rPr>
            </w:pPr>
            <w:r>
              <w:rPr>
                <w:b w:val="0"/>
              </w:rPr>
              <w:t>11/9/2016</w:t>
            </w:r>
          </w:p>
        </w:tc>
        <w:tc>
          <w:tcPr>
            <w:tcW w:w="670" w:type="pct"/>
          </w:tcPr>
          <w:p w:rsidR="008F216A" w:rsidRDefault="008F216A" w:rsidP="008F216A">
            <w:pPr>
              <w:keepLines/>
              <w:cnfStyle w:val="000000100000" w:firstRow="0" w:lastRow="0" w:firstColumn="0" w:lastColumn="0" w:oddVBand="0" w:evenVBand="0" w:oddHBand="1" w:evenHBand="0" w:firstRowFirstColumn="0" w:firstRowLastColumn="0" w:lastRowFirstColumn="0" w:lastRowLastColumn="0"/>
            </w:pPr>
            <w:r>
              <w:t>Revised</w:t>
            </w:r>
          </w:p>
        </w:tc>
        <w:tc>
          <w:tcPr>
            <w:tcW w:w="2231" w:type="pct"/>
          </w:tcPr>
          <w:p w:rsidR="008F216A" w:rsidRDefault="008F216A" w:rsidP="008F216A">
            <w:pPr>
              <w:keepLines/>
              <w:ind w:left="0"/>
              <w:cnfStyle w:val="000000100000" w:firstRow="0" w:lastRow="0" w:firstColumn="0" w:lastColumn="0" w:oddVBand="0" w:evenVBand="0" w:oddHBand="1" w:evenHBand="0" w:firstRowFirstColumn="0" w:firstRowLastColumn="0" w:lastRowFirstColumn="0" w:lastRowLastColumn="0"/>
            </w:pPr>
            <w:r>
              <w:t>Typos, clarifications</w:t>
            </w:r>
          </w:p>
        </w:tc>
        <w:tc>
          <w:tcPr>
            <w:tcW w:w="1323" w:type="pct"/>
          </w:tcPr>
          <w:p w:rsidR="008F216A" w:rsidRPr="00051D95" w:rsidRDefault="008F216A" w:rsidP="008F216A">
            <w:pPr>
              <w:keepLines/>
              <w:cnfStyle w:val="000000100000" w:firstRow="0" w:lastRow="0" w:firstColumn="0" w:lastColumn="0" w:oddVBand="0" w:evenVBand="0" w:oddHBand="1" w:evenHBand="0" w:firstRowFirstColumn="0" w:firstRowLastColumn="0" w:lastRowFirstColumn="0" w:lastRowLastColumn="0"/>
            </w:pPr>
            <w:r w:rsidRPr="00051D95">
              <w:t>Gerene McDowell</w:t>
            </w:r>
            <w:r>
              <w:t>, for Optum</w:t>
            </w:r>
          </w:p>
        </w:tc>
      </w:tr>
      <w:tr w:rsidR="008F216A" w:rsidRPr="00402DF5" w:rsidTr="00D96170">
        <w:tc>
          <w:tcPr>
            <w:cnfStyle w:val="001000000000" w:firstRow="0" w:lastRow="0" w:firstColumn="1" w:lastColumn="0" w:oddVBand="0" w:evenVBand="0" w:oddHBand="0" w:evenHBand="0" w:firstRowFirstColumn="0" w:firstRowLastColumn="0" w:lastRowFirstColumn="0" w:lastRowLastColumn="0"/>
            <w:tcW w:w="776" w:type="pct"/>
          </w:tcPr>
          <w:p w:rsidR="008F216A" w:rsidRDefault="008F216A" w:rsidP="008F216A">
            <w:pPr>
              <w:keepLines/>
              <w:rPr>
                <w:b w:val="0"/>
              </w:rPr>
            </w:pPr>
            <w:r>
              <w:rPr>
                <w:b w:val="0"/>
              </w:rPr>
              <w:t>11/7/2016</w:t>
            </w:r>
          </w:p>
        </w:tc>
        <w:tc>
          <w:tcPr>
            <w:tcW w:w="670" w:type="pct"/>
          </w:tcPr>
          <w:p w:rsidR="008F216A" w:rsidRDefault="008F216A" w:rsidP="008F216A">
            <w:pPr>
              <w:keepLines/>
              <w:cnfStyle w:val="000000000000" w:firstRow="0" w:lastRow="0" w:firstColumn="0" w:lastColumn="0" w:oddVBand="0" w:evenVBand="0" w:oddHBand="0" w:evenHBand="0" w:firstRowFirstColumn="0" w:firstRowLastColumn="0" w:lastRowFirstColumn="0" w:lastRowLastColumn="0"/>
            </w:pPr>
            <w:r>
              <w:t>Revised</w:t>
            </w:r>
          </w:p>
        </w:tc>
        <w:tc>
          <w:tcPr>
            <w:tcW w:w="2231" w:type="pct"/>
          </w:tcPr>
          <w:p w:rsidR="008F216A" w:rsidRDefault="008F216A" w:rsidP="008F216A">
            <w:pPr>
              <w:keepLines/>
              <w:ind w:left="0"/>
              <w:cnfStyle w:val="000000000000" w:firstRow="0" w:lastRow="0" w:firstColumn="0" w:lastColumn="0" w:oddVBand="0" w:evenVBand="0" w:oddHBand="0" w:evenHBand="0" w:firstRowFirstColumn="0" w:firstRowLastColumn="0" w:lastRowFirstColumn="0" w:lastRowLastColumn="0"/>
            </w:pPr>
            <w:r>
              <w:t>Revised language code list with better list and source link, address Greater Columbia comments that was not incorporated in prior version, remove RSN references</w:t>
            </w:r>
          </w:p>
        </w:tc>
        <w:tc>
          <w:tcPr>
            <w:tcW w:w="1323" w:type="pct"/>
          </w:tcPr>
          <w:p w:rsidR="008F216A" w:rsidRPr="00051D95" w:rsidRDefault="008F216A" w:rsidP="008F216A">
            <w:pPr>
              <w:keepLines/>
              <w:cnfStyle w:val="000000000000" w:firstRow="0" w:lastRow="0" w:firstColumn="0" w:lastColumn="0" w:oddVBand="0" w:evenVBand="0" w:oddHBand="0" w:evenHBand="0" w:firstRowFirstColumn="0" w:firstRowLastColumn="0" w:lastRowFirstColumn="0" w:lastRowLastColumn="0"/>
            </w:pPr>
            <w:r>
              <w:t>Huong Nguyen</w:t>
            </w:r>
          </w:p>
        </w:tc>
      </w:tr>
      <w:tr w:rsidR="008F216A" w:rsidRPr="00402DF5" w:rsidTr="00D96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8F216A" w:rsidRDefault="008F216A" w:rsidP="008F216A">
            <w:pPr>
              <w:keepLines/>
              <w:rPr>
                <w:b w:val="0"/>
              </w:rPr>
            </w:pPr>
            <w:r>
              <w:rPr>
                <w:b w:val="0"/>
              </w:rPr>
              <w:t>11/7/2016</w:t>
            </w:r>
          </w:p>
        </w:tc>
        <w:tc>
          <w:tcPr>
            <w:tcW w:w="670" w:type="pct"/>
          </w:tcPr>
          <w:p w:rsidR="008F216A" w:rsidRPr="00FA2E8C" w:rsidRDefault="008F216A" w:rsidP="008F216A">
            <w:pPr>
              <w:cnfStyle w:val="000000100000" w:firstRow="0" w:lastRow="0" w:firstColumn="0" w:lastColumn="0" w:oddVBand="0" w:evenVBand="0" w:oddHBand="1" w:evenHBand="0" w:firstRowFirstColumn="0" w:firstRowLastColumn="0" w:lastRowFirstColumn="0" w:lastRowLastColumn="0"/>
            </w:pPr>
            <w:r>
              <w:t>Revised</w:t>
            </w:r>
          </w:p>
        </w:tc>
        <w:tc>
          <w:tcPr>
            <w:tcW w:w="2231" w:type="pct"/>
          </w:tcPr>
          <w:p w:rsidR="008F216A" w:rsidRDefault="008F216A" w:rsidP="008F216A">
            <w:pPr>
              <w:keepLines/>
              <w:ind w:left="0"/>
              <w:cnfStyle w:val="000000100000" w:firstRow="0" w:lastRow="0" w:firstColumn="0" w:lastColumn="0" w:oddVBand="0" w:evenVBand="0" w:oddHBand="1" w:evenHBand="0" w:firstRowFirstColumn="0" w:firstRowLastColumn="0" w:lastRowFirstColumn="0" w:lastRowLastColumn="0"/>
            </w:pPr>
            <w:r>
              <w:t>Program ID definitions provided by DBHR program managers, SUD modalities approved by Micheal Langer</w:t>
            </w:r>
          </w:p>
        </w:tc>
        <w:tc>
          <w:tcPr>
            <w:tcW w:w="1323" w:type="pct"/>
          </w:tcPr>
          <w:p w:rsidR="008F216A" w:rsidRDefault="008F216A" w:rsidP="008F216A">
            <w:pPr>
              <w:keepLines/>
              <w:cnfStyle w:val="000000100000" w:firstRow="0" w:lastRow="0" w:firstColumn="0" w:lastColumn="0" w:oddVBand="0" w:evenVBand="0" w:oddHBand="1" w:evenHBand="0" w:firstRowFirstColumn="0" w:firstRowLastColumn="0" w:lastRowFirstColumn="0" w:lastRowLastColumn="0"/>
            </w:pPr>
            <w:r>
              <w:t>DBHR Chiefs</w:t>
            </w:r>
          </w:p>
          <w:p w:rsidR="008F216A" w:rsidRPr="00051D95" w:rsidRDefault="008F216A" w:rsidP="008F216A">
            <w:pPr>
              <w:keepLines/>
              <w:cnfStyle w:val="000000100000" w:firstRow="0" w:lastRow="0" w:firstColumn="0" w:lastColumn="0" w:oddVBand="0" w:evenVBand="0" w:oddHBand="1" w:evenHBand="0" w:firstRowFirstColumn="0" w:firstRowLastColumn="0" w:lastRowFirstColumn="0" w:lastRowLastColumn="0"/>
            </w:pPr>
          </w:p>
        </w:tc>
      </w:tr>
      <w:tr w:rsidR="008F216A" w:rsidRPr="00402DF5" w:rsidTr="00D96170">
        <w:tc>
          <w:tcPr>
            <w:cnfStyle w:val="001000000000" w:firstRow="0" w:lastRow="0" w:firstColumn="1" w:lastColumn="0" w:oddVBand="0" w:evenVBand="0" w:oddHBand="0" w:evenHBand="0" w:firstRowFirstColumn="0" w:firstRowLastColumn="0" w:lastRowFirstColumn="0" w:lastRowLastColumn="0"/>
            <w:tcW w:w="776" w:type="pct"/>
          </w:tcPr>
          <w:p w:rsidR="008F216A" w:rsidRDefault="008F216A" w:rsidP="008F216A">
            <w:pPr>
              <w:keepLines/>
              <w:rPr>
                <w:b w:val="0"/>
              </w:rPr>
            </w:pPr>
            <w:r>
              <w:rPr>
                <w:b w:val="0"/>
              </w:rPr>
              <w:t>11/7/2016</w:t>
            </w:r>
          </w:p>
        </w:tc>
        <w:tc>
          <w:tcPr>
            <w:tcW w:w="670" w:type="pct"/>
          </w:tcPr>
          <w:p w:rsidR="008F216A" w:rsidRDefault="008F216A" w:rsidP="008F216A">
            <w:pPr>
              <w:keepLines/>
              <w:cnfStyle w:val="000000000000" w:firstRow="0" w:lastRow="0" w:firstColumn="0" w:lastColumn="0" w:oddVBand="0" w:evenVBand="0" w:oddHBand="0" w:evenHBand="0" w:firstRowFirstColumn="0" w:firstRowLastColumn="0" w:lastRowFirstColumn="0" w:lastRowLastColumn="0"/>
            </w:pPr>
            <w:r>
              <w:t>Revised</w:t>
            </w:r>
          </w:p>
        </w:tc>
        <w:tc>
          <w:tcPr>
            <w:tcW w:w="2231" w:type="pct"/>
          </w:tcPr>
          <w:p w:rsidR="008F216A" w:rsidRDefault="008F216A" w:rsidP="008F216A">
            <w:pPr>
              <w:keepLines/>
              <w:ind w:left="0"/>
              <w:cnfStyle w:val="000000000000" w:firstRow="0" w:lastRow="0" w:firstColumn="0" w:lastColumn="0" w:oddVBand="0" w:evenVBand="0" w:oddHBand="0" w:evenHBand="0" w:firstRowFirstColumn="0" w:firstRowLastColumn="0" w:lastRowFirstColumn="0" w:lastRowLastColumn="0"/>
            </w:pPr>
            <w:r>
              <w:t>Typos, clarification text, remove mistakes, formatting</w:t>
            </w:r>
          </w:p>
        </w:tc>
        <w:tc>
          <w:tcPr>
            <w:tcW w:w="1323" w:type="pct"/>
          </w:tcPr>
          <w:p w:rsidR="008F216A" w:rsidRPr="00051D95" w:rsidRDefault="008F216A" w:rsidP="008F216A">
            <w:pPr>
              <w:keepLines/>
              <w:cnfStyle w:val="000000000000" w:firstRow="0" w:lastRow="0" w:firstColumn="0" w:lastColumn="0" w:oddVBand="0" w:evenVBand="0" w:oddHBand="0" w:evenHBand="0" w:firstRowFirstColumn="0" w:firstRowLastColumn="0" w:lastRowFirstColumn="0" w:lastRowLastColumn="0"/>
            </w:pPr>
            <w:r w:rsidRPr="00051D95">
              <w:t>Gerene McDowell</w:t>
            </w:r>
            <w:r>
              <w:t>, for Optum</w:t>
            </w:r>
          </w:p>
        </w:tc>
      </w:tr>
      <w:tr w:rsidR="008F216A" w:rsidRPr="00402DF5" w:rsidTr="00D96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8F216A" w:rsidRDefault="008F216A" w:rsidP="008F216A">
            <w:pPr>
              <w:keepLines/>
              <w:rPr>
                <w:b w:val="0"/>
              </w:rPr>
            </w:pPr>
            <w:r>
              <w:rPr>
                <w:b w:val="0"/>
              </w:rPr>
              <w:t>11/4/2016</w:t>
            </w:r>
          </w:p>
        </w:tc>
        <w:tc>
          <w:tcPr>
            <w:tcW w:w="670" w:type="pct"/>
          </w:tcPr>
          <w:p w:rsidR="008F216A" w:rsidRDefault="008F216A" w:rsidP="008F216A">
            <w:pPr>
              <w:keepLines/>
              <w:cnfStyle w:val="000000100000" w:firstRow="0" w:lastRow="0" w:firstColumn="0" w:lastColumn="0" w:oddVBand="0" w:evenVBand="0" w:oddHBand="1" w:evenHBand="0" w:firstRowFirstColumn="0" w:firstRowLastColumn="0" w:lastRowFirstColumn="0" w:lastRowLastColumn="0"/>
            </w:pPr>
            <w:r>
              <w:t>Revised</w:t>
            </w:r>
          </w:p>
        </w:tc>
        <w:tc>
          <w:tcPr>
            <w:tcW w:w="2231" w:type="pct"/>
          </w:tcPr>
          <w:p w:rsidR="008F216A" w:rsidRDefault="008F216A" w:rsidP="008F216A">
            <w:pPr>
              <w:keepLines/>
              <w:ind w:left="0"/>
              <w:cnfStyle w:val="000000100000" w:firstRow="0" w:lastRow="0" w:firstColumn="0" w:lastColumn="0" w:oddVBand="0" w:evenVBand="0" w:oddHBand="1" w:evenHBand="0" w:firstRowFirstColumn="0" w:firstRowLastColumn="0" w:lastRowFirstColumn="0" w:lastRowLastColumn="0"/>
            </w:pPr>
            <w:r>
              <w:t>1.Change the current label and definition of homeless from</w:t>
            </w:r>
          </w:p>
          <w:p w:rsidR="008F216A" w:rsidRDefault="008F216A" w:rsidP="008F216A">
            <w:pPr>
              <w:keepLines/>
              <w:ind w:left="0"/>
              <w:cnfStyle w:val="000000100000" w:firstRow="0" w:lastRow="0" w:firstColumn="0" w:lastColumn="0" w:oddVBand="0" w:evenVBand="0" w:oddHBand="1" w:evenHBand="0" w:firstRowFirstColumn="0" w:firstRowLastColumn="0" w:lastRowFirstColumn="0" w:lastRowLastColumn="0"/>
            </w:pPr>
            <w:r>
              <w:t>HOMELESS – person has no fixed address; includes homeless, shelters (currently in BHDS)</w:t>
            </w:r>
          </w:p>
          <w:p w:rsidR="008F216A" w:rsidRDefault="008F216A" w:rsidP="008F216A">
            <w:pPr>
              <w:keepLines/>
              <w:ind w:left="0"/>
              <w:cnfStyle w:val="000000100000" w:firstRow="0" w:lastRow="0" w:firstColumn="0" w:lastColumn="0" w:oddVBand="0" w:evenVBand="0" w:oddHBand="1" w:evenHBand="0" w:firstRowFirstColumn="0" w:firstRowLastColumn="0" w:lastRowFirstColumn="0" w:lastRowLastColumn="0"/>
            </w:pPr>
            <w:r>
              <w:t>To</w:t>
            </w:r>
          </w:p>
          <w:p w:rsidR="008F216A" w:rsidRDefault="008F216A" w:rsidP="008F216A">
            <w:pPr>
              <w:keepLines/>
              <w:ind w:left="0"/>
              <w:cnfStyle w:val="000000100000" w:firstRow="0" w:lastRow="0" w:firstColumn="0" w:lastColumn="0" w:oddVBand="0" w:evenVBand="0" w:oddHBand="1" w:evenHBand="0" w:firstRowFirstColumn="0" w:firstRowLastColumn="0" w:lastRowFirstColumn="0" w:lastRowLastColumn="0"/>
            </w:pPr>
            <w:r>
              <w:t>Homeless without Housing:  Individual primarily resides “on the street” or in a homeless shelter.</w:t>
            </w:r>
          </w:p>
          <w:p w:rsidR="008F216A" w:rsidRDefault="008F216A" w:rsidP="008F216A">
            <w:pPr>
              <w:keepLines/>
              <w:ind w:left="0"/>
              <w:cnfStyle w:val="000000100000" w:firstRow="0" w:lastRow="0" w:firstColumn="0" w:lastColumn="0" w:oddVBand="0" w:evenVBand="0" w:oddHBand="1" w:evenHBand="0" w:firstRowFirstColumn="0" w:firstRowLastColumn="0" w:lastRowFirstColumn="0" w:lastRowLastColumn="0"/>
            </w:pPr>
            <w:r>
              <w:t xml:space="preserve">2.Add the Homeless with Housing category  with the ACES definition.  </w:t>
            </w:r>
          </w:p>
          <w:p w:rsidR="008F216A" w:rsidRDefault="008F216A" w:rsidP="008F216A">
            <w:pPr>
              <w:keepLines/>
              <w:ind w:left="0"/>
              <w:cnfStyle w:val="000000100000" w:firstRow="0" w:lastRow="0" w:firstColumn="0" w:lastColumn="0" w:oddVBand="0" w:evenVBand="0" w:oddHBand="1" w:evenHBand="0" w:firstRowFirstColumn="0" w:firstRowLastColumn="0" w:lastRowFirstColumn="0" w:lastRowLastColumn="0"/>
            </w:pPr>
            <w:r>
              <w:t>Homeless with Housing category . Individual does not have a fixed regular nighttime residence and typically stays (“couch surfs” ) at the home of family or friends.</w:t>
            </w:r>
          </w:p>
        </w:tc>
        <w:tc>
          <w:tcPr>
            <w:tcW w:w="1323" w:type="pct"/>
          </w:tcPr>
          <w:p w:rsidR="008F216A" w:rsidRDefault="008F216A" w:rsidP="008F216A">
            <w:pPr>
              <w:keepLines/>
              <w:cnfStyle w:val="000000100000" w:firstRow="0" w:lastRow="0" w:firstColumn="0" w:lastColumn="0" w:oddVBand="0" w:evenVBand="0" w:oddHBand="1" w:evenHBand="0" w:firstRowFirstColumn="0" w:firstRowLastColumn="0" w:lastRowFirstColumn="0" w:lastRowLastColumn="0"/>
            </w:pPr>
            <w:r>
              <w:t>Can Du</w:t>
            </w:r>
          </w:p>
          <w:p w:rsidR="008F216A" w:rsidRPr="00051D95" w:rsidRDefault="008F216A" w:rsidP="008F216A">
            <w:pPr>
              <w:keepLines/>
              <w:cnfStyle w:val="000000100000" w:firstRow="0" w:lastRow="0" w:firstColumn="0" w:lastColumn="0" w:oddVBand="0" w:evenVBand="0" w:oddHBand="1" w:evenHBand="0" w:firstRowFirstColumn="0" w:firstRowLastColumn="0" w:lastRowFirstColumn="0" w:lastRowLastColumn="0"/>
            </w:pPr>
            <w:r>
              <w:t xml:space="preserve">Kevin Campbell </w:t>
            </w:r>
          </w:p>
        </w:tc>
      </w:tr>
      <w:tr w:rsidR="008F216A" w:rsidRPr="00402DF5" w:rsidTr="00D96170">
        <w:tc>
          <w:tcPr>
            <w:cnfStyle w:val="001000000000" w:firstRow="0" w:lastRow="0" w:firstColumn="1" w:lastColumn="0" w:oddVBand="0" w:evenVBand="0" w:oddHBand="0" w:evenHBand="0" w:firstRowFirstColumn="0" w:firstRowLastColumn="0" w:lastRowFirstColumn="0" w:lastRowLastColumn="0"/>
            <w:tcW w:w="776" w:type="pct"/>
          </w:tcPr>
          <w:p w:rsidR="008F216A" w:rsidRDefault="008F216A" w:rsidP="008F216A">
            <w:pPr>
              <w:keepLines/>
              <w:rPr>
                <w:b w:val="0"/>
              </w:rPr>
            </w:pPr>
            <w:r>
              <w:rPr>
                <w:b w:val="0"/>
              </w:rPr>
              <w:t>11/4/2016</w:t>
            </w:r>
          </w:p>
        </w:tc>
        <w:tc>
          <w:tcPr>
            <w:tcW w:w="670" w:type="pct"/>
          </w:tcPr>
          <w:p w:rsidR="008F216A" w:rsidRDefault="008F216A" w:rsidP="008F216A">
            <w:pPr>
              <w:keepLines/>
              <w:cnfStyle w:val="000000000000" w:firstRow="0" w:lastRow="0" w:firstColumn="0" w:lastColumn="0" w:oddVBand="0" w:evenVBand="0" w:oddHBand="0" w:evenHBand="0" w:firstRowFirstColumn="0" w:firstRowLastColumn="0" w:lastRowFirstColumn="0" w:lastRowLastColumn="0"/>
            </w:pPr>
            <w:r>
              <w:t>Revised</w:t>
            </w:r>
          </w:p>
        </w:tc>
        <w:tc>
          <w:tcPr>
            <w:tcW w:w="2231" w:type="pct"/>
          </w:tcPr>
          <w:p w:rsidR="008F216A" w:rsidRDefault="008F216A" w:rsidP="008F216A">
            <w:pPr>
              <w:keepLines/>
              <w:ind w:left="0"/>
              <w:cnfStyle w:val="000000000000" w:firstRow="0" w:lastRow="0" w:firstColumn="0" w:lastColumn="0" w:oddVBand="0" w:evenVBand="0" w:oddHBand="0" w:evenHBand="0" w:firstRowFirstColumn="0" w:firstRowLastColumn="0" w:lastRowFirstColumn="0" w:lastRowLastColumn="0"/>
            </w:pPr>
            <w:r>
              <w:t xml:space="preserve">Remove MH outpatient reference in Program ID, change rules to be consistent with the language in Service Episode and Program, removing “collected on date of first service….  Verified scenarios in feedback and have a question pending to business folks regarding MH Outpatient End.  </w:t>
            </w:r>
          </w:p>
        </w:tc>
        <w:tc>
          <w:tcPr>
            <w:tcW w:w="1323" w:type="pct"/>
          </w:tcPr>
          <w:p w:rsidR="008F216A" w:rsidRPr="00051D95" w:rsidRDefault="008F216A" w:rsidP="008F216A">
            <w:pPr>
              <w:keepLines/>
              <w:cnfStyle w:val="000000000000" w:firstRow="0" w:lastRow="0" w:firstColumn="0" w:lastColumn="0" w:oddVBand="0" w:evenVBand="0" w:oddHBand="0" w:evenHBand="0" w:firstRowFirstColumn="0" w:firstRowLastColumn="0" w:lastRowFirstColumn="0" w:lastRowLastColumn="0"/>
            </w:pPr>
            <w:r>
              <w:t>Nancy Creighton</w:t>
            </w:r>
          </w:p>
        </w:tc>
      </w:tr>
      <w:tr w:rsidR="008F216A" w:rsidRPr="00402DF5" w:rsidTr="00D96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8F216A" w:rsidRDefault="008F216A" w:rsidP="008F216A">
            <w:pPr>
              <w:keepLines/>
              <w:rPr>
                <w:b w:val="0"/>
              </w:rPr>
            </w:pPr>
            <w:r>
              <w:rPr>
                <w:b w:val="0"/>
              </w:rPr>
              <w:t>11/2/2016</w:t>
            </w:r>
          </w:p>
        </w:tc>
        <w:tc>
          <w:tcPr>
            <w:tcW w:w="670" w:type="pct"/>
          </w:tcPr>
          <w:p w:rsidR="008F216A" w:rsidRDefault="008F216A" w:rsidP="008F216A">
            <w:pPr>
              <w:keepLines/>
              <w:cnfStyle w:val="000000100000" w:firstRow="0" w:lastRow="0" w:firstColumn="0" w:lastColumn="0" w:oddVBand="0" w:evenVBand="0" w:oddHBand="1" w:evenHBand="0" w:firstRowFirstColumn="0" w:firstRowLastColumn="0" w:lastRowFirstColumn="0" w:lastRowLastColumn="0"/>
            </w:pPr>
            <w:r>
              <w:t>Revised</w:t>
            </w:r>
          </w:p>
        </w:tc>
        <w:tc>
          <w:tcPr>
            <w:tcW w:w="2231" w:type="pct"/>
          </w:tcPr>
          <w:p w:rsidR="008F216A" w:rsidRDefault="008F216A" w:rsidP="008F216A">
            <w:pPr>
              <w:keepLines/>
              <w:ind w:left="0"/>
              <w:cnfStyle w:val="000000100000" w:firstRow="0" w:lastRow="0" w:firstColumn="0" w:lastColumn="0" w:oddVBand="0" w:evenVBand="0" w:oddHBand="1" w:evenHBand="0" w:firstRowFirstColumn="0" w:firstRowLastColumn="0" w:lastRowFirstColumn="0" w:lastRowLastColumn="0"/>
            </w:pPr>
            <w:r>
              <w:t>Added more detailed definition for New Journeys Program</w:t>
            </w:r>
          </w:p>
        </w:tc>
        <w:tc>
          <w:tcPr>
            <w:tcW w:w="1323" w:type="pct"/>
          </w:tcPr>
          <w:p w:rsidR="008F216A" w:rsidRDefault="008F216A" w:rsidP="008F216A">
            <w:pPr>
              <w:keepLines/>
              <w:cnfStyle w:val="000000100000" w:firstRow="0" w:lastRow="0" w:firstColumn="0" w:lastColumn="0" w:oddVBand="0" w:evenVBand="0" w:oddHBand="1" w:evenHBand="0" w:firstRowFirstColumn="0" w:firstRowLastColumn="0" w:lastRowFirstColumn="0" w:lastRowLastColumn="0"/>
            </w:pPr>
            <w:r>
              <w:t>Haley Lowe</w:t>
            </w:r>
          </w:p>
        </w:tc>
      </w:tr>
      <w:tr w:rsidR="008F216A" w:rsidRPr="00402DF5" w:rsidTr="00D96170">
        <w:tc>
          <w:tcPr>
            <w:cnfStyle w:val="001000000000" w:firstRow="0" w:lastRow="0" w:firstColumn="1" w:lastColumn="0" w:oddVBand="0" w:evenVBand="0" w:oddHBand="0" w:evenHBand="0" w:firstRowFirstColumn="0" w:firstRowLastColumn="0" w:lastRowFirstColumn="0" w:lastRowLastColumn="0"/>
            <w:tcW w:w="776" w:type="pct"/>
          </w:tcPr>
          <w:p w:rsidR="008F216A" w:rsidRDefault="008F216A" w:rsidP="008F216A">
            <w:pPr>
              <w:keepLines/>
              <w:rPr>
                <w:b w:val="0"/>
              </w:rPr>
            </w:pPr>
            <w:r>
              <w:rPr>
                <w:b w:val="0"/>
              </w:rPr>
              <w:t>11/2/2016</w:t>
            </w:r>
          </w:p>
        </w:tc>
        <w:tc>
          <w:tcPr>
            <w:tcW w:w="670" w:type="pct"/>
          </w:tcPr>
          <w:p w:rsidR="008F216A" w:rsidRDefault="008F216A" w:rsidP="008F216A">
            <w:pPr>
              <w:keepLines/>
              <w:cnfStyle w:val="000000000000" w:firstRow="0" w:lastRow="0" w:firstColumn="0" w:lastColumn="0" w:oddVBand="0" w:evenVBand="0" w:oddHBand="0" w:evenHBand="0" w:firstRowFirstColumn="0" w:firstRowLastColumn="0" w:lastRowFirstColumn="0" w:lastRowLastColumn="0"/>
            </w:pPr>
            <w:r>
              <w:t>Revised</w:t>
            </w:r>
          </w:p>
        </w:tc>
        <w:tc>
          <w:tcPr>
            <w:tcW w:w="2231" w:type="pct"/>
          </w:tcPr>
          <w:p w:rsidR="008F216A" w:rsidRDefault="008F216A" w:rsidP="008F216A">
            <w:pPr>
              <w:keepLines/>
              <w:ind w:left="0"/>
              <w:cnfStyle w:val="000000000000" w:firstRow="0" w:lastRow="0" w:firstColumn="0" w:lastColumn="0" w:oddVBand="0" w:evenVBand="0" w:oddHBand="0" w:evenHBand="0" w:firstRowFirstColumn="0" w:firstRowLastColumn="0" w:lastRowFirstColumn="0" w:lastRowLastColumn="0"/>
            </w:pPr>
            <w:r>
              <w:t>Added FYI to DMHP about changes in 2018, verifying other changes</w:t>
            </w:r>
          </w:p>
        </w:tc>
        <w:tc>
          <w:tcPr>
            <w:tcW w:w="1323" w:type="pct"/>
          </w:tcPr>
          <w:p w:rsidR="008F216A" w:rsidRDefault="008F216A" w:rsidP="008F216A">
            <w:pPr>
              <w:keepLines/>
              <w:cnfStyle w:val="000000000000" w:firstRow="0" w:lastRow="0" w:firstColumn="0" w:lastColumn="0" w:oddVBand="0" w:evenVBand="0" w:oddHBand="0" w:evenHBand="0" w:firstRowFirstColumn="0" w:firstRowLastColumn="0" w:lastRowFirstColumn="0" w:lastRowLastColumn="0"/>
            </w:pPr>
            <w:r>
              <w:t>Diana Cockrell</w:t>
            </w:r>
          </w:p>
        </w:tc>
      </w:tr>
      <w:tr w:rsidR="008F216A" w:rsidRPr="00402DF5" w:rsidTr="00D96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8F216A" w:rsidRDefault="008F216A" w:rsidP="008F216A">
            <w:pPr>
              <w:keepLines/>
              <w:rPr>
                <w:b w:val="0"/>
              </w:rPr>
            </w:pPr>
            <w:r>
              <w:rPr>
                <w:b w:val="0"/>
              </w:rPr>
              <w:t>11/2/2016</w:t>
            </w:r>
          </w:p>
        </w:tc>
        <w:tc>
          <w:tcPr>
            <w:tcW w:w="670" w:type="pct"/>
          </w:tcPr>
          <w:p w:rsidR="008F216A" w:rsidRDefault="008F216A" w:rsidP="008F216A">
            <w:pPr>
              <w:keepLines/>
              <w:cnfStyle w:val="000000100000" w:firstRow="0" w:lastRow="0" w:firstColumn="0" w:lastColumn="0" w:oddVBand="0" w:evenVBand="0" w:oddHBand="1" w:evenHBand="0" w:firstRowFirstColumn="0" w:firstRowLastColumn="0" w:lastRowFirstColumn="0" w:lastRowLastColumn="0"/>
            </w:pPr>
            <w:r>
              <w:t>Revised</w:t>
            </w:r>
          </w:p>
        </w:tc>
        <w:tc>
          <w:tcPr>
            <w:tcW w:w="2231" w:type="pct"/>
          </w:tcPr>
          <w:p w:rsidR="008F216A" w:rsidRDefault="008F216A" w:rsidP="008F216A">
            <w:pPr>
              <w:keepLines/>
              <w:ind w:left="0"/>
              <w:cnfStyle w:val="000000100000" w:firstRow="0" w:lastRow="0" w:firstColumn="0" w:lastColumn="0" w:oddVBand="0" w:evenVBand="0" w:oddHBand="1" w:evenHBand="0" w:firstRowFirstColumn="0" w:firstRowLastColumn="0" w:lastRowFirstColumn="0" w:lastRowLastColumn="0"/>
            </w:pPr>
            <w:r>
              <w:t>Primary Language = changed to 3 characters due to expansion of list; Transgender split up due to Federal requirements, updated transaction number per Gerene’s review and verification from Tom Cronin.</w:t>
            </w:r>
          </w:p>
        </w:tc>
        <w:tc>
          <w:tcPr>
            <w:tcW w:w="1323" w:type="pct"/>
          </w:tcPr>
          <w:p w:rsidR="008F216A" w:rsidRPr="00051D95" w:rsidRDefault="008F216A" w:rsidP="008F216A">
            <w:pPr>
              <w:keepLines/>
              <w:cnfStyle w:val="000000100000" w:firstRow="0" w:lastRow="0" w:firstColumn="0" w:lastColumn="0" w:oddVBand="0" w:evenVBand="0" w:oddHBand="1" w:evenHBand="0" w:firstRowFirstColumn="0" w:firstRowLastColumn="0" w:lastRowFirstColumn="0" w:lastRowLastColumn="0"/>
            </w:pPr>
            <w:r>
              <w:t>Huong Nguyen for DBHR</w:t>
            </w:r>
          </w:p>
        </w:tc>
      </w:tr>
      <w:tr w:rsidR="008F216A" w:rsidRPr="00402DF5" w:rsidTr="00D96170">
        <w:tc>
          <w:tcPr>
            <w:cnfStyle w:val="001000000000" w:firstRow="0" w:lastRow="0" w:firstColumn="1" w:lastColumn="0" w:oddVBand="0" w:evenVBand="0" w:oddHBand="0" w:evenHBand="0" w:firstRowFirstColumn="0" w:firstRowLastColumn="0" w:lastRowFirstColumn="0" w:lastRowLastColumn="0"/>
            <w:tcW w:w="776" w:type="pct"/>
          </w:tcPr>
          <w:p w:rsidR="008F216A" w:rsidRDefault="008F216A" w:rsidP="008F216A">
            <w:pPr>
              <w:keepLines/>
              <w:rPr>
                <w:b w:val="0"/>
              </w:rPr>
            </w:pPr>
            <w:r>
              <w:rPr>
                <w:b w:val="0"/>
              </w:rPr>
              <w:t>11/2/2016</w:t>
            </w:r>
          </w:p>
        </w:tc>
        <w:tc>
          <w:tcPr>
            <w:tcW w:w="670" w:type="pct"/>
          </w:tcPr>
          <w:p w:rsidR="008F216A" w:rsidRDefault="008F216A" w:rsidP="008F216A">
            <w:pPr>
              <w:keepLines/>
              <w:cnfStyle w:val="000000000000" w:firstRow="0" w:lastRow="0" w:firstColumn="0" w:lastColumn="0" w:oddVBand="0" w:evenVBand="0" w:oddHBand="0" w:evenHBand="0" w:firstRowFirstColumn="0" w:firstRowLastColumn="0" w:lastRowFirstColumn="0" w:lastRowLastColumn="0"/>
            </w:pPr>
            <w:r>
              <w:t>Revised</w:t>
            </w:r>
          </w:p>
        </w:tc>
        <w:tc>
          <w:tcPr>
            <w:tcW w:w="2231" w:type="pct"/>
          </w:tcPr>
          <w:p w:rsidR="008F216A" w:rsidRDefault="008F216A" w:rsidP="008F216A">
            <w:pPr>
              <w:keepLines/>
              <w:ind w:left="0"/>
              <w:cnfStyle w:val="000000000000" w:firstRow="0" w:lastRow="0" w:firstColumn="0" w:lastColumn="0" w:oddVBand="0" w:evenVBand="0" w:oddHBand="0" w:evenHBand="0" w:firstRowFirstColumn="0" w:firstRowLastColumn="0" w:lastRowFirstColumn="0" w:lastRowLastColumn="0"/>
            </w:pPr>
            <w:r>
              <w:t xml:space="preserve">Grammatical errors, correction of examples, enable orphaned property, enabled keep lines together, un-bolded middle name.  </w:t>
            </w:r>
          </w:p>
        </w:tc>
        <w:tc>
          <w:tcPr>
            <w:tcW w:w="1323" w:type="pct"/>
          </w:tcPr>
          <w:p w:rsidR="008F216A" w:rsidRDefault="008F216A" w:rsidP="008F216A">
            <w:pPr>
              <w:keepLines/>
              <w:cnfStyle w:val="000000000000" w:firstRow="0" w:lastRow="0" w:firstColumn="0" w:lastColumn="0" w:oddVBand="0" w:evenVBand="0" w:oddHBand="0" w:evenHBand="0" w:firstRowFirstColumn="0" w:firstRowLastColumn="0" w:lastRowFirstColumn="0" w:lastRowLastColumn="0"/>
            </w:pPr>
            <w:r>
              <w:t>Mike Roberts for Greater Columbia</w:t>
            </w:r>
          </w:p>
        </w:tc>
      </w:tr>
      <w:tr w:rsidR="008F216A" w:rsidRPr="00402DF5" w:rsidTr="00D96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8F216A" w:rsidRDefault="008F216A" w:rsidP="008F216A">
            <w:pPr>
              <w:keepLines/>
              <w:rPr>
                <w:b w:val="0"/>
              </w:rPr>
            </w:pPr>
            <w:r>
              <w:rPr>
                <w:b w:val="0"/>
              </w:rPr>
              <w:t>11/2/2016</w:t>
            </w:r>
          </w:p>
        </w:tc>
        <w:tc>
          <w:tcPr>
            <w:tcW w:w="670" w:type="pct"/>
          </w:tcPr>
          <w:p w:rsidR="008F216A" w:rsidRDefault="008F216A" w:rsidP="008F216A">
            <w:pPr>
              <w:keepLines/>
              <w:cnfStyle w:val="000000100000" w:firstRow="0" w:lastRow="0" w:firstColumn="0" w:lastColumn="0" w:oddVBand="0" w:evenVBand="0" w:oddHBand="1" w:evenHBand="0" w:firstRowFirstColumn="0" w:firstRowLastColumn="0" w:lastRowFirstColumn="0" w:lastRowLastColumn="0"/>
            </w:pPr>
            <w:r>
              <w:t>Revised</w:t>
            </w:r>
          </w:p>
        </w:tc>
        <w:tc>
          <w:tcPr>
            <w:tcW w:w="2231" w:type="pct"/>
          </w:tcPr>
          <w:p w:rsidR="008F216A" w:rsidRPr="0087527F" w:rsidRDefault="008F216A" w:rsidP="008F216A">
            <w:pPr>
              <w:keepLines/>
              <w:ind w:left="0"/>
              <w:cnfStyle w:val="000000100000" w:firstRow="0" w:lastRow="0" w:firstColumn="0" w:lastColumn="0" w:oddVBand="0" w:evenVBand="0" w:oddHBand="1" w:evenHBand="0" w:firstRowFirstColumn="0" w:firstRowLastColumn="0" w:lastRowFirstColumn="0" w:lastRowLastColumn="0"/>
            </w:pPr>
            <w:r w:rsidRPr="0087527F">
              <w:rPr>
                <w:bCs/>
              </w:rPr>
              <w:t xml:space="preserve">If BHO has not received a change, then BHO resubmits existing data at the 90 day period. </w:t>
            </w:r>
            <w:r>
              <w:rPr>
                <w:bCs/>
              </w:rPr>
              <w:t xml:space="preserve"> [Changed to]  </w:t>
            </w:r>
            <w:r w:rsidRPr="0087527F">
              <w:rPr>
                <w:bCs/>
              </w:rPr>
              <w:t>If the information has not changed, resubmit existing data at the 90 day period.</w:t>
            </w:r>
            <w:r>
              <w:rPr>
                <w:bCs/>
              </w:rPr>
              <w:t xml:space="preserve">  [to avoid confusion]</w:t>
            </w:r>
          </w:p>
        </w:tc>
        <w:tc>
          <w:tcPr>
            <w:tcW w:w="1323" w:type="pct"/>
          </w:tcPr>
          <w:p w:rsidR="008F216A" w:rsidRDefault="008F216A" w:rsidP="008F216A">
            <w:pPr>
              <w:keepLines/>
              <w:cnfStyle w:val="000000100000" w:firstRow="0" w:lastRow="0" w:firstColumn="0" w:lastColumn="0" w:oddVBand="0" w:evenVBand="0" w:oddHBand="1" w:evenHBand="0" w:firstRowFirstColumn="0" w:firstRowLastColumn="0" w:lastRowFirstColumn="0" w:lastRowLastColumn="0"/>
            </w:pPr>
            <w:r>
              <w:t>Danielle Repp for Salish</w:t>
            </w:r>
          </w:p>
        </w:tc>
      </w:tr>
      <w:tr w:rsidR="008F216A" w:rsidRPr="00402DF5" w:rsidTr="00D96170">
        <w:tc>
          <w:tcPr>
            <w:cnfStyle w:val="001000000000" w:firstRow="0" w:lastRow="0" w:firstColumn="1" w:lastColumn="0" w:oddVBand="0" w:evenVBand="0" w:oddHBand="0" w:evenHBand="0" w:firstRowFirstColumn="0" w:firstRowLastColumn="0" w:lastRowFirstColumn="0" w:lastRowLastColumn="0"/>
            <w:tcW w:w="776" w:type="pct"/>
          </w:tcPr>
          <w:p w:rsidR="008F216A" w:rsidRDefault="008F216A" w:rsidP="008F216A">
            <w:pPr>
              <w:keepLines/>
              <w:rPr>
                <w:b w:val="0"/>
              </w:rPr>
            </w:pPr>
            <w:r>
              <w:rPr>
                <w:b w:val="0"/>
              </w:rPr>
              <w:t>11/1/2016</w:t>
            </w:r>
          </w:p>
        </w:tc>
        <w:tc>
          <w:tcPr>
            <w:tcW w:w="670" w:type="pct"/>
          </w:tcPr>
          <w:p w:rsidR="008F216A" w:rsidRDefault="008F216A" w:rsidP="008F216A">
            <w:pPr>
              <w:keepLines/>
              <w:cnfStyle w:val="000000000000" w:firstRow="0" w:lastRow="0" w:firstColumn="0" w:lastColumn="0" w:oddVBand="0" w:evenVBand="0" w:oddHBand="0" w:evenHBand="0" w:firstRowFirstColumn="0" w:firstRowLastColumn="0" w:lastRowFirstColumn="0" w:lastRowLastColumn="0"/>
            </w:pPr>
            <w:r>
              <w:t>Revised</w:t>
            </w:r>
          </w:p>
        </w:tc>
        <w:tc>
          <w:tcPr>
            <w:tcW w:w="2231" w:type="pct"/>
          </w:tcPr>
          <w:p w:rsidR="008F216A" w:rsidRDefault="008F216A" w:rsidP="008F216A">
            <w:pPr>
              <w:keepLines/>
              <w:ind w:left="0"/>
              <w:cnfStyle w:val="000000000000" w:firstRow="0" w:lastRow="0" w:firstColumn="0" w:lastColumn="0" w:oddVBand="0" w:evenVBand="0" w:oddHBand="0" w:evenHBand="0" w:firstRowFirstColumn="0" w:firstRowLastColumn="0" w:lastRowFirstColumn="0" w:lastRowLastColumn="0"/>
            </w:pPr>
            <w:r>
              <w:t>If an assessment occurs and age is over 13, 999-unknown is not an acceptable response should be ‘9-Choosing not to disclose’ …</w:t>
            </w:r>
          </w:p>
        </w:tc>
        <w:tc>
          <w:tcPr>
            <w:tcW w:w="1323" w:type="pct"/>
          </w:tcPr>
          <w:p w:rsidR="008F216A" w:rsidRDefault="008F216A" w:rsidP="008F216A">
            <w:pPr>
              <w:keepLines/>
              <w:cnfStyle w:val="000000000000" w:firstRow="0" w:lastRow="0" w:firstColumn="0" w:lastColumn="0" w:oddVBand="0" w:evenVBand="0" w:oddHBand="0" w:evenHBand="0" w:firstRowFirstColumn="0" w:firstRowLastColumn="0" w:lastRowFirstColumn="0" w:lastRowLastColumn="0"/>
            </w:pPr>
            <w:r>
              <w:t>Danielle Repp for Salish</w:t>
            </w:r>
          </w:p>
        </w:tc>
      </w:tr>
      <w:tr w:rsidR="008F216A" w:rsidRPr="00402DF5" w:rsidTr="00D96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8F216A" w:rsidRPr="00402DF5" w:rsidRDefault="008F216A" w:rsidP="008F216A">
            <w:pPr>
              <w:keepLines/>
              <w:rPr>
                <w:b w:val="0"/>
              </w:rPr>
            </w:pPr>
            <w:r>
              <w:rPr>
                <w:b w:val="0"/>
              </w:rPr>
              <w:t>10/31/2016</w:t>
            </w:r>
          </w:p>
        </w:tc>
        <w:tc>
          <w:tcPr>
            <w:tcW w:w="670" w:type="pct"/>
          </w:tcPr>
          <w:p w:rsidR="008F216A" w:rsidRPr="00402DF5" w:rsidRDefault="008F216A" w:rsidP="008F216A">
            <w:pPr>
              <w:keepLines/>
              <w:cnfStyle w:val="000000100000" w:firstRow="0" w:lastRow="0" w:firstColumn="0" w:lastColumn="0" w:oddVBand="0" w:evenVBand="0" w:oddHBand="1" w:evenHBand="0" w:firstRowFirstColumn="0" w:firstRowLastColumn="0" w:lastRowFirstColumn="0" w:lastRowLastColumn="0"/>
            </w:pPr>
            <w:r>
              <w:t>Revised</w:t>
            </w:r>
          </w:p>
        </w:tc>
        <w:tc>
          <w:tcPr>
            <w:tcW w:w="2231" w:type="pct"/>
          </w:tcPr>
          <w:p w:rsidR="008F216A" w:rsidRPr="00402DF5" w:rsidRDefault="008F216A" w:rsidP="008F216A">
            <w:pPr>
              <w:keepLines/>
              <w:ind w:left="0"/>
              <w:cnfStyle w:val="000000100000" w:firstRow="0" w:lastRow="0" w:firstColumn="0" w:lastColumn="0" w:oddVBand="0" w:evenVBand="0" w:oddHBand="1" w:evenHBand="0" w:firstRowFirstColumn="0" w:firstRowLastColumn="0" w:lastRowFirstColumn="0" w:lastRowLastColumn="0"/>
            </w:pPr>
            <w:r>
              <w:t>Many of the all clients, and effective date changes were already made. Updated frequency on some data elements.  Changed some null requirements, wording changes, glossary definitions.</w:t>
            </w:r>
          </w:p>
        </w:tc>
        <w:tc>
          <w:tcPr>
            <w:tcW w:w="1323" w:type="pct"/>
          </w:tcPr>
          <w:p w:rsidR="008F216A" w:rsidRPr="00402DF5" w:rsidRDefault="008F216A" w:rsidP="008F216A">
            <w:pPr>
              <w:keepLines/>
              <w:cnfStyle w:val="000000100000" w:firstRow="0" w:lastRow="0" w:firstColumn="0" w:lastColumn="0" w:oddVBand="0" w:evenVBand="0" w:oddHBand="1" w:evenHBand="0" w:firstRowFirstColumn="0" w:firstRowLastColumn="0" w:lastRowFirstColumn="0" w:lastRowLastColumn="0"/>
            </w:pPr>
            <w:r w:rsidRPr="00051D95">
              <w:t>Gerene McDowell</w:t>
            </w:r>
            <w:r>
              <w:t>, for Optum</w:t>
            </w:r>
          </w:p>
        </w:tc>
      </w:tr>
      <w:tr w:rsidR="008F216A" w:rsidRPr="00402DF5" w:rsidTr="00D96170">
        <w:tc>
          <w:tcPr>
            <w:cnfStyle w:val="001000000000" w:firstRow="0" w:lastRow="0" w:firstColumn="1" w:lastColumn="0" w:oddVBand="0" w:evenVBand="0" w:oddHBand="0" w:evenHBand="0" w:firstRowFirstColumn="0" w:firstRowLastColumn="0" w:lastRowFirstColumn="0" w:lastRowLastColumn="0"/>
            <w:tcW w:w="776" w:type="pct"/>
          </w:tcPr>
          <w:p w:rsidR="008F216A" w:rsidRPr="00402DF5" w:rsidRDefault="008F216A" w:rsidP="008F216A">
            <w:pPr>
              <w:keepLines/>
              <w:rPr>
                <w:b w:val="0"/>
              </w:rPr>
            </w:pPr>
            <w:r>
              <w:rPr>
                <w:b w:val="0"/>
              </w:rPr>
              <w:t>10/31/2016</w:t>
            </w:r>
          </w:p>
        </w:tc>
        <w:tc>
          <w:tcPr>
            <w:tcW w:w="670" w:type="pct"/>
          </w:tcPr>
          <w:p w:rsidR="008F216A" w:rsidRPr="00402DF5" w:rsidRDefault="008F216A" w:rsidP="008F216A">
            <w:pPr>
              <w:keepLines/>
              <w:cnfStyle w:val="000000000000" w:firstRow="0" w:lastRow="0" w:firstColumn="0" w:lastColumn="0" w:oddVBand="0" w:evenVBand="0" w:oddHBand="0" w:evenHBand="0" w:firstRowFirstColumn="0" w:firstRowLastColumn="0" w:lastRowFirstColumn="0" w:lastRowLastColumn="0"/>
            </w:pPr>
            <w:r>
              <w:t>Revised</w:t>
            </w:r>
          </w:p>
        </w:tc>
        <w:tc>
          <w:tcPr>
            <w:tcW w:w="2231" w:type="pct"/>
          </w:tcPr>
          <w:p w:rsidR="008F216A" w:rsidRPr="00402DF5" w:rsidRDefault="008F216A" w:rsidP="008F216A">
            <w:pPr>
              <w:keepLines/>
              <w:ind w:left="0"/>
              <w:cnfStyle w:val="000000000000" w:firstRow="0" w:lastRow="0" w:firstColumn="0" w:lastColumn="0" w:oddVBand="0" w:evenVBand="0" w:oddHBand="0" w:evenHBand="0" w:firstRowFirstColumn="0" w:firstRowLastColumn="0" w:lastRowFirstColumn="0" w:lastRowLastColumn="0"/>
            </w:pPr>
            <w:r>
              <w:t xml:space="preserve"> “all clients” in rules instead of MH &amp; SUD clients was already completed, changed authorization, changed Unknown and refuse to answer to be 97/98 and the same order. </w:t>
            </w:r>
          </w:p>
        </w:tc>
        <w:tc>
          <w:tcPr>
            <w:tcW w:w="1323" w:type="pct"/>
          </w:tcPr>
          <w:p w:rsidR="008F216A" w:rsidRPr="00402DF5" w:rsidRDefault="008F216A" w:rsidP="008F216A">
            <w:pPr>
              <w:keepLines/>
              <w:cnfStyle w:val="000000000000" w:firstRow="0" w:lastRow="0" w:firstColumn="0" w:lastColumn="0" w:oddVBand="0" w:evenVBand="0" w:oddHBand="0" w:evenHBand="0" w:firstRowFirstColumn="0" w:firstRowLastColumn="0" w:lastRowFirstColumn="0" w:lastRowLastColumn="0"/>
            </w:pPr>
            <w:r>
              <w:t>Jerry Britcher</w:t>
            </w:r>
          </w:p>
        </w:tc>
      </w:tr>
      <w:tr w:rsidR="008F216A" w:rsidRPr="00402DF5" w:rsidTr="00D96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8F216A" w:rsidRPr="00402DF5" w:rsidRDefault="008F216A" w:rsidP="008F216A">
            <w:pPr>
              <w:keepLines/>
              <w:rPr>
                <w:b w:val="0"/>
              </w:rPr>
            </w:pPr>
            <w:r>
              <w:rPr>
                <w:b w:val="0"/>
              </w:rPr>
              <w:t>10/31/2016</w:t>
            </w:r>
          </w:p>
        </w:tc>
        <w:tc>
          <w:tcPr>
            <w:tcW w:w="670" w:type="pct"/>
          </w:tcPr>
          <w:p w:rsidR="008F216A" w:rsidRPr="00402DF5" w:rsidRDefault="008F216A" w:rsidP="008F216A">
            <w:pPr>
              <w:keepLines/>
              <w:cnfStyle w:val="000000100000" w:firstRow="0" w:lastRow="0" w:firstColumn="0" w:lastColumn="0" w:oddVBand="0" w:evenVBand="0" w:oddHBand="1" w:evenHBand="0" w:firstRowFirstColumn="0" w:firstRowLastColumn="0" w:lastRowFirstColumn="0" w:lastRowLastColumn="0"/>
            </w:pPr>
            <w:r>
              <w:t>Revised</w:t>
            </w:r>
          </w:p>
        </w:tc>
        <w:tc>
          <w:tcPr>
            <w:tcW w:w="2231" w:type="pct"/>
          </w:tcPr>
          <w:p w:rsidR="008F216A" w:rsidRDefault="008F216A" w:rsidP="008F216A">
            <w:pPr>
              <w:keepLines/>
              <w:ind w:left="0"/>
              <w:cnfStyle w:val="000000100000" w:firstRow="0" w:lastRow="0" w:firstColumn="0" w:lastColumn="0" w:oddVBand="0" w:evenVBand="0" w:oddHBand="1" w:evenHBand="0" w:firstRowFirstColumn="0" w:firstRowLastColumn="0" w:lastRowFirstColumn="0" w:lastRowLastColumn="0"/>
            </w:pPr>
            <w:r>
              <w:t>On the OTP level under adolescents the language is currently: “OTPs not specified for adolescent populations”  would like to update to say: “Some OTPs not specified for adolescent populations.”</w:t>
            </w:r>
          </w:p>
          <w:p w:rsidR="008F216A" w:rsidRPr="00402DF5" w:rsidRDefault="008F216A" w:rsidP="008F216A">
            <w:pPr>
              <w:keepLines/>
              <w:cnfStyle w:val="000000100000" w:firstRow="0" w:lastRow="0" w:firstColumn="0" w:lastColumn="0" w:oddVBand="0" w:evenVBand="0" w:oddHBand="1" w:evenHBand="0" w:firstRowFirstColumn="0" w:firstRowLastColumn="0" w:lastRowFirstColumn="0" w:lastRowLastColumn="0"/>
            </w:pPr>
            <w:r>
              <w:t>Suggested language for all of the ASAM adolescent WM sections:  replace “there are no unbundled services for adolescents”    with  “This service is generally connected to additional adolescent focused youth services and is not a stand-alone level of care.”</w:t>
            </w:r>
          </w:p>
        </w:tc>
        <w:tc>
          <w:tcPr>
            <w:tcW w:w="1323" w:type="pct"/>
          </w:tcPr>
          <w:p w:rsidR="008F216A" w:rsidRPr="00402DF5" w:rsidRDefault="008F216A" w:rsidP="008F216A">
            <w:pPr>
              <w:keepLines/>
              <w:cnfStyle w:val="000000100000" w:firstRow="0" w:lastRow="0" w:firstColumn="0" w:lastColumn="0" w:oddVBand="0" w:evenVBand="0" w:oddHBand="1" w:evenHBand="0" w:firstRowFirstColumn="0" w:firstRowLastColumn="0" w:lastRowFirstColumn="0" w:lastRowLastColumn="0"/>
            </w:pPr>
            <w:r>
              <w:t>Diana Cockrell</w:t>
            </w:r>
          </w:p>
        </w:tc>
      </w:tr>
      <w:tr w:rsidR="008F216A" w:rsidRPr="00402DF5" w:rsidTr="00D96170">
        <w:tc>
          <w:tcPr>
            <w:cnfStyle w:val="001000000000" w:firstRow="0" w:lastRow="0" w:firstColumn="1" w:lastColumn="0" w:oddVBand="0" w:evenVBand="0" w:oddHBand="0" w:evenHBand="0" w:firstRowFirstColumn="0" w:firstRowLastColumn="0" w:lastRowFirstColumn="0" w:lastRowLastColumn="0"/>
            <w:tcW w:w="776" w:type="pct"/>
          </w:tcPr>
          <w:p w:rsidR="008F216A" w:rsidRDefault="008F216A" w:rsidP="008F216A">
            <w:pPr>
              <w:keepLines/>
              <w:rPr>
                <w:b w:val="0"/>
              </w:rPr>
            </w:pPr>
            <w:r>
              <w:rPr>
                <w:b w:val="0"/>
              </w:rPr>
              <w:t>10/31/2016</w:t>
            </w:r>
          </w:p>
        </w:tc>
        <w:tc>
          <w:tcPr>
            <w:tcW w:w="670" w:type="pct"/>
          </w:tcPr>
          <w:p w:rsidR="008F216A" w:rsidRDefault="008F216A" w:rsidP="008F216A">
            <w:pPr>
              <w:keepLines/>
              <w:cnfStyle w:val="000000000000" w:firstRow="0" w:lastRow="0" w:firstColumn="0" w:lastColumn="0" w:oddVBand="0" w:evenVBand="0" w:oddHBand="0" w:evenHBand="0" w:firstRowFirstColumn="0" w:firstRowLastColumn="0" w:lastRowFirstColumn="0" w:lastRowLastColumn="0"/>
            </w:pPr>
            <w:r>
              <w:t>Revised</w:t>
            </w:r>
          </w:p>
        </w:tc>
        <w:tc>
          <w:tcPr>
            <w:tcW w:w="2231" w:type="pct"/>
          </w:tcPr>
          <w:p w:rsidR="008F216A" w:rsidRDefault="008F216A" w:rsidP="008F216A">
            <w:pPr>
              <w:keepLines/>
              <w:ind w:left="0"/>
              <w:cnfStyle w:val="000000000000" w:firstRow="0" w:lastRow="0" w:firstColumn="0" w:lastColumn="0" w:oddVBand="0" w:evenVBand="0" w:oddHBand="0" w:evenHBand="0" w:firstRowFirstColumn="0" w:firstRowLastColumn="0" w:lastRowFirstColumn="0" w:lastRowLastColumn="0"/>
            </w:pPr>
            <w:r>
              <w:t>Change status rule, req. substance use at program end, [EDS, SDS, etc = allow null], [Service episode end, referral, source tracking = allow null], DMHP rule change, Example tran. Number inconsistencies, trans number in header vs trans table inconsistency, and effective date change to 4/1/2017.</w:t>
            </w:r>
          </w:p>
        </w:tc>
        <w:tc>
          <w:tcPr>
            <w:tcW w:w="1323" w:type="pct"/>
          </w:tcPr>
          <w:p w:rsidR="008F216A" w:rsidRDefault="008F216A" w:rsidP="008F216A">
            <w:pPr>
              <w:keepLines/>
              <w:cnfStyle w:val="000000000000" w:firstRow="0" w:lastRow="0" w:firstColumn="0" w:lastColumn="0" w:oddVBand="0" w:evenVBand="0" w:oddHBand="0" w:evenHBand="0" w:firstRowFirstColumn="0" w:firstRowLastColumn="0" w:lastRowFirstColumn="0" w:lastRowLastColumn="0"/>
            </w:pPr>
            <w:r>
              <w:t>Regina Miller for Great Rivers BHO</w:t>
            </w:r>
          </w:p>
        </w:tc>
      </w:tr>
      <w:tr w:rsidR="008F216A" w:rsidRPr="00402DF5" w:rsidTr="00D96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8F216A" w:rsidRDefault="008F216A" w:rsidP="008F216A">
            <w:pPr>
              <w:keepLines/>
              <w:rPr>
                <w:b w:val="0"/>
              </w:rPr>
            </w:pPr>
            <w:r>
              <w:rPr>
                <w:b w:val="0"/>
              </w:rPr>
              <w:t>10/31/2016</w:t>
            </w:r>
          </w:p>
        </w:tc>
        <w:tc>
          <w:tcPr>
            <w:tcW w:w="670" w:type="pct"/>
          </w:tcPr>
          <w:p w:rsidR="008F216A" w:rsidRDefault="008F216A" w:rsidP="008F216A">
            <w:pPr>
              <w:keepLines/>
              <w:cnfStyle w:val="000000100000" w:firstRow="0" w:lastRow="0" w:firstColumn="0" w:lastColumn="0" w:oddVBand="0" w:evenVBand="0" w:oddHBand="1" w:evenHBand="0" w:firstRowFirstColumn="0" w:firstRowLastColumn="0" w:lastRowFirstColumn="0" w:lastRowLastColumn="0"/>
            </w:pPr>
            <w:r>
              <w:t>Revised</w:t>
            </w:r>
          </w:p>
        </w:tc>
        <w:tc>
          <w:tcPr>
            <w:tcW w:w="2231" w:type="pct"/>
          </w:tcPr>
          <w:p w:rsidR="008F216A" w:rsidRDefault="008F216A" w:rsidP="008F216A">
            <w:pPr>
              <w:keepLines/>
              <w:ind w:left="0"/>
              <w:cnfStyle w:val="000000100000" w:firstRow="0" w:lastRow="0" w:firstColumn="0" w:lastColumn="0" w:oddVBand="0" w:evenVBand="0" w:oddHBand="1" w:evenHBand="0" w:firstRowFirstColumn="0" w:firstRowLastColumn="0" w:lastRowFirstColumn="0" w:lastRowLastColumn="0"/>
            </w:pPr>
            <w:r>
              <w:t>Formatting and misspellings, unaligned references, rules and definitions for [Program, Co-occurring, Episode record key, Episode start &amp; end, frequency changes], BEST, Error codes, and BEST question.</w:t>
            </w:r>
          </w:p>
        </w:tc>
        <w:tc>
          <w:tcPr>
            <w:tcW w:w="1323" w:type="pct"/>
          </w:tcPr>
          <w:p w:rsidR="008F216A" w:rsidRDefault="008F216A" w:rsidP="008F216A">
            <w:pPr>
              <w:keepLines/>
              <w:cnfStyle w:val="000000100000" w:firstRow="0" w:lastRow="0" w:firstColumn="0" w:lastColumn="0" w:oddVBand="0" w:evenVBand="0" w:oddHBand="1" w:evenHBand="0" w:firstRowFirstColumn="0" w:firstRowLastColumn="0" w:lastRowFirstColumn="0" w:lastRowLastColumn="0"/>
            </w:pPr>
            <w:r>
              <w:t>Bruce Waddell for Spokane County BHO</w:t>
            </w:r>
          </w:p>
        </w:tc>
      </w:tr>
      <w:tr w:rsidR="008F216A" w:rsidRPr="00402DF5" w:rsidTr="00D96170">
        <w:tc>
          <w:tcPr>
            <w:cnfStyle w:val="001000000000" w:firstRow="0" w:lastRow="0" w:firstColumn="1" w:lastColumn="0" w:oddVBand="0" w:evenVBand="0" w:oddHBand="0" w:evenHBand="0" w:firstRowFirstColumn="0" w:firstRowLastColumn="0" w:lastRowFirstColumn="0" w:lastRowLastColumn="0"/>
            <w:tcW w:w="776" w:type="pct"/>
          </w:tcPr>
          <w:p w:rsidR="008F216A" w:rsidRPr="00402DF5" w:rsidRDefault="008F216A" w:rsidP="008F216A">
            <w:pPr>
              <w:keepLines/>
              <w:rPr>
                <w:b w:val="0"/>
              </w:rPr>
            </w:pPr>
            <w:r>
              <w:rPr>
                <w:b w:val="0"/>
              </w:rPr>
              <w:t>10/27/2016</w:t>
            </w:r>
          </w:p>
        </w:tc>
        <w:tc>
          <w:tcPr>
            <w:tcW w:w="670" w:type="pct"/>
          </w:tcPr>
          <w:p w:rsidR="008F216A" w:rsidRPr="00402DF5" w:rsidRDefault="008F216A" w:rsidP="008F216A">
            <w:pPr>
              <w:keepLines/>
              <w:cnfStyle w:val="000000000000" w:firstRow="0" w:lastRow="0" w:firstColumn="0" w:lastColumn="0" w:oddVBand="0" w:evenVBand="0" w:oddHBand="0" w:evenHBand="0" w:firstRowFirstColumn="0" w:firstRowLastColumn="0" w:lastRowFirstColumn="0" w:lastRowLastColumn="0"/>
            </w:pPr>
            <w:r>
              <w:t>Revised</w:t>
            </w:r>
          </w:p>
        </w:tc>
        <w:tc>
          <w:tcPr>
            <w:tcW w:w="2231" w:type="pct"/>
          </w:tcPr>
          <w:p w:rsidR="008F216A" w:rsidRPr="00402DF5" w:rsidRDefault="008F216A" w:rsidP="008F216A">
            <w:pPr>
              <w:keepLines/>
              <w:ind w:left="0"/>
              <w:cnfStyle w:val="000000000000" w:firstRow="0" w:lastRow="0" w:firstColumn="0" w:lastColumn="0" w:oddVBand="0" w:evenVBand="0" w:oddHBand="0" w:evenHBand="0" w:firstRowFirstColumn="0" w:firstRowLastColumn="0" w:lastRowFirstColumn="0" w:lastRowLastColumn="0"/>
            </w:pPr>
            <w:r>
              <w:t xml:space="preserve">Wording changes for consistency.  Term changes are documented in the element.  </w:t>
            </w:r>
          </w:p>
        </w:tc>
        <w:tc>
          <w:tcPr>
            <w:tcW w:w="1323" w:type="pct"/>
          </w:tcPr>
          <w:p w:rsidR="008F216A" w:rsidRPr="00402DF5" w:rsidRDefault="008F216A" w:rsidP="008F216A">
            <w:pPr>
              <w:keepLines/>
              <w:cnfStyle w:val="000000000000" w:firstRow="0" w:lastRow="0" w:firstColumn="0" w:lastColumn="0" w:oddVBand="0" w:evenVBand="0" w:oddHBand="0" w:evenHBand="0" w:firstRowFirstColumn="0" w:firstRowLastColumn="0" w:lastRowFirstColumn="0" w:lastRowLastColumn="0"/>
            </w:pPr>
            <w:r>
              <w:t>Diana Cockrell</w:t>
            </w:r>
          </w:p>
        </w:tc>
      </w:tr>
      <w:tr w:rsidR="008F216A" w:rsidRPr="00402DF5" w:rsidTr="00D96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8F216A" w:rsidRPr="00402DF5" w:rsidRDefault="008F216A" w:rsidP="008F216A">
            <w:pPr>
              <w:keepLines/>
              <w:rPr>
                <w:b w:val="0"/>
              </w:rPr>
            </w:pPr>
            <w:r>
              <w:rPr>
                <w:b w:val="0"/>
              </w:rPr>
              <w:t>10/26/2016</w:t>
            </w:r>
          </w:p>
        </w:tc>
        <w:tc>
          <w:tcPr>
            <w:tcW w:w="670" w:type="pct"/>
          </w:tcPr>
          <w:p w:rsidR="008F216A" w:rsidRPr="00402DF5" w:rsidRDefault="008F216A" w:rsidP="008F216A">
            <w:pPr>
              <w:keepLines/>
              <w:cnfStyle w:val="000000100000" w:firstRow="0" w:lastRow="0" w:firstColumn="0" w:lastColumn="0" w:oddVBand="0" w:evenVBand="0" w:oddHBand="1" w:evenHBand="0" w:firstRowFirstColumn="0" w:firstRowLastColumn="0" w:lastRowFirstColumn="0" w:lastRowLastColumn="0"/>
            </w:pPr>
            <w:r>
              <w:t>Revised</w:t>
            </w:r>
          </w:p>
        </w:tc>
        <w:tc>
          <w:tcPr>
            <w:tcW w:w="2231" w:type="pct"/>
          </w:tcPr>
          <w:p w:rsidR="008F216A" w:rsidRPr="00402DF5" w:rsidRDefault="008F216A" w:rsidP="008F216A">
            <w:pPr>
              <w:keepLines/>
              <w:ind w:left="0"/>
              <w:cnfStyle w:val="000000100000" w:firstRow="0" w:lastRow="0" w:firstColumn="0" w:lastColumn="0" w:oddVBand="0" w:evenVBand="0" w:oddHBand="1" w:evenHBand="0" w:firstRowFirstColumn="0" w:firstRowLastColumn="0" w:lastRowFirstColumn="0" w:lastRowLastColumn="0"/>
            </w:pPr>
            <w:r>
              <w:t xml:space="preserve">Wording &amp; data type changes, definition clarifications, SSN not bolded, 17 years for parenting, business rule changes, co-occurring definition.  </w:t>
            </w:r>
          </w:p>
        </w:tc>
        <w:tc>
          <w:tcPr>
            <w:tcW w:w="1323" w:type="pct"/>
          </w:tcPr>
          <w:p w:rsidR="008F216A" w:rsidRPr="00402DF5" w:rsidRDefault="008F216A" w:rsidP="008F216A">
            <w:pPr>
              <w:keepLines/>
              <w:cnfStyle w:val="000000100000" w:firstRow="0" w:lastRow="0" w:firstColumn="0" w:lastColumn="0" w:oddVBand="0" w:evenVBand="0" w:oddHBand="1" w:evenHBand="0" w:firstRowFirstColumn="0" w:firstRowLastColumn="0" w:lastRowFirstColumn="0" w:lastRowLastColumn="0"/>
            </w:pPr>
            <w:r>
              <w:t>Gerene Mcdowell, for (Optum Pierce, NCWBH, Great Rivers, and Thurston Mason)</w:t>
            </w:r>
          </w:p>
        </w:tc>
      </w:tr>
      <w:tr w:rsidR="008F216A" w:rsidRPr="00402DF5" w:rsidTr="00D96170">
        <w:tc>
          <w:tcPr>
            <w:cnfStyle w:val="001000000000" w:firstRow="0" w:lastRow="0" w:firstColumn="1" w:lastColumn="0" w:oddVBand="0" w:evenVBand="0" w:oddHBand="0" w:evenHBand="0" w:firstRowFirstColumn="0" w:firstRowLastColumn="0" w:lastRowFirstColumn="0" w:lastRowLastColumn="0"/>
            <w:tcW w:w="776" w:type="pct"/>
          </w:tcPr>
          <w:p w:rsidR="008F216A" w:rsidRPr="00402DF5" w:rsidRDefault="008F216A" w:rsidP="008F216A">
            <w:pPr>
              <w:keepLines/>
              <w:rPr>
                <w:b w:val="0"/>
              </w:rPr>
            </w:pPr>
            <w:r>
              <w:rPr>
                <w:b w:val="0"/>
              </w:rPr>
              <w:t>10/26/2016</w:t>
            </w:r>
          </w:p>
        </w:tc>
        <w:tc>
          <w:tcPr>
            <w:tcW w:w="670" w:type="pct"/>
          </w:tcPr>
          <w:p w:rsidR="008F216A" w:rsidRPr="00402DF5" w:rsidRDefault="008F216A" w:rsidP="008F216A">
            <w:pPr>
              <w:keepLines/>
              <w:cnfStyle w:val="000000000000" w:firstRow="0" w:lastRow="0" w:firstColumn="0" w:lastColumn="0" w:oddVBand="0" w:evenVBand="0" w:oddHBand="0" w:evenHBand="0" w:firstRowFirstColumn="0" w:firstRowLastColumn="0" w:lastRowFirstColumn="0" w:lastRowLastColumn="0"/>
            </w:pPr>
            <w:r>
              <w:t>Revised</w:t>
            </w:r>
          </w:p>
        </w:tc>
        <w:tc>
          <w:tcPr>
            <w:tcW w:w="2231" w:type="pct"/>
          </w:tcPr>
          <w:p w:rsidR="008F216A" w:rsidRPr="00402DF5" w:rsidRDefault="008F216A" w:rsidP="008F216A">
            <w:pPr>
              <w:keepLines/>
              <w:ind w:left="0"/>
              <w:cnfStyle w:val="000000000000" w:firstRow="0" w:lastRow="0" w:firstColumn="0" w:lastColumn="0" w:oddVBand="0" w:evenVBand="0" w:oddHBand="0" w:evenHBand="0" w:firstRowFirstColumn="0" w:firstRowLastColumn="0" w:lastRowFirstColumn="0" w:lastRowLastColumn="0"/>
            </w:pPr>
            <w:r>
              <w:t>Review and minor formatting and text changes</w:t>
            </w:r>
          </w:p>
        </w:tc>
        <w:tc>
          <w:tcPr>
            <w:tcW w:w="1323" w:type="pct"/>
          </w:tcPr>
          <w:p w:rsidR="008F216A" w:rsidRPr="00402DF5" w:rsidRDefault="008F216A" w:rsidP="008F216A">
            <w:pPr>
              <w:keepLines/>
              <w:cnfStyle w:val="000000000000" w:firstRow="0" w:lastRow="0" w:firstColumn="0" w:lastColumn="0" w:oddVBand="0" w:evenVBand="0" w:oddHBand="0" w:evenHBand="0" w:firstRowFirstColumn="0" w:firstRowLastColumn="0" w:lastRowFirstColumn="0" w:lastRowLastColumn="0"/>
            </w:pPr>
            <w:r>
              <w:t>Jerry Britcher, Deputy CIO</w:t>
            </w:r>
          </w:p>
        </w:tc>
      </w:tr>
      <w:tr w:rsidR="008F216A" w:rsidRPr="00402DF5" w:rsidTr="00D96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8F216A" w:rsidRPr="00402DF5" w:rsidRDefault="008F216A" w:rsidP="008F216A">
            <w:pPr>
              <w:keepLines/>
              <w:rPr>
                <w:b w:val="0"/>
              </w:rPr>
            </w:pPr>
            <w:r w:rsidRPr="00402DF5">
              <w:rPr>
                <w:b w:val="0"/>
              </w:rPr>
              <w:t>10/</w:t>
            </w:r>
            <w:r>
              <w:rPr>
                <w:b w:val="0"/>
              </w:rPr>
              <w:t>25</w:t>
            </w:r>
            <w:r w:rsidRPr="00402DF5">
              <w:rPr>
                <w:b w:val="0"/>
              </w:rPr>
              <w:t>/2016</w:t>
            </w:r>
          </w:p>
        </w:tc>
        <w:tc>
          <w:tcPr>
            <w:tcW w:w="670" w:type="pct"/>
          </w:tcPr>
          <w:p w:rsidR="008F216A" w:rsidRPr="00402DF5" w:rsidRDefault="008F216A" w:rsidP="008F216A">
            <w:pPr>
              <w:keepLines/>
              <w:cnfStyle w:val="000000100000" w:firstRow="0" w:lastRow="0" w:firstColumn="0" w:lastColumn="0" w:oddVBand="0" w:evenVBand="0" w:oddHBand="1" w:evenHBand="0" w:firstRowFirstColumn="0" w:firstRowLastColumn="0" w:lastRowFirstColumn="0" w:lastRowLastColumn="0"/>
            </w:pPr>
            <w:r>
              <w:t>Draft 4 - Final</w:t>
            </w:r>
          </w:p>
        </w:tc>
        <w:tc>
          <w:tcPr>
            <w:tcW w:w="2231" w:type="pct"/>
          </w:tcPr>
          <w:p w:rsidR="008F216A" w:rsidRPr="00402DF5" w:rsidRDefault="008F216A" w:rsidP="008F216A">
            <w:pPr>
              <w:keepLines/>
              <w:ind w:left="0"/>
              <w:cnfStyle w:val="000000100000" w:firstRow="0" w:lastRow="0" w:firstColumn="0" w:lastColumn="0" w:oddVBand="0" w:evenVBand="0" w:oddHBand="1" w:evenHBand="0" w:firstRowFirstColumn="0" w:firstRowLastColumn="0" w:lastRowFirstColumn="0" w:lastRowLastColumn="0"/>
            </w:pPr>
            <w:r>
              <w:t>Revisions based on 10/21/2016 BHDG meeting. Awaiting additional supplemental information and a few decisions noted in document. Pending Approval at BHO Administrator’s meeting. With Bruce Waddell’s suggested changes incorporated, and Eric Osborne’s ASAM definition changes.</w:t>
            </w:r>
          </w:p>
        </w:tc>
        <w:tc>
          <w:tcPr>
            <w:tcW w:w="1323" w:type="pct"/>
          </w:tcPr>
          <w:p w:rsidR="008F216A" w:rsidRPr="00402DF5" w:rsidRDefault="008F216A" w:rsidP="008F216A">
            <w:pPr>
              <w:keepLines/>
              <w:cnfStyle w:val="000000100000" w:firstRow="0" w:lastRow="0" w:firstColumn="0" w:lastColumn="0" w:oddVBand="0" w:evenVBand="0" w:oddHBand="1" w:evenHBand="0" w:firstRowFirstColumn="0" w:firstRowLastColumn="0" w:lastRowFirstColumn="0" w:lastRowLastColumn="0"/>
            </w:pPr>
            <w:r>
              <w:t>Huong Nguyen, PM</w:t>
            </w:r>
          </w:p>
        </w:tc>
      </w:tr>
      <w:tr w:rsidR="008F216A" w:rsidRPr="00402DF5" w:rsidTr="00D96170">
        <w:tc>
          <w:tcPr>
            <w:cnfStyle w:val="001000000000" w:firstRow="0" w:lastRow="0" w:firstColumn="1" w:lastColumn="0" w:oddVBand="0" w:evenVBand="0" w:oddHBand="0" w:evenHBand="0" w:firstRowFirstColumn="0" w:firstRowLastColumn="0" w:lastRowFirstColumn="0" w:lastRowLastColumn="0"/>
            <w:tcW w:w="776" w:type="pct"/>
          </w:tcPr>
          <w:p w:rsidR="008F216A" w:rsidRPr="00402DF5" w:rsidRDefault="008F216A" w:rsidP="008F216A">
            <w:pPr>
              <w:keepLines/>
              <w:rPr>
                <w:b w:val="0"/>
              </w:rPr>
            </w:pPr>
            <w:r>
              <w:rPr>
                <w:b w:val="0"/>
              </w:rPr>
              <w:t>10/18/2016</w:t>
            </w:r>
          </w:p>
        </w:tc>
        <w:tc>
          <w:tcPr>
            <w:tcW w:w="670" w:type="pct"/>
          </w:tcPr>
          <w:p w:rsidR="008F216A" w:rsidRPr="00402DF5" w:rsidRDefault="008F216A" w:rsidP="008F216A">
            <w:pPr>
              <w:keepLines/>
              <w:cnfStyle w:val="000000000000" w:firstRow="0" w:lastRow="0" w:firstColumn="0" w:lastColumn="0" w:oddVBand="0" w:evenVBand="0" w:oddHBand="0" w:evenHBand="0" w:firstRowFirstColumn="0" w:firstRowLastColumn="0" w:lastRowFirstColumn="0" w:lastRowLastColumn="0"/>
            </w:pPr>
            <w:r>
              <w:t>Draft 3</w:t>
            </w:r>
          </w:p>
        </w:tc>
        <w:tc>
          <w:tcPr>
            <w:tcW w:w="2231" w:type="pct"/>
          </w:tcPr>
          <w:p w:rsidR="008F216A" w:rsidRPr="00402DF5" w:rsidRDefault="008F216A" w:rsidP="008F216A">
            <w:pPr>
              <w:keepLines/>
              <w:cnfStyle w:val="000000000000" w:firstRow="0" w:lastRow="0" w:firstColumn="0" w:lastColumn="0" w:oddVBand="0" w:evenVBand="0" w:oddHBand="0" w:evenHBand="0" w:firstRowFirstColumn="0" w:firstRowLastColumn="0" w:lastRowFirstColumn="0" w:lastRowLastColumn="0"/>
            </w:pPr>
            <w:r w:rsidRPr="00DC3EFA">
              <w:t>This draft includes the data element summary tables, formatting changes, historical code value, and source tracking ID</w:t>
            </w:r>
            <w:r>
              <w:t xml:space="preserve"> based on BHDG meeting</w:t>
            </w:r>
          </w:p>
        </w:tc>
        <w:tc>
          <w:tcPr>
            <w:tcW w:w="1323" w:type="pct"/>
          </w:tcPr>
          <w:p w:rsidR="008F216A" w:rsidRPr="00402DF5" w:rsidRDefault="008F216A" w:rsidP="008F216A">
            <w:pPr>
              <w:keepLines/>
              <w:cnfStyle w:val="000000000000" w:firstRow="0" w:lastRow="0" w:firstColumn="0" w:lastColumn="0" w:oddVBand="0" w:evenVBand="0" w:oddHBand="0" w:evenHBand="0" w:firstRowFirstColumn="0" w:firstRowLastColumn="0" w:lastRowFirstColumn="0" w:lastRowLastColumn="0"/>
            </w:pPr>
            <w:r>
              <w:t>Huong Nguyen, PM</w:t>
            </w:r>
          </w:p>
        </w:tc>
      </w:tr>
      <w:tr w:rsidR="008F216A" w:rsidRPr="00402DF5" w:rsidTr="00D96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8F216A" w:rsidRPr="00402DF5" w:rsidRDefault="008F216A" w:rsidP="008F216A">
            <w:pPr>
              <w:keepLines/>
              <w:rPr>
                <w:b w:val="0"/>
              </w:rPr>
            </w:pPr>
            <w:r>
              <w:rPr>
                <w:b w:val="0"/>
              </w:rPr>
              <w:t>10/7/2016</w:t>
            </w:r>
          </w:p>
        </w:tc>
        <w:tc>
          <w:tcPr>
            <w:tcW w:w="670" w:type="pct"/>
          </w:tcPr>
          <w:p w:rsidR="008F216A" w:rsidRPr="00402DF5" w:rsidRDefault="008F216A" w:rsidP="008F216A">
            <w:pPr>
              <w:keepLines/>
              <w:cnfStyle w:val="000000100000" w:firstRow="0" w:lastRow="0" w:firstColumn="0" w:lastColumn="0" w:oddVBand="0" w:evenVBand="0" w:oddHBand="1" w:evenHBand="0" w:firstRowFirstColumn="0" w:firstRowLastColumn="0" w:lastRowFirstColumn="0" w:lastRowLastColumn="0"/>
            </w:pPr>
            <w:r>
              <w:t>Draft 2</w:t>
            </w:r>
          </w:p>
        </w:tc>
        <w:tc>
          <w:tcPr>
            <w:tcW w:w="2231" w:type="pct"/>
          </w:tcPr>
          <w:p w:rsidR="008F216A" w:rsidRDefault="008F216A" w:rsidP="008F216A">
            <w:pPr>
              <w:keepLines/>
              <w:cnfStyle w:val="000000100000" w:firstRow="0" w:lastRow="0" w:firstColumn="0" w:lastColumn="0" w:oddVBand="0" w:evenVBand="0" w:oddHBand="1" w:evenHBand="0" w:firstRowFirstColumn="0" w:firstRowLastColumn="0" w:lastRowFirstColumn="0" w:lastRowLastColumn="0"/>
            </w:pPr>
            <w:r>
              <w:t>Changes based on BHDG meeting discussions.  Included are changes for transactions discussed:  Header, cascade delete, cascade merge, demographics, address, &amp; profile:</w:t>
            </w:r>
          </w:p>
          <w:p w:rsidR="008F216A" w:rsidRDefault="008F216A" w:rsidP="008F216A">
            <w:pPr>
              <w:keepLines/>
              <w:cnfStyle w:val="000000100000" w:firstRow="0" w:lastRow="0" w:firstColumn="0" w:lastColumn="0" w:oddVBand="0" w:evenVBand="0" w:oddHBand="1" w:evenHBand="0" w:firstRowFirstColumn="0" w:firstRowLastColumn="0" w:lastRowFirstColumn="0" w:lastRowLastColumn="0"/>
            </w:pPr>
            <w:r>
              <w:t>* Addition of summary of data elements at beginning</w:t>
            </w:r>
          </w:p>
          <w:p w:rsidR="008F216A" w:rsidRDefault="008F216A" w:rsidP="008F216A">
            <w:pPr>
              <w:keepLines/>
              <w:cnfStyle w:val="000000100000" w:firstRow="0" w:lastRow="0" w:firstColumn="0" w:lastColumn="0" w:oddVBand="0" w:evenVBand="0" w:oddHBand="1" w:evenHBand="0" w:firstRowFirstColumn="0" w:firstRowLastColumn="0" w:lastRowFirstColumn="0" w:lastRowLastColumn="0"/>
            </w:pPr>
            <w:r>
              <w:t>* Changed watermark to make it more readable and printer friendly</w:t>
            </w:r>
          </w:p>
          <w:p w:rsidR="008F216A" w:rsidRPr="00402DF5" w:rsidRDefault="008F216A" w:rsidP="008F216A">
            <w:pPr>
              <w:keepLines/>
              <w:cnfStyle w:val="000000100000" w:firstRow="0" w:lastRow="0" w:firstColumn="0" w:lastColumn="0" w:oddVBand="0" w:evenVBand="0" w:oddHBand="1" w:evenHBand="0" w:firstRowFirstColumn="0" w:firstRowLastColumn="0" w:lastRowFirstColumn="0" w:lastRowLastColumn="0"/>
            </w:pPr>
            <w:r>
              <w:t>* Does not include data element changes corresponding to the changed transactions, this will be in the next version uploaded</w:t>
            </w:r>
          </w:p>
        </w:tc>
        <w:tc>
          <w:tcPr>
            <w:tcW w:w="1323" w:type="pct"/>
          </w:tcPr>
          <w:p w:rsidR="008F216A" w:rsidRPr="00402DF5" w:rsidRDefault="008F216A" w:rsidP="008F216A">
            <w:pPr>
              <w:keepLines/>
              <w:cnfStyle w:val="000000100000" w:firstRow="0" w:lastRow="0" w:firstColumn="0" w:lastColumn="0" w:oddVBand="0" w:evenVBand="0" w:oddHBand="1" w:evenHBand="0" w:firstRowFirstColumn="0" w:firstRowLastColumn="0" w:lastRowFirstColumn="0" w:lastRowLastColumn="0"/>
            </w:pPr>
            <w:r>
              <w:t>Huong Nguyen, PM</w:t>
            </w:r>
          </w:p>
        </w:tc>
      </w:tr>
      <w:tr w:rsidR="008F216A" w:rsidRPr="00402DF5" w:rsidTr="00D96170">
        <w:tc>
          <w:tcPr>
            <w:cnfStyle w:val="001000000000" w:firstRow="0" w:lastRow="0" w:firstColumn="1" w:lastColumn="0" w:oddVBand="0" w:evenVBand="0" w:oddHBand="0" w:evenHBand="0" w:firstRowFirstColumn="0" w:firstRowLastColumn="0" w:lastRowFirstColumn="0" w:lastRowLastColumn="0"/>
            <w:tcW w:w="776" w:type="pct"/>
          </w:tcPr>
          <w:p w:rsidR="008F216A" w:rsidRPr="00402DF5" w:rsidRDefault="008F216A" w:rsidP="008F216A">
            <w:pPr>
              <w:keepLines/>
              <w:rPr>
                <w:b w:val="0"/>
              </w:rPr>
            </w:pPr>
            <w:r>
              <w:rPr>
                <w:b w:val="0"/>
              </w:rPr>
              <w:t>10/</w:t>
            </w:r>
            <w:r w:rsidRPr="00402DF5">
              <w:rPr>
                <w:b w:val="0"/>
              </w:rPr>
              <w:t>4</w:t>
            </w:r>
            <w:r>
              <w:rPr>
                <w:b w:val="0"/>
              </w:rPr>
              <w:t>/2016</w:t>
            </w:r>
          </w:p>
        </w:tc>
        <w:tc>
          <w:tcPr>
            <w:tcW w:w="670" w:type="pct"/>
          </w:tcPr>
          <w:p w:rsidR="008F216A" w:rsidRPr="00402DF5" w:rsidRDefault="008F216A" w:rsidP="008F216A">
            <w:pPr>
              <w:keepLines/>
              <w:cnfStyle w:val="000000000000" w:firstRow="0" w:lastRow="0" w:firstColumn="0" w:lastColumn="0" w:oddVBand="0" w:evenVBand="0" w:oddHBand="0" w:evenHBand="0" w:firstRowFirstColumn="0" w:firstRowLastColumn="0" w:lastRowFirstColumn="0" w:lastRowLastColumn="0"/>
            </w:pPr>
            <w:r>
              <w:t>Draft 1</w:t>
            </w:r>
          </w:p>
        </w:tc>
        <w:tc>
          <w:tcPr>
            <w:tcW w:w="2231" w:type="pct"/>
          </w:tcPr>
          <w:p w:rsidR="008F216A" w:rsidRPr="00402DF5" w:rsidRDefault="008F216A" w:rsidP="008F216A">
            <w:pPr>
              <w:keepLines/>
              <w:cnfStyle w:val="000000000000" w:firstRow="0" w:lastRow="0" w:firstColumn="0" w:lastColumn="0" w:oddVBand="0" w:evenVBand="0" w:oddHBand="0" w:evenHBand="0" w:firstRowFirstColumn="0" w:firstRowLastColumn="0" w:lastRowFirstColumn="0" w:lastRowLastColumn="0"/>
            </w:pPr>
            <w:r>
              <w:t>New document based on version 1.2 Interim with additional information and discussed changes</w:t>
            </w:r>
          </w:p>
        </w:tc>
        <w:tc>
          <w:tcPr>
            <w:tcW w:w="1323" w:type="pct"/>
          </w:tcPr>
          <w:p w:rsidR="008F216A" w:rsidRPr="00402DF5" w:rsidRDefault="008F216A" w:rsidP="008F216A">
            <w:pPr>
              <w:keepLines/>
              <w:cnfStyle w:val="000000000000" w:firstRow="0" w:lastRow="0" w:firstColumn="0" w:lastColumn="0" w:oddVBand="0" w:evenVBand="0" w:oddHBand="0" w:evenHBand="0" w:firstRowFirstColumn="0" w:firstRowLastColumn="0" w:lastRowFirstColumn="0" w:lastRowLastColumn="0"/>
            </w:pPr>
            <w:r>
              <w:t>Huong Nguyen, PM</w:t>
            </w:r>
          </w:p>
        </w:tc>
      </w:tr>
    </w:tbl>
    <w:p w:rsidR="007E13C0" w:rsidRPr="007E13C0" w:rsidRDefault="007E13C0" w:rsidP="009805EC">
      <w:pPr>
        <w:keepLines/>
      </w:pPr>
    </w:p>
    <w:p w:rsidR="007074BC" w:rsidRDefault="007074BC" w:rsidP="009805EC">
      <w:pPr>
        <w:pStyle w:val="Heading1"/>
      </w:pPr>
      <w:bookmarkStart w:id="399" w:name="_Toc465192435"/>
      <w:bookmarkStart w:id="400" w:name="_Toc503536233"/>
      <w:r w:rsidRPr="00BB5239">
        <w:t xml:space="preserve">Appendix </w:t>
      </w:r>
      <w:r w:rsidR="007E13C0">
        <w:t>B</w:t>
      </w:r>
      <w:r w:rsidRPr="00BB5239">
        <w:t>:  Error Codes</w:t>
      </w:r>
      <w:bookmarkEnd w:id="254"/>
      <w:bookmarkEnd w:id="398"/>
      <w:bookmarkEnd w:id="399"/>
      <w:bookmarkEnd w:id="400"/>
    </w:p>
    <w:p w:rsidR="007074BC" w:rsidRPr="00BB5239" w:rsidRDefault="008C5BBF" w:rsidP="009805EC">
      <w:pPr>
        <w:keepLines/>
        <w:ind w:left="0"/>
        <w:rPr>
          <w:rFonts w:cs="Arial"/>
          <w:szCs w:val="20"/>
        </w:rPr>
      </w:pPr>
      <w:r>
        <w:rPr>
          <w:rFonts w:cs="Arial"/>
          <w:szCs w:val="20"/>
        </w:rPr>
        <w:t xml:space="preserve">This is a list of error codes generated from the system. </w:t>
      </w:r>
    </w:p>
    <w:tbl>
      <w:tblPr>
        <w:tblW w:w="5000" w:type="pct"/>
        <w:tblLook w:val="04A0" w:firstRow="1" w:lastRow="0" w:firstColumn="1" w:lastColumn="0" w:noHBand="0" w:noVBand="1"/>
      </w:tblPr>
      <w:tblGrid>
        <w:gridCol w:w="724"/>
        <w:gridCol w:w="1016"/>
        <w:gridCol w:w="7620"/>
      </w:tblGrid>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MessageId</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MessageSeverity</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MessageDesc</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20001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Unknown</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20101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User name not known to system.</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20102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password given.</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20103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Password has expired.  Must change password every 30 days.</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20104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Account no longer active.  Account has not been used for 90 days.</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20201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Access to requested information is denied.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20301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type of search requested.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20302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Surname cannot be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20303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Requested invalid search area.</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20321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Message:  PIC has not been reported by Agency. Cannot process.</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20401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option.  Must be REG, ENR or ALL.</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20601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Password cannot be left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20602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Cannot use same password.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20701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Cannot change another Agency's password.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20702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CMLS record does not exists.</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20703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Old password is not valid.  Request terminated.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21910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0</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Info: Batch file %s was not found, expected since %s at %s.</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21911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0</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Info: Batch file %s still not found, expected since %s at %s.</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21912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Batch Error: Retransmit batch file %s, decryption error, expected since %s at %s.</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21913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Batch Error: Retransmit batch file %s, header transaction does not match file name.</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21914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Batch Error: Retransmit batch file %s, decryption error - checksums do not match.</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21915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0</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Retransmit batch file %s, batch file apparently not encrypted.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21916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0</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Info: Batch successfully posted. Trans: %s; Processed: %s; Warnings: %s; Errors: %s; Soft Errors: %s</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21950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Batch file %s posted, %s transactions, %s errors, %s warnings.</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21951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Batch file %s marked skipped on %s at %s.</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22000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Social Security Number is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22001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Social Security Number is not 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22005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Event Date is more than 12 months from present date.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22006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Event Date is beyond present date.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22007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Referenced Consumer ID cannot be blank or null.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22011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CaseMgr identified by RUID %s and CaseMgrID %s does not exist.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22030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No Consumer ID row found for RUID %s, CID %s.</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22071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D421C5">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No data provided for </w:t>
            </w:r>
            <w:r w:rsidR="00D421C5">
              <w:rPr>
                <w:rFonts w:ascii="Calibri" w:eastAsia="Times New Roman" w:hAnsi="Calibri" w:cs="Times New Roman"/>
                <w:color w:val="000000"/>
                <w:kern w:val="0"/>
                <w:sz w:val="18"/>
                <w:szCs w:val="18"/>
                <w:lang w:eastAsia="en-US"/>
                <w14:ligatures w14:val="none"/>
              </w:rPr>
              <w:t>BHO</w:t>
            </w:r>
            <w:r w:rsidRPr="003F44E0">
              <w:rPr>
                <w:rFonts w:ascii="Calibri" w:eastAsia="Times New Roman" w:hAnsi="Calibri" w:cs="Times New Roman"/>
                <w:color w:val="000000"/>
                <w:kern w:val="0"/>
                <w:sz w:val="18"/>
                <w:szCs w:val="18"/>
                <w:lang w:eastAsia="en-US"/>
                <w14:ligatures w14:val="none"/>
              </w:rPr>
              <w:t xml:space="preserve"> of Admit, County of Admit or Lead Agency RUID.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22072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D421C5">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No </w:t>
            </w:r>
            <w:r w:rsidR="00D421C5">
              <w:rPr>
                <w:rFonts w:ascii="Calibri" w:eastAsia="Times New Roman" w:hAnsi="Calibri" w:cs="Times New Roman"/>
                <w:color w:val="000000"/>
                <w:kern w:val="0"/>
                <w:sz w:val="18"/>
                <w:szCs w:val="18"/>
                <w:lang w:eastAsia="en-US"/>
                <w14:ligatures w14:val="none"/>
              </w:rPr>
              <w:t xml:space="preserve">BHO </w:t>
            </w:r>
            <w:r w:rsidRPr="003F44E0">
              <w:rPr>
                <w:rFonts w:ascii="Calibri" w:eastAsia="Times New Roman" w:hAnsi="Calibri" w:cs="Times New Roman"/>
                <w:color w:val="000000"/>
                <w:kern w:val="0"/>
                <w:sz w:val="18"/>
                <w:szCs w:val="18"/>
                <w:lang w:eastAsia="en-US"/>
                <w14:ligatures w14:val="none"/>
              </w:rPr>
              <w:t xml:space="preserve">ID identified using </w:t>
            </w:r>
            <w:r w:rsidR="00D421C5">
              <w:rPr>
                <w:rFonts w:ascii="Calibri" w:eastAsia="Times New Roman" w:hAnsi="Calibri" w:cs="Times New Roman"/>
                <w:color w:val="000000"/>
                <w:kern w:val="0"/>
                <w:sz w:val="18"/>
                <w:szCs w:val="18"/>
                <w:lang w:eastAsia="en-US"/>
                <w14:ligatures w14:val="none"/>
              </w:rPr>
              <w:t>BHO</w:t>
            </w:r>
            <w:r w:rsidRPr="003F44E0">
              <w:rPr>
                <w:rFonts w:ascii="Calibri" w:eastAsia="Times New Roman" w:hAnsi="Calibri" w:cs="Times New Roman"/>
                <w:color w:val="000000"/>
                <w:kern w:val="0"/>
                <w:sz w:val="18"/>
                <w:szCs w:val="18"/>
                <w:lang w:eastAsia="en-US"/>
                <w14:ligatures w14:val="none"/>
              </w:rPr>
              <w:t xml:space="preserve"> of Admit %s, County of Admit %s or Lead Agency %s.</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22100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Surname %s is blank or contains punctuation characters only.</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22105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Given name %s is blank or contains punctuation characters only.</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22120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Date of Birth %s is not valid, should be 8 digits in format CCYYMMDD. Cannot be greater than current date.</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22121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Date of Birth is blank or null</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22122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Discharge date is blank or null.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22130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Gender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22131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Gender is blank or null.</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22172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Warning: Time is invalid. Time should be HHMM and between 0000 and 2400. </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22180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Daily Activity code is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22181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Daily Activity code %s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22190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Impairment Activity codes field is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22191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One or more Impairment Activity codes in %s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22192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Impairment Kind codes field is blank or null. Set to Z - None</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22193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One or more Impairment Codes are invalid.  Set to Z - None.</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22195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Start date %s is later than End date %s.</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22210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%s Date %s is invalid, should be 8 digits (YYYYMMDD).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22211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%s Date is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22220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Income Indicator code %s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22221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Income Indicator code is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22222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TXIX Indicator is null or blank.  TXIX Indicator set to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22224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Legal Action code %s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22225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Legal Action code is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22226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Legal Action Location code %s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22227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Legal Action Location code is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22228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EPSDT Certification Level is null or blank.  EPSDT Certification Level set to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22232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Priority code %s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22233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Priority code is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22234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Residential Arrangement code %s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22235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Residential Arrangement code is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22236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Residential Situation code %s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22237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Residential Situation code is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22238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Status code %s is not 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22239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Status code is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22320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Service code is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22321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Service code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22322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Service location code is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22323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Service location code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22324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Acute indicator %s is invalid, should be either 0 or 1.</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22325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%s value %s is invalid,  must be greater than 0.</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22326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%s value %s is invalid,  must be numeric.</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22330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%s Year Month %s is invalid, should be 6 digits (YYYYMM).</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22331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%s Year Month is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22340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Financial Eligibility Identifier is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23000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Identifying Reporting Unit ID %s unknown.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23001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Primary Reporting Unit ID %s unknown.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23002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Secondary Reporting Unit ID %s unknown.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23003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Reporting Unit ID is unknown.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23004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Neither primary nor secondary Reporting Unit ID may be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23005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Neither primary nor secondary Consumer ID may be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23006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Consumer Cross Reference already exists.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23007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Case Manager Reporting Unit ID %s unknown.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23008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Primary key fields cannot be blank or null.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23009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Action code %s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23010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Date is out of range or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23011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No Consumer Case Manager data found for RUID %s, CID %s.  Delete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23012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Consumer Cross reference add failed for RUID %s, CID %s due to error #%s.</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23013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Consumer Cross reference add failed for %s, %s, %s, %s %s due to error #%s.</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23014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D421C5">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Consumer Cross reference not found with </w:t>
            </w:r>
            <w:r w:rsidR="00D421C5">
              <w:rPr>
                <w:rFonts w:ascii="Calibri" w:eastAsia="Times New Roman" w:hAnsi="Calibri" w:cs="Times New Roman"/>
                <w:color w:val="000000"/>
                <w:kern w:val="0"/>
                <w:sz w:val="18"/>
                <w:szCs w:val="18"/>
                <w:lang w:eastAsia="en-US"/>
                <w14:ligatures w14:val="none"/>
              </w:rPr>
              <w:t>BHO</w:t>
            </w:r>
            <w:r w:rsidRPr="003F44E0">
              <w:rPr>
                <w:rFonts w:ascii="Calibri" w:eastAsia="Times New Roman" w:hAnsi="Calibri" w:cs="Times New Roman"/>
                <w:color w:val="000000"/>
                <w:kern w:val="0"/>
                <w:sz w:val="18"/>
                <w:szCs w:val="18"/>
                <w:lang w:eastAsia="en-US"/>
                <w14:ligatures w14:val="none"/>
              </w:rPr>
              <w:t>ID %s for IdentRUID %s, delete not processed.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23015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D421C5">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Valid RUID must be supplied to create </w:t>
            </w:r>
            <w:r w:rsidR="00D421C5">
              <w:rPr>
                <w:rFonts w:ascii="Calibri" w:eastAsia="Times New Roman" w:hAnsi="Calibri" w:cs="Times New Roman"/>
                <w:color w:val="000000"/>
                <w:kern w:val="0"/>
                <w:sz w:val="18"/>
                <w:szCs w:val="18"/>
                <w:lang w:eastAsia="en-US"/>
                <w14:ligatures w14:val="none"/>
              </w:rPr>
              <w:t>BHO</w:t>
            </w:r>
            <w:r w:rsidRPr="003F44E0">
              <w:rPr>
                <w:rFonts w:ascii="Calibri" w:eastAsia="Times New Roman" w:hAnsi="Calibri" w:cs="Times New Roman"/>
                <w:color w:val="000000"/>
                <w:kern w:val="0"/>
                <w:sz w:val="18"/>
                <w:szCs w:val="18"/>
                <w:lang w:eastAsia="en-US"/>
                <w14:ligatures w14:val="none"/>
              </w:rPr>
              <w:t>Person row.  Row not added.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23016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Primary and Secondary Consumer IDs identical.  Consumer Cross reference add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23017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Unable to access Cross reference work tables.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23018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Admission Date is prior to January 1, 1998.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23019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RUID is not valid beginning Jan 1 1998.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23020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No Consumer Demographics data found for RUID %s, CID %s.  Delete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23021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Consumer Demographics Add for RUID %s, CID %s failed due to error #%s.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23022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Consumer Demographics Chg for RUID %s, CID %s failed due to error #%s.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23023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Given Name is blank or null.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23024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Surname is blank or null.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23025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Ethnicity Code is not 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23026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Ethnicity Code is null or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23027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Hispanic Origin code is not 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23028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Hispanic Origin code is null or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23029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Language code is not 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23030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No Consumer data found for RUID %s, CID %s.  Cascade Delete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23031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ConXRef delete failed for RUID %s, CID %s due to error #%s.  Cascade Delete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23032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Language code is null or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23033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County code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23034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County code is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23035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Sexual Orientation Code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23036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Sexual Orientation Code is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23037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Event Date cannot be Jan 1, 1998 or after.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23038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Case Manager Primary Phone cannot be blank or null.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23039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Case Manager Password cannot be blank or null.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23040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No Daily Activity Evaluation data found for RUID %s, CID %s, event date %s.  Delete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23041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Priority Code may not be null or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23042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Priority Code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23043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Acute Indicator is null or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23044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Acute Indicator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23045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Income Indicator is null or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23046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Income Indicator is invaliid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23047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Contractor 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23048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Discharge Date is prior to  Admission Date.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23050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No Disability data found for RUID %s and CID %s. Delete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23051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Vocational Rehab code cannot be null or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23052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Vocational Rehab code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23053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Reporting Unit is not valid for E&amp;T Center.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23054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Legal Status code is blank or null.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23055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Legal Status code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23056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Admission or Discharge date is beyond current date.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23057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Transaction cannot be deleted after 1 year. Delete rejected.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23058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Monthly Case Status transaction does not exist. Delete rejected.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23059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Monthly Case Status has related Outpatient Service information posted. Delete rejected.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23060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No IncomeCategory data found for RUID %s, CID %s, event date %s.  Delete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23061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Title XIX Indicator is null or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23062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Title XIX Indicator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23063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Priority Code is blank or null</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23064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Priority Code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23065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EPSDT Certification level cannot be null or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23066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EPSDT Certification level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23067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Employment Code is blank or null</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23068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Employment Code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23069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Admission date is older than one year.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23070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No Inpatient Service data found for RUID %s, CID %s and start date %s.  Delete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23071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No Inpatient Service data found for transaction.</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23072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Contractor not permitted to alter transaction for this RUID, CID.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23073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RUID for State Hospital.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23074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Authorization Date is beyond current date.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23075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Authorization Date is before Jan 1, 1998.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23076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Health Care Service Location code is not 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23077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Health Care Service Location code is blank or null.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23078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Event Date is on or after Jan 1 1998.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23079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Minutes of Service %s is invalid. Set to 0 (zero).</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23080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No Legal Action data found for RUID %s, CID %s, event date %s and legal action %s.  Delete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23081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Date is outside dictionary requirements.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23082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Date older than 12 months from current date.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23083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Date is prior to January 1, 1998.</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23084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Monthly Case Status transaction does not exist for RUID, CID.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23085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Residential Type code is null or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23086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Residential Type code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23087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Event Date %s is not valid until 199801.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23088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CID is voided.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23089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RUID not in Contractor service area.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23090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No Priority data found for RUID %s, CID %s, event date %s.  Delete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23091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Contractor may not add/change Inpatient Service trans for RUID, CID.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23092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Contractor ID provided not 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23093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Transaction cannot be added/changed after 1 year.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23094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Service Date is prior to January 1, 1998.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23095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Delete option for Consumer Demographics is no longer available. Delete rejected.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23096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D421C5">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Error: Consumer ID for </w:t>
            </w:r>
            <w:r w:rsidR="00D421C5">
              <w:rPr>
                <w:rFonts w:ascii="Calibri" w:eastAsia="Times New Roman" w:hAnsi="Calibri" w:cs="Times New Roman"/>
                <w:color w:val="000000"/>
                <w:kern w:val="0"/>
                <w:sz w:val="18"/>
                <w:szCs w:val="18"/>
                <w:lang w:eastAsia="en-US"/>
                <w14:ligatures w14:val="none"/>
              </w:rPr>
              <w:t>BHO</w:t>
            </w:r>
            <w:r w:rsidRPr="003F44E0">
              <w:rPr>
                <w:rFonts w:ascii="Calibri" w:eastAsia="Times New Roman" w:hAnsi="Calibri" w:cs="Times New Roman"/>
                <w:color w:val="000000"/>
                <w:kern w:val="0"/>
                <w:sz w:val="18"/>
                <w:szCs w:val="18"/>
                <w:lang w:eastAsia="en-US"/>
                <w14:ligatures w14:val="none"/>
              </w:rPr>
              <w:t xml:space="preserve"> ID has been voided. Add/Change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23097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Transaction is discontinued.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23098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Record does not exist. Delete rejected.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23099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Consumer Demographic transaction not found for Contractor ID, CID.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23100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No Case Manager row found for RUID and Case Manager ID. Delete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23101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EPSDT Flag code is invalid. Set to N.</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23102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EPSDT Flag code is blank or null. Set to N.</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23103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CMR not found for HospitalID.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23104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Outpatient Service Type Code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23105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Outpatient Service Type Code is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23106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Status Code same as previous code for this month.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23107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D421C5">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Error:  </w:t>
            </w:r>
            <w:r w:rsidR="00D421C5">
              <w:rPr>
                <w:rFonts w:ascii="Calibri" w:eastAsia="Times New Roman" w:hAnsi="Calibri" w:cs="Times New Roman"/>
                <w:color w:val="000000"/>
                <w:kern w:val="0"/>
                <w:sz w:val="18"/>
                <w:szCs w:val="18"/>
                <w:lang w:eastAsia="en-US"/>
                <w14:ligatures w14:val="none"/>
              </w:rPr>
              <w:t>BHO</w:t>
            </w:r>
            <w:r w:rsidRPr="003F44E0">
              <w:rPr>
                <w:rFonts w:ascii="Calibri" w:eastAsia="Times New Roman" w:hAnsi="Calibri" w:cs="Times New Roman"/>
                <w:color w:val="000000"/>
                <w:kern w:val="0"/>
                <w:sz w:val="18"/>
                <w:szCs w:val="18"/>
                <w:lang w:eastAsia="en-US"/>
                <w14:ligatures w14:val="none"/>
              </w:rPr>
              <w:t xml:space="preserve"> or Contractor ID not 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23108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No Outpatient Service row found. Delete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23109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Admission Date is prior to Jan 1, 1997.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23110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No Residential Usage data found for RUID %s, CID %s, event date %s, type %s.  Delete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23111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No Residential Situation data found for RUID %s, CID %s and start date %s.  Delete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23112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Homeless Indicator is blank or null</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23113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Homeless Indicator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23114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Education Code is blank or null</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23115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Education Code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23116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County of detention is blank or null</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23117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County of detention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23118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Detention Location is blank or null</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23119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Detention Location is not valid code</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23120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No ServiceDetail row found for RUID %s, CID %s, EventDate %s and SvcTransID %s. Delete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23121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Contractor ID %s, CID %s, Detention Date %s not found. Delete rejected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23122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Face to Face Indicator is not 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23123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Direct Service Indicator is not 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23124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Emergency-Crisis Indicator is not 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23125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Admission Date is after Jan 1 2002.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23130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No ServiceSummary row found for RUID %s, CID %s, EventYrMon %s, SvcCd %s, SvcLocCd %s and AcuteInd %s. Delete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23131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Key field Event Yr Mon %s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23132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Key field Service Code %s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23133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Key field Svc Location %s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23134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Key field Acute Ind %s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23140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No State Funding Source data for RUID %s and CID %s.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23141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Financial Eligibility Identifier %s already exists in StateFundSrc for RUID %s and CID %s.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23142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ConXRef delete failed for RUID %s, CID %s due to error #%s.  StateFundSrc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23150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No Status data found for RUID %s, CID %s, status code %s.  Delete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23151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Authorization Number not found for Community Hospital identified.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23152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Diagnosis null or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23153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Transaction not valid before Jan 1, 2000.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23154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RUID not valid for Inpatient facility.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23155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Return to Inpatient/RevocationAuthority Code</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23156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Legal Status codes.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23157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Authorization Number is not numeric</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23200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ConID row already exists, cannot add.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23201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D421C5" w:rsidP="009805EC">
            <w:pPr>
              <w:keepLines/>
              <w:ind w:left="0" w:right="0"/>
              <w:rPr>
                <w:rFonts w:ascii="Calibri" w:eastAsia="Times New Roman" w:hAnsi="Calibri" w:cs="Times New Roman"/>
                <w:color w:val="000000"/>
                <w:kern w:val="0"/>
                <w:sz w:val="18"/>
                <w:szCs w:val="18"/>
                <w:lang w:eastAsia="en-US"/>
                <w14:ligatures w14:val="none"/>
              </w:rPr>
            </w:pPr>
            <w:r>
              <w:rPr>
                <w:rFonts w:ascii="Calibri" w:eastAsia="Times New Roman" w:hAnsi="Calibri" w:cs="Times New Roman"/>
                <w:color w:val="000000"/>
                <w:kern w:val="0"/>
                <w:sz w:val="18"/>
                <w:szCs w:val="18"/>
                <w:lang w:eastAsia="en-US"/>
                <w14:ligatures w14:val="none"/>
              </w:rPr>
              <w:t xml:space="preserve">BHO </w:t>
            </w:r>
            <w:r w:rsidR="003F44E0" w:rsidRPr="003F44E0">
              <w:rPr>
                <w:rFonts w:ascii="Calibri" w:eastAsia="Times New Roman" w:hAnsi="Calibri" w:cs="Times New Roman"/>
                <w:color w:val="000000"/>
                <w:kern w:val="0"/>
                <w:sz w:val="18"/>
                <w:szCs w:val="18"/>
                <w:lang w:eastAsia="en-US"/>
                <w14:ligatures w14:val="none"/>
              </w:rPr>
              <w:t>Person row already exists, cannot add.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23300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SAID is not a valid reporting unit 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23301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Batch number does not exist for SAID.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23302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Transaction ID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23303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Transaction ID is blank, probably due to extra linefeed in batch file.</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23304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Reporting Unit is not valid to submit this transaction.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23305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Consumer Demographic transaction not found for Contractor ID, CID.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23306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Consumer ID for Contractor has been previously voided.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23307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Referenced Consumer ID for Contractor has been previously voided.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23308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Date of Birth for RUID, CID not found or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23309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Investigation Outcome code is blank or null.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23310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Investigation Outcome code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23311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County code is blank or null.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23312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County code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23313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CID and Referenced CID are equal.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23314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Case Manager transaction not found for CaseMgrID and CaseMgrRUID.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23504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Priority Code already posted for RUID, CID.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23900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PROGRAM ERROR: tp_ConXRefDel - @batch_said and @sysxrtype both null.</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23901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PROGRAM ERROR: tp_StateFundDel - No RUID in ReptUnit for MHD PIC.</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23910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Reserved for system use only.</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23911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Reserved for System use only.</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24001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4</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JobStatus table not found.  Job terminated.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24701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4</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MMISProvData table not found.  Job terminated.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24702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4</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Job MMISProvPost already executing.  Request to run job refused.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24703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4</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Job MMISPRovPost terminated by request.</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24721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4</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MMISUtilData table not found.  Job terminated.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24722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4</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Job MMISUtilPost already executing.  Request to run job refused.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24723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4</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Job MMISUtilPost terminated by request.</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24724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Batch Header trasnsaction found in middle of batch file.</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24725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Ethnicity Code submitted is no longer in use.  Please correct and submit again.</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24726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primary phone number entered.  Must contain area code.</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24727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Transaction will not post if investigation date is after Dec 31, 1999.</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24728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Cannot delete outpatient service record because it was not found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24729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D421C5">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Warning: Service Record is more than six months old. May not be counted in </w:t>
            </w:r>
            <w:r w:rsidR="00D421C5">
              <w:rPr>
                <w:rFonts w:ascii="Calibri" w:eastAsia="Times New Roman" w:hAnsi="Calibri" w:cs="Times New Roman"/>
                <w:color w:val="000000"/>
                <w:kern w:val="0"/>
                <w:sz w:val="18"/>
                <w:szCs w:val="18"/>
                <w:lang w:eastAsia="en-US"/>
                <w14:ligatures w14:val="none"/>
              </w:rPr>
              <w:t>BHO</w:t>
            </w:r>
            <w:r w:rsidRPr="003F44E0">
              <w:rPr>
                <w:rFonts w:ascii="Calibri" w:eastAsia="Times New Roman" w:hAnsi="Calibri" w:cs="Times New Roman"/>
                <w:color w:val="000000"/>
                <w:kern w:val="0"/>
                <w:sz w:val="18"/>
                <w:szCs w:val="18"/>
                <w:lang w:eastAsia="en-US"/>
                <w14:ligatures w14:val="none"/>
              </w:rPr>
              <w:t xml:space="preserve"> totals</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24730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Error: Service Date is invalid or post dated. </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24731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Error: Invalid ICD9 Code </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24732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CPT or HCPCS Code   cannot be blank or null. Transaction not processed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24733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CPT or HCPCS Code. Transaction not processed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30001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Investigation Outcome required.  Transaction not processed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30002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Minutes of Service contains unusual value (must be between 0 and 1440).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30003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Hearing Outcome Code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30004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Hearing County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30005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RUID for E&amp;T Center, CLIP facility or Hospital.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30006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Date(s) are more than 6 months old.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30007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A valid Diagnosis is required.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30008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Provider number is unknown. Please contact MHD to report new provider Number.</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30009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Need a valid provider number.</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30010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PIC.  If entered, a PIC must be in valid format.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30011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Could not find PIC in MHD Eligibility files.</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30012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Date Paid is an invalid date.</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30013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Consumer Periodics transaction does not exist. Delete rejected.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30014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GAF and/or CGAS contains invalid values.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30015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Month of Service is invalid date format.  Transaction not processed.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30016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A Principle Diagnosis is required for either Axis I or Axis II.</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30017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EPSDT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30018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Non numeric Gross Income.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30019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Non Numeric Number of Dependents.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30020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One or more Impairment Kind code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30021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Priority Code is blank or null.  Set to 'O'</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30022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Priority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30023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Living Situation blank or null.  Set to '99' = Unknown</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30024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Living Situation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30025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Grade Level is blank or null.</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30026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Grade.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30027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Education is blank or null.</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30028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Education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30029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Employment is blank or null.</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30030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Employment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30031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Error: CID has been merged or deleted. Transaction not posted. </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30032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Legal Status not 'V' or 'I'.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30033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D421C5">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Error: Discharge Disposition cided 'Y' but there is no identified </w:t>
            </w:r>
            <w:r w:rsidR="00D421C5">
              <w:rPr>
                <w:rFonts w:ascii="Calibri" w:eastAsia="Times New Roman" w:hAnsi="Calibri" w:cs="Times New Roman"/>
                <w:color w:val="000000"/>
                <w:kern w:val="0"/>
                <w:sz w:val="18"/>
                <w:szCs w:val="18"/>
                <w:lang w:eastAsia="en-US"/>
                <w14:ligatures w14:val="none"/>
              </w:rPr>
              <w:t>BHO</w:t>
            </w:r>
            <w:r w:rsidRPr="003F44E0">
              <w:rPr>
                <w:rFonts w:ascii="Calibri" w:eastAsia="Times New Roman" w:hAnsi="Calibri" w:cs="Times New Roman"/>
                <w:color w:val="000000"/>
                <w:kern w:val="0"/>
                <w:sz w:val="18"/>
                <w:szCs w:val="18"/>
                <w:lang w:eastAsia="en-US"/>
                <w14:ligatures w14:val="none"/>
              </w:rPr>
              <w:t xml:space="preserve"> at Discharge </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30034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Should have at least one non-zero assessment: GAF, CGAS, or DC03.</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30035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Discharge Disposition must be value 'Y' or 'N'.</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30036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Missing Consumer Periodic report within last 3 months.</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30037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Warning: Invalid primary phone number - Need full 10 digits including Area Code </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30038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Investigation County Code.  Transaction not processed.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30039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Error: Invalid Legal Reason for Detention/Commitment. Transaction not posted. </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30040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Error: Date of Birth can not be beyond current date.   Transaction not posted. </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30041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No record found to delete.</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30042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Error: Full Cascade Delete requires prior MHD authorization.  Transaction not posted. </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30043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Transaction for services after December 01.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30044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Transaction for services prior to January 02.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30045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Diagnosis is missing.</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30046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Diagnosis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30047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Service Provider Type Code is blank</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30048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Service Provider Type Code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30049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RUID for transaction.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30050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Type of Service is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30051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Type of Service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30052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PerDiem Service Unit contains unusual value (must be between 1 and 31).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30053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PerDiem Service Unit contains unusual value (must be 1).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30054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Non-behavioral health CPT or HCPCS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30057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Billing provider RUID not valid for the service.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30058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Billing Provider not in Contractor service area.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30060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behavioral service code for outpatient service.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30061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Investigation Outcome for transaction ID -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30062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D421C5">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Error: Invalid Investigation Outcome for Reporting Unit ID - Only for use by pilot project </w:t>
            </w:r>
            <w:r w:rsidR="00D421C5">
              <w:rPr>
                <w:rFonts w:ascii="Calibri" w:eastAsia="Times New Roman" w:hAnsi="Calibri" w:cs="Times New Roman"/>
                <w:color w:val="000000"/>
                <w:kern w:val="0"/>
                <w:sz w:val="18"/>
                <w:szCs w:val="18"/>
                <w:lang w:eastAsia="en-US"/>
                <w14:ligatures w14:val="none"/>
              </w:rPr>
              <w:t>BHO</w:t>
            </w:r>
            <w:r w:rsidRPr="003F44E0">
              <w:rPr>
                <w:rFonts w:ascii="Calibri" w:eastAsia="Times New Roman" w:hAnsi="Calibri" w:cs="Times New Roman"/>
                <w:color w:val="000000"/>
                <w:kern w:val="0"/>
                <w:sz w:val="18"/>
                <w:szCs w:val="18"/>
                <w:lang w:eastAsia="en-US"/>
                <w14:ligatures w14:val="none"/>
              </w:rPr>
              <w:t>.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30063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D421C5">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Error: Invalid RUID for Reporting Unit ID. Restricted to use by pilot project </w:t>
            </w:r>
            <w:r w:rsidR="00D421C5">
              <w:rPr>
                <w:rFonts w:ascii="Calibri" w:eastAsia="Times New Roman" w:hAnsi="Calibri" w:cs="Times New Roman"/>
                <w:color w:val="000000"/>
                <w:kern w:val="0"/>
                <w:sz w:val="18"/>
                <w:szCs w:val="18"/>
                <w:lang w:eastAsia="en-US"/>
                <w14:ligatures w14:val="none"/>
              </w:rPr>
              <w:t>BHO</w:t>
            </w:r>
            <w:r w:rsidRPr="003F44E0">
              <w:rPr>
                <w:rFonts w:ascii="Calibri" w:eastAsia="Times New Roman" w:hAnsi="Calibri" w:cs="Times New Roman"/>
                <w:color w:val="000000"/>
                <w:kern w:val="0"/>
                <w:sz w:val="18"/>
                <w:szCs w:val="18"/>
                <w:lang w:eastAsia="en-US"/>
                <w14:ligatures w14:val="none"/>
              </w:rPr>
              <w:t>s.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30064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Referral Source required.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30065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Referral Source.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30066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D421C5">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Error: Invalid Referral Source for Reporting Unit ID- Only for use by pilot project </w:t>
            </w:r>
            <w:r w:rsidR="00D421C5">
              <w:rPr>
                <w:rFonts w:ascii="Calibri" w:eastAsia="Times New Roman" w:hAnsi="Calibri" w:cs="Times New Roman"/>
                <w:color w:val="000000"/>
                <w:kern w:val="0"/>
                <w:sz w:val="18"/>
                <w:szCs w:val="18"/>
                <w:lang w:eastAsia="en-US"/>
                <w14:ligatures w14:val="none"/>
              </w:rPr>
              <w:t>BHO</w:t>
            </w:r>
            <w:r w:rsidRPr="003F44E0">
              <w:rPr>
                <w:rFonts w:ascii="Calibri" w:eastAsia="Times New Roman" w:hAnsi="Calibri" w:cs="Times New Roman"/>
                <w:color w:val="000000"/>
                <w:kern w:val="0"/>
                <w:sz w:val="18"/>
                <w:szCs w:val="18"/>
                <w:lang w:eastAsia="en-US"/>
                <w14:ligatures w14:val="none"/>
              </w:rPr>
              <w:t>s.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30067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Investigation Reason required.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30068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Investigation Reason.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30069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Error: Invalid Investigation Reason for Reporting Unit ID- Only for use by pilot project </w:t>
            </w:r>
            <w:r w:rsidR="00D421C5">
              <w:rPr>
                <w:rFonts w:ascii="Calibri" w:eastAsia="Times New Roman" w:hAnsi="Calibri" w:cs="Times New Roman"/>
                <w:color w:val="000000"/>
                <w:kern w:val="0"/>
                <w:sz w:val="18"/>
                <w:szCs w:val="18"/>
                <w:lang w:eastAsia="en-US"/>
                <w14:ligatures w14:val="none"/>
              </w:rPr>
              <w:t>BHO</w:t>
            </w:r>
            <w:r w:rsidRPr="003F44E0">
              <w:rPr>
                <w:rFonts w:ascii="Calibri" w:eastAsia="Times New Roman" w:hAnsi="Calibri" w:cs="Times New Roman"/>
                <w:color w:val="000000"/>
                <w:kern w:val="0"/>
                <w:sz w:val="18"/>
                <w:szCs w:val="18"/>
                <w:lang w:eastAsia="en-US"/>
                <w14:ligatures w14:val="none"/>
              </w:rPr>
              <w:t>s.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30070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Transaction not valid for investigation date.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30071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Error: Invalid RUID for Facility Reporting Unit ID. Restricted to use by pilot project </w:t>
            </w:r>
            <w:r w:rsidR="00D421C5">
              <w:rPr>
                <w:rFonts w:ascii="Calibri" w:eastAsia="Times New Roman" w:hAnsi="Calibri" w:cs="Times New Roman"/>
                <w:color w:val="000000"/>
                <w:kern w:val="0"/>
                <w:sz w:val="18"/>
                <w:szCs w:val="18"/>
                <w:lang w:eastAsia="en-US"/>
                <w14:ligatures w14:val="none"/>
              </w:rPr>
              <w:t>BHO</w:t>
            </w:r>
            <w:r w:rsidRPr="003F44E0">
              <w:rPr>
                <w:rFonts w:ascii="Calibri" w:eastAsia="Times New Roman" w:hAnsi="Calibri" w:cs="Times New Roman"/>
                <w:color w:val="000000"/>
                <w:kern w:val="0"/>
                <w:sz w:val="18"/>
                <w:szCs w:val="18"/>
                <w:lang w:eastAsia="en-US"/>
                <w14:ligatures w14:val="none"/>
              </w:rPr>
              <w:t>s.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30072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Error: Hearing Outcome is invalid for </w:t>
            </w:r>
            <w:r w:rsidR="00D421C5">
              <w:rPr>
                <w:rFonts w:ascii="Calibri" w:eastAsia="Times New Roman" w:hAnsi="Calibri" w:cs="Times New Roman"/>
                <w:color w:val="000000"/>
                <w:kern w:val="0"/>
                <w:sz w:val="18"/>
                <w:szCs w:val="18"/>
                <w:lang w:eastAsia="en-US"/>
                <w14:ligatures w14:val="none"/>
              </w:rPr>
              <w:t>BHO</w:t>
            </w:r>
            <w:r w:rsidRPr="003F44E0">
              <w:rPr>
                <w:rFonts w:ascii="Calibri" w:eastAsia="Times New Roman" w:hAnsi="Calibri" w:cs="Times New Roman"/>
                <w:color w:val="000000"/>
                <w:kern w:val="0"/>
                <w:sz w:val="18"/>
                <w:szCs w:val="18"/>
                <w:lang w:eastAsia="en-US"/>
                <w14:ligatures w14:val="none"/>
              </w:rPr>
              <w:t xml:space="preserve"> Reporting Unit ID. Restricted to use by pilot project </w:t>
            </w:r>
            <w:r w:rsidR="00D421C5">
              <w:rPr>
                <w:rFonts w:ascii="Calibri" w:eastAsia="Times New Roman" w:hAnsi="Calibri" w:cs="Times New Roman"/>
                <w:color w:val="000000"/>
                <w:kern w:val="0"/>
                <w:sz w:val="18"/>
                <w:szCs w:val="18"/>
                <w:lang w:eastAsia="en-US"/>
                <w14:ligatures w14:val="none"/>
              </w:rPr>
              <w:t>BHO</w:t>
            </w:r>
            <w:r w:rsidRPr="003F44E0">
              <w:rPr>
                <w:rFonts w:ascii="Calibri" w:eastAsia="Times New Roman" w:hAnsi="Calibri" w:cs="Times New Roman"/>
                <w:color w:val="000000"/>
                <w:kern w:val="0"/>
                <w:sz w:val="18"/>
                <w:szCs w:val="18"/>
                <w:lang w:eastAsia="en-US"/>
                <w14:ligatures w14:val="none"/>
              </w:rPr>
              <w:t>s.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30073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Error: Hearing Outcome is invalid for Facility Reporting Unit ID. Restricted to use by pilot project </w:t>
            </w:r>
            <w:r w:rsidR="00D421C5">
              <w:rPr>
                <w:rFonts w:ascii="Calibri" w:eastAsia="Times New Roman" w:hAnsi="Calibri" w:cs="Times New Roman"/>
                <w:color w:val="000000"/>
                <w:kern w:val="0"/>
                <w:sz w:val="18"/>
                <w:szCs w:val="18"/>
                <w:lang w:eastAsia="en-US"/>
                <w14:ligatures w14:val="none"/>
              </w:rPr>
              <w:t>BHO</w:t>
            </w:r>
            <w:r w:rsidRPr="003F44E0">
              <w:rPr>
                <w:rFonts w:ascii="Calibri" w:eastAsia="Times New Roman" w:hAnsi="Calibri" w:cs="Times New Roman"/>
                <w:color w:val="000000"/>
                <w:kern w:val="0"/>
                <w:sz w:val="18"/>
                <w:szCs w:val="18"/>
                <w:lang w:eastAsia="en-US"/>
                <w14:ligatures w14:val="none"/>
              </w:rPr>
              <w:t>s.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30074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Behavioral service code invalid for Service Date.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30075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Procedure Modifier Code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30076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Procedure Modifier Code is invalid for Behavioral Service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30077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Procedure Modifier code is invalid for Service Date,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30078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Duplicate Procedure Modifier encountered for this transaction.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30079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Service Date surpasses 365 day limit.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30080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Service Provider Type invalid for behavioral service code.</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30081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Procedure Modifier code missing for behavioral service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30082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Screening Score is missing.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30083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Screening Score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30084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Assessment Quadrant Value is missing.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30085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Assessment Quadrant Value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30086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Assessment expects Screening. Screening not found for consumer.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30087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Service Provider Type Code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30088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Disposition is blank or null.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30089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Disposition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30090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Disposition requires a service within previous 12 months.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30091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Program Participation End Date is prior to program participation start date.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30092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Program Participation Start Date is after program participation end date.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30093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Program ID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30094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Program ID is not active for participant start date.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30095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Consumer is currently participating in program submitted.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30096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Consumer previously participated in program submitted during the same period.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30097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Referral Source is blank or null.</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30098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Referral Source is invalid.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30099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Impairment Kind code is blank or null.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30100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Priority code is blank or null.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30101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Living Situation blank or null.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30102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Warning: Grade Level is blank or null.</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30103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GAF or CGAS requires at least one non-zero assessment.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30104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Error: </w:t>
            </w:r>
            <w:r w:rsidR="00D421C5">
              <w:rPr>
                <w:rFonts w:ascii="Calibri" w:eastAsia="Times New Roman" w:hAnsi="Calibri" w:cs="Times New Roman"/>
                <w:color w:val="000000"/>
                <w:kern w:val="0"/>
                <w:sz w:val="18"/>
                <w:szCs w:val="18"/>
                <w:lang w:eastAsia="en-US"/>
                <w14:ligatures w14:val="none"/>
              </w:rPr>
              <w:t>BHO</w:t>
            </w:r>
            <w:r w:rsidRPr="003F44E0">
              <w:rPr>
                <w:rFonts w:ascii="Calibri" w:eastAsia="Times New Roman" w:hAnsi="Calibri" w:cs="Times New Roman"/>
                <w:color w:val="000000"/>
                <w:kern w:val="0"/>
                <w:sz w:val="18"/>
                <w:szCs w:val="18"/>
                <w:lang w:eastAsia="en-US"/>
                <w14:ligatures w14:val="none"/>
              </w:rPr>
              <w:t xml:space="preserve"> restricted from adding,changing,deleting this program data.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30105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Gain</w:t>
            </w:r>
            <w:r w:rsidR="00084FAE">
              <w:rPr>
                <w:rFonts w:ascii="Calibri" w:eastAsia="Times New Roman" w:hAnsi="Calibri" w:cs="Times New Roman"/>
                <w:color w:val="000000"/>
                <w:kern w:val="0"/>
                <w:sz w:val="18"/>
                <w:szCs w:val="18"/>
                <w:lang w:eastAsia="en-US"/>
                <w14:ligatures w14:val="none"/>
              </w:rPr>
              <w:t>-SS</w:t>
            </w:r>
            <w:r w:rsidRPr="003F44E0">
              <w:rPr>
                <w:rFonts w:ascii="Calibri" w:eastAsia="Times New Roman" w:hAnsi="Calibri" w:cs="Times New Roman"/>
                <w:color w:val="000000"/>
                <w:kern w:val="0"/>
                <w:sz w:val="18"/>
                <w:szCs w:val="18"/>
                <w:lang w:eastAsia="en-US"/>
                <w14:ligatures w14:val="none"/>
              </w:rPr>
              <w:t xml:space="preserve"> Screening Assessment Indicator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30106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Action Code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30107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No new encounters data can be posted to MH CIS following P1 go-live (5/10/2010).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30108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Error: Consumer </w:t>
            </w:r>
            <w:r w:rsidR="00084FAE" w:rsidRPr="003F44E0">
              <w:rPr>
                <w:rFonts w:ascii="Calibri" w:eastAsia="Times New Roman" w:hAnsi="Calibri" w:cs="Times New Roman"/>
                <w:color w:val="000000"/>
                <w:kern w:val="0"/>
                <w:sz w:val="18"/>
                <w:szCs w:val="18"/>
                <w:lang w:eastAsia="en-US"/>
                <w14:ligatures w14:val="none"/>
              </w:rPr>
              <w:t>Periodic</w:t>
            </w:r>
            <w:r w:rsidRPr="003F44E0">
              <w:rPr>
                <w:rFonts w:ascii="Calibri" w:eastAsia="Times New Roman" w:hAnsi="Calibri" w:cs="Times New Roman"/>
                <w:color w:val="000000"/>
                <w:kern w:val="0"/>
                <w:sz w:val="18"/>
                <w:szCs w:val="18"/>
                <w:lang w:eastAsia="en-US"/>
                <w14:ligatures w14:val="none"/>
              </w:rPr>
              <w:t xml:space="preserve"> transaction does not exist for key combination. Change rejected.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30109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Effective Date is in the future.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30110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No record found to delete.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30111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No record found to change.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30112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Start Date is in the future.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30113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End Date is in the future.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30114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Start Date is missing.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30115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End Date is prior to Start Date.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30116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End Date is NOT NULL but Disposition is NULL.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30117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End Date is NULL but Disposition is NOT NULL.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30118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Record already exists with same RUID, CMHA RUID, CID, Start Date but different Episode Record Key.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30119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End Date is NOT NULL but is not a valid date.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30120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Transactions 035.05 and 035.06 are no longer allowed for new records following Oct. 1, 2011.  Please use transaction 035.07.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30121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Incorrect data type used.  Please refer to data dictionary for the correct data type (e.g. integer or string) to use.</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30122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2</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Incorrect length for the data element.  Please refer to the data dictionary for the correct data element length.</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30200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BHO Client ID may not be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30201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BHO ID is invalid.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30202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Valid Client Demographics transaction not found.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30203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Provider NPI.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30204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First name may not be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30205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Last name may not be blank. Thansaction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30206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SSN. If not blank, must be exactly nine digits without dashes.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30207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birthdate. May not be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30208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Gender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30209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Military Service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30210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Assessment Date.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30211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ASAM Level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30212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Hispanic Origin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30213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Language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30214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Problem with Race codes. Must be multiple of 3 to parse correctly.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30215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Invalid Sexual Orientation code. </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30216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Education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30217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Emploment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30218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Marital Status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30219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Parenting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30220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Authorization Decision Date.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30221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Authorization ID. May not be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30222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Start Date. May not be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30223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End Date.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30224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Start Date may not be later than End Date.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30225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Authorization Decision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30226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Error: Invalid Effective date. May not be blank or longer than 8 digits.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30227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County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30228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State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30229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Zip Code not numeric.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30230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Zip Code Length.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30231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WA Zip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30232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OR Zip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30233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ID Zip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30330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Pregnant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30331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Smoking Status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30332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Residence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30333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 xml:space="preserve">Invalid School Attendance code. Transaction not posted. </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30334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Self Help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30335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Needle used recently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30336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Needle Use Ever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30337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GAINS Date.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30338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Screen Assessment Indicator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30339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IDS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30340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EDS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30341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SDS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30342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Screen Assessment Score. May not be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30343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Missing one or more of IDS, EDS, SDS when required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30344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Missing Assessment Score when required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30345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Detention Facility NPI.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30346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DMHP Agency NPI.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30347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Start Time.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30348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Investigation Outcome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30349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Referral Source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30350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Hearing Outcome.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30351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Hearing Date.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30352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Program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30353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Episode Record key. May not be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30354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Episode Modality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30355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Discharge Reason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30356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Referral Source code. Tansaction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30357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Substance One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30358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Substance Two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30359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Substance Three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30360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Age at First Use One code. May not be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30361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Age at First Use Two code. May not be blank unless Substance Two equals 1.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30362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Age at First Use Three code. May not be blank unless Substance Three equals 1.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30363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Frequency Use One code. May not be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30364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Frequency Use Two code. May not be blank unless Substance Two equals 1.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30365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Frequency Use Three code. May not be blank unless Substance Three equals 1.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30366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Peak Use One code. May not be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30367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Peak Use Two code. May not be blank unless Substance Two equals 1.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30368</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Peak Use Three code. May not be blank unless Substance Three equals 1.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30369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Method Use One code. May not be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30370</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Method Use Two code. May not be blank unless Substance Two equals 1.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30371</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Method Use Three code. May not be blank unless Substance Three equals 1.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30372</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Last Used One Date. May not be blank.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30373</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Last Used Two Date. May not be blank unless Substance Two equals 1.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30374</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Last Used Two Date. May not be blank unless Substance Three equals 1.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30375</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Batch Date.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30376</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Invalid Transaction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30377</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Attempt to add same primary key in same batch. Have you tried to update a record at the same time you have added it? Transaction not posted.</w:t>
            </w:r>
          </w:p>
        </w:tc>
      </w:tr>
      <w:tr w:rsidR="00022C34" w:rsidRPr="003F44E0" w:rsidTr="003F44E0">
        <w:trPr>
          <w:trHeight w:val="300"/>
        </w:trPr>
        <w:tc>
          <w:tcPr>
            <w:tcW w:w="355" w:type="pct"/>
            <w:tcBorders>
              <w:top w:val="nil"/>
              <w:left w:val="nil"/>
              <w:bottom w:val="nil"/>
              <w:right w:val="nil"/>
            </w:tcBorders>
            <w:shd w:val="clear" w:color="auto" w:fill="auto"/>
            <w:noWrap/>
            <w:vAlign w:val="bottom"/>
          </w:tcPr>
          <w:p w:rsidR="00022C34" w:rsidRPr="003F44E0" w:rsidRDefault="00022C34" w:rsidP="009805EC">
            <w:pPr>
              <w:keepLines/>
              <w:ind w:left="0" w:right="0"/>
              <w:jc w:val="right"/>
              <w:rPr>
                <w:rFonts w:ascii="Calibri" w:eastAsia="Times New Roman" w:hAnsi="Calibri" w:cs="Times New Roman"/>
                <w:color w:val="000000"/>
                <w:kern w:val="0"/>
                <w:sz w:val="18"/>
                <w:szCs w:val="18"/>
                <w:lang w:eastAsia="en-US"/>
                <w14:ligatures w14:val="none"/>
              </w:rPr>
            </w:pPr>
            <w:r>
              <w:rPr>
                <w:rFonts w:ascii="Calibri" w:eastAsia="Times New Roman" w:hAnsi="Calibri" w:cs="Times New Roman"/>
                <w:color w:val="000000"/>
                <w:kern w:val="0"/>
                <w:sz w:val="18"/>
                <w:szCs w:val="18"/>
                <w:lang w:eastAsia="en-US"/>
                <w14:ligatures w14:val="none"/>
              </w:rPr>
              <w:t>30378</w:t>
            </w:r>
          </w:p>
        </w:tc>
        <w:tc>
          <w:tcPr>
            <w:tcW w:w="514" w:type="pct"/>
            <w:tcBorders>
              <w:top w:val="nil"/>
              <w:left w:val="nil"/>
              <w:bottom w:val="nil"/>
              <w:right w:val="nil"/>
            </w:tcBorders>
            <w:shd w:val="clear" w:color="auto" w:fill="auto"/>
            <w:noWrap/>
            <w:vAlign w:val="bottom"/>
          </w:tcPr>
          <w:p w:rsidR="00022C34" w:rsidRPr="003F44E0" w:rsidRDefault="00022C34" w:rsidP="009805EC">
            <w:pPr>
              <w:keepLines/>
              <w:ind w:left="0" w:right="0"/>
              <w:jc w:val="right"/>
              <w:rPr>
                <w:rFonts w:ascii="Calibri" w:eastAsia="Times New Roman" w:hAnsi="Calibri" w:cs="Times New Roman"/>
                <w:color w:val="000000"/>
                <w:kern w:val="0"/>
                <w:sz w:val="18"/>
                <w:szCs w:val="18"/>
                <w:lang w:eastAsia="en-US"/>
                <w14:ligatures w14:val="none"/>
              </w:rPr>
            </w:pPr>
            <w:r>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tcPr>
          <w:p w:rsidR="00022C34" w:rsidRPr="00EA2597" w:rsidRDefault="00022C34" w:rsidP="009805EC">
            <w:pPr>
              <w:keepLines/>
              <w:ind w:left="0" w:right="0"/>
              <w:rPr>
                <w:rFonts w:asciiTheme="minorHAnsi" w:eastAsia="Times New Roman" w:hAnsiTheme="minorHAnsi" w:cs="Times New Roman"/>
                <w:color w:val="000000"/>
                <w:kern w:val="0"/>
                <w:sz w:val="18"/>
                <w:szCs w:val="18"/>
                <w:lang w:eastAsia="en-US"/>
                <w14:ligatures w14:val="none"/>
              </w:rPr>
            </w:pPr>
            <w:r w:rsidRPr="00EA2597">
              <w:rPr>
                <w:rFonts w:asciiTheme="minorHAnsi" w:hAnsiTheme="minorHAnsi"/>
                <w:sz w:val="18"/>
                <w:szCs w:val="18"/>
              </w:rPr>
              <w:t>ASAMRecordKey may not be blank. Transaction not posted.</w:t>
            </w:r>
          </w:p>
        </w:tc>
      </w:tr>
      <w:tr w:rsidR="00022C34" w:rsidRPr="003F44E0" w:rsidTr="003F44E0">
        <w:trPr>
          <w:trHeight w:val="300"/>
        </w:trPr>
        <w:tc>
          <w:tcPr>
            <w:tcW w:w="355" w:type="pct"/>
            <w:tcBorders>
              <w:top w:val="nil"/>
              <w:left w:val="nil"/>
              <w:bottom w:val="nil"/>
              <w:right w:val="nil"/>
            </w:tcBorders>
            <w:shd w:val="clear" w:color="auto" w:fill="auto"/>
            <w:noWrap/>
            <w:vAlign w:val="bottom"/>
          </w:tcPr>
          <w:p w:rsidR="00022C34" w:rsidRPr="003F44E0" w:rsidRDefault="00022C34" w:rsidP="009805EC">
            <w:pPr>
              <w:keepLines/>
              <w:ind w:left="0" w:right="0"/>
              <w:jc w:val="right"/>
              <w:rPr>
                <w:rFonts w:ascii="Calibri" w:eastAsia="Times New Roman" w:hAnsi="Calibri" w:cs="Times New Roman"/>
                <w:color w:val="000000"/>
                <w:kern w:val="0"/>
                <w:sz w:val="18"/>
                <w:szCs w:val="18"/>
                <w:lang w:eastAsia="en-US"/>
                <w14:ligatures w14:val="none"/>
              </w:rPr>
            </w:pPr>
            <w:r>
              <w:rPr>
                <w:rFonts w:ascii="Calibri" w:eastAsia="Times New Roman" w:hAnsi="Calibri" w:cs="Times New Roman"/>
                <w:color w:val="000000"/>
                <w:kern w:val="0"/>
                <w:sz w:val="18"/>
                <w:szCs w:val="18"/>
                <w:lang w:eastAsia="en-US"/>
                <w14:ligatures w14:val="none"/>
              </w:rPr>
              <w:t>30379</w:t>
            </w:r>
          </w:p>
        </w:tc>
        <w:tc>
          <w:tcPr>
            <w:tcW w:w="514" w:type="pct"/>
            <w:tcBorders>
              <w:top w:val="nil"/>
              <w:left w:val="nil"/>
              <w:bottom w:val="nil"/>
              <w:right w:val="nil"/>
            </w:tcBorders>
            <w:shd w:val="clear" w:color="auto" w:fill="auto"/>
            <w:noWrap/>
            <w:vAlign w:val="bottom"/>
          </w:tcPr>
          <w:p w:rsidR="00022C34" w:rsidRPr="003F44E0" w:rsidRDefault="00022C34" w:rsidP="009805EC">
            <w:pPr>
              <w:keepLines/>
              <w:ind w:left="0" w:right="0"/>
              <w:jc w:val="right"/>
              <w:rPr>
                <w:rFonts w:ascii="Calibri" w:eastAsia="Times New Roman" w:hAnsi="Calibri" w:cs="Times New Roman"/>
                <w:color w:val="000000"/>
                <w:kern w:val="0"/>
                <w:sz w:val="18"/>
                <w:szCs w:val="18"/>
                <w:lang w:eastAsia="en-US"/>
                <w14:ligatures w14:val="none"/>
              </w:rPr>
            </w:pPr>
            <w:r>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tcPr>
          <w:p w:rsidR="00022C34" w:rsidRPr="00EA2597" w:rsidRDefault="00022C34" w:rsidP="009805EC">
            <w:pPr>
              <w:keepLines/>
              <w:ind w:left="0" w:right="0"/>
              <w:rPr>
                <w:rFonts w:asciiTheme="minorHAnsi" w:eastAsia="Times New Roman" w:hAnsiTheme="minorHAnsi" w:cs="Times New Roman"/>
                <w:color w:val="000000"/>
                <w:kern w:val="0"/>
                <w:sz w:val="18"/>
                <w:szCs w:val="18"/>
                <w:lang w:eastAsia="en-US"/>
                <w14:ligatures w14:val="none"/>
              </w:rPr>
            </w:pPr>
            <w:r w:rsidRPr="00EA2597">
              <w:rPr>
                <w:rFonts w:asciiTheme="minorHAnsi" w:hAnsiTheme="minorHAnsi"/>
                <w:sz w:val="18"/>
                <w:szCs w:val="18"/>
              </w:rPr>
              <w:t>ASAMRecordKey may not contain non-alphanumeric characters. Transaction not posted.</w:t>
            </w:r>
          </w:p>
        </w:tc>
      </w:tr>
      <w:tr w:rsidR="00022C34" w:rsidRPr="003F44E0" w:rsidTr="003F44E0">
        <w:trPr>
          <w:trHeight w:val="300"/>
        </w:trPr>
        <w:tc>
          <w:tcPr>
            <w:tcW w:w="355" w:type="pct"/>
            <w:tcBorders>
              <w:top w:val="nil"/>
              <w:left w:val="nil"/>
              <w:bottom w:val="nil"/>
              <w:right w:val="nil"/>
            </w:tcBorders>
            <w:shd w:val="clear" w:color="auto" w:fill="auto"/>
            <w:noWrap/>
            <w:vAlign w:val="bottom"/>
          </w:tcPr>
          <w:p w:rsidR="00022C34" w:rsidRPr="003F44E0" w:rsidRDefault="00022C34" w:rsidP="009805EC">
            <w:pPr>
              <w:keepLines/>
              <w:ind w:left="0" w:right="0"/>
              <w:jc w:val="right"/>
              <w:rPr>
                <w:rFonts w:ascii="Calibri" w:eastAsia="Times New Roman" w:hAnsi="Calibri" w:cs="Times New Roman"/>
                <w:color w:val="000000"/>
                <w:kern w:val="0"/>
                <w:sz w:val="18"/>
                <w:szCs w:val="18"/>
                <w:lang w:eastAsia="en-US"/>
                <w14:ligatures w14:val="none"/>
              </w:rPr>
            </w:pPr>
            <w:r>
              <w:rPr>
                <w:rFonts w:ascii="Calibri" w:eastAsia="Times New Roman" w:hAnsi="Calibri" w:cs="Times New Roman"/>
                <w:color w:val="000000"/>
                <w:kern w:val="0"/>
                <w:sz w:val="18"/>
                <w:szCs w:val="18"/>
                <w:lang w:eastAsia="en-US"/>
                <w14:ligatures w14:val="none"/>
              </w:rPr>
              <w:t>30380</w:t>
            </w:r>
          </w:p>
        </w:tc>
        <w:tc>
          <w:tcPr>
            <w:tcW w:w="514" w:type="pct"/>
            <w:tcBorders>
              <w:top w:val="nil"/>
              <w:left w:val="nil"/>
              <w:bottom w:val="nil"/>
              <w:right w:val="nil"/>
            </w:tcBorders>
            <w:shd w:val="clear" w:color="auto" w:fill="auto"/>
            <w:noWrap/>
            <w:vAlign w:val="bottom"/>
          </w:tcPr>
          <w:p w:rsidR="00022C34" w:rsidRPr="003F44E0" w:rsidRDefault="00022C34" w:rsidP="009805EC">
            <w:pPr>
              <w:keepLines/>
              <w:ind w:left="0" w:right="0"/>
              <w:jc w:val="right"/>
              <w:rPr>
                <w:rFonts w:ascii="Calibri" w:eastAsia="Times New Roman" w:hAnsi="Calibri" w:cs="Times New Roman"/>
                <w:color w:val="000000"/>
                <w:kern w:val="0"/>
                <w:sz w:val="18"/>
                <w:szCs w:val="18"/>
                <w:lang w:eastAsia="en-US"/>
                <w14:ligatures w14:val="none"/>
              </w:rPr>
            </w:pPr>
            <w:r>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tcPr>
          <w:p w:rsidR="00022C34" w:rsidRPr="00EA2597" w:rsidRDefault="00022C34" w:rsidP="009805EC">
            <w:pPr>
              <w:keepLines/>
              <w:ind w:left="0" w:right="0"/>
              <w:rPr>
                <w:rFonts w:asciiTheme="minorHAnsi" w:eastAsia="Times New Roman" w:hAnsiTheme="minorHAnsi" w:cs="Times New Roman"/>
                <w:color w:val="000000"/>
                <w:kern w:val="0"/>
                <w:sz w:val="18"/>
                <w:szCs w:val="18"/>
                <w:lang w:eastAsia="en-US"/>
                <w14:ligatures w14:val="none"/>
              </w:rPr>
            </w:pPr>
            <w:r w:rsidRPr="00EA2597">
              <w:rPr>
                <w:rFonts w:asciiTheme="minorHAnsi" w:hAnsiTheme="minorHAnsi"/>
                <w:sz w:val="18"/>
                <w:szCs w:val="18"/>
              </w:rPr>
              <w:t>Disallowed characters in SourceTrackingId. Transaction not posted.</w:t>
            </w:r>
          </w:p>
        </w:tc>
      </w:tr>
      <w:tr w:rsidR="00022C34" w:rsidRPr="003F44E0" w:rsidTr="003F44E0">
        <w:trPr>
          <w:trHeight w:val="300"/>
        </w:trPr>
        <w:tc>
          <w:tcPr>
            <w:tcW w:w="355" w:type="pct"/>
            <w:tcBorders>
              <w:top w:val="nil"/>
              <w:left w:val="nil"/>
              <w:bottom w:val="nil"/>
              <w:right w:val="nil"/>
            </w:tcBorders>
            <w:shd w:val="clear" w:color="auto" w:fill="auto"/>
            <w:noWrap/>
            <w:vAlign w:val="bottom"/>
          </w:tcPr>
          <w:p w:rsidR="00022C34" w:rsidRPr="003F44E0" w:rsidRDefault="00022C34" w:rsidP="009805EC">
            <w:pPr>
              <w:keepLines/>
              <w:ind w:left="0" w:right="0"/>
              <w:jc w:val="right"/>
              <w:rPr>
                <w:rFonts w:ascii="Calibri" w:eastAsia="Times New Roman" w:hAnsi="Calibri" w:cs="Times New Roman"/>
                <w:color w:val="000000"/>
                <w:kern w:val="0"/>
                <w:sz w:val="18"/>
                <w:szCs w:val="18"/>
                <w:lang w:eastAsia="en-US"/>
                <w14:ligatures w14:val="none"/>
              </w:rPr>
            </w:pPr>
            <w:r>
              <w:rPr>
                <w:rFonts w:ascii="Calibri" w:eastAsia="Times New Roman" w:hAnsi="Calibri" w:cs="Times New Roman"/>
                <w:color w:val="000000"/>
                <w:kern w:val="0"/>
                <w:sz w:val="18"/>
                <w:szCs w:val="18"/>
                <w:lang w:eastAsia="en-US"/>
                <w14:ligatures w14:val="none"/>
              </w:rPr>
              <w:t>30381</w:t>
            </w:r>
          </w:p>
        </w:tc>
        <w:tc>
          <w:tcPr>
            <w:tcW w:w="514" w:type="pct"/>
            <w:tcBorders>
              <w:top w:val="nil"/>
              <w:left w:val="nil"/>
              <w:bottom w:val="nil"/>
              <w:right w:val="nil"/>
            </w:tcBorders>
            <w:shd w:val="clear" w:color="auto" w:fill="auto"/>
            <w:noWrap/>
            <w:vAlign w:val="bottom"/>
          </w:tcPr>
          <w:p w:rsidR="00022C34" w:rsidRPr="003F44E0" w:rsidRDefault="00022C34" w:rsidP="009805EC">
            <w:pPr>
              <w:keepLines/>
              <w:ind w:left="0" w:right="0"/>
              <w:jc w:val="right"/>
              <w:rPr>
                <w:rFonts w:ascii="Calibri" w:eastAsia="Times New Roman" w:hAnsi="Calibri" w:cs="Times New Roman"/>
                <w:color w:val="000000"/>
                <w:kern w:val="0"/>
                <w:sz w:val="18"/>
                <w:szCs w:val="18"/>
                <w:lang w:eastAsia="en-US"/>
                <w14:ligatures w14:val="none"/>
              </w:rPr>
            </w:pPr>
            <w:r>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tcPr>
          <w:p w:rsidR="00022C34" w:rsidRPr="00EA2597" w:rsidRDefault="00022C34" w:rsidP="009805EC">
            <w:pPr>
              <w:keepLines/>
              <w:ind w:left="0" w:right="0"/>
              <w:rPr>
                <w:rFonts w:asciiTheme="minorHAnsi" w:eastAsia="Times New Roman" w:hAnsiTheme="minorHAnsi" w:cs="Times New Roman"/>
                <w:color w:val="000000"/>
                <w:kern w:val="0"/>
                <w:sz w:val="18"/>
                <w:szCs w:val="18"/>
                <w:lang w:eastAsia="en-US"/>
                <w14:ligatures w14:val="none"/>
              </w:rPr>
            </w:pPr>
            <w:r w:rsidRPr="00EA2597">
              <w:rPr>
                <w:rFonts w:asciiTheme="minorHAnsi" w:hAnsiTheme="minorHAnsi"/>
                <w:sz w:val="18"/>
                <w:szCs w:val="18"/>
              </w:rPr>
              <w:t>Invalid Revocation Authority code. Transaction not posted.</w:t>
            </w:r>
          </w:p>
        </w:tc>
      </w:tr>
      <w:tr w:rsidR="00022C34" w:rsidRPr="003F44E0" w:rsidTr="003F44E0">
        <w:trPr>
          <w:trHeight w:val="300"/>
        </w:trPr>
        <w:tc>
          <w:tcPr>
            <w:tcW w:w="355" w:type="pct"/>
            <w:tcBorders>
              <w:top w:val="nil"/>
              <w:left w:val="nil"/>
              <w:bottom w:val="nil"/>
              <w:right w:val="nil"/>
            </w:tcBorders>
            <w:shd w:val="clear" w:color="auto" w:fill="auto"/>
            <w:noWrap/>
            <w:vAlign w:val="bottom"/>
          </w:tcPr>
          <w:p w:rsidR="00022C34" w:rsidRPr="003F44E0" w:rsidRDefault="00022C34" w:rsidP="009805EC">
            <w:pPr>
              <w:keepLines/>
              <w:ind w:left="0" w:right="0"/>
              <w:jc w:val="right"/>
              <w:rPr>
                <w:rFonts w:ascii="Calibri" w:eastAsia="Times New Roman" w:hAnsi="Calibri" w:cs="Times New Roman"/>
                <w:color w:val="000000"/>
                <w:kern w:val="0"/>
                <w:sz w:val="18"/>
                <w:szCs w:val="18"/>
                <w:lang w:eastAsia="en-US"/>
                <w14:ligatures w14:val="none"/>
              </w:rPr>
            </w:pPr>
            <w:r>
              <w:rPr>
                <w:rFonts w:ascii="Calibri" w:eastAsia="Times New Roman" w:hAnsi="Calibri" w:cs="Times New Roman"/>
                <w:color w:val="000000"/>
                <w:kern w:val="0"/>
                <w:sz w:val="18"/>
                <w:szCs w:val="18"/>
                <w:lang w:eastAsia="en-US"/>
                <w14:ligatures w14:val="none"/>
              </w:rPr>
              <w:t>30382</w:t>
            </w:r>
          </w:p>
        </w:tc>
        <w:tc>
          <w:tcPr>
            <w:tcW w:w="514" w:type="pct"/>
            <w:tcBorders>
              <w:top w:val="nil"/>
              <w:left w:val="nil"/>
              <w:bottom w:val="nil"/>
              <w:right w:val="nil"/>
            </w:tcBorders>
            <w:shd w:val="clear" w:color="auto" w:fill="auto"/>
            <w:noWrap/>
            <w:vAlign w:val="bottom"/>
          </w:tcPr>
          <w:p w:rsidR="00022C34" w:rsidRPr="003F44E0" w:rsidRDefault="00022C34" w:rsidP="009805EC">
            <w:pPr>
              <w:keepLines/>
              <w:ind w:left="0" w:right="0"/>
              <w:jc w:val="right"/>
              <w:rPr>
                <w:rFonts w:ascii="Calibri" w:eastAsia="Times New Roman" w:hAnsi="Calibri" w:cs="Times New Roman"/>
                <w:color w:val="000000"/>
                <w:kern w:val="0"/>
                <w:sz w:val="18"/>
                <w:szCs w:val="18"/>
                <w:lang w:eastAsia="en-US"/>
                <w14:ligatures w14:val="none"/>
              </w:rPr>
            </w:pPr>
            <w:r>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tcPr>
          <w:p w:rsidR="00022C34" w:rsidRPr="00EA2597" w:rsidRDefault="00022C34" w:rsidP="009805EC">
            <w:pPr>
              <w:keepLines/>
              <w:ind w:left="0" w:right="0"/>
              <w:rPr>
                <w:rFonts w:asciiTheme="minorHAnsi" w:eastAsia="Times New Roman" w:hAnsiTheme="minorHAnsi" w:cs="Times New Roman"/>
                <w:color w:val="000000"/>
                <w:kern w:val="0"/>
                <w:sz w:val="18"/>
                <w:szCs w:val="18"/>
                <w:lang w:eastAsia="en-US"/>
                <w14:ligatures w14:val="none"/>
              </w:rPr>
            </w:pPr>
            <w:r w:rsidRPr="00EA2597">
              <w:rPr>
                <w:rFonts w:asciiTheme="minorHAnsi" w:hAnsiTheme="minorHAnsi"/>
                <w:sz w:val="18"/>
                <w:szCs w:val="18"/>
              </w:rPr>
              <w:t>ProgramIdKey may not be blank. Transaction not posted.</w:t>
            </w:r>
          </w:p>
        </w:tc>
      </w:tr>
      <w:tr w:rsidR="00022C34" w:rsidRPr="003F44E0" w:rsidTr="003F44E0">
        <w:trPr>
          <w:trHeight w:val="300"/>
        </w:trPr>
        <w:tc>
          <w:tcPr>
            <w:tcW w:w="355" w:type="pct"/>
            <w:tcBorders>
              <w:top w:val="nil"/>
              <w:left w:val="nil"/>
              <w:bottom w:val="nil"/>
              <w:right w:val="nil"/>
            </w:tcBorders>
            <w:shd w:val="clear" w:color="auto" w:fill="auto"/>
            <w:noWrap/>
            <w:vAlign w:val="bottom"/>
          </w:tcPr>
          <w:p w:rsidR="00022C34" w:rsidRPr="003F44E0" w:rsidRDefault="00022C34" w:rsidP="009805EC">
            <w:pPr>
              <w:keepLines/>
              <w:ind w:left="0" w:right="0"/>
              <w:jc w:val="right"/>
              <w:rPr>
                <w:rFonts w:ascii="Calibri" w:eastAsia="Times New Roman" w:hAnsi="Calibri" w:cs="Times New Roman"/>
                <w:color w:val="000000"/>
                <w:kern w:val="0"/>
                <w:sz w:val="18"/>
                <w:szCs w:val="18"/>
                <w:lang w:eastAsia="en-US"/>
                <w14:ligatures w14:val="none"/>
              </w:rPr>
            </w:pPr>
            <w:r>
              <w:rPr>
                <w:rFonts w:ascii="Calibri" w:eastAsia="Times New Roman" w:hAnsi="Calibri" w:cs="Times New Roman"/>
                <w:color w:val="000000"/>
                <w:kern w:val="0"/>
                <w:sz w:val="18"/>
                <w:szCs w:val="18"/>
                <w:lang w:eastAsia="en-US"/>
                <w14:ligatures w14:val="none"/>
              </w:rPr>
              <w:t>30383</w:t>
            </w:r>
          </w:p>
        </w:tc>
        <w:tc>
          <w:tcPr>
            <w:tcW w:w="514" w:type="pct"/>
            <w:tcBorders>
              <w:top w:val="nil"/>
              <w:left w:val="nil"/>
              <w:bottom w:val="nil"/>
              <w:right w:val="nil"/>
            </w:tcBorders>
            <w:shd w:val="clear" w:color="auto" w:fill="auto"/>
            <w:noWrap/>
            <w:vAlign w:val="bottom"/>
          </w:tcPr>
          <w:p w:rsidR="00022C34" w:rsidRPr="003F44E0" w:rsidRDefault="00022C34" w:rsidP="009805EC">
            <w:pPr>
              <w:keepLines/>
              <w:ind w:left="0" w:right="0"/>
              <w:jc w:val="right"/>
              <w:rPr>
                <w:rFonts w:ascii="Calibri" w:eastAsia="Times New Roman" w:hAnsi="Calibri" w:cs="Times New Roman"/>
                <w:color w:val="000000"/>
                <w:kern w:val="0"/>
                <w:sz w:val="18"/>
                <w:szCs w:val="18"/>
                <w:lang w:eastAsia="en-US"/>
                <w14:ligatures w14:val="none"/>
              </w:rPr>
            </w:pPr>
            <w:r>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tcPr>
          <w:p w:rsidR="00022C34" w:rsidRPr="00EA2597" w:rsidRDefault="00022C34" w:rsidP="009805EC">
            <w:pPr>
              <w:keepLines/>
              <w:ind w:left="0" w:right="0"/>
              <w:rPr>
                <w:rFonts w:asciiTheme="minorHAnsi" w:eastAsia="Times New Roman" w:hAnsiTheme="minorHAnsi" w:cs="Times New Roman"/>
                <w:color w:val="000000"/>
                <w:kern w:val="0"/>
                <w:sz w:val="18"/>
                <w:szCs w:val="18"/>
                <w:lang w:eastAsia="en-US"/>
                <w14:ligatures w14:val="none"/>
              </w:rPr>
            </w:pPr>
            <w:r w:rsidRPr="00EA2597">
              <w:rPr>
                <w:rFonts w:asciiTheme="minorHAnsi" w:hAnsiTheme="minorHAnsi"/>
                <w:sz w:val="18"/>
                <w:szCs w:val="18"/>
              </w:rPr>
              <w:t>Disallowed characters in ProgramIdKey. Transaction not posted.</w:t>
            </w:r>
          </w:p>
        </w:tc>
      </w:tr>
      <w:tr w:rsidR="00022C34" w:rsidRPr="003F44E0" w:rsidTr="003F44E0">
        <w:trPr>
          <w:trHeight w:val="300"/>
        </w:trPr>
        <w:tc>
          <w:tcPr>
            <w:tcW w:w="355" w:type="pct"/>
            <w:tcBorders>
              <w:top w:val="nil"/>
              <w:left w:val="nil"/>
              <w:bottom w:val="nil"/>
              <w:right w:val="nil"/>
            </w:tcBorders>
            <w:shd w:val="clear" w:color="auto" w:fill="auto"/>
            <w:noWrap/>
            <w:vAlign w:val="bottom"/>
          </w:tcPr>
          <w:p w:rsidR="00022C34" w:rsidRPr="003F44E0" w:rsidRDefault="00022C34" w:rsidP="009805EC">
            <w:pPr>
              <w:keepLines/>
              <w:ind w:left="0" w:right="0"/>
              <w:jc w:val="right"/>
              <w:rPr>
                <w:rFonts w:ascii="Calibri" w:eastAsia="Times New Roman" w:hAnsi="Calibri" w:cs="Times New Roman"/>
                <w:color w:val="000000"/>
                <w:kern w:val="0"/>
                <w:sz w:val="18"/>
                <w:szCs w:val="18"/>
                <w:lang w:eastAsia="en-US"/>
                <w14:ligatures w14:val="none"/>
              </w:rPr>
            </w:pPr>
            <w:r>
              <w:rPr>
                <w:rFonts w:ascii="Calibri" w:eastAsia="Times New Roman" w:hAnsi="Calibri" w:cs="Times New Roman"/>
                <w:color w:val="000000"/>
                <w:kern w:val="0"/>
                <w:sz w:val="18"/>
                <w:szCs w:val="18"/>
                <w:lang w:eastAsia="en-US"/>
                <w14:ligatures w14:val="none"/>
              </w:rPr>
              <w:t>30384</w:t>
            </w:r>
          </w:p>
        </w:tc>
        <w:tc>
          <w:tcPr>
            <w:tcW w:w="514" w:type="pct"/>
            <w:tcBorders>
              <w:top w:val="nil"/>
              <w:left w:val="nil"/>
              <w:bottom w:val="nil"/>
              <w:right w:val="nil"/>
            </w:tcBorders>
            <w:shd w:val="clear" w:color="auto" w:fill="auto"/>
            <w:noWrap/>
            <w:vAlign w:val="bottom"/>
          </w:tcPr>
          <w:p w:rsidR="00022C34" w:rsidRPr="003F44E0" w:rsidRDefault="00022C34" w:rsidP="009805EC">
            <w:pPr>
              <w:keepLines/>
              <w:ind w:left="0" w:right="0"/>
              <w:jc w:val="right"/>
              <w:rPr>
                <w:rFonts w:ascii="Calibri" w:eastAsia="Times New Roman" w:hAnsi="Calibri" w:cs="Times New Roman"/>
                <w:color w:val="000000"/>
                <w:kern w:val="0"/>
                <w:sz w:val="18"/>
                <w:szCs w:val="18"/>
                <w:lang w:eastAsia="en-US"/>
                <w14:ligatures w14:val="none"/>
              </w:rPr>
            </w:pPr>
            <w:r>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tcPr>
          <w:p w:rsidR="00022C34" w:rsidRPr="00EA2597" w:rsidRDefault="00022C34" w:rsidP="009805EC">
            <w:pPr>
              <w:keepLines/>
              <w:ind w:left="0" w:right="0"/>
              <w:rPr>
                <w:rFonts w:asciiTheme="minorHAnsi" w:eastAsia="Times New Roman" w:hAnsiTheme="minorHAnsi" w:cs="Times New Roman"/>
                <w:color w:val="000000"/>
                <w:kern w:val="0"/>
                <w:sz w:val="18"/>
                <w:szCs w:val="18"/>
                <w:lang w:eastAsia="en-US"/>
                <w14:ligatures w14:val="none"/>
              </w:rPr>
            </w:pPr>
            <w:r w:rsidRPr="00EA2597">
              <w:rPr>
                <w:rFonts w:asciiTheme="minorHAnsi" w:hAnsiTheme="minorHAnsi"/>
                <w:sz w:val="18"/>
                <w:szCs w:val="18"/>
              </w:rPr>
              <w:t>Expired transaction code. Transaction not posted.</w:t>
            </w:r>
          </w:p>
        </w:tc>
      </w:tr>
      <w:tr w:rsidR="003F44E0" w:rsidRPr="003F44E0" w:rsidTr="003F44E0">
        <w:trPr>
          <w:trHeight w:val="300"/>
        </w:trPr>
        <w:tc>
          <w:tcPr>
            <w:tcW w:w="355"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99999</w:t>
            </w:r>
          </w:p>
        </w:tc>
        <w:tc>
          <w:tcPr>
            <w:tcW w:w="514" w:type="pct"/>
            <w:tcBorders>
              <w:top w:val="nil"/>
              <w:left w:val="nil"/>
              <w:bottom w:val="nil"/>
              <w:right w:val="nil"/>
            </w:tcBorders>
            <w:shd w:val="clear" w:color="auto" w:fill="auto"/>
            <w:noWrap/>
            <w:vAlign w:val="bottom"/>
            <w:hideMark/>
          </w:tcPr>
          <w:p w:rsidR="003F44E0" w:rsidRPr="003F44E0" w:rsidRDefault="003F44E0" w:rsidP="009805EC">
            <w:pPr>
              <w:keepLines/>
              <w:ind w:left="0" w:right="0"/>
              <w:jc w:val="right"/>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1</w:t>
            </w:r>
          </w:p>
        </w:tc>
        <w:tc>
          <w:tcPr>
            <w:tcW w:w="4130" w:type="pct"/>
            <w:tcBorders>
              <w:top w:val="nil"/>
              <w:left w:val="nil"/>
              <w:bottom w:val="nil"/>
              <w:right w:val="nil"/>
            </w:tcBorders>
            <w:shd w:val="clear" w:color="auto" w:fill="auto"/>
            <w:noWrap/>
            <w:vAlign w:val="bottom"/>
            <w:hideMark/>
          </w:tcPr>
          <w:p w:rsidR="003F44E0" w:rsidRPr="003F44E0" w:rsidRDefault="003F44E0" w:rsidP="009805EC">
            <w:pPr>
              <w:keepLines/>
              <w:ind w:left="0" w:right="0"/>
              <w:rPr>
                <w:rFonts w:ascii="Calibri" w:eastAsia="Times New Roman" w:hAnsi="Calibri" w:cs="Times New Roman"/>
                <w:color w:val="000000"/>
                <w:kern w:val="0"/>
                <w:sz w:val="18"/>
                <w:szCs w:val="18"/>
                <w:lang w:eastAsia="en-US"/>
                <w14:ligatures w14:val="none"/>
              </w:rPr>
            </w:pPr>
            <w:r w:rsidRPr="003F44E0">
              <w:rPr>
                <w:rFonts w:ascii="Calibri" w:eastAsia="Times New Roman" w:hAnsi="Calibri" w:cs="Times New Roman"/>
                <w:color w:val="000000"/>
                <w:kern w:val="0"/>
                <w:sz w:val="18"/>
                <w:szCs w:val="18"/>
                <w:lang w:eastAsia="en-US"/>
                <w14:ligatures w14:val="none"/>
              </w:rPr>
              <w:t>Temp error number place holder</w:t>
            </w:r>
          </w:p>
        </w:tc>
      </w:tr>
    </w:tbl>
    <w:p w:rsidR="007074BC" w:rsidRPr="003F44E0" w:rsidRDefault="007074BC" w:rsidP="009805EC">
      <w:pPr>
        <w:keepLines/>
        <w:ind w:left="0"/>
        <w:rPr>
          <w:rFonts w:cs="Arial"/>
          <w:b/>
          <w:szCs w:val="20"/>
        </w:rPr>
      </w:pPr>
    </w:p>
    <w:p w:rsidR="007074BC" w:rsidRPr="00BB5239" w:rsidRDefault="007074BC" w:rsidP="009805EC">
      <w:pPr>
        <w:keepLines/>
        <w:ind w:left="0"/>
        <w:rPr>
          <w:rFonts w:cs="Arial"/>
          <w:szCs w:val="20"/>
        </w:rPr>
      </w:pPr>
    </w:p>
    <w:p w:rsidR="007074BC" w:rsidRPr="00BB5239" w:rsidRDefault="007074BC" w:rsidP="009805EC">
      <w:pPr>
        <w:keepLines/>
        <w:ind w:left="0"/>
        <w:rPr>
          <w:rFonts w:cs="Arial"/>
          <w:szCs w:val="20"/>
        </w:rPr>
      </w:pPr>
    </w:p>
    <w:p w:rsidR="007074BC" w:rsidRPr="00BB5239" w:rsidRDefault="007074BC" w:rsidP="009805EC">
      <w:pPr>
        <w:keepLines/>
        <w:ind w:left="0"/>
        <w:rPr>
          <w:rFonts w:cs="Arial"/>
          <w:szCs w:val="20"/>
        </w:rPr>
      </w:pPr>
    </w:p>
    <w:p w:rsidR="007074BC" w:rsidRPr="00BB5239" w:rsidRDefault="007074BC" w:rsidP="009805EC">
      <w:pPr>
        <w:keepLines/>
        <w:ind w:left="0"/>
        <w:rPr>
          <w:rFonts w:cs="Arial"/>
          <w:szCs w:val="20"/>
        </w:rPr>
      </w:pPr>
    </w:p>
    <w:p w:rsidR="007074BC" w:rsidRPr="00BB5239" w:rsidRDefault="007074BC" w:rsidP="009805EC">
      <w:pPr>
        <w:keepLines/>
        <w:ind w:left="0"/>
        <w:rPr>
          <w:rFonts w:cs="Arial"/>
          <w:szCs w:val="20"/>
        </w:rPr>
      </w:pPr>
    </w:p>
    <w:p w:rsidR="007074BC" w:rsidRPr="00BB5239" w:rsidRDefault="007074BC" w:rsidP="009805EC">
      <w:pPr>
        <w:keepLines/>
        <w:ind w:left="0"/>
        <w:rPr>
          <w:rFonts w:cs="Arial"/>
          <w:szCs w:val="20"/>
        </w:rPr>
      </w:pPr>
    </w:p>
    <w:p w:rsidR="007074BC" w:rsidRPr="00BB5239" w:rsidRDefault="007074BC" w:rsidP="009805EC">
      <w:pPr>
        <w:pStyle w:val="Heading1"/>
      </w:pPr>
      <w:bookmarkStart w:id="401" w:name="_Toc462327535"/>
      <w:bookmarkStart w:id="402" w:name="_Toc463016804"/>
      <w:bookmarkStart w:id="403" w:name="_Toc465192436"/>
      <w:bookmarkStart w:id="404" w:name="_Toc503536234"/>
      <w:r w:rsidRPr="00BB5239">
        <w:t xml:space="preserve">Appendix </w:t>
      </w:r>
      <w:r w:rsidR="007E13C0">
        <w:t>C</w:t>
      </w:r>
      <w:r w:rsidRPr="00BB5239">
        <w:t>:  Entity Relationship Diagram (ERD)</w:t>
      </w:r>
      <w:bookmarkEnd w:id="401"/>
      <w:bookmarkEnd w:id="402"/>
      <w:bookmarkEnd w:id="403"/>
      <w:bookmarkEnd w:id="404"/>
    </w:p>
    <w:p w:rsidR="007074BC" w:rsidRDefault="007074BC" w:rsidP="009805EC">
      <w:pPr>
        <w:keepLines/>
        <w:ind w:left="0"/>
        <w:rPr>
          <w:rFonts w:cs="Arial"/>
          <w:szCs w:val="20"/>
        </w:rPr>
      </w:pPr>
    </w:p>
    <w:p w:rsidR="009D4B4E" w:rsidRPr="00AF24AA" w:rsidRDefault="009D4B4E" w:rsidP="009805EC">
      <w:pPr>
        <w:keepLines/>
        <w:ind w:left="0"/>
      </w:pPr>
      <w:r>
        <w:t>[To be provided</w:t>
      </w:r>
      <w:r w:rsidR="002B6CD1">
        <w:t xml:space="preserve"> upon completion of Embarcadero software installation</w:t>
      </w:r>
      <w:r>
        <w:t>]</w:t>
      </w:r>
    </w:p>
    <w:p w:rsidR="009D4B4E" w:rsidRPr="00BB5239" w:rsidRDefault="009D4B4E" w:rsidP="009805EC">
      <w:pPr>
        <w:keepLines/>
        <w:ind w:left="0"/>
        <w:rPr>
          <w:rFonts w:cs="Arial"/>
          <w:szCs w:val="20"/>
        </w:rPr>
      </w:pPr>
    </w:p>
    <w:p w:rsidR="007074BC" w:rsidRPr="00BB5239" w:rsidRDefault="007074BC" w:rsidP="009805EC">
      <w:pPr>
        <w:keepLines/>
        <w:ind w:left="0"/>
        <w:rPr>
          <w:rFonts w:cs="Arial"/>
          <w:szCs w:val="20"/>
        </w:rPr>
      </w:pPr>
      <w:r w:rsidRPr="00BB5239">
        <w:rPr>
          <w:rFonts w:cs="Arial"/>
          <w:szCs w:val="20"/>
        </w:rPr>
        <w:t>Logical:</w:t>
      </w:r>
    </w:p>
    <w:p w:rsidR="007074BC" w:rsidRPr="00BB5239" w:rsidRDefault="007074BC" w:rsidP="009805EC">
      <w:pPr>
        <w:keepLines/>
        <w:ind w:left="0"/>
        <w:rPr>
          <w:rFonts w:cs="Arial"/>
          <w:szCs w:val="20"/>
        </w:rPr>
      </w:pPr>
    </w:p>
    <w:p w:rsidR="007074BC" w:rsidRPr="00BB5239" w:rsidRDefault="007074BC" w:rsidP="009805EC">
      <w:pPr>
        <w:keepLines/>
        <w:ind w:left="0"/>
        <w:rPr>
          <w:rFonts w:cs="Arial"/>
          <w:szCs w:val="20"/>
        </w:rPr>
      </w:pPr>
    </w:p>
    <w:p w:rsidR="007E13C0" w:rsidRDefault="007E13C0" w:rsidP="009805EC">
      <w:pPr>
        <w:keepLines/>
        <w:ind w:left="0"/>
        <w:rPr>
          <w:rFonts w:cs="Arial"/>
          <w:szCs w:val="20"/>
        </w:rPr>
      </w:pPr>
      <w:bookmarkStart w:id="405" w:name="_Toc463016805"/>
      <w:bookmarkStart w:id="406" w:name="_Toc462327536"/>
    </w:p>
    <w:p w:rsidR="007E13C0" w:rsidRDefault="007E13C0" w:rsidP="009805EC">
      <w:pPr>
        <w:keepLines/>
        <w:ind w:left="0"/>
        <w:rPr>
          <w:rFonts w:cs="Arial"/>
          <w:szCs w:val="20"/>
        </w:rPr>
        <w:sectPr w:rsidR="007E13C0" w:rsidSect="007E13C0">
          <w:headerReference w:type="default" r:id="rId13"/>
          <w:footerReference w:type="default" r:id="rId14"/>
          <w:pgSz w:w="12240" w:h="15840"/>
          <w:pgMar w:top="1440" w:right="1440" w:bottom="1440" w:left="1440" w:header="720" w:footer="576" w:gutter="0"/>
          <w:cols w:space="720"/>
          <w:titlePg/>
          <w:docGrid w:linePitch="360"/>
        </w:sectPr>
      </w:pPr>
    </w:p>
    <w:p w:rsidR="00F62882" w:rsidRDefault="00F62882" w:rsidP="009805EC">
      <w:pPr>
        <w:pStyle w:val="Heading1"/>
      </w:pPr>
      <w:bookmarkStart w:id="407" w:name="_Toc465192437"/>
      <w:bookmarkStart w:id="408" w:name="_Toc503536235"/>
      <w:r w:rsidRPr="00BB5239">
        <w:t xml:space="preserve">Appendix </w:t>
      </w:r>
      <w:r w:rsidR="007E13C0">
        <w:t>D</w:t>
      </w:r>
      <w:r w:rsidRPr="00BB5239">
        <w:t>:  Process Flow Chart</w:t>
      </w:r>
      <w:bookmarkEnd w:id="405"/>
      <w:bookmarkEnd w:id="407"/>
      <w:bookmarkEnd w:id="408"/>
    </w:p>
    <w:p w:rsidR="008C7C4B" w:rsidRPr="008C7C4B" w:rsidRDefault="008C7C4B" w:rsidP="008C7C4B">
      <w:r>
        <w:t>These flowcharts are meant to provide an overview of the process and no</w:t>
      </w:r>
      <w:r w:rsidR="002B6CD1">
        <w:t xml:space="preserve">t as a requirement or meant to capture every scenario.  </w:t>
      </w:r>
    </w:p>
    <w:p w:rsidR="007E13C0" w:rsidRDefault="007E13C0" w:rsidP="009805EC">
      <w:pPr>
        <w:keepLines/>
        <w:ind w:left="0"/>
        <w:rPr>
          <w:rFonts w:cs="Arial"/>
          <w:szCs w:val="20"/>
        </w:rPr>
      </w:pPr>
    </w:p>
    <w:p w:rsidR="003F44E0" w:rsidRDefault="007E13C0" w:rsidP="009805EC">
      <w:pPr>
        <w:keepLines/>
        <w:ind w:left="0"/>
      </w:pPr>
      <w:r>
        <w:object w:dxaOrig="19500" w:dyaOrig="11580" w14:anchorId="7622C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75pt;height:395.25pt" o:ole="">
            <v:imagedata r:id="rId15" o:title=""/>
          </v:shape>
          <o:OLEObject Type="Embed" ProgID="Visio.Drawing.15" ShapeID="_x0000_i1025" DrawAspect="Content" ObjectID="_1580910094" r:id="rId16"/>
        </w:object>
      </w:r>
    </w:p>
    <w:p w:rsidR="007E13C0" w:rsidRDefault="007E13C0" w:rsidP="009805EC">
      <w:pPr>
        <w:keepLines/>
        <w:ind w:left="0"/>
        <w:rPr>
          <w:rFonts w:cs="Arial"/>
          <w:szCs w:val="20"/>
        </w:rPr>
      </w:pPr>
    </w:p>
    <w:p w:rsidR="007E13C0" w:rsidRDefault="007E13C0" w:rsidP="009805EC">
      <w:pPr>
        <w:keepLines/>
        <w:ind w:left="0"/>
        <w:rPr>
          <w:rFonts w:cs="Arial"/>
          <w:szCs w:val="20"/>
        </w:rPr>
      </w:pPr>
      <w:r>
        <w:rPr>
          <w:rFonts w:cs="Arial"/>
          <w:szCs w:val="20"/>
        </w:rPr>
        <w:br w:type="page"/>
      </w:r>
    </w:p>
    <w:p w:rsidR="007E13C0" w:rsidRDefault="00195484" w:rsidP="009805EC">
      <w:pPr>
        <w:keepLines/>
        <w:ind w:left="0"/>
        <w:rPr>
          <w:rFonts w:cs="Arial"/>
          <w:szCs w:val="20"/>
        </w:rPr>
      </w:pPr>
      <w:r>
        <w:object w:dxaOrig="19476" w:dyaOrig="11556" w14:anchorId="7622CED1">
          <v:shape id="_x0000_i1026" type="#_x0000_t75" style="width:646.5pt;height:384pt" o:ole="">
            <v:imagedata r:id="rId17" o:title=""/>
          </v:shape>
          <o:OLEObject Type="Embed" ProgID="Visio.Drawing.15" ShapeID="_x0000_i1026" DrawAspect="Content" ObjectID="_1580910095" r:id="rId18"/>
        </w:object>
      </w:r>
    </w:p>
    <w:p w:rsidR="007E13C0" w:rsidRDefault="007E13C0" w:rsidP="009805EC">
      <w:pPr>
        <w:keepLines/>
        <w:ind w:left="0"/>
        <w:rPr>
          <w:rFonts w:cs="Arial"/>
          <w:szCs w:val="20"/>
        </w:rPr>
      </w:pPr>
    </w:p>
    <w:p w:rsidR="007E13C0" w:rsidRDefault="007E13C0" w:rsidP="009805EC">
      <w:pPr>
        <w:keepLines/>
        <w:ind w:left="0"/>
        <w:rPr>
          <w:rFonts w:cs="Arial"/>
          <w:szCs w:val="20"/>
        </w:rPr>
      </w:pPr>
    </w:p>
    <w:p w:rsidR="007E13C0" w:rsidRDefault="007E13C0" w:rsidP="009805EC">
      <w:pPr>
        <w:keepLines/>
        <w:ind w:left="0"/>
        <w:rPr>
          <w:rFonts w:cs="Arial"/>
          <w:szCs w:val="20"/>
        </w:rPr>
        <w:sectPr w:rsidR="007E13C0" w:rsidSect="007E13C0">
          <w:pgSz w:w="15840" w:h="12240" w:orient="landscape"/>
          <w:pgMar w:top="1440" w:right="1440" w:bottom="1440" w:left="1440" w:header="720" w:footer="576" w:gutter="0"/>
          <w:cols w:space="720"/>
          <w:titlePg/>
          <w:docGrid w:linePitch="360"/>
        </w:sectPr>
      </w:pPr>
    </w:p>
    <w:p w:rsidR="00C30358" w:rsidRDefault="00C30358" w:rsidP="009805EC">
      <w:pPr>
        <w:pStyle w:val="Heading1"/>
      </w:pPr>
      <w:bookmarkStart w:id="409" w:name="_Toc465192438"/>
      <w:bookmarkStart w:id="410" w:name="_Toc503536236"/>
      <w:bookmarkStart w:id="411" w:name="_Toc463016806"/>
      <w:r w:rsidRPr="00BB5239">
        <w:t xml:space="preserve">Appendix </w:t>
      </w:r>
      <w:r w:rsidR="007E13C0">
        <w:t>E</w:t>
      </w:r>
      <w:r w:rsidRPr="00BB5239">
        <w:t xml:space="preserve">:  </w:t>
      </w:r>
      <w:r>
        <w:t>Submission Instructions</w:t>
      </w:r>
      <w:bookmarkEnd w:id="409"/>
      <w:bookmarkEnd w:id="410"/>
    </w:p>
    <w:p w:rsidR="00207A07" w:rsidRDefault="00207A07" w:rsidP="009805EC">
      <w:pPr>
        <w:keepLines/>
      </w:pPr>
    </w:p>
    <w:p w:rsidR="00FC543C" w:rsidRPr="00FC543C" w:rsidRDefault="005C3C73" w:rsidP="007372EC">
      <w:pPr>
        <w:pStyle w:val="ListParagraph"/>
        <w:numPr>
          <w:ilvl w:val="0"/>
          <w:numId w:val="13"/>
        </w:numPr>
      </w:pPr>
      <w:r>
        <w:t xml:space="preserve">Each MCO will have a login account that </w:t>
      </w:r>
      <w:r w:rsidR="005358B2">
        <w:t>is</w:t>
      </w:r>
      <w:r w:rsidR="00FC543C" w:rsidRPr="00FC543C">
        <w:t xml:space="preserve"> made up of the </w:t>
      </w:r>
      <w:r w:rsidR="00142012">
        <w:t>MCO</w:t>
      </w:r>
      <w:r w:rsidR="0007298D">
        <w:t xml:space="preserve"> initials, the type of user (</w:t>
      </w:r>
      <w:r w:rsidR="00FC543C" w:rsidRPr="00FC543C">
        <w:t>BHO, MCO, ASO), and the number “1”.  The test accounts have a “-t” in the login name.</w:t>
      </w:r>
    </w:p>
    <w:p w:rsidR="00FC543C" w:rsidRPr="00FC543C" w:rsidRDefault="00FC543C" w:rsidP="00EA2597">
      <w:pPr>
        <w:pStyle w:val="ListParagraph"/>
        <w:numPr>
          <w:ilvl w:val="1"/>
          <w:numId w:val="13"/>
        </w:numPr>
      </w:pPr>
      <w:r w:rsidRPr="00FC543C">
        <w:t>Using Salish as an example for BHO’s</w:t>
      </w:r>
    </w:p>
    <w:p w:rsidR="00FC543C" w:rsidRPr="00FC543C" w:rsidRDefault="00FC543C" w:rsidP="00EA2597">
      <w:pPr>
        <w:pStyle w:val="ListParagraph"/>
      </w:pPr>
      <w:r w:rsidRPr="00FC543C">
        <w:t>“sabho1” is the Production account</w:t>
      </w:r>
    </w:p>
    <w:p w:rsidR="00FC543C" w:rsidRPr="00FC543C" w:rsidRDefault="00FC543C" w:rsidP="00B87B67">
      <w:pPr>
        <w:pStyle w:val="ListParagraph"/>
        <w:numPr>
          <w:ilvl w:val="1"/>
          <w:numId w:val="13"/>
        </w:numPr>
      </w:pPr>
      <w:r w:rsidRPr="00FC543C">
        <w:t>Using Molina Health Care as an example for MCO</w:t>
      </w:r>
    </w:p>
    <w:p w:rsidR="00FC543C" w:rsidRPr="00FC543C" w:rsidRDefault="00FC543C" w:rsidP="00B87B67">
      <w:pPr>
        <w:pStyle w:val="ListParagraph"/>
      </w:pPr>
      <w:r w:rsidRPr="00FC543C">
        <w:t>“mhmco1” is the Production account</w:t>
      </w:r>
    </w:p>
    <w:p w:rsidR="00FC543C" w:rsidRPr="00FC543C" w:rsidRDefault="00FC543C">
      <w:pPr>
        <w:pStyle w:val="ListParagraph"/>
      </w:pPr>
      <w:r w:rsidRPr="00FC543C">
        <w:t>“mhmco1-t” is the Test account</w:t>
      </w:r>
    </w:p>
    <w:p w:rsidR="00FC543C" w:rsidRPr="00FC543C" w:rsidRDefault="00FC543C" w:rsidP="00B87B67">
      <w:pPr>
        <w:pStyle w:val="ListParagraph"/>
        <w:numPr>
          <w:ilvl w:val="1"/>
          <w:numId w:val="13"/>
        </w:numPr>
      </w:pPr>
      <w:r w:rsidRPr="00FC543C">
        <w:t>Using Beacon as an example for ASO</w:t>
      </w:r>
    </w:p>
    <w:p w:rsidR="00FC543C" w:rsidRPr="00FC543C" w:rsidRDefault="00FC543C" w:rsidP="00B87B67">
      <w:pPr>
        <w:pStyle w:val="ListParagraph"/>
      </w:pPr>
      <w:r w:rsidRPr="00FC543C">
        <w:t>“beaso1” is the Production account</w:t>
      </w:r>
    </w:p>
    <w:p w:rsidR="00FC543C" w:rsidRDefault="00FC543C">
      <w:pPr>
        <w:pStyle w:val="ListParagraph"/>
      </w:pPr>
      <w:r w:rsidRPr="00FC543C">
        <w:t>“beaso1-t” is the Test account</w:t>
      </w:r>
    </w:p>
    <w:p w:rsidR="005358B2" w:rsidRPr="00FC543C" w:rsidRDefault="005358B2" w:rsidP="005358B2"/>
    <w:p w:rsidR="00FC543C" w:rsidRDefault="005358B2" w:rsidP="007372EC">
      <w:pPr>
        <w:pStyle w:val="ListParagraph"/>
        <w:numPr>
          <w:ilvl w:val="0"/>
          <w:numId w:val="13"/>
        </w:numPr>
      </w:pPr>
      <w:r>
        <w:t xml:space="preserve">The MCO will use their account to log into the SFTP.  </w:t>
      </w:r>
      <w:r w:rsidR="00FC543C" w:rsidRPr="00FC543C">
        <w:t>The SFTP account folders look like this:</w:t>
      </w:r>
    </w:p>
    <w:p w:rsidR="005358B2" w:rsidRPr="00FC543C" w:rsidRDefault="005358B2" w:rsidP="00601EE7">
      <w:pPr>
        <w:ind w:left="360"/>
      </w:pPr>
    </w:p>
    <w:p w:rsidR="00FC543C" w:rsidRDefault="00FC543C" w:rsidP="009805EC">
      <w:pPr>
        <w:keepLines/>
      </w:pPr>
      <w:r w:rsidRPr="00FC543C">
        <w:rPr>
          <w:noProof/>
          <w:lang w:eastAsia="en-US"/>
        </w:rPr>
        <w:drawing>
          <wp:inline distT="0" distB="0" distL="0" distR="0" wp14:anchorId="7622CED2" wp14:editId="7622CED3">
            <wp:extent cx="4645025" cy="2848610"/>
            <wp:effectExtent l="0" t="0" r="3175" b="8890"/>
            <wp:docPr id="3" name="Picture 3" descr="cid:image001.png@01D22E66.B4CD2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E66.B4CD21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645025" cy="2848610"/>
                    </a:xfrm>
                    <a:prstGeom prst="rect">
                      <a:avLst/>
                    </a:prstGeom>
                    <a:noFill/>
                    <a:ln>
                      <a:noFill/>
                    </a:ln>
                  </pic:spPr>
                </pic:pic>
              </a:graphicData>
            </a:graphic>
          </wp:inline>
        </w:drawing>
      </w:r>
    </w:p>
    <w:p w:rsidR="005358B2" w:rsidRPr="00FC543C" w:rsidRDefault="005358B2" w:rsidP="009805EC">
      <w:pPr>
        <w:keepLines/>
      </w:pPr>
    </w:p>
    <w:p w:rsidR="009D4B4E" w:rsidRPr="009D4B4E" w:rsidRDefault="00142012" w:rsidP="007372EC">
      <w:pPr>
        <w:pStyle w:val="ListParagraph"/>
        <w:numPr>
          <w:ilvl w:val="0"/>
          <w:numId w:val="13"/>
        </w:numPr>
      </w:pPr>
      <w:r>
        <w:t xml:space="preserve">Once logged </w:t>
      </w:r>
      <w:r w:rsidR="005358B2">
        <w:t>in</w:t>
      </w:r>
      <w:r>
        <w:t xml:space="preserve"> with the production account</w:t>
      </w:r>
      <w:r w:rsidR="005358B2">
        <w:t xml:space="preserve"> the </w:t>
      </w:r>
      <w:r>
        <w:t xml:space="preserve">MCOs place txt files in </w:t>
      </w:r>
      <w:r w:rsidR="009D4B4E" w:rsidRPr="009D4B4E">
        <w:t xml:space="preserve">the </w:t>
      </w:r>
      <w:r>
        <w:t xml:space="preserve">“BHO” </w:t>
      </w:r>
      <w:r w:rsidR="009D4B4E" w:rsidRPr="009D4B4E">
        <w:t xml:space="preserve">production </w:t>
      </w:r>
      <w:r>
        <w:t>folder corresponding to their</w:t>
      </w:r>
      <w:r w:rsidR="009D4B4E" w:rsidRPr="009D4B4E">
        <w:t xml:space="preserve"> account</w:t>
      </w:r>
      <w:r w:rsidR="005358B2">
        <w:t xml:space="preserve"> if they are submitting</w:t>
      </w:r>
      <w:r>
        <w:t xml:space="preserve"> production data</w:t>
      </w:r>
      <w:r w:rsidR="005358B2">
        <w:t>.</w:t>
      </w:r>
      <w:r w:rsidR="009D4B4E">
        <w:t xml:space="preserve">  </w:t>
      </w:r>
      <w:r w:rsidR="005358B2">
        <w:t xml:space="preserve">If they are testing they will </w:t>
      </w:r>
      <w:r>
        <w:t xml:space="preserve">use the testing login and </w:t>
      </w:r>
      <w:r w:rsidR="005358B2">
        <w:t xml:space="preserve">place a text file in the test account.  </w:t>
      </w:r>
      <w:r w:rsidR="009D4B4E" w:rsidRPr="00142012">
        <w:rPr>
          <w:b/>
          <w:u w:val="single"/>
        </w:rPr>
        <w:t>Only txt files will be accepted</w:t>
      </w:r>
      <w:r w:rsidR="009D4B4E">
        <w:t xml:space="preserve">.  </w:t>
      </w:r>
    </w:p>
    <w:p w:rsidR="00FC543C" w:rsidRDefault="009D4B4E" w:rsidP="00EA2597">
      <w:pPr>
        <w:pStyle w:val="ListParagraph"/>
        <w:numPr>
          <w:ilvl w:val="0"/>
          <w:numId w:val="13"/>
        </w:numPr>
      </w:pPr>
      <w:r w:rsidRPr="009D4B4E">
        <w:t>T</w:t>
      </w:r>
      <w:r w:rsidR="00FC543C" w:rsidRPr="00FC543C">
        <w:t>he SQL Agent job runs every hour of the day</w:t>
      </w:r>
      <w:r w:rsidR="00142012">
        <w:t xml:space="preserve"> from 6am to 6pm, 7 days a week to process the files, u</w:t>
      </w:r>
      <w:r w:rsidR="00FC543C" w:rsidRPr="00FC543C">
        <w:t>nless there is an “urgen</w:t>
      </w:r>
      <w:r w:rsidR="00FC543C" w:rsidRPr="009D4B4E">
        <w:t>t” need</w:t>
      </w:r>
      <w:r w:rsidR="00FC543C" w:rsidRPr="00FC543C">
        <w:t>.</w:t>
      </w:r>
      <w:r w:rsidR="00FC543C" w:rsidRPr="009D4B4E">
        <w:t xml:space="preserve">  </w:t>
      </w:r>
      <w:r w:rsidR="00142012">
        <w:t xml:space="preserve">If there is an urgent need the MCO needs to contact IT for processing.  </w:t>
      </w:r>
    </w:p>
    <w:p w:rsidR="009D4B4E" w:rsidRDefault="009D4B4E" w:rsidP="008A5B0C">
      <w:pPr>
        <w:ind w:left="360"/>
      </w:pPr>
      <w:r>
        <w:t>The job processes the fi</w:t>
      </w:r>
      <w:r w:rsidR="00142012">
        <w:t xml:space="preserve">le and produces an error report that gets returned to the MCO with error information regarding which records were processed. </w:t>
      </w:r>
      <w:r w:rsidR="00076A21">
        <w:t>V</w:t>
      </w:r>
      <w:r w:rsidR="00076A21" w:rsidRPr="00076A21">
        <w:t>alidation</w:t>
      </w:r>
      <w:r w:rsidR="00076A21">
        <w:t xml:space="preserve"> of the data</w:t>
      </w:r>
      <w:r w:rsidR="00076A21" w:rsidRPr="00076A21">
        <w:t xml:space="preserve"> will be based on date in the transaction</w:t>
      </w:r>
      <w:r w:rsidR="008A5B0C">
        <w:t xml:space="preserve"> (ie.  Effective Date)</w:t>
      </w:r>
      <w:r w:rsidR="00076A21">
        <w:t>.</w:t>
      </w:r>
    </w:p>
    <w:p w:rsidR="00142012" w:rsidRPr="00FC543C" w:rsidRDefault="00142012" w:rsidP="007372EC">
      <w:pPr>
        <w:pStyle w:val="ListParagraph"/>
        <w:numPr>
          <w:ilvl w:val="0"/>
          <w:numId w:val="13"/>
        </w:numPr>
      </w:pPr>
      <w:r>
        <w:t xml:space="preserve">If there are any issues, the MCO would contact DBHR IT for help.  </w:t>
      </w:r>
    </w:p>
    <w:p w:rsidR="00FC543C" w:rsidRPr="00FC543C" w:rsidRDefault="00FC543C" w:rsidP="009805EC">
      <w:pPr>
        <w:keepLines/>
      </w:pPr>
    </w:p>
    <w:p w:rsidR="00E30BE9" w:rsidRDefault="00E30BE9" w:rsidP="009805EC">
      <w:pPr>
        <w:pStyle w:val="Heading1"/>
      </w:pPr>
      <w:bookmarkStart w:id="412" w:name="_Toc465192439"/>
      <w:bookmarkStart w:id="413" w:name="_Toc503536237"/>
      <w:r w:rsidRPr="00BB5239">
        <w:t xml:space="preserve">Appendix </w:t>
      </w:r>
      <w:r w:rsidR="007E13C0">
        <w:t>F</w:t>
      </w:r>
      <w:r w:rsidRPr="00BB5239">
        <w:t xml:space="preserve">:  </w:t>
      </w:r>
      <w:r>
        <w:t>Primary Language Code List</w:t>
      </w:r>
      <w:bookmarkEnd w:id="412"/>
      <w:bookmarkEnd w:id="413"/>
    </w:p>
    <w:p w:rsidR="007E13C0" w:rsidRPr="00D30F79" w:rsidRDefault="00136740" w:rsidP="00D30F79">
      <w:pPr>
        <w:rPr>
          <w:rStyle w:val="Hyperlink"/>
          <w:color w:val="auto"/>
        </w:rPr>
      </w:pPr>
      <w:hyperlink r:id="rId21" w:history="1">
        <w:r w:rsidR="00903E99" w:rsidRPr="00D30F79">
          <w:rPr>
            <w:rStyle w:val="Hyperlink"/>
            <w:color w:val="auto"/>
          </w:rPr>
          <w:t>https://www.loc.gov/standards/iso639-2/php/code_list.php</w:t>
        </w:r>
      </w:hyperlink>
    </w:p>
    <w:p w:rsidR="00C10B0C" w:rsidRPr="00D30F79" w:rsidRDefault="00C10B0C" w:rsidP="00D30F79">
      <w:pPr>
        <w:rPr>
          <w:rStyle w:val="Hyperlink"/>
          <w:color w:val="auto"/>
        </w:rPr>
      </w:pPr>
    </w:p>
    <w:p w:rsidR="002E46A9" w:rsidRDefault="0022564F" w:rsidP="002E46A9">
      <w:pPr>
        <w:rPr>
          <w:rStyle w:val="Hyperlink"/>
          <w:color w:val="auto"/>
          <w:u w:val="none"/>
        </w:rPr>
      </w:pPr>
      <w:r>
        <w:rPr>
          <w:rStyle w:val="Hyperlink"/>
          <w:color w:val="auto"/>
          <w:u w:val="none"/>
        </w:rPr>
        <w:t>Codes submitted</w:t>
      </w:r>
      <w:r w:rsidR="00C10B0C" w:rsidRPr="00D30F79">
        <w:rPr>
          <w:rStyle w:val="Hyperlink"/>
          <w:color w:val="auto"/>
          <w:u w:val="none"/>
        </w:rPr>
        <w:t xml:space="preserve"> should be the first 3 letters.</w:t>
      </w:r>
      <w:r w:rsidR="008C5BBF">
        <w:rPr>
          <w:rStyle w:val="Hyperlink"/>
          <w:color w:val="auto"/>
          <w:u w:val="none"/>
        </w:rPr>
        <w:t xml:space="preserve">  </w:t>
      </w:r>
      <w:r w:rsidR="00357AAB">
        <w:rPr>
          <w:rStyle w:val="Hyperlink"/>
          <w:color w:val="auto"/>
          <w:u w:val="none"/>
        </w:rPr>
        <w:t>If there are two codes for a particular language t</w:t>
      </w:r>
      <w:r w:rsidR="004F7EC6">
        <w:rPr>
          <w:rStyle w:val="Hyperlink"/>
          <w:color w:val="auto"/>
          <w:u w:val="none"/>
        </w:rPr>
        <w:t>hey can be used interchangeably</w:t>
      </w:r>
      <w:r w:rsidR="002E46A9">
        <w:rPr>
          <w:rStyle w:val="Hyperlink"/>
          <w:color w:val="auto"/>
          <w:u w:val="none"/>
        </w:rPr>
        <w:t xml:space="preserve">, but preferably the </w:t>
      </w:r>
      <w:r w:rsidR="002E46A9">
        <w:t xml:space="preserve">bibliographic version </w:t>
      </w:r>
      <w:r w:rsidR="002E46A9">
        <w:rPr>
          <w:rStyle w:val="Hyperlink"/>
          <w:color w:val="auto"/>
          <w:u w:val="none"/>
        </w:rPr>
        <w:t xml:space="preserve">marked with an asterisk(*) </w:t>
      </w:r>
      <w:r w:rsidR="002E46A9">
        <w:t xml:space="preserve">of </w:t>
      </w:r>
      <w:r w:rsidR="002E46A9">
        <w:rPr>
          <w:rStyle w:val="Hyperlink"/>
          <w:color w:val="auto"/>
          <w:u w:val="none"/>
        </w:rPr>
        <w:t xml:space="preserve">the code is used.  </w:t>
      </w:r>
    </w:p>
    <w:p w:rsidR="002E46A9" w:rsidRDefault="002E46A9" w:rsidP="002E46A9">
      <w:pPr>
        <w:rPr>
          <w:rStyle w:val="Hyperlink"/>
          <w:color w:val="auto"/>
          <w:u w:val="none"/>
        </w:rPr>
      </w:pPr>
    </w:p>
    <w:p w:rsidR="002E46A9" w:rsidRPr="00D30F79" w:rsidRDefault="002E46A9" w:rsidP="002E46A9">
      <w:r>
        <w:rPr>
          <w:rStyle w:val="Hyperlink"/>
          <w:color w:val="auto"/>
          <w:u w:val="none"/>
        </w:rPr>
        <w:t xml:space="preserve">Note:  It is not mandatory to use all of the language codes and each </w:t>
      </w:r>
      <w:r w:rsidR="002E0CC5">
        <w:rPr>
          <w:rStyle w:val="Hyperlink"/>
          <w:color w:val="auto"/>
          <w:u w:val="none"/>
        </w:rPr>
        <w:t>BHO</w:t>
      </w:r>
      <w:r>
        <w:rPr>
          <w:rStyle w:val="Hyperlink"/>
          <w:color w:val="auto"/>
          <w:u w:val="none"/>
        </w:rPr>
        <w:t xml:space="preserve"> is able to </w:t>
      </w:r>
      <w:r w:rsidR="002E0CC5">
        <w:rPr>
          <w:rStyle w:val="Hyperlink"/>
          <w:color w:val="auto"/>
          <w:u w:val="none"/>
        </w:rPr>
        <w:t>choose a set of common language codes to use.  Once a shorter list for a specific provider is chosen code “</w:t>
      </w:r>
      <w:r w:rsidR="002E0CC5" w:rsidRPr="00903E99">
        <w:rPr>
          <w:rFonts w:eastAsia="Times New Roman"/>
          <w:color w:val="333333"/>
          <w:lang w:eastAsia="en-US"/>
        </w:rPr>
        <w:t>und</w:t>
      </w:r>
      <w:r w:rsidR="002E0CC5">
        <w:rPr>
          <w:rFonts w:eastAsia="Times New Roman"/>
          <w:color w:val="333333"/>
          <w:lang w:eastAsia="en-US"/>
        </w:rPr>
        <w:t xml:space="preserve">” = undetermined can be used for languages not on the chosen shorter list.  </w:t>
      </w:r>
    </w:p>
    <w:p w:rsidR="00C10B0C" w:rsidRPr="00D30F79" w:rsidRDefault="00C10B0C" w:rsidP="00D30F79"/>
    <w:p w:rsidR="00903E99" w:rsidRDefault="00903E99" w:rsidP="009805EC">
      <w:pPr>
        <w:keepLines/>
      </w:pPr>
    </w:p>
    <w:tbl>
      <w:tblPr>
        <w:tblStyle w:val="ListTable3-Accent3"/>
        <w:tblW w:w="4378" w:type="pct"/>
        <w:tblLook w:val="04A0" w:firstRow="1" w:lastRow="0" w:firstColumn="1" w:lastColumn="0" w:noHBand="0" w:noVBand="1"/>
      </w:tblPr>
      <w:tblGrid>
        <w:gridCol w:w="1883"/>
        <w:gridCol w:w="6304"/>
      </w:tblGrid>
      <w:tr w:rsidR="002B6CD1" w:rsidRPr="00903E99" w:rsidTr="00903E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50" w:type="pct"/>
            <w:hideMark/>
          </w:tcPr>
          <w:p w:rsidR="002B6CD1" w:rsidRPr="00903E99" w:rsidRDefault="002B6CD1" w:rsidP="00903E99">
            <w:pPr>
              <w:rPr>
                <w:rFonts w:eastAsia="Times New Roman"/>
                <w:lang w:eastAsia="en-US"/>
              </w:rPr>
            </w:pPr>
            <w:r w:rsidRPr="00903E99">
              <w:rPr>
                <w:rFonts w:eastAsia="Times New Roman"/>
                <w:lang w:eastAsia="en-US"/>
              </w:rPr>
              <w:t>ISO 639-2 Code</w:t>
            </w:r>
          </w:p>
        </w:tc>
        <w:tc>
          <w:tcPr>
            <w:tcW w:w="3850" w:type="pct"/>
            <w:hideMark/>
          </w:tcPr>
          <w:p w:rsidR="002B6CD1" w:rsidRPr="00903E99" w:rsidRDefault="002B6CD1" w:rsidP="00903E99">
            <w:pPr>
              <w:cnfStyle w:val="100000000000" w:firstRow="1" w:lastRow="0" w:firstColumn="0" w:lastColumn="0" w:oddVBand="0" w:evenVBand="0" w:oddHBand="0" w:evenHBand="0" w:firstRowFirstColumn="0" w:firstRowLastColumn="0" w:lastRowFirstColumn="0" w:lastRowLastColumn="0"/>
              <w:rPr>
                <w:rFonts w:eastAsia="Times New Roman"/>
                <w:lang w:eastAsia="en-US"/>
              </w:rPr>
            </w:pPr>
            <w:r w:rsidRPr="00903E99">
              <w:rPr>
                <w:rFonts w:eastAsia="Times New Roman"/>
                <w:lang w:eastAsia="en-US"/>
              </w:rPr>
              <w:t>English name of Language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abk</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Abkhazian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ace</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Achinese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ach</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Acoli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ada</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Adangme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ady</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Adyghe; Adygei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aar</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Afar</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afh</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Afrihili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afr</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Afrikaans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afa</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Afro-Asiatic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ain</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Ainu</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aka</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Akan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akk</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Akkadian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Pr>
                <w:rFonts w:eastAsia="Times New Roman"/>
                <w:color w:val="333333"/>
                <w:lang w:eastAsia="en-US"/>
              </w:rPr>
              <w:t>alb</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Albanian</w:t>
            </w:r>
            <w:r w:rsidR="004F7EC6">
              <w:rPr>
                <w:rFonts w:eastAsia="Times New Roman"/>
                <w:color w:val="333333"/>
                <w:lang w:eastAsia="en-US"/>
              </w:rPr>
              <w:t>*</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sqi</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Albanian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ale</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Aleut</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alg</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Algonquian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tut</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Altaic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amh</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Amharic</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anp</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Angika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apa</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Apache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ara</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Arabic</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arg</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Aragonese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arp</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Arapaho</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arw</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Arawak</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Pr>
                <w:rFonts w:eastAsia="Times New Roman"/>
                <w:color w:val="333333"/>
                <w:lang w:eastAsia="en-US"/>
              </w:rPr>
              <w:t>arm</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Armenian</w:t>
            </w:r>
            <w:r w:rsidR="004F7EC6">
              <w:rPr>
                <w:rFonts w:eastAsia="Times New Roman"/>
                <w:color w:val="333333"/>
                <w:lang w:eastAsia="en-US"/>
              </w:rPr>
              <w:t>*</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hye</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Armenian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rup</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Aromanian; Arumanian; Macedo-Romanian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art</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Artificial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asm</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Assamese</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ast</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Asturian; Bable; Leonese; Asturleonese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ath</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Athapascan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aus</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Australian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map</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Austronesian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ava</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Avaric</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ave</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Avestan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awa</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Awadhi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aym</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Aymara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aze</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Azerbaijani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ban</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Balinese</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bat</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Baltic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bal</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Baluchi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bam</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Bambara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bai</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Bamileke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bad</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Banda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bnt</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Bantu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bas</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Basa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bak</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Bashkir</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baq</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Basque</w:t>
            </w:r>
            <w:r w:rsidR="004F7EC6">
              <w:rPr>
                <w:rFonts w:eastAsia="Times New Roman"/>
                <w:color w:val="333333"/>
                <w:lang w:eastAsia="en-US"/>
              </w:rPr>
              <w:t>*</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tcPr>
          <w:p w:rsidR="002B6CD1" w:rsidRPr="00903E99" w:rsidRDefault="002B6CD1" w:rsidP="00903E99">
            <w:pPr>
              <w:rPr>
                <w:rFonts w:eastAsia="Times New Roman"/>
                <w:color w:val="333333"/>
                <w:lang w:eastAsia="en-US"/>
              </w:rPr>
            </w:pPr>
            <w:r w:rsidRPr="00903E99">
              <w:rPr>
                <w:rFonts w:eastAsia="Times New Roman"/>
                <w:color w:val="333333"/>
                <w:lang w:eastAsia="en-US"/>
              </w:rPr>
              <w:t>eus</w:t>
            </w:r>
          </w:p>
        </w:tc>
        <w:tc>
          <w:tcPr>
            <w:tcW w:w="3850" w:type="pct"/>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Basque</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btk</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Batak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bej</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Beja; Bedawiyet</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bel</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Belarusian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bem</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Bemba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ben</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Bengali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ber</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Berber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bho</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Bhojpuri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bih</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Bihari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bik</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Bikol</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bin</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Bini; Edo</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bis</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Bislama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byn</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Blin; Bilin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zbl</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Blissymbols; Blissymbolics; Bliss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nob</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Bokmål, Norwegian; Norwegian Bokmål</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bos</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Bosnian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bra</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Braj</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bre</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Breton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bug</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Buginese</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bul</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Bulgarian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bua</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Buriat</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Pr>
                <w:rFonts w:eastAsia="Times New Roman"/>
                <w:color w:val="333333"/>
                <w:lang w:eastAsia="en-US"/>
              </w:rPr>
              <w:t>bur</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Burmese</w:t>
            </w:r>
            <w:r w:rsidR="004F7EC6">
              <w:rPr>
                <w:rFonts w:eastAsia="Times New Roman"/>
                <w:color w:val="333333"/>
                <w:lang w:eastAsia="en-US"/>
              </w:rPr>
              <w:t>*</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tcPr>
          <w:p w:rsidR="002B6CD1" w:rsidRPr="00903E99" w:rsidRDefault="002B6CD1" w:rsidP="00903E99">
            <w:pPr>
              <w:rPr>
                <w:rFonts w:eastAsia="Times New Roman"/>
                <w:color w:val="333333"/>
                <w:lang w:eastAsia="en-US"/>
              </w:rPr>
            </w:pPr>
            <w:r w:rsidRPr="00903E99">
              <w:rPr>
                <w:rFonts w:eastAsia="Times New Roman"/>
                <w:color w:val="333333"/>
                <w:lang w:eastAsia="en-US"/>
              </w:rPr>
              <w:t>mya</w:t>
            </w:r>
          </w:p>
        </w:tc>
        <w:tc>
          <w:tcPr>
            <w:tcW w:w="3850" w:type="pct"/>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Burmese</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cad</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Caddo</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cat</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Catalan; Valencian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cau</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Caucasian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ceb</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Cebuano</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cel</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Celtic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cai</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Central American Indian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khm</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Central Khmer</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chg</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Chagatai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cmc</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Chamic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cha</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Chamorro</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che</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Chechen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chr</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Cherokee</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chy</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Cheyenne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chb</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Chibcha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nya</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Chichewa; Chewa; Nyanja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Pr>
                <w:rFonts w:eastAsia="Times New Roman"/>
                <w:color w:val="333333"/>
                <w:lang w:eastAsia="en-US"/>
              </w:rPr>
              <w:t>chi</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Chinese</w:t>
            </w:r>
            <w:r w:rsidR="004F7EC6">
              <w:rPr>
                <w:rFonts w:eastAsia="Times New Roman"/>
                <w:color w:val="333333"/>
                <w:lang w:eastAsia="en-US"/>
              </w:rPr>
              <w:t>*</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tcPr>
          <w:p w:rsidR="002B6CD1" w:rsidRPr="00903E99" w:rsidRDefault="002B6CD1" w:rsidP="00903E99">
            <w:pPr>
              <w:rPr>
                <w:rFonts w:eastAsia="Times New Roman"/>
                <w:color w:val="333333"/>
                <w:lang w:eastAsia="en-US"/>
              </w:rPr>
            </w:pPr>
            <w:r w:rsidRPr="00903E99">
              <w:rPr>
                <w:rFonts w:eastAsia="Times New Roman"/>
                <w:color w:val="333333"/>
                <w:lang w:eastAsia="en-US"/>
              </w:rPr>
              <w:t>zho</w:t>
            </w:r>
          </w:p>
        </w:tc>
        <w:tc>
          <w:tcPr>
            <w:tcW w:w="3850" w:type="pct"/>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Chinese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chn</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Chinook jargon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chp</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Chipewyan; Dene Suline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cho</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Choctaw</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chu</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Church Slavic; Old Slavonic; Church Slavonic; Old Bulgarian; Old Church Slavonic</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chk</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Chuukese</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chv</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Chuvash</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nwc</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Classical Newari; Old Newari; Classical Nepal Bhasa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syc</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Classical Syriac</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cop</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Coptic</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cor</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Cornish</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cos</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Corsican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cre</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Cree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mus</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Creek</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crp</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Creoles and pidgins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cpe</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Creoles and pidgins, English based</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cpf</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Creoles and pidgins, French-based</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cpp</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Creoles and pidgins, Portuguese-based</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crh</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Crimean Tatar; Crimean Turkish</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hrv</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Croatian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cus</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Cushitic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tcPr>
          <w:p w:rsidR="002B6CD1" w:rsidRPr="00903E99" w:rsidRDefault="002B6CD1" w:rsidP="00903E99">
            <w:pPr>
              <w:rPr>
                <w:rFonts w:eastAsia="Times New Roman"/>
                <w:color w:val="333333"/>
                <w:lang w:eastAsia="en-US"/>
              </w:rPr>
            </w:pPr>
            <w:r w:rsidRPr="00903E99">
              <w:rPr>
                <w:rFonts w:eastAsia="Times New Roman"/>
                <w:color w:val="333333"/>
                <w:lang w:eastAsia="en-US"/>
              </w:rPr>
              <w:t>ces</w:t>
            </w:r>
          </w:p>
        </w:tc>
        <w:tc>
          <w:tcPr>
            <w:tcW w:w="3850" w:type="pct"/>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Czech</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cze</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Czech</w:t>
            </w:r>
            <w:r w:rsidR="004F7EC6">
              <w:rPr>
                <w:rFonts w:eastAsia="Times New Roman"/>
                <w:color w:val="333333"/>
                <w:lang w:eastAsia="en-US"/>
              </w:rPr>
              <w:t>*</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dak</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Dakota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dan</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Danish</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dar</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Dargwa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del</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Delaware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din</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Dinka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div</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Divehi; Dhivehi; Maldivian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doi</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Dogri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dgr</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Dogrib</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dra</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Dravidian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dua</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Duala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dum</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Dutch, Middle (ca.1050-1350)</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 xml:space="preserve">dut </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Dutch; Flemish</w:t>
            </w:r>
            <w:r w:rsidR="001D3CDD">
              <w:rPr>
                <w:rFonts w:eastAsia="Times New Roman"/>
                <w:color w:val="333333"/>
                <w:lang w:eastAsia="en-US"/>
              </w:rPr>
              <w:t>*</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tcPr>
          <w:p w:rsidR="002B6CD1" w:rsidRPr="00903E99" w:rsidRDefault="002B6CD1" w:rsidP="007169A9">
            <w:pPr>
              <w:rPr>
                <w:rFonts w:eastAsia="Times New Roman"/>
                <w:color w:val="333333"/>
                <w:lang w:eastAsia="en-US"/>
              </w:rPr>
            </w:pPr>
            <w:r w:rsidRPr="00903E99">
              <w:rPr>
                <w:rFonts w:eastAsia="Times New Roman"/>
                <w:color w:val="333333"/>
                <w:lang w:eastAsia="en-US"/>
              </w:rPr>
              <w:t>nld</w:t>
            </w:r>
          </w:p>
        </w:tc>
        <w:tc>
          <w:tcPr>
            <w:tcW w:w="3850" w:type="pct"/>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Dutch; Flemish</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dyu</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Dyula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dzo</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Dzongkha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frs</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Eastern Frisian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efi</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Efik</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egy</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Egyptian (Ancient)</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eka</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Ekajuk</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elx</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Elamite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eng</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English</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enm</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English, Middle (1100-1500)</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ang</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English, Old (ca.450-1100)</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myv</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Erzya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epo</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Esperanto</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est</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Estonian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ewe</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Ewe</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ewo</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Ewondo</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fan</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Fang</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fat</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Fanti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fao</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Faroese</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fij</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Fijian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fil</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Filipino; Pilipino</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fin</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Finnish</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fiu</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Finno-Ugrian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fon</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Fon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tcPr>
          <w:p w:rsidR="002B6CD1" w:rsidRPr="00903E99" w:rsidRDefault="002B6CD1" w:rsidP="007169A9">
            <w:pPr>
              <w:rPr>
                <w:rFonts w:eastAsia="Times New Roman"/>
                <w:color w:val="333333"/>
                <w:lang w:eastAsia="en-US"/>
              </w:rPr>
            </w:pPr>
            <w:r w:rsidRPr="00903E99">
              <w:rPr>
                <w:rFonts w:eastAsia="Times New Roman"/>
                <w:color w:val="333333"/>
                <w:lang w:eastAsia="en-US"/>
              </w:rPr>
              <w:t>fra</w:t>
            </w:r>
          </w:p>
        </w:tc>
        <w:tc>
          <w:tcPr>
            <w:tcW w:w="3850" w:type="pct"/>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French</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Pr>
                <w:rFonts w:eastAsia="Times New Roman"/>
                <w:color w:val="333333"/>
                <w:lang w:eastAsia="en-US"/>
              </w:rPr>
              <w:t>fre</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French</w:t>
            </w:r>
            <w:r w:rsidR="001D3CDD">
              <w:rPr>
                <w:rFonts w:eastAsia="Times New Roman"/>
                <w:color w:val="333333"/>
                <w:lang w:eastAsia="en-US"/>
              </w:rPr>
              <w:t>*</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frm</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French, Middle (ca.1400-1600)</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fro</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French, Old (842-ca.1400)</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fur</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Friulian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ful</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Fulah</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gaa</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gla</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Gaelic; Scottish Gaelic</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car</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Galibi Carib</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glg</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Galician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lug</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Ganda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gay</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Gayo</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gba</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Gbaya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gez</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Geez</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 xml:space="preserve">geo </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Georgian</w:t>
            </w:r>
            <w:r w:rsidR="001D3CDD">
              <w:rPr>
                <w:rFonts w:eastAsia="Times New Roman"/>
                <w:color w:val="333333"/>
                <w:lang w:eastAsia="en-US"/>
              </w:rPr>
              <w:t>*</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Pr>
                <w:rFonts w:eastAsia="Times New Roman"/>
                <w:color w:val="333333"/>
                <w:lang w:eastAsia="en-US"/>
              </w:rPr>
              <w:t>kat</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Georgian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tcPr>
          <w:p w:rsidR="002B6CD1" w:rsidRPr="00903E99" w:rsidRDefault="002B6CD1" w:rsidP="007169A9">
            <w:pPr>
              <w:rPr>
                <w:rFonts w:eastAsia="Times New Roman"/>
                <w:color w:val="333333"/>
                <w:lang w:eastAsia="en-US"/>
              </w:rPr>
            </w:pPr>
            <w:r w:rsidRPr="00903E99">
              <w:rPr>
                <w:rFonts w:eastAsia="Times New Roman"/>
                <w:color w:val="333333"/>
                <w:lang w:eastAsia="en-US"/>
              </w:rPr>
              <w:t>deu</w:t>
            </w:r>
          </w:p>
        </w:tc>
        <w:tc>
          <w:tcPr>
            <w:tcW w:w="3850" w:type="pct"/>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German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ger</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German</w:t>
            </w:r>
            <w:r w:rsidR="001D3CDD">
              <w:rPr>
                <w:rFonts w:eastAsia="Times New Roman"/>
                <w:color w:val="333333"/>
                <w:lang w:eastAsia="en-US"/>
              </w:rPr>
              <w:t>*</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gmh</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German, Middle High (ca.1050-1500)</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goh</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German, Old High (ca.750-1050)</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gem</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Germanic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gil</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Gilbertese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gon</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Gondi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gor</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Gorontalo</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got</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Gothic</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grb</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Grebo</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grc</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Greek, Ancient (to 1453)</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tcPr>
          <w:p w:rsidR="002B6CD1" w:rsidRPr="00903E99" w:rsidRDefault="002B6CD1" w:rsidP="007169A9">
            <w:pPr>
              <w:rPr>
                <w:rFonts w:eastAsia="Times New Roman"/>
                <w:color w:val="333333"/>
                <w:lang w:eastAsia="en-US"/>
              </w:rPr>
            </w:pPr>
            <w:r w:rsidRPr="00903E99">
              <w:rPr>
                <w:rFonts w:eastAsia="Times New Roman"/>
                <w:color w:val="333333"/>
                <w:lang w:eastAsia="en-US"/>
              </w:rPr>
              <w:t>ell</w:t>
            </w:r>
          </w:p>
        </w:tc>
        <w:tc>
          <w:tcPr>
            <w:tcW w:w="3850" w:type="pct"/>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Greek, Modern (1453-)</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 xml:space="preserve">gre </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Greek, Modern (1453-)</w:t>
            </w:r>
            <w:r w:rsidR="001D3CDD">
              <w:rPr>
                <w:rFonts w:eastAsia="Times New Roman"/>
                <w:color w:val="333333"/>
                <w:lang w:eastAsia="en-US"/>
              </w:rPr>
              <w:t>*</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grn</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Guarani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guj</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Gujarati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gwi</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Gwich'in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hai</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Haida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hat</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Haitian; Haitian Creole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hau</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Hausa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haw</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Hawaiian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heb</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Hebrew</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her</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Herero</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hil</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Hiligaynon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him</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Himachali languages; Western Pahari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hin</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Hindi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hmo</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Hiri Motu</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hit</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Hittite</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hmn</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Hmong; Mong</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hun</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Hungarian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hup</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Hupa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iba</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Iban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ice</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Icelandic</w:t>
            </w:r>
            <w:r w:rsidR="001D3CDD">
              <w:rPr>
                <w:rFonts w:eastAsia="Times New Roman"/>
                <w:color w:val="333333"/>
                <w:lang w:eastAsia="en-US"/>
              </w:rPr>
              <w:t>*</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Isl</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Icelandic</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ido</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Ido</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ibo</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Igbo</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ijo</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Ijo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ilo</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Iloko</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smn</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Inari Sami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inc</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Indic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ine</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Indo-European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ind</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Indonesian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inh</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Ingush</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ina</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Interlingua (International Auxiliary Language Association)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ile</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Interlingue; Occidental</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iku</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Inuktitut</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ipk</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Inupiaq</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ira</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Iranian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gle</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Irish</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mga</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Irish, Middle (900-1200)</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sga</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Irish, Old (to 900)</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iro</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Iroquoian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ita</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Italian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jpn</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Japanese</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jav</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Javanese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jrb</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Judeo-Arabic</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jpr</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Judeo-Persian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kbd</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Kabardian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kab</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Kabyle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kac</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Kachin; Jingpho</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kal</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Kalaallisut; Greenlandic</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xal</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Kalmyk; Oirat</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kam</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Kamba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kan</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Kannada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kau</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Kanuri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krc</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Karachay-Balkar</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kaa</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Kara-Kalpak</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krl</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Karelian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kar</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Karen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kas</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Kashmiri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csb</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Kashubian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kaw</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Kawi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kaz</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Kazakh</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kha</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Khasi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khi</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Khoisan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kho</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Khotanese; Sakan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kik</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Kikuyu; Gikuyu</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kmb</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Kimbundu</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kin</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Kinyarwanda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kir</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Kirghiz; Kyrgyz</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tlh</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Klingon; tlhIngan-Hol</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kom</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Komi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kon</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Kongo</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kok</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Konkani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kor</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Korean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kos</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Kosraean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kpe</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Kpelle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kro</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Kru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kua</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Kuanyama; Kwanyama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kum</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Kumyk</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kur</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Kurdish</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kru</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Kurukh</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kut</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Kutenai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lad</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Ladino</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lah</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Lahnda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lam</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Lamba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day</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Land Dayak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lao</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Lao</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lat</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Latin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lav</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Latvian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lez</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Lezghian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lim</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Limburgan; Limburger; Limburgish</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lin</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Lingala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lit</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Lithuanian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jbo</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Lojban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nds</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Low German; Low Saxon; German, Low; Saxon, Low</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dsb</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Lower Sorbian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loz</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Lozi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lub</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Luba-Katanga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lua</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Luba-Lulua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lui</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Luiseno</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smj</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Lule Sami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lun</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Lunda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luo</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Luo (Kenya and Tanzania)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lus</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Lushai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ltz</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Luxembourgish; Letzeburgesch</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Pr>
                <w:rFonts w:eastAsia="Times New Roman"/>
                <w:color w:val="333333"/>
                <w:lang w:eastAsia="en-US"/>
              </w:rPr>
              <w:t>mac</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Macedonian</w:t>
            </w:r>
            <w:r w:rsidR="001D3CDD">
              <w:rPr>
                <w:rFonts w:eastAsia="Times New Roman"/>
                <w:color w:val="333333"/>
                <w:lang w:eastAsia="en-US"/>
              </w:rPr>
              <w:t>*</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Pr>
                <w:rFonts w:eastAsia="Times New Roman"/>
                <w:color w:val="333333"/>
                <w:lang w:eastAsia="en-US"/>
              </w:rPr>
              <w:t>mkd</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Macedonian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mad</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Madurese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mag</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Magahi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mai</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Maithili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mak</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Makasar</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mlg</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Malagasy</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 xml:space="preserve">may </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Malay</w:t>
            </w:r>
            <w:r w:rsidR="001D3CDD">
              <w:rPr>
                <w:rFonts w:eastAsia="Times New Roman"/>
                <w:color w:val="333333"/>
                <w:lang w:eastAsia="en-US"/>
              </w:rPr>
              <w:t>*</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 xml:space="preserve">msa </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Malay</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mal</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Malayalam</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mlt</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Maltese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mnc</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Manchu</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mdr</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Mandar</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man</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Mandingo</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mni</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Manipuri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mno</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Manobo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glv</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Manx</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 xml:space="preserve">mao </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Maori</w:t>
            </w:r>
            <w:r w:rsidR="001D3CDD">
              <w:rPr>
                <w:rFonts w:eastAsia="Times New Roman"/>
                <w:color w:val="333333"/>
                <w:lang w:eastAsia="en-US"/>
              </w:rPr>
              <w:t>*</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 xml:space="preserve">mri </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Maori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arn</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Mapudungun; Mapuche</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mar</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Marathi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chm</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Mari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mah</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Marshallese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mwr</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Marwari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mas</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Masai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myn</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Mayan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men</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Mende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mic</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Mi'kmaq; Micmac</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min</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Minangkabau</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mwl</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Mirandese</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moh</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Mohawk</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mdf</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Moksha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lol</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Mongo</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mon</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Mongolian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mkh</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Mon-Khmer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mos</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Mossi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mul</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Multiple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mun</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Munda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nah</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Nahuatl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nau</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Nauru</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nav</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Navajo; Navaho</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nde</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Ndebele, North; North Ndebele</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nbl</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Ndebele, South; South Ndebele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ndo</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Ndonga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nap</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Neapolitan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new</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Nepal Bhasa; Newari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nep</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Nepali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nia</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Nias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nic</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Niger-Kordofanian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ssa</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Nilo-Saharan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niu</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Niuean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nqo</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N'Ko</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zxx</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No linguistic content; Not applicable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nog</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Nogai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non</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Norse, Old</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nai</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North American Indian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frr</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Northern Frisian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sme</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Northern Sami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nor</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Norwegian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nno</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Norwegian Nynorsk; Nynorsk, Norwegian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nub</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Nubian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nym</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Nyamwezi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nyn</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Nyankole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nyo</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Nyoro</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nzi</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Nzima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oci</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Occitan (post 1500)</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arc</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Official Aramaic (700-300 BCE); Imperial Aramaic (700-300 BCE)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oji</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Ojibwa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ori</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Oriya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orm</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Oromo</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osa</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Osage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oss</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Ossetian; Ossetic</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oto</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Otomian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pal</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Pahlavi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pau</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Palauan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pli</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Pali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pam</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Pampanga; Kapampangan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pag</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Pangasinan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pan</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Panjabi; Punjabi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pap</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Papiamento</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paa</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Papuan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nso</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Pedi; Sepedi; Northern Sotho</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tcPr>
          <w:p w:rsidR="002B6CD1" w:rsidRPr="00903E99" w:rsidRDefault="002B6CD1" w:rsidP="007169A9">
            <w:pPr>
              <w:rPr>
                <w:rFonts w:eastAsia="Times New Roman"/>
                <w:color w:val="333333"/>
                <w:lang w:eastAsia="en-US"/>
              </w:rPr>
            </w:pPr>
            <w:r w:rsidRPr="00903E99">
              <w:rPr>
                <w:rFonts w:eastAsia="Times New Roman"/>
                <w:color w:val="333333"/>
                <w:lang w:eastAsia="en-US"/>
              </w:rPr>
              <w:t>fas</w:t>
            </w:r>
          </w:p>
        </w:tc>
        <w:tc>
          <w:tcPr>
            <w:tcW w:w="3850" w:type="pct"/>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Persian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 xml:space="preserve">per </w:t>
            </w:r>
          </w:p>
        </w:tc>
        <w:tc>
          <w:tcPr>
            <w:tcW w:w="3850" w:type="pct"/>
            <w:hideMark/>
          </w:tcPr>
          <w:p w:rsidR="002B6CD1" w:rsidRPr="00903E99" w:rsidRDefault="002B6CD1" w:rsidP="007169A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Persian</w:t>
            </w:r>
            <w:r w:rsidR="001D3CDD">
              <w:rPr>
                <w:rFonts w:eastAsia="Times New Roman"/>
                <w:color w:val="333333"/>
                <w:lang w:eastAsia="en-US"/>
              </w:rPr>
              <w:t>*</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peo</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Persian, Old (ca.600-400 B.C.)</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phi</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Philippine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phn</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Phoenician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pon</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Pohnpeian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pol</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Polish</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por</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Portuguese</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pra</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Prakrit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pro</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Provençal, Old (to 1500);Occitan, Old (to 1500)</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pus</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Pushto; Pashto</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que</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Quechua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raj</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Rajasthani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rap</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Rapanui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rar</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Rarotongan; Cook Islands Maori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qaa-qtz</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Reserved for local use</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roa</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Romance languages</w:t>
            </w:r>
          </w:p>
        </w:tc>
      </w:tr>
      <w:tr w:rsidR="002B6CD1" w:rsidRPr="00903E99" w:rsidTr="00D30F79">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D30F79">
            <w:pPr>
              <w:rPr>
                <w:rFonts w:eastAsia="Times New Roman"/>
                <w:color w:val="333333"/>
                <w:lang w:eastAsia="en-US"/>
              </w:rPr>
            </w:pPr>
            <w:r w:rsidRPr="00903E99">
              <w:rPr>
                <w:rFonts w:eastAsia="Times New Roman"/>
                <w:color w:val="333333"/>
                <w:lang w:eastAsia="en-US"/>
              </w:rPr>
              <w:t xml:space="preserve">rum </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Romanian; Moldavian; Moldovan</w:t>
            </w:r>
            <w:r w:rsidR="002E46A9">
              <w:rPr>
                <w:rFonts w:eastAsia="Times New Roman"/>
                <w:color w:val="333333"/>
                <w:lang w:eastAsia="en-US"/>
              </w:rPr>
              <w:t>*</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D30F79">
            <w:pPr>
              <w:ind w:left="0"/>
              <w:rPr>
                <w:rFonts w:eastAsia="Times New Roman"/>
                <w:color w:val="333333"/>
                <w:lang w:eastAsia="en-US"/>
              </w:rPr>
            </w:pPr>
            <w:r>
              <w:rPr>
                <w:rFonts w:eastAsia="Times New Roman"/>
                <w:color w:val="333333"/>
                <w:lang w:eastAsia="en-US"/>
              </w:rPr>
              <w:t xml:space="preserve"> </w:t>
            </w:r>
            <w:r w:rsidRPr="00903E99">
              <w:rPr>
                <w:rFonts w:eastAsia="Times New Roman"/>
                <w:color w:val="333333"/>
                <w:lang w:eastAsia="en-US"/>
              </w:rPr>
              <w:t xml:space="preserve">ron </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Romanian; Moldavian; Moldovan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roh</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Romansh</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rom</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Romany</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run</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Rundi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rus</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Russian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sal</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Salishan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sam</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Samaritan Aramaic</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smi</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Sami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smo</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Samoan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sad</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Sandawe</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sag</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Sango</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san</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Sanskrit</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sat</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Santali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srd</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Sardinian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sas</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Sasak</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sco</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Scots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sel</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Selkup</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sem</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Semitic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srp</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Serbian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srr</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Serer</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shn</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Shan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sna</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Shona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iii</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Sichuan Yi; Nuosu</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scn</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Sicilian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sid</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Sidamo</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sgn</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Sign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bla</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Siksika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snd</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Sindhi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sin</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Sinhala; Sinhalese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sit</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Sino-Tibetan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sio</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Siouan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sms</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Skolt Sami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den</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Slave (Athapascan)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sla</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Slavic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D30F79">
            <w:pPr>
              <w:rPr>
                <w:rFonts w:eastAsia="Times New Roman"/>
                <w:color w:val="333333"/>
                <w:lang w:eastAsia="en-US"/>
              </w:rPr>
            </w:pPr>
            <w:r>
              <w:rPr>
                <w:rFonts w:eastAsia="Times New Roman"/>
                <w:color w:val="333333"/>
                <w:lang w:eastAsia="en-US"/>
              </w:rPr>
              <w:t>slo</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Slovak</w:t>
            </w:r>
            <w:r w:rsidR="002E46A9">
              <w:rPr>
                <w:rFonts w:eastAsia="Times New Roman"/>
                <w:color w:val="333333"/>
                <w:lang w:eastAsia="en-US"/>
              </w:rPr>
              <w:t>*</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Pr>
                <w:rFonts w:eastAsia="Times New Roman"/>
                <w:color w:val="333333"/>
                <w:lang w:eastAsia="en-US"/>
              </w:rPr>
              <w:t>slk</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Slovak</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slv</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Slovenian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sog</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Sogdian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som</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Somali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son</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Songhai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snk</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Soninke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wen</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Sorbian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sot</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Sotho, Southern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sai</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South American Indian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903E99">
            <w:pPr>
              <w:rPr>
                <w:rFonts w:eastAsia="Times New Roman"/>
                <w:color w:val="333333"/>
                <w:lang w:eastAsia="en-US"/>
              </w:rPr>
            </w:pPr>
            <w:r w:rsidRPr="00903E99">
              <w:rPr>
                <w:rFonts w:eastAsia="Times New Roman"/>
                <w:color w:val="333333"/>
                <w:lang w:eastAsia="en-US"/>
              </w:rPr>
              <w:t>alt</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Southern Altai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sma</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Southern Sami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spa</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Spanish; Castilian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srn</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Sranan Tongo</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zgh</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Standard Moroccan Tamazight</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suk</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Sukuma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sux</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Sumerian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sun</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Sundanese</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sus</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Susu</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swa</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Swahili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ssw</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Swati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swe</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Swedish</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gsw</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Swiss German; Alemannic; Alsatian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syr</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Syriac</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tgl</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Tagalog</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tah</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Tahitian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tai</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Tai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tgk</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Tajik</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tmh</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Tamashek</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tam</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Tamil</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tat</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Tatar</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tel</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Telugu</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ter</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Tereno</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tet</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Tetum</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tha</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Thai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tib</w:t>
            </w:r>
          </w:p>
        </w:tc>
        <w:tc>
          <w:tcPr>
            <w:tcW w:w="3850" w:type="pct"/>
            <w:hideMark/>
          </w:tcPr>
          <w:p w:rsidR="002B6CD1" w:rsidRPr="00903E99" w:rsidRDefault="002B6CD1" w:rsidP="00903E99">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Tibetan</w:t>
            </w:r>
            <w:r w:rsidR="009D7BE5">
              <w:rPr>
                <w:rFonts w:eastAsia="Times New Roman"/>
                <w:color w:val="333333"/>
                <w:lang w:eastAsia="en-US"/>
              </w:rPr>
              <w:t>*</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D30F79">
            <w:pPr>
              <w:ind w:left="0"/>
              <w:rPr>
                <w:rFonts w:eastAsia="Times New Roman"/>
                <w:color w:val="333333"/>
                <w:lang w:eastAsia="en-US"/>
              </w:rPr>
            </w:pPr>
            <w:r>
              <w:rPr>
                <w:rFonts w:eastAsia="Times New Roman"/>
                <w:color w:val="333333"/>
                <w:lang w:eastAsia="en-US"/>
              </w:rPr>
              <w:t xml:space="preserve"> bod</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Tibetan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tig</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Tigre</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tir</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Tigrinya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tem</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Timne</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tiv</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Tiv</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tli</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Tlingit</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tpi</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Tok Pisin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tkl</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Tokelau</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tog</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Tonga (Nyasa)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ton</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Tonga (Tonga Islands)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tsi</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Tsimshian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tso</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Tsonga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tsn</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Tswana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tum</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Tumbuka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tup</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Tupi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tur</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Turkish</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ota</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Turkish, Ottoman (1500-1928)</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tuk</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Turkmen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tvl</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Tuvalu</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tyv</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Tuvinian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twi</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Twi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udm</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Udmurt</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uga</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Ugaritic</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uig</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Uighur; Uyghur</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ukr</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Ukrainian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umb</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Umbundu</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mis</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Uncoded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und</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Undetermined</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hsb</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Upper Sorbian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urd</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Urdu</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uzb</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Uzbek</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vai</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Vai</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ven</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Venda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vie</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Vietnamese</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vol</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Volapük</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vot</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Votic</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wak</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Wakashan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wln</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Walloon</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war</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Waray</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was</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Washo</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 xml:space="preserve">wel </w:t>
            </w:r>
          </w:p>
        </w:tc>
        <w:tc>
          <w:tcPr>
            <w:tcW w:w="3850" w:type="pct"/>
            <w:hideMark/>
          </w:tcPr>
          <w:p w:rsidR="002B6CD1" w:rsidRPr="00903E99" w:rsidRDefault="002B6CD1" w:rsidP="00903E9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Welsh</w:t>
            </w:r>
            <w:r w:rsidR="002E46A9">
              <w:rPr>
                <w:rFonts w:eastAsia="Times New Roman"/>
                <w:color w:val="333333"/>
                <w:lang w:eastAsia="en-US"/>
              </w:rPr>
              <w:t>*</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D30F79">
            <w:pPr>
              <w:ind w:left="0"/>
              <w:rPr>
                <w:rFonts w:eastAsia="Times New Roman"/>
                <w:color w:val="333333"/>
                <w:lang w:eastAsia="en-US"/>
              </w:rPr>
            </w:pPr>
            <w:r>
              <w:rPr>
                <w:rFonts w:eastAsia="Times New Roman"/>
                <w:color w:val="333333"/>
                <w:lang w:eastAsia="en-US"/>
              </w:rPr>
              <w:t xml:space="preserve"> cym</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Welsh</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7169A9">
            <w:pPr>
              <w:rPr>
                <w:rFonts w:eastAsia="Times New Roman"/>
                <w:color w:val="333333"/>
                <w:lang w:eastAsia="en-US"/>
              </w:rPr>
            </w:pPr>
            <w:r w:rsidRPr="00903E99">
              <w:rPr>
                <w:rFonts w:eastAsia="Times New Roman"/>
                <w:color w:val="333333"/>
                <w:lang w:eastAsia="en-US"/>
              </w:rPr>
              <w:t>fry</w:t>
            </w:r>
          </w:p>
        </w:tc>
        <w:tc>
          <w:tcPr>
            <w:tcW w:w="3850" w:type="pct"/>
            <w:hideMark/>
          </w:tcPr>
          <w:p w:rsidR="002B6CD1" w:rsidRPr="00903E99" w:rsidRDefault="002B6CD1" w:rsidP="007169A9">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Western Frisian</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wal</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Wolaitta; Wolaytta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wol</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Wolof</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xho</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Xhosa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sah</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Yakut</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yao</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Yao</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yap</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Yapese</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yid</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Yiddish</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yor</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Yoruba</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ypk</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Yupik languages</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2B6CD1" w:rsidP="00020D33">
            <w:pPr>
              <w:rPr>
                <w:rFonts w:eastAsia="Times New Roman"/>
                <w:color w:val="333333"/>
                <w:lang w:eastAsia="en-US"/>
              </w:rPr>
            </w:pPr>
            <w:r w:rsidRPr="00903E99">
              <w:rPr>
                <w:rFonts w:eastAsia="Times New Roman"/>
                <w:color w:val="333333"/>
                <w:lang w:eastAsia="en-US"/>
              </w:rPr>
              <w:t>znd</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Zande languages</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F60EE4" w:rsidP="00020D33">
            <w:pPr>
              <w:rPr>
                <w:rFonts w:eastAsia="Times New Roman"/>
                <w:color w:val="333333"/>
                <w:lang w:eastAsia="en-US"/>
              </w:rPr>
            </w:pPr>
            <w:r w:rsidRPr="00903E99">
              <w:rPr>
                <w:rFonts w:eastAsia="Times New Roman"/>
                <w:color w:val="333333"/>
                <w:lang w:eastAsia="en-US"/>
              </w:rPr>
              <w:t>Z</w:t>
            </w:r>
            <w:r w:rsidR="002B6CD1" w:rsidRPr="00903E99">
              <w:rPr>
                <w:rFonts w:eastAsia="Times New Roman"/>
                <w:color w:val="333333"/>
                <w:lang w:eastAsia="en-US"/>
              </w:rPr>
              <w:t>ap</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Zapotec</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F60EE4" w:rsidP="00020D33">
            <w:pPr>
              <w:rPr>
                <w:rFonts w:eastAsia="Times New Roman"/>
                <w:color w:val="333333"/>
                <w:lang w:eastAsia="en-US"/>
              </w:rPr>
            </w:pPr>
            <w:r w:rsidRPr="00903E99">
              <w:rPr>
                <w:rFonts w:eastAsia="Times New Roman"/>
                <w:color w:val="333333"/>
                <w:lang w:eastAsia="en-US"/>
              </w:rPr>
              <w:t>Z</w:t>
            </w:r>
            <w:r w:rsidR="002B6CD1" w:rsidRPr="00903E99">
              <w:rPr>
                <w:rFonts w:eastAsia="Times New Roman"/>
                <w:color w:val="333333"/>
                <w:lang w:eastAsia="en-US"/>
              </w:rPr>
              <w:t>za</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Zaza; Dimili; Dimli; Kirdki; Kirmanjki; Zazaki</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F60EE4" w:rsidP="00020D33">
            <w:pPr>
              <w:rPr>
                <w:rFonts w:eastAsia="Times New Roman"/>
                <w:color w:val="333333"/>
                <w:lang w:eastAsia="en-US"/>
              </w:rPr>
            </w:pPr>
            <w:r w:rsidRPr="00903E99">
              <w:rPr>
                <w:rFonts w:eastAsia="Times New Roman"/>
                <w:color w:val="333333"/>
                <w:lang w:eastAsia="en-US"/>
              </w:rPr>
              <w:t>Z</w:t>
            </w:r>
            <w:r w:rsidR="002B6CD1" w:rsidRPr="00903E99">
              <w:rPr>
                <w:rFonts w:eastAsia="Times New Roman"/>
                <w:color w:val="333333"/>
                <w:lang w:eastAsia="en-US"/>
              </w:rPr>
              <w:t>en</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Zenaga</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F60EE4" w:rsidP="00020D33">
            <w:pPr>
              <w:rPr>
                <w:rFonts w:eastAsia="Times New Roman"/>
                <w:color w:val="333333"/>
                <w:lang w:eastAsia="en-US"/>
              </w:rPr>
            </w:pPr>
            <w:r w:rsidRPr="00903E99">
              <w:rPr>
                <w:rFonts w:eastAsia="Times New Roman"/>
                <w:color w:val="333333"/>
                <w:lang w:eastAsia="en-US"/>
              </w:rPr>
              <w:t>Z</w:t>
            </w:r>
            <w:r w:rsidR="002B6CD1" w:rsidRPr="00903E99">
              <w:rPr>
                <w:rFonts w:eastAsia="Times New Roman"/>
                <w:color w:val="333333"/>
                <w:lang w:eastAsia="en-US"/>
              </w:rPr>
              <w:t>ha</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Zhuang; Chuang</w:t>
            </w:r>
          </w:p>
        </w:tc>
      </w:tr>
      <w:tr w:rsidR="002B6CD1" w:rsidRPr="00903E99" w:rsidTr="0090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F60EE4" w:rsidP="00020D33">
            <w:pPr>
              <w:rPr>
                <w:rFonts w:eastAsia="Times New Roman"/>
                <w:color w:val="333333"/>
                <w:lang w:eastAsia="en-US"/>
              </w:rPr>
            </w:pPr>
            <w:r w:rsidRPr="00903E99">
              <w:rPr>
                <w:rFonts w:eastAsia="Times New Roman"/>
                <w:color w:val="333333"/>
                <w:lang w:eastAsia="en-US"/>
              </w:rPr>
              <w:t>Z</w:t>
            </w:r>
            <w:r w:rsidR="002B6CD1" w:rsidRPr="00903E99">
              <w:rPr>
                <w:rFonts w:eastAsia="Times New Roman"/>
                <w:color w:val="333333"/>
                <w:lang w:eastAsia="en-US"/>
              </w:rPr>
              <w:t>ul</w:t>
            </w:r>
          </w:p>
        </w:tc>
        <w:tc>
          <w:tcPr>
            <w:tcW w:w="3850" w:type="pct"/>
            <w:hideMark/>
          </w:tcPr>
          <w:p w:rsidR="002B6CD1" w:rsidRPr="00903E99" w:rsidRDefault="002B6CD1" w:rsidP="00020D33">
            <w:pPr>
              <w:cnfStyle w:val="000000100000" w:firstRow="0" w:lastRow="0" w:firstColumn="0" w:lastColumn="0" w:oddVBand="0" w:evenVBand="0" w:oddHBand="1"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Zulu</w:t>
            </w:r>
          </w:p>
        </w:tc>
      </w:tr>
      <w:tr w:rsidR="002B6CD1" w:rsidRPr="00903E99" w:rsidTr="00903E99">
        <w:tc>
          <w:tcPr>
            <w:cnfStyle w:val="001000000000" w:firstRow="0" w:lastRow="0" w:firstColumn="1" w:lastColumn="0" w:oddVBand="0" w:evenVBand="0" w:oddHBand="0" w:evenHBand="0" w:firstRowFirstColumn="0" w:firstRowLastColumn="0" w:lastRowFirstColumn="0" w:lastRowLastColumn="0"/>
            <w:tcW w:w="1150" w:type="pct"/>
            <w:hideMark/>
          </w:tcPr>
          <w:p w:rsidR="002B6CD1" w:rsidRPr="00903E99" w:rsidRDefault="00F60EE4" w:rsidP="00020D33">
            <w:pPr>
              <w:rPr>
                <w:rFonts w:eastAsia="Times New Roman"/>
                <w:color w:val="333333"/>
                <w:lang w:eastAsia="en-US"/>
              </w:rPr>
            </w:pPr>
            <w:r w:rsidRPr="00903E99">
              <w:rPr>
                <w:rFonts w:eastAsia="Times New Roman"/>
                <w:color w:val="333333"/>
                <w:lang w:eastAsia="en-US"/>
              </w:rPr>
              <w:t>Z</w:t>
            </w:r>
            <w:r w:rsidR="002B6CD1" w:rsidRPr="00903E99">
              <w:rPr>
                <w:rFonts w:eastAsia="Times New Roman"/>
                <w:color w:val="333333"/>
                <w:lang w:eastAsia="en-US"/>
              </w:rPr>
              <w:t>un</w:t>
            </w:r>
          </w:p>
        </w:tc>
        <w:tc>
          <w:tcPr>
            <w:tcW w:w="3850" w:type="pct"/>
            <w:hideMark/>
          </w:tcPr>
          <w:p w:rsidR="002B6CD1" w:rsidRPr="00903E99" w:rsidRDefault="002B6CD1" w:rsidP="00020D33">
            <w:pPr>
              <w:cnfStyle w:val="000000000000" w:firstRow="0" w:lastRow="0" w:firstColumn="0" w:lastColumn="0" w:oddVBand="0" w:evenVBand="0" w:oddHBand="0" w:evenHBand="0" w:firstRowFirstColumn="0" w:firstRowLastColumn="0" w:lastRowFirstColumn="0" w:lastRowLastColumn="0"/>
              <w:rPr>
                <w:rFonts w:eastAsia="Times New Roman"/>
                <w:color w:val="333333"/>
                <w:lang w:eastAsia="en-US"/>
              </w:rPr>
            </w:pPr>
            <w:r w:rsidRPr="00903E99">
              <w:rPr>
                <w:rFonts w:eastAsia="Times New Roman"/>
                <w:color w:val="333333"/>
                <w:lang w:eastAsia="en-US"/>
              </w:rPr>
              <w:t>Zuni</w:t>
            </w:r>
          </w:p>
        </w:tc>
      </w:tr>
    </w:tbl>
    <w:p w:rsidR="00903E99" w:rsidRDefault="00903E99" w:rsidP="009805EC">
      <w:pPr>
        <w:keepLines/>
      </w:pPr>
    </w:p>
    <w:p w:rsidR="007074BC" w:rsidRPr="00BB5239" w:rsidRDefault="007074BC" w:rsidP="009805EC">
      <w:pPr>
        <w:pStyle w:val="Heading1"/>
      </w:pPr>
      <w:bookmarkStart w:id="414" w:name="_Toc465192440"/>
      <w:bookmarkStart w:id="415" w:name="_Toc503536238"/>
      <w:r w:rsidRPr="00BB5239">
        <w:t>BHDS Glossary</w:t>
      </w:r>
      <w:bookmarkEnd w:id="406"/>
      <w:bookmarkEnd w:id="411"/>
      <w:bookmarkEnd w:id="414"/>
      <w:bookmarkEnd w:id="415"/>
    </w:p>
    <w:p w:rsidR="00B75589" w:rsidRPr="00BB5239" w:rsidRDefault="00B75589" w:rsidP="009805EC">
      <w:pPr>
        <w:keepLines/>
        <w:ind w:left="0"/>
        <w:rPr>
          <w:rFonts w:cs="Arial"/>
          <w:szCs w:val="20"/>
        </w:rPr>
      </w:pPr>
    </w:p>
    <w:tbl>
      <w:tblPr>
        <w:tblStyle w:val="ListTable3-Accent31"/>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06"/>
        <w:gridCol w:w="5945"/>
        <w:gridCol w:w="1799"/>
      </w:tblGrid>
      <w:tr w:rsidR="002D3197" w:rsidRPr="00AA503E" w:rsidTr="00E32F54">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767" w:type="pct"/>
            <w:hideMark/>
          </w:tcPr>
          <w:p w:rsidR="002D3197" w:rsidRPr="00AA503E" w:rsidRDefault="002D3197" w:rsidP="009805EC">
            <w:pPr>
              <w:keepLines/>
              <w:ind w:left="0" w:right="0"/>
              <w:rPr>
                <w:rFonts w:eastAsia="Times New Roman" w:cs="Arial"/>
                <w:color w:val="FFFFFF"/>
                <w:kern w:val="0"/>
                <w:szCs w:val="20"/>
                <w:lang w:eastAsia="en-US"/>
                <w14:ligatures w14:val="none"/>
              </w:rPr>
            </w:pPr>
            <w:r w:rsidRPr="00AA503E">
              <w:rPr>
                <w:rFonts w:eastAsia="Times New Roman" w:cs="Arial"/>
                <w:color w:val="FFFFFF"/>
                <w:kern w:val="0"/>
                <w:szCs w:val="20"/>
                <w:lang w:eastAsia="en-US"/>
                <w14:ligatures w14:val="none"/>
              </w:rPr>
              <w:t>Term</w:t>
            </w:r>
          </w:p>
        </w:tc>
        <w:tc>
          <w:tcPr>
            <w:tcW w:w="3225" w:type="pct"/>
            <w:hideMark/>
          </w:tcPr>
          <w:p w:rsidR="002D3197" w:rsidRPr="00AA503E" w:rsidRDefault="002D3197" w:rsidP="009805EC">
            <w:pPr>
              <w:keepLines/>
              <w:ind w:left="0" w:right="0"/>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kern w:val="0"/>
                <w:szCs w:val="20"/>
                <w:lang w:eastAsia="en-US"/>
                <w14:ligatures w14:val="none"/>
              </w:rPr>
            </w:pPr>
            <w:r w:rsidRPr="00AA503E">
              <w:rPr>
                <w:rFonts w:eastAsia="Times New Roman" w:cs="Arial"/>
                <w:b w:val="0"/>
                <w:bCs w:val="0"/>
                <w:color w:val="FFFFFF"/>
                <w:kern w:val="0"/>
                <w:szCs w:val="20"/>
                <w:lang w:eastAsia="en-US"/>
                <w14:ligatures w14:val="none"/>
              </w:rPr>
              <w:t>Definition</w:t>
            </w:r>
          </w:p>
        </w:tc>
        <w:tc>
          <w:tcPr>
            <w:tcW w:w="1008" w:type="pct"/>
            <w:hideMark/>
          </w:tcPr>
          <w:p w:rsidR="002D3197" w:rsidRPr="00AA503E" w:rsidRDefault="002D3197" w:rsidP="009805EC">
            <w:pPr>
              <w:keepLines/>
              <w:ind w:left="0" w:right="0"/>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kern w:val="0"/>
                <w:szCs w:val="20"/>
                <w:lang w:eastAsia="en-US"/>
                <w14:ligatures w14:val="none"/>
              </w:rPr>
            </w:pPr>
            <w:r w:rsidRPr="00AA503E">
              <w:rPr>
                <w:rFonts w:eastAsia="Times New Roman" w:cs="Arial"/>
                <w:b w:val="0"/>
                <w:bCs w:val="0"/>
                <w:color w:val="FFFFFF"/>
                <w:kern w:val="0"/>
                <w:szCs w:val="20"/>
                <w:lang w:eastAsia="en-US"/>
                <w14:ligatures w14:val="none"/>
              </w:rPr>
              <w:t>Clarification</w:t>
            </w:r>
          </w:p>
        </w:tc>
      </w:tr>
      <w:tr w:rsidR="002D3197" w:rsidRPr="00AA503E" w:rsidTr="00E32F5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1</w:t>
            </w:r>
            <w:r w:rsidRPr="00AA503E">
              <w:rPr>
                <w:rFonts w:eastAsia="Times New Roman" w:cs="Arial"/>
                <w:color w:val="000000"/>
                <w:kern w:val="0"/>
                <w:szCs w:val="20"/>
                <w:vertAlign w:val="superscript"/>
                <w:lang w:eastAsia="en-US"/>
                <w14:ligatures w14:val="none"/>
              </w:rPr>
              <w:t>st</w:t>
            </w:r>
            <w:r w:rsidRPr="00AA503E">
              <w:rPr>
                <w:rFonts w:eastAsia="Times New Roman" w:cs="Arial"/>
                <w:color w:val="000000"/>
                <w:kern w:val="0"/>
                <w:szCs w:val="20"/>
                <w:lang w:eastAsia="en-US"/>
                <w14:ligatures w14:val="none"/>
              </w:rPr>
              <w:t xml:space="preserve"> routine encounter</w:t>
            </w:r>
          </w:p>
        </w:tc>
        <w:tc>
          <w:tcPr>
            <w:tcW w:w="3225"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 xml:space="preserve">First non-crisis encounter following the intake/assessment  </w:t>
            </w:r>
          </w:p>
        </w:tc>
        <w:tc>
          <w:tcPr>
            <w:tcW w:w="1008"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619A9">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xml:space="preserve">EDI 837 </w:t>
            </w:r>
          </w:p>
        </w:tc>
        <w:tc>
          <w:tcPr>
            <w:tcW w:w="3225" w:type="pct"/>
            <w:hideMark/>
          </w:tcPr>
          <w:p w:rsidR="002D3197" w:rsidRPr="00AA503E" w:rsidRDefault="002D3197" w:rsidP="004607DD">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142012">
              <w:rPr>
                <w:rFonts w:eastAsia="Times New Roman" w:cs="Arial"/>
                <w:color w:val="000000"/>
                <w:kern w:val="0"/>
                <w:szCs w:val="20"/>
                <w:lang w:eastAsia="en-US"/>
                <w14:ligatures w14:val="none"/>
              </w:rPr>
              <w:t xml:space="preserve">The </w:t>
            </w:r>
            <w:r>
              <w:rPr>
                <w:rFonts w:eastAsia="Times New Roman" w:cs="Arial"/>
                <w:color w:val="000000"/>
                <w:kern w:val="0"/>
                <w:szCs w:val="20"/>
                <w:lang w:eastAsia="en-US"/>
                <w14:ligatures w14:val="none"/>
              </w:rPr>
              <w:t xml:space="preserve">EDI </w:t>
            </w:r>
            <w:r w:rsidRPr="009619A9">
              <w:rPr>
                <w:rFonts w:eastAsia="Times New Roman" w:cs="Arial"/>
                <w:color w:val="000000"/>
                <w:kern w:val="0"/>
                <w:szCs w:val="20"/>
                <w:lang w:eastAsia="en-US"/>
                <w14:ligatures w14:val="none"/>
              </w:rPr>
              <w:t>(Electronic Data Interchange)</w:t>
            </w:r>
            <w:r w:rsidRPr="00142012">
              <w:rPr>
                <w:rFonts w:eastAsia="Times New Roman" w:cs="Arial"/>
                <w:color w:val="000000"/>
                <w:kern w:val="0"/>
                <w:szCs w:val="20"/>
                <w:lang w:eastAsia="en-US"/>
                <w14:ligatures w14:val="none"/>
              </w:rPr>
              <w:t xml:space="preserve"> 837 transaction set is the format established to meet HIPAA requirements for the electronic submission of healthcare claim information. The claim information included amounts to the following, for a single care encount</w:t>
            </w:r>
            <w:r w:rsidR="004607DD">
              <w:rPr>
                <w:rFonts w:eastAsia="Times New Roman" w:cs="Arial"/>
                <w:color w:val="000000"/>
                <w:kern w:val="0"/>
                <w:szCs w:val="20"/>
                <w:lang w:eastAsia="en-US"/>
                <w14:ligatures w14:val="none"/>
              </w:rPr>
              <w:t xml:space="preserve">er between patient and provider.  </w:t>
            </w:r>
          </w:p>
        </w:tc>
        <w:tc>
          <w:tcPr>
            <w:tcW w:w="1008" w:type="pct"/>
            <w:hideMark/>
          </w:tcPr>
          <w:p w:rsidR="002D3197" w:rsidRPr="00AA503E" w:rsidRDefault="002D3197"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7" w:type="pct"/>
          </w:tcPr>
          <w:p w:rsidR="002D3197" w:rsidRPr="00AA503E" w:rsidRDefault="002D3197" w:rsidP="00223737">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EDI X12N</w:t>
            </w:r>
          </w:p>
        </w:tc>
        <w:tc>
          <w:tcPr>
            <w:tcW w:w="3225" w:type="pct"/>
          </w:tcPr>
          <w:p w:rsidR="002D3197" w:rsidRPr="00142012" w:rsidRDefault="002D3197" w:rsidP="00142012">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9619A9">
              <w:rPr>
                <w:rFonts w:eastAsia="Times New Roman" w:cs="Arial"/>
                <w:color w:val="000000"/>
                <w:kern w:val="0"/>
                <w:szCs w:val="20"/>
                <w:lang w:eastAsia="en-US"/>
                <w14:ligatures w14:val="none"/>
              </w:rPr>
              <w:t>EDI X12 (Electronic Data Interchange) is data format based on ASC X12 standards. It is used to exchange specific data between two or more trading partners. Term 'trading partner' may represent organization, group of organizations or some other entity.</w:t>
            </w:r>
          </w:p>
        </w:tc>
        <w:tc>
          <w:tcPr>
            <w:tcW w:w="1008" w:type="pct"/>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p>
        </w:tc>
      </w:tr>
      <w:tr w:rsidR="002D3197" w:rsidRPr="00AA503E" w:rsidTr="00E32F54">
        <w:trPr>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223737">
            <w:pPr>
              <w:keepLines/>
              <w:ind w:left="0" w:right="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A</w:t>
            </w:r>
            <w:r w:rsidRPr="00AA503E">
              <w:rPr>
                <w:rFonts w:eastAsia="Times New Roman" w:cs="Arial"/>
                <w:color w:val="000000"/>
                <w:kern w:val="0"/>
                <w:szCs w:val="20"/>
                <w:lang w:eastAsia="en-US"/>
                <w14:ligatures w14:val="none"/>
              </w:rPr>
              <w:t xml:space="preserve">ction </w:t>
            </w:r>
            <w:r>
              <w:rPr>
                <w:rFonts w:eastAsia="Times New Roman" w:cs="Arial"/>
                <w:color w:val="000000"/>
                <w:kern w:val="0"/>
                <w:szCs w:val="20"/>
                <w:lang w:eastAsia="en-US"/>
                <w14:ligatures w14:val="none"/>
              </w:rPr>
              <w:t>C</w:t>
            </w:r>
            <w:r w:rsidRPr="00AA503E">
              <w:rPr>
                <w:rFonts w:eastAsia="Times New Roman" w:cs="Arial"/>
                <w:color w:val="000000"/>
                <w:kern w:val="0"/>
                <w:szCs w:val="20"/>
                <w:lang w:eastAsia="en-US"/>
                <w14:ligatures w14:val="none"/>
              </w:rPr>
              <w:t xml:space="preserve">ode </w:t>
            </w:r>
          </w:p>
        </w:tc>
        <w:tc>
          <w:tcPr>
            <w:tcW w:w="3225" w:type="pct"/>
            <w:hideMark/>
          </w:tcPr>
          <w:p w:rsidR="002D3197" w:rsidRPr="00AA503E" w:rsidRDefault="002D3197" w:rsidP="00223737">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This is the code submitted by the user that is a s</w:t>
            </w:r>
            <w:r>
              <w:rPr>
                <w:rFonts w:eastAsiaTheme="minorHAnsi" w:cs="Arial"/>
                <w:color w:val="000000"/>
                <w:szCs w:val="20"/>
              </w:rPr>
              <w:t>tatus or change the user intended.  How this is used is covered in the Add/Change Staus section of the document.</w:t>
            </w:r>
          </w:p>
        </w:tc>
        <w:tc>
          <w:tcPr>
            <w:tcW w:w="1008" w:type="pct"/>
            <w:hideMark/>
          </w:tcPr>
          <w:p w:rsidR="002D3197" w:rsidRPr="00AA503E" w:rsidRDefault="002D3197"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Admission</w:t>
            </w:r>
          </w:p>
        </w:tc>
        <w:tc>
          <w:tcPr>
            <w:tcW w:w="3225"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c>
          <w:tcPr>
            <w:tcW w:w="1008"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Agency</w:t>
            </w:r>
          </w:p>
        </w:tc>
        <w:tc>
          <w:tcPr>
            <w:tcW w:w="3225" w:type="pct"/>
            <w:hideMark/>
          </w:tcPr>
          <w:p w:rsidR="002D3197" w:rsidRPr="00AA503E" w:rsidRDefault="002D3197"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c>
          <w:tcPr>
            <w:tcW w:w="1008" w:type="pct"/>
            <w:hideMark/>
          </w:tcPr>
          <w:p w:rsidR="002D3197" w:rsidRPr="00AA503E" w:rsidRDefault="002D3197"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ASOs</w:t>
            </w:r>
          </w:p>
        </w:tc>
        <w:tc>
          <w:tcPr>
            <w:tcW w:w="3225"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031135">
              <w:rPr>
                <w:rFonts w:eastAsia="Times New Roman" w:cs="Arial"/>
                <w:color w:val="000000"/>
                <w:kern w:val="0"/>
                <w:szCs w:val="20"/>
                <w:lang w:eastAsia="en-US"/>
                <w14:ligatures w14:val="none"/>
              </w:rPr>
              <w:t>Self-funded health care also known as Administrative Services Only (ASO) is a self-insurance arrangement whereby an employer provides health or disability benefits to employees with its own funds.</w:t>
            </w:r>
          </w:p>
        </w:tc>
        <w:tc>
          <w:tcPr>
            <w:tcW w:w="1008"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trHeight w:val="780"/>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Assessment</w:t>
            </w:r>
          </w:p>
        </w:tc>
        <w:tc>
          <w:tcPr>
            <w:tcW w:w="3225" w:type="pct"/>
            <w:hideMark/>
          </w:tcPr>
          <w:p w:rsidR="002D3197" w:rsidRPr="00AA503E" w:rsidRDefault="002D3197"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Clinical medicine, evaluation of the patient for the purposes of forming a diagnosis and plan of treatment.</w:t>
            </w:r>
          </w:p>
        </w:tc>
        <w:tc>
          <w:tcPr>
            <w:tcW w:w="1008" w:type="pct"/>
            <w:hideMark/>
          </w:tcPr>
          <w:p w:rsidR="002D3197" w:rsidRPr="00AA503E" w:rsidRDefault="002D3197"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In this context it is synonymous with intake in mental health</w:t>
            </w:r>
          </w:p>
        </w:tc>
      </w:tr>
      <w:tr w:rsidR="002D3197" w:rsidRPr="00AA503E" w:rsidTr="00E32F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Provider Agency</w:t>
            </w:r>
          </w:p>
        </w:tc>
        <w:tc>
          <w:tcPr>
            <w:tcW w:w="3225"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 xml:space="preserve">Sites providing mental health and substance abuse services to clients. </w:t>
            </w:r>
          </w:p>
        </w:tc>
        <w:tc>
          <w:tcPr>
            <w:tcW w:w="1008"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BHDC</w:t>
            </w:r>
          </w:p>
        </w:tc>
        <w:tc>
          <w:tcPr>
            <w:tcW w:w="3225" w:type="pct"/>
            <w:hideMark/>
          </w:tcPr>
          <w:p w:rsidR="002D3197" w:rsidRPr="00AA503E" w:rsidRDefault="002D3197" w:rsidP="00031135">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 xml:space="preserve">Behavioral Health Consolidation:  The project effort to </w:t>
            </w:r>
            <w:r w:rsidRPr="00031135">
              <w:rPr>
                <w:rFonts w:eastAsia="Times New Roman" w:cs="Arial"/>
                <w:color w:val="000000"/>
                <w:kern w:val="0"/>
                <w:szCs w:val="20"/>
                <w:lang w:eastAsia="en-US"/>
                <w14:ligatures w14:val="none"/>
              </w:rPr>
              <w:t>integrat</w:t>
            </w:r>
            <w:r>
              <w:rPr>
                <w:rFonts w:eastAsia="Times New Roman" w:cs="Arial"/>
                <w:color w:val="000000"/>
                <w:kern w:val="0"/>
                <w:szCs w:val="20"/>
                <w:lang w:eastAsia="en-US"/>
                <w14:ligatures w14:val="none"/>
              </w:rPr>
              <w:t>e</w:t>
            </w:r>
            <w:r w:rsidRPr="00031135">
              <w:rPr>
                <w:rFonts w:eastAsia="Times New Roman" w:cs="Arial"/>
                <w:color w:val="000000"/>
                <w:kern w:val="0"/>
                <w:szCs w:val="20"/>
                <w:lang w:eastAsia="en-US"/>
                <w14:ligatures w14:val="none"/>
              </w:rPr>
              <w:t xml:space="preserve"> both mental health and substance use disorder</w:t>
            </w:r>
            <w:r>
              <w:rPr>
                <w:rFonts w:eastAsia="Times New Roman" w:cs="Arial"/>
                <w:color w:val="000000"/>
                <w:kern w:val="0"/>
                <w:szCs w:val="20"/>
                <w:lang w:eastAsia="en-US"/>
                <w14:ligatures w14:val="none"/>
              </w:rPr>
              <w:t xml:space="preserve"> resulting in the.  </w:t>
            </w:r>
          </w:p>
        </w:tc>
        <w:tc>
          <w:tcPr>
            <w:tcW w:w="1008" w:type="pct"/>
            <w:hideMark/>
          </w:tcPr>
          <w:p w:rsidR="002D3197" w:rsidRPr="00AA503E" w:rsidRDefault="002D3197"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BHDS</w:t>
            </w:r>
          </w:p>
        </w:tc>
        <w:tc>
          <w:tcPr>
            <w:tcW w:w="3225"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Behavioral Health Data System:  This is the process for submission of the client level data to DBHR.</w:t>
            </w:r>
          </w:p>
        </w:tc>
        <w:tc>
          <w:tcPr>
            <w:tcW w:w="1008"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BHO Administrator</w:t>
            </w:r>
          </w:p>
        </w:tc>
        <w:tc>
          <w:tcPr>
            <w:tcW w:w="3225" w:type="pct"/>
            <w:hideMark/>
          </w:tcPr>
          <w:p w:rsidR="002D3197" w:rsidRPr="00AA503E" w:rsidRDefault="002D3197"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c>
          <w:tcPr>
            <w:tcW w:w="1008" w:type="pct"/>
            <w:hideMark/>
          </w:tcPr>
          <w:p w:rsidR="002D3197" w:rsidRPr="00AA503E" w:rsidRDefault="002D3197"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xml:space="preserve">BHO ProviderOne ID </w:t>
            </w:r>
          </w:p>
        </w:tc>
        <w:tc>
          <w:tcPr>
            <w:tcW w:w="3225"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c>
          <w:tcPr>
            <w:tcW w:w="1008"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BHOs</w:t>
            </w:r>
          </w:p>
        </w:tc>
        <w:tc>
          <w:tcPr>
            <w:tcW w:w="3225" w:type="pct"/>
            <w:hideMark/>
          </w:tcPr>
          <w:p w:rsidR="002D3197" w:rsidRPr="00AA503E" w:rsidRDefault="00E32F54"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Behavioral Health Organizations</w:t>
            </w:r>
          </w:p>
        </w:tc>
        <w:tc>
          <w:tcPr>
            <w:tcW w:w="1008" w:type="pct"/>
            <w:hideMark/>
          </w:tcPr>
          <w:p w:rsidR="002D3197" w:rsidRPr="00AA503E" w:rsidRDefault="002D3197"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Client</w:t>
            </w:r>
          </w:p>
        </w:tc>
        <w:tc>
          <w:tcPr>
            <w:tcW w:w="3225"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Person needing services</w:t>
            </w:r>
          </w:p>
        </w:tc>
        <w:tc>
          <w:tcPr>
            <w:tcW w:w="1008"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Person identified in BHDS</w:t>
            </w:r>
          </w:p>
        </w:tc>
      </w:tr>
      <w:tr w:rsidR="002D3197" w:rsidRPr="00AA503E" w:rsidTr="00E32F54">
        <w:trPr>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Client Unique ID (CUID)</w:t>
            </w:r>
          </w:p>
        </w:tc>
        <w:tc>
          <w:tcPr>
            <w:tcW w:w="3225" w:type="pct"/>
            <w:hideMark/>
          </w:tcPr>
          <w:p w:rsidR="002D3197" w:rsidRPr="00AA503E" w:rsidRDefault="002D3197"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c>
          <w:tcPr>
            <w:tcW w:w="1008" w:type="pct"/>
            <w:hideMark/>
          </w:tcPr>
          <w:p w:rsidR="002D3197" w:rsidRPr="00AA503E" w:rsidRDefault="002D3197"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clinician</w:t>
            </w:r>
          </w:p>
        </w:tc>
        <w:tc>
          <w:tcPr>
            <w:tcW w:w="3225" w:type="pct"/>
            <w:hideMark/>
          </w:tcPr>
          <w:p w:rsidR="002D3197" w:rsidRPr="00AA503E" w:rsidRDefault="00860A45"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 xml:space="preserve">Medical professional having </w:t>
            </w:r>
            <w:r>
              <w:rPr>
                <w:rFonts w:cs="Arial"/>
                <w:color w:val="222222"/>
                <w:shd w:val="clear" w:color="auto" w:fill="FFFFFF"/>
              </w:rPr>
              <w:t>direct contact with and responsibility for patients</w:t>
            </w:r>
          </w:p>
        </w:tc>
        <w:tc>
          <w:tcPr>
            <w:tcW w:w="1008"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Data Element</w:t>
            </w:r>
          </w:p>
        </w:tc>
        <w:tc>
          <w:tcPr>
            <w:tcW w:w="3225" w:type="pct"/>
            <w:hideMark/>
          </w:tcPr>
          <w:p w:rsidR="002D3197" w:rsidRPr="00AA503E" w:rsidRDefault="00E62AA9"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 xml:space="preserve">Field of data </w:t>
            </w:r>
          </w:p>
        </w:tc>
        <w:tc>
          <w:tcPr>
            <w:tcW w:w="1008" w:type="pct"/>
            <w:hideMark/>
          </w:tcPr>
          <w:p w:rsidR="002D3197" w:rsidRPr="00AA503E" w:rsidRDefault="002D3197"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Date of Request for Service</w:t>
            </w:r>
          </w:p>
        </w:tc>
        <w:tc>
          <w:tcPr>
            <w:tcW w:w="3225"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xml:space="preserve">Date client asks for service.  </w:t>
            </w:r>
            <w:r w:rsidR="00860A45" w:rsidRPr="00AA503E">
              <w:rPr>
                <w:rFonts w:eastAsia="Times New Roman" w:cs="Arial"/>
                <w:color w:val="000000"/>
                <w:kern w:val="0"/>
                <w:szCs w:val="20"/>
                <w:lang w:eastAsia="en-US"/>
                <w14:ligatures w14:val="none"/>
              </w:rPr>
              <w:t>Can be done in via multiple methods such as phone call, walk in, referral, others requesting services on behalf of client</w:t>
            </w:r>
          </w:p>
        </w:tc>
        <w:tc>
          <w:tcPr>
            <w:tcW w:w="1008"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p>
        </w:tc>
      </w:tr>
      <w:tr w:rsidR="002D3197" w:rsidRPr="00AA503E" w:rsidTr="00E32F54">
        <w:trPr>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DBHR</w:t>
            </w:r>
          </w:p>
        </w:tc>
        <w:tc>
          <w:tcPr>
            <w:tcW w:w="3225" w:type="pct"/>
            <w:hideMark/>
          </w:tcPr>
          <w:p w:rsidR="002D3197" w:rsidRPr="00AA503E" w:rsidRDefault="00860A45"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Division of Behavioral Health and Recovery</w:t>
            </w:r>
          </w:p>
        </w:tc>
        <w:tc>
          <w:tcPr>
            <w:tcW w:w="1008" w:type="pct"/>
            <w:hideMark/>
          </w:tcPr>
          <w:p w:rsidR="002D3197" w:rsidRPr="00AA503E" w:rsidRDefault="002D3197"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xml:space="preserve">Discharge </w:t>
            </w:r>
          </w:p>
        </w:tc>
        <w:tc>
          <w:tcPr>
            <w:tcW w:w="3225"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Client no longer receives services from a particular BHO</w:t>
            </w:r>
          </w:p>
        </w:tc>
        <w:tc>
          <w:tcPr>
            <w:tcW w:w="1008"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DSHS</w:t>
            </w:r>
          </w:p>
        </w:tc>
        <w:tc>
          <w:tcPr>
            <w:tcW w:w="3225" w:type="pct"/>
            <w:hideMark/>
          </w:tcPr>
          <w:p w:rsidR="002D3197" w:rsidRPr="00AA503E" w:rsidRDefault="002D3197"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r w:rsidR="00860A45">
              <w:rPr>
                <w:rFonts w:eastAsia="Times New Roman" w:cs="Arial"/>
                <w:color w:val="000000"/>
                <w:kern w:val="0"/>
                <w:szCs w:val="20"/>
                <w:lang w:eastAsia="en-US"/>
                <w14:ligatures w14:val="none"/>
              </w:rPr>
              <w:t>Department of Social and Health Services</w:t>
            </w:r>
          </w:p>
        </w:tc>
        <w:tc>
          <w:tcPr>
            <w:tcW w:w="1008" w:type="pct"/>
            <w:hideMark/>
          </w:tcPr>
          <w:p w:rsidR="002D3197" w:rsidRPr="00AA503E" w:rsidRDefault="002D3197"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Gain-SS</w:t>
            </w:r>
          </w:p>
        </w:tc>
        <w:tc>
          <w:tcPr>
            <w:tcW w:w="3225" w:type="pct"/>
            <w:hideMark/>
          </w:tcPr>
          <w:p w:rsidR="002D3197" w:rsidRPr="00AA503E" w:rsidRDefault="00860A45"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860A45">
              <w:rPr>
                <w:rFonts w:eastAsia="Times New Roman" w:cs="Arial"/>
                <w:color w:val="000000"/>
                <w:kern w:val="0"/>
                <w:szCs w:val="20"/>
                <w:lang w:eastAsia="en-US"/>
                <w14:ligatures w14:val="none"/>
              </w:rPr>
              <w:t>GAIN-SS (Global Assessment of Individual Needs-Short Screener)</w:t>
            </w:r>
          </w:p>
        </w:tc>
        <w:tc>
          <w:tcPr>
            <w:tcW w:w="1008"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Identifier</w:t>
            </w:r>
          </w:p>
        </w:tc>
        <w:tc>
          <w:tcPr>
            <w:tcW w:w="3225" w:type="pct"/>
            <w:hideMark/>
          </w:tcPr>
          <w:p w:rsidR="002D3197" w:rsidRPr="00AA503E" w:rsidRDefault="002D3197"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r w:rsidR="00860A45">
              <w:rPr>
                <w:rFonts w:eastAsia="Times New Roman" w:cs="Arial"/>
                <w:color w:val="000000"/>
                <w:kern w:val="0"/>
                <w:szCs w:val="20"/>
                <w:lang w:eastAsia="en-US"/>
                <w14:ligatures w14:val="none"/>
              </w:rPr>
              <w:t>Unique key for an entity</w:t>
            </w:r>
          </w:p>
        </w:tc>
        <w:tc>
          <w:tcPr>
            <w:tcW w:w="1008" w:type="pct"/>
            <w:hideMark/>
          </w:tcPr>
          <w:p w:rsidR="002D3197" w:rsidRPr="00AA503E" w:rsidRDefault="002D3197"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Intake</w:t>
            </w:r>
          </w:p>
        </w:tc>
        <w:tc>
          <w:tcPr>
            <w:tcW w:w="3225"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The process of admission of an individual to a health facility, during which data regarding the health history and other pertinent personal information is gathered.</w:t>
            </w:r>
          </w:p>
        </w:tc>
        <w:tc>
          <w:tcPr>
            <w:tcW w:w="1008"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MCOs</w:t>
            </w:r>
          </w:p>
        </w:tc>
        <w:tc>
          <w:tcPr>
            <w:tcW w:w="3225" w:type="pct"/>
            <w:hideMark/>
          </w:tcPr>
          <w:p w:rsidR="002D3197" w:rsidRPr="00AA503E" w:rsidRDefault="00E32F54"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E32F54">
              <w:rPr>
                <w:rFonts w:eastAsia="Times New Roman" w:cs="Arial"/>
                <w:color w:val="000000"/>
                <w:kern w:val="0"/>
                <w:szCs w:val="20"/>
                <w:lang w:eastAsia="en-US"/>
                <w14:ligatures w14:val="none"/>
              </w:rPr>
              <w:t>Managed Care Organizations</w:t>
            </w:r>
          </w:p>
        </w:tc>
        <w:tc>
          <w:tcPr>
            <w:tcW w:w="1008" w:type="pct"/>
            <w:hideMark/>
          </w:tcPr>
          <w:p w:rsidR="002D3197" w:rsidRPr="00AA503E" w:rsidRDefault="002D3197"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xml:space="preserve">Includes BHO’s, MCO, and ASOs.  </w:t>
            </w:r>
          </w:p>
        </w:tc>
      </w:tr>
      <w:tr w:rsidR="002D3197" w:rsidRPr="00AA503E" w:rsidTr="00E32F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Mental Health</w:t>
            </w:r>
          </w:p>
        </w:tc>
        <w:tc>
          <w:tcPr>
            <w:tcW w:w="3225"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c>
          <w:tcPr>
            <w:tcW w:w="1008"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MH-CIS</w:t>
            </w:r>
          </w:p>
        </w:tc>
        <w:tc>
          <w:tcPr>
            <w:tcW w:w="3225" w:type="pct"/>
            <w:hideMark/>
          </w:tcPr>
          <w:p w:rsidR="002D3197" w:rsidRPr="00AA503E" w:rsidRDefault="002D3197"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Legacy Mental Health Information System –Mental Health Consumer Information System</w:t>
            </w:r>
          </w:p>
        </w:tc>
        <w:tc>
          <w:tcPr>
            <w:tcW w:w="1008" w:type="pct"/>
            <w:hideMark/>
          </w:tcPr>
          <w:p w:rsidR="002D3197" w:rsidRPr="00AA503E" w:rsidRDefault="002D3197"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2D3197" w:rsidRPr="00AA503E" w:rsidTr="00E32F5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Modality</w:t>
            </w:r>
          </w:p>
        </w:tc>
        <w:tc>
          <w:tcPr>
            <w:tcW w:w="3225"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The method of application of a therapeutic agent or regimen.</w:t>
            </w:r>
          </w:p>
        </w:tc>
        <w:tc>
          <w:tcPr>
            <w:tcW w:w="1008" w:type="pct"/>
            <w:hideMark/>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Specific to a substance use level of care</w:t>
            </w:r>
          </w:p>
        </w:tc>
      </w:tr>
      <w:tr w:rsidR="002D3197" w:rsidRPr="00AA503E" w:rsidTr="00E32F54">
        <w:trPr>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2D3197" w:rsidRPr="00AA503E" w:rsidRDefault="002D3197" w:rsidP="009805EC">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Native Transaction</w:t>
            </w:r>
          </w:p>
        </w:tc>
        <w:tc>
          <w:tcPr>
            <w:tcW w:w="3225" w:type="pct"/>
            <w:hideMark/>
          </w:tcPr>
          <w:p w:rsidR="002D3197" w:rsidRPr="00AA503E" w:rsidRDefault="00860A45"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Transactions submitted to the BHDS, aka:  Non-encounter transactions</w:t>
            </w:r>
          </w:p>
        </w:tc>
        <w:tc>
          <w:tcPr>
            <w:tcW w:w="1008" w:type="pct"/>
            <w:hideMark/>
          </w:tcPr>
          <w:p w:rsidR="002D3197" w:rsidRPr="00AA503E" w:rsidRDefault="002D3197" w:rsidP="009805EC">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p>
        </w:tc>
      </w:tr>
      <w:tr w:rsidR="002D3197" w:rsidRPr="00AA503E" w:rsidTr="00E32F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7" w:type="pct"/>
          </w:tcPr>
          <w:p w:rsidR="002D3197" w:rsidRPr="00AA503E" w:rsidRDefault="002D3197" w:rsidP="009805EC">
            <w:pPr>
              <w:keepLines/>
              <w:ind w:left="0" w:right="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On change</w:t>
            </w:r>
          </w:p>
        </w:tc>
        <w:tc>
          <w:tcPr>
            <w:tcW w:w="3225" w:type="pct"/>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Verification with Client if information has changed.</w:t>
            </w:r>
          </w:p>
        </w:tc>
        <w:tc>
          <w:tcPr>
            <w:tcW w:w="1008" w:type="pct"/>
          </w:tcPr>
          <w:p w:rsidR="002D3197" w:rsidRPr="00AA503E" w:rsidRDefault="002D3197" w:rsidP="009805EC">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p>
        </w:tc>
      </w:tr>
      <w:tr w:rsidR="00860A45" w:rsidRPr="00AA503E" w:rsidTr="00E32F54">
        <w:trPr>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860A45" w:rsidRPr="00AA503E" w:rsidRDefault="00860A45" w:rsidP="00860A45">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xml:space="preserve">pre-intake </w:t>
            </w:r>
          </w:p>
        </w:tc>
        <w:tc>
          <w:tcPr>
            <w:tcW w:w="3225" w:type="pct"/>
            <w:hideMark/>
          </w:tcPr>
          <w:p w:rsidR="00860A45" w:rsidRPr="00AA503E" w:rsidRDefault="00860A45" w:rsidP="00860A45">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Prior to assessment/intake</w:t>
            </w:r>
          </w:p>
        </w:tc>
        <w:tc>
          <w:tcPr>
            <w:tcW w:w="1008" w:type="pct"/>
          </w:tcPr>
          <w:p w:rsidR="00860A45" w:rsidRPr="00AA503E" w:rsidRDefault="00860A45" w:rsidP="00860A45">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p>
        </w:tc>
      </w:tr>
      <w:tr w:rsidR="00860A45" w:rsidRPr="00AA503E" w:rsidTr="00E32F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860A45" w:rsidRPr="00AA503E" w:rsidRDefault="00860A45" w:rsidP="00860A45">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Quadrant Placement</w:t>
            </w:r>
          </w:p>
        </w:tc>
        <w:tc>
          <w:tcPr>
            <w:tcW w:w="3225" w:type="pct"/>
            <w:hideMark/>
          </w:tcPr>
          <w:p w:rsidR="00860A45" w:rsidRPr="00AA503E" w:rsidRDefault="00860A45" w:rsidP="00860A45">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c>
          <w:tcPr>
            <w:tcW w:w="1008" w:type="pct"/>
            <w:hideMark/>
          </w:tcPr>
          <w:p w:rsidR="00860A45" w:rsidRPr="00AA503E" w:rsidRDefault="00860A45" w:rsidP="00860A45">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860A45" w:rsidRPr="00AA503E" w:rsidTr="00E32F54">
        <w:trPr>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860A45" w:rsidRPr="00AA503E" w:rsidRDefault="00860A45" w:rsidP="00860A45">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xml:space="preserve">SAMHSA </w:t>
            </w:r>
          </w:p>
        </w:tc>
        <w:tc>
          <w:tcPr>
            <w:tcW w:w="3225" w:type="pct"/>
            <w:hideMark/>
          </w:tcPr>
          <w:p w:rsidR="00860A45" w:rsidRPr="00AA503E" w:rsidRDefault="00860A45" w:rsidP="00860A45">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031135">
              <w:rPr>
                <w:rFonts w:eastAsia="Times New Roman" w:cs="Arial"/>
                <w:color w:val="000000"/>
                <w:kern w:val="0"/>
                <w:szCs w:val="20"/>
                <w:lang w:eastAsia="en-US"/>
                <w14:ligatures w14:val="none"/>
              </w:rPr>
              <w:t>Substance Abuse and Mental Health Services Administration</w:t>
            </w:r>
          </w:p>
        </w:tc>
        <w:tc>
          <w:tcPr>
            <w:tcW w:w="1008" w:type="pct"/>
            <w:hideMark/>
          </w:tcPr>
          <w:p w:rsidR="00860A45" w:rsidRPr="00AA503E" w:rsidRDefault="00860A45" w:rsidP="00860A45">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860A45" w:rsidRPr="00AA503E" w:rsidTr="00E32F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860A45" w:rsidRPr="00AA503E" w:rsidRDefault="00860A45" w:rsidP="00860A45">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Service Episode</w:t>
            </w:r>
          </w:p>
        </w:tc>
        <w:tc>
          <w:tcPr>
            <w:tcW w:w="3225" w:type="pct"/>
            <w:hideMark/>
          </w:tcPr>
          <w:p w:rsidR="00860A45" w:rsidRPr="00AA503E" w:rsidRDefault="00860A45" w:rsidP="00860A45">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c>
          <w:tcPr>
            <w:tcW w:w="1008" w:type="pct"/>
            <w:hideMark/>
          </w:tcPr>
          <w:p w:rsidR="00860A45" w:rsidRPr="00AA503E" w:rsidRDefault="00860A45" w:rsidP="00860A45">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860A45" w:rsidRPr="00AA503E" w:rsidTr="00E32F54">
        <w:trPr>
          <w:trHeight w:val="525"/>
        </w:trPr>
        <w:tc>
          <w:tcPr>
            <w:cnfStyle w:val="001000000000" w:firstRow="0" w:lastRow="0" w:firstColumn="1" w:lastColumn="0" w:oddVBand="0" w:evenVBand="0" w:oddHBand="0" w:evenHBand="0" w:firstRowFirstColumn="0" w:firstRowLastColumn="0" w:lastRowFirstColumn="0" w:lastRowLastColumn="0"/>
            <w:tcW w:w="767" w:type="pct"/>
            <w:hideMark/>
          </w:tcPr>
          <w:p w:rsidR="00860A45" w:rsidRPr="00AA503E" w:rsidRDefault="00860A45" w:rsidP="00860A45">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Service Episode End Date</w:t>
            </w:r>
          </w:p>
        </w:tc>
        <w:tc>
          <w:tcPr>
            <w:tcW w:w="3225" w:type="pct"/>
            <w:hideMark/>
          </w:tcPr>
          <w:p w:rsidR="00860A45" w:rsidRPr="00AA503E" w:rsidRDefault="00860A45" w:rsidP="00860A45">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The date the episode of care (container) ended/closed by a provider agency.</w:t>
            </w:r>
          </w:p>
        </w:tc>
        <w:tc>
          <w:tcPr>
            <w:tcW w:w="1008" w:type="pct"/>
            <w:hideMark/>
          </w:tcPr>
          <w:p w:rsidR="00860A45" w:rsidRPr="00AA503E" w:rsidRDefault="00860A45" w:rsidP="00860A45">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860A45" w:rsidRPr="00AA503E" w:rsidTr="00E32F5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767" w:type="pct"/>
            <w:hideMark/>
          </w:tcPr>
          <w:p w:rsidR="00860A45" w:rsidRPr="00AA503E" w:rsidRDefault="00860A45" w:rsidP="00860A45">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Service Episode Start Date</w:t>
            </w:r>
          </w:p>
        </w:tc>
        <w:tc>
          <w:tcPr>
            <w:tcW w:w="3225" w:type="pct"/>
            <w:hideMark/>
          </w:tcPr>
          <w:p w:rsidR="00860A45" w:rsidRPr="00AA503E" w:rsidRDefault="00860A45" w:rsidP="00860A45">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Start of services provided to a particular client, that contracting BHO is authorized to pay for.</w:t>
            </w:r>
          </w:p>
        </w:tc>
        <w:tc>
          <w:tcPr>
            <w:tcW w:w="1008" w:type="pct"/>
            <w:hideMark/>
          </w:tcPr>
          <w:p w:rsidR="00860A45" w:rsidRPr="00AA503E" w:rsidRDefault="00860A45" w:rsidP="00860A45">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p>
        </w:tc>
      </w:tr>
      <w:tr w:rsidR="00860A45" w:rsidRPr="00AA503E" w:rsidTr="00E32F54">
        <w:trPr>
          <w:trHeight w:val="287"/>
        </w:trPr>
        <w:tc>
          <w:tcPr>
            <w:cnfStyle w:val="001000000000" w:firstRow="0" w:lastRow="0" w:firstColumn="1" w:lastColumn="0" w:oddVBand="0" w:evenVBand="0" w:oddHBand="0" w:evenHBand="0" w:firstRowFirstColumn="0" w:firstRowLastColumn="0" w:lastRowFirstColumn="0" w:lastRowLastColumn="0"/>
            <w:tcW w:w="767" w:type="pct"/>
            <w:hideMark/>
          </w:tcPr>
          <w:p w:rsidR="00860A45" w:rsidRPr="00AA503E" w:rsidRDefault="00860A45" w:rsidP="00860A45">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SUD</w:t>
            </w:r>
          </w:p>
        </w:tc>
        <w:tc>
          <w:tcPr>
            <w:tcW w:w="3225" w:type="pct"/>
            <w:hideMark/>
          </w:tcPr>
          <w:p w:rsidR="00860A45" w:rsidRPr="00AA503E" w:rsidRDefault="00860A45" w:rsidP="00860A45">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Substance Use Disorder</w:t>
            </w:r>
          </w:p>
        </w:tc>
        <w:tc>
          <w:tcPr>
            <w:tcW w:w="1008" w:type="pct"/>
            <w:hideMark/>
          </w:tcPr>
          <w:p w:rsidR="00860A45" w:rsidRPr="00AA503E" w:rsidRDefault="00860A45" w:rsidP="00860A45">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860A45" w:rsidRPr="00AA503E" w:rsidTr="00E32F5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67" w:type="pct"/>
            <w:hideMark/>
          </w:tcPr>
          <w:p w:rsidR="00860A45" w:rsidRPr="00AA503E" w:rsidRDefault="00860A45" w:rsidP="00860A45">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TARGET</w:t>
            </w:r>
          </w:p>
        </w:tc>
        <w:tc>
          <w:tcPr>
            <w:tcW w:w="3225" w:type="pct"/>
            <w:hideMark/>
          </w:tcPr>
          <w:p w:rsidR="00860A45" w:rsidRPr="00AA503E" w:rsidRDefault="00860A45" w:rsidP="00860A45">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F60EE4">
              <w:rPr>
                <w:rFonts w:eastAsia="Times New Roman" w:cs="Arial"/>
                <w:color w:val="000000"/>
                <w:kern w:val="0"/>
                <w:szCs w:val="20"/>
                <w:lang w:eastAsia="en-US"/>
                <w14:ligatures w14:val="none"/>
              </w:rPr>
              <w:t xml:space="preserve">Legacy </w:t>
            </w:r>
            <w:r>
              <w:rPr>
                <w:rFonts w:eastAsia="Times New Roman" w:cs="Arial"/>
                <w:color w:val="000000"/>
                <w:kern w:val="0"/>
                <w:szCs w:val="20"/>
                <w:lang w:eastAsia="en-US"/>
                <w14:ligatures w14:val="none"/>
              </w:rPr>
              <w:t>SUD</w:t>
            </w:r>
            <w:r w:rsidRPr="00F60EE4">
              <w:rPr>
                <w:rFonts w:eastAsia="Times New Roman" w:cs="Arial"/>
                <w:color w:val="000000"/>
                <w:kern w:val="0"/>
                <w:szCs w:val="20"/>
                <w:lang w:eastAsia="en-US"/>
                <w14:ligatures w14:val="none"/>
              </w:rPr>
              <w:t xml:space="preserve"> System </w:t>
            </w:r>
            <w:r>
              <w:rPr>
                <w:rFonts w:eastAsia="Times New Roman" w:cs="Arial"/>
                <w:color w:val="000000"/>
                <w:kern w:val="0"/>
                <w:szCs w:val="20"/>
                <w:lang w:eastAsia="en-US"/>
                <w14:ligatures w14:val="none"/>
              </w:rPr>
              <w:t xml:space="preserve">- </w:t>
            </w:r>
            <w:r w:rsidRPr="00F60EE4">
              <w:rPr>
                <w:rFonts w:eastAsia="Times New Roman" w:cs="Arial"/>
                <w:color w:val="000000"/>
                <w:kern w:val="0"/>
                <w:szCs w:val="20"/>
                <w:lang w:eastAsia="en-US"/>
                <w14:ligatures w14:val="none"/>
              </w:rPr>
              <w:t>Treatment and Assessment Reports Generation Tool</w:t>
            </w:r>
          </w:p>
        </w:tc>
        <w:tc>
          <w:tcPr>
            <w:tcW w:w="1008" w:type="pct"/>
            <w:hideMark/>
          </w:tcPr>
          <w:p w:rsidR="00860A45" w:rsidRPr="00AA503E" w:rsidRDefault="00860A45" w:rsidP="00860A45">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860A45" w:rsidRPr="00AA503E" w:rsidTr="00E32F54">
        <w:trPr>
          <w:trHeight w:val="260"/>
        </w:trPr>
        <w:tc>
          <w:tcPr>
            <w:cnfStyle w:val="001000000000" w:firstRow="0" w:lastRow="0" w:firstColumn="1" w:lastColumn="0" w:oddVBand="0" w:evenVBand="0" w:oddHBand="0" w:evenHBand="0" w:firstRowFirstColumn="0" w:firstRowLastColumn="0" w:lastRowFirstColumn="0" w:lastRowLastColumn="0"/>
            <w:tcW w:w="767" w:type="pct"/>
            <w:hideMark/>
          </w:tcPr>
          <w:p w:rsidR="00860A45" w:rsidRPr="00AA503E" w:rsidRDefault="00860A45" w:rsidP="00860A45">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Transaction</w:t>
            </w:r>
          </w:p>
        </w:tc>
        <w:tc>
          <w:tcPr>
            <w:tcW w:w="3225" w:type="pct"/>
            <w:hideMark/>
          </w:tcPr>
          <w:p w:rsidR="00860A45" w:rsidRPr="00AA503E" w:rsidRDefault="00860A45" w:rsidP="00860A45">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c>
          <w:tcPr>
            <w:tcW w:w="1008" w:type="pct"/>
            <w:hideMark/>
          </w:tcPr>
          <w:p w:rsidR="00860A45" w:rsidRPr="00AA503E" w:rsidRDefault="00860A45" w:rsidP="00860A45">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860A45" w:rsidRPr="00AA503E" w:rsidTr="00E32F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860A45" w:rsidRPr="00AA503E" w:rsidRDefault="00860A45" w:rsidP="00860A45">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xml:space="preserve">Washington Administrative Code </w:t>
            </w:r>
            <w:r w:rsidR="00E32F54">
              <w:rPr>
                <w:rFonts w:eastAsia="Times New Roman" w:cs="Arial"/>
                <w:color w:val="000000"/>
                <w:kern w:val="0"/>
                <w:szCs w:val="20"/>
                <w:lang w:eastAsia="en-US"/>
                <w14:ligatures w14:val="none"/>
              </w:rPr>
              <w:t>(WAC)</w:t>
            </w:r>
          </w:p>
        </w:tc>
        <w:tc>
          <w:tcPr>
            <w:tcW w:w="3225" w:type="pct"/>
            <w:hideMark/>
          </w:tcPr>
          <w:p w:rsidR="00860A45" w:rsidRPr="00AA503E" w:rsidRDefault="00E32F54" w:rsidP="00860A45">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E32F54">
              <w:rPr>
                <w:rFonts w:eastAsia="Times New Roman" w:cs="Arial"/>
                <w:color w:val="000000"/>
                <w:kern w:val="0"/>
                <w:szCs w:val="20"/>
                <w:lang w:eastAsia="en-US"/>
                <w14:ligatures w14:val="none"/>
              </w:rPr>
              <w:t>Regulations of executive branch agencies are issued by authority of statutes. Like legislation and the Constitution, regulations are a source of primary law in Washington State. The WAC codifies the regulations and arranges them by subject or agency.</w:t>
            </w:r>
          </w:p>
        </w:tc>
        <w:tc>
          <w:tcPr>
            <w:tcW w:w="1008" w:type="pct"/>
            <w:hideMark/>
          </w:tcPr>
          <w:p w:rsidR="00860A45" w:rsidRPr="00AA503E" w:rsidRDefault="00860A45" w:rsidP="00860A45">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860A45" w:rsidRPr="00AA503E" w:rsidTr="00E32F54">
        <w:trPr>
          <w:trHeight w:val="315"/>
        </w:trPr>
        <w:tc>
          <w:tcPr>
            <w:cnfStyle w:val="001000000000" w:firstRow="0" w:lastRow="0" w:firstColumn="1" w:lastColumn="0" w:oddVBand="0" w:evenVBand="0" w:oddHBand="0" w:evenHBand="0" w:firstRowFirstColumn="0" w:firstRowLastColumn="0" w:lastRowFirstColumn="0" w:lastRowLastColumn="0"/>
            <w:tcW w:w="767" w:type="pct"/>
            <w:hideMark/>
          </w:tcPr>
          <w:p w:rsidR="00860A45" w:rsidRPr="00AA503E" w:rsidRDefault="00860A45" w:rsidP="00860A45">
            <w:pPr>
              <w:keepLines/>
              <w:ind w:left="0" w:right="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xml:space="preserve">Withdrawal Management Services </w:t>
            </w:r>
          </w:p>
        </w:tc>
        <w:tc>
          <w:tcPr>
            <w:tcW w:w="3225" w:type="pct"/>
            <w:hideMark/>
          </w:tcPr>
          <w:p w:rsidR="00860A45" w:rsidRPr="00AA503E" w:rsidRDefault="0024757A" w:rsidP="0024757A">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P</w:t>
            </w:r>
            <w:r w:rsidR="00E32F54" w:rsidRPr="00E32F54">
              <w:rPr>
                <w:rFonts w:eastAsia="Times New Roman" w:cs="Arial"/>
                <w:color w:val="000000"/>
                <w:kern w:val="0"/>
                <w:szCs w:val="20"/>
                <w:lang w:eastAsia="en-US"/>
                <w14:ligatures w14:val="none"/>
              </w:rPr>
              <w:t xml:space="preserve">rofessional services to people in the process of screening, assessing, preparing, planning, and monitoring of withdrawal symptoms. </w:t>
            </w:r>
          </w:p>
        </w:tc>
        <w:tc>
          <w:tcPr>
            <w:tcW w:w="1008" w:type="pct"/>
            <w:hideMark/>
          </w:tcPr>
          <w:p w:rsidR="00860A45" w:rsidRPr="00AA503E" w:rsidRDefault="00860A45" w:rsidP="00860A45">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r w:rsidRPr="00AA503E">
              <w:rPr>
                <w:rFonts w:eastAsia="Times New Roman" w:cs="Arial"/>
                <w:color w:val="000000"/>
                <w:kern w:val="0"/>
                <w:szCs w:val="20"/>
                <w:lang w:eastAsia="en-US"/>
                <w14:ligatures w14:val="none"/>
              </w:rPr>
              <w:t> </w:t>
            </w:r>
          </w:p>
        </w:tc>
      </w:tr>
      <w:tr w:rsidR="00860A45" w:rsidRPr="00AA503E" w:rsidTr="00E32F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7" w:type="pct"/>
          </w:tcPr>
          <w:p w:rsidR="00860A45" w:rsidRPr="00AA503E" w:rsidRDefault="00860A45" w:rsidP="00860A45">
            <w:pPr>
              <w:keepLines/>
              <w:ind w:left="0" w:right="0"/>
              <w:rPr>
                <w:rFonts w:eastAsia="Times New Roman" w:cs="Arial"/>
                <w:color w:val="000000"/>
                <w:kern w:val="0"/>
                <w:szCs w:val="20"/>
                <w:lang w:eastAsia="en-US"/>
                <w14:ligatures w14:val="none"/>
              </w:rPr>
            </w:pPr>
            <w:r>
              <w:rPr>
                <w:rFonts w:eastAsia="Times New Roman" w:cs="Arial"/>
                <w:color w:val="000000"/>
                <w:kern w:val="0"/>
                <w:szCs w:val="20"/>
                <w:lang w:eastAsia="en-US"/>
                <w14:ligatures w14:val="none"/>
              </w:rPr>
              <w:t>EDI</w:t>
            </w:r>
          </w:p>
        </w:tc>
        <w:tc>
          <w:tcPr>
            <w:tcW w:w="3225" w:type="pct"/>
          </w:tcPr>
          <w:p w:rsidR="00860A45" w:rsidRPr="00AA503E" w:rsidRDefault="00860A45" w:rsidP="00860A45">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r>
              <w:rPr>
                <w:rFonts w:ascii="Helvetica" w:hAnsi="Helvetica" w:cs="Helvetica"/>
                <w:color w:val="000000"/>
                <w:sz w:val="18"/>
                <w:szCs w:val="18"/>
                <w:shd w:val="clear" w:color="auto" w:fill="FFFFFF"/>
              </w:rPr>
              <w:t>Electronic Data Interchange (EDI) is the computer-to-computer exchange of business data in standard formats.</w:t>
            </w:r>
          </w:p>
        </w:tc>
        <w:tc>
          <w:tcPr>
            <w:tcW w:w="1008" w:type="pct"/>
          </w:tcPr>
          <w:p w:rsidR="00860A45" w:rsidRPr="00AA503E" w:rsidRDefault="00860A45" w:rsidP="00860A45">
            <w:pPr>
              <w:keepLines/>
              <w:ind w:left="0" w:right="0"/>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Cs w:val="20"/>
                <w:lang w:eastAsia="en-US"/>
                <w14:ligatures w14:val="none"/>
              </w:rPr>
            </w:pPr>
          </w:p>
        </w:tc>
      </w:tr>
      <w:tr w:rsidR="00E32F54" w:rsidRPr="00AA503E" w:rsidTr="00E32F54">
        <w:trPr>
          <w:trHeight w:val="315"/>
        </w:trPr>
        <w:tc>
          <w:tcPr>
            <w:cnfStyle w:val="001000000000" w:firstRow="0" w:lastRow="0" w:firstColumn="1" w:lastColumn="0" w:oddVBand="0" w:evenVBand="0" w:oddHBand="0" w:evenHBand="0" w:firstRowFirstColumn="0" w:firstRowLastColumn="0" w:lastRowFirstColumn="0" w:lastRowLastColumn="0"/>
            <w:tcW w:w="767" w:type="pct"/>
          </w:tcPr>
          <w:p w:rsidR="00E32F54" w:rsidRDefault="00E32F54" w:rsidP="00860A45">
            <w:pPr>
              <w:keepLines/>
              <w:ind w:left="0" w:right="0"/>
              <w:rPr>
                <w:rFonts w:eastAsia="Times New Roman" w:cs="Arial"/>
                <w:color w:val="000000"/>
                <w:kern w:val="0"/>
                <w:szCs w:val="20"/>
                <w:lang w:eastAsia="en-US"/>
                <w14:ligatures w14:val="none"/>
              </w:rPr>
            </w:pPr>
            <w:r w:rsidRPr="00E32F54">
              <w:rPr>
                <w:rFonts w:eastAsia="Times New Roman" w:cs="Arial"/>
                <w:color w:val="000000"/>
                <w:kern w:val="0"/>
                <w:szCs w:val="20"/>
                <w:lang w:eastAsia="en-US"/>
                <w14:ligatures w14:val="none"/>
              </w:rPr>
              <w:t xml:space="preserve">Revised Code of Washington </w:t>
            </w:r>
            <w:r>
              <w:rPr>
                <w:rFonts w:eastAsia="Times New Roman" w:cs="Arial"/>
                <w:color w:val="000000"/>
                <w:kern w:val="0"/>
                <w:szCs w:val="20"/>
                <w:lang w:eastAsia="en-US"/>
                <w14:ligatures w14:val="none"/>
              </w:rPr>
              <w:t>(RCW)</w:t>
            </w:r>
          </w:p>
        </w:tc>
        <w:tc>
          <w:tcPr>
            <w:tcW w:w="3225" w:type="pct"/>
          </w:tcPr>
          <w:p w:rsidR="00E32F54" w:rsidRDefault="00E32F54" w:rsidP="00860A45">
            <w:pPr>
              <w:keepLines/>
              <w:ind w:left="0" w:right="0"/>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 w:val="18"/>
                <w:szCs w:val="18"/>
                <w:shd w:val="clear" w:color="auto" w:fill="FFFFFF"/>
              </w:rPr>
            </w:pPr>
            <w:r w:rsidRPr="00E32F54">
              <w:rPr>
                <w:rFonts w:ascii="Helvetica" w:hAnsi="Helvetica" w:cs="Helvetica"/>
                <w:color w:val="000000"/>
                <w:sz w:val="18"/>
                <w:szCs w:val="18"/>
                <w:shd w:val="clear" w:color="auto" w:fill="FFFFFF"/>
              </w:rPr>
              <w:t>An RCW, or law, is the result of legislation that has been passed by the House and Senate and has been signed by the Governor. The Revised Code of Washington contains all laws that have been adopted in the State of Washington, as well as a history of all laws that have previously existed or been amended.</w:t>
            </w:r>
          </w:p>
        </w:tc>
        <w:tc>
          <w:tcPr>
            <w:tcW w:w="1008" w:type="pct"/>
          </w:tcPr>
          <w:p w:rsidR="00E32F54" w:rsidRPr="00AA503E" w:rsidRDefault="00E32F54" w:rsidP="00860A45">
            <w:pPr>
              <w:keepLines/>
              <w:ind w:left="0" w:right="0"/>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Cs w:val="20"/>
                <w:lang w:eastAsia="en-US"/>
                <w14:ligatures w14:val="none"/>
              </w:rPr>
            </w:pPr>
          </w:p>
        </w:tc>
      </w:tr>
    </w:tbl>
    <w:p w:rsidR="00C30358" w:rsidRPr="00BB5239" w:rsidRDefault="00C30358" w:rsidP="009805EC">
      <w:pPr>
        <w:keepLines/>
        <w:ind w:left="0"/>
        <w:rPr>
          <w:rFonts w:cs="Arial"/>
          <w:szCs w:val="20"/>
        </w:rPr>
      </w:pPr>
    </w:p>
    <w:sectPr w:rsidR="00C30358" w:rsidRPr="00BB5239" w:rsidSect="005E1580">
      <w:type w:val="continuous"/>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740" w:rsidRDefault="00136740">
      <w:r>
        <w:separator/>
      </w:r>
    </w:p>
    <w:p w:rsidR="00136740" w:rsidRDefault="00136740"/>
  </w:endnote>
  <w:endnote w:type="continuationSeparator" w:id="0">
    <w:p w:rsidR="00136740" w:rsidRDefault="00136740">
      <w:r>
        <w:continuationSeparator/>
      </w:r>
    </w:p>
    <w:p w:rsidR="00136740" w:rsidRDefault="00136740"/>
  </w:endnote>
  <w:endnote w:type="continuationNotice" w:id="1">
    <w:p w:rsidR="00136740" w:rsidRDefault="00136740"/>
    <w:p w:rsidR="00136740" w:rsidRDefault="00136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D96170">
      <w:tc>
        <w:tcPr>
          <w:tcW w:w="750" w:type="pct"/>
        </w:tcPr>
        <w:p w:rsidR="00D96170" w:rsidRDefault="00D96170" w:rsidP="000D349F">
          <w:pPr>
            <w:pStyle w:val="Footer"/>
          </w:pPr>
          <w:r>
            <w:t>Effective:  4/1/201</w:t>
          </w:r>
          <w:r w:rsidR="000D349F">
            <w:t>8</w:t>
          </w:r>
        </w:p>
      </w:tc>
      <w:tc>
        <w:tcPr>
          <w:tcW w:w="3500" w:type="pct"/>
        </w:tcPr>
        <w:p w:rsidR="00D96170" w:rsidRDefault="00136740" w:rsidP="003C382D">
          <w:pPr>
            <w:pStyle w:val="Footer"/>
            <w:jc w:val="center"/>
          </w:pPr>
          <w:sdt>
            <w:sdtPr>
              <w:alias w:val="Title"/>
              <w:tag w:val=""/>
              <w:id w:val="-43367298"/>
              <w:dataBinding w:prefixMappings="xmlns:ns0='http://purl.org/dc/elements/1.1/' xmlns:ns1='http://schemas.openxmlformats.org/package/2006/metadata/core-properties' " w:xpath="/ns1:coreProperties[1]/ns0:title[1]" w:storeItemID="{6C3C8BC8-F283-45AE-878A-BAB7291924A1}"/>
              <w:text/>
            </w:sdtPr>
            <w:sdtEndPr/>
            <w:sdtContent>
              <w:r w:rsidR="00D96170">
                <w:t>Behavioral Health Data System Data Guide _ Working</w:t>
              </w:r>
            </w:sdtContent>
          </w:sdt>
        </w:p>
      </w:tc>
      <w:tc>
        <w:tcPr>
          <w:tcW w:w="750" w:type="pct"/>
        </w:tcPr>
        <w:p w:rsidR="00D96170" w:rsidRDefault="00D96170">
          <w:pPr>
            <w:pStyle w:val="Footer"/>
            <w:jc w:val="right"/>
          </w:pPr>
          <w:r>
            <w:fldChar w:fldCharType="begin"/>
          </w:r>
          <w:r>
            <w:instrText xml:space="preserve"> PAGE   \* MERGEFORMAT </w:instrText>
          </w:r>
          <w:r>
            <w:fldChar w:fldCharType="separate"/>
          </w:r>
          <w:r w:rsidR="00744E86">
            <w:rPr>
              <w:noProof/>
            </w:rPr>
            <w:t>128</w:t>
          </w:r>
          <w:r>
            <w:rPr>
              <w:noProof/>
            </w:rPr>
            <w:fldChar w:fldCharType="end"/>
          </w:r>
        </w:p>
      </w:tc>
    </w:tr>
  </w:tbl>
  <w:p w:rsidR="00D96170" w:rsidRDefault="00D96170">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740" w:rsidRDefault="00136740">
      <w:r>
        <w:separator/>
      </w:r>
    </w:p>
    <w:p w:rsidR="00136740" w:rsidRDefault="00136740"/>
  </w:footnote>
  <w:footnote w:type="continuationSeparator" w:id="0">
    <w:p w:rsidR="00136740" w:rsidRDefault="00136740">
      <w:r>
        <w:continuationSeparator/>
      </w:r>
    </w:p>
    <w:p w:rsidR="00136740" w:rsidRDefault="00136740"/>
  </w:footnote>
  <w:footnote w:type="continuationNotice" w:id="1">
    <w:p w:rsidR="00136740" w:rsidRDefault="001367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70" w:rsidRDefault="00D96170" w:rsidP="00DB6F35">
    <w:pPr>
      <w:pStyle w:val="Header"/>
    </w:pPr>
    <w:r w:rsidRPr="00DB6F35">
      <w:t>BHDS Data Guide</w:t>
    </w:r>
  </w:p>
  <w:p w:rsidR="00D96170" w:rsidRPr="00DB6F35" w:rsidRDefault="00136740" w:rsidP="00DB6F35">
    <w:pPr>
      <w:pStyle w:val="Header"/>
    </w:pPr>
    <w:hyperlink w:anchor="_Table_of_Contents" w:history="1">
      <w:r w:rsidR="00D96170" w:rsidRPr="007030C4">
        <w:rPr>
          <w:rStyle w:val="Hyperlink"/>
        </w:rPr>
        <w:t>Return to Table of Contents</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0294"/>
    <w:multiLevelType w:val="hybridMultilevel"/>
    <w:tmpl w:val="0D5E13D8"/>
    <w:lvl w:ilvl="0" w:tplc="984AD61C">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1B57078"/>
    <w:multiLevelType w:val="hybridMultilevel"/>
    <w:tmpl w:val="A268E270"/>
    <w:lvl w:ilvl="0" w:tplc="87B494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F3B53"/>
    <w:multiLevelType w:val="hybridMultilevel"/>
    <w:tmpl w:val="49689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2179E"/>
    <w:multiLevelType w:val="hybridMultilevel"/>
    <w:tmpl w:val="B95EE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C258DA"/>
    <w:multiLevelType w:val="hybridMultilevel"/>
    <w:tmpl w:val="B538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73292"/>
    <w:multiLevelType w:val="hybridMultilevel"/>
    <w:tmpl w:val="11DED9F6"/>
    <w:lvl w:ilvl="0" w:tplc="5B9AB342">
      <w:start w:val="1"/>
      <w:numFmt w:val="bullet"/>
      <w:lvlText w:val=""/>
      <w:lvlJc w:val="left"/>
      <w:pPr>
        <w:ind w:left="720" w:hanging="360"/>
      </w:pPr>
      <w:rPr>
        <w:rFonts w:ascii="Symbol" w:hAnsi="Symbol" w:hint="default"/>
      </w:rPr>
    </w:lvl>
    <w:lvl w:ilvl="1" w:tplc="9F9A7EAA">
      <w:start w:val="1"/>
      <w:numFmt w:val="bullet"/>
      <w:lvlText w:val=""/>
      <w:lvlJc w:val="left"/>
      <w:pPr>
        <w:ind w:left="1440" w:hanging="360"/>
      </w:pPr>
      <w:rPr>
        <w:rFonts w:ascii="Symbol" w:hAnsi="Symbol" w:hint="default"/>
      </w:rPr>
    </w:lvl>
    <w:lvl w:ilvl="2" w:tplc="9F9A7EAA">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5278F"/>
    <w:multiLevelType w:val="hybridMultilevel"/>
    <w:tmpl w:val="B95EE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D4703A3"/>
    <w:multiLevelType w:val="hybridMultilevel"/>
    <w:tmpl w:val="6122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631F2"/>
    <w:multiLevelType w:val="hybridMultilevel"/>
    <w:tmpl w:val="8C9481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BF2D9E"/>
    <w:multiLevelType w:val="hybridMultilevel"/>
    <w:tmpl w:val="983800EA"/>
    <w:lvl w:ilvl="0" w:tplc="0409000F">
      <w:start w:val="1"/>
      <w:numFmt w:val="decimal"/>
      <w:lvlText w:val="%1."/>
      <w:lvlJc w:val="left"/>
      <w:pPr>
        <w:ind w:left="720" w:hanging="360"/>
      </w:pPr>
    </w:lvl>
    <w:lvl w:ilvl="1" w:tplc="9F9A7EAA">
      <w:start w:val="1"/>
      <w:numFmt w:val="bullet"/>
      <w:lvlText w:val=""/>
      <w:lvlJc w:val="left"/>
      <w:pPr>
        <w:ind w:left="1440" w:hanging="360"/>
      </w:pPr>
      <w:rPr>
        <w:rFonts w:ascii="Symbol" w:hAnsi="Symbol" w:hint="default"/>
      </w:rPr>
    </w:lvl>
    <w:lvl w:ilvl="2" w:tplc="9F9A7EAA">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E2732"/>
    <w:multiLevelType w:val="hybridMultilevel"/>
    <w:tmpl w:val="A288AE28"/>
    <w:lvl w:ilvl="0" w:tplc="C8329DB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4FCA3378"/>
    <w:multiLevelType w:val="hybridMultilevel"/>
    <w:tmpl w:val="7E3A1DE6"/>
    <w:lvl w:ilvl="0" w:tplc="F1062C0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E67B6"/>
    <w:multiLevelType w:val="hybridMultilevel"/>
    <w:tmpl w:val="FA0667E0"/>
    <w:lvl w:ilvl="0" w:tplc="04090001">
      <w:start w:val="1"/>
      <w:numFmt w:val="bullet"/>
      <w:lvlText w:val=""/>
      <w:lvlJc w:val="left"/>
      <w:pPr>
        <w:ind w:left="720" w:hanging="360"/>
      </w:pPr>
      <w:rPr>
        <w:rFonts w:ascii="Symbol" w:hAnsi="Symbol" w:hint="default"/>
      </w:rPr>
    </w:lvl>
    <w:lvl w:ilvl="1" w:tplc="9F9A7EAA">
      <w:start w:val="1"/>
      <w:numFmt w:val="bullet"/>
      <w:lvlText w:val=""/>
      <w:lvlJc w:val="left"/>
      <w:pPr>
        <w:ind w:left="1440" w:hanging="360"/>
      </w:pPr>
      <w:rPr>
        <w:rFonts w:ascii="Symbol" w:hAnsi="Symbol" w:hint="default"/>
      </w:rPr>
    </w:lvl>
    <w:lvl w:ilvl="2" w:tplc="9F9A7EAA">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D47F9"/>
    <w:multiLevelType w:val="hybridMultilevel"/>
    <w:tmpl w:val="723C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35E96"/>
    <w:multiLevelType w:val="hybridMultilevel"/>
    <w:tmpl w:val="AEEE80C2"/>
    <w:lvl w:ilvl="0" w:tplc="00ECBB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234A0"/>
    <w:multiLevelType w:val="hybridMultilevel"/>
    <w:tmpl w:val="7F8A5DEC"/>
    <w:lvl w:ilvl="0" w:tplc="939A231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7D266A"/>
    <w:multiLevelType w:val="hybridMultilevel"/>
    <w:tmpl w:val="DB5872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C74758"/>
    <w:multiLevelType w:val="hybridMultilevel"/>
    <w:tmpl w:val="77A47414"/>
    <w:lvl w:ilvl="0" w:tplc="04090001">
      <w:start w:val="1"/>
      <w:numFmt w:val="bullet"/>
      <w:lvlText w:val=""/>
      <w:lvlJc w:val="left"/>
      <w:pPr>
        <w:ind w:left="720" w:hanging="360"/>
      </w:pPr>
      <w:rPr>
        <w:rFonts w:ascii="Symbol" w:hAnsi="Symbol" w:hint="default"/>
      </w:rPr>
    </w:lvl>
    <w:lvl w:ilvl="1" w:tplc="B5D8A74A">
      <w:numFmt w:val="bullet"/>
      <w:lvlText w:val="•"/>
      <w:lvlJc w:val="left"/>
      <w:pPr>
        <w:ind w:left="1440" w:hanging="360"/>
      </w:pPr>
      <w:rPr>
        <w:rFonts w:ascii="Arial" w:eastAsia="Times New Roman"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F48CD"/>
    <w:multiLevelType w:val="hybridMultilevel"/>
    <w:tmpl w:val="3764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DC38EC"/>
    <w:multiLevelType w:val="hybridMultilevel"/>
    <w:tmpl w:val="B95EE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
  </w:num>
  <w:num w:numId="3">
    <w:abstractNumId w:val="2"/>
  </w:num>
  <w:num w:numId="4">
    <w:abstractNumId w:val="16"/>
  </w:num>
  <w:num w:numId="5">
    <w:abstractNumId w:val="15"/>
  </w:num>
  <w:num w:numId="6">
    <w:abstractNumId w:val="18"/>
  </w:num>
  <w:num w:numId="7">
    <w:abstractNumId w:val="0"/>
  </w:num>
  <w:num w:numId="8">
    <w:abstractNumId w:val="7"/>
  </w:num>
  <w:num w:numId="9">
    <w:abstractNumId w:val="14"/>
  </w:num>
  <w:num w:numId="10">
    <w:abstractNumId w:val="19"/>
  </w:num>
  <w:num w:numId="11">
    <w:abstractNumId w:val="4"/>
  </w:num>
  <w:num w:numId="12">
    <w:abstractNumId w:val="12"/>
  </w:num>
  <w:num w:numId="13">
    <w:abstractNumId w:val="17"/>
  </w:num>
  <w:num w:numId="14">
    <w:abstractNumId w:val="9"/>
  </w:num>
  <w:num w:numId="15">
    <w:abstractNumId w:val="13"/>
  </w:num>
  <w:num w:numId="16">
    <w:abstractNumId w:val="9"/>
  </w:num>
  <w:num w:numId="17">
    <w:abstractNumId w:val="5"/>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5"/>
  </w:num>
  <w:num w:numId="26">
    <w:abstractNumId w:val="10"/>
  </w:num>
  <w:num w:numId="27">
    <w:abstractNumId w:val="8"/>
  </w:num>
  <w:num w:numId="28">
    <w:abstractNumId w:val="5"/>
  </w:num>
  <w:num w:numId="29">
    <w:abstractNumId w:val="5"/>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0"/>
  </w:num>
  <w:num w:numId="33">
    <w:abstractNumId w:val="5"/>
  </w:num>
  <w:num w:numId="3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36"/>
    <w:rsid w:val="000018FC"/>
    <w:rsid w:val="00003D76"/>
    <w:rsid w:val="00014EB2"/>
    <w:rsid w:val="00020D33"/>
    <w:rsid w:val="00022298"/>
    <w:rsid w:val="00022C34"/>
    <w:rsid w:val="000249CE"/>
    <w:rsid w:val="00024F48"/>
    <w:rsid w:val="00031135"/>
    <w:rsid w:val="0003206D"/>
    <w:rsid w:val="00033058"/>
    <w:rsid w:val="00035C6B"/>
    <w:rsid w:val="00040761"/>
    <w:rsid w:val="00051D95"/>
    <w:rsid w:val="00056381"/>
    <w:rsid w:val="00060B1C"/>
    <w:rsid w:val="00063EF0"/>
    <w:rsid w:val="00065630"/>
    <w:rsid w:val="0007298D"/>
    <w:rsid w:val="000743AE"/>
    <w:rsid w:val="00076A21"/>
    <w:rsid w:val="0008121A"/>
    <w:rsid w:val="0008345D"/>
    <w:rsid w:val="00084FAE"/>
    <w:rsid w:val="000945BB"/>
    <w:rsid w:val="00096B85"/>
    <w:rsid w:val="000A09A3"/>
    <w:rsid w:val="000A47CF"/>
    <w:rsid w:val="000A547D"/>
    <w:rsid w:val="000A564F"/>
    <w:rsid w:val="000B12B6"/>
    <w:rsid w:val="000B3368"/>
    <w:rsid w:val="000B3BCC"/>
    <w:rsid w:val="000B4B68"/>
    <w:rsid w:val="000B6521"/>
    <w:rsid w:val="000B779D"/>
    <w:rsid w:val="000C1D61"/>
    <w:rsid w:val="000C3D44"/>
    <w:rsid w:val="000C6E6C"/>
    <w:rsid w:val="000D13D5"/>
    <w:rsid w:val="000D349F"/>
    <w:rsid w:val="000F2C13"/>
    <w:rsid w:val="000F691A"/>
    <w:rsid w:val="000F6A32"/>
    <w:rsid w:val="00102C84"/>
    <w:rsid w:val="00103786"/>
    <w:rsid w:val="00103F93"/>
    <w:rsid w:val="00104014"/>
    <w:rsid w:val="001049F9"/>
    <w:rsid w:val="0010562D"/>
    <w:rsid w:val="0011050D"/>
    <w:rsid w:val="001137A6"/>
    <w:rsid w:val="00113C20"/>
    <w:rsid w:val="0011457F"/>
    <w:rsid w:val="0011597D"/>
    <w:rsid w:val="001207B5"/>
    <w:rsid w:val="0012182B"/>
    <w:rsid w:val="0012776A"/>
    <w:rsid w:val="00132295"/>
    <w:rsid w:val="00133616"/>
    <w:rsid w:val="00134712"/>
    <w:rsid w:val="00136740"/>
    <w:rsid w:val="0013752F"/>
    <w:rsid w:val="00142012"/>
    <w:rsid w:val="0014384A"/>
    <w:rsid w:val="00146F42"/>
    <w:rsid w:val="00153598"/>
    <w:rsid w:val="00153750"/>
    <w:rsid w:val="00154E3B"/>
    <w:rsid w:val="00155144"/>
    <w:rsid w:val="00156E9B"/>
    <w:rsid w:val="0015736C"/>
    <w:rsid w:val="00165BF8"/>
    <w:rsid w:val="0016671E"/>
    <w:rsid w:val="00166C24"/>
    <w:rsid w:val="00173F57"/>
    <w:rsid w:val="00183890"/>
    <w:rsid w:val="00183FCA"/>
    <w:rsid w:val="001853E8"/>
    <w:rsid w:val="001854C2"/>
    <w:rsid w:val="0018582E"/>
    <w:rsid w:val="00192C1C"/>
    <w:rsid w:val="00192D13"/>
    <w:rsid w:val="00195484"/>
    <w:rsid w:val="001A005D"/>
    <w:rsid w:val="001A2D65"/>
    <w:rsid w:val="001A48F9"/>
    <w:rsid w:val="001A7E30"/>
    <w:rsid w:val="001B1BDA"/>
    <w:rsid w:val="001B22E6"/>
    <w:rsid w:val="001B24AE"/>
    <w:rsid w:val="001C197C"/>
    <w:rsid w:val="001C5CA9"/>
    <w:rsid w:val="001D000D"/>
    <w:rsid w:val="001D3CDD"/>
    <w:rsid w:val="001D567F"/>
    <w:rsid w:val="001D6062"/>
    <w:rsid w:val="001E1085"/>
    <w:rsid w:val="001E3F69"/>
    <w:rsid w:val="001E52B5"/>
    <w:rsid w:val="001F1B14"/>
    <w:rsid w:val="001F3944"/>
    <w:rsid w:val="001F661A"/>
    <w:rsid w:val="00200EE5"/>
    <w:rsid w:val="00202CEA"/>
    <w:rsid w:val="00203EA1"/>
    <w:rsid w:val="00204C7E"/>
    <w:rsid w:val="002057B0"/>
    <w:rsid w:val="0020640D"/>
    <w:rsid w:val="00207A07"/>
    <w:rsid w:val="00213046"/>
    <w:rsid w:val="00213227"/>
    <w:rsid w:val="002202CF"/>
    <w:rsid w:val="00221033"/>
    <w:rsid w:val="00223737"/>
    <w:rsid w:val="0022564F"/>
    <w:rsid w:val="00226614"/>
    <w:rsid w:val="00226A7A"/>
    <w:rsid w:val="00227C58"/>
    <w:rsid w:val="00231A0D"/>
    <w:rsid w:val="00234B64"/>
    <w:rsid w:val="00236049"/>
    <w:rsid w:val="00236794"/>
    <w:rsid w:val="0024090C"/>
    <w:rsid w:val="00243FD2"/>
    <w:rsid w:val="00245CD0"/>
    <w:rsid w:val="002473F1"/>
    <w:rsid w:val="0024757A"/>
    <w:rsid w:val="00247781"/>
    <w:rsid w:val="002508CA"/>
    <w:rsid w:val="00252A93"/>
    <w:rsid w:val="00252CD7"/>
    <w:rsid w:val="002614ED"/>
    <w:rsid w:val="00262083"/>
    <w:rsid w:val="002652B6"/>
    <w:rsid w:val="00270256"/>
    <w:rsid w:val="00277F2B"/>
    <w:rsid w:val="002805ED"/>
    <w:rsid w:val="002817F5"/>
    <w:rsid w:val="00285526"/>
    <w:rsid w:val="00287688"/>
    <w:rsid w:val="00287EB4"/>
    <w:rsid w:val="0029038F"/>
    <w:rsid w:val="002919DB"/>
    <w:rsid w:val="00293217"/>
    <w:rsid w:val="00293E8C"/>
    <w:rsid w:val="002948B3"/>
    <w:rsid w:val="002A225D"/>
    <w:rsid w:val="002A558D"/>
    <w:rsid w:val="002B242F"/>
    <w:rsid w:val="002B645B"/>
    <w:rsid w:val="002B6CD1"/>
    <w:rsid w:val="002B7A01"/>
    <w:rsid w:val="002C34AE"/>
    <w:rsid w:val="002D1649"/>
    <w:rsid w:val="002D3197"/>
    <w:rsid w:val="002D33EC"/>
    <w:rsid w:val="002D3EDF"/>
    <w:rsid w:val="002D4C67"/>
    <w:rsid w:val="002D6092"/>
    <w:rsid w:val="002E0CC5"/>
    <w:rsid w:val="002E14A6"/>
    <w:rsid w:val="002E2E4D"/>
    <w:rsid w:val="002E46A9"/>
    <w:rsid w:val="002F2AFD"/>
    <w:rsid w:val="002F43EE"/>
    <w:rsid w:val="003025B8"/>
    <w:rsid w:val="00305872"/>
    <w:rsid w:val="00311478"/>
    <w:rsid w:val="00311754"/>
    <w:rsid w:val="00313601"/>
    <w:rsid w:val="00316F79"/>
    <w:rsid w:val="00317BAD"/>
    <w:rsid w:val="00321A0C"/>
    <w:rsid w:val="003242ED"/>
    <w:rsid w:val="00335120"/>
    <w:rsid w:val="0033770F"/>
    <w:rsid w:val="00350452"/>
    <w:rsid w:val="00351251"/>
    <w:rsid w:val="003527CF"/>
    <w:rsid w:val="00353D3F"/>
    <w:rsid w:val="00355A36"/>
    <w:rsid w:val="003560DC"/>
    <w:rsid w:val="00357AAB"/>
    <w:rsid w:val="00357AEE"/>
    <w:rsid w:val="00361238"/>
    <w:rsid w:val="003618C5"/>
    <w:rsid w:val="00365191"/>
    <w:rsid w:val="003670D7"/>
    <w:rsid w:val="00370AF9"/>
    <w:rsid w:val="003719F1"/>
    <w:rsid w:val="00371B41"/>
    <w:rsid w:val="00372C98"/>
    <w:rsid w:val="00372F40"/>
    <w:rsid w:val="003749EB"/>
    <w:rsid w:val="003768EF"/>
    <w:rsid w:val="00384670"/>
    <w:rsid w:val="003904F4"/>
    <w:rsid w:val="00393A5B"/>
    <w:rsid w:val="00394A22"/>
    <w:rsid w:val="003A157E"/>
    <w:rsid w:val="003A263A"/>
    <w:rsid w:val="003B4EFD"/>
    <w:rsid w:val="003B5169"/>
    <w:rsid w:val="003B57CB"/>
    <w:rsid w:val="003C0B74"/>
    <w:rsid w:val="003C382D"/>
    <w:rsid w:val="003C4E41"/>
    <w:rsid w:val="003D307D"/>
    <w:rsid w:val="003D324C"/>
    <w:rsid w:val="003D3E46"/>
    <w:rsid w:val="003D6DF8"/>
    <w:rsid w:val="003E5EA8"/>
    <w:rsid w:val="003F0026"/>
    <w:rsid w:val="003F279F"/>
    <w:rsid w:val="003F2EC3"/>
    <w:rsid w:val="003F36CB"/>
    <w:rsid w:val="003F44E0"/>
    <w:rsid w:val="003F6AA4"/>
    <w:rsid w:val="00402679"/>
    <w:rsid w:val="00402DF5"/>
    <w:rsid w:val="00411EFA"/>
    <w:rsid w:val="0041788B"/>
    <w:rsid w:val="00421479"/>
    <w:rsid w:val="004232DB"/>
    <w:rsid w:val="00427F44"/>
    <w:rsid w:val="00430EA2"/>
    <w:rsid w:val="0043144B"/>
    <w:rsid w:val="00433E95"/>
    <w:rsid w:val="0043467D"/>
    <w:rsid w:val="00435927"/>
    <w:rsid w:val="00437CC3"/>
    <w:rsid w:val="00437F42"/>
    <w:rsid w:val="0044307C"/>
    <w:rsid w:val="0044355A"/>
    <w:rsid w:val="00443B44"/>
    <w:rsid w:val="00443DE0"/>
    <w:rsid w:val="00445535"/>
    <w:rsid w:val="00447652"/>
    <w:rsid w:val="004607DD"/>
    <w:rsid w:val="00465006"/>
    <w:rsid w:val="004659FA"/>
    <w:rsid w:val="00471DF0"/>
    <w:rsid w:val="00475E2B"/>
    <w:rsid w:val="004819A2"/>
    <w:rsid w:val="00481FC0"/>
    <w:rsid w:val="00485D6F"/>
    <w:rsid w:val="00496200"/>
    <w:rsid w:val="0049642C"/>
    <w:rsid w:val="004A2DE3"/>
    <w:rsid w:val="004A4F0A"/>
    <w:rsid w:val="004A6BB3"/>
    <w:rsid w:val="004B42C6"/>
    <w:rsid w:val="004B5413"/>
    <w:rsid w:val="004C379C"/>
    <w:rsid w:val="004C3FFB"/>
    <w:rsid w:val="004C5E51"/>
    <w:rsid w:val="004C7436"/>
    <w:rsid w:val="004D01D6"/>
    <w:rsid w:val="004D0DB6"/>
    <w:rsid w:val="004D2068"/>
    <w:rsid w:val="004D6280"/>
    <w:rsid w:val="004D7382"/>
    <w:rsid w:val="004E03DB"/>
    <w:rsid w:val="004E12BC"/>
    <w:rsid w:val="004E34C9"/>
    <w:rsid w:val="004E6468"/>
    <w:rsid w:val="004F442A"/>
    <w:rsid w:val="004F7EC6"/>
    <w:rsid w:val="005004A0"/>
    <w:rsid w:val="0050369F"/>
    <w:rsid w:val="00505F62"/>
    <w:rsid w:val="00506F60"/>
    <w:rsid w:val="00514347"/>
    <w:rsid w:val="00516483"/>
    <w:rsid w:val="005229B8"/>
    <w:rsid w:val="00523D7C"/>
    <w:rsid w:val="005248EF"/>
    <w:rsid w:val="005250C0"/>
    <w:rsid w:val="00531DF7"/>
    <w:rsid w:val="005351BA"/>
    <w:rsid w:val="00535300"/>
    <w:rsid w:val="005358B2"/>
    <w:rsid w:val="005423D1"/>
    <w:rsid w:val="00543AC5"/>
    <w:rsid w:val="0055023E"/>
    <w:rsid w:val="00554A59"/>
    <w:rsid w:val="005550C6"/>
    <w:rsid w:val="00556110"/>
    <w:rsid w:val="005610ED"/>
    <w:rsid w:val="00565C61"/>
    <w:rsid w:val="00565FEA"/>
    <w:rsid w:val="00566949"/>
    <w:rsid w:val="00566C6B"/>
    <w:rsid w:val="00570BA1"/>
    <w:rsid w:val="00571100"/>
    <w:rsid w:val="00571633"/>
    <w:rsid w:val="00574E8E"/>
    <w:rsid w:val="00576877"/>
    <w:rsid w:val="00576D3C"/>
    <w:rsid w:val="00580AC2"/>
    <w:rsid w:val="00581837"/>
    <w:rsid w:val="005820A7"/>
    <w:rsid w:val="00584F12"/>
    <w:rsid w:val="00585592"/>
    <w:rsid w:val="005927BA"/>
    <w:rsid w:val="00596209"/>
    <w:rsid w:val="005A1AC1"/>
    <w:rsid w:val="005A4C62"/>
    <w:rsid w:val="005A56A5"/>
    <w:rsid w:val="005A57AB"/>
    <w:rsid w:val="005A6EA1"/>
    <w:rsid w:val="005A7600"/>
    <w:rsid w:val="005A7CA5"/>
    <w:rsid w:val="005B0314"/>
    <w:rsid w:val="005B1DE7"/>
    <w:rsid w:val="005B391D"/>
    <w:rsid w:val="005C0A67"/>
    <w:rsid w:val="005C2C8F"/>
    <w:rsid w:val="005C3C73"/>
    <w:rsid w:val="005C40D5"/>
    <w:rsid w:val="005C5BA4"/>
    <w:rsid w:val="005C6CD9"/>
    <w:rsid w:val="005D29D0"/>
    <w:rsid w:val="005D5A5C"/>
    <w:rsid w:val="005D6E5A"/>
    <w:rsid w:val="005E1580"/>
    <w:rsid w:val="005E1F76"/>
    <w:rsid w:val="005F3617"/>
    <w:rsid w:val="005F49D6"/>
    <w:rsid w:val="00601259"/>
    <w:rsid w:val="00601EE7"/>
    <w:rsid w:val="00607531"/>
    <w:rsid w:val="0060763A"/>
    <w:rsid w:val="00614AB8"/>
    <w:rsid w:val="006176FC"/>
    <w:rsid w:val="00620E64"/>
    <w:rsid w:val="00622053"/>
    <w:rsid w:val="006224E2"/>
    <w:rsid w:val="006235F9"/>
    <w:rsid w:val="006240C8"/>
    <w:rsid w:val="00624E30"/>
    <w:rsid w:val="00625E42"/>
    <w:rsid w:val="0062702A"/>
    <w:rsid w:val="00630F7F"/>
    <w:rsid w:val="00635696"/>
    <w:rsid w:val="00642141"/>
    <w:rsid w:val="00642AF3"/>
    <w:rsid w:val="006431F9"/>
    <w:rsid w:val="0065001D"/>
    <w:rsid w:val="00650B57"/>
    <w:rsid w:val="006541AC"/>
    <w:rsid w:val="0065587E"/>
    <w:rsid w:val="0066144A"/>
    <w:rsid w:val="00667938"/>
    <w:rsid w:val="00671062"/>
    <w:rsid w:val="00677308"/>
    <w:rsid w:val="006777F8"/>
    <w:rsid w:val="006877B6"/>
    <w:rsid w:val="006925BE"/>
    <w:rsid w:val="006A0110"/>
    <w:rsid w:val="006A229D"/>
    <w:rsid w:val="006A4485"/>
    <w:rsid w:val="006A4A07"/>
    <w:rsid w:val="006B12FA"/>
    <w:rsid w:val="006B1805"/>
    <w:rsid w:val="006B3B27"/>
    <w:rsid w:val="006B5E4F"/>
    <w:rsid w:val="006B60A8"/>
    <w:rsid w:val="006B7EA9"/>
    <w:rsid w:val="006C540E"/>
    <w:rsid w:val="006C617F"/>
    <w:rsid w:val="006C6B44"/>
    <w:rsid w:val="006D0450"/>
    <w:rsid w:val="006D1473"/>
    <w:rsid w:val="006D1BCB"/>
    <w:rsid w:val="006D2EC0"/>
    <w:rsid w:val="006D5884"/>
    <w:rsid w:val="006D7311"/>
    <w:rsid w:val="006F462D"/>
    <w:rsid w:val="006F64F8"/>
    <w:rsid w:val="007030C4"/>
    <w:rsid w:val="00704E9D"/>
    <w:rsid w:val="007074BC"/>
    <w:rsid w:val="007117A8"/>
    <w:rsid w:val="007129DD"/>
    <w:rsid w:val="00713DA2"/>
    <w:rsid w:val="007169A9"/>
    <w:rsid w:val="00717469"/>
    <w:rsid w:val="00723B8C"/>
    <w:rsid w:val="0072486A"/>
    <w:rsid w:val="00730A56"/>
    <w:rsid w:val="00731526"/>
    <w:rsid w:val="0073543B"/>
    <w:rsid w:val="00735893"/>
    <w:rsid w:val="007372EC"/>
    <w:rsid w:val="007410F2"/>
    <w:rsid w:val="00741A38"/>
    <w:rsid w:val="007420B9"/>
    <w:rsid w:val="00744E86"/>
    <w:rsid w:val="007466E4"/>
    <w:rsid w:val="00750B7A"/>
    <w:rsid w:val="00750BF2"/>
    <w:rsid w:val="00751688"/>
    <w:rsid w:val="00753887"/>
    <w:rsid w:val="00762F01"/>
    <w:rsid w:val="00764690"/>
    <w:rsid w:val="007673A1"/>
    <w:rsid w:val="00770DF3"/>
    <w:rsid w:val="00774359"/>
    <w:rsid w:val="00775D97"/>
    <w:rsid w:val="007829F8"/>
    <w:rsid w:val="00783BC1"/>
    <w:rsid w:val="0078619E"/>
    <w:rsid w:val="00786B8D"/>
    <w:rsid w:val="007913BB"/>
    <w:rsid w:val="007923D4"/>
    <w:rsid w:val="007931CB"/>
    <w:rsid w:val="007A1769"/>
    <w:rsid w:val="007A3F67"/>
    <w:rsid w:val="007A5FAD"/>
    <w:rsid w:val="007B0E73"/>
    <w:rsid w:val="007B78EB"/>
    <w:rsid w:val="007C14AF"/>
    <w:rsid w:val="007C1890"/>
    <w:rsid w:val="007C202D"/>
    <w:rsid w:val="007C5649"/>
    <w:rsid w:val="007C6E8B"/>
    <w:rsid w:val="007D16BD"/>
    <w:rsid w:val="007D2C9D"/>
    <w:rsid w:val="007D7366"/>
    <w:rsid w:val="007E13C0"/>
    <w:rsid w:val="007E2DB6"/>
    <w:rsid w:val="007E3512"/>
    <w:rsid w:val="007E3599"/>
    <w:rsid w:val="007E63AF"/>
    <w:rsid w:val="007E765E"/>
    <w:rsid w:val="007E7E16"/>
    <w:rsid w:val="007F32D2"/>
    <w:rsid w:val="007F7336"/>
    <w:rsid w:val="008013BD"/>
    <w:rsid w:val="00801F7A"/>
    <w:rsid w:val="0080483D"/>
    <w:rsid w:val="008059E8"/>
    <w:rsid w:val="00806442"/>
    <w:rsid w:val="00811CC6"/>
    <w:rsid w:val="00814F59"/>
    <w:rsid w:val="00815C88"/>
    <w:rsid w:val="00815CC4"/>
    <w:rsid w:val="00816250"/>
    <w:rsid w:val="00821AF0"/>
    <w:rsid w:val="00822EDE"/>
    <w:rsid w:val="00824E12"/>
    <w:rsid w:val="0083795D"/>
    <w:rsid w:val="00843627"/>
    <w:rsid w:val="0084686A"/>
    <w:rsid w:val="00855F40"/>
    <w:rsid w:val="00860A45"/>
    <w:rsid w:val="00863494"/>
    <w:rsid w:val="0086362C"/>
    <w:rsid w:val="00863664"/>
    <w:rsid w:val="008640DB"/>
    <w:rsid w:val="00867CC1"/>
    <w:rsid w:val="0087527F"/>
    <w:rsid w:val="00877DB0"/>
    <w:rsid w:val="0088369B"/>
    <w:rsid w:val="0088666F"/>
    <w:rsid w:val="00890D46"/>
    <w:rsid w:val="00891A43"/>
    <w:rsid w:val="00892129"/>
    <w:rsid w:val="00893CF5"/>
    <w:rsid w:val="00895F80"/>
    <w:rsid w:val="0089611D"/>
    <w:rsid w:val="00896AB3"/>
    <w:rsid w:val="0089704B"/>
    <w:rsid w:val="008972DB"/>
    <w:rsid w:val="008A2D8D"/>
    <w:rsid w:val="008A5B0C"/>
    <w:rsid w:val="008B3731"/>
    <w:rsid w:val="008B658E"/>
    <w:rsid w:val="008C3C5F"/>
    <w:rsid w:val="008C52F3"/>
    <w:rsid w:val="008C5BBF"/>
    <w:rsid w:val="008C7C4B"/>
    <w:rsid w:val="008E646E"/>
    <w:rsid w:val="008E67D9"/>
    <w:rsid w:val="008E7656"/>
    <w:rsid w:val="008F216A"/>
    <w:rsid w:val="008F71E3"/>
    <w:rsid w:val="0090021D"/>
    <w:rsid w:val="00903E99"/>
    <w:rsid w:val="009041E2"/>
    <w:rsid w:val="0090421E"/>
    <w:rsid w:val="00906172"/>
    <w:rsid w:val="00906A24"/>
    <w:rsid w:val="009072AA"/>
    <w:rsid w:val="00911210"/>
    <w:rsid w:val="00911602"/>
    <w:rsid w:val="0091237B"/>
    <w:rsid w:val="0091556E"/>
    <w:rsid w:val="00921FFE"/>
    <w:rsid w:val="00924E7E"/>
    <w:rsid w:val="00934924"/>
    <w:rsid w:val="0094764C"/>
    <w:rsid w:val="00952C25"/>
    <w:rsid w:val="00954E10"/>
    <w:rsid w:val="00957DFD"/>
    <w:rsid w:val="009619A9"/>
    <w:rsid w:val="0096201F"/>
    <w:rsid w:val="00966B2B"/>
    <w:rsid w:val="00967091"/>
    <w:rsid w:val="0097060E"/>
    <w:rsid w:val="0097238F"/>
    <w:rsid w:val="0097609E"/>
    <w:rsid w:val="00977B77"/>
    <w:rsid w:val="00977D79"/>
    <w:rsid w:val="0098050E"/>
    <w:rsid w:val="009805EC"/>
    <w:rsid w:val="00980ABC"/>
    <w:rsid w:val="009812EC"/>
    <w:rsid w:val="00987F72"/>
    <w:rsid w:val="00994592"/>
    <w:rsid w:val="009A279E"/>
    <w:rsid w:val="009A3023"/>
    <w:rsid w:val="009A46C9"/>
    <w:rsid w:val="009B2C0E"/>
    <w:rsid w:val="009B39F3"/>
    <w:rsid w:val="009B3AC9"/>
    <w:rsid w:val="009B64E8"/>
    <w:rsid w:val="009B6E24"/>
    <w:rsid w:val="009B7C33"/>
    <w:rsid w:val="009C0612"/>
    <w:rsid w:val="009C278A"/>
    <w:rsid w:val="009C5873"/>
    <w:rsid w:val="009D0114"/>
    <w:rsid w:val="009D4B4E"/>
    <w:rsid w:val="009D5410"/>
    <w:rsid w:val="009D56F5"/>
    <w:rsid w:val="009D7BE5"/>
    <w:rsid w:val="009E270F"/>
    <w:rsid w:val="009E2963"/>
    <w:rsid w:val="009E529A"/>
    <w:rsid w:val="009E6706"/>
    <w:rsid w:val="009F591E"/>
    <w:rsid w:val="009F7DD3"/>
    <w:rsid w:val="00A02749"/>
    <w:rsid w:val="00A02AFB"/>
    <w:rsid w:val="00A03711"/>
    <w:rsid w:val="00A04F6D"/>
    <w:rsid w:val="00A05CD5"/>
    <w:rsid w:val="00A07019"/>
    <w:rsid w:val="00A077ED"/>
    <w:rsid w:val="00A140DE"/>
    <w:rsid w:val="00A211BF"/>
    <w:rsid w:val="00A216CD"/>
    <w:rsid w:val="00A22277"/>
    <w:rsid w:val="00A2305A"/>
    <w:rsid w:val="00A23C7B"/>
    <w:rsid w:val="00A253E4"/>
    <w:rsid w:val="00A31007"/>
    <w:rsid w:val="00A35ADD"/>
    <w:rsid w:val="00A37336"/>
    <w:rsid w:val="00A40FB1"/>
    <w:rsid w:val="00A430EC"/>
    <w:rsid w:val="00A507BC"/>
    <w:rsid w:val="00A50A11"/>
    <w:rsid w:val="00A513C4"/>
    <w:rsid w:val="00A53E78"/>
    <w:rsid w:val="00A56818"/>
    <w:rsid w:val="00A56C65"/>
    <w:rsid w:val="00A64B7E"/>
    <w:rsid w:val="00A70332"/>
    <w:rsid w:val="00A8470D"/>
    <w:rsid w:val="00A849BF"/>
    <w:rsid w:val="00A94D7F"/>
    <w:rsid w:val="00A96C73"/>
    <w:rsid w:val="00AA1906"/>
    <w:rsid w:val="00AA503E"/>
    <w:rsid w:val="00AA66B5"/>
    <w:rsid w:val="00AB0565"/>
    <w:rsid w:val="00AB1617"/>
    <w:rsid w:val="00AB4C0C"/>
    <w:rsid w:val="00AB7E77"/>
    <w:rsid w:val="00AC1321"/>
    <w:rsid w:val="00AD29F0"/>
    <w:rsid w:val="00AD46DF"/>
    <w:rsid w:val="00AD4F56"/>
    <w:rsid w:val="00AE16EA"/>
    <w:rsid w:val="00AE2D5F"/>
    <w:rsid w:val="00AE4C26"/>
    <w:rsid w:val="00AF0C83"/>
    <w:rsid w:val="00AF10E6"/>
    <w:rsid w:val="00AF115F"/>
    <w:rsid w:val="00AF24AA"/>
    <w:rsid w:val="00AF425D"/>
    <w:rsid w:val="00B00C1A"/>
    <w:rsid w:val="00B00EF4"/>
    <w:rsid w:val="00B03FFF"/>
    <w:rsid w:val="00B04A0E"/>
    <w:rsid w:val="00B079D3"/>
    <w:rsid w:val="00B112E1"/>
    <w:rsid w:val="00B116B1"/>
    <w:rsid w:val="00B12754"/>
    <w:rsid w:val="00B14781"/>
    <w:rsid w:val="00B14988"/>
    <w:rsid w:val="00B14EF4"/>
    <w:rsid w:val="00B15679"/>
    <w:rsid w:val="00B1689D"/>
    <w:rsid w:val="00B1796F"/>
    <w:rsid w:val="00B17E4F"/>
    <w:rsid w:val="00B24381"/>
    <w:rsid w:val="00B26AF6"/>
    <w:rsid w:val="00B306DD"/>
    <w:rsid w:val="00B30E7A"/>
    <w:rsid w:val="00B33942"/>
    <w:rsid w:val="00B33F04"/>
    <w:rsid w:val="00B374AF"/>
    <w:rsid w:val="00B5159C"/>
    <w:rsid w:val="00B54E3F"/>
    <w:rsid w:val="00B64833"/>
    <w:rsid w:val="00B65DB2"/>
    <w:rsid w:val="00B7085F"/>
    <w:rsid w:val="00B719BF"/>
    <w:rsid w:val="00B72694"/>
    <w:rsid w:val="00B72ED9"/>
    <w:rsid w:val="00B75589"/>
    <w:rsid w:val="00B77FF6"/>
    <w:rsid w:val="00B80A5A"/>
    <w:rsid w:val="00B84E92"/>
    <w:rsid w:val="00B869CE"/>
    <w:rsid w:val="00B87B67"/>
    <w:rsid w:val="00B908A3"/>
    <w:rsid w:val="00B92B5D"/>
    <w:rsid w:val="00B92E63"/>
    <w:rsid w:val="00B93773"/>
    <w:rsid w:val="00B93A39"/>
    <w:rsid w:val="00B94399"/>
    <w:rsid w:val="00B94841"/>
    <w:rsid w:val="00BA72B5"/>
    <w:rsid w:val="00BB5239"/>
    <w:rsid w:val="00BC14C4"/>
    <w:rsid w:val="00BC2E1C"/>
    <w:rsid w:val="00BC4E5C"/>
    <w:rsid w:val="00BC7D31"/>
    <w:rsid w:val="00BD05D8"/>
    <w:rsid w:val="00BD54EF"/>
    <w:rsid w:val="00BD746C"/>
    <w:rsid w:val="00BE1EEA"/>
    <w:rsid w:val="00BE7BE8"/>
    <w:rsid w:val="00BF3289"/>
    <w:rsid w:val="00BF3455"/>
    <w:rsid w:val="00BF3E0B"/>
    <w:rsid w:val="00BF4292"/>
    <w:rsid w:val="00BF4EF3"/>
    <w:rsid w:val="00C03F5F"/>
    <w:rsid w:val="00C10B0C"/>
    <w:rsid w:val="00C10EA5"/>
    <w:rsid w:val="00C11186"/>
    <w:rsid w:val="00C11B42"/>
    <w:rsid w:val="00C14159"/>
    <w:rsid w:val="00C24359"/>
    <w:rsid w:val="00C2662B"/>
    <w:rsid w:val="00C27691"/>
    <w:rsid w:val="00C30358"/>
    <w:rsid w:val="00C306C0"/>
    <w:rsid w:val="00C3079A"/>
    <w:rsid w:val="00C33D46"/>
    <w:rsid w:val="00C35DEC"/>
    <w:rsid w:val="00C36DB3"/>
    <w:rsid w:val="00C37FC1"/>
    <w:rsid w:val="00C41452"/>
    <w:rsid w:val="00C4182E"/>
    <w:rsid w:val="00C445A7"/>
    <w:rsid w:val="00C50483"/>
    <w:rsid w:val="00C54070"/>
    <w:rsid w:val="00C55149"/>
    <w:rsid w:val="00C56C4F"/>
    <w:rsid w:val="00C659B0"/>
    <w:rsid w:val="00C70556"/>
    <w:rsid w:val="00C7103A"/>
    <w:rsid w:val="00C72022"/>
    <w:rsid w:val="00C73CFA"/>
    <w:rsid w:val="00C746EF"/>
    <w:rsid w:val="00C75F5C"/>
    <w:rsid w:val="00C76893"/>
    <w:rsid w:val="00C80B3D"/>
    <w:rsid w:val="00C8133A"/>
    <w:rsid w:val="00C859A2"/>
    <w:rsid w:val="00C859B6"/>
    <w:rsid w:val="00C905AB"/>
    <w:rsid w:val="00C92C0B"/>
    <w:rsid w:val="00C95728"/>
    <w:rsid w:val="00C976A8"/>
    <w:rsid w:val="00CA0A19"/>
    <w:rsid w:val="00CA7B6D"/>
    <w:rsid w:val="00CB0505"/>
    <w:rsid w:val="00CB073F"/>
    <w:rsid w:val="00CB17F0"/>
    <w:rsid w:val="00CB732C"/>
    <w:rsid w:val="00CC278D"/>
    <w:rsid w:val="00CD15C4"/>
    <w:rsid w:val="00CD3972"/>
    <w:rsid w:val="00CD640C"/>
    <w:rsid w:val="00CE21D9"/>
    <w:rsid w:val="00CE5F28"/>
    <w:rsid w:val="00CF1811"/>
    <w:rsid w:val="00CF1CE6"/>
    <w:rsid w:val="00CF207B"/>
    <w:rsid w:val="00CF3F0E"/>
    <w:rsid w:val="00CF5043"/>
    <w:rsid w:val="00CF5582"/>
    <w:rsid w:val="00CF575B"/>
    <w:rsid w:val="00CF5A0B"/>
    <w:rsid w:val="00CF5FB2"/>
    <w:rsid w:val="00D00703"/>
    <w:rsid w:val="00D00A0F"/>
    <w:rsid w:val="00D019E6"/>
    <w:rsid w:val="00D04867"/>
    <w:rsid w:val="00D0550F"/>
    <w:rsid w:val="00D05731"/>
    <w:rsid w:val="00D11151"/>
    <w:rsid w:val="00D15914"/>
    <w:rsid w:val="00D15FD1"/>
    <w:rsid w:val="00D170E5"/>
    <w:rsid w:val="00D20337"/>
    <w:rsid w:val="00D2342C"/>
    <w:rsid w:val="00D24D0E"/>
    <w:rsid w:val="00D25107"/>
    <w:rsid w:val="00D25532"/>
    <w:rsid w:val="00D30F79"/>
    <w:rsid w:val="00D31A42"/>
    <w:rsid w:val="00D3417F"/>
    <w:rsid w:val="00D421C5"/>
    <w:rsid w:val="00D431DF"/>
    <w:rsid w:val="00D4566D"/>
    <w:rsid w:val="00D46016"/>
    <w:rsid w:val="00D47A96"/>
    <w:rsid w:val="00D5119F"/>
    <w:rsid w:val="00D54DA6"/>
    <w:rsid w:val="00D5512F"/>
    <w:rsid w:val="00D557DD"/>
    <w:rsid w:val="00D617DD"/>
    <w:rsid w:val="00D63EF1"/>
    <w:rsid w:val="00D73F7A"/>
    <w:rsid w:val="00D809FE"/>
    <w:rsid w:val="00D82BAD"/>
    <w:rsid w:val="00D861F2"/>
    <w:rsid w:val="00D865C0"/>
    <w:rsid w:val="00D87080"/>
    <w:rsid w:val="00D87377"/>
    <w:rsid w:val="00D91C10"/>
    <w:rsid w:val="00D91C84"/>
    <w:rsid w:val="00D91D8D"/>
    <w:rsid w:val="00D95A5D"/>
    <w:rsid w:val="00D95CB9"/>
    <w:rsid w:val="00D96170"/>
    <w:rsid w:val="00D96188"/>
    <w:rsid w:val="00D97681"/>
    <w:rsid w:val="00DA0108"/>
    <w:rsid w:val="00DA15AE"/>
    <w:rsid w:val="00DA7CD2"/>
    <w:rsid w:val="00DB4560"/>
    <w:rsid w:val="00DB55B8"/>
    <w:rsid w:val="00DB6F35"/>
    <w:rsid w:val="00DB79A0"/>
    <w:rsid w:val="00DC3EFA"/>
    <w:rsid w:val="00DC73DF"/>
    <w:rsid w:val="00DD6BB0"/>
    <w:rsid w:val="00DE3128"/>
    <w:rsid w:val="00DE4737"/>
    <w:rsid w:val="00DE6923"/>
    <w:rsid w:val="00DE78A8"/>
    <w:rsid w:val="00DE78DD"/>
    <w:rsid w:val="00DE7960"/>
    <w:rsid w:val="00DF2EFD"/>
    <w:rsid w:val="00DF378E"/>
    <w:rsid w:val="00DF54C0"/>
    <w:rsid w:val="00E008DF"/>
    <w:rsid w:val="00E0116E"/>
    <w:rsid w:val="00E027F2"/>
    <w:rsid w:val="00E04413"/>
    <w:rsid w:val="00E0598C"/>
    <w:rsid w:val="00E113BE"/>
    <w:rsid w:val="00E118D1"/>
    <w:rsid w:val="00E1282F"/>
    <w:rsid w:val="00E152D5"/>
    <w:rsid w:val="00E1702B"/>
    <w:rsid w:val="00E17EE9"/>
    <w:rsid w:val="00E22F04"/>
    <w:rsid w:val="00E26E31"/>
    <w:rsid w:val="00E30BE9"/>
    <w:rsid w:val="00E30D12"/>
    <w:rsid w:val="00E322F1"/>
    <w:rsid w:val="00E32F54"/>
    <w:rsid w:val="00E442B5"/>
    <w:rsid w:val="00E464AE"/>
    <w:rsid w:val="00E4737E"/>
    <w:rsid w:val="00E62AA9"/>
    <w:rsid w:val="00E656F0"/>
    <w:rsid w:val="00E66762"/>
    <w:rsid w:val="00E6772E"/>
    <w:rsid w:val="00E71D0C"/>
    <w:rsid w:val="00E732C4"/>
    <w:rsid w:val="00E77273"/>
    <w:rsid w:val="00E80306"/>
    <w:rsid w:val="00E83FA6"/>
    <w:rsid w:val="00E84639"/>
    <w:rsid w:val="00E87765"/>
    <w:rsid w:val="00E91B8F"/>
    <w:rsid w:val="00E92887"/>
    <w:rsid w:val="00E95536"/>
    <w:rsid w:val="00E96357"/>
    <w:rsid w:val="00E971B5"/>
    <w:rsid w:val="00EA178B"/>
    <w:rsid w:val="00EA2597"/>
    <w:rsid w:val="00EA7067"/>
    <w:rsid w:val="00EA73A6"/>
    <w:rsid w:val="00EB05C6"/>
    <w:rsid w:val="00EB06A3"/>
    <w:rsid w:val="00EB11E1"/>
    <w:rsid w:val="00EB132F"/>
    <w:rsid w:val="00EB3270"/>
    <w:rsid w:val="00EB4EFA"/>
    <w:rsid w:val="00EB5006"/>
    <w:rsid w:val="00EC441F"/>
    <w:rsid w:val="00ED08D2"/>
    <w:rsid w:val="00ED0EAB"/>
    <w:rsid w:val="00ED2C30"/>
    <w:rsid w:val="00ED2DBB"/>
    <w:rsid w:val="00ED4290"/>
    <w:rsid w:val="00EE0175"/>
    <w:rsid w:val="00EE3D7C"/>
    <w:rsid w:val="00EE4266"/>
    <w:rsid w:val="00EE441C"/>
    <w:rsid w:val="00EE4A56"/>
    <w:rsid w:val="00EF2835"/>
    <w:rsid w:val="00EF359C"/>
    <w:rsid w:val="00F00A7B"/>
    <w:rsid w:val="00F00DD9"/>
    <w:rsid w:val="00F05F39"/>
    <w:rsid w:val="00F10957"/>
    <w:rsid w:val="00F1100D"/>
    <w:rsid w:val="00F136F2"/>
    <w:rsid w:val="00F21715"/>
    <w:rsid w:val="00F241E1"/>
    <w:rsid w:val="00F24971"/>
    <w:rsid w:val="00F327EA"/>
    <w:rsid w:val="00F343C8"/>
    <w:rsid w:val="00F401B5"/>
    <w:rsid w:val="00F42936"/>
    <w:rsid w:val="00F44EAD"/>
    <w:rsid w:val="00F50436"/>
    <w:rsid w:val="00F53E7F"/>
    <w:rsid w:val="00F5450C"/>
    <w:rsid w:val="00F54608"/>
    <w:rsid w:val="00F55495"/>
    <w:rsid w:val="00F56225"/>
    <w:rsid w:val="00F60EE4"/>
    <w:rsid w:val="00F61D6C"/>
    <w:rsid w:val="00F61F7F"/>
    <w:rsid w:val="00F62882"/>
    <w:rsid w:val="00F65743"/>
    <w:rsid w:val="00F70913"/>
    <w:rsid w:val="00F75AFD"/>
    <w:rsid w:val="00F77BAD"/>
    <w:rsid w:val="00F813FF"/>
    <w:rsid w:val="00F81670"/>
    <w:rsid w:val="00F84A58"/>
    <w:rsid w:val="00F85DF9"/>
    <w:rsid w:val="00F8631E"/>
    <w:rsid w:val="00F871C6"/>
    <w:rsid w:val="00F90521"/>
    <w:rsid w:val="00F948DA"/>
    <w:rsid w:val="00F971B5"/>
    <w:rsid w:val="00F97384"/>
    <w:rsid w:val="00F97794"/>
    <w:rsid w:val="00F97F8F"/>
    <w:rsid w:val="00FA1181"/>
    <w:rsid w:val="00FA2E8C"/>
    <w:rsid w:val="00FA35CB"/>
    <w:rsid w:val="00FA38C6"/>
    <w:rsid w:val="00FB290A"/>
    <w:rsid w:val="00FB47B9"/>
    <w:rsid w:val="00FB61DC"/>
    <w:rsid w:val="00FB7D3E"/>
    <w:rsid w:val="00FC0902"/>
    <w:rsid w:val="00FC4717"/>
    <w:rsid w:val="00FC4FC3"/>
    <w:rsid w:val="00FC543C"/>
    <w:rsid w:val="00FC7A9B"/>
    <w:rsid w:val="00FD2CC0"/>
    <w:rsid w:val="00FD6D09"/>
    <w:rsid w:val="00FE170A"/>
    <w:rsid w:val="00FE4848"/>
    <w:rsid w:val="00FE5DDA"/>
    <w:rsid w:val="00FE66D1"/>
    <w:rsid w:val="00FF2A94"/>
    <w:rsid w:val="00FF3DDE"/>
    <w:rsid w:val="00FF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229D4D"/>
  <w15:docId w15:val="{C5B536F2-9850-40D6-92C5-3CC444BA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377"/>
    <w:pPr>
      <w:spacing w:after="0" w:line="240" w:lineRule="auto"/>
      <w:ind w:left="72" w:right="72"/>
    </w:pPr>
    <w:rPr>
      <w:rFonts w:ascii="Arial" w:hAnsi="Arial"/>
      <w:sz w:val="20"/>
    </w:rPr>
  </w:style>
  <w:style w:type="paragraph" w:styleId="Heading1">
    <w:name w:val="heading 1"/>
    <w:basedOn w:val="Normal"/>
    <w:next w:val="Normal"/>
    <w:link w:val="Heading1Char"/>
    <w:autoRedefine/>
    <w:uiPriority w:val="9"/>
    <w:qFormat/>
    <w:rsid w:val="009B39F3"/>
    <w:pPr>
      <w:keepNext/>
      <w:keepLines/>
      <w:pageBreakBefore/>
      <w:spacing w:after="40"/>
      <w:ind w:left="0"/>
      <w:outlineLvl w:val="0"/>
    </w:pPr>
    <w:rPr>
      <w:rFonts w:eastAsiaTheme="majorEastAsia" w:cs="Arial"/>
      <w:b/>
      <w:color w:val="0D5672" w:themeColor="accent1" w:themeShade="80"/>
      <w:sz w:val="36"/>
      <w:szCs w:val="20"/>
    </w:rPr>
  </w:style>
  <w:style w:type="paragraph" w:styleId="Heading2">
    <w:name w:val="heading 2"/>
    <w:basedOn w:val="Normal"/>
    <w:next w:val="Normal"/>
    <w:link w:val="Heading2Char"/>
    <w:autoRedefine/>
    <w:uiPriority w:val="9"/>
    <w:qFormat/>
    <w:rsid w:val="006431F9"/>
    <w:pPr>
      <w:keepNext/>
      <w:keepLines/>
      <w:spacing w:after="120"/>
      <w:ind w:left="0"/>
      <w:outlineLvl w:val="1"/>
    </w:pPr>
    <w:rPr>
      <w:rFonts w:eastAsiaTheme="majorEastAsia" w:cs="Arial"/>
      <w:b/>
      <w:bCs/>
      <w:color w:val="2683C6" w:themeColor="accent2"/>
      <w:spacing w:val="20"/>
      <w:sz w:val="32"/>
      <w:szCs w:val="20"/>
    </w:rPr>
  </w:style>
  <w:style w:type="paragraph" w:styleId="Heading3">
    <w:name w:val="heading 3"/>
    <w:basedOn w:val="Normal"/>
    <w:next w:val="Normal"/>
    <w:link w:val="Heading3Char"/>
    <w:autoRedefine/>
    <w:uiPriority w:val="9"/>
    <w:qFormat/>
    <w:rsid w:val="00D0550F"/>
    <w:pPr>
      <w:keepNext/>
      <w:keepLines/>
      <w:spacing w:before="240" w:after="120"/>
      <w:ind w:left="0"/>
      <w:outlineLvl w:val="2"/>
    </w:pPr>
    <w:rPr>
      <w:rFonts w:eastAsiaTheme="minorHAnsi" w:cs="Arial"/>
      <w:b/>
      <w:bCs/>
      <w:caps/>
      <w:color w:val="1D99A0" w:themeColor="accent3" w:themeShade="BF"/>
      <w:sz w:val="24"/>
      <w:szCs w:val="24"/>
    </w:rPr>
  </w:style>
  <w:style w:type="paragraph" w:styleId="Heading4">
    <w:name w:val="heading 4"/>
    <w:basedOn w:val="Normal"/>
    <w:next w:val="Normal"/>
    <w:link w:val="Heading4Char"/>
    <w:uiPriority w:val="9"/>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9F3"/>
    <w:rPr>
      <w:rFonts w:ascii="Arial" w:eastAsiaTheme="majorEastAsia" w:hAnsi="Arial" w:cs="Arial"/>
      <w:b/>
      <w:color w:val="0D5672" w:themeColor="accent1" w:themeShade="80"/>
      <w:sz w:val="36"/>
      <w:szCs w:val="20"/>
    </w:rPr>
  </w:style>
  <w:style w:type="character" w:customStyle="1" w:styleId="Heading2Char">
    <w:name w:val="Heading 2 Char"/>
    <w:basedOn w:val="DefaultParagraphFont"/>
    <w:link w:val="Heading2"/>
    <w:uiPriority w:val="9"/>
    <w:rsid w:val="006431F9"/>
    <w:rPr>
      <w:rFonts w:ascii="Arial" w:eastAsiaTheme="majorEastAsia" w:hAnsi="Arial" w:cs="Arial"/>
      <w:b/>
      <w:bCs/>
      <w:color w:val="2683C6" w:themeColor="accent2"/>
      <w:spacing w:val="20"/>
      <w:sz w:val="32"/>
      <w:szCs w:val="20"/>
    </w:rPr>
  </w:style>
  <w:style w:type="character" w:customStyle="1" w:styleId="Heading3Char">
    <w:name w:val="Heading 3 Char"/>
    <w:basedOn w:val="DefaultParagraphFont"/>
    <w:link w:val="Heading3"/>
    <w:uiPriority w:val="9"/>
    <w:rPr>
      <w:rFonts w:ascii="Arial" w:eastAsiaTheme="minorHAnsi" w:hAnsi="Arial" w:cs="Arial"/>
      <w:b/>
      <w:bCs/>
      <w:caps/>
      <w:color w:val="1D99A0" w:themeColor="accent3" w:themeShade="B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0"/>
    <w:qFormat/>
    <w:pPr>
      <w:jc w:val="right"/>
    </w:pPr>
    <w:rPr>
      <w:rFonts w:asciiTheme="majorHAnsi" w:eastAsiaTheme="majorEastAsia" w:hAnsiTheme="majorHAnsi" w:cstheme="majorBidi"/>
      <w:caps/>
      <w:color w:val="2683C6" w:themeColor="accent2"/>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2683C6"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1481AB"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CellMar>
        <w:top w:w="29" w:type="dxa"/>
        <w:bottom w:w="29" w:type="dxa"/>
      </w:tblCellMar>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29" w:type="dxa"/>
        <w:bottom w:w="29" w:type="dxa"/>
      </w:tblCellMar>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29" w:type="dxa"/>
        <w:bottom w:w="29"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CellMar>
        <w:top w:w="29" w:type="dxa"/>
        <w:bottom w:w="29" w:type="dxa"/>
      </w:tblCellMar>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Borders>
        <w:insideH w:val="single" w:sz="4" w:space="0" w:color="1CADE4" w:themeColor="accent1"/>
      </w:tblBorders>
      <w:tblCellMar>
        <w:top w:w="29" w:type="dxa"/>
        <w:bottom w:w="29" w:type="dxa"/>
      </w:tblCellMar>
    </w:tblPr>
    <w:tblStylePr w:type="firstRow">
      <w:rPr>
        <w:b w:val="0"/>
        <w:bCs/>
      </w:rPr>
      <w:tblPr/>
      <w:tcPr>
        <w:tcBorders>
          <w:top w:val="nil"/>
          <w:left w:val="nil"/>
          <w:bottom w:val="single" w:sz="12" w:space="0" w:color="1CADE4" w:themeColor="accent1"/>
          <w:right w:val="nil"/>
          <w:insideH w:val="nil"/>
          <w:insideV w:val="nil"/>
          <w:tl2br w:val="nil"/>
          <w:tr2bl w:val="nil"/>
        </w:tcBorders>
      </w:tcPr>
    </w:tblStylePr>
    <w:tblStylePr w:type="lastRow">
      <w:rPr>
        <w:b/>
        <w:bCs/>
      </w:rPr>
      <w:tblPr/>
      <w:tcPr>
        <w:tcBorders>
          <w:top w:val="double" w:sz="2" w:space="0" w:color="76CDEE"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CellMar>
        <w:top w:w="29" w:type="dxa"/>
        <w:bottom w:w="29" w:type="dxa"/>
      </w:tblCellMar>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Logo">
    <w:name w:val="Logo"/>
    <w:basedOn w:val="Normal"/>
    <w:next w:val="Normal"/>
    <w:uiPriority w:val="1"/>
    <w:qFormat/>
    <w:pPr>
      <w:spacing w:after="1440"/>
      <w:jc w:val="right"/>
    </w:pPr>
    <w:rPr>
      <w:color w:val="264356"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jc w:val="right"/>
    </w:pP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1"/>
      </w:numPr>
      <w:ind w:left="432"/>
      <w:contextualSpacing/>
    </w:pPr>
  </w:style>
  <w:style w:type="paragraph" w:styleId="TOC1">
    <w:name w:val="toc 1"/>
    <w:basedOn w:val="Normal"/>
    <w:next w:val="Normal"/>
    <w:autoRedefine/>
    <w:uiPriority w:val="39"/>
    <w:unhideWhenUsed/>
    <w:rsid w:val="009E6706"/>
    <w:pPr>
      <w:tabs>
        <w:tab w:val="right" w:leader="dot" w:pos="9350"/>
      </w:tabs>
      <w:spacing w:after="100"/>
      <w:ind w:left="0"/>
    </w:pPr>
  </w:style>
  <w:style w:type="paragraph" w:styleId="TOC2">
    <w:name w:val="toc 2"/>
    <w:basedOn w:val="Normal"/>
    <w:next w:val="Normal"/>
    <w:autoRedefine/>
    <w:uiPriority w:val="39"/>
    <w:unhideWhenUsed/>
    <w:rsid w:val="00D431DF"/>
    <w:pPr>
      <w:spacing w:after="100"/>
      <w:ind w:left="220"/>
    </w:pPr>
  </w:style>
  <w:style w:type="numbering" w:customStyle="1" w:styleId="NoList1">
    <w:name w:val="No List1"/>
    <w:next w:val="NoList"/>
    <w:uiPriority w:val="99"/>
    <w:semiHidden/>
    <w:unhideWhenUsed/>
    <w:rsid w:val="00D431DF"/>
  </w:style>
  <w:style w:type="paragraph" w:customStyle="1" w:styleId="Default">
    <w:name w:val="Default"/>
    <w:rsid w:val="00D431DF"/>
    <w:pPr>
      <w:widowControl w:val="0"/>
      <w:autoSpaceDE w:val="0"/>
      <w:autoSpaceDN w:val="0"/>
      <w:adjustRightInd w:val="0"/>
      <w:spacing w:after="0" w:line="240" w:lineRule="auto"/>
    </w:pPr>
    <w:rPr>
      <w:rFonts w:ascii="Helvetica" w:eastAsia="Times New Roman" w:hAnsi="Helvetica" w:cs="Helvetica"/>
      <w:color w:val="000000"/>
      <w:kern w:val="0"/>
      <w:sz w:val="24"/>
      <w:szCs w:val="24"/>
      <w:lang w:eastAsia="en-US"/>
      <w14:ligatures w14:val="none"/>
    </w:rPr>
  </w:style>
  <w:style w:type="paragraph" w:customStyle="1" w:styleId="CM58">
    <w:name w:val="CM58"/>
    <w:basedOn w:val="Default"/>
    <w:next w:val="Default"/>
    <w:uiPriority w:val="99"/>
    <w:rsid w:val="00D431DF"/>
    <w:pPr>
      <w:spacing w:after="98"/>
    </w:pPr>
    <w:rPr>
      <w:rFonts w:cs="Times New Roman"/>
      <w:color w:val="auto"/>
    </w:rPr>
  </w:style>
  <w:style w:type="paragraph" w:customStyle="1" w:styleId="CM59">
    <w:name w:val="CM59"/>
    <w:basedOn w:val="Default"/>
    <w:next w:val="Default"/>
    <w:uiPriority w:val="99"/>
    <w:rsid w:val="00D431DF"/>
    <w:pPr>
      <w:spacing w:after="363"/>
    </w:pPr>
    <w:rPr>
      <w:rFonts w:cs="Times New Roman"/>
      <w:color w:val="auto"/>
    </w:rPr>
  </w:style>
  <w:style w:type="paragraph" w:customStyle="1" w:styleId="CM5">
    <w:name w:val="CM5"/>
    <w:basedOn w:val="Default"/>
    <w:next w:val="Default"/>
    <w:uiPriority w:val="99"/>
    <w:rsid w:val="00D431DF"/>
    <w:pPr>
      <w:spacing w:line="276" w:lineRule="atLeast"/>
    </w:pPr>
    <w:rPr>
      <w:rFonts w:cs="Times New Roman"/>
      <w:color w:val="auto"/>
    </w:rPr>
  </w:style>
  <w:style w:type="character" w:styleId="Hyperlink">
    <w:name w:val="Hyperlink"/>
    <w:uiPriority w:val="99"/>
    <w:unhideWhenUsed/>
    <w:rsid w:val="00D431DF"/>
    <w:rPr>
      <w:color w:val="0000FF"/>
      <w:u w:val="single"/>
    </w:rPr>
  </w:style>
  <w:style w:type="paragraph" w:styleId="NoSpacing">
    <w:name w:val="No Spacing"/>
    <w:link w:val="NoSpacingChar"/>
    <w:uiPriority w:val="1"/>
    <w:qFormat/>
    <w:rsid w:val="00D431DF"/>
    <w:pPr>
      <w:spacing w:after="0" w:line="240" w:lineRule="auto"/>
    </w:pPr>
    <w:rPr>
      <w:rFonts w:ascii="Arial" w:eastAsia="Times New Roman" w:hAnsi="Arial" w:cs="Times New Roman"/>
      <w:kern w:val="0"/>
      <w:sz w:val="24"/>
      <w:szCs w:val="24"/>
      <w:lang w:eastAsia="en-US"/>
      <w14:ligatures w14:val="none"/>
    </w:rPr>
  </w:style>
  <w:style w:type="character" w:customStyle="1" w:styleId="NoSpacingChar">
    <w:name w:val="No Spacing Char"/>
    <w:basedOn w:val="DefaultParagraphFont"/>
    <w:link w:val="NoSpacing"/>
    <w:uiPriority w:val="1"/>
    <w:rsid w:val="00D431DF"/>
    <w:rPr>
      <w:rFonts w:ascii="Arial" w:eastAsia="Times New Roman" w:hAnsi="Arial" w:cs="Times New Roman"/>
      <w:kern w:val="0"/>
      <w:sz w:val="24"/>
      <w:szCs w:val="24"/>
      <w:lang w:eastAsia="en-US"/>
      <w14:ligatures w14:val="none"/>
    </w:rPr>
  </w:style>
  <w:style w:type="paragraph" w:styleId="BalloonText">
    <w:name w:val="Balloon Text"/>
    <w:basedOn w:val="Normal"/>
    <w:link w:val="BalloonTextChar"/>
    <w:uiPriority w:val="99"/>
    <w:semiHidden/>
    <w:unhideWhenUsed/>
    <w:rsid w:val="00D431DF"/>
    <w:pPr>
      <w:ind w:left="0" w:right="0"/>
    </w:pPr>
    <w:rPr>
      <w:rFonts w:ascii="Tahoma" w:eastAsia="Times New Roman" w:hAnsi="Tahoma" w:cs="Tahoma"/>
      <w:kern w:val="0"/>
      <w:sz w:val="16"/>
      <w:szCs w:val="16"/>
      <w:lang w:eastAsia="en-US"/>
      <w14:ligatures w14:val="none"/>
    </w:rPr>
  </w:style>
  <w:style w:type="character" w:customStyle="1" w:styleId="BalloonTextChar">
    <w:name w:val="Balloon Text Char"/>
    <w:basedOn w:val="DefaultParagraphFont"/>
    <w:link w:val="BalloonText"/>
    <w:uiPriority w:val="99"/>
    <w:semiHidden/>
    <w:rsid w:val="00D431DF"/>
    <w:rPr>
      <w:rFonts w:ascii="Tahoma" w:eastAsia="Times New Roman" w:hAnsi="Tahoma" w:cs="Tahoma"/>
      <w:kern w:val="0"/>
      <w:sz w:val="16"/>
      <w:szCs w:val="16"/>
      <w:lang w:eastAsia="en-US"/>
      <w14:ligatures w14:val="none"/>
    </w:rPr>
  </w:style>
  <w:style w:type="character" w:customStyle="1" w:styleId="FollowedHyperlink1">
    <w:name w:val="FollowedHyperlink1"/>
    <w:basedOn w:val="DefaultParagraphFont"/>
    <w:uiPriority w:val="99"/>
    <w:semiHidden/>
    <w:unhideWhenUsed/>
    <w:rsid w:val="00D431DF"/>
    <w:rPr>
      <w:color w:val="800080"/>
      <w:u w:val="single"/>
    </w:rPr>
  </w:style>
  <w:style w:type="table" w:customStyle="1" w:styleId="TableGrid1">
    <w:name w:val="Table Grid1"/>
    <w:basedOn w:val="TableNormal"/>
    <w:next w:val="TableGrid"/>
    <w:uiPriority w:val="59"/>
    <w:rsid w:val="00D431DF"/>
    <w:pPr>
      <w:spacing w:after="0" w:line="240"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31">
    <w:name w:val="TOC 31"/>
    <w:basedOn w:val="Normal"/>
    <w:next w:val="Normal"/>
    <w:autoRedefine/>
    <w:uiPriority w:val="39"/>
    <w:unhideWhenUsed/>
    <w:rsid w:val="00D431DF"/>
    <w:pPr>
      <w:spacing w:after="100" w:line="276" w:lineRule="auto"/>
      <w:ind w:left="440" w:right="0"/>
    </w:pPr>
    <w:rPr>
      <w:kern w:val="0"/>
      <w:lang w:eastAsia="en-US"/>
      <w14:ligatures w14:val="none"/>
    </w:rPr>
  </w:style>
  <w:style w:type="paragraph" w:customStyle="1" w:styleId="TOC41">
    <w:name w:val="TOC 41"/>
    <w:basedOn w:val="Normal"/>
    <w:next w:val="Normal"/>
    <w:autoRedefine/>
    <w:uiPriority w:val="39"/>
    <w:unhideWhenUsed/>
    <w:rsid w:val="00D431DF"/>
    <w:pPr>
      <w:spacing w:after="100" w:line="276" w:lineRule="auto"/>
      <w:ind w:left="660" w:right="0"/>
    </w:pPr>
    <w:rPr>
      <w:kern w:val="0"/>
      <w:lang w:eastAsia="en-US"/>
      <w14:ligatures w14:val="none"/>
    </w:rPr>
  </w:style>
  <w:style w:type="paragraph" w:customStyle="1" w:styleId="TOC51">
    <w:name w:val="TOC 51"/>
    <w:basedOn w:val="Normal"/>
    <w:next w:val="Normal"/>
    <w:autoRedefine/>
    <w:uiPriority w:val="39"/>
    <w:unhideWhenUsed/>
    <w:rsid w:val="00D431DF"/>
    <w:pPr>
      <w:spacing w:after="100" w:line="276" w:lineRule="auto"/>
      <w:ind w:left="880" w:right="0"/>
    </w:pPr>
    <w:rPr>
      <w:kern w:val="0"/>
      <w:lang w:eastAsia="en-US"/>
      <w14:ligatures w14:val="none"/>
    </w:rPr>
  </w:style>
  <w:style w:type="paragraph" w:customStyle="1" w:styleId="TOC61">
    <w:name w:val="TOC 61"/>
    <w:basedOn w:val="Normal"/>
    <w:next w:val="Normal"/>
    <w:autoRedefine/>
    <w:uiPriority w:val="39"/>
    <w:unhideWhenUsed/>
    <w:rsid w:val="00D431DF"/>
    <w:pPr>
      <w:spacing w:after="100" w:line="276" w:lineRule="auto"/>
      <w:ind w:left="1100" w:right="0"/>
    </w:pPr>
    <w:rPr>
      <w:kern w:val="0"/>
      <w:lang w:eastAsia="en-US"/>
      <w14:ligatures w14:val="none"/>
    </w:rPr>
  </w:style>
  <w:style w:type="paragraph" w:customStyle="1" w:styleId="TOC71">
    <w:name w:val="TOC 71"/>
    <w:basedOn w:val="Normal"/>
    <w:next w:val="Normal"/>
    <w:autoRedefine/>
    <w:uiPriority w:val="39"/>
    <w:unhideWhenUsed/>
    <w:rsid w:val="00D431DF"/>
    <w:pPr>
      <w:spacing w:after="100" w:line="276" w:lineRule="auto"/>
      <w:ind w:left="1320" w:right="0"/>
    </w:pPr>
    <w:rPr>
      <w:kern w:val="0"/>
      <w:lang w:eastAsia="en-US"/>
      <w14:ligatures w14:val="none"/>
    </w:rPr>
  </w:style>
  <w:style w:type="paragraph" w:customStyle="1" w:styleId="TOC81">
    <w:name w:val="TOC 81"/>
    <w:basedOn w:val="Normal"/>
    <w:next w:val="Normal"/>
    <w:autoRedefine/>
    <w:uiPriority w:val="39"/>
    <w:unhideWhenUsed/>
    <w:rsid w:val="00D431DF"/>
    <w:pPr>
      <w:spacing w:after="100" w:line="276" w:lineRule="auto"/>
      <w:ind w:left="1540" w:right="0"/>
    </w:pPr>
    <w:rPr>
      <w:kern w:val="0"/>
      <w:lang w:eastAsia="en-US"/>
      <w14:ligatures w14:val="none"/>
    </w:rPr>
  </w:style>
  <w:style w:type="paragraph" w:customStyle="1" w:styleId="TOC91">
    <w:name w:val="TOC 91"/>
    <w:basedOn w:val="Normal"/>
    <w:next w:val="Normal"/>
    <w:autoRedefine/>
    <w:uiPriority w:val="39"/>
    <w:unhideWhenUsed/>
    <w:rsid w:val="00D431DF"/>
    <w:pPr>
      <w:spacing w:after="100" w:line="276" w:lineRule="auto"/>
      <w:ind w:left="1760" w:right="0"/>
    </w:pPr>
    <w:rPr>
      <w:kern w:val="0"/>
      <w:lang w:eastAsia="en-US"/>
      <w14:ligatures w14:val="none"/>
    </w:rPr>
  </w:style>
  <w:style w:type="paragraph" w:customStyle="1" w:styleId="PlainText1">
    <w:name w:val="Plain Text1"/>
    <w:basedOn w:val="Normal"/>
    <w:next w:val="PlainText"/>
    <w:link w:val="PlainTextChar"/>
    <w:uiPriority w:val="99"/>
    <w:semiHidden/>
    <w:unhideWhenUsed/>
    <w:rsid w:val="00D431DF"/>
    <w:pPr>
      <w:ind w:left="0" w:right="0"/>
    </w:pPr>
    <w:rPr>
      <w:rFonts w:ascii="Calibri" w:hAnsi="Calibri"/>
      <w:szCs w:val="21"/>
    </w:rPr>
  </w:style>
  <w:style w:type="character" w:customStyle="1" w:styleId="PlainTextChar">
    <w:name w:val="Plain Text Char"/>
    <w:basedOn w:val="DefaultParagraphFont"/>
    <w:link w:val="PlainText1"/>
    <w:uiPriority w:val="99"/>
    <w:semiHidden/>
    <w:rsid w:val="00D431DF"/>
    <w:rPr>
      <w:rFonts w:ascii="Calibri" w:hAnsi="Calibri"/>
      <w:szCs w:val="21"/>
    </w:rPr>
  </w:style>
  <w:style w:type="character" w:styleId="CommentReference">
    <w:name w:val="annotation reference"/>
    <w:basedOn w:val="DefaultParagraphFont"/>
    <w:uiPriority w:val="99"/>
    <w:semiHidden/>
    <w:unhideWhenUsed/>
    <w:rsid w:val="00D431DF"/>
    <w:rPr>
      <w:sz w:val="16"/>
      <w:szCs w:val="16"/>
    </w:rPr>
  </w:style>
  <w:style w:type="paragraph" w:styleId="CommentText">
    <w:name w:val="annotation text"/>
    <w:basedOn w:val="Normal"/>
    <w:link w:val="CommentTextChar"/>
    <w:uiPriority w:val="99"/>
    <w:semiHidden/>
    <w:unhideWhenUsed/>
    <w:rsid w:val="00D431DF"/>
    <w:pPr>
      <w:ind w:left="0" w:right="0"/>
    </w:pPr>
    <w:rPr>
      <w:rFonts w:eastAsia="Times New Roman" w:cs="Times New Roman"/>
      <w:kern w:val="0"/>
      <w:szCs w:val="20"/>
      <w:lang w:eastAsia="en-US"/>
      <w14:ligatures w14:val="none"/>
    </w:rPr>
  </w:style>
  <w:style w:type="character" w:customStyle="1" w:styleId="CommentTextChar">
    <w:name w:val="Comment Text Char"/>
    <w:basedOn w:val="DefaultParagraphFont"/>
    <w:link w:val="CommentText"/>
    <w:uiPriority w:val="99"/>
    <w:semiHidden/>
    <w:rsid w:val="00D431DF"/>
    <w:rPr>
      <w:rFonts w:ascii="Arial" w:eastAsia="Times New Roman" w:hAnsi="Arial" w:cs="Times New Roman"/>
      <w:kern w:val="0"/>
      <w:sz w:val="20"/>
      <w:szCs w:val="20"/>
      <w:lang w:eastAsia="en-US"/>
      <w14:ligatures w14:val="none"/>
    </w:rPr>
  </w:style>
  <w:style w:type="paragraph" w:styleId="CommentSubject">
    <w:name w:val="annotation subject"/>
    <w:basedOn w:val="CommentText"/>
    <w:next w:val="CommentText"/>
    <w:link w:val="CommentSubjectChar"/>
    <w:uiPriority w:val="99"/>
    <w:semiHidden/>
    <w:unhideWhenUsed/>
    <w:rsid w:val="00D431DF"/>
    <w:rPr>
      <w:b/>
      <w:bCs/>
    </w:rPr>
  </w:style>
  <w:style w:type="character" w:customStyle="1" w:styleId="CommentSubjectChar">
    <w:name w:val="Comment Subject Char"/>
    <w:basedOn w:val="CommentTextChar"/>
    <w:link w:val="CommentSubject"/>
    <w:uiPriority w:val="99"/>
    <w:semiHidden/>
    <w:rsid w:val="00D431DF"/>
    <w:rPr>
      <w:rFonts w:ascii="Arial" w:eastAsia="Times New Roman" w:hAnsi="Arial" w:cs="Times New Roman"/>
      <w:b/>
      <w:bCs/>
      <w:kern w:val="0"/>
      <w:sz w:val="20"/>
      <w:szCs w:val="20"/>
      <w:lang w:eastAsia="en-US"/>
      <w14:ligatures w14:val="none"/>
    </w:rPr>
  </w:style>
  <w:style w:type="paragraph" w:styleId="Revision">
    <w:name w:val="Revision"/>
    <w:hidden/>
    <w:uiPriority w:val="99"/>
    <w:semiHidden/>
    <w:rsid w:val="00D431DF"/>
    <w:pPr>
      <w:spacing w:after="0" w:line="240" w:lineRule="auto"/>
    </w:pPr>
    <w:rPr>
      <w:rFonts w:ascii="Arial" w:eastAsia="Times New Roman" w:hAnsi="Arial" w:cs="Times New Roman"/>
      <w:kern w:val="0"/>
      <w:sz w:val="24"/>
      <w:szCs w:val="24"/>
      <w:lang w:eastAsia="en-US"/>
      <w14:ligatures w14:val="none"/>
    </w:rPr>
  </w:style>
  <w:style w:type="paragraph" w:customStyle="1" w:styleId="TableParagraph">
    <w:name w:val="Table Paragraph"/>
    <w:basedOn w:val="Normal"/>
    <w:uiPriority w:val="1"/>
    <w:qFormat/>
    <w:rsid w:val="00D431DF"/>
    <w:pPr>
      <w:widowControl w:val="0"/>
      <w:ind w:left="0" w:right="0"/>
    </w:pPr>
    <w:rPr>
      <w:rFonts w:eastAsia="Calibri"/>
      <w:kern w:val="0"/>
      <w:lang w:eastAsia="en-US"/>
      <w14:ligatures w14:val="none"/>
    </w:rPr>
  </w:style>
  <w:style w:type="paragraph" w:styleId="ListParagraph">
    <w:name w:val="List Paragraph"/>
    <w:basedOn w:val="Default"/>
    <w:autoRedefine/>
    <w:uiPriority w:val="34"/>
    <w:qFormat/>
    <w:rsid w:val="007372EC"/>
    <w:pPr>
      <w:keepLines/>
      <w:shd w:val="clear" w:color="auto" w:fill="FFFFFF" w:themeFill="background1"/>
      <w:ind w:left="1440"/>
    </w:pPr>
    <w:rPr>
      <w:rFonts w:ascii="Arial" w:hAnsi="Arial" w:cs="Arial"/>
      <w:bCs/>
      <w:sz w:val="20"/>
      <w:szCs w:val="20"/>
    </w:rPr>
  </w:style>
  <w:style w:type="character" w:customStyle="1" w:styleId="IntenseEmphasis1">
    <w:name w:val="Intense Emphasis1"/>
    <w:basedOn w:val="DefaultParagraphFont"/>
    <w:uiPriority w:val="21"/>
    <w:qFormat/>
    <w:rsid w:val="00D431DF"/>
    <w:rPr>
      <w:i/>
      <w:iCs/>
      <w:color w:val="4F81BD"/>
    </w:rPr>
  </w:style>
  <w:style w:type="character" w:styleId="FollowedHyperlink">
    <w:name w:val="FollowedHyperlink"/>
    <w:basedOn w:val="DefaultParagraphFont"/>
    <w:uiPriority w:val="99"/>
    <w:semiHidden/>
    <w:unhideWhenUsed/>
    <w:rsid w:val="00D431DF"/>
    <w:rPr>
      <w:color w:val="B26B02" w:themeColor="followedHyperlink"/>
      <w:u w:val="single"/>
    </w:rPr>
  </w:style>
  <w:style w:type="paragraph" w:styleId="PlainText">
    <w:name w:val="Plain Text"/>
    <w:basedOn w:val="Normal"/>
    <w:link w:val="PlainTextChar1"/>
    <w:uiPriority w:val="99"/>
    <w:semiHidden/>
    <w:unhideWhenUsed/>
    <w:rsid w:val="00D431DF"/>
    <w:rPr>
      <w:rFonts w:ascii="Consolas" w:hAnsi="Consolas"/>
      <w:sz w:val="21"/>
      <w:szCs w:val="21"/>
    </w:rPr>
  </w:style>
  <w:style w:type="character" w:customStyle="1" w:styleId="PlainTextChar1">
    <w:name w:val="Plain Text Char1"/>
    <w:basedOn w:val="DefaultParagraphFont"/>
    <w:link w:val="PlainText"/>
    <w:uiPriority w:val="99"/>
    <w:semiHidden/>
    <w:rsid w:val="00D431DF"/>
    <w:rPr>
      <w:rFonts w:ascii="Consolas" w:hAnsi="Consolas"/>
      <w:sz w:val="21"/>
      <w:szCs w:val="21"/>
    </w:rPr>
  </w:style>
  <w:style w:type="character" w:styleId="IntenseEmphasis">
    <w:name w:val="Intense Emphasis"/>
    <w:basedOn w:val="DefaultParagraphFont"/>
    <w:uiPriority w:val="21"/>
    <w:semiHidden/>
    <w:unhideWhenUsed/>
    <w:rsid w:val="00D431DF"/>
    <w:rPr>
      <w:i/>
      <w:iCs/>
      <w:color w:val="1CADE4" w:themeColor="accent1"/>
    </w:rPr>
  </w:style>
  <w:style w:type="table" w:customStyle="1" w:styleId="ListTable3-Accent31">
    <w:name w:val="List Table 3 - Accent 31"/>
    <w:basedOn w:val="TableNormal"/>
    <w:uiPriority w:val="48"/>
    <w:rsid w:val="00B75589"/>
    <w:pPr>
      <w:spacing w:after="0" w:line="240" w:lineRule="auto"/>
    </w:pPr>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customStyle="1" w:styleId="TableGrid2">
    <w:name w:val="Table Grid2"/>
    <w:basedOn w:val="TableNormal"/>
    <w:next w:val="TableGrid"/>
    <w:uiPriority w:val="39"/>
    <w:rsid w:val="0078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E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E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E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E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E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E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E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E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E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E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36049"/>
    <w:pPr>
      <w:tabs>
        <w:tab w:val="right" w:leader="dot" w:pos="9350"/>
      </w:tabs>
      <w:spacing w:after="100" w:line="259" w:lineRule="auto"/>
      <w:ind w:left="440" w:right="0"/>
    </w:pPr>
    <w:rPr>
      <w:rFonts w:asciiTheme="minorHAnsi" w:hAnsiTheme="minorHAnsi"/>
      <w:kern w:val="0"/>
      <w:sz w:val="22"/>
      <w:lang w:eastAsia="en-US"/>
      <w14:ligatures w14:val="none"/>
    </w:rPr>
  </w:style>
  <w:style w:type="paragraph" w:styleId="TOC4">
    <w:name w:val="toc 4"/>
    <w:basedOn w:val="Normal"/>
    <w:next w:val="Normal"/>
    <w:autoRedefine/>
    <w:uiPriority w:val="39"/>
    <w:unhideWhenUsed/>
    <w:rsid w:val="0012182B"/>
    <w:pPr>
      <w:spacing w:after="100" w:line="259" w:lineRule="auto"/>
      <w:ind w:left="660" w:right="0"/>
    </w:pPr>
    <w:rPr>
      <w:rFonts w:asciiTheme="minorHAnsi" w:hAnsiTheme="minorHAnsi"/>
      <w:kern w:val="0"/>
      <w:sz w:val="22"/>
      <w:lang w:eastAsia="en-US"/>
      <w14:ligatures w14:val="none"/>
    </w:rPr>
  </w:style>
  <w:style w:type="paragraph" w:styleId="TOC5">
    <w:name w:val="toc 5"/>
    <w:basedOn w:val="Normal"/>
    <w:next w:val="Normal"/>
    <w:autoRedefine/>
    <w:uiPriority w:val="39"/>
    <w:unhideWhenUsed/>
    <w:rsid w:val="0012182B"/>
    <w:pPr>
      <w:spacing w:after="100" w:line="259" w:lineRule="auto"/>
      <w:ind w:left="880" w:right="0"/>
    </w:pPr>
    <w:rPr>
      <w:rFonts w:asciiTheme="minorHAnsi" w:hAnsiTheme="minorHAnsi"/>
      <w:kern w:val="0"/>
      <w:sz w:val="22"/>
      <w:lang w:eastAsia="en-US"/>
      <w14:ligatures w14:val="none"/>
    </w:rPr>
  </w:style>
  <w:style w:type="paragraph" w:styleId="TOC6">
    <w:name w:val="toc 6"/>
    <w:basedOn w:val="Normal"/>
    <w:next w:val="Normal"/>
    <w:autoRedefine/>
    <w:uiPriority w:val="39"/>
    <w:unhideWhenUsed/>
    <w:rsid w:val="0012182B"/>
    <w:pPr>
      <w:spacing w:after="100" w:line="259" w:lineRule="auto"/>
      <w:ind w:left="1100" w:right="0"/>
    </w:pPr>
    <w:rPr>
      <w:rFonts w:asciiTheme="minorHAnsi" w:hAnsiTheme="minorHAnsi"/>
      <w:kern w:val="0"/>
      <w:sz w:val="22"/>
      <w:lang w:eastAsia="en-US"/>
      <w14:ligatures w14:val="none"/>
    </w:rPr>
  </w:style>
  <w:style w:type="paragraph" w:styleId="TOC7">
    <w:name w:val="toc 7"/>
    <w:basedOn w:val="Normal"/>
    <w:next w:val="Normal"/>
    <w:autoRedefine/>
    <w:uiPriority w:val="39"/>
    <w:unhideWhenUsed/>
    <w:rsid w:val="0012182B"/>
    <w:pPr>
      <w:spacing w:after="100" w:line="259" w:lineRule="auto"/>
      <w:ind w:left="1320" w:right="0"/>
    </w:pPr>
    <w:rPr>
      <w:rFonts w:asciiTheme="minorHAnsi" w:hAnsiTheme="minorHAnsi"/>
      <w:kern w:val="0"/>
      <w:sz w:val="22"/>
      <w:lang w:eastAsia="en-US"/>
      <w14:ligatures w14:val="none"/>
    </w:rPr>
  </w:style>
  <w:style w:type="paragraph" w:styleId="TOC8">
    <w:name w:val="toc 8"/>
    <w:basedOn w:val="Normal"/>
    <w:next w:val="Normal"/>
    <w:autoRedefine/>
    <w:uiPriority w:val="39"/>
    <w:unhideWhenUsed/>
    <w:rsid w:val="0012182B"/>
    <w:pPr>
      <w:spacing w:after="100" w:line="259" w:lineRule="auto"/>
      <w:ind w:left="1540" w:right="0"/>
    </w:pPr>
    <w:rPr>
      <w:rFonts w:asciiTheme="minorHAnsi" w:hAnsiTheme="minorHAnsi"/>
      <w:kern w:val="0"/>
      <w:sz w:val="22"/>
      <w:lang w:eastAsia="en-US"/>
      <w14:ligatures w14:val="none"/>
    </w:rPr>
  </w:style>
  <w:style w:type="paragraph" w:styleId="TOC9">
    <w:name w:val="toc 9"/>
    <w:basedOn w:val="Normal"/>
    <w:next w:val="Normal"/>
    <w:autoRedefine/>
    <w:uiPriority w:val="39"/>
    <w:unhideWhenUsed/>
    <w:rsid w:val="0012182B"/>
    <w:pPr>
      <w:spacing w:after="100" w:line="259" w:lineRule="auto"/>
      <w:ind w:left="1760" w:right="0"/>
    </w:pPr>
    <w:rPr>
      <w:rFonts w:asciiTheme="minorHAnsi" w:hAnsiTheme="minorHAnsi"/>
      <w:kern w:val="0"/>
      <w:sz w:val="22"/>
      <w:lang w:eastAsia="en-US"/>
      <w14:ligatures w14:val="none"/>
    </w:rPr>
  </w:style>
  <w:style w:type="table" w:customStyle="1" w:styleId="TableGrid14">
    <w:name w:val="Table Grid14"/>
    <w:basedOn w:val="TableNormal"/>
    <w:next w:val="TableGrid"/>
    <w:uiPriority w:val="39"/>
    <w:rsid w:val="00762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F44E0"/>
    <w:pPr>
      <w:spacing w:before="100" w:beforeAutospacing="1" w:after="100" w:afterAutospacing="1"/>
      <w:ind w:left="0" w:right="0"/>
    </w:pPr>
    <w:rPr>
      <w:rFonts w:ascii="Times New Roman" w:eastAsia="Times New Roman" w:hAnsi="Times New Roman" w:cs="Times New Roman"/>
      <w:kern w:val="0"/>
      <w:sz w:val="24"/>
      <w:szCs w:val="24"/>
      <w:lang w:eastAsia="en-US"/>
      <w14:ligatures w14:val="none"/>
    </w:rPr>
  </w:style>
  <w:style w:type="paragraph" w:styleId="NormalWeb">
    <w:name w:val="Normal (Web)"/>
    <w:basedOn w:val="Normal"/>
    <w:uiPriority w:val="99"/>
    <w:semiHidden/>
    <w:unhideWhenUsed/>
    <w:rsid w:val="00A31007"/>
    <w:pPr>
      <w:ind w:left="0" w:right="0"/>
    </w:pPr>
    <w:rPr>
      <w:rFonts w:ascii="Times New Roman" w:eastAsiaTheme="minorHAnsi" w:hAnsi="Times New Roman" w:cs="Times New Roman"/>
      <w:kern w:val="0"/>
      <w:sz w:val="24"/>
      <w:szCs w:val="24"/>
      <w:lang w:eastAsia="en-US"/>
      <w14:ligatures w14:val="none"/>
    </w:rPr>
  </w:style>
  <w:style w:type="numbering" w:customStyle="1" w:styleId="NoList2">
    <w:name w:val="No List2"/>
    <w:next w:val="NoList"/>
    <w:uiPriority w:val="99"/>
    <w:semiHidden/>
    <w:unhideWhenUsed/>
    <w:rsid w:val="00903E99"/>
  </w:style>
  <w:style w:type="paragraph" w:styleId="HTMLPreformatted">
    <w:name w:val="HTML Preformatted"/>
    <w:basedOn w:val="Normal"/>
    <w:link w:val="HTMLPreformattedChar"/>
    <w:uiPriority w:val="99"/>
    <w:semiHidden/>
    <w:unhideWhenUsed/>
    <w:rsid w:val="00903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New" w:eastAsia="Times New Roman" w:hAnsi="Courier New" w:cs="Courier New"/>
      <w:kern w:val="0"/>
      <w:sz w:val="18"/>
      <w:szCs w:val="18"/>
      <w:lang w:eastAsia="en-US"/>
      <w14:ligatures w14:val="none"/>
    </w:rPr>
  </w:style>
  <w:style w:type="character" w:customStyle="1" w:styleId="HTMLPreformattedChar">
    <w:name w:val="HTML Preformatted Char"/>
    <w:basedOn w:val="DefaultParagraphFont"/>
    <w:link w:val="HTMLPreformatted"/>
    <w:uiPriority w:val="99"/>
    <w:semiHidden/>
    <w:rsid w:val="00903E99"/>
    <w:rPr>
      <w:rFonts w:ascii="Courier New" w:eastAsia="Times New Roman" w:hAnsi="Courier New" w:cs="Courier New"/>
      <w:kern w:val="0"/>
      <w:sz w:val="18"/>
      <w:szCs w:val="18"/>
      <w:lang w:eastAsia="en-US"/>
      <w14:ligatures w14:val="none"/>
    </w:rPr>
  </w:style>
  <w:style w:type="paragraph" w:customStyle="1" w:styleId="menu">
    <w:name w:val="menu"/>
    <w:basedOn w:val="Normal"/>
    <w:rsid w:val="00903E99"/>
    <w:pPr>
      <w:spacing w:before="100" w:beforeAutospacing="1" w:after="100" w:afterAutospacing="1"/>
      <w:ind w:left="0" w:right="0"/>
      <w:jc w:val="center"/>
    </w:pPr>
    <w:rPr>
      <w:rFonts w:eastAsia="Times New Roman" w:cs="Arial"/>
      <w:color w:val="333333"/>
      <w:kern w:val="0"/>
      <w:szCs w:val="20"/>
      <w:lang w:eastAsia="en-US"/>
      <w14:ligatures w14:val="none"/>
    </w:rPr>
  </w:style>
  <w:style w:type="paragraph" w:customStyle="1" w:styleId="item">
    <w:name w:val="item"/>
    <w:basedOn w:val="Normal"/>
    <w:rsid w:val="00903E99"/>
    <w:pPr>
      <w:spacing w:before="100" w:beforeAutospacing="1" w:after="100" w:afterAutospacing="1"/>
      <w:ind w:left="0" w:right="0"/>
    </w:pPr>
    <w:rPr>
      <w:rFonts w:eastAsia="Times New Roman" w:cs="Arial"/>
      <w:color w:val="000099"/>
      <w:kern w:val="0"/>
      <w:szCs w:val="20"/>
      <w:lang w:eastAsia="en-US"/>
      <w14:ligatures w14:val="none"/>
    </w:rPr>
  </w:style>
  <w:style w:type="paragraph" w:customStyle="1" w:styleId="itemtitle">
    <w:name w:val="itemtitle"/>
    <w:basedOn w:val="Normal"/>
    <w:rsid w:val="00903E99"/>
    <w:pPr>
      <w:spacing w:before="100" w:beforeAutospacing="1" w:after="100" w:afterAutospacing="1"/>
      <w:ind w:left="0" w:right="0"/>
    </w:pPr>
    <w:rPr>
      <w:rFonts w:eastAsia="Times New Roman" w:cs="Arial"/>
      <w:b/>
      <w:bCs/>
      <w:color w:val="333333"/>
      <w:kern w:val="0"/>
      <w:szCs w:val="20"/>
      <w:lang w:eastAsia="en-US"/>
      <w14:ligatures w14:val="none"/>
    </w:rPr>
  </w:style>
  <w:style w:type="paragraph" w:customStyle="1" w:styleId="description">
    <w:name w:val="description"/>
    <w:basedOn w:val="Normal"/>
    <w:rsid w:val="00903E99"/>
    <w:pPr>
      <w:spacing w:before="100" w:beforeAutospacing="1" w:after="100" w:afterAutospacing="1"/>
      <w:ind w:left="0" w:right="0"/>
    </w:pPr>
    <w:rPr>
      <w:rFonts w:eastAsia="Times New Roman" w:cs="Arial"/>
      <w:color w:val="003300"/>
      <w:kern w:val="0"/>
      <w:szCs w:val="20"/>
      <w:lang w:eastAsia="en-US"/>
      <w14:ligatures w14:val="none"/>
    </w:rPr>
  </w:style>
  <w:style w:type="paragraph" w:customStyle="1" w:styleId="yellowback">
    <w:name w:val="yellowback"/>
    <w:basedOn w:val="Normal"/>
    <w:rsid w:val="00903E99"/>
    <w:pPr>
      <w:shd w:val="clear" w:color="auto" w:fill="FFFFCC"/>
      <w:spacing w:before="100" w:beforeAutospacing="1" w:after="100" w:afterAutospacing="1"/>
      <w:ind w:left="0" w:right="0"/>
    </w:pPr>
    <w:rPr>
      <w:rFonts w:eastAsia="Times New Roman" w:cs="Arial"/>
      <w:color w:val="333333"/>
      <w:kern w:val="0"/>
      <w:szCs w:val="20"/>
      <w:lang w:eastAsia="en-US"/>
      <w14:ligatures w14:val="none"/>
    </w:rPr>
  </w:style>
  <w:style w:type="paragraph" w:customStyle="1" w:styleId="small">
    <w:name w:val="small"/>
    <w:basedOn w:val="Normal"/>
    <w:rsid w:val="00903E99"/>
    <w:pPr>
      <w:spacing w:before="100" w:beforeAutospacing="1" w:after="100" w:afterAutospacing="1"/>
      <w:ind w:left="0" w:right="0"/>
    </w:pPr>
    <w:rPr>
      <w:rFonts w:eastAsia="Times New Roman" w:cs="Arial"/>
      <w:color w:val="003366"/>
      <w:kern w:val="0"/>
      <w:sz w:val="18"/>
      <w:szCs w:val="18"/>
      <w:lang w:eastAsia="en-US"/>
      <w14:ligatures w14:val="none"/>
    </w:rPr>
  </w:style>
  <w:style w:type="paragraph" w:customStyle="1" w:styleId="redtext">
    <w:name w:val="redtext"/>
    <w:basedOn w:val="Normal"/>
    <w:rsid w:val="00903E99"/>
    <w:pPr>
      <w:spacing w:before="100" w:beforeAutospacing="1" w:after="100" w:afterAutospacing="1"/>
      <w:ind w:left="0" w:right="0"/>
    </w:pPr>
    <w:rPr>
      <w:rFonts w:eastAsia="Times New Roman" w:cs="Arial"/>
      <w:b/>
      <w:bCs/>
      <w:color w:val="990000"/>
      <w:kern w:val="0"/>
      <w:szCs w:val="20"/>
      <w:lang w:eastAsia="en-US"/>
      <w14:ligatures w14:val="none"/>
    </w:rPr>
  </w:style>
  <w:style w:type="table" w:styleId="ListTable3-Accent3">
    <w:name w:val="List Table 3 Accent 3"/>
    <w:basedOn w:val="TableNormal"/>
    <w:uiPriority w:val="48"/>
    <w:rsid w:val="00903E99"/>
    <w:pPr>
      <w:spacing w:after="0" w:line="240" w:lineRule="auto"/>
    </w:pPr>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0295">
      <w:bodyDiv w:val="1"/>
      <w:marLeft w:val="0"/>
      <w:marRight w:val="0"/>
      <w:marTop w:val="0"/>
      <w:marBottom w:val="0"/>
      <w:divBdr>
        <w:top w:val="none" w:sz="0" w:space="0" w:color="auto"/>
        <w:left w:val="none" w:sz="0" w:space="0" w:color="auto"/>
        <w:bottom w:val="none" w:sz="0" w:space="0" w:color="auto"/>
        <w:right w:val="none" w:sz="0" w:space="0" w:color="auto"/>
      </w:divBdr>
    </w:div>
    <w:div w:id="45762709">
      <w:bodyDiv w:val="1"/>
      <w:marLeft w:val="0"/>
      <w:marRight w:val="0"/>
      <w:marTop w:val="0"/>
      <w:marBottom w:val="0"/>
      <w:divBdr>
        <w:top w:val="none" w:sz="0" w:space="0" w:color="auto"/>
        <w:left w:val="none" w:sz="0" w:space="0" w:color="auto"/>
        <w:bottom w:val="none" w:sz="0" w:space="0" w:color="auto"/>
        <w:right w:val="none" w:sz="0" w:space="0" w:color="auto"/>
      </w:divBdr>
    </w:div>
    <w:div w:id="96142146">
      <w:bodyDiv w:val="1"/>
      <w:marLeft w:val="0"/>
      <w:marRight w:val="0"/>
      <w:marTop w:val="0"/>
      <w:marBottom w:val="0"/>
      <w:divBdr>
        <w:top w:val="none" w:sz="0" w:space="0" w:color="auto"/>
        <w:left w:val="none" w:sz="0" w:space="0" w:color="auto"/>
        <w:bottom w:val="none" w:sz="0" w:space="0" w:color="auto"/>
        <w:right w:val="none" w:sz="0" w:space="0" w:color="auto"/>
      </w:divBdr>
    </w:div>
    <w:div w:id="152793647">
      <w:bodyDiv w:val="1"/>
      <w:marLeft w:val="0"/>
      <w:marRight w:val="0"/>
      <w:marTop w:val="0"/>
      <w:marBottom w:val="0"/>
      <w:divBdr>
        <w:top w:val="none" w:sz="0" w:space="0" w:color="auto"/>
        <w:left w:val="none" w:sz="0" w:space="0" w:color="auto"/>
        <w:bottom w:val="none" w:sz="0" w:space="0" w:color="auto"/>
        <w:right w:val="none" w:sz="0" w:space="0" w:color="auto"/>
      </w:divBdr>
    </w:div>
    <w:div w:id="273752087">
      <w:bodyDiv w:val="1"/>
      <w:marLeft w:val="0"/>
      <w:marRight w:val="0"/>
      <w:marTop w:val="0"/>
      <w:marBottom w:val="0"/>
      <w:divBdr>
        <w:top w:val="none" w:sz="0" w:space="0" w:color="auto"/>
        <w:left w:val="none" w:sz="0" w:space="0" w:color="auto"/>
        <w:bottom w:val="none" w:sz="0" w:space="0" w:color="auto"/>
        <w:right w:val="none" w:sz="0" w:space="0" w:color="auto"/>
      </w:divBdr>
    </w:div>
    <w:div w:id="375010874">
      <w:bodyDiv w:val="1"/>
      <w:marLeft w:val="0"/>
      <w:marRight w:val="0"/>
      <w:marTop w:val="0"/>
      <w:marBottom w:val="0"/>
      <w:divBdr>
        <w:top w:val="none" w:sz="0" w:space="0" w:color="auto"/>
        <w:left w:val="none" w:sz="0" w:space="0" w:color="auto"/>
        <w:bottom w:val="none" w:sz="0" w:space="0" w:color="auto"/>
        <w:right w:val="none" w:sz="0" w:space="0" w:color="auto"/>
      </w:divBdr>
    </w:div>
    <w:div w:id="381104524">
      <w:bodyDiv w:val="1"/>
      <w:marLeft w:val="0"/>
      <w:marRight w:val="0"/>
      <w:marTop w:val="0"/>
      <w:marBottom w:val="0"/>
      <w:divBdr>
        <w:top w:val="none" w:sz="0" w:space="0" w:color="auto"/>
        <w:left w:val="none" w:sz="0" w:space="0" w:color="auto"/>
        <w:bottom w:val="none" w:sz="0" w:space="0" w:color="auto"/>
        <w:right w:val="none" w:sz="0" w:space="0" w:color="auto"/>
      </w:divBdr>
    </w:div>
    <w:div w:id="812331130">
      <w:bodyDiv w:val="1"/>
      <w:marLeft w:val="0"/>
      <w:marRight w:val="0"/>
      <w:marTop w:val="0"/>
      <w:marBottom w:val="0"/>
      <w:divBdr>
        <w:top w:val="none" w:sz="0" w:space="0" w:color="auto"/>
        <w:left w:val="none" w:sz="0" w:space="0" w:color="auto"/>
        <w:bottom w:val="none" w:sz="0" w:space="0" w:color="auto"/>
        <w:right w:val="none" w:sz="0" w:space="0" w:color="auto"/>
      </w:divBdr>
    </w:div>
    <w:div w:id="847215989">
      <w:bodyDiv w:val="1"/>
      <w:marLeft w:val="0"/>
      <w:marRight w:val="0"/>
      <w:marTop w:val="0"/>
      <w:marBottom w:val="0"/>
      <w:divBdr>
        <w:top w:val="none" w:sz="0" w:space="0" w:color="auto"/>
        <w:left w:val="none" w:sz="0" w:space="0" w:color="auto"/>
        <w:bottom w:val="none" w:sz="0" w:space="0" w:color="auto"/>
        <w:right w:val="none" w:sz="0" w:space="0" w:color="auto"/>
      </w:divBdr>
    </w:div>
    <w:div w:id="956761371">
      <w:bodyDiv w:val="1"/>
      <w:marLeft w:val="0"/>
      <w:marRight w:val="0"/>
      <w:marTop w:val="0"/>
      <w:marBottom w:val="0"/>
      <w:divBdr>
        <w:top w:val="none" w:sz="0" w:space="0" w:color="auto"/>
        <w:left w:val="none" w:sz="0" w:space="0" w:color="auto"/>
        <w:bottom w:val="none" w:sz="0" w:space="0" w:color="auto"/>
        <w:right w:val="none" w:sz="0" w:space="0" w:color="auto"/>
      </w:divBdr>
    </w:div>
    <w:div w:id="1229458933">
      <w:bodyDiv w:val="1"/>
      <w:marLeft w:val="0"/>
      <w:marRight w:val="0"/>
      <w:marTop w:val="0"/>
      <w:marBottom w:val="0"/>
      <w:divBdr>
        <w:top w:val="none" w:sz="0" w:space="0" w:color="auto"/>
        <w:left w:val="none" w:sz="0" w:space="0" w:color="auto"/>
        <w:bottom w:val="none" w:sz="0" w:space="0" w:color="auto"/>
        <w:right w:val="none" w:sz="0" w:space="0" w:color="auto"/>
      </w:divBdr>
    </w:div>
    <w:div w:id="1272127714">
      <w:bodyDiv w:val="1"/>
      <w:marLeft w:val="0"/>
      <w:marRight w:val="0"/>
      <w:marTop w:val="0"/>
      <w:marBottom w:val="0"/>
      <w:divBdr>
        <w:top w:val="none" w:sz="0" w:space="0" w:color="auto"/>
        <w:left w:val="none" w:sz="0" w:space="0" w:color="auto"/>
        <w:bottom w:val="none" w:sz="0" w:space="0" w:color="auto"/>
        <w:right w:val="none" w:sz="0" w:space="0" w:color="auto"/>
      </w:divBdr>
    </w:div>
    <w:div w:id="1292977617">
      <w:bodyDiv w:val="1"/>
      <w:marLeft w:val="0"/>
      <w:marRight w:val="0"/>
      <w:marTop w:val="0"/>
      <w:marBottom w:val="0"/>
      <w:divBdr>
        <w:top w:val="none" w:sz="0" w:space="0" w:color="auto"/>
        <w:left w:val="none" w:sz="0" w:space="0" w:color="auto"/>
        <w:bottom w:val="none" w:sz="0" w:space="0" w:color="auto"/>
        <w:right w:val="none" w:sz="0" w:space="0" w:color="auto"/>
      </w:divBdr>
    </w:div>
    <w:div w:id="1437168127">
      <w:bodyDiv w:val="1"/>
      <w:marLeft w:val="0"/>
      <w:marRight w:val="0"/>
      <w:marTop w:val="0"/>
      <w:marBottom w:val="0"/>
      <w:divBdr>
        <w:top w:val="none" w:sz="0" w:space="0" w:color="auto"/>
        <w:left w:val="none" w:sz="0" w:space="0" w:color="auto"/>
        <w:bottom w:val="none" w:sz="0" w:space="0" w:color="auto"/>
        <w:right w:val="none" w:sz="0" w:space="0" w:color="auto"/>
      </w:divBdr>
    </w:div>
    <w:div w:id="1473213513">
      <w:bodyDiv w:val="1"/>
      <w:marLeft w:val="0"/>
      <w:marRight w:val="0"/>
      <w:marTop w:val="0"/>
      <w:marBottom w:val="0"/>
      <w:divBdr>
        <w:top w:val="none" w:sz="0" w:space="0" w:color="auto"/>
        <w:left w:val="none" w:sz="0" w:space="0" w:color="auto"/>
        <w:bottom w:val="none" w:sz="0" w:space="0" w:color="auto"/>
        <w:right w:val="none" w:sz="0" w:space="0" w:color="auto"/>
      </w:divBdr>
    </w:div>
    <w:div w:id="1511065782">
      <w:bodyDiv w:val="1"/>
      <w:marLeft w:val="0"/>
      <w:marRight w:val="0"/>
      <w:marTop w:val="0"/>
      <w:marBottom w:val="0"/>
      <w:divBdr>
        <w:top w:val="none" w:sz="0" w:space="0" w:color="auto"/>
        <w:left w:val="none" w:sz="0" w:space="0" w:color="auto"/>
        <w:bottom w:val="none" w:sz="0" w:space="0" w:color="auto"/>
        <w:right w:val="none" w:sz="0" w:space="0" w:color="auto"/>
      </w:divBdr>
    </w:div>
    <w:div w:id="1587570944">
      <w:bodyDiv w:val="1"/>
      <w:marLeft w:val="0"/>
      <w:marRight w:val="0"/>
      <w:marTop w:val="0"/>
      <w:marBottom w:val="0"/>
      <w:divBdr>
        <w:top w:val="none" w:sz="0" w:space="0" w:color="auto"/>
        <w:left w:val="none" w:sz="0" w:space="0" w:color="auto"/>
        <w:bottom w:val="none" w:sz="0" w:space="0" w:color="auto"/>
        <w:right w:val="none" w:sz="0" w:space="0" w:color="auto"/>
      </w:divBdr>
    </w:div>
    <w:div w:id="1631129895">
      <w:bodyDiv w:val="1"/>
      <w:marLeft w:val="0"/>
      <w:marRight w:val="0"/>
      <w:marTop w:val="0"/>
      <w:marBottom w:val="0"/>
      <w:divBdr>
        <w:top w:val="none" w:sz="0" w:space="0" w:color="auto"/>
        <w:left w:val="none" w:sz="0" w:space="0" w:color="auto"/>
        <w:bottom w:val="none" w:sz="0" w:space="0" w:color="auto"/>
        <w:right w:val="none" w:sz="0" w:space="0" w:color="auto"/>
      </w:divBdr>
    </w:div>
    <w:div w:id="1713771952">
      <w:bodyDiv w:val="1"/>
      <w:marLeft w:val="0"/>
      <w:marRight w:val="0"/>
      <w:marTop w:val="0"/>
      <w:marBottom w:val="0"/>
      <w:divBdr>
        <w:top w:val="none" w:sz="0" w:space="0" w:color="auto"/>
        <w:left w:val="none" w:sz="0" w:space="0" w:color="auto"/>
        <w:bottom w:val="none" w:sz="0" w:space="0" w:color="auto"/>
        <w:right w:val="none" w:sz="0" w:space="0" w:color="auto"/>
      </w:divBdr>
    </w:div>
    <w:div w:id="1831678297">
      <w:bodyDiv w:val="1"/>
      <w:marLeft w:val="0"/>
      <w:marRight w:val="0"/>
      <w:marTop w:val="0"/>
      <w:marBottom w:val="0"/>
      <w:divBdr>
        <w:top w:val="none" w:sz="0" w:space="0" w:color="auto"/>
        <w:left w:val="none" w:sz="0" w:space="0" w:color="auto"/>
        <w:bottom w:val="none" w:sz="0" w:space="0" w:color="auto"/>
        <w:right w:val="none" w:sz="0" w:space="0" w:color="auto"/>
      </w:divBdr>
    </w:div>
    <w:div w:id="1992784077">
      <w:bodyDiv w:val="1"/>
      <w:marLeft w:val="0"/>
      <w:marRight w:val="0"/>
      <w:marTop w:val="0"/>
      <w:marBottom w:val="0"/>
      <w:divBdr>
        <w:top w:val="none" w:sz="0" w:space="0" w:color="auto"/>
        <w:left w:val="none" w:sz="0" w:space="0" w:color="auto"/>
        <w:bottom w:val="none" w:sz="0" w:space="0" w:color="auto"/>
        <w:right w:val="none" w:sz="0" w:space="0" w:color="auto"/>
      </w:divBdr>
    </w:div>
    <w:div w:id="209343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openxmlformats.org/officeDocument/2006/relationships/hyperlink" Target="https://www.loc.gov/standards/iso639-2/php/code_list.php" TargetMode="External"/><Relationship Id="rId7" Type="http://schemas.openxmlformats.org/officeDocument/2006/relationships/settings" Target="settings.xml"/><Relationship Id="rId12" Type="http://schemas.openxmlformats.org/officeDocument/2006/relationships/hyperlink" Target="https://www.dshs.wa.gov/bha/division-behavioral-health-and-recovery/seri-cpt-information"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image" Target="cid:image001.png@01D22E66.B4CD21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uyeht8\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ctical business marketing plan">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51AB053547547A3D99693A73676DA" ma:contentTypeVersion="0" ma:contentTypeDescription="Create a new document." ma:contentTypeScope="" ma:versionID="195afa60bf7e3747c24fca3acc8da92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D32D0-0A09-4AEB-8BD1-9B634D946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251D34-63CC-4592-AAA0-818243E3D9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5C8C4D-2D4B-4980-9AD1-0D98FF5627F3}">
  <ds:schemaRefs>
    <ds:schemaRef ds:uri="http://schemas.microsoft.com/sharepoint/v3/contenttype/forms"/>
  </ds:schemaRefs>
</ds:datastoreItem>
</file>

<file path=customXml/itemProps4.xml><?xml version="1.0" encoding="utf-8"?>
<ds:datastoreItem xmlns:ds="http://schemas.openxmlformats.org/officeDocument/2006/customXml" ds:itemID="{55C928E4-AFE0-4F31-B98D-2DDF7E6B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Template>
  <TotalTime>2</TotalTime>
  <Pages>1</Pages>
  <Words>33546</Words>
  <Characters>191214</Characters>
  <Application>Microsoft Office Word</Application>
  <DocSecurity>0</DocSecurity>
  <Lines>1593</Lines>
  <Paragraphs>448</Paragraphs>
  <ScaleCrop>false</ScaleCrop>
  <HeadingPairs>
    <vt:vector size="2" baseType="variant">
      <vt:variant>
        <vt:lpstr>Title</vt:lpstr>
      </vt:variant>
      <vt:variant>
        <vt:i4>1</vt:i4>
      </vt:variant>
    </vt:vector>
  </HeadingPairs>
  <TitlesOfParts>
    <vt:vector size="1" baseType="lpstr">
      <vt:lpstr>Behavioral Health Data System Data Guide _ Working</vt:lpstr>
    </vt:vector>
  </TitlesOfParts>
  <Company>DSHS / Exec IT</Company>
  <LinksUpToDate>false</LinksUpToDate>
  <CharactersWithSpaces>224312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Health Data System Data Guide _ Working</dc:title>
  <dc:subject/>
  <dc:creator>Nguyen, Huong T (DSHS/BHA)</dc:creator>
  <cp:keywords/>
  <dc:description/>
  <cp:lastModifiedBy>Huong Nguyen</cp:lastModifiedBy>
  <cp:revision>2</cp:revision>
  <cp:lastPrinted>2018-01-10T21:30:00Z</cp:lastPrinted>
  <dcterms:created xsi:type="dcterms:W3CDTF">2018-02-24T00:53:00Z</dcterms:created>
  <dcterms:modified xsi:type="dcterms:W3CDTF">2018-02-24T00:53:00Z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y fmtid="{D5CDD505-2E9C-101B-9397-08002B2CF9AE}" pid="3" name="ContentTypeId">
    <vt:lpwstr>0x01010086551AB053547547A3D99693A73676DA</vt:lpwstr>
  </property>
</Properties>
</file>