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87" w:rsidRPr="007D679A" w:rsidRDefault="00DE7687" w:rsidP="007D679A">
      <w:pPr>
        <w:keepNext/>
        <w:spacing w:after="0" w:line="240" w:lineRule="auto"/>
        <w:jc w:val="center"/>
        <w:outlineLvl w:val="2"/>
        <w:rPr>
          <w:rFonts w:ascii="Arial" w:eastAsia="Times New Roman" w:hAnsi="Arial" w:cs="Arial"/>
          <w:b/>
          <w:bCs/>
          <w:color w:val="339933"/>
          <w:sz w:val="20"/>
          <w:szCs w:val="20"/>
        </w:rPr>
      </w:pPr>
      <w:bookmarkStart w:id="0" w:name="_GoBack"/>
      <w:bookmarkEnd w:id="0"/>
      <w:r>
        <w:rPr>
          <w:rFonts w:eastAsiaTheme="minorEastAsia" w:cs="Times New Roman"/>
          <w:noProof/>
          <w:sz w:val="3276"/>
          <w:szCs w:val="3276"/>
        </w:rPr>
        <w:drawing>
          <wp:anchor distT="0" distB="0" distL="0" distR="0" simplePos="0" relativeHeight="251659264" behindDoc="1" locked="0" layoutInCell="1" allowOverlap="1" wp14:anchorId="3969BFCB" wp14:editId="28EFA0B8">
            <wp:simplePos x="0" y="0"/>
            <wp:positionH relativeFrom="page">
              <wp:posOffset>3486150</wp:posOffset>
            </wp:positionH>
            <wp:positionV relativeFrom="page">
              <wp:posOffset>228600</wp:posOffset>
            </wp:positionV>
            <wp:extent cx="680720" cy="659130"/>
            <wp:effectExtent l="0" t="0" r="5080" b="7620"/>
            <wp:wrapNone/>
            <wp:docPr id="1" name="Picture 1"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659130"/>
                    </a:xfrm>
                    <a:prstGeom prst="rect">
                      <a:avLst/>
                    </a:prstGeom>
                    <a:noFill/>
                  </pic:spPr>
                </pic:pic>
              </a:graphicData>
            </a:graphic>
            <wp14:sizeRelH relativeFrom="page">
              <wp14:pctWidth>0</wp14:pctWidth>
            </wp14:sizeRelH>
            <wp14:sizeRelV relativeFrom="page">
              <wp14:pctHeight>0</wp14:pctHeight>
            </wp14:sizeRelV>
          </wp:anchor>
        </w:drawing>
      </w:r>
      <w:r w:rsidRPr="007D679A">
        <w:rPr>
          <w:rFonts w:ascii="Arial" w:eastAsia="Times New Roman" w:hAnsi="Arial" w:cs="Arial"/>
          <w:b/>
          <w:bCs/>
          <w:color w:val="339933"/>
          <w:sz w:val="20"/>
          <w:szCs w:val="20"/>
        </w:rPr>
        <w:t>STATE OF WASHINGTON</w:t>
      </w:r>
    </w:p>
    <w:p w:rsidR="00DE7687" w:rsidRPr="007D679A" w:rsidRDefault="00DE7687" w:rsidP="007D679A">
      <w:pPr>
        <w:keepNext/>
        <w:spacing w:after="0" w:line="240" w:lineRule="auto"/>
        <w:jc w:val="center"/>
        <w:outlineLvl w:val="1"/>
        <w:rPr>
          <w:rFonts w:ascii="Arial" w:eastAsia="Times New Roman" w:hAnsi="Arial" w:cs="Arial"/>
          <w:color w:val="339933"/>
          <w:sz w:val="24"/>
          <w:szCs w:val="24"/>
        </w:rPr>
      </w:pPr>
      <w:r w:rsidRPr="007D679A">
        <w:rPr>
          <w:rFonts w:ascii="Arial" w:eastAsia="Times New Roman" w:hAnsi="Arial" w:cs="Arial"/>
          <w:color w:val="339933"/>
          <w:sz w:val="24"/>
          <w:szCs w:val="24"/>
        </w:rPr>
        <w:t>DEPARTMENT OF SOCIAL AND HEALTH SERVICES</w:t>
      </w:r>
    </w:p>
    <w:p w:rsidR="00DE7687" w:rsidRPr="00C73CEF" w:rsidRDefault="00DE7687" w:rsidP="00C73CEF">
      <w:pPr>
        <w:keepNext/>
        <w:spacing w:after="0" w:line="240" w:lineRule="auto"/>
        <w:jc w:val="center"/>
        <w:outlineLvl w:val="1"/>
        <w:rPr>
          <w:rFonts w:ascii="Arial" w:eastAsia="Times New Roman" w:hAnsi="Arial" w:cs="Arial"/>
          <w:color w:val="339933"/>
          <w:sz w:val="24"/>
          <w:szCs w:val="24"/>
        </w:rPr>
      </w:pPr>
      <w:r w:rsidRPr="00C73CEF">
        <w:rPr>
          <w:rFonts w:ascii="Arial" w:eastAsia="Times New Roman" w:hAnsi="Arial" w:cs="Arial"/>
          <w:color w:val="339933"/>
          <w:sz w:val="24"/>
          <w:szCs w:val="24"/>
        </w:rPr>
        <w:t>Behavioral Health and Service Integration Administration</w:t>
      </w:r>
    </w:p>
    <w:p w:rsidR="00DE7687" w:rsidRPr="00BC3FDF" w:rsidRDefault="00DE7687" w:rsidP="007D679A">
      <w:pPr>
        <w:keepNext/>
        <w:spacing w:after="0" w:line="240" w:lineRule="auto"/>
        <w:jc w:val="center"/>
        <w:outlineLvl w:val="1"/>
        <w:rPr>
          <w:rFonts w:ascii="Arial" w:eastAsia="Times New Roman" w:hAnsi="Arial" w:cs="Arial"/>
          <w:bCs/>
          <w:color w:val="008000"/>
          <w:sz w:val="24"/>
          <w:szCs w:val="24"/>
        </w:rPr>
      </w:pPr>
      <w:r w:rsidRPr="00BC3FDF">
        <w:rPr>
          <w:rFonts w:ascii="Arial" w:eastAsia="Times New Roman" w:hAnsi="Arial" w:cs="Arial"/>
          <w:bCs/>
          <w:color w:val="008000"/>
          <w:sz w:val="24"/>
          <w:szCs w:val="24"/>
        </w:rPr>
        <w:t>Division of Behavioral Health and Recovery</w:t>
      </w:r>
    </w:p>
    <w:p w:rsidR="00DE7687" w:rsidRDefault="00DE7687" w:rsidP="007D679A">
      <w:pPr>
        <w:spacing w:after="0" w:line="240" w:lineRule="auto"/>
        <w:jc w:val="center"/>
        <w:rPr>
          <w:rFonts w:ascii="Arial" w:eastAsia="Times New Roman" w:hAnsi="Arial" w:cs="Arial"/>
          <w:bCs/>
          <w:color w:val="008000"/>
          <w:sz w:val="20"/>
          <w:szCs w:val="20"/>
        </w:rPr>
      </w:pPr>
      <w:r w:rsidRPr="00BC3FDF">
        <w:rPr>
          <w:rFonts w:ascii="Arial" w:eastAsia="Times New Roman" w:hAnsi="Arial" w:cs="Arial"/>
          <w:bCs/>
          <w:color w:val="008000"/>
          <w:sz w:val="20"/>
          <w:szCs w:val="20"/>
        </w:rPr>
        <w:t>PO Box 45330, Olympia, WA 98504-5330</w:t>
      </w:r>
    </w:p>
    <w:p w:rsidR="00A016F3" w:rsidRDefault="00A016F3" w:rsidP="007D679A">
      <w:pPr>
        <w:spacing w:after="0" w:line="240" w:lineRule="auto"/>
        <w:jc w:val="center"/>
        <w:rPr>
          <w:rFonts w:ascii="Arial" w:eastAsia="Times New Roman" w:hAnsi="Arial" w:cs="Arial"/>
          <w:bCs/>
          <w:color w:val="008000"/>
          <w:sz w:val="20"/>
          <w:szCs w:val="20"/>
        </w:rPr>
      </w:pPr>
    </w:p>
    <w:p w:rsidR="00A016F3" w:rsidRPr="00A016F3" w:rsidRDefault="00A016F3" w:rsidP="007D679A">
      <w:pPr>
        <w:spacing w:after="0" w:line="240" w:lineRule="auto"/>
        <w:jc w:val="center"/>
        <w:rPr>
          <w:rFonts w:eastAsia="Times New Roman" w:cs="Arial"/>
          <w:bCs/>
          <w:sz w:val="24"/>
          <w:szCs w:val="24"/>
        </w:rPr>
      </w:pPr>
      <w:r>
        <w:rPr>
          <w:rFonts w:eastAsia="Times New Roman" w:cs="Arial"/>
          <w:bCs/>
          <w:sz w:val="24"/>
          <w:szCs w:val="24"/>
        </w:rPr>
        <w:t>May 30, 2014</w:t>
      </w:r>
    </w:p>
    <w:p w:rsidR="00A016F3" w:rsidRDefault="00A016F3" w:rsidP="007D679A">
      <w:pPr>
        <w:spacing w:after="0" w:line="240" w:lineRule="auto"/>
        <w:jc w:val="center"/>
        <w:rPr>
          <w:rFonts w:ascii="Arial" w:eastAsia="Times New Roman" w:hAnsi="Arial" w:cs="Arial"/>
          <w:bCs/>
          <w:color w:val="008000"/>
          <w:sz w:val="20"/>
          <w:szCs w:val="20"/>
        </w:rPr>
      </w:pPr>
    </w:p>
    <w:p w:rsidR="00A016F3" w:rsidRPr="00A016F3" w:rsidRDefault="00A016F3" w:rsidP="00A016F3">
      <w:pPr>
        <w:spacing w:after="0" w:line="240" w:lineRule="auto"/>
        <w:rPr>
          <w:b/>
          <w:sz w:val="24"/>
          <w:szCs w:val="24"/>
        </w:rPr>
      </w:pPr>
      <w:r w:rsidRPr="00A016F3">
        <w:rPr>
          <w:b/>
          <w:sz w:val="24"/>
          <w:szCs w:val="24"/>
        </w:rPr>
        <w:t xml:space="preserve">To: </w:t>
      </w:r>
      <w:r>
        <w:rPr>
          <w:b/>
          <w:sz w:val="24"/>
          <w:szCs w:val="24"/>
        </w:rPr>
        <w:t xml:space="preserve">DBHR </w:t>
      </w:r>
      <w:r w:rsidRPr="00A016F3">
        <w:rPr>
          <w:b/>
          <w:sz w:val="24"/>
          <w:szCs w:val="24"/>
        </w:rPr>
        <w:t>Stakeholders</w:t>
      </w:r>
    </w:p>
    <w:p w:rsidR="00A016F3" w:rsidRPr="00A016F3" w:rsidRDefault="00A016F3" w:rsidP="007D679A">
      <w:pPr>
        <w:spacing w:after="0" w:line="240" w:lineRule="auto"/>
        <w:jc w:val="center"/>
        <w:rPr>
          <w:rFonts w:ascii="Arial" w:eastAsia="Times New Roman" w:hAnsi="Arial" w:cs="Arial"/>
          <w:bCs/>
          <w:color w:val="008000"/>
          <w:sz w:val="24"/>
          <w:szCs w:val="24"/>
        </w:rPr>
      </w:pPr>
    </w:p>
    <w:p w:rsidR="00A016F3" w:rsidRDefault="00A016F3" w:rsidP="00A016F3">
      <w:pPr>
        <w:pStyle w:val="Default"/>
        <w:rPr>
          <w:rFonts w:asciiTheme="minorHAnsi" w:hAnsiTheme="minorHAnsi"/>
        </w:rPr>
      </w:pPr>
      <w:r w:rsidRPr="00A016F3">
        <w:rPr>
          <w:rFonts w:asciiTheme="minorHAnsi" w:hAnsiTheme="minorHAnsi"/>
          <w:b/>
          <w:bCs/>
        </w:rPr>
        <w:t xml:space="preserve">Subject: </w:t>
      </w:r>
      <w:r w:rsidRPr="00A016F3">
        <w:rPr>
          <w:rFonts w:asciiTheme="minorHAnsi" w:hAnsiTheme="minorHAnsi"/>
          <w:u w:val="single"/>
        </w:rPr>
        <w:t>Draft</w:t>
      </w:r>
      <w:r w:rsidRPr="00A016F3">
        <w:rPr>
          <w:rFonts w:asciiTheme="minorHAnsi" w:hAnsiTheme="minorHAnsi"/>
        </w:rPr>
        <w:t xml:space="preserve"> 2-Year 1915(b) </w:t>
      </w:r>
      <w:r>
        <w:rPr>
          <w:rFonts w:asciiTheme="minorHAnsi" w:hAnsiTheme="minorHAnsi"/>
        </w:rPr>
        <w:t>(4) Waiver for Fee-for-Service Selective Contracting Program</w:t>
      </w:r>
    </w:p>
    <w:p w:rsidR="00A016F3" w:rsidRPr="00A016F3" w:rsidRDefault="00A016F3" w:rsidP="00A016F3">
      <w:pPr>
        <w:pStyle w:val="Default"/>
        <w:rPr>
          <w:rFonts w:asciiTheme="minorHAnsi" w:hAnsiTheme="minorHAnsi"/>
        </w:rPr>
      </w:pPr>
    </w:p>
    <w:p w:rsidR="00A016F3" w:rsidRDefault="00A016F3" w:rsidP="00A016F3">
      <w:pPr>
        <w:pStyle w:val="Default"/>
        <w:rPr>
          <w:rFonts w:asciiTheme="minorHAnsi" w:hAnsiTheme="minorHAnsi"/>
        </w:rPr>
      </w:pPr>
      <w:r w:rsidRPr="00A016F3">
        <w:rPr>
          <w:rFonts w:asciiTheme="minorHAnsi" w:hAnsiTheme="minorHAnsi"/>
          <w:b/>
          <w:bCs/>
        </w:rPr>
        <w:t xml:space="preserve">Effective Date: </w:t>
      </w:r>
      <w:r>
        <w:rPr>
          <w:rFonts w:asciiTheme="minorHAnsi" w:hAnsiTheme="minorHAnsi"/>
        </w:rPr>
        <w:t xml:space="preserve">October 1, 2014 </w:t>
      </w:r>
    </w:p>
    <w:p w:rsidR="00A016F3" w:rsidRPr="00A016F3" w:rsidRDefault="00A016F3" w:rsidP="00A016F3">
      <w:pPr>
        <w:pStyle w:val="Default"/>
        <w:rPr>
          <w:rFonts w:asciiTheme="minorHAnsi" w:hAnsiTheme="minorHAnsi"/>
        </w:rPr>
      </w:pPr>
    </w:p>
    <w:p w:rsidR="00A016F3" w:rsidRDefault="00A016F3" w:rsidP="00A016F3">
      <w:pPr>
        <w:pStyle w:val="Default"/>
        <w:rPr>
          <w:rFonts w:asciiTheme="minorHAnsi" w:hAnsiTheme="minorHAnsi"/>
        </w:rPr>
      </w:pPr>
      <w:r w:rsidRPr="00A016F3">
        <w:rPr>
          <w:rFonts w:asciiTheme="minorHAnsi" w:hAnsiTheme="minorHAnsi"/>
          <w:b/>
          <w:bCs/>
        </w:rPr>
        <w:t>Description</w:t>
      </w:r>
      <w:r w:rsidRPr="00A016F3">
        <w:rPr>
          <w:rFonts w:asciiTheme="minorHAnsi" w:hAnsiTheme="minorHAnsi"/>
        </w:rPr>
        <w:t xml:space="preserve"> </w:t>
      </w:r>
    </w:p>
    <w:p w:rsidR="00A016F3" w:rsidRPr="00A016F3" w:rsidRDefault="00353EE1" w:rsidP="00A016F3">
      <w:pPr>
        <w:rPr>
          <w:sz w:val="24"/>
          <w:szCs w:val="24"/>
        </w:rPr>
      </w:pPr>
      <w:r>
        <w:rPr>
          <w:sz w:val="24"/>
          <w:szCs w:val="24"/>
        </w:rPr>
        <w:t>T</w:t>
      </w:r>
      <w:r w:rsidR="00A016F3" w:rsidRPr="00A016F3">
        <w:rPr>
          <w:sz w:val="24"/>
          <w:szCs w:val="24"/>
        </w:rPr>
        <w:t xml:space="preserve">he Department of Social and Health Services, Behavioral Health and Service Integration Administration (BHSIA) is requesting to waive the </w:t>
      </w:r>
      <w:r w:rsidR="00A016F3" w:rsidRPr="00A016F3">
        <w:rPr>
          <w:b/>
          <w:sz w:val="24"/>
          <w:szCs w:val="24"/>
        </w:rPr>
        <w:t>Section 1902(a) (23)</w:t>
      </w:r>
      <w:r w:rsidR="00A016F3" w:rsidRPr="00A016F3">
        <w:rPr>
          <w:sz w:val="24"/>
          <w:szCs w:val="24"/>
        </w:rPr>
        <w:t xml:space="preserve"> - </w:t>
      </w:r>
      <w:r w:rsidR="00A016F3" w:rsidRPr="00A016F3">
        <w:rPr>
          <w:b/>
          <w:sz w:val="24"/>
          <w:szCs w:val="24"/>
        </w:rPr>
        <w:t xml:space="preserve">Freedom of Choice </w:t>
      </w:r>
      <w:r w:rsidR="00A016F3" w:rsidRPr="00A016F3">
        <w:rPr>
          <w:sz w:val="24"/>
          <w:szCs w:val="24"/>
        </w:rPr>
        <w:t xml:space="preserve">and will contract with counties to manage the local network of chemical dependency treatment providers.   Any chemical dependency treatment provider accepted into the county’s provider network and certified by the State of Washington will receive a Core Provider Agreement to serve </w:t>
      </w:r>
      <w:r w:rsidR="00A016F3">
        <w:rPr>
          <w:sz w:val="24"/>
          <w:szCs w:val="24"/>
        </w:rPr>
        <w:t>Medicaid-eligible clients.</w:t>
      </w:r>
    </w:p>
    <w:p w:rsidR="00A016F3" w:rsidRDefault="00A016F3" w:rsidP="00A016F3">
      <w:pPr>
        <w:spacing w:after="0" w:line="240" w:lineRule="auto"/>
        <w:rPr>
          <w:sz w:val="24"/>
          <w:szCs w:val="24"/>
        </w:rPr>
      </w:pPr>
      <w:r>
        <w:rPr>
          <w:sz w:val="24"/>
          <w:szCs w:val="24"/>
        </w:rPr>
        <w:t>The following Medicaid reimbursable services will be provided under Waiver 1915(b</w:t>
      </w:r>
      <w:proofErr w:type="gramStart"/>
      <w:r>
        <w:rPr>
          <w:sz w:val="24"/>
          <w:szCs w:val="24"/>
        </w:rPr>
        <w:t>)(</w:t>
      </w:r>
      <w:proofErr w:type="gramEnd"/>
      <w:r>
        <w:rPr>
          <w:sz w:val="24"/>
          <w:szCs w:val="24"/>
        </w:rPr>
        <w:t>4) Waiver for Fee-for-Service Selective Contracting Program:</w:t>
      </w:r>
    </w:p>
    <w:p w:rsidR="00A016F3" w:rsidRDefault="00A016F3" w:rsidP="00A016F3">
      <w:pPr>
        <w:pStyle w:val="ListParagraph"/>
        <w:numPr>
          <w:ilvl w:val="0"/>
          <w:numId w:val="1"/>
        </w:numPr>
        <w:spacing w:after="0" w:line="240" w:lineRule="auto"/>
        <w:rPr>
          <w:sz w:val="24"/>
          <w:szCs w:val="24"/>
        </w:rPr>
      </w:pPr>
      <w:r>
        <w:rPr>
          <w:sz w:val="24"/>
          <w:szCs w:val="24"/>
        </w:rPr>
        <w:t>Detoxification</w:t>
      </w:r>
    </w:p>
    <w:p w:rsidR="00A016F3" w:rsidRDefault="00A016F3" w:rsidP="00A016F3">
      <w:pPr>
        <w:pStyle w:val="ListParagraph"/>
        <w:numPr>
          <w:ilvl w:val="0"/>
          <w:numId w:val="1"/>
        </w:numPr>
        <w:spacing w:after="0" w:line="240" w:lineRule="auto"/>
        <w:rPr>
          <w:sz w:val="24"/>
          <w:szCs w:val="24"/>
        </w:rPr>
      </w:pPr>
      <w:r>
        <w:rPr>
          <w:sz w:val="24"/>
          <w:szCs w:val="24"/>
        </w:rPr>
        <w:t>Outpatient Treatment</w:t>
      </w:r>
    </w:p>
    <w:p w:rsidR="00A016F3" w:rsidRPr="00A016F3" w:rsidRDefault="00A016F3" w:rsidP="00A016F3">
      <w:pPr>
        <w:pStyle w:val="ListParagraph"/>
        <w:numPr>
          <w:ilvl w:val="0"/>
          <w:numId w:val="1"/>
        </w:numPr>
        <w:spacing w:after="0" w:line="240" w:lineRule="auto"/>
        <w:rPr>
          <w:sz w:val="24"/>
          <w:szCs w:val="24"/>
        </w:rPr>
      </w:pPr>
      <w:r>
        <w:rPr>
          <w:sz w:val="24"/>
          <w:szCs w:val="24"/>
        </w:rPr>
        <w:t>Case Management</w:t>
      </w:r>
    </w:p>
    <w:p w:rsidR="00A016F3" w:rsidRPr="00A016F3" w:rsidRDefault="00A016F3" w:rsidP="00A016F3">
      <w:pPr>
        <w:spacing w:after="0" w:line="240" w:lineRule="auto"/>
        <w:rPr>
          <w:sz w:val="24"/>
          <w:szCs w:val="24"/>
        </w:rPr>
      </w:pPr>
    </w:p>
    <w:p w:rsidR="00A016F3" w:rsidRPr="00A016F3" w:rsidRDefault="00A016F3" w:rsidP="00A016F3">
      <w:pPr>
        <w:spacing w:after="0" w:line="240" w:lineRule="auto"/>
        <w:rPr>
          <w:sz w:val="24"/>
          <w:szCs w:val="24"/>
        </w:rPr>
      </w:pPr>
      <w:r w:rsidRPr="00A016F3">
        <w:rPr>
          <w:sz w:val="24"/>
          <w:szCs w:val="24"/>
        </w:rPr>
        <w:t xml:space="preserve">BHSIA must submit its request for </w:t>
      </w:r>
      <w:r>
        <w:rPr>
          <w:sz w:val="24"/>
          <w:szCs w:val="24"/>
        </w:rPr>
        <w:t>Waiver</w:t>
      </w:r>
      <w:r w:rsidRPr="00A016F3">
        <w:rPr>
          <w:sz w:val="24"/>
          <w:szCs w:val="24"/>
        </w:rPr>
        <w:t xml:space="preserve"> to the Centers for Medicare and Medicaid Services (CMS) by </w:t>
      </w:r>
      <w:r w:rsidRPr="00987369">
        <w:rPr>
          <w:sz w:val="24"/>
          <w:szCs w:val="24"/>
        </w:rPr>
        <w:t>June 30, 2014</w:t>
      </w:r>
      <w:r w:rsidRPr="00A016F3">
        <w:rPr>
          <w:sz w:val="24"/>
          <w:szCs w:val="24"/>
        </w:rPr>
        <w:t xml:space="preserve">.  Upon CMS approval, the new waiver will take effect on October 1, 2014.  A copy of the draft renewal request document can be accessed at the Division of Behavioral Health and Recovery web page </w:t>
      </w:r>
      <w:hyperlink r:id="rId7" w:history="1">
        <w:r w:rsidR="005C5C81" w:rsidRPr="00FD7895">
          <w:rPr>
            <w:rStyle w:val="Hyperlink"/>
            <w:sz w:val="24"/>
            <w:szCs w:val="24"/>
          </w:rPr>
          <w:t>http://www.dshs.wa.gov/dbhr/director_s_page.shtml</w:t>
        </w:r>
      </w:hyperlink>
      <w:r w:rsidRPr="00A016F3">
        <w:rPr>
          <w:sz w:val="24"/>
          <w:szCs w:val="24"/>
        </w:rPr>
        <w:t xml:space="preserve">.  </w:t>
      </w:r>
    </w:p>
    <w:p w:rsidR="00A016F3" w:rsidRPr="00A016F3" w:rsidRDefault="00A016F3" w:rsidP="00A016F3">
      <w:pPr>
        <w:spacing w:after="0" w:line="240" w:lineRule="auto"/>
        <w:rPr>
          <w:sz w:val="24"/>
          <w:szCs w:val="24"/>
        </w:rPr>
      </w:pPr>
    </w:p>
    <w:p w:rsidR="00A016F3" w:rsidRPr="00A016F3" w:rsidRDefault="00A016F3" w:rsidP="00A016F3">
      <w:pPr>
        <w:spacing w:after="0" w:line="240" w:lineRule="auto"/>
        <w:rPr>
          <w:sz w:val="24"/>
          <w:szCs w:val="24"/>
        </w:rPr>
      </w:pPr>
      <w:r w:rsidRPr="00A016F3">
        <w:rPr>
          <w:sz w:val="24"/>
          <w:szCs w:val="24"/>
        </w:rPr>
        <w:t xml:space="preserve">Please send all comments and question regarding this waiver to </w:t>
      </w:r>
      <w:r w:rsidR="00F77E23">
        <w:rPr>
          <w:sz w:val="24"/>
          <w:szCs w:val="24"/>
        </w:rPr>
        <w:t>Sandra Mena-Tyree</w:t>
      </w:r>
      <w:r w:rsidRPr="00A016F3">
        <w:rPr>
          <w:sz w:val="24"/>
          <w:szCs w:val="24"/>
        </w:rPr>
        <w:t>, by phone at 360-725-</w:t>
      </w:r>
      <w:r w:rsidR="00F77E23">
        <w:rPr>
          <w:sz w:val="24"/>
          <w:szCs w:val="24"/>
        </w:rPr>
        <w:t>3750</w:t>
      </w:r>
      <w:r w:rsidR="00F77E23" w:rsidRPr="00A016F3">
        <w:rPr>
          <w:sz w:val="24"/>
          <w:szCs w:val="24"/>
        </w:rPr>
        <w:t xml:space="preserve"> </w:t>
      </w:r>
      <w:r w:rsidRPr="00A016F3">
        <w:rPr>
          <w:sz w:val="24"/>
          <w:szCs w:val="24"/>
        </w:rPr>
        <w:t xml:space="preserve">or by email </w:t>
      </w:r>
      <w:hyperlink r:id="rId8" w:history="1">
        <w:r w:rsidR="00F77E23" w:rsidRPr="00574E97">
          <w:rPr>
            <w:rStyle w:val="Hyperlink"/>
            <w:sz w:val="24"/>
            <w:szCs w:val="24"/>
          </w:rPr>
          <w:t>menasa@dshs.wa.gov</w:t>
        </w:r>
      </w:hyperlink>
      <w:r w:rsidR="00F77E23">
        <w:rPr>
          <w:sz w:val="24"/>
          <w:szCs w:val="24"/>
        </w:rPr>
        <w:t xml:space="preserve">. </w:t>
      </w:r>
      <w:r w:rsidRPr="00A016F3">
        <w:rPr>
          <w:sz w:val="24"/>
          <w:szCs w:val="24"/>
        </w:rPr>
        <w:t xml:space="preserve">  </w:t>
      </w:r>
      <w:r w:rsidRPr="00A016F3">
        <w:rPr>
          <w:b/>
          <w:sz w:val="24"/>
          <w:szCs w:val="24"/>
          <w:u w:val="single"/>
        </w:rPr>
        <w:t xml:space="preserve">Comments are due by </w:t>
      </w:r>
      <w:r w:rsidRPr="00987369">
        <w:rPr>
          <w:b/>
          <w:sz w:val="24"/>
          <w:szCs w:val="24"/>
          <w:u w:val="single"/>
        </w:rPr>
        <w:t>June 13, 2014</w:t>
      </w:r>
      <w:r w:rsidRPr="00A016F3">
        <w:rPr>
          <w:b/>
          <w:sz w:val="24"/>
          <w:szCs w:val="24"/>
          <w:u w:val="single"/>
        </w:rPr>
        <w:t>.</w:t>
      </w:r>
      <w:r w:rsidRPr="00A016F3">
        <w:rPr>
          <w:sz w:val="24"/>
          <w:szCs w:val="24"/>
        </w:rPr>
        <w:t xml:space="preserve">  When making comments, please reference the page number(s) in the waiver document to indicate the location of the subject matter.</w:t>
      </w:r>
    </w:p>
    <w:p w:rsidR="00A016F3" w:rsidRPr="00A016F3" w:rsidRDefault="00A016F3" w:rsidP="00A016F3">
      <w:pPr>
        <w:spacing w:after="0" w:line="240" w:lineRule="auto"/>
        <w:rPr>
          <w:sz w:val="24"/>
          <w:szCs w:val="24"/>
        </w:rPr>
      </w:pPr>
    </w:p>
    <w:p w:rsidR="00A016F3" w:rsidRPr="00A016F3" w:rsidRDefault="00A016F3" w:rsidP="00A016F3">
      <w:pPr>
        <w:spacing w:after="0" w:line="240" w:lineRule="auto"/>
        <w:rPr>
          <w:sz w:val="24"/>
          <w:szCs w:val="24"/>
        </w:rPr>
      </w:pPr>
      <w:r w:rsidRPr="00A016F3">
        <w:rPr>
          <w:sz w:val="24"/>
          <w:szCs w:val="24"/>
        </w:rPr>
        <w:t>Please forward this information to any interested party.</w:t>
      </w:r>
    </w:p>
    <w:p w:rsidR="00A016F3" w:rsidRDefault="00A016F3" w:rsidP="00A016F3">
      <w:pPr>
        <w:pStyle w:val="Default"/>
        <w:rPr>
          <w:rFonts w:asciiTheme="minorHAnsi" w:hAnsiTheme="minorHAnsi"/>
        </w:rPr>
      </w:pPr>
    </w:p>
    <w:p w:rsidR="00A016F3" w:rsidRDefault="00A016F3" w:rsidP="00A016F3">
      <w:pPr>
        <w:pStyle w:val="Default"/>
        <w:rPr>
          <w:rFonts w:asciiTheme="minorHAnsi" w:hAnsiTheme="minorHAnsi"/>
        </w:rPr>
      </w:pPr>
    </w:p>
    <w:p w:rsidR="00A016F3" w:rsidRPr="00A016F3" w:rsidRDefault="00A016F3" w:rsidP="00A016F3">
      <w:pPr>
        <w:pStyle w:val="Default"/>
        <w:rPr>
          <w:rFonts w:asciiTheme="minorHAnsi" w:hAnsiTheme="minorHAnsi"/>
        </w:rPr>
      </w:pPr>
    </w:p>
    <w:p w:rsidR="005C5C81" w:rsidRDefault="005C5C81">
      <w:pPr>
        <w:rPr>
          <w:rFonts w:cs="Arial"/>
          <w:b/>
          <w:bCs/>
          <w:color w:val="000000"/>
          <w:sz w:val="24"/>
          <w:szCs w:val="24"/>
        </w:rPr>
      </w:pPr>
      <w:r>
        <w:rPr>
          <w:b/>
          <w:bCs/>
        </w:rPr>
        <w:br w:type="page"/>
      </w:r>
    </w:p>
    <w:p w:rsidR="00A016F3" w:rsidRDefault="00A016F3" w:rsidP="00A016F3">
      <w:pPr>
        <w:pStyle w:val="Default"/>
        <w:rPr>
          <w:rFonts w:asciiTheme="minorHAnsi" w:hAnsiTheme="minorHAnsi"/>
          <w:b/>
          <w:bCs/>
        </w:rPr>
      </w:pPr>
      <w:r w:rsidRPr="00A016F3">
        <w:rPr>
          <w:rFonts w:asciiTheme="minorHAnsi" w:hAnsiTheme="minorHAnsi"/>
          <w:b/>
          <w:bCs/>
        </w:rPr>
        <w:lastRenderedPageBreak/>
        <w:t xml:space="preserve">For additional information, contact: </w:t>
      </w:r>
    </w:p>
    <w:p w:rsidR="005C5C81" w:rsidRPr="00A016F3" w:rsidRDefault="005C5C81" w:rsidP="00A016F3">
      <w:pPr>
        <w:pStyle w:val="Default"/>
        <w:rPr>
          <w:rFonts w:asciiTheme="minorHAnsi" w:hAnsiTheme="minorHAnsi"/>
        </w:rPr>
      </w:pPr>
    </w:p>
    <w:p w:rsidR="00A016F3" w:rsidRPr="00A016F3" w:rsidRDefault="00A016F3" w:rsidP="00A016F3">
      <w:pPr>
        <w:pStyle w:val="Default"/>
        <w:rPr>
          <w:rFonts w:asciiTheme="minorHAnsi" w:hAnsiTheme="minorHAnsi"/>
        </w:rPr>
      </w:pPr>
      <w:r w:rsidRPr="00A016F3">
        <w:rPr>
          <w:rFonts w:asciiTheme="minorHAnsi" w:hAnsiTheme="minorHAnsi"/>
          <w:b/>
          <w:bCs/>
        </w:rPr>
        <w:t xml:space="preserve">Name: </w:t>
      </w:r>
      <w:r w:rsidRPr="00A016F3">
        <w:rPr>
          <w:rFonts w:asciiTheme="minorHAnsi" w:hAnsiTheme="minorHAnsi"/>
        </w:rPr>
        <w:t xml:space="preserve">Michael Langer, Office Chief </w:t>
      </w:r>
    </w:p>
    <w:p w:rsidR="00A016F3" w:rsidRPr="00A016F3" w:rsidRDefault="00A016F3" w:rsidP="00A016F3">
      <w:pPr>
        <w:pStyle w:val="Default"/>
        <w:rPr>
          <w:rFonts w:asciiTheme="minorHAnsi" w:hAnsiTheme="minorHAnsi"/>
        </w:rPr>
      </w:pPr>
      <w:r w:rsidRPr="00A016F3">
        <w:rPr>
          <w:rFonts w:asciiTheme="minorHAnsi" w:hAnsiTheme="minorHAnsi"/>
          <w:b/>
          <w:bCs/>
        </w:rPr>
        <w:t xml:space="preserve">Program: </w:t>
      </w:r>
      <w:r w:rsidRPr="00A016F3">
        <w:rPr>
          <w:rFonts w:asciiTheme="minorHAnsi" w:hAnsiTheme="minorHAnsi"/>
        </w:rPr>
        <w:t xml:space="preserve">Division of Behavioral Health and Recovery </w:t>
      </w:r>
    </w:p>
    <w:p w:rsidR="00A016F3" w:rsidRPr="00A016F3" w:rsidRDefault="00A016F3" w:rsidP="00A016F3">
      <w:pPr>
        <w:pStyle w:val="Default"/>
        <w:rPr>
          <w:rFonts w:asciiTheme="minorHAnsi" w:hAnsiTheme="minorHAnsi"/>
        </w:rPr>
      </w:pPr>
      <w:r w:rsidRPr="00A016F3">
        <w:rPr>
          <w:rFonts w:asciiTheme="minorHAnsi" w:hAnsiTheme="minorHAnsi"/>
          <w:b/>
          <w:bCs/>
        </w:rPr>
        <w:t xml:space="preserve">Address: </w:t>
      </w:r>
      <w:r w:rsidRPr="00A016F3">
        <w:rPr>
          <w:rFonts w:asciiTheme="minorHAnsi" w:hAnsiTheme="minorHAnsi"/>
        </w:rPr>
        <w:t xml:space="preserve">PO Box 45330 (MS 45330), Olympia, WA 98504-5330 </w:t>
      </w:r>
    </w:p>
    <w:p w:rsidR="00A016F3" w:rsidRPr="00A016F3" w:rsidRDefault="00A016F3" w:rsidP="00A016F3">
      <w:pPr>
        <w:pStyle w:val="Default"/>
        <w:rPr>
          <w:rFonts w:asciiTheme="minorHAnsi" w:hAnsiTheme="minorHAnsi"/>
        </w:rPr>
      </w:pPr>
      <w:r w:rsidRPr="00A016F3">
        <w:rPr>
          <w:rFonts w:asciiTheme="minorHAnsi" w:hAnsiTheme="minorHAnsi"/>
          <w:b/>
          <w:bCs/>
        </w:rPr>
        <w:t>Phone</w:t>
      </w:r>
      <w:r w:rsidRPr="00A016F3">
        <w:rPr>
          <w:rFonts w:asciiTheme="minorHAnsi" w:hAnsiTheme="minorHAnsi"/>
        </w:rPr>
        <w:t xml:space="preserve">: 360-725-3740 </w:t>
      </w:r>
    </w:p>
    <w:p w:rsidR="00A016F3" w:rsidRPr="00A016F3" w:rsidRDefault="00A016F3" w:rsidP="00A016F3">
      <w:pPr>
        <w:pStyle w:val="Default"/>
        <w:rPr>
          <w:rFonts w:asciiTheme="minorHAnsi" w:hAnsiTheme="minorHAnsi"/>
        </w:rPr>
      </w:pPr>
      <w:r w:rsidRPr="00A016F3">
        <w:rPr>
          <w:rFonts w:asciiTheme="minorHAnsi" w:hAnsiTheme="minorHAnsi"/>
          <w:b/>
          <w:bCs/>
        </w:rPr>
        <w:t>TDD/TTY</w:t>
      </w:r>
      <w:r w:rsidRPr="00A016F3">
        <w:rPr>
          <w:rFonts w:asciiTheme="minorHAnsi" w:hAnsiTheme="minorHAnsi"/>
        </w:rPr>
        <w:t xml:space="preserve">: 1-800-833-6384 </w:t>
      </w:r>
    </w:p>
    <w:p w:rsidR="00A016F3" w:rsidRPr="00A016F3" w:rsidRDefault="00A016F3" w:rsidP="00A016F3">
      <w:pPr>
        <w:pStyle w:val="Default"/>
        <w:rPr>
          <w:rFonts w:asciiTheme="minorHAnsi" w:hAnsiTheme="minorHAnsi"/>
        </w:rPr>
      </w:pPr>
      <w:r w:rsidRPr="00A016F3">
        <w:rPr>
          <w:rFonts w:asciiTheme="minorHAnsi" w:hAnsiTheme="minorHAnsi"/>
          <w:b/>
          <w:bCs/>
        </w:rPr>
        <w:t>Fax</w:t>
      </w:r>
      <w:r w:rsidRPr="00A016F3">
        <w:rPr>
          <w:rFonts w:asciiTheme="minorHAnsi" w:hAnsiTheme="minorHAnsi"/>
        </w:rPr>
        <w:t xml:space="preserve">: 360-725-2280 </w:t>
      </w:r>
    </w:p>
    <w:p w:rsidR="00A016F3" w:rsidRPr="00A016F3" w:rsidRDefault="00A016F3" w:rsidP="00A016F3">
      <w:pPr>
        <w:spacing w:after="0" w:line="240" w:lineRule="auto"/>
        <w:rPr>
          <w:rFonts w:eastAsia="Times New Roman" w:cs="Arial"/>
          <w:bCs/>
          <w:color w:val="008000"/>
          <w:sz w:val="24"/>
          <w:szCs w:val="24"/>
        </w:rPr>
      </w:pPr>
      <w:r w:rsidRPr="00A016F3">
        <w:rPr>
          <w:b/>
          <w:bCs/>
          <w:sz w:val="24"/>
          <w:szCs w:val="24"/>
        </w:rPr>
        <w:t>E-mail address</w:t>
      </w:r>
      <w:r w:rsidRPr="00A016F3">
        <w:rPr>
          <w:sz w:val="24"/>
          <w:szCs w:val="24"/>
        </w:rPr>
        <w:t>: michael.langer@dshs.wa.gov</w:t>
      </w:r>
    </w:p>
    <w:p w:rsidR="00AF796F" w:rsidRPr="00A016F3" w:rsidRDefault="00AF796F">
      <w:pPr>
        <w:rPr>
          <w:sz w:val="24"/>
          <w:szCs w:val="24"/>
        </w:rPr>
      </w:pPr>
    </w:p>
    <w:p w:rsidR="00A016F3" w:rsidRPr="00A016F3" w:rsidRDefault="00A016F3" w:rsidP="00A016F3">
      <w:pPr>
        <w:spacing w:after="0" w:line="240" w:lineRule="auto"/>
        <w:rPr>
          <w:b/>
        </w:rPr>
      </w:pPr>
    </w:p>
    <w:p w:rsidR="00A016F3" w:rsidRPr="00A016F3" w:rsidRDefault="00A016F3">
      <w:pPr>
        <w:rPr>
          <w:sz w:val="24"/>
          <w:szCs w:val="24"/>
        </w:rPr>
      </w:pPr>
    </w:p>
    <w:p w:rsidR="00A016F3" w:rsidRDefault="00A016F3"/>
    <w:sectPr w:rsidR="00A0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68C"/>
    <w:multiLevelType w:val="hybridMultilevel"/>
    <w:tmpl w:val="7804B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87"/>
    <w:rsid w:val="00353EE1"/>
    <w:rsid w:val="005C5C81"/>
    <w:rsid w:val="00903E0B"/>
    <w:rsid w:val="00987369"/>
    <w:rsid w:val="00A016F3"/>
    <w:rsid w:val="00AF796F"/>
    <w:rsid w:val="00DE7687"/>
    <w:rsid w:val="00F77E23"/>
    <w:rsid w:val="00FD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6F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16F3"/>
    <w:pPr>
      <w:ind w:left="720"/>
      <w:contextualSpacing/>
    </w:pPr>
  </w:style>
  <w:style w:type="character" w:styleId="CommentReference">
    <w:name w:val="annotation reference"/>
    <w:basedOn w:val="DefaultParagraphFont"/>
    <w:uiPriority w:val="99"/>
    <w:semiHidden/>
    <w:unhideWhenUsed/>
    <w:rsid w:val="00A016F3"/>
    <w:rPr>
      <w:sz w:val="16"/>
      <w:szCs w:val="16"/>
    </w:rPr>
  </w:style>
  <w:style w:type="paragraph" w:styleId="CommentText">
    <w:name w:val="annotation text"/>
    <w:basedOn w:val="Normal"/>
    <w:link w:val="CommentTextChar"/>
    <w:uiPriority w:val="99"/>
    <w:semiHidden/>
    <w:unhideWhenUsed/>
    <w:rsid w:val="00A016F3"/>
    <w:pPr>
      <w:spacing w:line="240" w:lineRule="auto"/>
    </w:pPr>
    <w:rPr>
      <w:sz w:val="20"/>
      <w:szCs w:val="20"/>
    </w:rPr>
  </w:style>
  <w:style w:type="character" w:customStyle="1" w:styleId="CommentTextChar">
    <w:name w:val="Comment Text Char"/>
    <w:basedOn w:val="DefaultParagraphFont"/>
    <w:link w:val="CommentText"/>
    <w:uiPriority w:val="99"/>
    <w:semiHidden/>
    <w:rsid w:val="00A016F3"/>
    <w:rPr>
      <w:sz w:val="20"/>
      <w:szCs w:val="20"/>
    </w:rPr>
  </w:style>
  <w:style w:type="paragraph" w:styleId="CommentSubject">
    <w:name w:val="annotation subject"/>
    <w:basedOn w:val="CommentText"/>
    <w:next w:val="CommentText"/>
    <w:link w:val="CommentSubjectChar"/>
    <w:uiPriority w:val="99"/>
    <w:semiHidden/>
    <w:unhideWhenUsed/>
    <w:rsid w:val="00A016F3"/>
    <w:rPr>
      <w:b/>
      <w:bCs/>
    </w:rPr>
  </w:style>
  <w:style w:type="character" w:customStyle="1" w:styleId="CommentSubjectChar">
    <w:name w:val="Comment Subject Char"/>
    <w:basedOn w:val="CommentTextChar"/>
    <w:link w:val="CommentSubject"/>
    <w:uiPriority w:val="99"/>
    <w:semiHidden/>
    <w:rsid w:val="00A016F3"/>
    <w:rPr>
      <w:b/>
      <w:bCs/>
      <w:sz w:val="20"/>
      <w:szCs w:val="20"/>
    </w:rPr>
  </w:style>
  <w:style w:type="paragraph" w:styleId="BalloonText">
    <w:name w:val="Balloon Text"/>
    <w:basedOn w:val="Normal"/>
    <w:link w:val="BalloonTextChar"/>
    <w:uiPriority w:val="99"/>
    <w:semiHidden/>
    <w:unhideWhenUsed/>
    <w:rsid w:val="00A01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6F3"/>
    <w:rPr>
      <w:rFonts w:ascii="Tahoma" w:hAnsi="Tahoma" w:cs="Tahoma"/>
      <w:sz w:val="16"/>
      <w:szCs w:val="16"/>
    </w:rPr>
  </w:style>
  <w:style w:type="character" w:styleId="Hyperlink">
    <w:name w:val="Hyperlink"/>
    <w:basedOn w:val="DefaultParagraphFont"/>
    <w:uiPriority w:val="99"/>
    <w:unhideWhenUsed/>
    <w:rsid w:val="00F77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6F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16F3"/>
    <w:pPr>
      <w:ind w:left="720"/>
      <w:contextualSpacing/>
    </w:pPr>
  </w:style>
  <w:style w:type="character" w:styleId="CommentReference">
    <w:name w:val="annotation reference"/>
    <w:basedOn w:val="DefaultParagraphFont"/>
    <w:uiPriority w:val="99"/>
    <w:semiHidden/>
    <w:unhideWhenUsed/>
    <w:rsid w:val="00A016F3"/>
    <w:rPr>
      <w:sz w:val="16"/>
      <w:szCs w:val="16"/>
    </w:rPr>
  </w:style>
  <w:style w:type="paragraph" w:styleId="CommentText">
    <w:name w:val="annotation text"/>
    <w:basedOn w:val="Normal"/>
    <w:link w:val="CommentTextChar"/>
    <w:uiPriority w:val="99"/>
    <w:semiHidden/>
    <w:unhideWhenUsed/>
    <w:rsid w:val="00A016F3"/>
    <w:pPr>
      <w:spacing w:line="240" w:lineRule="auto"/>
    </w:pPr>
    <w:rPr>
      <w:sz w:val="20"/>
      <w:szCs w:val="20"/>
    </w:rPr>
  </w:style>
  <w:style w:type="character" w:customStyle="1" w:styleId="CommentTextChar">
    <w:name w:val="Comment Text Char"/>
    <w:basedOn w:val="DefaultParagraphFont"/>
    <w:link w:val="CommentText"/>
    <w:uiPriority w:val="99"/>
    <w:semiHidden/>
    <w:rsid w:val="00A016F3"/>
    <w:rPr>
      <w:sz w:val="20"/>
      <w:szCs w:val="20"/>
    </w:rPr>
  </w:style>
  <w:style w:type="paragraph" w:styleId="CommentSubject">
    <w:name w:val="annotation subject"/>
    <w:basedOn w:val="CommentText"/>
    <w:next w:val="CommentText"/>
    <w:link w:val="CommentSubjectChar"/>
    <w:uiPriority w:val="99"/>
    <w:semiHidden/>
    <w:unhideWhenUsed/>
    <w:rsid w:val="00A016F3"/>
    <w:rPr>
      <w:b/>
      <w:bCs/>
    </w:rPr>
  </w:style>
  <w:style w:type="character" w:customStyle="1" w:styleId="CommentSubjectChar">
    <w:name w:val="Comment Subject Char"/>
    <w:basedOn w:val="CommentTextChar"/>
    <w:link w:val="CommentSubject"/>
    <w:uiPriority w:val="99"/>
    <w:semiHidden/>
    <w:rsid w:val="00A016F3"/>
    <w:rPr>
      <w:b/>
      <w:bCs/>
      <w:sz w:val="20"/>
      <w:szCs w:val="20"/>
    </w:rPr>
  </w:style>
  <w:style w:type="paragraph" w:styleId="BalloonText">
    <w:name w:val="Balloon Text"/>
    <w:basedOn w:val="Normal"/>
    <w:link w:val="BalloonTextChar"/>
    <w:uiPriority w:val="99"/>
    <w:semiHidden/>
    <w:unhideWhenUsed/>
    <w:rsid w:val="00A01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6F3"/>
    <w:rPr>
      <w:rFonts w:ascii="Tahoma" w:hAnsi="Tahoma" w:cs="Tahoma"/>
      <w:sz w:val="16"/>
      <w:szCs w:val="16"/>
    </w:rPr>
  </w:style>
  <w:style w:type="character" w:styleId="Hyperlink">
    <w:name w:val="Hyperlink"/>
    <w:basedOn w:val="DefaultParagraphFont"/>
    <w:uiPriority w:val="99"/>
    <w:unhideWhenUsed/>
    <w:rsid w:val="00F77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asa@dshs.wa.gov" TargetMode="External"/><Relationship Id="rId3" Type="http://schemas.microsoft.com/office/2007/relationships/stylesWithEffects" Target="stylesWithEffects.xml"/><Relationship Id="rId7" Type="http://schemas.openxmlformats.org/officeDocument/2006/relationships/hyperlink" Target="http://www.dshs.wa.gov/dbhr/director_s_pag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Lois   (DSHS/DBHR)</dc:creator>
  <cp:lastModifiedBy>Schnellman, Deb (DSHS/DBHR)</cp:lastModifiedBy>
  <cp:revision>2</cp:revision>
  <dcterms:created xsi:type="dcterms:W3CDTF">2014-06-02T20:55:00Z</dcterms:created>
  <dcterms:modified xsi:type="dcterms:W3CDTF">2014-06-02T20:55:00Z</dcterms:modified>
</cp:coreProperties>
</file>