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4A" w:rsidRDefault="00F91C4A" w:rsidP="00F91C4A">
      <w:pPr>
        <w:spacing w:before="40"/>
        <w:rPr>
          <w:rStyle w:val="webqquestionlabel4"/>
          <w:rFonts w:ascii="Calibri" w:hAnsi="Calibri"/>
          <w:b/>
          <w:color w:val="000000"/>
        </w:rPr>
      </w:pPr>
      <w:proofErr w:type="spellStart"/>
      <w:proofErr w:type="gramStart"/>
      <w:r w:rsidRPr="00CA717F">
        <w:rPr>
          <w:rFonts w:ascii="Arial Black" w:hAnsi="Arial Black"/>
          <w:color w:val="663300"/>
          <w:sz w:val="40"/>
          <w:szCs w:val="40"/>
        </w:rPr>
        <w:t>wa</w:t>
      </w:r>
      <w:r w:rsidRPr="00CA717F">
        <w:rPr>
          <w:rFonts w:ascii="Arial Black" w:hAnsi="Arial Black"/>
          <w:sz w:val="40"/>
          <w:szCs w:val="40"/>
        </w:rPr>
        <w:t>sbirt</w:t>
      </w:r>
      <w:proofErr w:type="spellEnd"/>
      <w:proofErr w:type="gramEnd"/>
      <w:r w:rsidRPr="00CA717F">
        <w:rPr>
          <w:rFonts w:ascii="Arial Black" w:hAnsi="Arial Black"/>
          <w:color w:val="A6A6A6"/>
          <w:sz w:val="40"/>
          <w:szCs w:val="40"/>
        </w:rPr>
        <w:sym w:font="Wingdings 2" w:char="F096"/>
      </w:r>
      <w:proofErr w:type="spellStart"/>
      <w:r w:rsidRPr="00CA717F">
        <w:rPr>
          <w:rFonts w:ascii="Arial Black" w:hAnsi="Arial Black"/>
          <w:color w:val="996600"/>
          <w:sz w:val="40"/>
          <w:szCs w:val="40"/>
        </w:rPr>
        <w:t>pci</w:t>
      </w:r>
      <w:proofErr w:type="spellEnd"/>
      <w:r w:rsidRPr="00FC07B6">
        <w:rPr>
          <w:rFonts w:ascii="Calibri" w:hAnsi="Calibri"/>
          <w:b/>
          <w:bCs/>
        </w:rPr>
        <w:t xml:space="preserve"> </w:t>
      </w:r>
      <w:r w:rsidRPr="00B668BB">
        <w:rPr>
          <w:rStyle w:val="webqquestionlabel4"/>
          <w:rFonts w:ascii="Calibri" w:hAnsi="Calibri"/>
          <w:b/>
          <w:color w:val="000000"/>
          <w:specVanish w:val="0"/>
        </w:rPr>
        <w:t>PHQ-9 Depression Scale</w:t>
      </w:r>
    </w:p>
    <w:tbl>
      <w:tblPr>
        <w:tblW w:w="9450"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4950"/>
        <w:gridCol w:w="1125"/>
        <w:gridCol w:w="1125"/>
        <w:gridCol w:w="1125"/>
        <w:gridCol w:w="1125"/>
      </w:tblGrid>
      <w:tr w:rsidR="00F91C4A" w:rsidRPr="00C729A1" w:rsidTr="00065E31">
        <w:trPr>
          <w:cantSplit/>
          <w:trHeight w:val="360"/>
        </w:trPr>
        <w:tc>
          <w:tcPr>
            <w:tcW w:w="4950" w:type="dxa"/>
            <w:shd w:val="clear" w:color="auto" w:fill="auto"/>
            <w:vAlign w:val="center"/>
          </w:tcPr>
          <w:p w:rsidR="00F91C4A" w:rsidRPr="00C729A1" w:rsidRDefault="00F91C4A" w:rsidP="00065E31">
            <w:pPr>
              <w:spacing w:before="40" w:after="40"/>
              <w:ind w:right="72"/>
              <w:rPr>
                <w:rStyle w:val="webqquestionlabel4"/>
                <w:rFonts w:ascii="Calibri" w:hAnsi="Calibri" w:cs="Calibri"/>
                <w:b/>
                <w:color w:val="000000"/>
                <w:szCs w:val="14"/>
              </w:rPr>
            </w:pPr>
            <w:r w:rsidRPr="00C729A1">
              <w:rPr>
                <w:rStyle w:val="webqquestionlabel4"/>
                <w:rFonts w:ascii="Calibri" w:hAnsi="Calibri" w:cs="Calibri"/>
                <w:b/>
                <w:color w:val="000000"/>
                <w:szCs w:val="14"/>
                <w:specVanish w:val="0"/>
              </w:rPr>
              <w:t xml:space="preserve">Over the </w:t>
            </w:r>
            <w:r w:rsidRPr="00C729A1">
              <w:rPr>
                <w:rStyle w:val="webqquestionlabel4"/>
                <w:rFonts w:ascii="Calibri" w:hAnsi="Calibri" w:cs="Calibri"/>
                <w:b/>
                <w:color w:val="000000"/>
                <w:szCs w:val="14"/>
                <w:u w:val="single"/>
                <w:specVanish w:val="0"/>
              </w:rPr>
              <w:t>last 2 weeks</w:t>
            </w:r>
            <w:r w:rsidRPr="00C729A1">
              <w:rPr>
                <w:rStyle w:val="webqquestionlabel4"/>
                <w:rFonts w:ascii="Calibri" w:hAnsi="Calibri" w:cs="Calibri"/>
                <w:b/>
                <w:color w:val="000000"/>
                <w:szCs w:val="14"/>
                <w:specVanish w:val="0"/>
              </w:rPr>
              <w:t>, how often have you been bothered by any of the following problems?</w:t>
            </w:r>
          </w:p>
        </w:tc>
        <w:tc>
          <w:tcPr>
            <w:tcW w:w="1125" w:type="dxa"/>
            <w:vAlign w:val="center"/>
          </w:tcPr>
          <w:p w:rsidR="00F91C4A" w:rsidRPr="00C729A1" w:rsidRDefault="00F91C4A" w:rsidP="00065E31">
            <w:pPr>
              <w:spacing w:before="40" w:after="40"/>
              <w:ind w:left="58"/>
              <w:jc w:val="center"/>
              <w:rPr>
                <w:rFonts w:ascii="Calibri" w:eastAsiaTheme="minorEastAsia" w:hAnsi="Calibri" w:cs="Calibri"/>
                <w:sz w:val="18"/>
                <w:szCs w:val="18"/>
              </w:rPr>
            </w:pPr>
            <w:r w:rsidRPr="00C729A1">
              <w:rPr>
                <w:rFonts w:ascii="Calibri" w:eastAsiaTheme="minorEastAsia" w:hAnsi="Calibri" w:cs="Calibri"/>
                <w:sz w:val="18"/>
                <w:szCs w:val="18"/>
              </w:rPr>
              <w:t>NOT AT ALL</w:t>
            </w:r>
          </w:p>
        </w:tc>
        <w:tc>
          <w:tcPr>
            <w:tcW w:w="1125" w:type="dxa"/>
            <w:vAlign w:val="center"/>
          </w:tcPr>
          <w:p w:rsidR="00F91C4A" w:rsidRPr="00C729A1" w:rsidRDefault="00F91C4A" w:rsidP="00065E31">
            <w:pPr>
              <w:spacing w:before="40" w:after="40"/>
              <w:ind w:left="58"/>
              <w:jc w:val="center"/>
              <w:rPr>
                <w:rFonts w:ascii="Calibri" w:eastAsiaTheme="minorEastAsia" w:hAnsi="Calibri" w:cs="Calibri"/>
                <w:sz w:val="18"/>
                <w:szCs w:val="18"/>
              </w:rPr>
            </w:pPr>
            <w:r w:rsidRPr="00C729A1">
              <w:rPr>
                <w:rFonts w:ascii="Calibri" w:eastAsiaTheme="minorEastAsia" w:hAnsi="Calibri" w:cs="Calibri"/>
                <w:sz w:val="18"/>
                <w:szCs w:val="18"/>
              </w:rPr>
              <w:t>SEVERAL DAYS</w:t>
            </w:r>
          </w:p>
        </w:tc>
        <w:tc>
          <w:tcPr>
            <w:tcW w:w="1125" w:type="dxa"/>
            <w:vAlign w:val="center"/>
          </w:tcPr>
          <w:p w:rsidR="00F91C4A" w:rsidRPr="00C729A1" w:rsidRDefault="00F91C4A" w:rsidP="00065E31">
            <w:pPr>
              <w:spacing w:before="40" w:after="40"/>
              <w:ind w:left="58"/>
              <w:jc w:val="center"/>
              <w:rPr>
                <w:rFonts w:ascii="Calibri" w:eastAsiaTheme="minorEastAsia" w:hAnsi="Calibri" w:cs="Calibri"/>
                <w:sz w:val="18"/>
                <w:szCs w:val="18"/>
              </w:rPr>
            </w:pPr>
            <w:r w:rsidRPr="00C729A1">
              <w:rPr>
                <w:rFonts w:ascii="Calibri" w:eastAsiaTheme="minorEastAsia" w:hAnsi="Calibri" w:cs="Calibri"/>
                <w:sz w:val="18"/>
                <w:szCs w:val="18"/>
              </w:rPr>
              <w:t>MORE THAN HALF THE DAYS</w:t>
            </w:r>
          </w:p>
        </w:tc>
        <w:tc>
          <w:tcPr>
            <w:tcW w:w="1125" w:type="dxa"/>
            <w:vAlign w:val="center"/>
          </w:tcPr>
          <w:p w:rsidR="00F91C4A" w:rsidRPr="00C729A1" w:rsidRDefault="00F91C4A" w:rsidP="00065E31">
            <w:pPr>
              <w:spacing w:before="40" w:after="40"/>
              <w:ind w:left="58"/>
              <w:jc w:val="center"/>
              <w:rPr>
                <w:rFonts w:ascii="Calibri" w:eastAsiaTheme="minorEastAsia" w:hAnsi="Calibri" w:cs="Calibri"/>
                <w:sz w:val="18"/>
                <w:szCs w:val="18"/>
              </w:rPr>
            </w:pPr>
            <w:r w:rsidRPr="00C729A1">
              <w:rPr>
                <w:rFonts w:ascii="Calibri" w:eastAsiaTheme="minorEastAsia" w:hAnsi="Calibri" w:cs="Calibri"/>
                <w:sz w:val="18"/>
                <w:szCs w:val="18"/>
              </w:rPr>
              <w:t>NEARLY EVERY DAY</w:t>
            </w:r>
          </w:p>
        </w:tc>
      </w:tr>
      <w:tr w:rsidR="00F91C4A" w:rsidRPr="00C729A1" w:rsidTr="00065E31">
        <w:trPr>
          <w:cantSplit/>
          <w:trHeight w:val="251"/>
        </w:trPr>
        <w:tc>
          <w:tcPr>
            <w:tcW w:w="4950" w:type="dxa"/>
            <w:shd w:val="clear" w:color="auto" w:fill="DBE5F1" w:themeFill="accent1" w:themeFillTint="33"/>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Little interest or pleasure in doing things</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91C4A" w:rsidRPr="00C729A1" w:rsidTr="00065E31">
        <w:trPr>
          <w:cantSplit/>
          <w:trHeight w:val="45"/>
        </w:trPr>
        <w:tc>
          <w:tcPr>
            <w:tcW w:w="4950" w:type="dxa"/>
            <w:shd w:val="clear" w:color="auto" w:fill="auto"/>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Feeling down, depressed, or hopeless</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91C4A" w:rsidRPr="00C729A1" w:rsidTr="00065E31">
        <w:trPr>
          <w:cantSplit/>
          <w:trHeight w:val="45"/>
        </w:trPr>
        <w:tc>
          <w:tcPr>
            <w:tcW w:w="4950" w:type="dxa"/>
            <w:shd w:val="clear" w:color="auto" w:fill="DBE5F1" w:themeFill="accent1" w:themeFillTint="33"/>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Trouble falling or staying asleep, or sleeping too much</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91C4A" w:rsidRPr="00C729A1" w:rsidTr="00065E31">
        <w:trPr>
          <w:cantSplit/>
          <w:trHeight w:val="45"/>
        </w:trPr>
        <w:tc>
          <w:tcPr>
            <w:tcW w:w="4950" w:type="dxa"/>
            <w:shd w:val="clear" w:color="auto" w:fill="auto"/>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Feeling tired or having little energy</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91C4A" w:rsidRPr="00C729A1" w:rsidTr="00065E31">
        <w:trPr>
          <w:cantSplit/>
          <w:trHeight w:val="45"/>
        </w:trPr>
        <w:tc>
          <w:tcPr>
            <w:tcW w:w="4950" w:type="dxa"/>
            <w:shd w:val="clear" w:color="auto" w:fill="DBE5F1" w:themeFill="accent1" w:themeFillTint="33"/>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Poor appetite or overeating</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91C4A" w:rsidRPr="00C729A1" w:rsidTr="00065E31">
        <w:trPr>
          <w:cantSplit/>
          <w:trHeight w:val="45"/>
        </w:trPr>
        <w:tc>
          <w:tcPr>
            <w:tcW w:w="4950" w:type="dxa"/>
            <w:shd w:val="clear" w:color="auto" w:fill="auto"/>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Feeling bad about yourself – or that you are a failure or have let yourself or your family down</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91C4A" w:rsidRPr="00C729A1" w:rsidTr="00065E31">
        <w:trPr>
          <w:cantSplit/>
          <w:trHeight w:val="45"/>
        </w:trPr>
        <w:tc>
          <w:tcPr>
            <w:tcW w:w="4950" w:type="dxa"/>
            <w:shd w:val="clear" w:color="auto" w:fill="DBE5F1" w:themeFill="accent1" w:themeFillTint="33"/>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Trouble concentrating on things, such as reading the newspaper or watching television</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91C4A" w:rsidRPr="00C729A1" w:rsidTr="00065E31">
        <w:trPr>
          <w:cantSplit/>
          <w:trHeight w:val="45"/>
        </w:trPr>
        <w:tc>
          <w:tcPr>
            <w:tcW w:w="4950" w:type="dxa"/>
            <w:shd w:val="clear" w:color="auto" w:fill="auto"/>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Moving or speaking so slowly that other people could have noticed. Or the opposite – being so fidgety or restless that you have been moving around a lot more than usual</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F91C4A" w:rsidRPr="00C729A1" w:rsidTr="00065E31">
        <w:trPr>
          <w:cantSplit/>
          <w:trHeight w:val="45"/>
        </w:trPr>
        <w:tc>
          <w:tcPr>
            <w:tcW w:w="4950" w:type="dxa"/>
            <w:shd w:val="clear" w:color="auto" w:fill="DBE5F1" w:themeFill="accent1" w:themeFillTint="33"/>
          </w:tcPr>
          <w:p w:rsidR="00F91C4A" w:rsidRPr="00C729A1" w:rsidRDefault="00F91C4A" w:rsidP="00F91C4A">
            <w:pPr>
              <w:pStyle w:val="ListParagraph"/>
              <w:numPr>
                <w:ilvl w:val="0"/>
                <w:numId w:val="1"/>
              </w:numPr>
              <w:tabs>
                <w:tab w:val="left" w:pos="342"/>
              </w:tabs>
              <w:spacing w:before="120" w:after="120" w:line="240" w:lineRule="auto"/>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Thoughts that you would be better off dead, or of hurting yourself in some way</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DBE5F1" w:themeFill="accent1" w:themeFillTint="33"/>
            <w:vAlign w:val="center"/>
          </w:tcPr>
          <w:p w:rsidR="00F91C4A" w:rsidRPr="00C729A1" w:rsidRDefault="00F91C4A" w:rsidP="00065E31">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bl>
    <w:p w:rsidR="00F91C4A" w:rsidRDefault="00F91C4A" w:rsidP="00F91C4A">
      <w:pPr>
        <w:spacing w:before="40"/>
        <w:rPr>
          <w:rFonts w:ascii="Calibri" w:hAnsi="Calibri"/>
          <w:b/>
          <w:color w:val="000000"/>
        </w:rPr>
      </w:pPr>
    </w:p>
    <w:tbl>
      <w:tblPr>
        <w:tblW w:w="945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2362"/>
        <w:gridCol w:w="2363"/>
        <w:gridCol w:w="2362"/>
        <w:gridCol w:w="2363"/>
      </w:tblGrid>
      <w:tr w:rsidR="00F91C4A" w:rsidRPr="00C729A1" w:rsidTr="00065E31">
        <w:tc>
          <w:tcPr>
            <w:tcW w:w="9450" w:type="dxa"/>
            <w:gridSpan w:val="4"/>
          </w:tcPr>
          <w:p w:rsidR="00F91C4A" w:rsidRPr="00C729A1" w:rsidRDefault="00F91C4A" w:rsidP="00F91C4A">
            <w:pPr>
              <w:pStyle w:val="ListParagraph"/>
              <w:numPr>
                <w:ilvl w:val="0"/>
                <w:numId w:val="1"/>
              </w:numPr>
              <w:tabs>
                <w:tab w:val="left" w:pos="342"/>
              </w:tabs>
              <w:spacing w:before="120" w:after="40" w:line="240" w:lineRule="auto"/>
              <w:ind w:left="346" w:right="72"/>
              <w:rPr>
                <w:rStyle w:val="webqquestionlabel4"/>
                <w:rFonts w:cs="Calibri"/>
                <w:color w:val="000000"/>
                <w:szCs w:val="14"/>
              </w:rPr>
            </w:pPr>
            <w:r w:rsidRPr="00C729A1">
              <w:rPr>
                <w:rStyle w:val="webqquestionlabel4"/>
                <w:rFonts w:cs="Calibri"/>
                <w:color w:val="000000"/>
                <w:szCs w:val="14"/>
                <w:specVanish w:val="0"/>
              </w:rPr>
              <w:t>If you checked off any problems on this questionnaire so far, how difficult have these problems made if for you to do your work, take care of things at home, or get along with other people?</w:t>
            </w:r>
          </w:p>
        </w:tc>
      </w:tr>
      <w:tr w:rsidR="00F91C4A" w:rsidRPr="00C729A1" w:rsidTr="00065E31">
        <w:tc>
          <w:tcPr>
            <w:tcW w:w="2362" w:type="dxa"/>
            <w:shd w:val="clear" w:color="auto" w:fill="DBE5F1" w:themeFill="accent1" w:themeFillTint="33"/>
          </w:tcPr>
          <w:p w:rsidR="00F91C4A" w:rsidRPr="00C729A1" w:rsidRDefault="00F91C4A" w:rsidP="00065E31">
            <w:pPr>
              <w:spacing w:before="120"/>
              <w:ind w:left="245" w:hanging="274"/>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Not difficult at all</w:t>
            </w:r>
          </w:p>
          <w:p w:rsidR="00F91C4A" w:rsidRPr="00C729A1" w:rsidRDefault="00F91C4A" w:rsidP="00065E31">
            <w:pPr>
              <w:spacing w:after="120"/>
              <w:ind w:left="245" w:hanging="274"/>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2363" w:type="dxa"/>
            <w:shd w:val="clear" w:color="auto" w:fill="DBE5F1" w:themeFill="accent1" w:themeFillTint="33"/>
          </w:tcPr>
          <w:p w:rsidR="00F91C4A" w:rsidRPr="00C729A1" w:rsidRDefault="00F91C4A" w:rsidP="00065E31">
            <w:pPr>
              <w:spacing w:before="120"/>
              <w:ind w:left="245" w:hanging="274"/>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Somewhat difficult</w:t>
            </w:r>
          </w:p>
          <w:p w:rsidR="00F91C4A" w:rsidRPr="00C729A1" w:rsidRDefault="00F91C4A" w:rsidP="00065E31">
            <w:pPr>
              <w:spacing w:after="120"/>
              <w:ind w:left="245" w:hanging="274"/>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2362" w:type="dxa"/>
            <w:shd w:val="clear" w:color="auto" w:fill="DBE5F1" w:themeFill="accent1" w:themeFillTint="33"/>
          </w:tcPr>
          <w:p w:rsidR="00F91C4A" w:rsidRPr="00C729A1" w:rsidRDefault="00F91C4A" w:rsidP="00065E31">
            <w:pPr>
              <w:spacing w:before="120"/>
              <w:ind w:left="245" w:hanging="274"/>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Very difficult</w:t>
            </w:r>
          </w:p>
          <w:p w:rsidR="00F91C4A" w:rsidRPr="00C729A1" w:rsidRDefault="00F91C4A" w:rsidP="00065E31">
            <w:pPr>
              <w:spacing w:after="120"/>
              <w:ind w:left="245" w:hanging="274"/>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2363" w:type="dxa"/>
            <w:shd w:val="clear" w:color="auto" w:fill="DBE5F1" w:themeFill="accent1" w:themeFillTint="33"/>
          </w:tcPr>
          <w:p w:rsidR="00F91C4A" w:rsidRPr="00C729A1" w:rsidRDefault="00F91C4A" w:rsidP="00065E31">
            <w:pPr>
              <w:spacing w:before="120"/>
              <w:ind w:left="245" w:hanging="274"/>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Extremely difficult</w:t>
            </w:r>
          </w:p>
          <w:p w:rsidR="00F91C4A" w:rsidRPr="00C729A1" w:rsidRDefault="00F91C4A" w:rsidP="00065E31">
            <w:pPr>
              <w:spacing w:after="120"/>
              <w:ind w:left="245" w:hanging="274"/>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bl>
    <w:p w:rsidR="00F91C4A" w:rsidRPr="00C729A1" w:rsidRDefault="00F91C4A" w:rsidP="00F91C4A">
      <w:pPr>
        <w:pStyle w:val="Heading1"/>
        <w:rPr>
          <w:rFonts w:ascii="Calibri" w:hAnsi="Calibri" w:cs="Calibri"/>
          <w:sz w:val="24"/>
        </w:rPr>
      </w:pPr>
    </w:p>
    <w:p w:rsidR="00FD146F" w:rsidRDefault="00FD146F" w:rsidP="00810A3F">
      <w:pPr>
        <w:spacing w:after="120"/>
        <w:ind w:right="360"/>
        <w:rPr>
          <w:rFonts w:ascii="Calibri" w:hAnsi="Calibri" w:cs="Calibri"/>
          <w:b/>
          <w:bCs/>
          <w:color w:val="000000"/>
        </w:rPr>
      </w:pPr>
    </w:p>
    <w:p w:rsidR="00FD146F" w:rsidRDefault="00FD146F" w:rsidP="00810A3F">
      <w:pPr>
        <w:spacing w:after="120"/>
        <w:ind w:right="360"/>
        <w:rPr>
          <w:rFonts w:ascii="Calibri" w:hAnsi="Calibri" w:cs="Calibri"/>
          <w:b/>
          <w:bCs/>
          <w:color w:val="000000"/>
        </w:rPr>
      </w:pPr>
    </w:p>
    <w:p w:rsidR="00FD146F" w:rsidRDefault="00FD146F" w:rsidP="00810A3F">
      <w:pPr>
        <w:spacing w:after="120"/>
        <w:ind w:right="360"/>
        <w:rPr>
          <w:rFonts w:ascii="Calibri" w:hAnsi="Calibri" w:cs="Calibri"/>
          <w:b/>
          <w:bCs/>
          <w:color w:val="000000"/>
        </w:rPr>
      </w:pPr>
    </w:p>
    <w:p w:rsidR="00FD146F" w:rsidRDefault="00FD146F" w:rsidP="00810A3F">
      <w:pPr>
        <w:spacing w:after="120"/>
        <w:ind w:right="360"/>
        <w:rPr>
          <w:rFonts w:ascii="Calibri" w:hAnsi="Calibri" w:cs="Calibri"/>
          <w:b/>
          <w:bCs/>
          <w:color w:val="000000"/>
        </w:rPr>
      </w:pPr>
    </w:p>
    <w:p w:rsidR="00810A3F" w:rsidRDefault="00810A3F" w:rsidP="00810A3F">
      <w:pPr>
        <w:spacing w:after="120"/>
        <w:ind w:right="360"/>
        <w:rPr>
          <w:rFonts w:ascii="Calibri" w:hAnsi="Calibri" w:cs="Calibri"/>
          <w:b/>
          <w:bCs/>
          <w:color w:val="000000"/>
        </w:rPr>
      </w:pPr>
      <w:r w:rsidRPr="00371DA7">
        <w:rPr>
          <w:rFonts w:ascii="Calibri" w:hAnsi="Calibri" w:cs="Calibri"/>
          <w:b/>
          <w:bCs/>
          <w:color w:val="000000"/>
        </w:rPr>
        <w:lastRenderedPageBreak/>
        <w:t>SCORING:</w:t>
      </w:r>
    </w:p>
    <w:p w:rsidR="00810A3F" w:rsidRDefault="00810A3F" w:rsidP="00810A3F">
      <w:pPr>
        <w:spacing w:after="0" w:line="240" w:lineRule="auto"/>
        <w:ind w:right="90"/>
        <w:rPr>
          <w:rFonts w:ascii="Calibri" w:eastAsia="Times New Roman" w:hAnsi="Calibri" w:cs="Times New Roman"/>
          <w:bCs/>
        </w:rPr>
      </w:pPr>
      <w:r>
        <w:rPr>
          <w:rFonts w:ascii="Calibri" w:eastAsia="Times New Roman" w:hAnsi="Calibri" w:cs="Times New Roman"/>
          <w:bCs/>
        </w:rPr>
        <w:t>Each response from the PHQ9</w:t>
      </w:r>
      <w:r w:rsidRPr="003C750E">
        <w:rPr>
          <w:rFonts w:ascii="Calibri" w:eastAsia="Times New Roman" w:hAnsi="Calibri" w:cs="Times New Roman"/>
          <w:bCs/>
        </w:rPr>
        <w:t xml:space="preserve"> </w:t>
      </w:r>
      <w:r>
        <w:rPr>
          <w:rFonts w:ascii="Calibri" w:eastAsia="Times New Roman" w:hAnsi="Calibri" w:cs="Times New Roman"/>
          <w:bCs/>
        </w:rPr>
        <w:t>has a score ranging from 0 to 3.  The score for each response is next to the check box.  After a patient has completed the PHQ9, add up each column score, and then sum all four columns for the patient’s score.  Below are the scoring guidelines for the PHQ9.</w:t>
      </w:r>
    </w:p>
    <w:p w:rsidR="00810A3F" w:rsidRDefault="00810A3F" w:rsidP="00810A3F">
      <w:pPr>
        <w:spacing w:after="0" w:line="240" w:lineRule="auto"/>
        <w:ind w:right="90"/>
        <w:rPr>
          <w:rFonts w:ascii="Calibri" w:eastAsia="Times New Roman" w:hAnsi="Calibri" w:cs="Times New Roman"/>
          <w:bCs/>
        </w:rPr>
      </w:pPr>
    </w:p>
    <w:p w:rsidR="00810A3F" w:rsidRPr="00075BCA" w:rsidRDefault="00810A3F" w:rsidP="00810A3F">
      <w:pPr>
        <w:spacing w:after="0" w:line="240" w:lineRule="auto"/>
        <w:ind w:right="90"/>
        <w:rPr>
          <w:rFonts w:ascii="Calibri" w:eastAsia="Times New Roman" w:hAnsi="Calibri" w:cs="Times New Roman"/>
          <w:b/>
          <w:bCs/>
        </w:rPr>
      </w:pPr>
      <w:r w:rsidRPr="00075BCA">
        <w:rPr>
          <w:rFonts w:ascii="Calibri" w:eastAsia="Times New Roman" w:hAnsi="Calibri" w:cs="Times New Roman"/>
          <w:b/>
          <w:bCs/>
        </w:rPr>
        <w:t>Scoring Guidelines</w:t>
      </w:r>
    </w:p>
    <w:p w:rsidR="00810A3F" w:rsidRDefault="00810A3F" w:rsidP="00810A3F">
      <w:pPr>
        <w:spacing w:after="0" w:line="240" w:lineRule="auto"/>
        <w:ind w:right="90"/>
        <w:rPr>
          <w:rFonts w:ascii="Calibri" w:eastAsia="Times New Roman" w:hAnsi="Calibri" w:cs="Times New Roman"/>
          <w:bCs/>
        </w:rPr>
      </w:pPr>
    </w:p>
    <w:tbl>
      <w:tblPr>
        <w:tblW w:w="9648" w:type="dxa"/>
        <w:tblBorders>
          <w:insideH w:val="dotted" w:sz="6" w:space="0" w:color="A6A6A6"/>
          <w:insideV w:val="dotted" w:sz="6" w:space="0" w:color="A6A6A6"/>
        </w:tblBorders>
        <w:tblLook w:val="0000" w:firstRow="0" w:lastRow="0" w:firstColumn="0" w:lastColumn="0" w:noHBand="0" w:noVBand="0"/>
      </w:tblPr>
      <w:tblGrid>
        <w:gridCol w:w="1818"/>
        <w:gridCol w:w="1980"/>
        <w:gridCol w:w="5850"/>
      </w:tblGrid>
      <w:tr w:rsidR="00810A3F" w:rsidRPr="00A837B8" w:rsidTr="000C5FE2">
        <w:trPr>
          <w:cantSplit/>
          <w:trHeight w:val="175"/>
        </w:trPr>
        <w:tc>
          <w:tcPr>
            <w:tcW w:w="9648" w:type="dxa"/>
            <w:gridSpan w:val="3"/>
            <w:tcBorders>
              <w:bottom w:val="dotted" w:sz="6" w:space="0" w:color="A6A6A6"/>
            </w:tcBorders>
            <w:shd w:val="clear" w:color="auto" w:fill="auto"/>
            <w:vAlign w:val="center"/>
          </w:tcPr>
          <w:p w:rsidR="00810A3F" w:rsidRPr="00A837B8" w:rsidRDefault="00810A3F" w:rsidP="000C5FE2">
            <w:pPr>
              <w:keepNext/>
              <w:spacing w:before="60" w:after="60"/>
              <w:ind w:left="245" w:hanging="270"/>
              <w:jc w:val="center"/>
              <w:rPr>
                <w:rFonts w:ascii="Verdana" w:hAnsi="Verdana"/>
                <w:b/>
                <w:sz w:val="14"/>
                <w:szCs w:val="14"/>
              </w:rPr>
            </w:pPr>
            <w:r w:rsidRPr="00A837B8">
              <w:rPr>
                <w:rFonts w:ascii="Verdana" w:hAnsi="Verdana"/>
                <w:b/>
                <w:sz w:val="14"/>
                <w:szCs w:val="14"/>
              </w:rPr>
              <w:t>Guideli</w:t>
            </w:r>
            <w:r>
              <w:rPr>
                <w:rFonts w:ascii="Verdana" w:hAnsi="Verdana"/>
                <w:b/>
                <w:sz w:val="14"/>
                <w:szCs w:val="14"/>
              </w:rPr>
              <w:t>nes for Interpr</w:t>
            </w:r>
            <w:r w:rsidR="00130A69">
              <w:rPr>
                <w:rFonts w:ascii="Verdana" w:hAnsi="Verdana"/>
                <w:b/>
                <w:sz w:val="14"/>
                <w:szCs w:val="14"/>
              </w:rPr>
              <w:t>etation of</w:t>
            </w:r>
            <w:r>
              <w:rPr>
                <w:rFonts w:ascii="Verdana" w:hAnsi="Verdana"/>
                <w:b/>
                <w:sz w:val="14"/>
                <w:szCs w:val="14"/>
              </w:rPr>
              <w:t xml:space="preserve"> PHQ9*</w:t>
            </w:r>
          </w:p>
        </w:tc>
      </w:tr>
      <w:tr w:rsidR="00810A3F" w:rsidRPr="00A837B8" w:rsidTr="000C5FE2">
        <w:trPr>
          <w:cantSplit/>
          <w:trHeight w:val="247"/>
        </w:trPr>
        <w:tc>
          <w:tcPr>
            <w:tcW w:w="1818" w:type="dxa"/>
            <w:tcBorders>
              <w:top w:val="dotted" w:sz="6" w:space="0" w:color="A6A6A6"/>
              <w:bottom w:val="dotted" w:sz="6" w:space="0" w:color="A6A6A6"/>
              <w:right w:val="nil"/>
            </w:tcBorders>
            <w:shd w:val="clear" w:color="auto" w:fill="auto"/>
          </w:tcPr>
          <w:p w:rsidR="00810A3F" w:rsidRPr="00A837B8" w:rsidRDefault="00810A3F" w:rsidP="000C5FE2">
            <w:pPr>
              <w:pStyle w:val="Header"/>
              <w:keepNext/>
              <w:tabs>
                <w:tab w:val="clear" w:pos="4320"/>
                <w:tab w:val="clear" w:pos="8640"/>
              </w:tabs>
              <w:spacing w:before="40" w:after="40"/>
              <w:ind w:left="245" w:hanging="270"/>
              <w:rPr>
                <w:rFonts w:ascii="Verdana" w:hAnsi="Verdana"/>
                <w:b/>
                <w:sz w:val="14"/>
                <w:szCs w:val="14"/>
              </w:rPr>
            </w:pPr>
            <w:r w:rsidRPr="00A837B8">
              <w:rPr>
                <w:rFonts w:ascii="Verdana" w:hAnsi="Verdana"/>
                <w:b/>
                <w:sz w:val="14"/>
                <w:szCs w:val="14"/>
              </w:rPr>
              <w:t>Score</w:t>
            </w:r>
          </w:p>
        </w:tc>
        <w:tc>
          <w:tcPr>
            <w:tcW w:w="1980" w:type="dxa"/>
            <w:tcBorders>
              <w:top w:val="dotted" w:sz="6" w:space="0" w:color="A6A6A6"/>
              <w:left w:val="nil"/>
              <w:bottom w:val="dotted" w:sz="6" w:space="0" w:color="A6A6A6"/>
              <w:right w:val="nil"/>
            </w:tcBorders>
            <w:shd w:val="clear" w:color="auto" w:fill="auto"/>
          </w:tcPr>
          <w:p w:rsidR="00810A3F" w:rsidRPr="00A837B8" w:rsidRDefault="00810A3F" w:rsidP="000C5FE2">
            <w:pPr>
              <w:keepNext/>
              <w:spacing w:before="40" w:after="40"/>
              <w:ind w:left="245" w:hanging="270"/>
              <w:rPr>
                <w:rFonts w:ascii="Verdana" w:hAnsi="Verdana"/>
                <w:b/>
                <w:sz w:val="14"/>
                <w:szCs w:val="14"/>
              </w:rPr>
            </w:pPr>
            <w:r w:rsidRPr="00A837B8">
              <w:rPr>
                <w:rFonts w:ascii="Verdana" w:hAnsi="Verdana"/>
                <w:b/>
                <w:sz w:val="14"/>
                <w:szCs w:val="14"/>
              </w:rPr>
              <w:t>Risk Level</w:t>
            </w:r>
          </w:p>
        </w:tc>
        <w:tc>
          <w:tcPr>
            <w:tcW w:w="5850" w:type="dxa"/>
            <w:tcBorders>
              <w:top w:val="dotted" w:sz="6" w:space="0" w:color="A6A6A6"/>
              <w:left w:val="nil"/>
              <w:bottom w:val="dotted" w:sz="6" w:space="0" w:color="A6A6A6"/>
            </w:tcBorders>
            <w:shd w:val="clear" w:color="auto" w:fill="auto"/>
          </w:tcPr>
          <w:p w:rsidR="00810A3F" w:rsidRPr="00A837B8" w:rsidRDefault="00810A3F" w:rsidP="000C5FE2">
            <w:pPr>
              <w:keepNext/>
              <w:spacing w:before="40" w:after="40"/>
              <w:ind w:left="245" w:hanging="270"/>
              <w:rPr>
                <w:rFonts w:ascii="Verdana" w:hAnsi="Verdana"/>
                <w:b/>
                <w:sz w:val="14"/>
                <w:szCs w:val="14"/>
              </w:rPr>
            </w:pPr>
            <w:r w:rsidRPr="00A837B8">
              <w:rPr>
                <w:rFonts w:ascii="Verdana" w:hAnsi="Verdana"/>
                <w:b/>
                <w:sz w:val="14"/>
                <w:szCs w:val="14"/>
              </w:rPr>
              <w:t>Intervention</w:t>
            </w:r>
          </w:p>
        </w:tc>
      </w:tr>
      <w:tr w:rsidR="00810A3F" w:rsidRPr="00A837B8" w:rsidTr="000C5FE2">
        <w:trPr>
          <w:cantSplit/>
          <w:trHeight w:val="328"/>
        </w:trPr>
        <w:tc>
          <w:tcPr>
            <w:tcW w:w="1818" w:type="dxa"/>
            <w:tcBorders>
              <w:top w:val="dotted" w:sz="6" w:space="0" w:color="A6A6A6"/>
              <w:bottom w:val="dotted" w:sz="6" w:space="0" w:color="A6A6A6"/>
              <w:right w:val="nil"/>
            </w:tcBorders>
            <w:shd w:val="clear" w:color="auto" w:fill="auto"/>
          </w:tcPr>
          <w:p w:rsidR="00810A3F" w:rsidRPr="00A837B8" w:rsidRDefault="00810A3F"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0</w:t>
            </w:r>
            <w:r w:rsidR="00075BCA">
              <w:rPr>
                <w:rFonts w:ascii="Verdana" w:hAnsi="Verdana"/>
                <w:sz w:val="14"/>
                <w:szCs w:val="14"/>
              </w:rPr>
              <w:t>-4</w:t>
            </w:r>
          </w:p>
        </w:tc>
        <w:tc>
          <w:tcPr>
            <w:tcW w:w="1980" w:type="dxa"/>
            <w:tcBorders>
              <w:top w:val="dotted" w:sz="6" w:space="0" w:color="A6A6A6"/>
              <w:left w:val="nil"/>
              <w:bottom w:val="dotted" w:sz="6" w:space="0" w:color="A6A6A6"/>
              <w:right w:val="nil"/>
            </w:tcBorders>
            <w:shd w:val="clear" w:color="auto" w:fill="auto"/>
          </w:tcPr>
          <w:p w:rsidR="00810A3F" w:rsidRPr="00A837B8" w:rsidRDefault="00810A3F" w:rsidP="000C5FE2">
            <w:pPr>
              <w:keepNext/>
              <w:spacing w:before="40" w:after="40"/>
              <w:ind w:left="72" w:hanging="25"/>
              <w:rPr>
                <w:rFonts w:ascii="Verdana" w:hAnsi="Verdana"/>
                <w:sz w:val="14"/>
                <w:szCs w:val="14"/>
              </w:rPr>
            </w:pPr>
            <w:r>
              <w:rPr>
                <w:rFonts w:ascii="Verdana" w:hAnsi="Verdana"/>
                <w:sz w:val="14"/>
                <w:szCs w:val="14"/>
              </w:rPr>
              <w:t>No to Low risk</w:t>
            </w:r>
          </w:p>
        </w:tc>
        <w:tc>
          <w:tcPr>
            <w:tcW w:w="5850" w:type="dxa"/>
            <w:tcBorders>
              <w:top w:val="dotted" w:sz="6" w:space="0" w:color="A6A6A6"/>
              <w:left w:val="nil"/>
              <w:bottom w:val="dotted" w:sz="6" w:space="0" w:color="A6A6A6"/>
            </w:tcBorders>
            <w:shd w:val="clear" w:color="auto" w:fill="auto"/>
          </w:tcPr>
          <w:p w:rsidR="00810A3F" w:rsidRPr="00A837B8" w:rsidRDefault="00810A3F" w:rsidP="000C5FE2">
            <w:pPr>
              <w:keepNext/>
              <w:spacing w:before="40" w:after="40"/>
              <w:ind w:left="245" w:hanging="270"/>
              <w:rPr>
                <w:rFonts w:ascii="Verdana" w:hAnsi="Verdana"/>
                <w:sz w:val="14"/>
                <w:szCs w:val="14"/>
              </w:rPr>
            </w:pPr>
            <w:r>
              <w:rPr>
                <w:rFonts w:ascii="Verdana" w:hAnsi="Verdana"/>
                <w:sz w:val="14"/>
                <w:szCs w:val="14"/>
              </w:rPr>
              <w:t>None</w:t>
            </w:r>
            <w:r w:rsidR="00F74DFC">
              <w:rPr>
                <w:rFonts w:ascii="Verdana" w:hAnsi="Verdana"/>
                <w:sz w:val="14"/>
                <w:szCs w:val="14"/>
              </w:rPr>
              <w:t>, rescreen annually</w:t>
            </w:r>
            <w:bookmarkStart w:id="0" w:name="_GoBack"/>
            <w:bookmarkEnd w:id="0"/>
          </w:p>
        </w:tc>
      </w:tr>
      <w:tr w:rsidR="00810A3F" w:rsidRPr="00A837B8" w:rsidTr="000C5FE2">
        <w:trPr>
          <w:cantSplit/>
          <w:trHeight w:val="360"/>
        </w:trPr>
        <w:tc>
          <w:tcPr>
            <w:tcW w:w="1818" w:type="dxa"/>
            <w:tcBorders>
              <w:top w:val="dotted" w:sz="6" w:space="0" w:color="A6A6A6"/>
              <w:bottom w:val="dotted" w:sz="6" w:space="0" w:color="A6A6A6"/>
              <w:right w:val="nil"/>
            </w:tcBorders>
            <w:shd w:val="clear" w:color="auto" w:fill="auto"/>
          </w:tcPr>
          <w:p w:rsidR="00810A3F" w:rsidRPr="00A837B8" w:rsidRDefault="00810A3F"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5</w:t>
            </w:r>
            <w:r w:rsidR="00075BCA">
              <w:rPr>
                <w:rFonts w:ascii="Verdana" w:hAnsi="Verdana"/>
                <w:sz w:val="14"/>
                <w:szCs w:val="14"/>
              </w:rPr>
              <w:t>-9</w:t>
            </w:r>
          </w:p>
        </w:tc>
        <w:tc>
          <w:tcPr>
            <w:tcW w:w="1980" w:type="dxa"/>
            <w:tcBorders>
              <w:top w:val="dotted" w:sz="6" w:space="0" w:color="A6A6A6"/>
              <w:left w:val="nil"/>
              <w:bottom w:val="dotted" w:sz="6" w:space="0" w:color="A6A6A6"/>
              <w:right w:val="nil"/>
            </w:tcBorders>
            <w:shd w:val="clear" w:color="auto" w:fill="auto"/>
          </w:tcPr>
          <w:p w:rsidR="00810A3F" w:rsidRPr="00A837B8" w:rsidRDefault="00810A3F" w:rsidP="000C5FE2">
            <w:pPr>
              <w:keepNext/>
              <w:spacing w:before="40" w:after="40"/>
              <w:ind w:left="72" w:hanging="25"/>
              <w:rPr>
                <w:rFonts w:ascii="Verdana" w:hAnsi="Verdana"/>
                <w:sz w:val="14"/>
                <w:szCs w:val="14"/>
              </w:rPr>
            </w:pPr>
            <w:r>
              <w:rPr>
                <w:rFonts w:ascii="Verdana" w:hAnsi="Verdana"/>
                <w:sz w:val="14"/>
                <w:szCs w:val="14"/>
              </w:rPr>
              <w:t>Mild</w:t>
            </w:r>
          </w:p>
        </w:tc>
        <w:tc>
          <w:tcPr>
            <w:tcW w:w="5850" w:type="dxa"/>
            <w:tcBorders>
              <w:top w:val="dotted" w:sz="6" w:space="0" w:color="A6A6A6"/>
              <w:left w:val="nil"/>
              <w:bottom w:val="dotted" w:sz="6" w:space="0" w:color="A6A6A6"/>
            </w:tcBorders>
            <w:shd w:val="clear" w:color="auto" w:fill="auto"/>
          </w:tcPr>
          <w:p w:rsidR="00810A3F" w:rsidRPr="00A837B8" w:rsidRDefault="00810A3F" w:rsidP="000C5FE2">
            <w:pPr>
              <w:keepNext/>
              <w:spacing w:before="40" w:after="40"/>
              <w:ind w:left="245" w:hanging="270"/>
              <w:rPr>
                <w:rFonts w:ascii="Verdana" w:hAnsi="Verdana"/>
                <w:sz w:val="14"/>
                <w:szCs w:val="14"/>
              </w:rPr>
            </w:pPr>
            <w:r>
              <w:rPr>
                <w:rFonts w:ascii="Verdana" w:hAnsi="Verdana"/>
                <w:sz w:val="14"/>
                <w:szCs w:val="14"/>
              </w:rPr>
              <w:t>Watchful waiting; repeat PHQ9 at follow up</w:t>
            </w:r>
          </w:p>
        </w:tc>
      </w:tr>
      <w:tr w:rsidR="00810A3F" w:rsidRPr="00A837B8" w:rsidTr="000C5FE2">
        <w:trPr>
          <w:cantSplit/>
          <w:trHeight w:val="188"/>
        </w:trPr>
        <w:tc>
          <w:tcPr>
            <w:tcW w:w="1818" w:type="dxa"/>
            <w:tcBorders>
              <w:top w:val="dotted" w:sz="6" w:space="0" w:color="A6A6A6"/>
              <w:bottom w:val="dotted" w:sz="6" w:space="0" w:color="A6A6A6"/>
              <w:right w:val="nil"/>
            </w:tcBorders>
            <w:shd w:val="clear" w:color="auto" w:fill="auto"/>
          </w:tcPr>
          <w:p w:rsidR="00810A3F" w:rsidRPr="00A837B8" w:rsidRDefault="00810A3F"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10</w:t>
            </w:r>
            <w:r w:rsidR="00075BCA">
              <w:rPr>
                <w:rFonts w:ascii="Verdana" w:hAnsi="Verdana"/>
                <w:sz w:val="14"/>
                <w:szCs w:val="14"/>
              </w:rPr>
              <w:t>-14</w:t>
            </w:r>
          </w:p>
        </w:tc>
        <w:tc>
          <w:tcPr>
            <w:tcW w:w="1980" w:type="dxa"/>
            <w:tcBorders>
              <w:top w:val="dotted" w:sz="6" w:space="0" w:color="A6A6A6"/>
              <w:left w:val="nil"/>
              <w:bottom w:val="dotted" w:sz="6" w:space="0" w:color="A6A6A6"/>
              <w:right w:val="nil"/>
            </w:tcBorders>
            <w:shd w:val="clear" w:color="auto" w:fill="auto"/>
          </w:tcPr>
          <w:p w:rsidR="00810A3F" w:rsidRPr="00A837B8" w:rsidRDefault="00810A3F" w:rsidP="000C5FE2">
            <w:pPr>
              <w:keepNext/>
              <w:spacing w:before="40" w:after="40"/>
              <w:ind w:left="72" w:hanging="25"/>
              <w:rPr>
                <w:rFonts w:ascii="Verdana" w:hAnsi="Verdana"/>
                <w:sz w:val="14"/>
                <w:szCs w:val="14"/>
              </w:rPr>
            </w:pPr>
            <w:r>
              <w:rPr>
                <w:rFonts w:ascii="Verdana" w:hAnsi="Verdana"/>
                <w:sz w:val="14"/>
                <w:szCs w:val="14"/>
              </w:rPr>
              <w:t>Moderately</w:t>
            </w:r>
          </w:p>
        </w:tc>
        <w:tc>
          <w:tcPr>
            <w:tcW w:w="5850" w:type="dxa"/>
            <w:tcBorders>
              <w:top w:val="dotted" w:sz="6" w:space="0" w:color="A6A6A6"/>
              <w:left w:val="nil"/>
              <w:bottom w:val="dotted" w:sz="6" w:space="0" w:color="A6A6A6"/>
            </w:tcBorders>
            <w:shd w:val="clear" w:color="auto" w:fill="auto"/>
          </w:tcPr>
          <w:p w:rsidR="00810A3F" w:rsidRPr="00A837B8" w:rsidRDefault="00810A3F" w:rsidP="000C5FE2">
            <w:pPr>
              <w:keepNext/>
              <w:spacing w:before="40" w:after="40"/>
              <w:ind w:left="245" w:hanging="270"/>
              <w:rPr>
                <w:rFonts w:ascii="Verdana" w:hAnsi="Verdana"/>
                <w:sz w:val="14"/>
                <w:szCs w:val="14"/>
              </w:rPr>
            </w:pPr>
            <w:r>
              <w:rPr>
                <w:rFonts w:ascii="Verdana" w:hAnsi="Verdana"/>
                <w:sz w:val="14"/>
                <w:szCs w:val="14"/>
              </w:rPr>
              <w:t xml:space="preserve">Treatment plan, considering counseling, follow-up and/or pharmacotherapy </w:t>
            </w:r>
          </w:p>
        </w:tc>
      </w:tr>
      <w:tr w:rsidR="00810A3F" w:rsidRPr="00A837B8" w:rsidTr="000C5FE2">
        <w:trPr>
          <w:cantSplit/>
          <w:trHeight w:val="70"/>
        </w:trPr>
        <w:tc>
          <w:tcPr>
            <w:tcW w:w="1818" w:type="dxa"/>
            <w:tcBorders>
              <w:top w:val="dotted" w:sz="6" w:space="0" w:color="A6A6A6"/>
              <w:bottom w:val="dotted" w:sz="6" w:space="0" w:color="A6A6A6"/>
              <w:right w:val="nil"/>
            </w:tcBorders>
          </w:tcPr>
          <w:p w:rsidR="00810A3F" w:rsidRPr="00A837B8" w:rsidRDefault="00810A3F"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15</w:t>
            </w:r>
            <w:r w:rsidR="00075BCA">
              <w:rPr>
                <w:rFonts w:ascii="Verdana" w:hAnsi="Verdana"/>
                <w:sz w:val="14"/>
                <w:szCs w:val="14"/>
              </w:rPr>
              <w:t>-19</w:t>
            </w:r>
          </w:p>
        </w:tc>
        <w:tc>
          <w:tcPr>
            <w:tcW w:w="1980" w:type="dxa"/>
            <w:tcBorders>
              <w:top w:val="dotted" w:sz="6" w:space="0" w:color="A6A6A6"/>
              <w:left w:val="nil"/>
              <w:bottom w:val="dotted" w:sz="6" w:space="0" w:color="A6A6A6"/>
              <w:right w:val="nil"/>
            </w:tcBorders>
          </w:tcPr>
          <w:p w:rsidR="00810A3F" w:rsidRPr="00A837B8" w:rsidRDefault="00810A3F" w:rsidP="000C5FE2">
            <w:pPr>
              <w:keepNext/>
              <w:spacing w:before="40" w:after="40"/>
              <w:ind w:left="72" w:hanging="25"/>
              <w:rPr>
                <w:rFonts w:ascii="Verdana" w:hAnsi="Verdana"/>
                <w:sz w:val="14"/>
                <w:szCs w:val="14"/>
              </w:rPr>
            </w:pPr>
            <w:r>
              <w:rPr>
                <w:rFonts w:ascii="Verdana" w:hAnsi="Verdana"/>
                <w:sz w:val="14"/>
                <w:szCs w:val="14"/>
              </w:rPr>
              <w:t xml:space="preserve">Moderately Severe </w:t>
            </w:r>
          </w:p>
        </w:tc>
        <w:tc>
          <w:tcPr>
            <w:tcW w:w="5850" w:type="dxa"/>
            <w:tcBorders>
              <w:top w:val="dotted" w:sz="6" w:space="0" w:color="A6A6A6"/>
              <w:left w:val="nil"/>
              <w:bottom w:val="dotted" w:sz="6" w:space="0" w:color="A6A6A6"/>
            </w:tcBorders>
          </w:tcPr>
          <w:p w:rsidR="00810A3F" w:rsidRPr="00A837B8" w:rsidRDefault="00810A3F" w:rsidP="000C5FE2">
            <w:pPr>
              <w:keepNext/>
              <w:spacing w:before="40" w:after="40"/>
              <w:ind w:left="245" w:hanging="270"/>
              <w:rPr>
                <w:rFonts w:ascii="Verdana" w:hAnsi="Verdana"/>
                <w:sz w:val="14"/>
                <w:szCs w:val="14"/>
              </w:rPr>
            </w:pPr>
            <w:r>
              <w:rPr>
                <w:rFonts w:ascii="Verdana" w:hAnsi="Verdana"/>
                <w:sz w:val="14"/>
                <w:szCs w:val="14"/>
              </w:rPr>
              <w:t>Active treatment with pharmacotherapy and/or psychotherapy</w:t>
            </w:r>
          </w:p>
        </w:tc>
      </w:tr>
      <w:tr w:rsidR="00810A3F" w:rsidRPr="00A837B8" w:rsidTr="000C5FE2">
        <w:trPr>
          <w:cantSplit/>
          <w:trHeight w:val="70"/>
        </w:trPr>
        <w:tc>
          <w:tcPr>
            <w:tcW w:w="1818" w:type="dxa"/>
            <w:tcBorders>
              <w:top w:val="dotted" w:sz="6" w:space="0" w:color="A6A6A6"/>
              <w:bottom w:val="dotted" w:sz="6" w:space="0" w:color="A6A6A6"/>
              <w:right w:val="nil"/>
            </w:tcBorders>
          </w:tcPr>
          <w:p w:rsidR="00810A3F" w:rsidRDefault="00810A3F" w:rsidP="000C5FE2">
            <w:pPr>
              <w:pStyle w:val="Header"/>
              <w:keepNext/>
              <w:tabs>
                <w:tab w:val="clear" w:pos="4320"/>
                <w:tab w:val="clear" w:pos="8640"/>
              </w:tabs>
              <w:spacing w:before="40" w:after="40"/>
              <w:ind w:left="270" w:hanging="270"/>
              <w:rPr>
                <w:rFonts w:ascii="Verdana" w:hAnsi="Verdana"/>
                <w:sz w:val="14"/>
                <w:szCs w:val="14"/>
              </w:rPr>
            </w:pPr>
            <w:r>
              <w:rPr>
                <w:rFonts w:ascii="Verdana" w:hAnsi="Verdana"/>
                <w:sz w:val="14"/>
                <w:szCs w:val="14"/>
              </w:rPr>
              <w:t>20+</w:t>
            </w:r>
          </w:p>
        </w:tc>
        <w:tc>
          <w:tcPr>
            <w:tcW w:w="1980" w:type="dxa"/>
            <w:tcBorders>
              <w:top w:val="dotted" w:sz="6" w:space="0" w:color="A6A6A6"/>
              <w:left w:val="nil"/>
              <w:bottom w:val="dotted" w:sz="6" w:space="0" w:color="A6A6A6"/>
              <w:right w:val="nil"/>
            </w:tcBorders>
          </w:tcPr>
          <w:p w:rsidR="00810A3F" w:rsidRDefault="00810A3F" w:rsidP="000C5FE2">
            <w:pPr>
              <w:keepNext/>
              <w:spacing w:before="40" w:after="40"/>
              <w:ind w:left="72" w:hanging="25"/>
              <w:rPr>
                <w:rFonts w:ascii="Verdana" w:hAnsi="Verdana"/>
                <w:sz w:val="14"/>
                <w:szCs w:val="14"/>
              </w:rPr>
            </w:pPr>
            <w:r>
              <w:rPr>
                <w:rFonts w:ascii="Verdana" w:hAnsi="Verdana"/>
                <w:sz w:val="14"/>
                <w:szCs w:val="14"/>
              </w:rPr>
              <w:t>Severe</w:t>
            </w:r>
          </w:p>
        </w:tc>
        <w:tc>
          <w:tcPr>
            <w:tcW w:w="5850" w:type="dxa"/>
            <w:tcBorders>
              <w:top w:val="dotted" w:sz="6" w:space="0" w:color="A6A6A6"/>
              <w:left w:val="nil"/>
              <w:bottom w:val="dotted" w:sz="6" w:space="0" w:color="A6A6A6"/>
            </w:tcBorders>
          </w:tcPr>
          <w:p w:rsidR="00810A3F" w:rsidRDefault="00810A3F" w:rsidP="000C5FE2">
            <w:pPr>
              <w:keepNext/>
              <w:spacing w:before="40" w:after="40"/>
              <w:ind w:left="245" w:hanging="270"/>
              <w:rPr>
                <w:rFonts w:ascii="Verdana" w:hAnsi="Verdana"/>
                <w:sz w:val="14"/>
                <w:szCs w:val="14"/>
              </w:rPr>
            </w:pPr>
            <w:r>
              <w:rPr>
                <w:rFonts w:ascii="Verdana" w:hAnsi="Verdana"/>
                <w:sz w:val="14"/>
                <w:szCs w:val="14"/>
              </w:rPr>
              <w:t>Immediate initiation of pharmacotherapy and if, severe impairment or poor response to therapy, expedited referral to a mental health specialist for psychotherapy and/or collaborative management</w:t>
            </w:r>
          </w:p>
        </w:tc>
      </w:tr>
    </w:tbl>
    <w:p w:rsidR="00810A3F" w:rsidRPr="00810A3F" w:rsidRDefault="00810A3F" w:rsidP="00810A3F">
      <w:pPr>
        <w:spacing w:after="0" w:line="240" w:lineRule="auto"/>
        <w:ind w:right="90"/>
        <w:rPr>
          <w:rFonts w:ascii="Calibri" w:hAnsi="Calibri" w:cs="Calibri"/>
          <w:bCs/>
          <w:color w:val="000000"/>
        </w:rPr>
      </w:pPr>
      <w:r>
        <w:rPr>
          <w:rFonts w:ascii="Calibri" w:eastAsia="Times New Roman" w:hAnsi="Calibri" w:cs="Times New Roman"/>
          <w:bCs/>
        </w:rPr>
        <w:t>*</w:t>
      </w:r>
      <w:proofErr w:type="spellStart"/>
      <w:r w:rsidR="00FD146F">
        <w:rPr>
          <w:sz w:val="18"/>
        </w:rPr>
        <w:t>Kroenke</w:t>
      </w:r>
      <w:proofErr w:type="spellEnd"/>
      <w:r w:rsidR="00FD146F">
        <w:rPr>
          <w:sz w:val="18"/>
        </w:rPr>
        <w:t xml:space="preserve"> K, Spitzer RL. (2002).</w:t>
      </w:r>
      <w:r w:rsidRPr="00FD146F">
        <w:rPr>
          <w:sz w:val="18"/>
        </w:rPr>
        <w:t xml:space="preserve"> </w:t>
      </w:r>
      <w:r w:rsidR="00B159B5" w:rsidRPr="00FD146F">
        <w:rPr>
          <w:rFonts w:cs="Arial"/>
          <w:sz w:val="18"/>
          <w:szCs w:val="18"/>
        </w:rPr>
        <w:t>The PHQ-9: A new depression and diagnostic severity measure.</w:t>
      </w:r>
      <w:r w:rsidR="00FD146F">
        <w:rPr>
          <w:rFonts w:cs="Arial"/>
          <w:sz w:val="18"/>
          <w:szCs w:val="18"/>
        </w:rPr>
        <w:t xml:space="preserve">  </w:t>
      </w:r>
      <w:r w:rsidRPr="00FD146F">
        <w:rPr>
          <w:i/>
          <w:sz w:val="18"/>
        </w:rPr>
        <w:t>Psychiatric Annals</w:t>
      </w:r>
      <w:r w:rsidR="00FD146F">
        <w:rPr>
          <w:sz w:val="18"/>
        </w:rPr>
        <w:t xml:space="preserve">, </w:t>
      </w:r>
      <w:r w:rsidRPr="00FD146F">
        <w:rPr>
          <w:sz w:val="18"/>
        </w:rPr>
        <w:t>32</w:t>
      </w:r>
      <w:r w:rsidR="00FD146F">
        <w:rPr>
          <w:sz w:val="18"/>
        </w:rPr>
        <w:t>, 509-</w:t>
      </w:r>
      <w:r w:rsidRPr="00FD146F">
        <w:rPr>
          <w:sz w:val="18"/>
        </w:rPr>
        <w:t>521</w:t>
      </w:r>
      <w:r w:rsidR="00FD146F">
        <w:rPr>
          <w:sz w:val="18"/>
        </w:rPr>
        <w:t>.</w:t>
      </w:r>
    </w:p>
    <w:p w:rsidR="00810A3F" w:rsidRDefault="00810A3F" w:rsidP="00F91C4A">
      <w:pPr>
        <w:spacing w:after="120"/>
        <w:ind w:right="360"/>
        <w:rPr>
          <w:rFonts w:ascii="Calibri" w:hAnsi="Calibri" w:cs="Calibri"/>
          <w:bCs/>
          <w:i/>
          <w:color w:val="000000"/>
        </w:rPr>
      </w:pPr>
    </w:p>
    <w:p w:rsidR="00810A3F" w:rsidRDefault="00810A3F" w:rsidP="00F91C4A">
      <w:pPr>
        <w:spacing w:after="120"/>
        <w:ind w:right="360"/>
        <w:rPr>
          <w:rFonts w:ascii="Calibri" w:hAnsi="Calibri" w:cs="Calibri"/>
          <w:bCs/>
          <w:i/>
          <w:color w:val="000000"/>
        </w:rPr>
      </w:pPr>
    </w:p>
    <w:p w:rsidR="00F91C4A" w:rsidRPr="00C729A1" w:rsidRDefault="00F91C4A" w:rsidP="00F91C4A">
      <w:pPr>
        <w:spacing w:after="120"/>
        <w:ind w:right="360"/>
        <w:rPr>
          <w:rFonts w:ascii="Calibri" w:hAnsi="Calibri" w:cs="Calibri"/>
          <w:bCs/>
          <w:i/>
          <w:color w:val="000000"/>
        </w:rPr>
      </w:pPr>
      <w:r w:rsidRPr="00C729A1">
        <w:rPr>
          <w:rFonts w:ascii="Calibri" w:hAnsi="Calibri" w:cs="Calibri"/>
          <w:bCs/>
          <w:i/>
          <w:color w:val="000000"/>
        </w:rPr>
        <w:t>NOTE: If the patient responds to question 9 with any answer other than “not at all,” a suicide risk assessment needs to be completed.</w:t>
      </w:r>
    </w:p>
    <w:p w:rsidR="00F91C4A" w:rsidRPr="00C729A1" w:rsidRDefault="00F91C4A" w:rsidP="00F91C4A">
      <w:pPr>
        <w:ind w:right="360"/>
        <w:rPr>
          <w:rFonts w:ascii="Calibri" w:hAnsi="Calibri" w:cs="Calibri"/>
          <w:i/>
        </w:rPr>
      </w:pPr>
      <w:r w:rsidRPr="00C729A1">
        <w:rPr>
          <w:rFonts w:ascii="Calibri" w:hAnsi="Calibri" w:cs="Calibri"/>
          <w:bCs/>
          <w:i/>
          <w:color w:val="000000"/>
        </w:rPr>
        <w:t>If the total score is 10 or more, this could indicate a clinically significant problem and should trigger referral to a mental health program or enrollment in the Mental Health Integration Program</w:t>
      </w:r>
      <w:r w:rsidR="00130A69">
        <w:rPr>
          <w:rFonts w:ascii="Calibri" w:hAnsi="Calibri" w:cs="Calibri"/>
          <w:bCs/>
          <w:i/>
          <w:color w:val="000000"/>
        </w:rPr>
        <w:t>.</w:t>
      </w:r>
    </w:p>
    <w:p w:rsidR="00055C76" w:rsidRDefault="00055C76"/>
    <w:sectPr w:rsidR="0005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7CAD"/>
    <w:multiLevelType w:val="hybridMultilevel"/>
    <w:tmpl w:val="A134D842"/>
    <w:lvl w:ilvl="0" w:tplc="D3A4D7C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4A"/>
    <w:rsid w:val="00055C76"/>
    <w:rsid w:val="00075BCA"/>
    <w:rsid w:val="00130A69"/>
    <w:rsid w:val="00810A3F"/>
    <w:rsid w:val="00B159B5"/>
    <w:rsid w:val="00F74DFC"/>
    <w:rsid w:val="00F91C4A"/>
    <w:rsid w:val="00FD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4A"/>
  </w:style>
  <w:style w:type="paragraph" w:styleId="Heading1">
    <w:name w:val="heading 1"/>
    <w:basedOn w:val="Normal"/>
    <w:next w:val="Normal"/>
    <w:link w:val="Heading1Char"/>
    <w:uiPriority w:val="9"/>
    <w:qFormat/>
    <w:rsid w:val="00F91C4A"/>
    <w:pPr>
      <w:keepNext/>
      <w:spacing w:after="0" w:line="240" w:lineRule="auto"/>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C4A"/>
    <w:rPr>
      <w:rFonts w:ascii="Times New Roman" w:eastAsia="Times New Roman" w:hAnsi="Times New Roman" w:cs="Times New Roman"/>
      <w:sz w:val="32"/>
      <w:szCs w:val="24"/>
    </w:rPr>
  </w:style>
  <w:style w:type="paragraph" w:styleId="ListParagraph">
    <w:name w:val="List Paragraph"/>
    <w:basedOn w:val="Normal"/>
    <w:uiPriority w:val="34"/>
    <w:qFormat/>
    <w:rsid w:val="00F91C4A"/>
    <w:pPr>
      <w:ind w:left="720"/>
      <w:contextualSpacing/>
    </w:pPr>
  </w:style>
  <w:style w:type="character" w:customStyle="1" w:styleId="webqquestionlabel4">
    <w:name w:val="webq_question_label4"/>
    <w:basedOn w:val="DefaultParagraphFont"/>
    <w:rsid w:val="00F91C4A"/>
    <w:rPr>
      <w:vanish w:val="0"/>
      <w:webHidden w:val="0"/>
      <w:specVanish w:val="0"/>
    </w:rPr>
  </w:style>
  <w:style w:type="paragraph" w:styleId="Header">
    <w:name w:val="header"/>
    <w:basedOn w:val="Normal"/>
    <w:link w:val="HeaderChar"/>
    <w:uiPriority w:val="99"/>
    <w:rsid w:val="00810A3F"/>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HeaderChar">
    <w:name w:val="Header Char"/>
    <w:basedOn w:val="DefaultParagraphFont"/>
    <w:link w:val="Header"/>
    <w:uiPriority w:val="99"/>
    <w:rsid w:val="00810A3F"/>
    <w:rPr>
      <w:rFonts w:ascii="Helvetica" w:eastAsia="Times New Roman" w:hAnsi="Helvetica" w:cs="Times New Roman"/>
      <w:sz w:val="20"/>
      <w:szCs w:val="20"/>
    </w:rPr>
  </w:style>
  <w:style w:type="character" w:styleId="Emphasis">
    <w:name w:val="Emphasis"/>
    <w:basedOn w:val="DefaultParagraphFont"/>
    <w:uiPriority w:val="20"/>
    <w:qFormat/>
    <w:rsid w:val="00810A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4A"/>
  </w:style>
  <w:style w:type="paragraph" w:styleId="Heading1">
    <w:name w:val="heading 1"/>
    <w:basedOn w:val="Normal"/>
    <w:next w:val="Normal"/>
    <w:link w:val="Heading1Char"/>
    <w:uiPriority w:val="9"/>
    <w:qFormat/>
    <w:rsid w:val="00F91C4A"/>
    <w:pPr>
      <w:keepNext/>
      <w:spacing w:after="0" w:line="240" w:lineRule="auto"/>
      <w:outlineLvl w:val="0"/>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C4A"/>
    <w:rPr>
      <w:rFonts w:ascii="Times New Roman" w:eastAsia="Times New Roman" w:hAnsi="Times New Roman" w:cs="Times New Roman"/>
      <w:sz w:val="32"/>
      <w:szCs w:val="24"/>
    </w:rPr>
  </w:style>
  <w:style w:type="paragraph" w:styleId="ListParagraph">
    <w:name w:val="List Paragraph"/>
    <w:basedOn w:val="Normal"/>
    <w:uiPriority w:val="34"/>
    <w:qFormat/>
    <w:rsid w:val="00F91C4A"/>
    <w:pPr>
      <w:ind w:left="720"/>
      <w:contextualSpacing/>
    </w:pPr>
  </w:style>
  <w:style w:type="character" w:customStyle="1" w:styleId="webqquestionlabel4">
    <w:name w:val="webq_question_label4"/>
    <w:basedOn w:val="DefaultParagraphFont"/>
    <w:rsid w:val="00F91C4A"/>
    <w:rPr>
      <w:vanish w:val="0"/>
      <w:webHidden w:val="0"/>
      <w:specVanish w:val="0"/>
    </w:rPr>
  </w:style>
  <w:style w:type="paragraph" w:styleId="Header">
    <w:name w:val="header"/>
    <w:basedOn w:val="Normal"/>
    <w:link w:val="HeaderChar"/>
    <w:uiPriority w:val="99"/>
    <w:rsid w:val="00810A3F"/>
    <w:pPr>
      <w:tabs>
        <w:tab w:val="center" w:pos="4320"/>
        <w:tab w:val="right" w:pos="8640"/>
      </w:tabs>
      <w:spacing w:after="0" w:line="240" w:lineRule="auto"/>
    </w:pPr>
    <w:rPr>
      <w:rFonts w:ascii="Helvetica" w:eastAsia="Times New Roman" w:hAnsi="Helvetica" w:cs="Times New Roman"/>
      <w:sz w:val="20"/>
      <w:szCs w:val="20"/>
    </w:rPr>
  </w:style>
  <w:style w:type="character" w:customStyle="1" w:styleId="HeaderChar">
    <w:name w:val="Header Char"/>
    <w:basedOn w:val="DefaultParagraphFont"/>
    <w:link w:val="Header"/>
    <w:uiPriority w:val="99"/>
    <w:rsid w:val="00810A3F"/>
    <w:rPr>
      <w:rFonts w:ascii="Helvetica" w:eastAsia="Times New Roman" w:hAnsi="Helvetica" w:cs="Times New Roman"/>
      <w:sz w:val="20"/>
      <w:szCs w:val="20"/>
    </w:rPr>
  </w:style>
  <w:style w:type="character" w:styleId="Emphasis">
    <w:name w:val="Emphasis"/>
    <w:basedOn w:val="DefaultParagraphFont"/>
    <w:uiPriority w:val="20"/>
    <w:qFormat/>
    <w:rsid w:val="00810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Speaker, Elizabeth C. (DSHS/DBHR)</dc:creator>
  <cp:lastModifiedBy>Speaker, Elizabeth C. (DSHS/DBHR)</cp:lastModifiedBy>
  <cp:revision>5</cp:revision>
  <dcterms:created xsi:type="dcterms:W3CDTF">2013-07-10T23:09:00Z</dcterms:created>
  <dcterms:modified xsi:type="dcterms:W3CDTF">2013-07-26T23:15:00Z</dcterms:modified>
</cp:coreProperties>
</file>