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793A60" w14:textId="1F63E2EF" w:rsidR="00F374C6" w:rsidRDefault="009F75D3" w:rsidP="009F75D3">
      <w:pPr>
        <w:keepNext/>
      </w:pPr>
      <w:r>
        <w:rPr>
          <w:noProof/>
        </w:rPr>
        <mc:AlternateContent>
          <mc:Choice Requires="wps">
            <w:drawing>
              <wp:inline distT="0" distB="0" distL="0" distR="0" wp14:anchorId="55EC4C9E" wp14:editId="39DBD5A2">
                <wp:extent cx="4762005" cy="1194075"/>
                <wp:effectExtent l="0" t="0" r="635" b="6350"/>
                <wp:docPr id="1" name="Text Box 1"/>
                <wp:cNvGraphicFramePr/>
                <a:graphic xmlns:a="http://schemas.openxmlformats.org/drawingml/2006/main">
                  <a:graphicData uri="http://schemas.microsoft.com/office/word/2010/wordprocessingShape">
                    <wps:wsp>
                      <wps:cNvSpPr txBox="1"/>
                      <wps:spPr>
                        <a:xfrm flipH="1">
                          <a:off x="0" y="0"/>
                          <a:ext cx="4762005" cy="1194075"/>
                        </a:xfrm>
                        <a:prstGeom prst="rect">
                          <a:avLst/>
                        </a:prstGeom>
                        <a:solidFill>
                          <a:schemeClr val="lt1"/>
                        </a:solidFill>
                        <a:ln w="6350">
                          <a:noFill/>
                        </a:ln>
                      </wps:spPr>
                      <wps:txbx>
                        <w:txbxContent>
                          <w:p w14:paraId="7121CE2B" w14:textId="268C628E" w:rsidR="009F75D3" w:rsidRPr="00BD4107" w:rsidRDefault="006A3B28" w:rsidP="009F75D3">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Tacoma </w:t>
                            </w:r>
                          </w:p>
                          <w:p w14:paraId="38EF444D"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283A47AF" w14:textId="2F1FCE67" w:rsidR="009F75D3" w:rsidRPr="009F75D3" w:rsidRDefault="009F75D3" w:rsidP="009F75D3">
                            <w:pPr>
                              <w:widowControl w:val="0"/>
                              <w:spacing w:after="0" w:line="264" w:lineRule="auto"/>
                              <w:jc w:val="center"/>
                              <w:rPr>
                                <w:sz w:val="40"/>
                                <w:szCs w:val="40"/>
                              </w:rPr>
                            </w:pPr>
                            <w:r w:rsidRPr="009F75D3">
                              <w:rPr>
                                <w:b/>
                                <w:bCs/>
                                <w:caps/>
                                <w:color w:val="0E3A9C"/>
                                <w:sz w:val="40"/>
                                <w:szCs w:val="40"/>
                                <w14:ligatures w14:val="none"/>
                              </w:rPr>
                              <w:t>Continuing education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C4C9E" id="_x0000_t202" coordsize="21600,21600" o:spt="202" path="m,l,21600r21600,l21600,xe">
                <v:stroke joinstyle="miter"/>
                <v:path gradientshapeok="t" o:connecttype="rect"/>
              </v:shapetype>
              <v:shape id="Text Box 1" o:spid="_x0000_s1026" type="#_x0000_t202" style="width:374.95pt;height:9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BcRgIAAIQEAAAOAAAAZHJzL2Uyb0RvYy54bWysVE2P2jAQvVfqf7B8LwmUj11EWFFWtJXQ&#10;7kpQ7dk4NlhyPK5tSOiv79gJlG57qnqxxjMvzzPzZjJ7aCpNTsJ5Baag/V5OiTAcSmX2Bf22XX24&#10;o8QHZkqmwYiCnoWnD/P372a1nYoBHECXwhEkMX5a24IeQrDTLPP8ICrme2CFwaAEV7GAV7fPSsdq&#10;ZK90NsjzcVaDK60DLrxH72MbpPPEL6Xg4VlKLwLRBcXcQjpdOnfxzOYzNt07Zg+Kd2mwf8iiYsrg&#10;o1eqRxYYOTr1B1WluAMPMvQ4VBlIqbhINWA1/fxNNZsDsyLVgs3x9tom//9o+dPpxRFVonaUGFah&#10;RFvRBPIJGtKP3amtnyJoYxEWGnRHZOf36IxFN9JVRGplv8Rg9GBhBJHY8fO1y5GWo3M4GaNyI0o4&#10;xvr9+2E+GUXGrCWKn1vnw2cBFYlGQR3KmGjZae1DC71AItyDVuVKaZ0ucXTEUjtyYii6DildJP8N&#10;pQ2pCzr+OMoTsYH4ecusDeYSy27Li1Zodk1X8w7KM7bCQTtK3vKVwiTXzIcX5nB2sGbch/CMh9SA&#10;j0BnUXIA9+Nv/ohHSTFKSY2zWFD//cicoER/NSj2fX84jMObLsPRZIAXdxvZ3UbMsVoCVo6CYnbJ&#10;jPigL6Z0UL3i2iziqxhihuPbBQ0XcxnaDcG142KxSCAcV8vC2mwsv4gcJdg2r8zZTqeAEj/BZWrZ&#10;9I1cLTZqZGBxDCBV0jI2uO1q13cc9TQN3VrGXbq9J9Svn8f8JwAAAP//AwBQSwMEFAAGAAgAAAAh&#10;AKtVn/7ZAAAABQEAAA8AAABkcnMvZG93bnJldi54bWxMj8FuwjAQRO+V+AdrkXorDghBEuKgCIne&#10;Ce3dxNskSryOYgOhX99tL/Qy0mpGM2+z/WR7ccPRt44ULBcRCKTKmZZqBR/n41sMwgdNRveOUMED&#10;Pezz2UumU+PudMJbGWrBJeRTraAJYUil9FWDVvuFG5DY+3Kj1YHPsZZm1Hcut71cRdFGWt0SLzR6&#10;wEODVVderYI1bcrPxylZdpP8LuJu+34si5VSr/Op2IEIOIVnGH7xGR1yZrq4KxkvegX8SPhT9rbr&#10;JAFx4VAcRyDzTP6nz38AAAD//wMAUEsBAi0AFAAGAAgAAAAhALaDOJL+AAAA4QEAABMAAAAAAAAA&#10;AAAAAAAAAAAAAFtDb250ZW50X1R5cGVzXS54bWxQSwECLQAUAAYACAAAACEAOP0h/9YAAACUAQAA&#10;CwAAAAAAAAAAAAAAAAAvAQAAX3JlbHMvLnJlbHNQSwECLQAUAAYACAAAACEApx4QXEYCAACEBAAA&#10;DgAAAAAAAAAAAAAAAAAuAgAAZHJzL2Uyb0RvYy54bWxQSwECLQAUAAYACAAAACEAq1Wf/tkAAAAF&#10;AQAADwAAAAAAAAAAAAAAAACgBAAAZHJzL2Rvd25yZXYueG1sUEsFBgAAAAAEAAQA8wAAAKYFAAAA&#10;AA==&#10;" fillcolor="white [3201]" stroked="f" strokeweight=".5pt">
                <v:textbox>
                  <w:txbxContent>
                    <w:p w14:paraId="7121CE2B" w14:textId="268C628E" w:rsidR="009F75D3" w:rsidRPr="00BD4107" w:rsidRDefault="006A3B28" w:rsidP="009F75D3">
                      <w:pPr>
                        <w:widowControl w:val="0"/>
                        <w:spacing w:after="0" w:line="264" w:lineRule="auto"/>
                        <w:jc w:val="center"/>
                        <w:rPr>
                          <w:b/>
                          <w:bCs/>
                          <w:caps/>
                          <w:color w:val="0E3A9C"/>
                          <w:sz w:val="52"/>
                          <w:szCs w:val="52"/>
                          <w14:ligatures w14:val="none"/>
                        </w:rPr>
                      </w:pPr>
                      <w:r>
                        <w:rPr>
                          <w:b/>
                          <w:bCs/>
                          <w:caps/>
                          <w:color w:val="0E3A9C"/>
                          <w:sz w:val="52"/>
                          <w:szCs w:val="52"/>
                          <w14:ligatures w14:val="none"/>
                        </w:rPr>
                        <w:t xml:space="preserve">Tacoma </w:t>
                      </w:r>
                    </w:p>
                    <w:p w14:paraId="38EF444D"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283A47AF" w14:textId="2F1FCE67" w:rsidR="009F75D3" w:rsidRPr="009F75D3" w:rsidRDefault="009F75D3" w:rsidP="009F75D3">
                      <w:pPr>
                        <w:widowControl w:val="0"/>
                        <w:spacing w:after="0" w:line="264" w:lineRule="auto"/>
                        <w:jc w:val="center"/>
                        <w:rPr>
                          <w:sz w:val="40"/>
                          <w:szCs w:val="40"/>
                        </w:rPr>
                      </w:pPr>
                      <w:r w:rsidRPr="009F75D3">
                        <w:rPr>
                          <w:b/>
                          <w:bCs/>
                          <w:caps/>
                          <w:color w:val="0E3A9C"/>
                          <w:sz w:val="40"/>
                          <w:szCs w:val="40"/>
                          <w14:ligatures w14:val="none"/>
                        </w:rPr>
                        <w:t>Continuing education Training</w:t>
                      </w:r>
                    </w:p>
                  </w:txbxContent>
                </v:textbox>
                <w10:anchorlock/>
              </v:shape>
            </w:pict>
          </mc:Fallback>
        </mc:AlternateContent>
      </w:r>
      <w:r>
        <w:rPr>
          <w:noProof/>
          <w14:ligatures w14:val="none"/>
          <w14:cntxtAlts w14:val="0"/>
        </w:rPr>
        <mc:AlternateContent>
          <mc:Choice Requires="wps">
            <w:drawing>
              <wp:inline distT="0" distB="0" distL="0" distR="0" wp14:anchorId="16D005EA" wp14:editId="6C298011">
                <wp:extent cx="2018805" cy="1246745"/>
                <wp:effectExtent l="0" t="0" r="635" b="0"/>
                <wp:docPr id="2" name="Text Box 2"/>
                <wp:cNvGraphicFramePr/>
                <a:graphic xmlns:a="http://schemas.openxmlformats.org/drawingml/2006/main">
                  <a:graphicData uri="http://schemas.microsoft.com/office/word/2010/wordprocessingShape">
                    <wps:wsp>
                      <wps:cNvSpPr txBox="1"/>
                      <wps:spPr>
                        <a:xfrm>
                          <a:off x="0" y="0"/>
                          <a:ext cx="2018805" cy="1246745"/>
                        </a:xfrm>
                        <a:prstGeom prst="rect">
                          <a:avLst/>
                        </a:prstGeom>
                        <a:solidFill>
                          <a:schemeClr val="lt1"/>
                        </a:solidFill>
                        <a:ln w="6350">
                          <a:noFill/>
                        </a:ln>
                      </wps:spPr>
                      <wps:txbx>
                        <w:txbxContent>
                          <w:p w14:paraId="5A8391DB" w14:textId="77777777" w:rsidR="009F75D3" w:rsidRDefault="009F75D3" w:rsidP="009F75D3">
                            <w:pPr>
                              <w:keepNext/>
                            </w:pPr>
                            <w:r>
                              <w:rPr>
                                <w:noProof/>
                                <w14:ligatures w14:val="none"/>
                                <w14:cntxtAlts w14:val="0"/>
                              </w:rPr>
                              <w:drawing>
                                <wp:inline distT="0" distB="0" distL="0" distR="0" wp14:anchorId="0FFC7CC2" wp14:editId="1A9C0D55">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047F57CD" w14:textId="0824F79D"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BA343E">
                              <w:rPr>
                                <w:noProof/>
                              </w:rPr>
                              <w:t>1</w:t>
                            </w:r>
                            <w:r w:rsidR="002805A6">
                              <w:rPr>
                                <w:noProof/>
                              </w:rPr>
                              <w:fldChar w:fldCharType="end"/>
                            </w:r>
                            <w:r>
                              <w:t xml:space="preserve"> Developmental Disabilities Administration Logo</w:t>
                            </w:r>
                          </w:p>
                          <w:p w14:paraId="527BEF40" w14:textId="20899E1D" w:rsidR="009F75D3" w:rsidRDefault="009F75D3" w:rsidP="009F75D3">
                            <w:pPr>
                              <w:keepNext/>
                            </w:pPr>
                          </w:p>
                          <w:p w14:paraId="77965EFC" w14:textId="1227619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BA343E">
                              <w:rPr>
                                <w:noProof/>
                              </w:rPr>
                              <w:t>2</w:t>
                            </w:r>
                            <w:r w:rsidR="002805A6">
                              <w:rPr>
                                <w:noProof/>
                              </w:rPr>
                              <w:fldChar w:fldCharType="end"/>
                            </w:r>
                            <w:r>
                              <w:t xml:space="preserve"> Developmental </w:t>
                            </w:r>
                            <w:proofErr w:type="spellStart"/>
                            <w:r>
                              <w:t>Disabilitiies</w:t>
                            </w:r>
                            <w:proofErr w:type="spellEnd"/>
                            <w:r>
                              <w:t xml:space="preserve"> Administration Logo</w:t>
                            </w:r>
                          </w:p>
                          <w:p w14:paraId="5EC6E999"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005EA" id="Text Box 2" o:spid="_x0000_s1027" type="#_x0000_t202" style="width:158.9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KRAIAAIEEAAAOAAAAZHJzL2Uyb0RvYy54bWysVMGO2jAQvVfqP1i+l4QUWDYirCgrqkpo&#10;dyWo9mwcm0RyPK5tSOjXd+wAS7c9Vb2Y8czked6bGWYPXaPIUVhXgy7ocJBSIjSHstb7gn7frj5N&#10;KXGe6ZIp0KKgJ+How/zjh1lrcpFBBaoUliCIdnlrClp5b/IkcbwSDXMDMEJjUIJtmMer3SelZS2i&#10;NyrJ0nSStGBLY4EL59D72AfpPOJLKbh/ltIJT1RBsTYfTxvPXTiT+Yzle8tMVfNzGewfqmhYrfHR&#10;K9Qj84wcbP0HVFNzCw6kH3BoEpCy5iJyQDbD9B2bTcWMiFxQHGeuMrn/B8ufji+W1GVBM0o0a7BF&#10;W9F58gU6kgV1WuNyTNoYTPMdurHLF79DZyDdSduEX6RDMI46n67aBjCOTqQ3naZjSjjGhtlocjca&#10;B5zk7XNjnf8qoCHBKKjF5kVN2XHtfJ96SQmvOVB1uaqVipcwMGKpLDkybLXysUgE/y1LadIWdPJ5&#10;nEZgDeHzHllprCWQ7UkFy3e7LkpzJbyD8oQ6WOjnyBm+qrHWNXP+hVkcHKSOy+Cf8ZAK8C04W5RU&#10;YH/+zR/ysZ8YpaTFQSyo+3FgVlCivmns9P1wNAqTGy+j8V2GF3sb2d1G9KFZAgowxLUzPJoh36uL&#10;KS00r7gzi/Aqhpjm+HZB/cVc+n49cOe4WCxiEs6qYX6tN4YH6CB46MS2e2XWnNvlsdNPcBlZlr/r&#10;Wp8bvtSwOHiQdWxp0LlX9Sw/znkcivNOhkW6vcest3+O+S8AAAD//wMAUEsDBBQABgAIAAAAIQCk&#10;q/yw3gAAAAUBAAAPAAAAZHJzL2Rvd25yZXYueG1sTI9PS8NAEMXvgt9hGcGLtJsabG2aTRHxD/Rm&#10;U1t622bHJJidDdltEr+9oxe9PBje473fpOvRNqLHzteOFMymEQikwpmaSgW7/HlyD8IHTUY3jlDB&#10;F3pYZ5cXqU6MG+gN+20oBZeQT7SCKoQ2kdIXFVrtp65FYu/DdVYHPrtSmk4PXG4beRtFc2l1TbxQ&#10;6RYfKyw+t2er4HhTHjZ+fHkf4ru4fXrt88Xe5EpdX40PKxABx/AXhh98RoeMmU7uTMaLRgE/En6V&#10;vXi2WII4cWg5j0FmqfxPn30DAAD//wMAUEsBAi0AFAAGAAgAAAAhALaDOJL+AAAA4QEAABMAAAAA&#10;AAAAAAAAAAAAAAAAAFtDb250ZW50X1R5cGVzXS54bWxQSwECLQAUAAYACAAAACEAOP0h/9YAAACU&#10;AQAACwAAAAAAAAAAAAAAAAAvAQAAX3JlbHMvLnJlbHNQSwECLQAUAAYACAAAACEAYsEaikQCAACB&#10;BAAADgAAAAAAAAAAAAAAAAAuAgAAZHJzL2Uyb0RvYy54bWxQSwECLQAUAAYACAAAACEApKv8sN4A&#10;AAAFAQAADwAAAAAAAAAAAAAAAACeBAAAZHJzL2Rvd25yZXYueG1sUEsFBgAAAAAEAAQA8wAAAKkF&#10;AAAAAA==&#10;" fillcolor="white [3201]" stroked="f" strokeweight=".5pt">
                <v:textbox>
                  <w:txbxContent>
                    <w:p w14:paraId="5A8391DB" w14:textId="77777777" w:rsidR="009F75D3" w:rsidRDefault="009F75D3" w:rsidP="009F75D3">
                      <w:pPr>
                        <w:keepNext/>
                      </w:pPr>
                      <w:r>
                        <w:rPr>
                          <w:noProof/>
                          <w14:ligatures w14:val="none"/>
                          <w14:cntxtAlts w14:val="0"/>
                        </w:rPr>
                        <w:drawing>
                          <wp:inline distT="0" distB="0" distL="0" distR="0" wp14:anchorId="0FFC7CC2" wp14:editId="1A9C0D55">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047F57CD" w14:textId="0824F79D"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BA343E">
                        <w:rPr>
                          <w:noProof/>
                        </w:rPr>
                        <w:t>1</w:t>
                      </w:r>
                      <w:r w:rsidR="002805A6">
                        <w:rPr>
                          <w:noProof/>
                        </w:rPr>
                        <w:fldChar w:fldCharType="end"/>
                      </w:r>
                      <w:r>
                        <w:t xml:space="preserve"> Developmental Disabilities Administration Logo</w:t>
                      </w:r>
                    </w:p>
                    <w:p w14:paraId="527BEF40" w14:textId="20899E1D" w:rsidR="009F75D3" w:rsidRDefault="009F75D3" w:rsidP="009F75D3">
                      <w:pPr>
                        <w:keepNext/>
                      </w:pPr>
                    </w:p>
                    <w:p w14:paraId="77965EFC" w14:textId="1227619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BA343E">
                        <w:rPr>
                          <w:noProof/>
                        </w:rPr>
                        <w:t>2</w:t>
                      </w:r>
                      <w:r w:rsidR="002805A6">
                        <w:rPr>
                          <w:noProof/>
                        </w:rPr>
                        <w:fldChar w:fldCharType="end"/>
                      </w:r>
                      <w:r>
                        <w:t xml:space="preserve"> Developmental </w:t>
                      </w:r>
                      <w:proofErr w:type="spellStart"/>
                      <w:r>
                        <w:t>Disabilitiies</w:t>
                      </w:r>
                      <w:proofErr w:type="spellEnd"/>
                      <w:r>
                        <w:t xml:space="preserve"> Administration Logo</w:t>
                      </w:r>
                    </w:p>
                    <w:p w14:paraId="5EC6E999" w14:textId="77777777"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731E9382" wp14:editId="70B24A65">
                <wp:extent cx="6792545" cy="296883"/>
                <wp:effectExtent l="0" t="0" r="27940" b="27305"/>
                <wp:docPr id="3" name="Text Box 3"/>
                <wp:cNvGraphicFramePr/>
                <a:graphic xmlns:a="http://schemas.openxmlformats.org/drawingml/2006/main">
                  <a:graphicData uri="http://schemas.microsoft.com/office/word/2010/wordprocessingShape">
                    <wps:wsp>
                      <wps:cNvSpPr txBox="1"/>
                      <wps:spPr>
                        <a:xfrm>
                          <a:off x="0" y="0"/>
                          <a:ext cx="6792545" cy="296883"/>
                        </a:xfrm>
                        <a:prstGeom prst="rect">
                          <a:avLst/>
                        </a:prstGeom>
                        <a:solidFill>
                          <a:schemeClr val="accent6">
                            <a:lumMod val="75000"/>
                          </a:schemeClr>
                        </a:solidFill>
                        <a:ln w="6350">
                          <a:solidFill>
                            <a:prstClr val="black"/>
                          </a:solidFill>
                        </a:ln>
                      </wps:spPr>
                      <wps:txbx>
                        <w:txbxContent>
                          <w:p w14:paraId="39878E18" w14:textId="60E7D54D" w:rsidR="009F75D3" w:rsidRPr="000A1A23" w:rsidRDefault="00DF1EBE" w:rsidP="009F75D3">
                            <w:pPr>
                              <w:pStyle w:val="msoaccenttext2"/>
                              <w:widowControl w:val="0"/>
                              <w:jc w:val="center"/>
                              <w:rPr>
                                <w:color w:val="FFFFFF" w:themeColor="background1"/>
                                <w:sz w:val="24"/>
                                <w:szCs w:val="24"/>
                                <w14:ligatures w14:val="none"/>
                              </w:rPr>
                            </w:pPr>
                            <w:r>
                              <w:rPr>
                                <w:color w:val="FFFFFF" w:themeColor="background1"/>
                                <w:sz w:val="24"/>
                                <w:szCs w:val="24"/>
                                <w14:ligatures w14:val="none"/>
                              </w:rPr>
                              <w:t>December</w:t>
                            </w:r>
                            <w:r w:rsidR="00F805E4">
                              <w:rPr>
                                <w:color w:val="FFFFFF" w:themeColor="background1"/>
                                <w:sz w:val="24"/>
                                <w:szCs w:val="24"/>
                                <w14:ligatures w14:val="none"/>
                              </w:rPr>
                              <w:t xml:space="preserve"> </w:t>
                            </w:r>
                            <w:r w:rsidR="006A3B28">
                              <w:rPr>
                                <w:color w:val="FFFFFF" w:themeColor="background1"/>
                                <w:sz w:val="24"/>
                                <w:szCs w:val="24"/>
                                <w14:ligatures w14:val="none"/>
                              </w:rPr>
                              <w:t>5</w:t>
                            </w:r>
                            <w:r w:rsidR="006A3B28" w:rsidRPr="006A3B28">
                              <w:rPr>
                                <w:color w:val="FFFFFF" w:themeColor="background1"/>
                                <w:sz w:val="24"/>
                                <w:szCs w:val="24"/>
                                <w:vertAlign w:val="superscript"/>
                                <w14:ligatures w14:val="none"/>
                              </w:rPr>
                              <w:t>th</w:t>
                            </w:r>
                            <w:r w:rsidR="006A3B28">
                              <w:rPr>
                                <w:color w:val="FFFFFF" w:themeColor="background1"/>
                                <w:sz w:val="24"/>
                                <w:szCs w:val="24"/>
                                <w14:ligatures w14:val="none"/>
                              </w:rPr>
                              <w:t xml:space="preserve">, </w:t>
                            </w:r>
                            <w:r w:rsidR="009F75D3" w:rsidRPr="000A1A23">
                              <w:rPr>
                                <w:color w:val="FFFFFF" w:themeColor="background1"/>
                                <w:sz w:val="24"/>
                                <w:szCs w:val="24"/>
                                <w14:ligatures w14:val="none"/>
                              </w:rPr>
                              <w:t xml:space="preserve">2019 </w:t>
                            </w:r>
                            <w:r w:rsidR="009F75D3" w:rsidRPr="000A1A23">
                              <w:rPr>
                                <w:color w:val="FFFFFF" w:themeColor="background1"/>
                                <w:sz w:val="24"/>
                                <w:szCs w:val="24"/>
                                <w14:ligatures w14:val="none"/>
                              </w:rPr>
                              <w:tab/>
                            </w:r>
                            <w:r w:rsidR="009F75D3" w:rsidRPr="000A1A23">
                              <w:rPr>
                                <w:color w:val="FFFFFF" w:themeColor="background1"/>
                                <w:sz w:val="24"/>
                                <w:szCs w:val="24"/>
                                <w14:ligatures w14:val="none"/>
                              </w:rPr>
                              <w:tab/>
                              <w:t>9 AM to 4 PM</w:t>
                            </w:r>
                            <w:r w:rsidR="00F805E4">
                              <w:rPr>
                                <w:color w:val="FFFFFF" w:themeColor="background1"/>
                                <w:sz w:val="24"/>
                                <w:szCs w:val="24"/>
                                <w14:ligatures w14:val="none"/>
                              </w:rPr>
                              <w:tab/>
                            </w:r>
                            <w:r w:rsidR="00F805E4">
                              <w:rPr>
                                <w:color w:val="FFFFFF" w:themeColor="background1"/>
                                <w:sz w:val="24"/>
                                <w:szCs w:val="24"/>
                                <w14:ligatures w14:val="none"/>
                              </w:rPr>
                              <w:tab/>
                              <w:t>6 CEUs</w:t>
                            </w:r>
                          </w:p>
                          <w:p w14:paraId="206304E3"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E9382" id="Text Box 3" o:spid="_x0000_s1028" type="#_x0000_t202" style="width:534.8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ijZAIAANAEAAAOAAAAZHJzL2Uyb0RvYy54bWysVEuP2jAQvlfqf7B8LwnvhwgryoqqEt1d&#10;Cao9G8eBqLbHtQ0J/fUdO7x221PVizMvf575ZibTh1pJchTWlaAz2m6llAjNIS/1LqPfN8tPI0qc&#10;ZzpnErTI6Ek4+jD7+GFamYnowB5kLixBEO0mlcno3nszSRLH90Ix1wIjNDoLsIp5VO0uyS2rEF3J&#10;pJOmg6QCmxsLXDiH1sfGSWcRvygE989F4YQnMqOYm4+njec2nMlsyiY7y8y+5Oc02D9koVip8dEr&#10;1CPzjBxs+QeUKrkFB4VvcVAJFEXJRawBq2mn76pZ75kRsRYkx5krTe7/wfKn44slZZ7RLiWaKWzR&#10;RtSefIaadAM7lXETDFobDPM1mrHLF7tDYyi6LqwKXyyHoB95Pl25DWAcjYPhuNPv9Snh6OuMB6NR&#10;hE9ut411/osARYKQUYu9i5Sy48p5zARDLyHhMQeyzJellFEJ8yIW0pIjw04zzoX2g3hdHtQ3yBv7&#10;sJ+mseeIFUcsXInIb9CkJhVm3O2nEeGNL6RwfWcrGf8R2Ah4t3xQkxqNgbuGoyD5eltHpjsX/raQ&#10;n5BWC81YOsOXJcKvmPMvzOIcIpO4W/4Zj0IC5gRniZI92F9/s4d4HA/0UlLhXGfU/TwwKyiRXzUO&#10;zrjd64VFiEqvP+ygYu8923uPPqgFIKFt3GLDoxjivbyIhQX1iis4D6+ii2mOb2fUX8SFb7YNV5iL&#10;+TwG4egb5ld6bXiADg0MtG7qV2bNuf0eB+cJLhvAJu+moIkNNzXMDx6KMo5I4Llh9Uw/rk3sznnF&#10;w17e6zHq9iOa/QYAAP//AwBQSwMEFAAGAAgAAAAhAJq6tHnaAAAABQEAAA8AAABkcnMvZG93bnJl&#10;di54bWxMj8FOwzAQRO9I/IO1SFwQdUAoLWmcqorEGVFy4LiNlySqvY5spwl8PS4XuKw0mtHM23K3&#10;WCPO5MPgWMHDKgNB3Do9cKegeX+534AIEVmjcUwKvijArrq+KrHQbuY3Oh9iJ1IJhwIV9DGOhZSh&#10;7cliWLmROHmfzluMSfpOao9zKrdGPmZZLi0OnBZ6HKnuqT0dJqvgdR2M8XndzPU3+fqu2ePHNCt1&#10;e7PstyAiLfEvDBf8hA5VYjq6iXUQRkF6JP7ei5flz2sQRwVP+QZkVcr/9NUPAAAA//8DAFBLAQIt&#10;ABQABgAIAAAAIQC2gziS/gAAAOEBAAATAAAAAAAAAAAAAAAAAAAAAABbQ29udGVudF9UeXBlc10u&#10;eG1sUEsBAi0AFAAGAAgAAAAhADj9If/WAAAAlAEAAAsAAAAAAAAAAAAAAAAALwEAAF9yZWxzLy5y&#10;ZWxzUEsBAi0AFAAGAAgAAAAhAHB+aKNkAgAA0AQAAA4AAAAAAAAAAAAAAAAALgIAAGRycy9lMm9E&#10;b2MueG1sUEsBAi0AFAAGAAgAAAAhAJq6tHnaAAAABQEAAA8AAAAAAAAAAAAAAAAAvgQAAGRycy9k&#10;b3ducmV2LnhtbFBLBQYAAAAABAAEAPMAAADFBQAAAAA=&#10;" fillcolor="#538135 [2409]" strokeweight=".5pt">
                <v:textbox>
                  <w:txbxContent>
                    <w:p w14:paraId="39878E18" w14:textId="60E7D54D" w:rsidR="009F75D3" w:rsidRPr="000A1A23" w:rsidRDefault="00DF1EBE" w:rsidP="009F75D3">
                      <w:pPr>
                        <w:pStyle w:val="msoaccenttext2"/>
                        <w:widowControl w:val="0"/>
                        <w:jc w:val="center"/>
                        <w:rPr>
                          <w:color w:val="FFFFFF" w:themeColor="background1"/>
                          <w:sz w:val="24"/>
                          <w:szCs w:val="24"/>
                          <w14:ligatures w14:val="none"/>
                        </w:rPr>
                      </w:pPr>
                      <w:r>
                        <w:rPr>
                          <w:color w:val="FFFFFF" w:themeColor="background1"/>
                          <w:sz w:val="24"/>
                          <w:szCs w:val="24"/>
                          <w14:ligatures w14:val="none"/>
                        </w:rPr>
                        <w:t>December</w:t>
                      </w:r>
                      <w:r w:rsidR="00F805E4">
                        <w:rPr>
                          <w:color w:val="FFFFFF" w:themeColor="background1"/>
                          <w:sz w:val="24"/>
                          <w:szCs w:val="24"/>
                          <w14:ligatures w14:val="none"/>
                        </w:rPr>
                        <w:t xml:space="preserve"> </w:t>
                      </w:r>
                      <w:r w:rsidR="006A3B28">
                        <w:rPr>
                          <w:color w:val="FFFFFF" w:themeColor="background1"/>
                          <w:sz w:val="24"/>
                          <w:szCs w:val="24"/>
                          <w14:ligatures w14:val="none"/>
                        </w:rPr>
                        <w:t>5</w:t>
                      </w:r>
                      <w:r w:rsidR="006A3B28" w:rsidRPr="006A3B28">
                        <w:rPr>
                          <w:color w:val="FFFFFF" w:themeColor="background1"/>
                          <w:sz w:val="24"/>
                          <w:szCs w:val="24"/>
                          <w:vertAlign w:val="superscript"/>
                          <w14:ligatures w14:val="none"/>
                        </w:rPr>
                        <w:t>th</w:t>
                      </w:r>
                      <w:r w:rsidR="006A3B28">
                        <w:rPr>
                          <w:color w:val="FFFFFF" w:themeColor="background1"/>
                          <w:sz w:val="24"/>
                          <w:szCs w:val="24"/>
                          <w14:ligatures w14:val="none"/>
                        </w:rPr>
                        <w:t xml:space="preserve">, </w:t>
                      </w:r>
                      <w:r w:rsidR="009F75D3" w:rsidRPr="000A1A23">
                        <w:rPr>
                          <w:color w:val="FFFFFF" w:themeColor="background1"/>
                          <w:sz w:val="24"/>
                          <w:szCs w:val="24"/>
                          <w14:ligatures w14:val="none"/>
                        </w:rPr>
                        <w:t xml:space="preserve">2019 </w:t>
                      </w:r>
                      <w:r w:rsidR="009F75D3" w:rsidRPr="000A1A23">
                        <w:rPr>
                          <w:color w:val="FFFFFF" w:themeColor="background1"/>
                          <w:sz w:val="24"/>
                          <w:szCs w:val="24"/>
                          <w14:ligatures w14:val="none"/>
                        </w:rPr>
                        <w:tab/>
                      </w:r>
                      <w:r w:rsidR="009F75D3" w:rsidRPr="000A1A23">
                        <w:rPr>
                          <w:color w:val="FFFFFF" w:themeColor="background1"/>
                          <w:sz w:val="24"/>
                          <w:szCs w:val="24"/>
                          <w14:ligatures w14:val="none"/>
                        </w:rPr>
                        <w:tab/>
                        <w:t>9 AM to 4 PM</w:t>
                      </w:r>
                      <w:r w:rsidR="00F805E4">
                        <w:rPr>
                          <w:color w:val="FFFFFF" w:themeColor="background1"/>
                          <w:sz w:val="24"/>
                          <w:szCs w:val="24"/>
                          <w14:ligatures w14:val="none"/>
                        </w:rPr>
                        <w:tab/>
                      </w:r>
                      <w:r w:rsidR="00F805E4">
                        <w:rPr>
                          <w:color w:val="FFFFFF" w:themeColor="background1"/>
                          <w:sz w:val="24"/>
                          <w:szCs w:val="24"/>
                          <w14:ligatures w14:val="none"/>
                        </w:rPr>
                        <w:tab/>
                        <w:t>6 CEUs</w:t>
                      </w:r>
                    </w:p>
                    <w:p w14:paraId="206304E3" w14:textId="77777777" w:rsidR="009F75D3" w:rsidRDefault="009F75D3" w:rsidP="009F75D3"/>
                  </w:txbxContent>
                </v:textbox>
                <w10:anchorlock/>
              </v:shape>
            </w:pict>
          </mc:Fallback>
        </mc:AlternateContent>
      </w:r>
      <w:r w:rsidR="00BC0B89">
        <w:rPr>
          <w:noProof/>
          <w14:ligatures w14:val="none"/>
          <w14:cntxtAlts w14:val="0"/>
        </w:rPr>
        <mc:AlternateContent>
          <mc:Choice Requires="wps">
            <w:drawing>
              <wp:inline distT="0" distB="0" distL="0" distR="0" wp14:anchorId="004BC5A4" wp14:editId="5AE342E0">
                <wp:extent cx="6858000" cy="3562350"/>
                <wp:effectExtent l="0" t="0" r="0" b="0"/>
                <wp:docPr id="4" name="Text Box 4"/>
                <wp:cNvGraphicFramePr/>
                <a:graphic xmlns:a="http://schemas.openxmlformats.org/drawingml/2006/main">
                  <a:graphicData uri="http://schemas.microsoft.com/office/word/2010/wordprocessingShape">
                    <wps:wsp>
                      <wps:cNvSpPr txBox="1"/>
                      <wps:spPr>
                        <a:xfrm>
                          <a:off x="0" y="0"/>
                          <a:ext cx="6858000" cy="3562350"/>
                        </a:xfrm>
                        <a:prstGeom prst="rect">
                          <a:avLst/>
                        </a:prstGeom>
                        <a:solidFill>
                          <a:schemeClr val="lt1"/>
                        </a:solidFill>
                        <a:ln w="6350">
                          <a:noFill/>
                        </a:ln>
                      </wps:spPr>
                      <wps:txbx>
                        <w:txbxContent>
                          <w:p w14:paraId="2B501ADB" w14:textId="55ED8F21" w:rsidR="00F805E4" w:rsidRPr="00F805E4" w:rsidRDefault="00DF1EBE" w:rsidP="00F805E4">
                            <w:pPr>
                              <w:pStyle w:val="BodyText"/>
                              <w:widowControl w:val="0"/>
                              <w:spacing w:line="240" w:lineRule="auto"/>
                              <w:jc w:val="center"/>
                              <w:rPr>
                                <w:rFonts w:ascii="Times New Roman" w:hAnsi="Times New Roman" w:cs="Times New Roman"/>
                                <w:b/>
                                <w:color w:val="1F4E79" w:themeColor="accent1" w:themeShade="80"/>
                                <w:sz w:val="40"/>
                                <w:szCs w:val="40"/>
                                <w14:ligatures w14:val="none"/>
                              </w:rPr>
                            </w:pPr>
                            <w:r>
                              <w:rPr>
                                <w:rFonts w:ascii="Times New Roman" w:hAnsi="Times New Roman" w:cs="Times New Roman"/>
                                <w:b/>
                                <w:color w:val="1F4E79" w:themeColor="accent1" w:themeShade="80"/>
                                <w:sz w:val="40"/>
                                <w:szCs w:val="40"/>
                                <w14:ligatures w14:val="none"/>
                              </w:rPr>
                              <w:t>Supported Independence Model</w:t>
                            </w:r>
                          </w:p>
                          <w:p w14:paraId="06F64B33" w14:textId="77777777" w:rsidR="00BC0B89" w:rsidRPr="00F3467E" w:rsidRDefault="00BC0B89" w:rsidP="00BC0B89">
                            <w:pPr>
                              <w:widowControl w:val="0"/>
                              <w:spacing w:after="0" w:line="240" w:lineRule="auto"/>
                              <w:jc w:val="center"/>
                              <w:rPr>
                                <w:rFonts w:ascii="Cambria" w:eastAsia="Cambria" w:hAnsi="Cambria" w:cs="Times New Roman"/>
                                <w:color w:val="auto"/>
                                <w:kern w:val="0"/>
                                <w:sz w:val="16"/>
                                <w:szCs w:val="16"/>
                                <w14:ligatures w14:val="none"/>
                                <w14:cntxtAlts w14:val="0"/>
                              </w:rPr>
                            </w:pPr>
                          </w:p>
                          <w:p w14:paraId="74103C36" w14:textId="77777777" w:rsidR="00DF1EBE" w:rsidRPr="00DF1EBE" w:rsidRDefault="00DF1EBE" w:rsidP="00DF1EBE">
                            <w:pPr>
                              <w:rPr>
                                <w:rFonts w:eastAsia="Cambria"/>
                                <w:color w:val="auto"/>
                                <w:sz w:val="28"/>
                                <w:szCs w:val="24"/>
                              </w:rPr>
                            </w:pPr>
                            <w:r w:rsidRPr="00DF1EBE">
                              <w:rPr>
                                <w:rFonts w:eastAsia="Cambria"/>
                                <w:color w:val="auto"/>
                                <w:sz w:val="28"/>
                                <w:szCs w:val="24"/>
                              </w:rPr>
                              <w:t>The Supported Independence Model (SIM) is a support staff strategy to avoid or prevent certain challenging behaviors.  It is based on the notion that individuals with disabilities can be sensitive to their need for support.  Their independence can be threatened when they do not have control over the supports.  That threat can lead to challenging behaviors.  By following three straight forward SIM principles support staff can:</w:t>
                            </w:r>
                          </w:p>
                          <w:p w14:paraId="2DE2EA31"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Maintain and increase an individual’s personal control and independence</w:t>
                            </w:r>
                          </w:p>
                          <w:p w14:paraId="753F15F7"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Preserve a person’s dignity and self-esteem</w:t>
                            </w:r>
                          </w:p>
                          <w:p w14:paraId="103A9F77"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Avoid unpleasant setting conditions that can lead to challenging behaviors</w:t>
                            </w:r>
                          </w:p>
                          <w:p w14:paraId="34046016" w14:textId="7BAFBE4E" w:rsid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Prevent setting events that can trigger challenging behaviors</w:t>
                            </w:r>
                          </w:p>
                          <w:p w14:paraId="00D5840C" w14:textId="77777777" w:rsidR="00567FE8" w:rsidRDefault="00567FE8" w:rsidP="00567FE8">
                            <w:pPr>
                              <w:spacing w:after="0" w:line="240" w:lineRule="auto"/>
                              <w:ind w:left="360"/>
                              <w:contextualSpacing/>
                              <w:jc w:val="center"/>
                              <w:rPr>
                                <w:rFonts w:eastAsia="Cambria"/>
                                <w:color w:val="auto"/>
                                <w:sz w:val="28"/>
                                <w:szCs w:val="24"/>
                              </w:rPr>
                            </w:pPr>
                          </w:p>
                          <w:p w14:paraId="2024A7B4" w14:textId="16529DD2" w:rsidR="00567FE8" w:rsidRPr="00DF1EBE" w:rsidRDefault="00A608AB" w:rsidP="00567FE8">
                            <w:pPr>
                              <w:spacing w:after="0" w:line="240" w:lineRule="auto"/>
                              <w:ind w:left="360"/>
                              <w:contextualSpacing/>
                              <w:jc w:val="center"/>
                              <w:rPr>
                                <w:rFonts w:eastAsia="Cambria"/>
                                <w:color w:val="auto"/>
                                <w:sz w:val="28"/>
                                <w:szCs w:val="24"/>
                              </w:rPr>
                            </w:pPr>
                            <w:hyperlink r:id="rId10" w:history="1">
                              <w:r w:rsidR="00567FE8" w:rsidRPr="00567FE8">
                                <w:rPr>
                                  <w:rStyle w:val="Hyperlink"/>
                                  <w:rFonts w:eastAsia="Cambria"/>
                                  <w:sz w:val="28"/>
                                  <w:szCs w:val="24"/>
                                </w:rPr>
                                <w:t>Click here to register</w:t>
                              </w:r>
                            </w:hyperlink>
                          </w:p>
                          <w:p w14:paraId="002D2CAE" w14:textId="5D6E1BC8" w:rsidR="007E6DDC" w:rsidRPr="007E6DDC" w:rsidRDefault="00A608AB" w:rsidP="00594433">
                            <w:pPr>
                              <w:widowControl w:val="0"/>
                              <w:spacing w:after="0" w:line="240" w:lineRule="auto"/>
                              <w:jc w:val="center"/>
                              <w:rPr>
                                <w:b/>
                                <w:bCs/>
                                <w:color w:val="auto"/>
                                <w:sz w:val="36"/>
                                <w:szCs w:val="36"/>
                                <w14:ligatures w14:val="none"/>
                              </w:rPr>
                            </w:pPr>
                            <w:hyperlink r:id="rId11"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BC5A4" id="Text Box 4" o:spid="_x0000_s1029" type="#_x0000_t202" style="width:54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QwIAAIEEAAAOAAAAZHJzL2Uyb0RvYy54bWysVE1v2zAMvQ/YfxB0X53PLjXiFFmLDgOK&#10;tkAz9KzIcmJAFjVJid39+j3Jcdt1Ow27yBRJ8eM90svLrtHsqJyvyRR8fDbiTBlJZW12Bf++ufm0&#10;4MwHYUqhyaiCPyvPL1cfPyxbm6sJ7UmXyjEEMT5vbcH3Idg8y7zcq0b4M7LKwFiRa0TA1e2y0okW&#10;0RudTUaj86wlV1pHUnkP7XVv5KsUv6qUDPdV5VVguuCoLaTTpXMbz2y1FPnOCbuv5akM8Q9VNKI2&#10;SPoS6loEwQ6u/iNUU0tHnqpwJqnJqKpqqVIP6GY8etfN415YlXoBON6+wOT/X1h5d3xwrC4LPuPM&#10;iAYUbVQX2Bfq2Cyi01qfw+nRwi10UIPlQe+hjE13lWviF+0w2IHz8wu2MZiE8nwxX4xGMEnYpvPz&#10;yXSe0M9en1vnw1dFDYtCwR3IS5iK460PKAWug0vM5knX5U2tdbrEgVFX2rGjANU6pCLx4jcvbViL&#10;UmLq+MhQfN5H1gYJYrN9U1EK3bZL0EyHhrdUPgMHR/0ceStvatR6K3x4EA6Dg/6wDOEeR6UJuegk&#10;cbYn9/Nv+ugPPmHlrMUgFtz/OAinONPfDJi+GM9mcXLTZTb/PMHFvbVs31rMobkiADDG2lmZxOgf&#10;9CBWjpon7Mw6ZoVJGIncBQ+DeBX69cDOSbVeJyfMqhXh1jxaGUNH7CITm+5JOHuiK4DpOxpGVuTv&#10;WOt9e9TXh0BVnSiNOPeonuDHnCemTzsZF+ntPXm9/jlWvwAAAP//AwBQSwMEFAAGAAgAAAAhAAbN&#10;4W7eAAAABgEAAA8AAABkcnMvZG93bnJldi54bWxMj0trwzAQhO+F/AexgV5KI6UhaXAsh1L6gN4S&#10;90FvirWxTa2VsRTb/ffd9NJeBoZZZr5Nt6NrRI9dqD1pmM8UCKTC25pKDa/54/UaRIiGrGk8oYZv&#10;DLDNJhepSawfaIf9PpaCSygkRkMVY5tIGYoKnQkz3yJxdvSdM5FtV0rbmYHLXSNvlFpJZ2rihcq0&#10;eF9h8bU/OQ2fV+XHSxif3obFctE+PPf57bvNtb6cjncbEBHH+HcMZ3xGh4yZDv5ENohGAz8Sf/Wc&#10;qbVif9CwXM0VyCyV//GzHwAAAP//AwBQSwECLQAUAAYACAAAACEAtoM4kv4AAADhAQAAEwAAAAAA&#10;AAAAAAAAAAAAAAAAW0NvbnRlbnRfVHlwZXNdLnhtbFBLAQItABQABgAIAAAAIQA4/SH/1gAAAJQB&#10;AAALAAAAAAAAAAAAAAAAAC8BAABfcmVscy8ucmVsc1BLAQItABQABgAIAAAAIQDW8m+/QwIAAIEE&#10;AAAOAAAAAAAAAAAAAAAAAC4CAABkcnMvZTJvRG9jLnhtbFBLAQItABQABgAIAAAAIQAGzeFu3gAA&#10;AAYBAAAPAAAAAAAAAAAAAAAAAJ0EAABkcnMvZG93bnJldi54bWxQSwUGAAAAAAQABADzAAAAqAUA&#10;AAAA&#10;" fillcolor="white [3201]" stroked="f" strokeweight=".5pt">
                <v:textbox>
                  <w:txbxContent>
                    <w:p w14:paraId="2B501ADB" w14:textId="55ED8F21" w:rsidR="00F805E4" w:rsidRPr="00F805E4" w:rsidRDefault="00DF1EBE" w:rsidP="00F805E4">
                      <w:pPr>
                        <w:pStyle w:val="BodyText"/>
                        <w:widowControl w:val="0"/>
                        <w:spacing w:line="240" w:lineRule="auto"/>
                        <w:jc w:val="center"/>
                        <w:rPr>
                          <w:rFonts w:ascii="Times New Roman" w:hAnsi="Times New Roman" w:cs="Times New Roman"/>
                          <w:b/>
                          <w:color w:val="1F4E79" w:themeColor="accent1" w:themeShade="80"/>
                          <w:sz w:val="40"/>
                          <w:szCs w:val="40"/>
                          <w14:ligatures w14:val="none"/>
                        </w:rPr>
                      </w:pPr>
                      <w:r>
                        <w:rPr>
                          <w:rFonts w:ascii="Times New Roman" w:hAnsi="Times New Roman" w:cs="Times New Roman"/>
                          <w:b/>
                          <w:color w:val="1F4E79" w:themeColor="accent1" w:themeShade="80"/>
                          <w:sz w:val="40"/>
                          <w:szCs w:val="40"/>
                          <w14:ligatures w14:val="none"/>
                        </w:rPr>
                        <w:t>Supported Independence Model</w:t>
                      </w:r>
                    </w:p>
                    <w:p w14:paraId="06F64B33" w14:textId="77777777" w:rsidR="00BC0B89" w:rsidRPr="00F3467E" w:rsidRDefault="00BC0B89" w:rsidP="00BC0B89">
                      <w:pPr>
                        <w:widowControl w:val="0"/>
                        <w:spacing w:after="0" w:line="240" w:lineRule="auto"/>
                        <w:jc w:val="center"/>
                        <w:rPr>
                          <w:rFonts w:ascii="Cambria" w:eastAsia="Cambria" w:hAnsi="Cambria" w:cs="Times New Roman"/>
                          <w:color w:val="auto"/>
                          <w:kern w:val="0"/>
                          <w:sz w:val="16"/>
                          <w:szCs w:val="16"/>
                          <w14:ligatures w14:val="none"/>
                          <w14:cntxtAlts w14:val="0"/>
                        </w:rPr>
                      </w:pPr>
                    </w:p>
                    <w:p w14:paraId="74103C36" w14:textId="77777777" w:rsidR="00DF1EBE" w:rsidRPr="00DF1EBE" w:rsidRDefault="00DF1EBE" w:rsidP="00DF1EBE">
                      <w:pPr>
                        <w:rPr>
                          <w:rFonts w:eastAsia="Cambria"/>
                          <w:color w:val="auto"/>
                          <w:sz w:val="28"/>
                          <w:szCs w:val="24"/>
                        </w:rPr>
                      </w:pPr>
                      <w:r w:rsidRPr="00DF1EBE">
                        <w:rPr>
                          <w:rFonts w:eastAsia="Cambria"/>
                          <w:color w:val="auto"/>
                          <w:sz w:val="28"/>
                          <w:szCs w:val="24"/>
                        </w:rPr>
                        <w:t>The Supported Independence Model (SIM) is a support staff strategy to avoid or prevent certain challenging behaviors.  It is based on the notion that individuals with disabilities can be sensitive to their need for support.  Their independence can be threatened when they do not have control over the supports.  That threat can lead to challenging behaviors.  By following three straight forward SIM principles support staff can:</w:t>
                      </w:r>
                    </w:p>
                    <w:p w14:paraId="2DE2EA31"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Maintain and increase an individual’s personal control and independence</w:t>
                      </w:r>
                    </w:p>
                    <w:p w14:paraId="753F15F7"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Preserve a person’s dignity and self-esteem</w:t>
                      </w:r>
                    </w:p>
                    <w:p w14:paraId="103A9F77" w14:textId="77777777" w:rsidR="00DF1EBE" w:rsidRP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Avoid unpleasant setting conditions that can lead to challenging behaviors</w:t>
                      </w:r>
                    </w:p>
                    <w:p w14:paraId="34046016" w14:textId="7BAFBE4E" w:rsidR="00DF1EBE" w:rsidRDefault="00DF1EBE" w:rsidP="00DF1EBE">
                      <w:pPr>
                        <w:numPr>
                          <w:ilvl w:val="0"/>
                          <w:numId w:val="3"/>
                        </w:numPr>
                        <w:spacing w:after="0" w:line="240" w:lineRule="auto"/>
                        <w:contextualSpacing/>
                        <w:rPr>
                          <w:rFonts w:eastAsia="Cambria"/>
                          <w:color w:val="auto"/>
                          <w:sz w:val="28"/>
                          <w:szCs w:val="24"/>
                        </w:rPr>
                      </w:pPr>
                      <w:r w:rsidRPr="00DF1EBE">
                        <w:rPr>
                          <w:rFonts w:eastAsia="Cambria"/>
                          <w:color w:val="auto"/>
                          <w:sz w:val="28"/>
                          <w:szCs w:val="24"/>
                        </w:rPr>
                        <w:t>Prevent setting events that can trigger challenging behaviors</w:t>
                      </w:r>
                    </w:p>
                    <w:p w14:paraId="00D5840C" w14:textId="77777777" w:rsidR="00567FE8" w:rsidRDefault="00567FE8" w:rsidP="00567FE8">
                      <w:pPr>
                        <w:spacing w:after="0" w:line="240" w:lineRule="auto"/>
                        <w:ind w:left="360"/>
                        <w:contextualSpacing/>
                        <w:jc w:val="center"/>
                        <w:rPr>
                          <w:rFonts w:eastAsia="Cambria"/>
                          <w:color w:val="auto"/>
                          <w:sz w:val="28"/>
                          <w:szCs w:val="24"/>
                        </w:rPr>
                      </w:pPr>
                    </w:p>
                    <w:p w14:paraId="2024A7B4" w14:textId="16529DD2" w:rsidR="00567FE8" w:rsidRPr="00DF1EBE" w:rsidRDefault="00567FE8" w:rsidP="00567FE8">
                      <w:pPr>
                        <w:spacing w:after="0" w:line="240" w:lineRule="auto"/>
                        <w:ind w:left="360"/>
                        <w:contextualSpacing/>
                        <w:jc w:val="center"/>
                        <w:rPr>
                          <w:rFonts w:eastAsia="Cambria"/>
                          <w:color w:val="auto"/>
                          <w:sz w:val="28"/>
                          <w:szCs w:val="24"/>
                        </w:rPr>
                      </w:pPr>
                      <w:hyperlink r:id="rId12" w:history="1">
                        <w:r w:rsidRPr="00567FE8">
                          <w:rPr>
                            <w:rStyle w:val="Hyperlink"/>
                            <w:rFonts w:eastAsia="Cambria"/>
                            <w:sz w:val="28"/>
                            <w:szCs w:val="24"/>
                          </w:rPr>
                          <w:t>Click here to register</w:t>
                        </w:r>
                      </w:hyperlink>
                      <w:bookmarkStart w:id="1" w:name="_GoBack"/>
                      <w:bookmarkEnd w:id="1"/>
                    </w:p>
                    <w:p w14:paraId="002D2CAE" w14:textId="5D6E1BC8" w:rsidR="007E6DDC" w:rsidRPr="007E6DDC" w:rsidRDefault="00567FE8" w:rsidP="00594433">
                      <w:pPr>
                        <w:widowControl w:val="0"/>
                        <w:spacing w:after="0" w:line="240" w:lineRule="auto"/>
                        <w:jc w:val="center"/>
                        <w:rPr>
                          <w:b/>
                          <w:bCs/>
                          <w:color w:val="auto"/>
                          <w:sz w:val="36"/>
                          <w:szCs w:val="36"/>
                          <w14:ligatures w14:val="none"/>
                        </w:rPr>
                      </w:pPr>
                      <w:hyperlink r:id="rId13" w:history="1"/>
                    </w:p>
                  </w:txbxContent>
                </v:textbox>
                <w10:anchorlock/>
              </v:shape>
            </w:pict>
          </mc:Fallback>
        </mc:AlternateContent>
      </w:r>
    </w:p>
    <w:p w14:paraId="03253B79" w14:textId="30AAE0BE" w:rsidR="00BC0B89" w:rsidRDefault="00F805E4" w:rsidP="009F75D3">
      <w:pPr>
        <w:keepNext/>
      </w:pPr>
      <w:r w:rsidRPr="00431AD7">
        <w:rPr>
          <w:rFonts w:ascii="Times New Roman" w:hAnsi="Times New Roman" w:cs="Times New Roman"/>
          <w:i/>
          <w:noProof/>
          <w:sz w:val="24"/>
          <w:szCs w:val="24"/>
        </w:rPr>
        <w:drawing>
          <wp:inline distT="0" distB="0" distL="0" distR="0" wp14:anchorId="490CD30C" wp14:editId="0C094D80">
            <wp:extent cx="1307823" cy="1651000"/>
            <wp:effectExtent l="0" t="0" r="6985" b="6350"/>
            <wp:docPr id="15" name="Picture 15" descr="Photograph of Dr. Fischer&#10;" title="Dr. 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07823" cy="1651000"/>
                    </a:xfrm>
                    <a:prstGeom prst="rect">
                      <a:avLst/>
                    </a:prstGeom>
                    <a:noFill/>
                    <a:ln>
                      <a:noFill/>
                    </a:ln>
                    <a:effectLst/>
                  </pic:spPr>
                </pic:pic>
              </a:graphicData>
            </a:graphic>
          </wp:inline>
        </w:drawing>
      </w:r>
      <w:r>
        <w:rPr>
          <w:noProof/>
        </w:rPr>
        <mc:AlternateContent>
          <mc:Choice Requires="wps">
            <w:drawing>
              <wp:inline distT="0" distB="0" distL="0" distR="0" wp14:anchorId="027726E6" wp14:editId="62E876DC">
                <wp:extent cx="5469231" cy="163195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31" cy="1631950"/>
                        </a:xfrm>
                        <a:prstGeom prst="rect">
                          <a:avLst/>
                        </a:prstGeom>
                        <a:solidFill>
                          <a:srgbClr val="FFFFFF"/>
                        </a:solidFill>
                        <a:ln w="9525">
                          <a:noFill/>
                          <a:miter lim="800000"/>
                          <a:headEnd/>
                          <a:tailEnd/>
                        </a:ln>
                      </wps:spPr>
                      <wps:txbx>
                        <w:txbxContent>
                          <w:p w14:paraId="0487A3F9" w14:textId="77777777" w:rsidR="00F805E4" w:rsidRPr="005A5885" w:rsidRDefault="00F805E4" w:rsidP="00F805E4">
                            <w:pPr>
                              <w:rPr>
                                <w:sz w:val="28"/>
                                <w:szCs w:val="28"/>
                              </w:rPr>
                            </w:pPr>
                            <w:r w:rsidRPr="005A5885">
                              <w:rPr>
                                <w:sz w:val="28"/>
                                <w:szCs w:val="28"/>
                              </w:rPr>
                              <w:t xml:space="preserve">Presented by </w:t>
                            </w:r>
                            <w:r>
                              <w:rPr>
                                <w:sz w:val="28"/>
                                <w:szCs w:val="28"/>
                              </w:rPr>
                              <w:t>Edward Fischer</w:t>
                            </w:r>
                          </w:p>
                          <w:p w14:paraId="37087B7B" w14:textId="2E1FA5AA" w:rsidR="00F805E4" w:rsidRPr="007C5E38" w:rsidRDefault="00F805E4" w:rsidP="00241C5F">
                            <w:pPr>
                              <w:spacing w:after="0"/>
                            </w:pPr>
                            <w:r>
                              <w:rPr>
                                <w:color w:val="auto"/>
                                <w:sz w:val="22"/>
                                <w:szCs w:val="22"/>
                                <w14:ligatures w14:val="none"/>
                              </w:rPr>
                              <w:t>Dr. Edward Fischer has worked 17</w:t>
                            </w:r>
                            <w:r w:rsidRPr="00857335">
                              <w:rPr>
                                <w:color w:val="auto"/>
                                <w:sz w:val="22"/>
                                <w:szCs w:val="22"/>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726E6" id="_x0000_s1030" type="#_x0000_t202" style="width:430.6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hbJgIAACUEAAAOAAAAZHJzL2Uyb0RvYy54bWysU9uO2yAQfa/Uf0C8N469SXZjxVlts01V&#10;aXuRdvsBGOMYFRgKJHb69R1wkkbbt6o8IIYZDjNnzqzuB63IQTgvwVQ0n0wpEYZDI82uot9ftu/u&#10;KPGBmYYpMKKiR+Hp/frtm1VvS1FAB6oRjiCI8WVvK9qFYMss87wTmvkJWGHQ2YLTLKDpdlnjWI/o&#10;WmXFdLrIenCNdcCF93j7ODrpOuG3reDha9t6EYiqKOYW0u7SXsc9W69YuXPMdpKf0mD/kIVm0uCn&#10;F6hHFhjZO/kXlJbcgYc2TDjoDNpWcpFqwGry6atqnjtmRaoFyfH2QpP/f7D8y+GbI7KpaJHfUmKY&#10;xia9iCGQ9zCQIvLTW19i2LPFwDDgNfY51ertE/AfnhjYdMzsxINz0HeCNZhfHl9mV09HHB9B6v4z&#10;NPgN2wdIQEPrdCQP6SCIjn06XnoTU+F4OZ8tlsVNTglHX764yZfz1L2Mlefn1vnwUYAm8VBRh81P&#10;8Ozw5ENMh5XnkPibByWbrVQqGW5Xb5QjB4ZC2aaVKngVpgzpK7qcF/OEbCC+TxrSMqCQldQVvZvG&#10;NUor0vHBNCkkMKnGM2aizImfSMlIThjqIbVidqa9huaIhDkYdYtzhocO3C9KetRsRf3PPXOCEvXJ&#10;IOnLfDaLIk/GbH5boOGuPfW1hxmOUBUNlIzHTUiDEekw8IDNaWWiLXZxzOSUMmoxsXmamyj2aztF&#10;/Znu9W8AAAD//wMAUEsDBBQABgAIAAAAIQCDpKvb3AAAAAUBAAAPAAAAZHJzL2Rvd25yZXYueG1s&#10;TI/NbsIwEITvlfoO1lbiUhUHWhIa4iBaqRVXfh5gEy9JRLyOYkPC29ftpVxWGs1o5ttsPZpWXKl3&#10;jWUFs2kEgri0uuFKwfHw9bIE4TyyxtYyKbiRg3X++JBhqu3AO7rufSVCCbsUFdTed6mUrqzJoJva&#10;jjh4J9sb9EH2ldQ9DqHctHIeRbE02HBYqLGjz5rK8/5iFJy2w/PifSi+/THZvcUf2CSFvSk1eRo3&#10;KxCeRv8fhl/8gA55YCrshbUTrYLwiP+7wVvGs1cQhYL5IolA5pm8p89/AAAA//8DAFBLAQItABQA&#10;BgAIAAAAIQC2gziS/gAAAOEBAAATAAAAAAAAAAAAAAAAAAAAAABbQ29udGVudF9UeXBlc10ueG1s&#10;UEsBAi0AFAAGAAgAAAAhADj9If/WAAAAlAEAAAsAAAAAAAAAAAAAAAAALwEAAF9yZWxzLy5yZWxz&#10;UEsBAi0AFAAGAAgAAAAhAGmXKFsmAgAAJQQAAA4AAAAAAAAAAAAAAAAALgIAAGRycy9lMm9Eb2Mu&#10;eG1sUEsBAi0AFAAGAAgAAAAhAIOkq9vcAAAABQEAAA8AAAAAAAAAAAAAAAAAgAQAAGRycy9kb3du&#10;cmV2LnhtbFBLBQYAAAAABAAEAPMAAACJBQAAAAA=&#10;" stroked="f">
                <v:textbox>
                  <w:txbxContent>
                    <w:p w14:paraId="0487A3F9" w14:textId="77777777" w:rsidR="00F805E4" w:rsidRPr="005A5885" w:rsidRDefault="00F805E4" w:rsidP="00F805E4">
                      <w:pPr>
                        <w:rPr>
                          <w:sz w:val="28"/>
                          <w:szCs w:val="28"/>
                        </w:rPr>
                      </w:pPr>
                      <w:r w:rsidRPr="005A5885">
                        <w:rPr>
                          <w:sz w:val="28"/>
                          <w:szCs w:val="28"/>
                        </w:rPr>
                        <w:t xml:space="preserve">Presented by </w:t>
                      </w:r>
                      <w:r>
                        <w:rPr>
                          <w:sz w:val="28"/>
                          <w:szCs w:val="28"/>
                        </w:rPr>
                        <w:t>Edward Fischer</w:t>
                      </w:r>
                    </w:p>
                    <w:p w14:paraId="37087B7B" w14:textId="2E1FA5AA" w:rsidR="00F805E4" w:rsidRPr="007C5E38" w:rsidRDefault="00F805E4" w:rsidP="00241C5F">
                      <w:pPr>
                        <w:spacing w:after="0"/>
                      </w:pPr>
                      <w:r>
                        <w:rPr>
                          <w:color w:val="auto"/>
                          <w:sz w:val="22"/>
                          <w:szCs w:val="22"/>
                          <w14:ligatures w14:val="none"/>
                        </w:rPr>
                        <w:t>Dr. Edward Fischer has worked 17</w:t>
                      </w:r>
                      <w:r w:rsidRPr="00857335">
                        <w:rPr>
                          <w:color w:val="auto"/>
                          <w:sz w:val="22"/>
                          <w:szCs w:val="22"/>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txbxContent>
                </v:textbox>
                <w10:anchorlock/>
              </v:shape>
            </w:pict>
          </mc:Fallback>
        </mc:AlternateContent>
      </w:r>
    </w:p>
    <w:p w14:paraId="267C9591" w14:textId="2D30870E" w:rsidR="00F805E4" w:rsidRDefault="00F805E4" w:rsidP="009F75D3">
      <w:pPr>
        <w:keepNext/>
      </w:pPr>
      <w:r>
        <w:rPr>
          <w:noProof/>
          <w14:ligatures w14:val="none"/>
          <w14:cntxtAlts w14:val="0"/>
        </w:rPr>
        <mc:AlternateContent>
          <mc:Choice Requires="wps">
            <w:drawing>
              <wp:inline distT="0" distB="0" distL="0" distR="0" wp14:anchorId="39B9FD54" wp14:editId="2F383FCE">
                <wp:extent cx="6791960" cy="261257"/>
                <wp:effectExtent l="0" t="0" r="27940" b="24765"/>
                <wp:docPr id="9" name="Text Box 9"/>
                <wp:cNvGraphicFramePr/>
                <a:graphic xmlns:a="http://schemas.openxmlformats.org/drawingml/2006/main">
                  <a:graphicData uri="http://schemas.microsoft.com/office/word/2010/wordprocessingShape">
                    <wps:wsp>
                      <wps:cNvSpPr txBox="1"/>
                      <wps:spPr>
                        <a:xfrm>
                          <a:off x="0" y="0"/>
                          <a:ext cx="6791960" cy="261257"/>
                        </a:xfrm>
                        <a:prstGeom prst="rect">
                          <a:avLst/>
                        </a:prstGeom>
                        <a:solidFill>
                          <a:schemeClr val="lt1"/>
                        </a:solidFill>
                        <a:ln w="6350">
                          <a:solidFill>
                            <a:prstClr val="black"/>
                          </a:solidFill>
                        </a:ln>
                      </wps:spPr>
                      <wps:txbx>
                        <w:txbxContent>
                          <w:p w14:paraId="509A0C23" w14:textId="77777777" w:rsidR="006A3B28" w:rsidRPr="006C05C1" w:rsidRDefault="006A3B28" w:rsidP="006A3B28">
                            <w:pPr>
                              <w:pStyle w:val="msoaccenttext2"/>
                              <w:widowControl w:val="0"/>
                              <w:jc w:val="center"/>
                              <w:rPr>
                                <w:color w:val="7030A0"/>
                                <w:sz w:val="28"/>
                                <w:szCs w:val="28"/>
                                <w14:ligatures w14:val="none"/>
                              </w:rPr>
                            </w:pPr>
                            <w:r>
                              <w:rPr>
                                <w:color w:val="7030A0"/>
                                <w:sz w:val="28"/>
                                <w:szCs w:val="28"/>
                                <w14:ligatures w14:val="none"/>
                              </w:rPr>
                              <w:t>Tacoma DDA, 1305 Tacoma Ave S. Suite 300</w:t>
                            </w:r>
                            <w:r w:rsidRPr="006C05C1">
                              <w:rPr>
                                <w:color w:val="7030A0"/>
                                <w:sz w:val="28"/>
                                <w:szCs w:val="28"/>
                                <w14:ligatures w14:val="none"/>
                              </w:rPr>
                              <w:t>,</w:t>
                            </w:r>
                            <w:r>
                              <w:rPr>
                                <w:color w:val="7030A0"/>
                                <w:sz w:val="28"/>
                                <w:szCs w:val="28"/>
                                <w14:ligatures w14:val="none"/>
                              </w:rPr>
                              <w:t xml:space="preserve"> Tacoma, WA 98402</w:t>
                            </w:r>
                          </w:p>
                          <w:p w14:paraId="1A904EED" w14:textId="77777777" w:rsidR="00F805E4" w:rsidRDefault="00F805E4" w:rsidP="00F80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9FD54" id="Text Box 9" o:spid="_x0000_s1031" type="#_x0000_t202" style="width:534.8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qqTwIAAKgEAAAOAAAAZHJzL2Uyb0RvYy54bWysVE2P2jAQvVfqf7B8LyGUjyUirCgrqkpo&#10;dyWo9mwch0R1PK5tSOiv79hJWHbbU9WLGc+8PM+8mWFx31SSnIWxJaiUxoMhJUJxyEp1TOn3/ebT&#10;HSXWMZUxCUqk9CIsvV9+/LCodSJGUIDMhCFIomxS65QWzukkiiwvRMXsALRQGMzBVMzh1RyjzLAa&#10;2SsZjYbDaVSDybQBLqxF70MbpMvAn+eCu6c8t8IRmVLMzYXThPPgz2i5YMnRMF2UvEuD/UMWFSsV&#10;PnqlemCOkZMp/6CqSm7AQu4GHKoI8rzkItSA1cTDd9XsCqZFqAXFsfoqk/1/tPzx/GxImaV0Toli&#10;FbZoLxpHvkBD5l6dWtsEQTuNMNegG7vc+y06fdFNbir/i+UQjKPOl6u2noyjczqbx/MphjjGRtN4&#10;NJl5muj1a22s+yqgIt5IqcHeBUnZeWtdC+0h/jELssw2pZTh4udFrKUhZ4adli7kiORvUFKRGjP5&#10;PBkG4jcxT339/iAZ/9Gld4NCPqkwZ69JW7u3XHNogoKTXpcDZBeUy0A7blbzTYn0W2bdMzM4XygD&#10;7ox7wiOXgDlBZ1FSgPn1N7/HY9sxSkmN85pS+/PEjKBEflM4EPN4PPYDHi7jyWyEF3MbOdxG1Kla&#10;AwoV43ZqHkyPd7I3cwPVC67Wyr+KIaY4vp1S15tr124RriYXq1UA4Uhr5rZqp7mn9o3xsu6bF2Z0&#10;11aHA/EI/WSz5F13W6z/UsHq5CAvQ+u9zq2qnfy4DmF4utX1+3Z7D6jXP5jlbwAAAP//AwBQSwME&#10;FAAGAAgAAAAhABOFTcnZAAAABQEAAA8AAABkcnMvZG93bnJldi54bWxMj8FOwzAQRO9I/IO1SNyo&#10;E4SiNMSpABUunCiI8zbe2hbxOordNPw9Lhe4rDSa0czbdrP4Qcw0RRdYQbkqQBD3QTs2Cj7en29q&#10;EDEhaxwCk4JvirDpLi9abHQ48RvNu2RELuHYoAKb0thIGXtLHuMqjMTZO4TJY8pyMlJPeMrlfpC3&#10;RVFJj47zgsWRniz1X7ujV7B9NGvT1zjZba2dm5fPw6t5Uer6anm4B5FoSX9hOONndOgy0z4cWUcx&#10;KMiPpN979opqXYHYK7grS5BdK//Tdz8AAAD//wMAUEsBAi0AFAAGAAgAAAAhALaDOJL+AAAA4QEA&#10;ABMAAAAAAAAAAAAAAAAAAAAAAFtDb250ZW50X1R5cGVzXS54bWxQSwECLQAUAAYACAAAACEAOP0h&#10;/9YAAACUAQAACwAAAAAAAAAAAAAAAAAvAQAAX3JlbHMvLnJlbHNQSwECLQAUAAYACAAAACEABFAK&#10;qk8CAACoBAAADgAAAAAAAAAAAAAAAAAuAgAAZHJzL2Uyb0RvYy54bWxQSwECLQAUAAYACAAAACEA&#10;E4VNydkAAAAFAQAADwAAAAAAAAAAAAAAAACpBAAAZHJzL2Rvd25yZXYueG1sUEsFBgAAAAAEAAQA&#10;8wAAAK8FAAAAAA==&#10;" fillcolor="white [3201]" strokeweight=".5pt">
                <v:textbox>
                  <w:txbxContent>
                    <w:p w14:paraId="509A0C23" w14:textId="77777777" w:rsidR="006A3B28" w:rsidRPr="006C05C1" w:rsidRDefault="006A3B28" w:rsidP="006A3B28">
                      <w:pPr>
                        <w:pStyle w:val="msoaccenttext2"/>
                        <w:widowControl w:val="0"/>
                        <w:jc w:val="center"/>
                        <w:rPr>
                          <w:color w:val="7030A0"/>
                          <w:sz w:val="28"/>
                          <w:szCs w:val="28"/>
                          <w14:ligatures w14:val="none"/>
                        </w:rPr>
                      </w:pPr>
                      <w:r>
                        <w:rPr>
                          <w:color w:val="7030A0"/>
                          <w:sz w:val="28"/>
                          <w:szCs w:val="28"/>
                          <w14:ligatures w14:val="none"/>
                        </w:rPr>
                        <w:t>Tacoma DDA, 1305 Tacoma Ave S. Suite 300</w:t>
                      </w:r>
                      <w:r w:rsidRPr="006C05C1">
                        <w:rPr>
                          <w:color w:val="7030A0"/>
                          <w:sz w:val="28"/>
                          <w:szCs w:val="28"/>
                          <w14:ligatures w14:val="none"/>
                        </w:rPr>
                        <w:t>,</w:t>
                      </w:r>
                      <w:r>
                        <w:rPr>
                          <w:color w:val="7030A0"/>
                          <w:sz w:val="28"/>
                          <w:szCs w:val="28"/>
                          <w14:ligatures w14:val="none"/>
                        </w:rPr>
                        <w:t xml:space="preserve"> Tacoma, WA 98402</w:t>
                      </w:r>
                    </w:p>
                    <w:p w14:paraId="1A904EED" w14:textId="77777777" w:rsidR="00F805E4" w:rsidRDefault="00F805E4" w:rsidP="00F805E4"/>
                  </w:txbxContent>
                </v:textbox>
                <w10:anchorlock/>
              </v:shape>
            </w:pict>
          </mc:Fallback>
        </mc:AlternateContent>
      </w:r>
    </w:p>
    <w:p w14:paraId="1365C7AC" w14:textId="7A1DC59C" w:rsidR="00BC0B89" w:rsidRDefault="00BC0B89">
      <w:r>
        <w:rPr>
          <w:noProof/>
        </w:rPr>
        <mc:AlternateContent>
          <mc:Choice Requires="wps">
            <w:drawing>
              <wp:inline distT="0" distB="0" distL="0" distR="0" wp14:anchorId="6332EC54" wp14:editId="1A18C49A">
                <wp:extent cx="6791960" cy="1638300"/>
                <wp:effectExtent l="0" t="0" r="889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638300"/>
                        </a:xfrm>
                        <a:prstGeom prst="rect">
                          <a:avLst/>
                        </a:prstGeom>
                        <a:solidFill>
                          <a:schemeClr val="lt1">
                            <a:lumMod val="100000"/>
                            <a:lumOff val="0"/>
                          </a:schemeClr>
                        </a:solidFill>
                        <a:ln w="6350">
                          <a:noFill/>
                          <a:miter lim="800000"/>
                          <a:headEnd/>
                          <a:tailEnd/>
                        </a:ln>
                      </wps:spPr>
                      <wps:txbx>
                        <w:txbxContent>
                          <w:p w14:paraId="3BB0D273" w14:textId="01F26EE1" w:rsidR="006A3B28" w:rsidRDefault="006A3B28" w:rsidP="006A3B28">
                            <w:pPr>
                              <w:spacing w:after="0" w:line="240" w:lineRule="auto"/>
                              <w:rPr>
                                <w:color w:val="auto"/>
                                <w:sz w:val="20"/>
                                <w:szCs w:val="20"/>
                                <w14:ligatures w14:val="none"/>
                              </w:rPr>
                            </w:pPr>
                            <w:r>
                              <w:rPr>
                                <w:color w:val="auto"/>
                                <w:sz w:val="20"/>
                                <w:szCs w:val="20"/>
                                <w14:ligatures w14:val="none"/>
                              </w:rPr>
                              <w:t xml:space="preserve"> </w:t>
                            </w:r>
                          </w:p>
                          <w:p w14:paraId="24B3390E" w14:textId="77777777" w:rsidR="006A3B28" w:rsidRDefault="006A3B28" w:rsidP="006A3B28">
                            <w:pPr>
                              <w:widowControl w:val="0"/>
                              <w:spacing w:after="120" w:line="240" w:lineRule="auto"/>
                              <w:rPr>
                                <w:color w:val="auto"/>
                                <w:sz w:val="20"/>
                                <w:szCs w:val="20"/>
                                <w14:ligatures w14:val="none"/>
                              </w:rPr>
                            </w:pPr>
                            <w:r>
                              <w:rPr>
                                <w:b/>
                                <w:bCs/>
                                <w:color w:val="auto"/>
                                <w:sz w:val="22"/>
                                <w:szCs w:val="22"/>
                                <w14:ligatures w14:val="none"/>
                              </w:rPr>
                              <w:t xml:space="preserve">Parking is not available in the Garage at the Comprehensive Life Resources Building/DDA Office: </w:t>
                            </w:r>
                          </w:p>
                          <w:p w14:paraId="0AA0A681" w14:textId="77777777" w:rsidR="006A3B28" w:rsidRDefault="006A3B28" w:rsidP="006A3B28">
                            <w:pPr>
                              <w:spacing w:after="0" w:line="240" w:lineRule="auto"/>
                              <w:rPr>
                                <w:color w:val="auto"/>
                                <w:sz w:val="20"/>
                                <w:szCs w:val="20"/>
                                <w14:ligatures w14:val="none"/>
                              </w:rPr>
                            </w:pPr>
                            <w:r>
                              <w:rPr>
                                <w:color w:val="auto"/>
                                <w:sz w:val="20"/>
                                <w:szCs w:val="20"/>
                                <w14:ligatures w14:val="none"/>
                              </w:rPr>
                              <w:t xml:space="preserve">• Metered parking is available on Tacoma Ave S in front of the office building. There are some free spots to the south, in front of the parking garage. </w:t>
                            </w:r>
                          </w:p>
                          <w:p w14:paraId="5020633A" w14:textId="77777777" w:rsidR="006A3B28" w:rsidRDefault="006A3B28" w:rsidP="006A3B28">
                            <w:pPr>
                              <w:spacing w:after="0" w:line="240" w:lineRule="auto"/>
                              <w:rPr>
                                <w:color w:val="auto"/>
                                <w:sz w:val="20"/>
                                <w:szCs w:val="20"/>
                                <w14:ligatures w14:val="none"/>
                              </w:rPr>
                            </w:pPr>
                            <w:r>
                              <w:rPr>
                                <w:color w:val="auto"/>
                                <w:sz w:val="20"/>
                                <w:szCs w:val="20"/>
                                <w14:ligatures w14:val="none"/>
                              </w:rPr>
                              <w:t>• More free street parking is available on S 14th St, S G St, S 15th St, S. 17th St and Court E and S. Fawcett Ave between S. 15th and S. 17th Streets. Parking is your responsibility.</w:t>
                            </w:r>
                          </w:p>
                          <w:p w14:paraId="058B830A" w14:textId="77777777" w:rsidR="006A3B28" w:rsidRPr="00E36D7B" w:rsidRDefault="006A3B28" w:rsidP="006A3B28">
                            <w:pPr>
                              <w:spacing w:after="0" w:line="240" w:lineRule="auto"/>
                              <w:rPr>
                                <w:color w:val="auto"/>
                                <w:sz w:val="20"/>
                                <w:szCs w:val="20"/>
                                <w14:ligatures w14:val="none"/>
                              </w:rPr>
                            </w:pPr>
                          </w:p>
                          <w:p w14:paraId="542EB760" w14:textId="77777777" w:rsidR="006A3B28" w:rsidRPr="00142BB6" w:rsidRDefault="006A3B28" w:rsidP="006A3B28">
                            <w:pPr>
                              <w:pStyle w:val="BodyText"/>
                              <w:widowControl w:val="0"/>
                              <w:jc w:val="center"/>
                              <w:rPr>
                                <w:color w:val="auto"/>
                                <w:sz w:val="20"/>
                                <w:szCs w:val="20"/>
                                <w14:ligatures w14:val="none"/>
                              </w:rPr>
                            </w:pPr>
                            <w:r w:rsidRPr="00C87B4F">
                              <w:rPr>
                                <w:color w:val="auto"/>
                                <w:sz w:val="20"/>
                                <w:szCs w:val="20"/>
                                <w14:ligatures w14:val="none"/>
                              </w:rPr>
                              <w:t xml:space="preserve">Class Size: Limited to </w:t>
                            </w:r>
                            <w:r>
                              <w:rPr>
                                <w:color w:val="auto"/>
                                <w:sz w:val="20"/>
                                <w:szCs w:val="20"/>
                                <w14:ligatures w14:val="none"/>
                              </w:rPr>
                              <w:t>50</w:t>
                            </w:r>
                            <w:r w:rsidRPr="00C87B4F">
                              <w:rPr>
                                <w:color w:val="auto"/>
                                <w:sz w:val="20"/>
                                <w:szCs w:val="20"/>
                                <w14:ligatures w14:val="none"/>
                              </w:rPr>
                              <w:t xml:space="preserve"> Participants</w:t>
                            </w:r>
                          </w:p>
                          <w:p w14:paraId="1F3DC62D" w14:textId="77777777" w:rsidR="006A3B28" w:rsidRDefault="006A3B28" w:rsidP="006A3B28">
                            <w:pPr>
                              <w:widowControl w:val="0"/>
                              <w:spacing w:after="0" w:line="285" w:lineRule="auto"/>
                              <w:jc w:val="cente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5" w:history="1">
                              <w:r>
                                <w:rPr>
                                  <w:rStyle w:val="Hyperlink"/>
                                  <w:rFonts w:ascii="Calibri" w:eastAsiaTheme="majorEastAsia" w:hAnsi="Calibri" w:cs="Times New Roman"/>
                                  <w14:ligatures w14:val="none"/>
                                </w:rPr>
                                <w:t>DDA Provider Training Opportunities</w:t>
                              </w:r>
                            </w:hyperlink>
                          </w:p>
                          <w:p w14:paraId="507D832A" w14:textId="60F55858" w:rsidR="00BC0B89" w:rsidRPr="00F805E4" w:rsidRDefault="00BC0B89" w:rsidP="006A3B28">
                            <w:pPr>
                              <w:pStyle w:val="BodyText"/>
                              <w:widowControl w:val="0"/>
                              <w:jc w:val="center"/>
                              <w:rPr>
                                <w:b/>
                                <w:color w:val="auto"/>
                                <w:sz w:val="20"/>
                                <w:szCs w:val="20"/>
                                <w14:ligatures w14:val="none"/>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2EC54" id="Text Box 11" o:spid="_x0000_s1032" type="#_x0000_t202" style="width:534.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6QAIAAGgEAAAOAAAAZHJzL2Uyb0RvYy54bWysVNuO2yAQfa/Uf0C8N7aTbDaJ4qy22W5V&#10;aXuRdvsBBOMYFRgKJHb69R0gSdP2raofEMwMZ86cGby6G7QiB+G8BFPTalRSIgyHRppdTb++PL6Z&#10;U+IDMw1TYERNj8LTu/XrV6veLsUYOlCNcARBjF/2tqZdCHZZFJ53QjM/AisMOltwmgU8ul3RONYj&#10;ulbFuCxnRQ+usQ648B6tD9lJ1wm/bQUPn9vWi0BUTZFbSKtL6zauxXrFljvHbCf5iQb7BxaaSYNJ&#10;L1APLDCyd/IvKC25Aw9tGHHQBbSt5CLVgNVU5R/VPHfMilQLiuPtRSb//2D5p8MXR2SDvasoMUxj&#10;j17EEMhbGAiaUJ/e+iWGPVsMDAPaMTbV6u0T8G+eGNh0zOzEvXPQd4I1yC/dLK6uZhwfQbb9R2gw&#10;D9sHSEBD63QUD+UgiI59Ol56E7lwNM5uF9Vihi6Ovmo2mU/K1L2CLc/XrfPhvQBN4qamDpuf4Nnh&#10;yQcsBEPPITGbByWbR6lUOsSBExvlyIHhqKiQS1R7jVyzrSrjlycG7ThX2X6mkWY2QqRMv6ErQ3os&#10;YXJTJkIGYto0eloGnH8ldU3nV/hRxXemSSGBSZX3WIAyiB5ljUpmTcOwHVIHZ+dubaE5os4O8rjj&#10;88RNB+4HJT2Oek399z1zghL1wWCvFtV0Gt9GOkxvbsd4cNee7bWHGY5QNQ2U5O0m5Pe0t07uOsyU&#10;pTNwj/1tZVI+Ms6sTvRxnJNMp6cX38v1OUX9+kGsfwIAAP//AwBQSwMEFAAGAAgAAAAhAKjayfHe&#10;AAAABgEAAA8AAABkcnMvZG93bnJldi54bWxMj81OwzAQhO9IvIO1SFwQtWnVUEKcCiF+JG40LYjb&#10;Nl6SiHgdxW4S3h6XC1xWGs1o5ttsPdlWDNT7xrGGq5kCQVw603ClYVs8Xq5A+IBssHVMGr7Jwzo/&#10;PckwNW7kVxo2oRKxhH2KGuoQulRKX9Zk0c9cRxy9T9dbDFH2lTQ9jrHctnKuVCItNhwXauzovqby&#10;a3OwGj4uqvcXPz3txsVy0T08D8X1mym0Pj+b7m5BBJrCXxiO+BEd8si0dwc2XrQa4iPh9x49ldwk&#10;IPYa5suVApln8j9+/gMAAP//AwBQSwECLQAUAAYACAAAACEAtoM4kv4AAADhAQAAEwAAAAAAAAAA&#10;AAAAAAAAAAAAW0NvbnRlbnRfVHlwZXNdLnhtbFBLAQItABQABgAIAAAAIQA4/SH/1gAAAJQBAAAL&#10;AAAAAAAAAAAAAAAAAC8BAABfcmVscy8ucmVsc1BLAQItABQABgAIAAAAIQCM+8H6QAIAAGgEAAAO&#10;AAAAAAAAAAAAAAAAAC4CAABkcnMvZTJvRG9jLnhtbFBLAQItABQABgAIAAAAIQCo2snx3gAAAAYB&#10;AAAPAAAAAAAAAAAAAAAAAJoEAABkcnMvZG93bnJldi54bWxQSwUGAAAAAAQABADzAAAApQUAAAAA&#10;" fillcolor="white [3201]" stroked="f" strokeweight=".5pt">
                <v:textbox>
                  <w:txbxContent>
                    <w:p w14:paraId="3BB0D273" w14:textId="01F26EE1" w:rsidR="006A3B28" w:rsidRDefault="006A3B28" w:rsidP="006A3B28">
                      <w:pPr>
                        <w:spacing w:after="0" w:line="240" w:lineRule="auto"/>
                        <w:rPr>
                          <w:color w:val="auto"/>
                          <w:sz w:val="20"/>
                          <w:szCs w:val="20"/>
                          <w14:ligatures w14:val="none"/>
                        </w:rPr>
                      </w:pPr>
                      <w:r>
                        <w:rPr>
                          <w:color w:val="auto"/>
                          <w:sz w:val="20"/>
                          <w:szCs w:val="20"/>
                          <w14:ligatures w14:val="none"/>
                        </w:rPr>
                        <w:t xml:space="preserve"> </w:t>
                      </w:r>
                    </w:p>
                    <w:p w14:paraId="24B3390E" w14:textId="77777777" w:rsidR="006A3B28" w:rsidRDefault="006A3B28" w:rsidP="006A3B28">
                      <w:pPr>
                        <w:widowControl w:val="0"/>
                        <w:spacing w:after="120" w:line="240" w:lineRule="auto"/>
                        <w:rPr>
                          <w:color w:val="auto"/>
                          <w:sz w:val="20"/>
                          <w:szCs w:val="20"/>
                          <w14:ligatures w14:val="none"/>
                        </w:rPr>
                      </w:pPr>
                      <w:r>
                        <w:rPr>
                          <w:b/>
                          <w:bCs/>
                          <w:color w:val="auto"/>
                          <w:sz w:val="22"/>
                          <w:szCs w:val="22"/>
                          <w14:ligatures w14:val="none"/>
                        </w:rPr>
                        <w:t xml:space="preserve">Parking is not available in the Garage at the Comprehensive Life Resources Building/DDA Office: </w:t>
                      </w:r>
                    </w:p>
                    <w:p w14:paraId="0AA0A681" w14:textId="77777777" w:rsidR="006A3B28" w:rsidRDefault="006A3B28" w:rsidP="006A3B28">
                      <w:pPr>
                        <w:spacing w:after="0" w:line="240" w:lineRule="auto"/>
                        <w:rPr>
                          <w:color w:val="auto"/>
                          <w:sz w:val="20"/>
                          <w:szCs w:val="20"/>
                          <w14:ligatures w14:val="none"/>
                        </w:rPr>
                      </w:pPr>
                      <w:r>
                        <w:rPr>
                          <w:color w:val="auto"/>
                          <w:sz w:val="20"/>
                          <w:szCs w:val="20"/>
                          <w14:ligatures w14:val="none"/>
                        </w:rPr>
                        <w:t xml:space="preserve">• Metered parking is available on Tacoma Ave S in front of the office building. There are some free spots to the south, in front of the parking garage. </w:t>
                      </w:r>
                    </w:p>
                    <w:p w14:paraId="5020633A" w14:textId="77777777" w:rsidR="006A3B28" w:rsidRDefault="006A3B28" w:rsidP="006A3B28">
                      <w:pPr>
                        <w:spacing w:after="0" w:line="240" w:lineRule="auto"/>
                        <w:rPr>
                          <w:color w:val="auto"/>
                          <w:sz w:val="20"/>
                          <w:szCs w:val="20"/>
                          <w14:ligatures w14:val="none"/>
                        </w:rPr>
                      </w:pPr>
                      <w:r>
                        <w:rPr>
                          <w:color w:val="auto"/>
                          <w:sz w:val="20"/>
                          <w:szCs w:val="20"/>
                          <w14:ligatures w14:val="none"/>
                        </w:rPr>
                        <w:t>• More free street parking is available on S 14th St, S G St, S 15th St, S. 17th St and Court E and S. Fawcett Ave between S. 15th and S. 17th Streets. Parking is your responsibility.</w:t>
                      </w:r>
                    </w:p>
                    <w:p w14:paraId="058B830A" w14:textId="77777777" w:rsidR="006A3B28" w:rsidRPr="00E36D7B" w:rsidRDefault="006A3B28" w:rsidP="006A3B28">
                      <w:pPr>
                        <w:spacing w:after="0" w:line="240" w:lineRule="auto"/>
                        <w:rPr>
                          <w:color w:val="auto"/>
                          <w:sz w:val="20"/>
                          <w:szCs w:val="20"/>
                          <w14:ligatures w14:val="none"/>
                        </w:rPr>
                      </w:pPr>
                      <w:bookmarkStart w:id="1" w:name="_GoBack"/>
                      <w:bookmarkEnd w:id="1"/>
                    </w:p>
                    <w:p w14:paraId="542EB760" w14:textId="77777777" w:rsidR="006A3B28" w:rsidRPr="00142BB6" w:rsidRDefault="006A3B28" w:rsidP="006A3B28">
                      <w:pPr>
                        <w:pStyle w:val="BodyText"/>
                        <w:widowControl w:val="0"/>
                        <w:jc w:val="center"/>
                        <w:rPr>
                          <w:color w:val="auto"/>
                          <w:sz w:val="20"/>
                          <w:szCs w:val="20"/>
                          <w14:ligatures w14:val="none"/>
                        </w:rPr>
                      </w:pPr>
                      <w:r w:rsidRPr="00C87B4F">
                        <w:rPr>
                          <w:color w:val="auto"/>
                          <w:sz w:val="20"/>
                          <w:szCs w:val="20"/>
                          <w14:ligatures w14:val="none"/>
                        </w:rPr>
                        <w:t xml:space="preserve">Class Size: Limited to </w:t>
                      </w:r>
                      <w:r>
                        <w:rPr>
                          <w:color w:val="auto"/>
                          <w:sz w:val="20"/>
                          <w:szCs w:val="20"/>
                          <w14:ligatures w14:val="none"/>
                        </w:rPr>
                        <w:t>50</w:t>
                      </w:r>
                      <w:r w:rsidRPr="00C87B4F">
                        <w:rPr>
                          <w:color w:val="auto"/>
                          <w:sz w:val="20"/>
                          <w:szCs w:val="20"/>
                          <w14:ligatures w14:val="none"/>
                        </w:rPr>
                        <w:t xml:space="preserve"> Participants</w:t>
                      </w:r>
                    </w:p>
                    <w:p w14:paraId="1F3DC62D" w14:textId="77777777" w:rsidR="006A3B28" w:rsidRDefault="006A3B28" w:rsidP="006A3B28">
                      <w:pPr>
                        <w:widowControl w:val="0"/>
                        <w:spacing w:after="0" w:line="285" w:lineRule="auto"/>
                        <w:jc w:val="cente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6" w:history="1">
                        <w:r>
                          <w:rPr>
                            <w:rStyle w:val="Hyperlink"/>
                            <w:rFonts w:ascii="Calibri" w:eastAsiaTheme="majorEastAsia" w:hAnsi="Calibri" w:cs="Times New Roman"/>
                            <w14:ligatures w14:val="none"/>
                          </w:rPr>
                          <w:t>DDA Provider Training Opportunities</w:t>
                        </w:r>
                      </w:hyperlink>
                    </w:p>
                    <w:p w14:paraId="507D832A" w14:textId="60F55858" w:rsidR="00BC0B89" w:rsidRPr="00F805E4" w:rsidRDefault="00BC0B89" w:rsidP="006A3B28">
                      <w:pPr>
                        <w:pStyle w:val="BodyText"/>
                        <w:widowControl w:val="0"/>
                        <w:jc w:val="center"/>
                        <w:rPr>
                          <w:b/>
                          <w:color w:val="auto"/>
                          <w:sz w:val="20"/>
                          <w:szCs w:val="20"/>
                          <w14:ligatures w14:val="none"/>
                        </w:rPr>
                      </w:pPr>
                    </w:p>
                  </w:txbxContent>
                </v:textbox>
                <w10:anchorlock/>
              </v:shape>
            </w:pict>
          </mc:Fallback>
        </mc:AlternateContent>
      </w:r>
    </w:p>
    <w:sectPr w:rsidR="00BC0B89" w:rsidSect="009F75D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ED1669"/>
    <w:multiLevelType w:val="hybridMultilevel"/>
    <w:tmpl w:val="DE1C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A6"/>
    <w:rsid w:val="000A1A23"/>
    <w:rsid w:val="000E21CC"/>
    <w:rsid w:val="00142BB6"/>
    <w:rsid w:val="001D0064"/>
    <w:rsid w:val="001F2E85"/>
    <w:rsid w:val="00241C5F"/>
    <w:rsid w:val="0027165E"/>
    <w:rsid w:val="002805A6"/>
    <w:rsid w:val="003553FC"/>
    <w:rsid w:val="00356636"/>
    <w:rsid w:val="003F2449"/>
    <w:rsid w:val="004B7D0F"/>
    <w:rsid w:val="00541873"/>
    <w:rsid w:val="00567FE8"/>
    <w:rsid w:val="00594433"/>
    <w:rsid w:val="005957A3"/>
    <w:rsid w:val="005A5885"/>
    <w:rsid w:val="005E431A"/>
    <w:rsid w:val="00626D64"/>
    <w:rsid w:val="00663A84"/>
    <w:rsid w:val="00695A67"/>
    <w:rsid w:val="0069756C"/>
    <w:rsid w:val="006A3B28"/>
    <w:rsid w:val="006E6054"/>
    <w:rsid w:val="00737A22"/>
    <w:rsid w:val="007E1284"/>
    <w:rsid w:val="007E6DDC"/>
    <w:rsid w:val="00857335"/>
    <w:rsid w:val="00864930"/>
    <w:rsid w:val="009C1FBA"/>
    <w:rsid w:val="009C68D0"/>
    <w:rsid w:val="009F75D3"/>
    <w:rsid w:val="00A16F89"/>
    <w:rsid w:val="00A20081"/>
    <w:rsid w:val="00A608AB"/>
    <w:rsid w:val="00A66F45"/>
    <w:rsid w:val="00BA343E"/>
    <w:rsid w:val="00BC0B89"/>
    <w:rsid w:val="00C80DBF"/>
    <w:rsid w:val="00C87B4F"/>
    <w:rsid w:val="00CD15CC"/>
    <w:rsid w:val="00D15498"/>
    <w:rsid w:val="00D7172F"/>
    <w:rsid w:val="00D810A6"/>
    <w:rsid w:val="00DC733F"/>
    <w:rsid w:val="00DF1EBE"/>
    <w:rsid w:val="00E72434"/>
    <w:rsid w:val="00F20597"/>
    <w:rsid w:val="00F374C6"/>
    <w:rsid w:val="00F805E4"/>
    <w:rsid w:val="00FD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C87"/>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3F2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 w:type="character" w:customStyle="1" w:styleId="Heading1Char">
    <w:name w:val="Heading 1 Char"/>
    <w:basedOn w:val="DefaultParagraphFont"/>
    <w:link w:val="Heading1"/>
    <w:uiPriority w:val="9"/>
    <w:rsid w:val="003F2449"/>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UnresolvedMention1">
    <w:name w:val="Unresolved Mention1"/>
    <w:basedOn w:val="DefaultParagraphFont"/>
    <w:uiPriority w:val="99"/>
    <w:semiHidden/>
    <w:unhideWhenUsed/>
    <w:rsid w:val="00F20597"/>
    <w:rPr>
      <w:color w:val="605E5C"/>
      <w:shd w:val="clear" w:color="auto" w:fill="E1DFDD"/>
    </w:rPr>
  </w:style>
  <w:style w:type="paragraph" w:styleId="BalloonText">
    <w:name w:val="Balloon Text"/>
    <w:basedOn w:val="Normal"/>
    <w:link w:val="BalloonTextChar"/>
    <w:uiPriority w:val="99"/>
    <w:semiHidden/>
    <w:unhideWhenUsed/>
    <w:rsid w:val="00BA34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43E"/>
    <w:rPr>
      <w:rFonts w:ascii="Segoe UI" w:eastAsia="Times New Roman" w:hAnsi="Segoe UI" w:cs="Segoe UI"/>
      <w:color w:val="4D4D4D"/>
      <w:kern w:val="28"/>
      <w:sz w:val="18"/>
      <w:szCs w:val="18"/>
      <w14:ligatures w14:val="standard"/>
      <w14:cntxtAlts/>
    </w:rPr>
  </w:style>
  <w:style w:type="paragraph" w:customStyle="1" w:styleId="Default">
    <w:name w:val="Default"/>
    <w:rsid w:val="009C68D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supporting-persons-on-the-autism-spectrum-tacoma-july-18th-2019-registration-649410183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m/e/supported-independence-model-tacoma-12519-registration-659908935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hs.wa.gov/dda/dda-provider-trai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m/e/supporting-persons-on-the-autism-spectrum-tacoma-july-18th-2019-registration-64941018334" TargetMode="External"/><Relationship Id="rId5" Type="http://schemas.openxmlformats.org/officeDocument/2006/relationships/styles" Target="styles.xml"/><Relationship Id="rId15" Type="http://schemas.openxmlformats.org/officeDocument/2006/relationships/hyperlink" Target="https://www.dshs.wa.gov/dda/dda-provider-training" TargetMode="External"/><Relationship Id="rId10" Type="http://schemas.openxmlformats.org/officeDocument/2006/relationships/hyperlink" Target="https://www.eventbrite.com/e/supported-independence-model-tacoma-12519-registration-65990893539" TargetMode="Externa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40D55-175E-4D6A-A400-DB38BEA5E93D}">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741D6CE-0802-4B7B-8DB4-86882091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F5143-B454-441F-850F-CAA37893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Florance, Sean (DSHS/DDA)</cp:lastModifiedBy>
  <cp:revision>2</cp:revision>
  <cp:lastPrinted>2019-07-09T16:14:00Z</cp:lastPrinted>
  <dcterms:created xsi:type="dcterms:W3CDTF">2019-07-19T22:13:00Z</dcterms:created>
  <dcterms:modified xsi:type="dcterms:W3CDTF">2019-07-19T22:13:00Z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