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03E8" w14:textId="7E7E3733" w:rsidR="00D010F7" w:rsidRPr="00A356A9" w:rsidRDefault="00AB3E13">
      <w:pPr>
        <w:spacing w:after="120"/>
        <w:jc w:val="center"/>
        <w:rPr>
          <w:rFonts w:asciiTheme="majorHAnsi" w:hAnsiTheme="majorHAnsi" w:cstheme="majorHAnsi"/>
          <w:smallCaps/>
          <w:sz w:val="21"/>
          <w:szCs w:val="21"/>
          <w:lang w:val="ru-RU"/>
        </w:rPr>
      </w:pPr>
      <w:r w:rsidRPr="00A356A9">
        <w:rPr>
          <w:rFonts w:asciiTheme="majorHAnsi" w:hAnsiTheme="majorHAnsi" w:cstheme="majorHAnsi"/>
          <w:smallCaps/>
          <w:sz w:val="21"/>
          <w:szCs w:val="21"/>
          <w:lang w:val="ru-RU"/>
        </w:rPr>
        <w:t>Суд высшей инстанции округа Турстон, штат Вашингтон,</w:t>
      </w:r>
      <w:r w:rsidR="003F23BC" w:rsidRPr="00A356A9">
        <w:rPr>
          <w:rFonts w:asciiTheme="majorHAnsi" w:hAnsiTheme="majorHAnsi" w:cstheme="majorHAnsi"/>
          <w:smallCaps/>
          <w:sz w:val="21"/>
          <w:szCs w:val="21"/>
          <w:lang w:val="ru-RU"/>
        </w:rPr>
        <w:t xml:space="preserve"> судебное</w:t>
      </w:r>
      <w:r w:rsidRPr="00A356A9">
        <w:rPr>
          <w:rFonts w:asciiTheme="majorHAnsi" w:hAnsiTheme="majorHAnsi" w:cstheme="majorHAnsi"/>
          <w:smallCaps/>
          <w:sz w:val="21"/>
          <w:szCs w:val="21"/>
          <w:lang w:val="ru-RU"/>
        </w:rPr>
        <w:t xml:space="preserve"> дело номер</w:t>
      </w:r>
      <w:r w:rsidR="006B0319" w:rsidRPr="00A356A9">
        <w:rPr>
          <w:rFonts w:asciiTheme="majorHAnsi" w:hAnsiTheme="majorHAnsi" w:cstheme="majorHAnsi"/>
          <w:smallCaps/>
          <w:sz w:val="21"/>
          <w:szCs w:val="21"/>
          <w:lang w:val="ru-RU"/>
        </w:rPr>
        <w:t xml:space="preserve"> 11-2-01209-1</w:t>
      </w:r>
    </w:p>
    <w:p w14:paraId="7C56DFE7" w14:textId="11CF3F6B" w:rsidR="00473D59" w:rsidRPr="00A356A9" w:rsidRDefault="00AB3E13" w:rsidP="000413D1">
      <w:pPr>
        <w:spacing w:before="160"/>
        <w:jc w:val="center"/>
        <w:rPr>
          <w:rFonts w:asciiTheme="majorHAnsi" w:hAnsiTheme="majorHAnsi" w:cstheme="majorHAnsi"/>
          <w:b/>
          <w:sz w:val="21"/>
          <w:szCs w:val="21"/>
          <w:lang w:val="ru-RU"/>
        </w:rPr>
      </w:pPr>
      <w:r w:rsidRPr="00A356A9">
        <w:rPr>
          <w:rFonts w:asciiTheme="majorHAnsi" w:hAnsiTheme="majorHAnsi" w:cstheme="majorHAnsi"/>
          <w:b/>
          <w:sz w:val="21"/>
          <w:szCs w:val="21"/>
          <w:u w:val="single"/>
          <w:lang w:val="ru-RU"/>
        </w:rPr>
        <w:t>ВНИМАНИЕ</w:t>
      </w:r>
      <w:r w:rsidR="004A0785" w:rsidRPr="00A356A9">
        <w:rPr>
          <w:rFonts w:asciiTheme="majorHAnsi" w:hAnsiTheme="majorHAnsi" w:cstheme="majorHAnsi"/>
          <w:b/>
          <w:sz w:val="21"/>
          <w:szCs w:val="21"/>
          <w:u w:val="single"/>
          <w:lang w:val="ru-RU"/>
        </w:rPr>
        <w:t>:</w:t>
      </w:r>
      <w:r w:rsidR="004A0785" w:rsidRPr="00A356A9">
        <w:rPr>
          <w:rFonts w:asciiTheme="majorHAnsi" w:hAnsiTheme="majorHAnsi" w:cstheme="majorHAnsi"/>
          <w:b/>
          <w:sz w:val="21"/>
          <w:szCs w:val="21"/>
          <w:lang w:val="ru-RU"/>
        </w:rPr>
        <w:t xml:space="preserve"> </w:t>
      </w:r>
      <w:r w:rsidR="00607419" w:rsidRPr="00A356A9">
        <w:rPr>
          <w:rFonts w:asciiTheme="majorHAnsi" w:hAnsiTheme="majorHAnsi" w:cstheme="majorHAnsi"/>
          <w:b/>
          <w:sz w:val="21"/>
          <w:szCs w:val="21"/>
          <w:lang w:val="ru-RU"/>
        </w:rPr>
        <w:t>ЕСЛИ ВЫ ИЛИ ЧЛЕН ВАШЕЙ СЕМЬИ ПОЛУЧИЛИ ОПЛАЧИВАЕМЫЙ ПО ПРОГРАММЕ МЕДИКЕЙД ЛИЧНЫЙ УХОД</w:t>
      </w:r>
      <w:r w:rsidR="00AF06FA" w:rsidRPr="00A356A9">
        <w:rPr>
          <w:rFonts w:asciiTheme="majorHAnsi" w:hAnsiTheme="majorHAnsi" w:cstheme="majorHAnsi"/>
          <w:b/>
          <w:sz w:val="21"/>
          <w:szCs w:val="21"/>
          <w:lang w:val="ru-RU"/>
        </w:rPr>
        <w:t xml:space="preserve">, БУДУЧИ </w:t>
      </w:r>
      <w:r w:rsidR="00607419" w:rsidRPr="00A356A9">
        <w:rPr>
          <w:rFonts w:asciiTheme="majorHAnsi" w:hAnsiTheme="majorHAnsi" w:cstheme="majorHAnsi"/>
          <w:b/>
          <w:sz w:val="21"/>
          <w:szCs w:val="21"/>
          <w:lang w:val="ru-RU"/>
        </w:rPr>
        <w:t xml:space="preserve">РЕБЕНКОМ, </w:t>
      </w:r>
      <w:r w:rsidR="00607419" w:rsidRPr="00A356A9">
        <w:rPr>
          <w:rFonts w:asciiTheme="majorHAnsi" w:hAnsiTheme="majorHAnsi" w:cstheme="majorHAnsi"/>
          <w:b/>
          <w:sz w:val="21"/>
          <w:szCs w:val="21"/>
          <w:u w:val="single"/>
          <w:lang w:val="ru-RU"/>
        </w:rPr>
        <w:t>ИЛИ</w:t>
      </w:r>
      <w:r w:rsidR="00607419" w:rsidRPr="00A356A9">
        <w:rPr>
          <w:rFonts w:asciiTheme="majorHAnsi" w:hAnsiTheme="majorHAnsi" w:cstheme="majorHAnsi"/>
          <w:b/>
          <w:sz w:val="21"/>
          <w:szCs w:val="21"/>
          <w:lang w:val="ru-RU"/>
        </w:rPr>
        <w:t xml:space="preserve"> ВЫ</w:t>
      </w:r>
      <w:r w:rsidR="00AF06FA" w:rsidRPr="00A356A9">
        <w:rPr>
          <w:rFonts w:asciiTheme="majorHAnsi" w:hAnsiTheme="majorHAnsi" w:cstheme="majorHAnsi"/>
          <w:b/>
          <w:sz w:val="21"/>
          <w:szCs w:val="21"/>
          <w:lang w:val="ru-RU"/>
        </w:rPr>
        <w:t xml:space="preserve"> БЫЛИ ИНДИВИДУАЛЬНЫМ ПРЕДОСТАВИТЕЛЕМ УСЛУГ И</w:t>
      </w:r>
      <w:r w:rsidR="00607419" w:rsidRPr="00A356A9">
        <w:rPr>
          <w:rFonts w:asciiTheme="majorHAnsi" w:hAnsiTheme="majorHAnsi" w:cstheme="majorHAnsi"/>
          <w:b/>
          <w:sz w:val="21"/>
          <w:szCs w:val="21"/>
          <w:lang w:val="ru-RU"/>
        </w:rPr>
        <w:t xml:space="preserve"> ПРЕДОСТАВЛЯЛИ ЛИЧНЫЙ УХОД, ОПЛАЧИВАЕМЫЙ ПО ПРОГРАММЕ МЕДИКЕЙД, РЕБЕНКУ, С КОТОРЫМ ВЫ ПРОЖИВАЛИ, ПРЕДЛАГАЕМОЕ СОГЛАШЕНИЕ ПО УРЕГУЛИРОВАНИЮ МОЖЕТ ПОВЛИЯТЬ НА ВАШИ ПРАВА</w:t>
      </w:r>
      <w:r w:rsidR="008047C6" w:rsidRPr="00A356A9">
        <w:rPr>
          <w:rFonts w:asciiTheme="majorHAnsi" w:hAnsiTheme="majorHAnsi" w:cstheme="majorHAnsi"/>
          <w:b/>
          <w:sz w:val="21"/>
          <w:szCs w:val="21"/>
          <w:lang w:val="ru-RU"/>
        </w:rPr>
        <w:t>.</w:t>
      </w:r>
    </w:p>
    <w:p w14:paraId="2BD88E3D" w14:textId="3AE29FF9" w:rsidR="00D010F7" w:rsidRPr="00A356A9" w:rsidRDefault="00607419" w:rsidP="00A362E9">
      <w:pPr>
        <w:spacing w:before="120"/>
        <w:jc w:val="center"/>
        <w:rPr>
          <w:rFonts w:asciiTheme="majorHAnsi" w:hAnsiTheme="majorHAnsi" w:cstheme="majorHAnsi"/>
          <w:sz w:val="21"/>
          <w:szCs w:val="21"/>
          <w:u w:val="single"/>
          <w:lang w:val="ru-RU"/>
        </w:rPr>
      </w:pPr>
      <w:r w:rsidRPr="00A356A9">
        <w:rPr>
          <w:rFonts w:asciiTheme="majorHAnsi" w:hAnsiTheme="majorHAnsi" w:cstheme="majorHAnsi"/>
          <w:sz w:val="21"/>
          <w:szCs w:val="21"/>
          <w:u w:val="single"/>
          <w:lang w:val="ru-RU"/>
        </w:rPr>
        <w:t>Это уведомление</w:t>
      </w:r>
      <w:r w:rsidR="00A362E9" w:rsidRPr="00A356A9">
        <w:rPr>
          <w:rFonts w:asciiTheme="majorHAnsi" w:hAnsiTheme="majorHAnsi" w:cstheme="majorHAnsi"/>
          <w:sz w:val="21"/>
          <w:szCs w:val="21"/>
          <w:u w:val="single"/>
          <w:lang w:val="ru-RU"/>
        </w:rPr>
        <w:t xml:space="preserve"> издано по указанию</w:t>
      </w:r>
      <w:r w:rsidRPr="00A356A9">
        <w:rPr>
          <w:rFonts w:asciiTheme="majorHAnsi" w:hAnsiTheme="majorHAnsi" w:cstheme="majorHAnsi"/>
          <w:sz w:val="21"/>
          <w:szCs w:val="21"/>
          <w:u w:val="single"/>
          <w:lang w:val="ru-RU"/>
        </w:rPr>
        <w:t xml:space="preserve"> суда.</w:t>
      </w:r>
      <w:r w:rsidR="00AF06FA" w:rsidRPr="00A356A9">
        <w:rPr>
          <w:rFonts w:asciiTheme="majorHAnsi" w:hAnsiTheme="majorHAnsi" w:cstheme="majorHAnsi"/>
          <w:sz w:val="21"/>
          <w:szCs w:val="21"/>
          <w:u w:val="single"/>
          <w:lang w:val="ru-RU"/>
        </w:rPr>
        <w:t xml:space="preserve"> Это не предложение услуг адвоката</w:t>
      </w:r>
      <w:r w:rsidR="002E552A" w:rsidRPr="00A356A9">
        <w:rPr>
          <w:rFonts w:asciiTheme="majorHAnsi" w:hAnsiTheme="majorHAnsi" w:cstheme="majorHAnsi"/>
          <w:sz w:val="21"/>
          <w:szCs w:val="21"/>
          <w:u w:val="single"/>
          <w:lang w:val="ru-RU"/>
        </w:rPr>
        <w:t>.</w:t>
      </w:r>
    </w:p>
    <w:p w14:paraId="2DD5949A" w14:textId="5AA9EE24" w:rsidR="00B510A5" w:rsidRPr="00A356A9" w:rsidRDefault="00121B63" w:rsidP="00E23B98">
      <w:pPr>
        <w:pStyle w:val="hangingindent"/>
        <w:spacing w:before="80" w:after="0"/>
        <w:jc w:val="both"/>
        <w:rPr>
          <w:rFonts w:asciiTheme="majorHAnsi" w:hAnsiTheme="majorHAnsi" w:cstheme="majorHAnsi"/>
          <w:sz w:val="21"/>
          <w:szCs w:val="21"/>
          <w:lang w:val="ru-RU"/>
        </w:rPr>
      </w:pPr>
      <w:r w:rsidRPr="00A356A9">
        <w:rPr>
          <w:rFonts w:asciiTheme="majorHAnsi" w:hAnsiTheme="majorHAnsi" w:cstheme="majorHAnsi"/>
          <w:iCs/>
          <w:sz w:val="21"/>
          <w:szCs w:val="21"/>
        </w:rPr>
        <w:t>«</w:t>
      </w:r>
      <w:r w:rsidR="00372565" w:rsidRPr="00A356A9">
        <w:rPr>
          <w:rFonts w:asciiTheme="majorHAnsi" w:hAnsiTheme="majorHAnsi" w:cstheme="majorHAnsi"/>
          <w:i/>
          <w:sz w:val="21"/>
          <w:szCs w:val="21"/>
        </w:rPr>
        <w:t xml:space="preserve">M.T.E. </w:t>
      </w:r>
      <w:r w:rsidR="00677D36" w:rsidRPr="00A356A9">
        <w:rPr>
          <w:rFonts w:asciiTheme="majorHAnsi" w:hAnsiTheme="majorHAnsi" w:cstheme="majorHAnsi"/>
          <w:i/>
          <w:sz w:val="21"/>
          <w:szCs w:val="21"/>
        </w:rPr>
        <w:t>et al.,</w:t>
      </w:r>
      <w:r w:rsidR="00372565" w:rsidRPr="00A356A9">
        <w:rPr>
          <w:rFonts w:asciiTheme="majorHAnsi" w:hAnsiTheme="majorHAnsi" w:cstheme="majorHAnsi"/>
          <w:i/>
          <w:sz w:val="21"/>
          <w:szCs w:val="21"/>
        </w:rPr>
        <w:t xml:space="preserve"> v. Wash. Dep’t of Soc. </w:t>
      </w:r>
      <w:r w:rsidR="00372565" w:rsidRPr="00A356A9">
        <w:rPr>
          <w:rFonts w:asciiTheme="majorHAnsi" w:hAnsiTheme="majorHAnsi" w:cstheme="majorHAnsi"/>
          <w:i/>
          <w:sz w:val="21"/>
          <w:szCs w:val="21"/>
          <w:lang w:val="ru-RU"/>
        </w:rPr>
        <w:t xml:space="preserve">&amp; </w:t>
      </w:r>
      <w:r w:rsidR="00372565" w:rsidRPr="00A356A9">
        <w:rPr>
          <w:rFonts w:asciiTheme="majorHAnsi" w:hAnsiTheme="majorHAnsi" w:cstheme="majorHAnsi"/>
          <w:i/>
          <w:sz w:val="21"/>
          <w:szCs w:val="21"/>
        </w:rPr>
        <w:t>Health</w:t>
      </w:r>
      <w:r w:rsidR="00372565" w:rsidRPr="00A356A9">
        <w:rPr>
          <w:rFonts w:asciiTheme="majorHAnsi" w:hAnsiTheme="majorHAnsi" w:cstheme="majorHAnsi"/>
          <w:i/>
          <w:sz w:val="21"/>
          <w:szCs w:val="21"/>
          <w:lang w:val="ru-RU"/>
        </w:rPr>
        <w:t xml:space="preserve"> </w:t>
      </w:r>
      <w:proofErr w:type="spellStart"/>
      <w:r w:rsidR="00372565" w:rsidRPr="00A356A9">
        <w:rPr>
          <w:rFonts w:asciiTheme="majorHAnsi" w:hAnsiTheme="majorHAnsi" w:cstheme="majorHAnsi"/>
          <w:i/>
          <w:sz w:val="21"/>
          <w:szCs w:val="21"/>
        </w:rPr>
        <w:t>S</w:t>
      </w:r>
      <w:r w:rsidR="00141074" w:rsidRPr="00A356A9">
        <w:rPr>
          <w:rFonts w:asciiTheme="majorHAnsi" w:hAnsiTheme="majorHAnsi" w:cstheme="majorHAnsi"/>
          <w:i/>
          <w:sz w:val="21"/>
          <w:szCs w:val="21"/>
        </w:rPr>
        <w:t>er</w:t>
      </w:r>
      <w:r w:rsidR="00372565" w:rsidRPr="00A356A9">
        <w:rPr>
          <w:rFonts w:asciiTheme="majorHAnsi" w:hAnsiTheme="majorHAnsi" w:cstheme="majorHAnsi"/>
          <w:i/>
          <w:sz w:val="21"/>
          <w:szCs w:val="21"/>
        </w:rPr>
        <w:t>vs</w:t>
      </w:r>
      <w:proofErr w:type="spellEnd"/>
      <w:proofErr w:type="gramStart"/>
      <w:r w:rsidR="00141074" w:rsidRPr="00A356A9">
        <w:rPr>
          <w:rFonts w:asciiTheme="majorHAnsi" w:hAnsiTheme="majorHAnsi" w:cstheme="majorHAnsi"/>
          <w:i/>
          <w:sz w:val="21"/>
          <w:szCs w:val="21"/>
          <w:lang w:val="ru-RU"/>
        </w:rPr>
        <w:t>.</w:t>
      </w:r>
      <w:r w:rsidRPr="00A356A9">
        <w:rPr>
          <w:rFonts w:asciiTheme="majorHAnsi" w:hAnsiTheme="majorHAnsi" w:cstheme="majorHAnsi"/>
          <w:sz w:val="21"/>
          <w:szCs w:val="21"/>
          <w:lang w:val="ru-RU"/>
        </w:rPr>
        <w:t>»</w:t>
      </w:r>
      <w:proofErr w:type="gramEnd"/>
      <w:r w:rsidRPr="00A356A9">
        <w:rPr>
          <w:rFonts w:asciiTheme="majorHAnsi" w:hAnsiTheme="majorHAnsi" w:cstheme="majorHAnsi"/>
          <w:sz w:val="21"/>
          <w:szCs w:val="21"/>
          <w:lang w:val="ru-RU"/>
        </w:rPr>
        <w:t xml:space="preserve"> (</w:t>
      </w:r>
      <w:r w:rsidR="00E23B98" w:rsidRPr="00A356A9">
        <w:rPr>
          <w:rFonts w:asciiTheme="majorHAnsi" w:hAnsiTheme="majorHAnsi" w:cstheme="majorHAnsi"/>
          <w:sz w:val="21"/>
          <w:szCs w:val="21"/>
          <w:lang w:val="ru-RU"/>
        </w:rPr>
        <w:t>«</w:t>
      </w:r>
      <w:r w:rsidRPr="00A356A9">
        <w:rPr>
          <w:rFonts w:asciiTheme="majorHAnsi" w:hAnsiTheme="majorHAnsi" w:cstheme="majorHAnsi"/>
          <w:i/>
          <w:sz w:val="21"/>
          <w:szCs w:val="21"/>
        </w:rPr>
        <w:t>M</w:t>
      </w:r>
      <w:r w:rsidRPr="00A356A9">
        <w:rPr>
          <w:rFonts w:asciiTheme="majorHAnsi" w:hAnsiTheme="majorHAnsi" w:cstheme="majorHAnsi"/>
          <w:i/>
          <w:sz w:val="21"/>
          <w:szCs w:val="21"/>
          <w:lang w:val="ru-RU"/>
        </w:rPr>
        <w:t>.</w:t>
      </w:r>
      <w:r w:rsidRPr="00A356A9">
        <w:rPr>
          <w:rFonts w:asciiTheme="majorHAnsi" w:hAnsiTheme="majorHAnsi" w:cstheme="majorHAnsi"/>
          <w:i/>
          <w:sz w:val="21"/>
          <w:szCs w:val="21"/>
        </w:rPr>
        <w:t>T</w:t>
      </w:r>
      <w:r w:rsidRPr="00A356A9">
        <w:rPr>
          <w:rFonts w:asciiTheme="majorHAnsi" w:hAnsiTheme="majorHAnsi" w:cstheme="majorHAnsi"/>
          <w:i/>
          <w:sz w:val="21"/>
          <w:szCs w:val="21"/>
          <w:lang w:val="ru-RU"/>
        </w:rPr>
        <w:t>.</w:t>
      </w:r>
      <w:r w:rsidRPr="00A356A9">
        <w:rPr>
          <w:rFonts w:asciiTheme="majorHAnsi" w:hAnsiTheme="majorHAnsi" w:cstheme="majorHAnsi"/>
          <w:i/>
          <w:sz w:val="21"/>
          <w:szCs w:val="21"/>
        </w:rPr>
        <w:t>E</w:t>
      </w:r>
      <w:r w:rsidRPr="00A356A9">
        <w:rPr>
          <w:rFonts w:asciiTheme="majorHAnsi" w:hAnsiTheme="majorHAnsi" w:cstheme="majorHAnsi"/>
          <w:i/>
          <w:sz w:val="21"/>
          <w:szCs w:val="21"/>
          <w:lang w:val="ru-RU"/>
        </w:rPr>
        <w:t>. и др</w:t>
      </w:r>
      <w:r w:rsidR="00E23B98" w:rsidRPr="00A356A9">
        <w:rPr>
          <w:rFonts w:asciiTheme="majorHAnsi" w:hAnsiTheme="majorHAnsi" w:cstheme="majorHAnsi"/>
          <w:i/>
          <w:sz w:val="21"/>
          <w:szCs w:val="21"/>
          <w:lang w:val="ru-RU"/>
        </w:rPr>
        <w:t>угие п</w:t>
      </w:r>
      <w:r w:rsidRPr="00A356A9">
        <w:rPr>
          <w:rFonts w:asciiTheme="majorHAnsi" w:hAnsiTheme="majorHAnsi" w:cstheme="majorHAnsi"/>
          <w:i/>
          <w:sz w:val="21"/>
          <w:szCs w:val="21"/>
          <w:lang w:val="ru-RU"/>
        </w:rPr>
        <w:t>ротив</w:t>
      </w:r>
      <w:r w:rsidR="00E23B98" w:rsidRPr="00A356A9">
        <w:rPr>
          <w:rFonts w:asciiTheme="majorHAnsi" w:hAnsiTheme="majorHAnsi" w:cstheme="majorHAnsi"/>
          <w:i/>
          <w:sz w:val="21"/>
          <w:szCs w:val="21"/>
          <w:lang w:val="ru-RU"/>
        </w:rPr>
        <w:t xml:space="preserve"> Отдела социального обслуживани и здравоохранения штата Вашингтон»)</w:t>
      </w:r>
      <w:r w:rsidR="00AF06FA" w:rsidRPr="00A356A9">
        <w:rPr>
          <w:rFonts w:asciiTheme="majorHAnsi" w:hAnsiTheme="majorHAnsi" w:cstheme="majorHAnsi"/>
          <w:sz w:val="21"/>
          <w:szCs w:val="21"/>
          <w:lang w:val="ru-RU"/>
        </w:rPr>
        <w:t xml:space="preserve"> – это коллективный иск, в ходе которого ребенок-получатель</w:t>
      </w:r>
      <w:r w:rsidR="000956E8" w:rsidRPr="00A356A9">
        <w:rPr>
          <w:rFonts w:asciiTheme="majorHAnsi" w:hAnsiTheme="majorHAnsi" w:cstheme="majorHAnsi"/>
          <w:sz w:val="21"/>
          <w:szCs w:val="21"/>
          <w:lang w:val="ru-RU"/>
        </w:rPr>
        <w:t xml:space="preserve"> услуг по программе</w:t>
      </w:r>
      <w:r w:rsidR="00AF06FA" w:rsidRPr="00A356A9">
        <w:rPr>
          <w:rFonts w:asciiTheme="majorHAnsi" w:hAnsiTheme="majorHAnsi" w:cstheme="majorHAnsi"/>
          <w:sz w:val="21"/>
          <w:szCs w:val="21"/>
          <w:lang w:val="ru-RU"/>
        </w:rPr>
        <w:t xml:space="preserve"> Медикейд и индивидуальный предоставитель личного ухода, оплачиваемого по программе Медикейд, подали в суд на Отдел социального обслуживания и здравоохранения штата Вашингтон (англ. </w:t>
      </w:r>
      <w:r w:rsidR="00AF06FA" w:rsidRPr="00A356A9">
        <w:rPr>
          <w:rFonts w:asciiTheme="majorHAnsi" w:hAnsiTheme="majorHAnsi" w:cstheme="majorHAnsi"/>
          <w:sz w:val="21"/>
          <w:szCs w:val="21"/>
        </w:rPr>
        <w:t xml:space="preserve">Washington Department of Social and Health Services, </w:t>
      </w:r>
      <w:r w:rsidR="00AF06FA" w:rsidRPr="00A356A9">
        <w:rPr>
          <w:rFonts w:asciiTheme="majorHAnsi" w:hAnsiTheme="majorHAnsi" w:cstheme="majorHAnsi"/>
          <w:sz w:val="21"/>
          <w:szCs w:val="21"/>
          <w:lang w:val="ru-RU"/>
        </w:rPr>
        <w:t>сокр</w:t>
      </w:r>
      <w:r w:rsidR="00AF06FA" w:rsidRPr="00A356A9">
        <w:rPr>
          <w:rFonts w:asciiTheme="majorHAnsi" w:hAnsiTheme="majorHAnsi" w:cstheme="majorHAnsi"/>
          <w:sz w:val="21"/>
          <w:szCs w:val="21"/>
        </w:rPr>
        <w:t>. DSHS</w:t>
      </w:r>
      <w:r w:rsidR="00AF06FA" w:rsidRPr="00A356A9">
        <w:rPr>
          <w:rFonts w:asciiTheme="majorHAnsi" w:hAnsiTheme="majorHAnsi" w:cstheme="majorHAnsi"/>
          <w:sz w:val="21"/>
          <w:szCs w:val="21"/>
          <w:lang w:val="ru-RU"/>
        </w:rPr>
        <w:t>)</w:t>
      </w:r>
      <w:r w:rsidR="00A362E9" w:rsidRPr="00A356A9">
        <w:rPr>
          <w:rFonts w:asciiTheme="majorHAnsi" w:hAnsiTheme="majorHAnsi" w:cstheme="majorHAnsi"/>
          <w:sz w:val="21"/>
          <w:szCs w:val="21"/>
          <w:lang w:val="ru-RU"/>
        </w:rPr>
        <w:t xml:space="preserve"> по поводу применения</w:t>
      </w:r>
      <w:r w:rsidR="00AF06FA" w:rsidRPr="00A356A9">
        <w:rPr>
          <w:rFonts w:asciiTheme="majorHAnsi" w:hAnsiTheme="majorHAnsi" w:cstheme="majorHAnsi"/>
          <w:sz w:val="21"/>
          <w:szCs w:val="21"/>
          <w:lang w:val="ru-RU"/>
        </w:rPr>
        <w:t xml:space="preserve"> правила </w:t>
      </w:r>
      <w:r w:rsidR="00AF06FA" w:rsidRPr="00A356A9">
        <w:rPr>
          <w:rFonts w:asciiTheme="majorHAnsi" w:hAnsiTheme="majorHAnsi" w:cstheme="majorHAnsi"/>
          <w:sz w:val="21"/>
          <w:szCs w:val="21"/>
        </w:rPr>
        <w:t>WAC </w:t>
      </w:r>
      <w:r w:rsidR="00AF06FA" w:rsidRPr="00A356A9">
        <w:rPr>
          <w:rFonts w:asciiTheme="majorHAnsi" w:hAnsiTheme="majorHAnsi" w:cstheme="majorHAnsi"/>
          <w:sz w:val="21"/>
          <w:szCs w:val="21"/>
          <w:lang w:val="ru-RU"/>
        </w:rPr>
        <w:t>388-106-0213,</w:t>
      </w:r>
      <w:r w:rsidR="00A2193F" w:rsidRPr="00A356A9">
        <w:rPr>
          <w:rFonts w:asciiTheme="majorHAnsi" w:hAnsiTheme="majorHAnsi" w:cstheme="majorHAnsi"/>
          <w:sz w:val="21"/>
          <w:szCs w:val="21"/>
          <w:lang w:val="ru-RU"/>
        </w:rPr>
        <w:t xml:space="preserve"> которое называется здесь «Правило по проведению оценки детей» или «Правило».</w:t>
      </w:r>
      <w:r w:rsidR="008D6CE0" w:rsidRPr="00A356A9">
        <w:rPr>
          <w:rFonts w:asciiTheme="majorHAnsi" w:hAnsiTheme="majorHAnsi" w:cstheme="majorHAnsi"/>
          <w:sz w:val="21"/>
          <w:szCs w:val="21"/>
          <w:lang w:val="ru-RU"/>
        </w:rPr>
        <w:t xml:space="preserve">  </w:t>
      </w:r>
      <w:r w:rsidR="00A2193F" w:rsidRPr="00A356A9">
        <w:rPr>
          <w:rFonts w:asciiTheme="majorHAnsi" w:hAnsiTheme="majorHAnsi" w:cstheme="majorHAnsi"/>
          <w:sz w:val="21"/>
          <w:szCs w:val="21"/>
          <w:lang w:val="ru-RU"/>
        </w:rPr>
        <w:t xml:space="preserve"> Это правило действовало с 1 июля 2005 г. по 30 ноября 2011 г. </w:t>
      </w:r>
      <w:r w:rsidR="00FF6EE6" w:rsidRPr="00A356A9">
        <w:rPr>
          <w:rFonts w:asciiTheme="majorHAnsi" w:hAnsiTheme="majorHAnsi" w:cstheme="majorHAnsi"/>
          <w:sz w:val="21"/>
          <w:szCs w:val="21"/>
          <w:lang w:val="ru-RU"/>
        </w:rPr>
        <w:t>Верховный суд штата Вашингтон вынес решение о том, что Правило недействительно</w:t>
      </w:r>
      <w:r w:rsidR="00141074" w:rsidRPr="00A356A9">
        <w:rPr>
          <w:rFonts w:asciiTheme="majorHAnsi" w:hAnsiTheme="majorHAnsi" w:cstheme="majorHAnsi"/>
          <w:sz w:val="21"/>
          <w:szCs w:val="21"/>
          <w:lang w:val="ru-RU"/>
        </w:rPr>
        <w:t>.</w:t>
      </w:r>
    </w:p>
    <w:p w14:paraId="75B294A2" w14:textId="11841603" w:rsidR="00E54381" w:rsidRPr="00A356A9" w:rsidRDefault="002865CE" w:rsidP="004D72C5">
      <w:pPr>
        <w:pStyle w:val="hangingindent"/>
        <w:spacing w:before="80" w:after="0"/>
        <w:jc w:val="both"/>
        <w:rPr>
          <w:rFonts w:asciiTheme="majorHAnsi" w:hAnsiTheme="majorHAnsi" w:cstheme="majorHAnsi"/>
          <w:sz w:val="21"/>
          <w:szCs w:val="21"/>
          <w:lang w:val="ru-RU"/>
        </w:rPr>
      </w:pPr>
      <w:r w:rsidRPr="00A356A9">
        <w:rPr>
          <w:rFonts w:asciiTheme="majorHAnsi" w:hAnsiTheme="majorHAnsi" w:cstheme="majorHAnsi"/>
          <w:sz w:val="21"/>
          <w:szCs w:val="21"/>
          <w:lang w:val="ru-RU"/>
        </w:rPr>
        <w:t>В октябре</w:t>
      </w:r>
      <w:r w:rsidR="008D6CE0" w:rsidRPr="00A356A9">
        <w:rPr>
          <w:rFonts w:asciiTheme="majorHAnsi" w:hAnsiTheme="majorHAnsi" w:cstheme="majorHAnsi"/>
          <w:sz w:val="21"/>
          <w:szCs w:val="21"/>
          <w:lang w:val="ru-RU"/>
        </w:rPr>
        <w:t xml:space="preserve"> 2015</w:t>
      </w:r>
      <w:r w:rsidRPr="00A356A9">
        <w:rPr>
          <w:rFonts w:asciiTheme="majorHAnsi" w:hAnsiTheme="majorHAnsi" w:cstheme="majorHAnsi"/>
          <w:sz w:val="21"/>
          <w:szCs w:val="21"/>
          <w:lang w:val="ru-RU"/>
        </w:rPr>
        <w:t xml:space="preserve"> г. </w:t>
      </w:r>
      <w:r w:rsidR="00A362E9" w:rsidRPr="00A356A9">
        <w:rPr>
          <w:rFonts w:asciiTheme="majorHAnsi" w:hAnsiTheme="majorHAnsi" w:cstheme="majorHAnsi"/>
          <w:sz w:val="21"/>
          <w:szCs w:val="21"/>
          <w:lang w:val="ru-RU"/>
        </w:rPr>
        <w:t>с</w:t>
      </w:r>
      <w:r w:rsidRPr="00A356A9">
        <w:rPr>
          <w:rFonts w:asciiTheme="majorHAnsi" w:hAnsiTheme="majorHAnsi" w:cstheme="majorHAnsi"/>
          <w:sz w:val="21"/>
          <w:szCs w:val="21"/>
          <w:lang w:val="ru-RU"/>
        </w:rPr>
        <w:t>тороны</w:t>
      </w:r>
      <w:r w:rsidR="00A362E9" w:rsidRPr="00A356A9">
        <w:rPr>
          <w:rFonts w:asciiTheme="majorHAnsi" w:hAnsiTheme="majorHAnsi" w:cstheme="majorHAnsi"/>
          <w:sz w:val="21"/>
          <w:szCs w:val="21"/>
          <w:lang w:val="ru-RU"/>
        </w:rPr>
        <w:t xml:space="preserve"> достигли соглашения</w:t>
      </w:r>
      <w:r w:rsidRPr="00A356A9">
        <w:rPr>
          <w:rFonts w:asciiTheme="majorHAnsi" w:hAnsiTheme="majorHAnsi" w:cstheme="majorHAnsi"/>
          <w:sz w:val="21"/>
          <w:szCs w:val="21"/>
          <w:lang w:val="ru-RU"/>
        </w:rPr>
        <w:t xml:space="preserve"> по делу</w:t>
      </w:r>
      <w:r w:rsidR="008D6CE0" w:rsidRPr="00A356A9">
        <w:rPr>
          <w:rFonts w:asciiTheme="majorHAnsi" w:hAnsiTheme="majorHAnsi" w:cstheme="majorHAnsi"/>
          <w:sz w:val="21"/>
          <w:szCs w:val="21"/>
          <w:lang w:val="ru-RU"/>
        </w:rPr>
        <w:t xml:space="preserve"> </w:t>
      </w:r>
      <w:r w:rsidR="00141074" w:rsidRPr="00A356A9">
        <w:rPr>
          <w:rFonts w:asciiTheme="majorHAnsi" w:hAnsiTheme="majorHAnsi" w:cstheme="majorHAnsi"/>
          <w:i/>
          <w:sz w:val="21"/>
          <w:szCs w:val="21"/>
        </w:rPr>
        <w:t>M</w:t>
      </w:r>
      <w:r w:rsidR="00141074" w:rsidRPr="00A356A9">
        <w:rPr>
          <w:rFonts w:asciiTheme="majorHAnsi" w:hAnsiTheme="majorHAnsi" w:cstheme="majorHAnsi"/>
          <w:i/>
          <w:sz w:val="21"/>
          <w:szCs w:val="21"/>
          <w:lang w:val="ru-RU"/>
        </w:rPr>
        <w:t>.</w:t>
      </w:r>
      <w:r w:rsidR="00141074" w:rsidRPr="00A356A9">
        <w:rPr>
          <w:rFonts w:asciiTheme="majorHAnsi" w:hAnsiTheme="majorHAnsi" w:cstheme="majorHAnsi"/>
          <w:i/>
          <w:sz w:val="21"/>
          <w:szCs w:val="21"/>
        </w:rPr>
        <w:t>T</w:t>
      </w:r>
      <w:r w:rsidR="00141074" w:rsidRPr="00A356A9">
        <w:rPr>
          <w:rFonts w:asciiTheme="majorHAnsi" w:hAnsiTheme="majorHAnsi" w:cstheme="majorHAnsi"/>
          <w:i/>
          <w:sz w:val="21"/>
          <w:szCs w:val="21"/>
          <w:lang w:val="ru-RU"/>
        </w:rPr>
        <w:t>.</w:t>
      </w:r>
      <w:r w:rsidR="00141074" w:rsidRPr="00A356A9">
        <w:rPr>
          <w:rFonts w:asciiTheme="majorHAnsi" w:hAnsiTheme="majorHAnsi" w:cstheme="majorHAnsi"/>
          <w:i/>
          <w:sz w:val="21"/>
          <w:szCs w:val="21"/>
        </w:rPr>
        <w:t>E</w:t>
      </w:r>
      <w:r w:rsidR="00141074" w:rsidRPr="00A356A9">
        <w:rPr>
          <w:rFonts w:asciiTheme="majorHAnsi" w:hAnsiTheme="majorHAnsi" w:cstheme="majorHAnsi"/>
          <w:sz w:val="21"/>
          <w:szCs w:val="21"/>
          <w:lang w:val="ru-RU"/>
        </w:rPr>
        <w:t xml:space="preserve">.  </w:t>
      </w:r>
      <w:r w:rsidR="00F6124E" w:rsidRPr="00A356A9">
        <w:rPr>
          <w:rFonts w:asciiTheme="majorHAnsi" w:hAnsiTheme="majorHAnsi" w:cstheme="majorHAnsi"/>
          <w:sz w:val="21"/>
          <w:szCs w:val="21"/>
        </w:rPr>
        <w:t>DSHS</w:t>
      </w:r>
      <w:r w:rsidRPr="00A356A9">
        <w:rPr>
          <w:rFonts w:asciiTheme="majorHAnsi" w:hAnsiTheme="majorHAnsi" w:cstheme="majorHAnsi"/>
          <w:sz w:val="21"/>
          <w:szCs w:val="21"/>
          <w:lang w:val="ru-RU"/>
        </w:rPr>
        <w:t xml:space="preserve"> согласился</w:t>
      </w:r>
      <w:r w:rsidR="00EA572C" w:rsidRPr="00A356A9">
        <w:rPr>
          <w:rFonts w:asciiTheme="majorHAnsi" w:hAnsiTheme="majorHAnsi" w:cstheme="majorHAnsi"/>
          <w:sz w:val="21"/>
          <w:szCs w:val="21"/>
          <w:lang w:val="ru-RU"/>
        </w:rPr>
        <w:t xml:space="preserve"> создать фонд</w:t>
      </w:r>
      <w:r w:rsidRPr="00A356A9">
        <w:rPr>
          <w:rFonts w:asciiTheme="majorHAnsi" w:hAnsiTheme="majorHAnsi" w:cstheme="majorHAnsi"/>
          <w:sz w:val="21"/>
          <w:szCs w:val="21"/>
          <w:lang w:val="ru-RU"/>
        </w:rPr>
        <w:t xml:space="preserve"> в размере $4,000,000, из котор</w:t>
      </w:r>
      <w:r w:rsidR="00EA572C" w:rsidRPr="00A356A9">
        <w:rPr>
          <w:rFonts w:asciiTheme="majorHAnsi" w:hAnsiTheme="majorHAnsi" w:cstheme="majorHAnsi"/>
          <w:sz w:val="21"/>
          <w:szCs w:val="21"/>
          <w:lang w:val="ru-RU"/>
        </w:rPr>
        <w:t>ого</w:t>
      </w:r>
      <w:r w:rsidRPr="00A356A9">
        <w:rPr>
          <w:rFonts w:asciiTheme="majorHAnsi" w:hAnsiTheme="majorHAnsi" w:cstheme="majorHAnsi"/>
          <w:sz w:val="21"/>
          <w:szCs w:val="21"/>
          <w:lang w:val="ru-RU"/>
        </w:rPr>
        <w:t xml:space="preserve"> будут оплачены иски</w:t>
      </w:r>
      <w:r w:rsidR="00062D47" w:rsidRPr="00A356A9">
        <w:rPr>
          <w:rFonts w:asciiTheme="majorHAnsi" w:hAnsiTheme="majorHAnsi" w:cstheme="majorHAnsi"/>
          <w:sz w:val="21"/>
          <w:szCs w:val="21"/>
          <w:lang w:val="ru-RU"/>
        </w:rPr>
        <w:t xml:space="preserve"> на оплату</w:t>
      </w:r>
      <w:r w:rsidR="00EA572C"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(1) расходов из своего кармана на оплату услуг </w:t>
      </w:r>
      <w:r w:rsidRPr="00A356A9">
        <w:rPr>
          <w:rFonts w:asciiTheme="majorHAnsi" w:hAnsiTheme="majorHAnsi" w:cstheme="majorHAnsi"/>
          <w:sz w:val="21"/>
          <w:szCs w:val="21"/>
        </w:rPr>
        <w:t>MPC</w:t>
      </w:r>
      <w:r w:rsidRPr="00A356A9">
        <w:rPr>
          <w:rFonts w:asciiTheme="majorHAnsi" w:hAnsiTheme="majorHAnsi" w:cstheme="majorHAnsi"/>
          <w:sz w:val="21"/>
          <w:szCs w:val="21"/>
          <w:lang w:val="ru-RU"/>
        </w:rPr>
        <w:t>, которые покрывались бы, если бы не было применено Правило, и (2)</w:t>
      </w:r>
      <w:r w:rsidR="00062D47" w:rsidRPr="00A356A9">
        <w:rPr>
          <w:rFonts w:asciiTheme="majorHAnsi" w:hAnsiTheme="majorHAnsi" w:cstheme="majorHAnsi"/>
          <w:sz w:val="21"/>
          <w:szCs w:val="21"/>
          <w:lang w:val="ru-RU"/>
        </w:rPr>
        <w:t xml:space="preserve"> неоплаченной работы, выполненной индивидуальными работниками, проживавшими совместно со своим ребенком-клиентом программы Медикейд, которая была бы оплачена, если бы</w:t>
      </w:r>
      <w:r w:rsidR="00C43186" w:rsidRPr="00A356A9">
        <w:rPr>
          <w:rFonts w:asciiTheme="majorHAnsi" w:hAnsiTheme="majorHAnsi" w:cstheme="majorHAnsi"/>
          <w:sz w:val="21"/>
          <w:szCs w:val="21"/>
          <w:lang w:val="ru-RU"/>
        </w:rPr>
        <w:t xml:space="preserve"> не было применено</w:t>
      </w:r>
      <w:r w:rsidR="00062D47" w:rsidRPr="00A356A9">
        <w:rPr>
          <w:rFonts w:asciiTheme="majorHAnsi" w:hAnsiTheme="majorHAnsi" w:cstheme="majorHAnsi"/>
          <w:sz w:val="21"/>
          <w:szCs w:val="21"/>
          <w:lang w:val="ru-RU"/>
        </w:rPr>
        <w:t xml:space="preserve"> Правило</w:t>
      </w:r>
      <w:r w:rsidR="00E54381" w:rsidRPr="00A356A9">
        <w:rPr>
          <w:rFonts w:asciiTheme="majorHAnsi" w:hAnsiTheme="majorHAnsi" w:cstheme="majorHAnsi"/>
          <w:sz w:val="21"/>
          <w:szCs w:val="21"/>
          <w:lang w:val="ru-RU"/>
        </w:rPr>
        <w:t xml:space="preserve">.  </w:t>
      </w:r>
    </w:p>
    <w:p w14:paraId="5EFD0FFF" w14:textId="74C08496" w:rsidR="00D010F7" w:rsidRPr="00A356A9" w:rsidRDefault="00674427" w:rsidP="00F02F93">
      <w:pPr>
        <w:pStyle w:val="hangingindent"/>
        <w:spacing w:before="80"/>
        <w:jc w:val="both"/>
        <w:rPr>
          <w:rFonts w:asciiTheme="majorHAnsi" w:hAnsiTheme="majorHAnsi" w:cstheme="majorHAnsi"/>
          <w:sz w:val="21"/>
          <w:szCs w:val="21"/>
          <w:lang w:val="ru-RU"/>
        </w:rPr>
      </w:pPr>
      <w:r w:rsidRPr="00A356A9">
        <w:rPr>
          <w:rFonts w:asciiTheme="majorHAnsi" w:hAnsiTheme="majorHAnsi" w:cstheme="majorHAnsi"/>
          <w:sz w:val="21"/>
          <w:szCs w:val="21"/>
          <w:lang w:val="ru-RU"/>
        </w:rPr>
        <w:t>Суд высшей инстанции округа Турстон предварительно утвердил предлагаемое соглашение по урегулированию</w:t>
      </w:r>
      <w:r w:rsidR="003474A3" w:rsidRPr="00A356A9">
        <w:rPr>
          <w:rFonts w:asciiTheme="majorHAnsi" w:hAnsiTheme="majorHAnsi" w:cstheme="majorHAnsi"/>
          <w:sz w:val="21"/>
          <w:szCs w:val="21"/>
          <w:lang w:val="ru-RU"/>
        </w:rPr>
        <w:t>. Это уведомление издано по приказу суда</w:t>
      </w:r>
      <w:r w:rsidR="00F02F93" w:rsidRPr="00A356A9">
        <w:rPr>
          <w:rFonts w:asciiTheme="majorHAnsi" w:hAnsiTheme="majorHAnsi" w:cstheme="majorHAnsi"/>
          <w:sz w:val="21"/>
          <w:szCs w:val="21"/>
          <w:lang w:val="ru-RU"/>
        </w:rPr>
        <w:t>,</w:t>
      </w:r>
      <w:r w:rsidR="003474A3" w:rsidRPr="00A356A9">
        <w:rPr>
          <w:rFonts w:asciiTheme="majorHAnsi" w:hAnsiTheme="majorHAnsi" w:cstheme="majorHAnsi"/>
          <w:sz w:val="21"/>
          <w:szCs w:val="21"/>
          <w:lang w:val="ru-RU"/>
        </w:rPr>
        <w:t xml:space="preserve"> чтобы предоставить объяснение ваших</w:t>
      </w:r>
      <w:r w:rsidR="00F02F93" w:rsidRPr="00A356A9">
        <w:rPr>
          <w:rFonts w:asciiTheme="majorHAnsi" w:hAnsiTheme="majorHAnsi" w:cstheme="majorHAnsi"/>
          <w:sz w:val="21"/>
          <w:szCs w:val="21"/>
          <w:lang w:val="ru-RU"/>
        </w:rPr>
        <w:t xml:space="preserve"> юридических</w:t>
      </w:r>
      <w:r w:rsidR="003474A3" w:rsidRPr="00A356A9">
        <w:rPr>
          <w:rFonts w:asciiTheme="majorHAnsi" w:hAnsiTheme="majorHAnsi" w:cstheme="majorHAnsi"/>
          <w:sz w:val="21"/>
          <w:szCs w:val="21"/>
          <w:lang w:val="ru-RU"/>
        </w:rPr>
        <w:t xml:space="preserve"> прав</w:t>
      </w:r>
      <w:r w:rsidR="002E552A" w:rsidRPr="00A356A9">
        <w:rPr>
          <w:rFonts w:asciiTheme="majorHAnsi" w:hAnsiTheme="majorHAnsi" w:cstheme="majorHAnsi"/>
          <w:sz w:val="21"/>
          <w:szCs w:val="21"/>
          <w:lang w:val="ru-RU"/>
        </w:rPr>
        <w:t>.</w:t>
      </w:r>
    </w:p>
    <w:tbl>
      <w:tblPr>
        <w:tblStyle w:val="TableGrid"/>
        <w:tblW w:w="10885" w:type="dxa"/>
        <w:tblLook w:val="04A0" w:firstRow="1" w:lastRow="0" w:firstColumn="1" w:lastColumn="0" w:noHBand="0" w:noVBand="1"/>
      </w:tblPr>
      <w:tblGrid>
        <w:gridCol w:w="2425"/>
        <w:gridCol w:w="8460"/>
      </w:tblGrid>
      <w:tr w:rsidR="00D010F7" w:rsidRPr="00A356A9" w14:paraId="2F47BD86" w14:textId="77777777" w:rsidTr="00481B92">
        <w:tc>
          <w:tcPr>
            <w:tcW w:w="10885" w:type="dxa"/>
            <w:gridSpan w:val="2"/>
          </w:tcPr>
          <w:p w14:paraId="2D5BA14C" w14:textId="2AEEA6FD" w:rsidR="00D010F7" w:rsidRPr="00A356A9" w:rsidRDefault="003474A3" w:rsidP="0092067A">
            <w:pPr>
              <w:spacing w:before="20" w:after="20"/>
              <w:jc w:val="center"/>
              <w:rPr>
                <w:rFonts w:asciiTheme="majorHAnsi" w:hAnsiTheme="majorHAnsi" w:cstheme="majorHAnsi"/>
                <w:smallCaps/>
                <w:sz w:val="21"/>
                <w:szCs w:val="21"/>
                <w:lang w:val="ru-RU"/>
              </w:rPr>
            </w:pPr>
            <w:r w:rsidRPr="00A356A9">
              <w:rPr>
                <w:rFonts w:asciiTheme="majorHAnsi" w:hAnsiTheme="majorHAnsi" w:cstheme="majorHAnsi"/>
                <w:smallCaps/>
                <w:sz w:val="21"/>
                <w:szCs w:val="21"/>
                <w:lang w:val="ru-RU"/>
              </w:rPr>
              <w:t xml:space="preserve"> Ваши</w:t>
            </w:r>
            <w:r w:rsidR="00F02F93" w:rsidRPr="00A356A9">
              <w:rPr>
                <w:rFonts w:asciiTheme="majorHAnsi" w:hAnsiTheme="majorHAnsi" w:cstheme="majorHAnsi"/>
                <w:smallCaps/>
                <w:sz w:val="21"/>
                <w:szCs w:val="21"/>
                <w:lang w:val="ru-RU"/>
              </w:rPr>
              <w:t xml:space="preserve"> юридические</w:t>
            </w:r>
            <w:r w:rsidRPr="00A356A9">
              <w:rPr>
                <w:rFonts w:asciiTheme="majorHAnsi" w:hAnsiTheme="majorHAnsi" w:cstheme="majorHAnsi"/>
                <w:smallCaps/>
                <w:sz w:val="21"/>
                <w:szCs w:val="21"/>
                <w:lang w:val="ru-RU"/>
              </w:rPr>
              <w:t xml:space="preserve"> права в этом судебном деле </w:t>
            </w:r>
          </w:p>
        </w:tc>
      </w:tr>
      <w:tr w:rsidR="00F6124E" w:rsidRPr="00A356A9" w14:paraId="643F904F" w14:textId="77777777" w:rsidTr="00481B92">
        <w:tc>
          <w:tcPr>
            <w:tcW w:w="2425" w:type="dxa"/>
          </w:tcPr>
          <w:p w14:paraId="6E3E7A25" w14:textId="03F79165" w:rsidR="00F6124E" w:rsidRPr="00A356A9" w:rsidRDefault="003474A3" w:rsidP="003474A3">
            <w:pPr>
              <w:tabs>
                <w:tab w:val="left" w:pos="348"/>
              </w:tabs>
              <w:spacing w:before="60"/>
              <w:jc w:val="left"/>
              <w:rPr>
                <w:rFonts w:asciiTheme="majorHAnsi" w:hAnsiTheme="majorHAnsi" w:cstheme="majorHAnsi"/>
                <w:smallCaps/>
                <w:sz w:val="21"/>
                <w:szCs w:val="21"/>
                <w:lang w:val="ru-RU"/>
              </w:rPr>
            </w:pPr>
            <w:r w:rsidRPr="00A356A9">
              <w:rPr>
                <w:rFonts w:asciiTheme="majorHAnsi" w:hAnsiTheme="majorHAnsi" w:cstheme="majorHAnsi"/>
                <w:smallCaps/>
                <w:sz w:val="21"/>
                <w:szCs w:val="21"/>
                <w:lang w:val="ru-RU"/>
              </w:rPr>
              <w:t>Вы можете высказать свое мнение о предлагаемом соглашении по урегулированию</w:t>
            </w:r>
            <w:r w:rsidR="004A527B" w:rsidRPr="00A356A9">
              <w:rPr>
                <w:rFonts w:asciiTheme="majorHAnsi" w:hAnsiTheme="majorHAnsi" w:cstheme="majorHAnsi"/>
                <w:smallCaps/>
                <w:sz w:val="21"/>
                <w:szCs w:val="21"/>
                <w:lang w:val="ru-RU"/>
              </w:rPr>
              <w:t>.</w:t>
            </w:r>
          </w:p>
        </w:tc>
        <w:tc>
          <w:tcPr>
            <w:tcW w:w="8460" w:type="dxa"/>
          </w:tcPr>
          <w:p w14:paraId="6DE0CDAE" w14:textId="79CBEE05" w:rsidR="00AA6982" w:rsidRPr="00A356A9" w:rsidRDefault="003474A3" w:rsidP="00A356A9">
            <w:pPr>
              <w:spacing w:before="60" w:after="60"/>
              <w:jc w:val="left"/>
              <w:rPr>
                <w:rFonts w:asciiTheme="majorHAnsi" w:hAnsiTheme="majorHAnsi" w:cstheme="majorHAnsi"/>
                <w:sz w:val="21"/>
                <w:szCs w:val="21"/>
                <w:lang w:val="ru-RU"/>
              </w:rPr>
            </w:pPr>
            <w:r w:rsidRPr="00A356A9">
              <w:rPr>
                <w:rFonts w:asciiTheme="majorHAnsi" w:hAnsiTheme="majorHAnsi" w:cstheme="majorHAnsi"/>
                <w:b/>
                <w:sz w:val="21"/>
                <w:szCs w:val="21"/>
                <w:lang w:val="ru-RU"/>
              </w:rPr>
              <w:t>Вы имеете право вы</w:t>
            </w:r>
            <w:r w:rsidR="000413D1" w:rsidRPr="00A356A9">
              <w:rPr>
                <w:rFonts w:asciiTheme="majorHAnsi" w:hAnsiTheme="majorHAnsi" w:cstheme="majorHAnsi"/>
                <w:b/>
                <w:sz w:val="21"/>
                <w:szCs w:val="21"/>
                <w:lang w:val="ru-RU"/>
              </w:rPr>
              <w:t xml:space="preserve">разить свое мнение, возражение или поддержку по поводу </w:t>
            </w:r>
            <w:r w:rsidRPr="00A356A9">
              <w:rPr>
                <w:rFonts w:asciiTheme="majorHAnsi" w:hAnsiTheme="majorHAnsi" w:cstheme="majorHAnsi"/>
                <w:b/>
                <w:sz w:val="21"/>
                <w:szCs w:val="21"/>
                <w:lang w:val="ru-RU"/>
              </w:rPr>
              <w:t>предлагаемо</w:t>
            </w:r>
            <w:r w:rsidR="000413D1" w:rsidRPr="00A356A9">
              <w:rPr>
                <w:rFonts w:asciiTheme="majorHAnsi" w:hAnsiTheme="majorHAnsi" w:cstheme="majorHAnsi"/>
                <w:b/>
                <w:sz w:val="21"/>
                <w:szCs w:val="21"/>
                <w:lang w:val="ru-RU"/>
              </w:rPr>
              <w:t>го</w:t>
            </w:r>
            <w:r w:rsidRPr="00A356A9">
              <w:rPr>
                <w:rFonts w:asciiTheme="majorHAnsi" w:hAnsiTheme="majorHAnsi" w:cstheme="majorHAnsi"/>
                <w:b/>
                <w:sz w:val="21"/>
                <w:szCs w:val="21"/>
                <w:lang w:val="ru-RU"/>
              </w:rPr>
              <w:t xml:space="preserve"> соглашени</w:t>
            </w:r>
            <w:r w:rsidR="000413D1" w:rsidRPr="00A356A9">
              <w:rPr>
                <w:rFonts w:asciiTheme="majorHAnsi" w:hAnsiTheme="majorHAnsi" w:cstheme="majorHAnsi"/>
                <w:b/>
                <w:sz w:val="21"/>
                <w:szCs w:val="21"/>
                <w:lang w:val="ru-RU"/>
              </w:rPr>
              <w:t>я</w:t>
            </w:r>
            <w:r w:rsidRPr="00A356A9">
              <w:rPr>
                <w:rFonts w:asciiTheme="majorHAnsi" w:hAnsiTheme="majorHAnsi" w:cstheme="majorHAnsi"/>
                <w:b/>
                <w:sz w:val="21"/>
                <w:szCs w:val="21"/>
                <w:lang w:val="ru-RU"/>
              </w:rPr>
              <w:t xml:space="preserve"> по урегулированию</w:t>
            </w:r>
            <w:r w:rsidR="00AA6982" w:rsidRPr="00A356A9">
              <w:rPr>
                <w:rFonts w:asciiTheme="majorHAnsi" w:hAnsiTheme="majorHAnsi" w:cstheme="majorHAnsi"/>
                <w:b/>
                <w:sz w:val="21"/>
                <w:szCs w:val="21"/>
                <w:lang w:val="ru-RU"/>
              </w:rPr>
              <w:t xml:space="preserve">.  </w:t>
            </w:r>
            <w:r w:rsidR="0092067A" w:rsidRPr="00A356A9">
              <w:rPr>
                <w:rFonts w:asciiTheme="majorHAnsi" w:hAnsiTheme="majorHAnsi" w:cstheme="majorHAnsi"/>
                <w:sz w:val="21"/>
                <w:szCs w:val="21"/>
                <w:lang w:val="ru-RU"/>
              </w:rPr>
              <w:t>Суд решит, утвердить или отклонить предлагаемое соглашение по урегулированию после окончательного слушания, которое состоится</w:t>
            </w:r>
            <w:r w:rsidR="00AA6982" w:rsidRPr="00A356A9">
              <w:rPr>
                <w:rFonts w:asciiTheme="majorHAnsi" w:hAnsiTheme="majorHAnsi" w:cstheme="majorHAnsi"/>
                <w:sz w:val="21"/>
                <w:szCs w:val="21"/>
                <w:lang w:val="ru-RU"/>
              </w:rPr>
              <w:t xml:space="preserve"> </w:t>
            </w:r>
            <w:r w:rsidR="002136BF">
              <w:rPr>
                <w:rFonts w:asciiTheme="majorHAnsi" w:hAnsiTheme="majorHAnsi" w:cstheme="majorHAnsi"/>
                <w:sz w:val="21"/>
                <w:szCs w:val="21"/>
              </w:rPr>
              <w:t>05/20/2016</w:t>
            </w:r>
            <w:r w:rsidR="00AA6982" w:rsidRPr="00A356A9">
              <w:rPr>
                <w:rFonts w:asciiTheme="majorHAnsi" w:hAnsiTheme="majorHAnsi" w:cstheme="majorHAnsi"/>
                <w:sz w:val="21"/>
                <w:szCs w:val="21"/>
                <w:lang w:val="ru-RU"/>
              </w:rPr>
              <w:t xml:space="preserve"> </w:t>
            </w:r>
            <w:r w:rsidR="0092067A" w:rsidRPr="00A356A9">
              <w:rPr>
                <w:rFonts w:asciiTheme="majorHAnsi" w:hAnsiTheme="majorHAnsi" w:cstheme="majorHAnsi"/>
                <w:sz w:val="21"/>
                <w:szCs w:val="21"/>
                <w:lang w:val="ru-RU"/>
              </w:rPr>
              <w:t xml:space="preserve"> в</w:t>
            </w:r>
            <w:r w:rsidR="00A356A9" w:rsidRPr="00A356A9">
              <w:rPr>
                <w:rFonts w:asciiTheme="majorHAnsi" w:hAnsiTheme="majorHAnsi" w:cstheme="majorHAnsi"/>
                <w:sz w:val="21"/>
                <w:szCs w:val="21"/>
              </w:rPr>
              <w:t xml:space="preserve"> 9:00 am</w:t>
            </w:r>
            <w:r w:rsidR="00AA6982" w:rsidRPr="00A356A9">
              <w:rPr>
                <w:rFonts w:asciiTheme="majorHAnsi" w:hAnsiTheme="majorHAnsi" w:cstheme="majorHAnsi"/>
                <w:sz w:val="21"/>
                <w:szCs w:val="21"/>
                <w:lang w:val="ru-RU"/>
              </w:rPr>
              <w:t xml:space="preserve">, </w:t>
            </w:r>
            <w:r w:rsidR="0092067A" w:rsidRPr="00A356A9">
              <w:rPr>
                <w:rFonts w:asciiTheme="majorHAnsi" w:hAnsiTheme="majorHAnsi" w:cstheme="majorHAnsi"/>
                <w:sz w:val="21"/>
                <w:szCs w:val="21"/>
                <w:lang w:val="ru-RU"/>
              </w:rPr>
              <w:t xml:space="preserve">  в здании суда округа Турстон по адресу</w:t>
            </w:r>
            <w:r w:rsidR="00AE5C44" w:rsidRPr="00A356A9">
              <w:rPr>
                <w:rFonts w:asciiTheme="majorHAnsi" w:hAnsiTheme="majorHAnsi" w:cstheme="majorHAnsi"/>
                <w:sz w:val="21"/>
                <w:szCs w:val="21"/>
                <w:lang w:val="ru-RU"/>
              </w:rPr>
              <w:t>:</w:t>
            </w:r>
            <w:r w:rsidR="0092067A" w:rsidRPr="00A356A9">
              <w:rPr>
                <w:rFonts w:asciiTheme="majorHAnsi" w:hAnsiTheme="majorHAnsi" w:cstheme="majorHAnsi"/>
                <w:sz w:val="21"/>
                <w:szCs w:val="21"/>
                <w:lang w:val="ru-RU"/>
              </w:rPr>
              <w:t xml:space="preserve"> </w:t>
            </w:r>
            <w:r w:rsidR="00AA6982" w:rsidRPr="00A356A9">
              <w:rPr>
                <w:rFonts w:asciiTheme="majorHAnsi" w:hAnsiTheme="majorHAnsi" w:cstheme="majorHAnsi"/>
                <w:sz w:val="21"/>
                <w:szCs w:val="21"/>
              </w:rPr>
              <w:t>Thurston</w:t>
            </w:r>
            <w:r w:rsidR="00AA6982" w:rsidRPr="00A356A9">
              <w:rPr>
                <w:rFonts w:asciiTheme="majorHAnsi" w:hAnsiTheme="majorHAnsi" w:cstheme="majorHAnsi"/>
                <w:sz w:val="21"/>
                <w:szCs w:val="21"/>
                <w:lang w:val="ru-RU"/>
              </w:rPr>
              <w:t xml:space="preserve"> </w:t>
            </w:r>
            <w:r w:rsidR="00AA6982" w:rsidRPr="00A356A9">
              <w:rPr>
                <w:rFonts w:asciiTheme="majorHAnsi" w:hAnsiTheme="majorHAnsi" w:cstheme="majorHAnsi"/>
                <w:sz w:val="21"/>
                <w:szCs w:val="21"/>
              </w:rPr>
              <w:t>County</w:t>
            </w:r>
            <w:r w:rsidR="00AA6982" w:rsidRPr="00A356A9">
              <w:rPr>
                <w:rFonts w:asciiTheme="majorHAnsi" w:hAnsiTheme="majorHAnsi" w:cstheme="majorHAnsi"/>
                <w:sz w:val="21"/>
                <w:szCs w:val="21"/>
                <w:lang w:val="ru-RU"/>
              </w:rPr>
              <w:t xml:space="preserve"> </w:t>
            </w:r>
            <w:r w:rsidR="00AA6982" w:rsidRPr="00A356A9">
              <w:rPr>
                <w:rFonts w:asciiTheme="majorHAnsi" w:hAnsiTheme="majorHAnsi" w:cstheme="majorHAnsi"/>
                <w:sz w:val="21"/>
                <w:szCs w:val="21"/>
              </w:rPr>
              <w:t>Courthouse</w:t>
            </w:r>
            <w:r w:rsidR="00AA6982" w:rsidRPr="00A356A9">
              <w:rPr>
                <w:rFonts w:asciiTheme="majorHAnsi" w:hAnsiTheme="majorHAnsi" w:cstheme="majorHAnsi"/>
                <w:sz w:val="21"/>
                <w:szCs w:val="21"/>
                <w:lang w:val="ru-RU"/>
              </w:rPr>
              <w:t xml:space="preserve">, </w:t>
            </w:r>
            <w:r w:rsidR="00A00E4C" w:rsidRPr="00A356A9">
              <w:rPr>
                <w:rFonts w:asciiTheme="majorHAnsi" w:hAnsiTheme="majorHAnsi" w:cstheme="majorHAnsi"/>
                <w:sz w:val="21"/>
                <w:szCs w:val="21"/>
                <w:lang w:val="ru-RU"/>
              </w:rPr>
              <w:t xml:space="preserve">2000 </w:t>
            </w:r>
            <w:r w:rsidR="00A00E4C" w:rsidRPr="00A356A9">
              <w:rPr>
                <w:rFonts w:asciiTheme="majorHAnsi" w:hAnsiTheme="majorHAnsi" w:cstheme="majorHAnsi"/>
                <w:sz w:val="21"/>
                <w:szCs w:val="21"/>
              </w:rPr>
              <w:t>Lakeridge</w:t>
            </w:r>
            <w:r w:rsidR="00A00E4C" w:rsidRPr="00A356A9">
              <w:rPr>
                <w:rFonts w:asciiTheme="majorHAnsi" w:hAnsiTheme="majorHAnsi" w:cstheme="majorHAnsi"/>
                <w:sz w:val="21"/>
                <w:szCs w:val="21"/>
                <w:lang w:val="ru-RU"/>
              </w:rPr>
              <w:t xml:space="preserve"> </w:t>
            </w:r>
            <w:r w:rsidR="00A00E4C" w:rsidRPr="00A356A9">
              <w:rPr>
                <w:rFonts w:asciiTheme="majorHAnsi" w:hAnsiTheme="majorHAnsi" w:cstheme="majorHAnsi"/>
                <w:sz w:val="21"/>
                <w:szCs w:val="21"/>
              </w:rPr>
              <w:t>Drive</w:t>
            </w:r>
            <w:r w:rsidR="00A00E4C" w:rsidRPr="00A356A9">
              <w:rPr>
                <w:rFonts w:asciiTheme="majorHAnsi" w:hAnsiTheme="majorHAnsi" w:cstheme="majorHAnsi"/>
                <w:sz w:val="21"/>
                <w:szCs w:val="21"/>
                <w:lang w:val="ru-RU"/>
              </w:rPr>
              <w:t xml:space="preserve"> </w:t>
            </w:r>
            <w:r w:rsidR="00A00E4C" w:rsidRPr="00A356A9">
              <w:rPr>
                <w:rFonts w:asciiTheme="majorHAnsi" w:hAnsiTheme="majorHAnsi" w:cstheme="majorHAnsi"/>
                <w:sz w:val="21"/>
                <w:szCs w:val="21"/>
              </w:rPr>
              <w:t>SW</w:t>
            </w:r>
            <w:r w:rsidR="00A00E4C" w:rsidRPr="00A356A9">
              <w:rPr>
                <w:rFonts w:asciiTheme="majorHAnsi" w:hAnsiTheme="majorHAnsi" w:cstheme="majorHAnsi"/>
                <w:sz w:val="21"/>
                <w:szCs w:val="21"/>
                <w:lang w:val="ru-RU"/>
              </w:rPr>
              <w:t>,</w:t>
            </w:r>
            <w:r w:rsidR="0092067A" w:rsidRPr="00A356A9">
              <w:rPr>
                <w:rFonts w:asciiTheme="majorHAnsi" w:hAnsiTheme="majorHAnsi" w:cstheme="majorHAnsi"/>
                <w:sz w:val="21"/>
                <w:szCs w:val="21"/>
                <w:lang w:val="ru-RU"/>
              </w:rPr>
              <w:t xml:space="preserve"> комната</w:t>
            </w:r>
            <w:r w:rsidR="00A00E4C" w:rsidRPr="00A356A9">
              <w:rPr>
                <w:rFonts w:asciiTheme="majorHAnsi" w:hAnsiTheme="majorHAnsi" w:cstheme="majorHAnsi"/>
                <w:sz w:val="21"/>
                <w:szCs w:val="21"/>
                <w:lang w:val="ru-RU"/>
              </w:rPr>
              <w:t xml:space="preserve"> </w:t>
            </w:r>
            <w:r w:rsidR="00A356A9" w:rsidRPr="00A356A9">
              <w:rPr>
                <w:rFonts w:asciiTheme="majorHAnsi" w:hAnsiTheme="majorHAnsi" w:cstheme="majorHAnsi"/>
                <w:sz w:val="21"/>
                <w:szCs w:val="21"/>
              </w:rPr>
              <w:t>204</w:t>
            </w:r>
            <w:r w:rsidR="00A00E4C" w:rsidRPr="00A356A9">
              <w:rPr>
                <w:rFonts w:asciiTheme="majorHAnsi" w:hAnsiTheme="majorHAnsi" w:cstheme="majorHAnsi"/>
                <w:sz w:val="21"/>
                <w:szCs w:val="21"/>
                <w:lang w:val="ru-RU"/>
              </w:rPr>
              <w:t xml:space="preserve">, </w:t>
            </w:r>
            <w:r w:rsidR="00A00E4C" w:rsidRPr="00A356A9">
              <w:rPr>
                <w:rFonts w:asciiTheme="majorHAnsi" w:hAnsiTheme="majorHAnsi" w:cstheme="majorHAnsi"/>
                <w:sz w:val="21"/>
                <w:szCs w:val="21"/>
              </w:rPr>
              <w:t>Olympia</w:t>
            </w:r>
            <w:r w:rsidR="00A00E4C" w:rsidRPr="00A356A9">
              <w:rPr>
                <w:rFonts w:asciiTheme="majorHAnsi" w:hAnsiTheme="majorHAnsi" w:cstheme="majorHAnsi"/>
                <w:sz w:val="21"/>
                <w:szCs w:val="21"/>
                <w:lang w:val="ru-RU"/>
              </w:rPr>
              <w:t xml:space="preserve">, </w:t>
            </w:r>
            <w:r w:rsidR="00A00E4C" w:rsidRPr="00A356A9">
              <w:rPr>
                <w:rFonts w:asciiTheme="majorHAnsi" w:hAnsiTheme="majorHAnsi" w:cstheme="majorHAnsi"/>
                <w:sz w:val="21"/>
                <w:szCs w:val="21"/>
              </w:rPr>
              <w:t>WA</w:t>
            </w:r>
            <w:r w:rsidR="00A00E4C" w:rsidRPr="00A356A9">
              <w:rPr>
                <w:rFonts w:asciiTheme="majorHAnsi" w:hAnsiTheme="majorHAnsi" w:cstheme="majorHAnsi"/>
                <w:sz w:val="21"/>
                <w:szCs w:val="21"/>
                <w:lang w:val="ru-RU"/>
              </w:rPr>
              <w:t xml:space="preserve"> 98502</w:t>
            </w:r>
            <w:r w:rsidR="00AA6982" w:rsidRPr="00A356A9">
              <w:rPr>
                <w:rFonts w:asciiTheme="majorHAnsi" w:hAnsiTheme="majorHAnsi" w:cstheme="majorHAnsi"/>
                <w:sz w:val="21"/>
                <w:szCs w:val="21"/>
                <w:lang w:val="ru-RU"/>
              </w:rPr>
              <w:t>.</w:t>
            </w:r>
          </w:p>
        </w:tc>
      </w:tr>
      <w:tr w:rsidR="00B510A5" w:rsidRPr="00A356A9" w14:paraId="3E427E41" w14:textId="77777777" w:rsidTr="00481B92">
        <w:tc>
          <w:tcPr>
            <w:tcW w:w="2425" w:type="dxa"/>
          </w:tcPr>
          <w:p w14:paraId="75900987" w14:textId="7E28E13E" w:rsidR="00B510A5" w:rsidRPr="00A356A9" w:rsidRDefault="003474A3" w:rsidP="003474A3">
            <w:pPr>
              <w:spacing w:before="60"/>
              <w:jc w:val="left"/>
              <w:rPr>
                <w:rFonts w:asciiTheme="majorHAnsi" w:hAnsiTheme="majorHAnsi" w:cstheme="majorHAnsi"/>
                <w:sz w:val="21"/>
                <w:szCs w:val="21"/>
                <w:lang w:val="ru-RU"/>
              </w:rPr>
            </w:pPr>
            <w:r w:rsidRPr="00A356A9">
              <w:rPr>
                <w:rFonts w:asciiTheme="majorHAnsi" w:hAnsiTheme="majorHAnsi" w:cstheme="majorHAnsi"/>
                <w:smallCaps/>
                <w:sz w:val="21"/>
                <w:szCs w:val="21"/>
                <w:lang w:val="ru-RU"/>
              </w:rPr>
              <w:t>Вы можете подать иск</w:t>
            </w:r>
            <w:r w:rsidR="00B510A5" w:rsidRPr="00A356A9">
              <w:rPr>
                <w:rFonts w:asciiTheme="majorHAnsi" w:hAnsiTheme="majorHAnsi" w:cstheme="majorHAnsi"/>
                <w:smallCaps/>
                <w:sz w:val="21"/>
                <w:szCs w:val="21"/>
                <w:lang w:val="ru-RU"/>
              </w:rPr>
              <w:t>.</w:t>
            </w:r>
          </w:p>
        </w:tc>
        <w:tc>
          <w:tcPr>
            <w:tcW w:w="8460" w:type="dxa"/>
          </w:tcPr>
          <w:p w14:paraId="31CA7049" w14:textId="4A4AD6A9" w:rsidR="00B510A5" w:rsidRPr="00A356A9" w:rsidRDefault="00B0252C" w:rsidP="00EE1D13">
            <w:pPr>
              <w:spacing w:before="60" w:after="60"/>
              <w:jc w:val="left"/>
              <w:rPr>
                <w:rFonts w:asciiTheme="majorHAnsi" w:hAnsiTheme="majorHAnsi" w:cstheme="majorHAnsi"/>
                <w:sz w:val="21"/>
                <w:szCs w:val="21"/>
                <w:lang w:val="ru-RU"/>
              </w:rPr>
            </w:pPr>
            <w:r w:rsidRPr="00A356A9">
              <w:rPr>
                <w:rFonts w:asciiTheme="majorHAnsi" w:hAnsiTheme="majorHAnsi" w:cstheme="majorHAnsi"/>
                <w:b/>
                <w:sz w:val="21"/>
                <w:szCs w:val="21"/>
                <w:lang w:val="ru-RU"/>
              </w:rPr>
              <w:t>Вы можете подать иск</w:t>
            </w:r>
            <w:r w:rsidR="00B510A5" w:rsidRPr="00A356A9">
              <w:rPr>
                <w:rFonts w:asciiTheme="majorHAnsi" w:hAnsiTheme="majorHAnsi" w:cstheme="majorHAnsi"/>
                <w:b/>
                <w:sz w:val="21"/>
                <w:szCs w:val="21"/>
                <w:lang w:val="ru-RU"/>
              </w:rPr>
              <w:t xml:space="preserve"> </w:t>
            </w:r>
            <w:r w:rsidRPr="00A356A9">
              <w:rPr>
                <w:rFonts w:asciiTheme="majorHAnsi" w:hAnsiTheme="majorHAnsi" w:cstheme="majorHAnsi"/>
                <w:sz w:val="21"/>
                <w:szCs w:val="21"/>
                <w:lang w:val="ru-RU"/>
              </w:rPr>
              <w:t xml:space="preserve">либо на (1) возмещение расходов из своего кармана на услуги </w:t>
            </w:r>
            <w:r w:rsidR="009E744E" w:rsidRPr="00A356A9">
              <w:rPr>
                <w:rFonts w:asciiTheme="majorHAnsi" w:hAnsiTheme="majorHAnsi" w:cstheme="majorHAnsi"/>
                <w:sz w:val="21"/>
                <w:szCs w:val="21"/>
              </w:rPr>
              <w:t>MPC</w:t>
            </w:r>
            <w:r w:rsidRPr="00A356A9">
              <w:rPr>
                <w:rFonts w:asciiTheme="majorHAnsi" w:hAnsiTheme="majorHAnsi" w:cstheme="majorHAnsi"/>
                <w:sz w:val="21"/>
                <w:szCs w:val="21"/>
                <w:lang w:val="ru-RU"/>
              </w:rPr>
              <w:t>, которые вы или член вашей семьи получили, будучи ребенком</w:t>
            </w:r>
            <w:r w:rsidR="009E744E" w:rsidRPr="00A356A9">
              <w:rPr>
                <w:rFonts w:asciiTheme="majorHAnsi" w:hAnsiTheme="majorHAnsi" w:cstheme="majorHAnsi"/>
                <w:sz w:val="21"/>
                <w:szCs w:val="21"/>
                <w:lang w:val="ru-RU"/>
              </w:rPr>
              <w:t>,</w:t>
            </w:r>
            <w:r w:rsidR="00B510A5"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lang w:val="ru-RU"/>
              </w:rPr>
              <w:t>либо на</w:t>
            </w:r>
            <w:r w:rsidR="00B510A5" w:rsidRPr="00A356A9">
              <w:rPr>
                <w:rFonts w:asciiTheme="majorHAnsi" w:hAnsiTheme="majorHAnsi" w:cstheme="majorHAnsi"/>
                <w:sz w:val="21"/>
                <w:szCs w:val="21"/>
                <w:lang w:val="ru-RU"/>
              </w:rPr>
              <w:t xml:space="preserve"> (2)</w:t>
            </w:r>
            <w:r w:rsidRPr="00A356A9">
              <w:rPr>
                <w:rFonts w:asciiTheme="majorHAnsi" w:hAnsiTheme="majorHAnsi" w:cstheme="majorHAnsi"/>
                <w:sz w:val="21"/>
                <w:szCs w:val="21"/>
                <w:lang w:val="ru-RU"/>
              </w:rPr>
              <w:t xml:space="preserve"> компенсацию</w:t>
            </w:r>
            <w:r w:rsidR="00EE1D13" w:rsidRPr="00A356A9">
              <w:rPr>
                <w:rFonts w:asciiTheme="majorHAnsi" w:hAnsiTheme="majorHAnsi" w:cstheme="majorHAnsi"/>
                <w:sz w:val="21"/>
                <w:szCs w:val="21"/>
                <w:lang w:val="ru-RU"/>
              </w:rPr>
              <w:t xml:space="preserve"> за выполненную вами для ребенка</w:t>
            </w:r>
            <w:r w:rsidRPr="00A356A9">
              <w:rPr>
                <w:rFonts w:asciiTheme="majorHAnsi" w:hAnsiTheme="majorHAnsi" w:cstheme="majorHAnsi"/>
                <w:sz w:val="21"/>
                <w:szCs w:val="21"/>
                <w:lang w:val="ru-RU"/>
              </w:rPr>
              <w:t xml:space="preserve"> неоплаченн</w:t>
            </w:r>
            <w:r w:rsidR="00EE1D13" w:rsidRPr="00A356A9">
              <w:rPr>
                <w:rFonts w:asciiTheme="majorHAnsi" w:hAnsiTheme="majorHAnsi" w:cstheme="majorHAnsi"/>
                <w:sz w:val="21"/>
                <w:szCs w:val="21"/>
                <w:lang w:val="ru-RU"/>
              </w:rPr>
              <w:t>ую</w:t>
            </w:r>
            <w:r w:rsidRPr="00A356A9">
              <w:rPr>
                <w:rFonts w:asciiTheme="majorHAnsi" w:hAnsiTheme="majorHAnsi" w:cstheme="majorHAnsi"/>
                <w:sz w:val="21"/>
                <w:szCs w:val="21"/>
                <w:lang w:val="ru-RU"/>
              </w:rPr>
              <w:t xml:space="preserve"> работ</w:t>
            </w:r>
            <w:r w:rsidR="00EE1D13" w:rsidRPr="00A356A9">
              <w:rPr>
                <w:rFonts w:asciiTheme="majorHAnsi" w:hAnsiTheme="majorHAnsi" w:cstheme="majorHAnsi"/>
                <w:sz w:val="21"/>
                <w:szCs w:val="21"/>
                <w:lang w:val="ru-RU"/>
              </w:rPr>
              <w:t>у</w:t>
            </w:r>
            <w:r w:rsidRPr="00A356A9">
              <w:rPr>
                <w:rFonts w:asciiTheme="majorHAnsi" w:hAnsiTheme="majorHAnsi" w:cstheme="majorHAnsi"/>
                <w:sz w:val="21"/>
                <w:szCs w:val="21"/>
                <w:lang w:val="ru-RU"/>
              </w:rPr>
              <w:t xml:space="preserve"> по предоставлению услуг</w:t>
            </w:r>
            <w:r w:rsidR="00B510A5" w:rsidRPr="00A356A9">
              <w:rPr>
                <w:rFonts w:asciiTheme="majorHAnsi" w:hAnsiTheme="majorHAnsi" w:cstheme="majorHAnsi"/>
                <w:sz w:val="21"/>
                <w:szCs w:val="21"/>
                <w:lang w:val="ru-RU"/>
              </w:rPr>
              <w:t xml:space="preserve"> </w:t>
            </w:r>
            <w:r w:rsidR="009E744E" w:rsidRPr="00A356A9">
              <w:rPr>
                <w:rFonts w:asciiTheme="majorHAnsi" w:hAnsiTheme="majorHAnsi" w:cstheme="majorHAnsi"/>
                <w:sz w:val="21"/>
                <w:szCs w:val="21"/>
              </w:rPr>
              <w:t>MPC</w:t>
            </w:r>
            <w:r w:rsidR="00B510A5" w:rsidRPr="00A356A9">
              <w:rPr>
                <w:rFonts w:asciiTheme="majorHAnsi" w:hAnsiTheme="majorHAnsi" w:cstheme="majorHAnsi"/>
                <w:sz w:val="21"/>
                <w:szCs w:val="21"/>
                <w:lang w:val="ru-RU"/>
              </w:rPr>
              <w:t>.</w:t>
            </w:r>
          </w:p>
        </w:tc>
      </w:tr>
      <w:tr w:rsidR="00B510A5" w:rsidRPr="00A356A9" w14:paraId="5265C9F1" w14:textId="77777777" w:rsidTr="00481B92">
        <w:tc>
          <w:tcPr>
            <w:tcW w:w="2425" w:type="dxa"/>
          </w:tcPr>
          <w:p w14:paraId="17F2665F" w14:textId="5C18025F" w:rsidR="00B510A5" w:rsidRPr="00A356A9" w:rsidRDefault="003474A3" w:rsidP="009F7477">
            <w:pPr>
              <w:spacing w:before="60"/>
              <w:jc w:val="left"/>
              <w:rPr>
                <w:rFonts w:asciiTheme="majorHAnsi" w:hAnsiTheme="majorHAnsi" w:cstheme="majorHAnsi"/>
                <w:sz w:val="21"/>
                <w:szCs w:val="21"/>
                <w:lang w:val="ru-RU"/>
              </w:rPr>
            </w:pPr>
            <w:r w:rsidRPr="00A356A9">
              <w:rPr>
                <w:rFonts w:asciiTheme="majorHAnsi" w:hAnsiTheme="majorHAnsi" w:cstheme="majorHAnsi"/>
                <w:smallCaps/>
                <w:sz w:val="21"/>
                <w:szCs w:val="21"/>
                <w:lang w:val="ru-RU"/>
              </w:rPr>
              <w:t>Вы можете</w:t>
            </w:r>
            <w:r w:rsidR="009F7477" w:rsidRPr="00A356A9">
              <w:rPr>
                <w:rFonts w:asciiTheme="majorHAnsi" w:hAnsiTheme="majorHAnsi" w:cstheme="majorHAnsi"/>
                <w:smallCaps/>
                <w:sz w:val="21"/>
                <w:szCs w:val="21"/>
                <w:lang w:val="ru-RU"/>
              </w:rPr>
              <w:t xml:space="preserve"> попросить, чтобы вас исключили из этого судебного дела</w:t>
            </w:r>
            <w:r w:rsidR="00B510A5" w:rsidRPr="00A356A9">
              <w:rPr>
                <w:rFonts w:asciiTheme="majorHAnsi" w:hAnsiTheme="majorHAnsi" w:cstheme="majorHAnsi"/>
                <w:smallCaps/>
                <w:sz w:val="21"/>
                <w:szCs w:val="21"/>
                <w:lang w:val="ru-RU"/>
              </w:rPr>
              <w:t>.</w:t>
            </w:r>
          </w:p>
        </w:tc>
        <w:tc>
          <w:tcPr>
            <w:tcW w:w="8460" w:type="dxa"/>
          </w:tcPr>
          <w:p w14:paraId="494E0D6C" w14:textId="24F890B5" w:rsidR="00B510A5" w:rsidRPr="00A356A9" w:rsidRDefault="009F7477" w:rsidP="009F7477">
            <w:pPr>
              <w:spacing w:before="60" w:after="60"/>
              <w:jc w:val="left"/>
              <w:rPr>
                <w:rFonts w:asciiTheme="majorHAnsi" w:hAnsiTheme="majorHAnsi" w:cstheme="majorHAnsi"/>
                <w:sz w:val="21"/>
                <w:szCs w:val="21"/>
                <w:lang w:val="ru-RU"/>
              </w:rPr>
            </w:pPr>
            <w:r w:rsidRPr="00A356A9">
              <w:rPr>
                <w:rFonts w:asciiTheme="majorHAnsi" w:hAnsiTheme="majorHAnsi" w:cstheme="majorHAnsi"/>
                <w:b/>
                <w:sz w:val="21"/>
                <w:szCs w:val="21"/>
                <w:lang w:val="ru-RU"/>
              </w:rPr>
              <w:t>Вы можете выйти из этого судебного дела</w:t>
            </w:r>
            <w:r w:rsidR="00B510A5" w:rsidRPr="00A356A9">
              <w:rPr>
                <w:rFonts w:asciiTheme="majorHAnsi" w:hAnsiTheme="majorHAnsi" w:cstheme="majorHAnsi"/>
                <w:b/>
                <w:sz w:val="21"/>
                <w:szCs w:val="21"/>
                <w:lang w:val="ru-RU"/>
              </w:rPr>
              <w:t xml:space="preserve">.  </w:t>
            </w:r>
            <w:r w:rsidRPr="00A356A9">
              <w:rPr>
                <w:rFonts w:asciiTheme="majorHAnsi" w:hAnsiTheme="majorHAnsi" w:cstheme="majorHAnsi"/>
                <w:sz w:val="21"/>
                <w:szCs w:val="21"/>
                <w:lang w:val="ru-RU"/>
              </w:rPr>
              <w:t>Если вы попросили, чтобы вас исключили из этого судебного дела</w:t>
            </w:r>
            <w:r w:rsidR="00B510A5"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вы не сможете подать иск на возмещение расходов или компенсацию за работу.  Однако, за вами сохраняется право самостоятельно подать в суд на </w:t>
            </w:r>
            <w:r w:rsidRPr="00A356A9">
              <w:rPr>
                <w:rFonts w:asciiTheme="majorHAnsi" w:hAnsiTheme="majorHAnsi" w:cstheme="majorHAnsi"/>
                <w:sz w:val="21"/>
                <w:szCs w:val="21"/>
              </w:rPr>
              <w:t>DSHS</w:t>
            </w:r>
            <w:r w:rsidRPr="00A356A9">
              <w:rPr>
                <w:rFonts w:asciiTheme="majorHAnsi" w:hAnsiTheme="majorHAnsi" w:cstheme="majorHAnsi"/>
                <w:sz w:val="21"/>
                <w:szCs w:val="21"/>
                <w:lang w:val="ru-RU"/>
              </w:rPr>
              <w:t xml:space="preserve"> по поводу тех же исков, указанных в этом судебном деле</w:t>
            </w:r>
            <w:r w:rsidR="00B510A5" w:rsidRPr="00A356A9">
              <w:rPr>
                <w:rFonts w:asciiTheme="majorHAnsi" w:hAnsiTheme="majorHAnsi" w:cstheme="majorHAnsi"/>
                <w:sz w:val="21"/>
                <w:szCs w:val="21"/>
                <w:lang w:val="ru-RU"/>
              </w:rPr>
              <w:t xml:space="preserve">.  </w:t>
            </w:r>
          </w:p>
        </w:tc>
      </w:tr>
      <w:tr w:rsidR="00B510A5" w:rsidRPr="00A356A9" w14:paraId="2255BAF5" w14:textId="77777777" w:rsidTr="00481B92">
        <w:tc>
          <w:tcPr>
            <w:tcW w:w="2425" w:type="dxa"/>
          </w:tcPr>
          <w:p w14:paraId="2600F6FF" w14:textId="1C558C14" w:rsidR="00B510A5" w:rsidRPr="00A356A9" w:rsidRDefault="003474A3" w:rsidP="003474A3">
            <w:pPr>
              <w:spacing w:before="60"/>
              <w:jc w:val="left"/>
              <w:rPr>
                <w:rFonts w:asciiTheme="majorHAnsi" w:hAnsiTheme="majorHAnsi" w:cstheme="majorHAnsi"/>
                <w:sz w:val="21"/>
                <w:szCs w:val="21"/>
                <w:lang w:val="ru-RU"/>
              </w:rPr>
            </w:pPr>
            <w:r w:rsidRPr="00A356A9">
              <w:rPr>
                <w:rFonts w:asciiTheme="majorHAnsi" w:hAnsiTheme="majorHAnsi" w:cstheme="majorHAnsi"/>
                <w:smallCaps/>
                <w:sz w:val="21"/>
                <w:szCs w:val="21"/>
                <w:lang w:val="ru-RU"/>
              </w:rPr>
              <w:t>Вы можете ничего не делать</w:t>
            </w:r>
            <w:r w:rsidR="004A527B" w:rsidRPr="00A356A9">
              <w:rPr>
                <w:rFonts w:asciiTheme="majorHAnsi" w:hAnsiTheme="majorHAnsi" w:cstheme="majorHAnsi"/>
                <w:smallCaps/>
                <w:sz w:val="21"/>
                <w:szCs w:val="21"/>
                <w:lang w:val="ru-RU"/>
              </w:rPr>
              <w:t xml:space="preserve">.  </w:t>
            </w:r>
          </w:p>
        </w:tc>
        <w:tc>
          <w:tcPr>
            <w:tcW w:w="8460" w:type="dxa"/>
          </w:tcPr>
          <w:p w14:paraId="25BEC343" w14:textId="1C60EB88" w:rsidR="00F7154B" w:rsidRPr="00A356A9" w:rsidRDefault="00232E73" w:rsidP="000956E8">
            <w:pPr>
              <w:spacing w:before="60" w:after="60"/>
              <w:jc w:val="left"/>
              <w:rPr>
                <w:rFonts w:asciiTheme="majorHAnsi" w:hAnsiTheme="majorHAnsi" w:cstheme="majorHAnsi"/>
                <w:b/>
                <w:sz w:val="21"/>
                <w:szCs w:val="21"/>
                <w:lang w:val="ru-RU"/>
              </w:rPr>
            </w:pPr>
            <w:r w:rsidRPr="00A356A9">
              <w:rPr>
                <w:rFonts w:asciiTheme="majorHAnsi" w:hAnsiTheme="majorHAnsi" w:cstheme="majorHAnsi"/>
                <w:b/>
                <w:sz w:val="21"/>
                <w:szCs w:val="21"/>
                <w:lang w:val="ru-RU"/>
              </w:rPr>
              <w:t>Если вы не предпримете никаких действий, вы остаетесь</w:t>
            </w:r>
            <w:r w:rsidR="005C7BDA" w:rsidRPr="00A356A9">
              <w:rPr>
                <w:rFonts w:asciiTheme="majorHAnsi" w:hAnsiTheme="majorHAnsi" w:cstheme="majorHAnsi"/>
                <w:b/>
                <w:sz w:val="21"/>
                <w:szCs w:val="21"/>
                <w:lang w:val="ru-RU"/>
              </w:rPr>
              <w:t xml:space="preserve"> участником одного</w:t>
            </w:r>
            <w:r w:rsidRPr="00A356A9">
              <w:rPr>
                <w:rFonts w:asciiTheme="majorHAnsi" w:hAnsiTheme="majorHAnsi" w:cstheme="majorHAnsi"/>
                <w:b/>
                <w:sz w:val="21"/>
                <w:szCs w:val="21"/>
                <w:lang w:val="ru-RU"/>
              </w:rPr>
              <w:t xml:space="preserve"> из коллективных исков</w:t>
            </w:r>
            <w:r w:rsidR="00B510A5" w:rsidRPr="00A356A9">
              <w:rPr>
                <w:rFonts w:asciiTheme="majorHAnsi" w:hAnsiTheme="majorHAnsi" w:cstheme="majorHAnsi"/>
                <w:b/>
                <w:sz w:val="21"/>
                <w:szCs w:val="21"/>
                <w:lang w:val="ru-RU"/>
              </w:rPr>
              <w:t>.</w:t>
            </w:r>
            <w:r w:rsidR="00F7154B" w:rsidRPr="00A356A9">
              <w:rPr>
                <w:rFonts w:asciiTheme="majorHAnsi" w:hAnsiTheme="majorHAnsi" w:cstheme="majorHAnsi"/>
                <w:b/>
                <w:sz w:val="21"/>
                <w:szCs w:val="21"/>
                <w:lang w:val="ru-RU"/>
              </w:rPr>
              <w:t xml:space="preserve">  </w:t>
            </w:r>
            <w:r w:rsidR="005C7BDA" w:rsidRPr="00A356A9">
              <w:rPr>
                <w:rFonts w:asciiTheme="majorHAnsi" w:hAnsiTheme="majorHAnsi" w:cstheme="majorHAnsi"/>
                <w:sz w:val="21"/>
                <w:szCs w:val="21"/>
                <w:lang w:val="ru-RU"/>
              </w:rPr>
              <w:t>Если вы ничего не предпринимаете и остаетесь участником одного из коллективных исков</w:t>
            </w:r>
            <w:r w:rsidR="00995C55" w:rsidRPr="00A356A9">
              <w:rPr>
                <w:rFonts w:asciiTheme="majorHAnsi" w:hAnsiTheme="majorHAnsi" w:cstheme="majorHAnsi"/>
                <w:sz w:val="21"/>
                <w:szCs w:val="21"/>
                <w:lang w:val="ru-RU"/>
              </w:rPr>
              <w:t>,</w:t>
            </w:r>
            <w:r w:rsidR="005C7BDA" w:rsidRPr="00A356A9">
              <w:rPr>
                <w:rFonts w:asciiTheme="majorHAnsi" w:hAnsiTheme="majorHAnsi" w:cstheme="majorHAnsi"/>
                <w:sz w:val="21"/>
                <w:szCs w:val="21"/>
                <w:lang w:val="ru-RU"/>
              </w:rPr>
              <w:t xml:space="preserve"> вы теряете право самостоятельно подать в суд на </w:t>
            </w:r>
            <w:r w:rsidR="005C7BDA" w:rsidRPr="00A356A9">
              <w:rPr>
                <w:rFonts w:asciiTheme="majorHAnsi" w:hAnsiTheme="majorHAnsi" w:cstheme="majorHAnsi"/>
                <w:sz w:val="21"/>
                <w:szCs w:val="21"/>
              </w:rPr>
              <w:t>DSHS</w:t>
            </w:r>
            <w:r w:rsidR="005C7BDA" w:rsidRPr="00A356A9">
              <w:rPr>
                <w:rFonts w:asciiTheme="majorHAnsi" w:hAnsiTheme="majorHAnsi" w:cstheme="majorHAnsi"/>
                <w:sz w:val="21"/>
                <w:szCs w:val="21"/>
                <w:lang w:val="ru-RU"/>
              </w:rPr>
              <w:t xml:space="preserve"> по поводу тех же исков, указанных в этом судебном деле</w:t>
            </w:r>
            <w:r w:rsidR="00B510A5" w:rsidRPr="00A356A9">
              <w:rPr>
                <w:rFonts w:asciiTheme="majorHAnsi" w:hAnsiTheme="majorHAnsi" w:cstheme="majorHAnsi"/>
                <w:sz w:val="21"/>
                <w:szCs w:val="21"/>
                <w:lang w:val="ru-RU"/>
              </w:rPr>
              <w:t>.</w:t>
            </w:r>
            <w:r w:rsidR="005C7BDA" w:rsidRPr="00A356A9">
              <w:rPr>
                <w:rFonts w:asciiTheme="majorHAnsi" w:hAnsiTheme="majorHAnsi" w:cstheme="majorHAnsi"/>
                <w:sz w:val="21"/>
                <w:szCs w:val="21"/>
                <w:lang w:val="ru-RU"/>
              </w:rPr>
              <w:t xml:space="preserve">  Если вы не подадите иск,</w:t>
            </w:r>
            <w:r w:rsidR="000956E8" w:rsidRPr="00A356A9">
              <w:rPr>
                <w:rFonts w:asciiTheme="majorHAnsi" w:hAnsiTheme="majorHAnsi" w:cstheme="majorHAnsi"/>
                <w:sz w:val="21"/>
                <w:szCs w:val="21"/>
                <w:lang w:val="ru-RU"/>
              </w:rPr>
              <w:t xml:space="preserve"> вы не получите никакой выгоды от предлагаемого соглашения по урегулированию</w:t>
            </w:r>
            <w:r w:rsidR="00B510A5" w:rsidRPr="00A356A9">
              <w:rPr>
                <w:rFonts w:asciiTheme="majorHAnsi" w:hAnsiTheme="majorHAnsi" w:cstheme="majorHAnsi"/>
                <w:sz w:val="21"/>
                <w:szCs w:val="21"/>
                <w:lang w:val="ru-RU"/>
              </w:rPr>
              <w:t>.</w:t>
            </w:r>
            <w:r w:rsidR="00677D36" w:rsidRPr="00A356A9">
              <w:rPr>
                <w:rFonts w:asciiTheme="majorHAnsi" w:hAnsiTheme="majorHAnsi" w:cstheme="majorHAnsi"/>
                <w:sz w:val="21"/>
                <w:szCs w:val="21"/>
                <w:lang w:val="ru-RU"/>
              </w:rPr>
              <w:t xml:space="preserve"> </w:t>
            </w:r>
            <w:r w:rsidR="005C7BDA" w:rsidRPr="00A356A9">
              <w:rPr>
                <w:rFonts w:asciiTheme="majorHAnsi" w:hAnsiTheme="majorHAnsi" w:cstheme="majorHAnsi"/>
                <w:sz w:val="21"/>
                <w:szCs w:val="21"/>
                <w:lang w:val="ru-RU"/>
              </w:rPr>
              <w:t xml:space="preserve"> Вы не должны будете оплачивать гонорары адвокатов и издержки из своего кармана</w:t>
            </w:r>
            <w:r w:rsidR="00F7154B" w:rsidRPr="00A356A9">
              <w:rPr>
                <w:rFonts w:asciiTheme="majorHAnsi" w:hAnsiTheme="majorHAnsi" w:cstheme="majorHAnsi"/>
                <w:sz w:val="21"/>
                <w:szCs w:val="21"/>
                <w:lang w:val="ru-RU"/>
              </w:rPr>
              <w:t>.</w:t>
            </w:r>
          </w:p>
        </w:tc>
      </w:tr>
    </w:tbl>
    <w:p w14:paraId="38B2114C" w14:textId="117BBB46" w:rsidR="00FC6BA6" w:rsidRPr="00A356A9" w:rsidRDefault="00FC6BA6" w:rsidP="00481B92">
      <w:pPr>
        <w:spacing w:before="120"/>
        <w:jc w:val="center"/>
        <w:rPr>
          <w:rFonts w:asciiTheme="majorHAnsi" w:hAnsiTheme="majorHAnsi" w:cstheme="majorHAnsi"/>
          <w:sz w:val="21"/>
          <w:szCs w:val="21"/>
          <w:lang w:val="ru-RU"/>
        </w:rPr>
      </w:pPr>
      <w:r w:rsidRPr="00A356A9">
        <w:rPr>
          <w:rFonts w:asciiTheme="majorHAnsi" w:hAnsiTheme="majorHAnsi" w:cstheme="majorHAnsi"/>
          <w:bCs/>
          <w:sz w:val="21"/>
          <w:szCs w:val="21"/>
          <w:lang w:val="ru-RU"/>
        </w:rPr>
        <w:t xml:space="preserve">Если Вы желаете прочитать это извещение на русском языке, пожалуйста, посетите </w:t>
      </w:r>
      <w:r w:rsidRPr="00A356A9">
        <w:rPr>
          <w:rFonts w:asciiTheme="majorHAnsi" w:hAnsiTheme="majorHAnsi" w:cstheme="majorHAnsi"/>
          <w:sz w:val="21"/>
          <w:szCs w:val="21"/>
          <w:lang w:val="ru-RU"/>
        </w:rPr>
        <w:t>[</w:t>
      </w:r>
      <w:r w:rsidR="002E5276" w:rsidRPr="00A356A9">
        <w:rPr>
          <w:rFonts w:asciiTheme="majorHAnsi" w:hAnsiTheme="majorHAnsi" w:cstheme="majorHAnsi"/>
          <w:smallCaps/>
          <w:sz w:val="21"/>
          <w:szCs w:val="21"/>
        </w:rPr>
        <w:t>website</w:t>
      </w:r>
      <w:r w:rsidRPr="00A356A9">
        <w:rPr>
          <w:rFonts w:asciiTheme="majorHAnsi" w:hAnsiTheme="majorHAnsi" w:cstheme="majorHAnsi"/>
          <w:sz w:val="21"/>
          <w:szCs w:val="21"/>
          <w:lang w:val="ru-RU"/>
        </w:rPr>
        <w:t>].</w:t>
      </w:r>
    </w:p>
    <w:p w14:paraId="3133FF22" w14:textId="7D80F11A" w:rsidR="00FC6BA6" w:rsidRPr="00A356A9" w:rsidRDefault="00FC6BA6" w:rsidP="00481B92">
      <w:pPr>
        <w:jc w:val="center"/>
        <w:rPr>
          <w:rFonts w:asciiTheme="majorHAnsi" w:hAnsiTheme="majorHAnsi" w:cstheme="majorHAnsi"/>
          <w:sz w:val="21"/>
          <w:szCs w:val="21"/>
          <w:lang w:val="ru-RU"/>
        </w:rPr>
      </w:pPr>
      <w:proofErr w:type="spellStart"/>
      <w:proofErr w:type="gramStart"/>
      <w:r w:rsidRPr="00A356A9">
        <w:rPr>
          <w:rFonts w:asciiTheme="majorHAnsi" w:eastAsia="MS Gothic" w:hAnsiTheme="majorHAnsi" w:cstheme="majorHAnsi"/>
          <w:sz w:val="21"/>
          <w:szCs w:val="21"/>
        </w:rPr>
        <w:t>如果您想</w:t>
      </w:r>
      <w:r w:rsidRPr="00A356A9">
        <w:rPr>
          <w:rFonts w:asciiTheme="majorHAnsi" w:eastAsia="Gulim" w:hAnsiTheme="majorHAnsi" w:cstheme="majorHAnsi"/>
          <w:sz w:val="21"/>
          <w:szCs w:val="21"/>
        </w:rPr>
        <w:t>閱讀中文的本通知書</w:t>
      </w:r>
      <w:proofErr w:type="spellEnd"/>
      <w:r w:rsidRPr="00A356A9">
        <w:rPr>
          <w:rFonts w:asciiTheme="majorHAnsi" w:hAnsiTheme="majorHAnsi" w:cstheme="majorHAnsi"/>
          <w:sz w:val="21"/>
          <w:szCs w:val="21"/>
          <w:lang w:val="ru-RU"/>
        </w:rPr>
        <w:t xml:space="preserve">, </w:t>
      </w:r>
      <w:proofErr w:type="spellStart"/>
      <w:r w:rsidRPr="00A356A9">
        <w:rPr>
          <w:rFonts w:asciiTheme="majorHAnsi" w:eastAsia="MS Gothic" w:hAnsiTheme="majorHAnsi" w:cstheme="majorHAnsi"/>
          <w:sz w:val="21"/>
          <w:szCs w:val="21"/>
        </w:rPr>
        <w:t>請前往網站</w:t>
      </w:r>
      <w:proofErr w:type="spellEnd"/>
      <w:r w:rsidRPr="00A356A9">
        <w:rPr>
          <w:rFonts w:asciiTheme="majorHAnsi" w:hAnsiTheme="majorHAnsi" w:cstheme="majorHAnsi"/>
          <w:sz w:val="21"/>
          <w:szCs w:val="21"/>
          <w:lang w:val="ru-RU"/>
        </w:rPr>
        <w:t xml:space="preserve"> [</w:t>
      </w:r>
      <w:r w:rsidR="002E5276" w:rsidRPr="00A356A9">
        <w:rPr>
          <w:rFonts w:asciiTheme="majorHAnsi" w:hAnsiTheme="majorHAnsi" w:cstheme="majorHAnsi"/>
          <w:smallCaps/>
          <w:sz w:val="21"/>
          <w:szCs w:val="21"/>
        </w:rPr>
        <w:t>website</w:t>
      </w:r>
      <w:r w:rsidRPr="00A356A9">
        <w:rPr>
          <w:rFonts w:asciiTheme="majorHAnsi" w:hAnsiTheme="majorHAnsi" w:cstheme="majorHAnsi"/>
          <w:sz w:val="21"/>
          <w:szCs w:val="21"/>
          <w:lang w:val="ru-RU"/>
        </w:rPr>
        <w:t>].</w:t>
      </w:r>
      <w:proofErr w:type="gramEnd"/>
    </w:p>
    <w:p w14:paraId="55415C6F" w14:textId="7CDE8292" w:rsidR="00FC6BA6" w:rsidRPr="00A356A9" w:rsidRDefault="00FC6BA6" w:rsidP="00481B92">
      <w:pPr>
        <w:jc w:val="center"/>
        <w:rPr>
          <w:rFonts w:asciiTheme="majorHAnsi" w:hAnsiTheme="majorHAnsi" w:cstheme="majorHAnsi"/>
          <w:sz w:val="21"/>
          <w:szCs w:val="21"/>
          <w:lang w:val="ru-RU"/>
        </w:rPr>
      </w:pPr>
      <w:proofErr w:type="spellStart"/>
      <w:proofErr w:type="gramStart"/>
      <w:r w:rsidRPr="00A356A9">
        <w:rPr>
          <w:rFonts w:asciiTheme="majorHAnsi" w:eastAsia="Times New Roman" w:hAnsiTheme="majorHAnsi" w:cstheme="majorHAnsi"/>
          <w:bCs/>
          <w:sz w:val="21"/>
          <w:szCs w:val="21"/>
        </w:rPr>
        <w:t>Nếu</w:t>
      </w:r>
      <w:proofErr w:type="spellEnd"/>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qu</w:t>
      </w:r>
      <w:proofErr w:type="spellEnd"/>
      <w:r w:rsidRPr="00A356A9">
        <w:rPr>
          <w:rFonts w:asciiTheme="majorHAnsi" w:eastAsia="Times New Roman" w:hAnsiTheme="majorHAnsi" w:cstheme="majorHAnsi"/>
          <w:bCs/>
          <w:sz w:val="21"/>
          <w:szCs w:val="21"/>
          <w:lang w:val="ru-RU"/>
        </w:rPr>
        <w:t xml:space="preserve">ý </w:t>
      </w:r>
      <w:proofErr w:type="spellStart"/>
      <w:r w:rsidRPr="00A356A9">
        <w:rPr>
          <w:rFonts w:asciiTheme="majorHAnsi" w:eastAsia="Times New Roman" w:hAnsiTheme="majorHAnsi" w:cstheme="majorHAnsi"/>
          <w:bCs/>
          <w:sz w:val="21"/>
          <w:szCs w:val="21"/>
        </w:rPr>
        <w:t>vị</w:t>
      </w:r>
      <w:proofErr w:type="spellEnd"/>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muốn</w:t>
      </w:r>
      <w:proofErr w:type="spellEnd"/>
      <w:r w:rsidRPr="00A356A9">
        <w:rPr>
          <w:rFonts w:asciiTheme="majorHAnsi" w:eastAsia="Times New Roman" w:hAnsiTheme="majorHAnsi" w:cstheme="majorHAnsi"/>
          <w:bCs/>
          <w:sz w:val="21"/>
          <w:szCs w:val="21"/>
          <w:lang w:val="ru-RU"/>
        </w:rPr>
        <w:t xml:space="preserve"> đ</w:t>
      </w:r>
      <w:proofErr w:type="spellStart"/>
      <w:r w:rsidRPr="00A356A9">
        <w:rPr>
          <w:rFonts w:asciiTheme="majorHAnsi" w:eastAsia="Times New Roman" w:hAnsiTheme="majorHAnsi" w:cstheme="majorHAnsi"/>
          <w:bCs/>
          <w:sz w:val="21"/>
          <w:szCs w:val="21"/>
        </w:rPr>
        <w:t>ọc</w:t>
      </w:r>
      <w:proofErr w:type="spellEnd"/>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th</w:t>
      </w:r>
      <w:proofErr w:type="spellEnd"/>
      <w:r w:rsidRPr="00A356A9">
        <w:rPr>
          <w:rFonts w:asciiTheme="majorHAnsi" w:eastAsia="Times New Roman" w:hAnsiTheme="majorHAnsi" w:cstheme="majorHAnsi"/>
          <w:bCs/>
          <w:sz w:val="21"/>
          <w:szCs w:val="21"/>
          <w:lang w:val="ru-RU"/>
        </w:rPr>
        <w:t>ô</w:t>
      </w:r>
      <w:r w:rsidRPr="00A356A9">
        <w:rPr>
          <w:rFonts w:asciiTheme="majorHAnsi" w:eastAsia="Times New Roman" w:hAnsiTheme="majorHAnsi" w:cstheme="majorHAnsi"/>
          <w:bCs/>
          <w:sz w:val="21"/>
          <w:szCs w:val="21"/>
        </w:rPr>
        <w:t>ng</w:t>
      </w:r>
      <w:r w:rsidRPr="00A356A9">
        <w:rPr>
          <w:rFonts w:asciiTheme="majorHAnsi" w:eastAsia="Times New Roman" w:hAnsiTheme="majorHAnsi" w:cstheme="majorHAnsi"/>
          <w:bCs/>
          <w:sz w:val="21"/>
          <w:szCs w:val="21"/>
          <w:lang w:val="ru-RU"/>
        </w:rPr>
        <w:t xml:space="preserve"> </w:t>
      </w:r>
      <w:r w:rsidRPr="00A356A9">
        <w:rPr>
          <w:rFonts w:asciiTheme="majorHAnsi" w:eastAsia="Times New Roman" w:hAnsiTheme="majorHAnsi" w:cstheme="majorHAnsi"/>
          <w:bCs/>
          <w:sz w:val="21"/>
          <w:szCs w:val="21"/>
        </w:rPr>
        <w:t>b</w:t>
      </w:r>
      <w:r w:rsidRPr="00A356A9">
        <w:rPr>
          <w:rFonts w:asciiTheme="majorHAnsi" w:eastAsia="Times New Roman" w:hAnsiTheme="majorHAnsi" w:cstheme="majorHAnsi"/>
          <w:bCs/>
          <w:sz w:val="21"/>
          <w:szCs w:val="21"/>
          <w:lang w:val="ru-RU"/>
        </w:rPr>
        <w:t>á</w:t>
      </w:r>
      <w:r w:rsidRPr="00A356A9">
        <w:rPr>
          <w:rFonts w:asciiTheme="majorHAnsi" w:eastAsia="Times New Roman" w:hAnsiTheme="majorHAnsi" w:cstheme="majorHAnsi"/>
          <w:bCs/>
          <w:sz w:val="21"/>
          <w:szCs w:val="21"/>
        </w:rPr>
        <w:t>o</w:t>
      </w:r>
      <w:r w:rsidRPr="00A356A9">
        <w:rPr>
          <w:rFonts w:asciiTheme="majorHAnsi" w:eastAsia="Times New Roman" w:hAnsiTheme="majorHAnsi" w:cstheme="majorHAnsi"/>
          <w:bCs/>
          <w:sz w:val="21"/>
          <w:szCs w:val="21"/>
          <w:lang w:val="ru-RU"/>
        </w:rPr>
        <w:t xml:space="preserve"> </w:t>
      </w:r>
      <w:r w:rsidRPr="00A356A9">
        <w:rPr>
          <w:rFonts w:asciiTheme="majorHAnsi" w:eastAsia="Times New Roman" w:hAnsiTheme="majorHAnsi" w:cstheme="majorHAnsi"/>
          <w:bCs/>
          <w:sz w:val="21"/>
          <w:szCs w:val="21"/>
        </w:rPr>
        <w:t>n</w:t>
      </w:r>
      <w:r w:rsidRPr="00A356A9">
        <w:rPr>
          <w:rFonts w:asciiTheme="majorHAnsi" w:eastAsia="Times New Roman" w:hAnsiTheme="majorHAnsi" w:cstheme="majorHAnsi"/>
          <w:bCs/>
          <w:sz w:val="21"/>
          <w:szCs w:val="21"/>
          <w:lang w:val="ru-RU"/>
        </w:rPr>
        <w:t>à</w:t>
      </w:r>
      <w:r w:rsidRPr="00A356A9">
        <w:rPr>
          <w:rFonts w:asciiTheme="majorHAnsi" w:eastAsia="Times New Roman" w:hAnsiTheme="majorHAnsi" w:cstheme="majorHAnsi"/>
          <w:bCs/>
          <w:sz w:val="21"/>
          <w:szCs w:val="21"/>
        </w:rPr>
        <w:t>y</w:t>
      </w:r>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bằng</w:t>
      </w:r>
      <w:proofErr w:type="spellEnd"/>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tiếng</w:t>
      </w:r>
      <w:proofErr w:type="spellEnd"/>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Việt</w:t>
      </w:r>
      <w:proofErr w:type="spellEnd"/>
      <w:r w:rsidRPr="00A356A9">
        <w:rPr>
          <w:rFonts w:asciiTheme="majorHAnsi" w:eastAsia="Times New Roman" w:hAnsiTheme="majorHAnsi" w:cstheme="majorHAnsi"/>
          <w:bCs/>
          <w:sz w:val="21"/>
          <w:szCs w:val="21"/>
          <w:lang w:val="ru-RU"/>
        </w:rPr>
        <w:t xml:space="preserve"> </w:t>
      </w:r>
      <w:r w:rsidRPr="00A356A9">
        <w:rPr>
          <w:rFonts w:asciiTheme="majorHAnsi" w:eastAsia="Times New Roman" w:hAnsiTheme="majorHAnsi" w:cstheme="majorHAnsi"/>
          <w:bCs/>
          <w:sz w:val="21"/>
          <w:szCs w:val="21"/>
        </w:rPr>
        <w:t>Nam</w:t>
      </w:r>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xin</w:t>
      </w:r>
      <w:proofErr w:type="spellEnd"/>
      <w:r w:rsidRPr="00A356A9">
        <w:rPr>
          <w:rFonts w:asciiTheme="majorHAnsi" w:eastAsia="Times New Roman" w:hAnsiTheme="majorHAnsi" w:cstheme="majorHAnsi"/>
          <w:bCs/>
          <w:sz w:val="21"/>
          <w:szCs w:val="21"/>
          <w:lang w:val="ru-RU"/>
        </w:rPr>
        <w:t xml:space="preserve"> đ</w:t>
      </w:r>
      <w:proofErr w:type="spellStart"/>
      <w:r w:rsidRPr="00A356A9">
        <w:rPr>
          <w:rFonts w:asciiTheme="majorHAnsi" w:eastAsia="Times New Roman" w:hAnsiTheme="majorHAnsi" w:cstheme="majorHAnsi"/>
          <w:bCs/>
          <w:sz w:val="21"/>
          <w:szCs w:val="21"/>
        </w:rPr>
        <w:t>ến</w:t>
      </w:r>
      <w:proofErr w:type="spellEnd"/>
      <w:r w:rsidRPr="00A356A9">
        <w:rPr>
          <w:rFonts w:asciiTheme="majorHAnsi" w:eastAsia="Times New Roman" w:hAnsiTheme="majorHAnsi" w:cstheme="majorHAnsi"/>
          <w:bCs/>
          <w:sz w:val="21"/>
          <w:szCs w:val="21"/>
          <w:lang w:val="ru-RU"/>
        </w:rPr>
        <w:t xml:space="preserve"> [</w:t>
      </w:r>
      <w:r w:rsidR="002E5276" w:rsidRPr="00A356A9">
        <w:rPr>
          <w:rFonts w:asciiTheme="majorHAnsi" w:hAnsiTheme="majorHAnsi" w:cstheme="majorHAnsi"/>
          <w:smallCaps/>
          <w:sz w:val="21"/>
          <w:szCs w:val="21"/>
        </w:rPr>
        <w:t>website</w:t>
      </w:r>
      <w:r w:rsidRPr="00A356A9">
        <w:rPr>
          <w:rFonts w:asciiTheme="majorHAnsi" w:eastAsia="Times New Roman" w:hAnsiTheme="majorHAnsi" w:cstheme="majorHAnsi"/>
          <w:bCs/>
          <w:sz w:val="21"/>
          <w:szCs w:val="21"/>
          <w:lang w:val="ru-RU"/>
        </w:rPr>
        <w:t>].</w:t>
      </w:r>
      <w:proofErr w:type="gramEnd"/>
    </w:p>
    <w:p w14:paraId="56F19E08" w14:textId="6FC52EA6" w:rsidR="00FC6BA6" w:rsidRPr="00A356A9" w:rsidRDefault="00FC6BA6" w:rsidP="00481B92">
      <w:pPr>
        <w:jc w:val="center"/>
        <w:rPr>
          <w:rFonts w:asciiTheme="majorHAnsi" w:hAnsiTheme="majorHAnsi" w:cstheme="majorHAnsi"/>
          <w:sz w:val="21"/>
          <w:szCs w:val="21"/>
          <w:lang w:val="ru-RU"/>
        </w:rPr>
      </w:pPr>
      <w:r w:rsidRPr="00A356A9">
        <w:rPr>
          <w:rFonts w:asciiTheme="majorHAnsi" w:eastAsia="Batang" w:hAnsiTheme="majorHAnsi" w:cstheme="majorHAnsi"/>
          <w:sz w:val="21"/>
          <w:szCs w:val="21"/>
        </w:rPr>
        <w:t>이</w:t>
      </w:r>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통지서를</w:t>
      </w:r>
      <w:proofErr w:type="spellEnd"/>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한국어로</w:t>
      </w:r>
      <w:proofErr w:type="spellEnd"/>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읽으시기</w:t>
      </w:r>
      <w:proofErr w:type="spellEnd"/>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원할</w:t>
      </w:r>
      <w:proofErr w:type="spellEnd"/>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경우는</w:t>
      </w:r>
      <w:proofErr w:type="spellEnd"/>
      <w:r w:rsidRPr="00A356A9">
        <w:rPr>
          <w:rFonts w:asciiTheme="majorHAnsi" w:eastAsia="Batang" w:hAnsiTheme="majorHAnsi" w:cstheme="majorHAnsi"/>
          <w:sz w:val="21"/>
          <w:szCs w:val="21"/>
          <w:lang w:val="ru-RU"/>
        </w:rPr>
        <w:t xml:space="preserve"> [</w:t>
      </w:r>
      <w:r w:rsidR="002E5276" w:rsidRPr="00A356A9">
        <w:rPr>
          <w:rFonts w:asciiTheme="majorHAnsi" w:hAnsiTheme="majorHAnsi" w:cstheme="majorHAnsi"/>
          <w:smallCaps/>
          <w:sz w:val="21"/>
          <w:szCs w:val="21"/>
        </w:rPr>
        <w:t>website</w:t>
      </w:r>
      <w:proofErr w:type="gramStart"/>
      <w:r w:rsidRPr="00A356A9">
        <w:rPr>
          <w:rFonts w:asciiTheme="majorHAnsi" w:eastAsia="Batang" w:hAnsiTheme="majorHAnsi" w:cstheme="majorHAnsi"/>
          <w:sz w:val="21"/>
          <w:szCs w:val="21"/>
          <w:lang w:val="ru-RU"/>
        </w:rPr>
        <w:t>]</w:t>
      </w:r>
      <w:r w:rsidRPr="00A356A9">
        <w:rPr>
          <w:rFonts w:asciiTheme="majorHAnsi" w:eastAsia="Batang" w:hAnsiTheme="majorHAnsi" w:cstheme="majorHAnsi"/>
          <w:sz w:val="21"/>
          <w:szCs w:val="21"/>
        </w:rPr>
        <w:t>을</w:t>
      </w:r>
      <w:proofErr w:type="gramEnd"/>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방문하십시오</w:t>
      </w:r>
      <w:proofErr w:type="spellEnd"/>
      <w:r w:rsidRPr="00A356A9">
        <w:rPr>
          <w:rFonts w:asciiTheme="majorHAnsi" w:eastAsia="Batang" w:hAnsiTheme="majorHAnsi" w:cstheme="majorHAnsi"/>
          <w:sz w:val="21"/>
          <w:szCs w:val="21"/>
          <w:lang w:val="ru-RU"/>
        </w:rPr>
        <w:t>.</w:t>
      </w:r>
    </w:p>
    <w:p w14:paraId="251655E1" w14:textId="527624B3" w:rsidR="00FC6BA6" w:rsidRPr="00A356A9" w:rsidRDefault="00FC6BA6" w:rsidP="00481B92">
      <w:pPr>
        <w:jc w:val="center"/>
        <w:rPr>
          <w:rFonts w:asciiTheme="majorHAnsi" w:hAnsiTheme="majorHAnsi" w:cstheme="majorHAnsi"/>
          <w:sz w:val="21"/>
          <w:szCs w:val="21"/>
          <w:lang w:val="ru-RU"/>
        </w:rPr>
      </w:pPr>
      <w:proofErr w:type="spellStart"/>
      <w:r w:rsidRPr="00A356A9">
        <w:rPr>
          <w:rFonts w:asciiTheme="majorHAnsi" w:eastAsia="Calibri" w:hAnsiTheme="majorHAnsi" w:cstheme="majorHAnsi"/>
          <w:sz w:val="21"/>
          <w:szCs w:val="21"/>
        </w:rPr>
        <w:t>Haddii</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aad</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jeclaan</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lahayd</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inaad</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akhrido</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ogeysiiskan</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oo</w:t>
      </w:r>
      <w:proofErr w:type="spellEnd"/>
      <w:r w:rsidRPr="00A356A9">
        <w:rPr>
          <w:rFonts w:asciiTheme="majorHAnsi" w:eastAsia="Calibri" w:hAnsiTheme="majorHAnsi" w:cstheme="majorHAnsi"/>
          <w:sz w:val="21"/>
          <w:szCs w:val="21"/>
          <w:lang w:val="ru-RU"/>
        </w:rPr>
        <w:t xml:space="preserve"> </w:t>
      </w:r>
      <w:r w:rsidRPr="00A356A9">
        <w:rPr>
          <w:rFonts w:asciiTheme="majorHAnsi" w:eastAsia="Calibri" w:hAnsiTheme="majorHAnsi" w:cstheme="majorHAnsi"/>
          <w:sz w:val="21"/>
          <w:szCs w:val="21"/>
        </w:rPr>
        <w:t>Somali</w:t>
      </w:r>
      <w:r w:rsidRPr="00A356A9">
        <w:rPr>
          <w:rFonts w:asciiTheme="majorHAnsi" w:eastAsia="Calibri" w:hAnsiTheme="majorHAnsi" w:cstheme="majorHAnsi"/>
          <w:sz w:val="21"/>
          <w:szCs w:val="21"/>
          <w:lang w:val="ru-RU"/>
        </w:rPr>
        <w:t xml:space="preserve"> </w:t>
      </w:r>
      <w:r w:rsidRPr="00A356A9">
        <w:rPr>
          <w:rFonts w:asciiTheme="majorHAnsi" w:eastAsia="Calibri" w:hAnsiTheme="majorHAnsi" w:cstheme="majorHAnsi"/>
          <w:sz w:val="21"/>
          <w:szCs w:val="21"/>
        </w:rPr>
        <w:t>ah</w:t>
      </w:r>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fadlan</w:t>
      </w:r>
      <w:proofErr w:type="spellEnd"/>
      <w:r w:rsidRPr="00A356A9">
        <w:rPr>
          <w:rFonts w:asciiTheme="majorHAnsi" w:eastAsia="Calibri" w:hAnsiTheme="majorHAnsi" w:cstheme="majorHAnsi"/>
          <w:sz w:val="21"/>
          <w:szCs w:val="21"/>
          <w:lang w:val="ru-RU"/>
        </w:rPr>
        <w:t xml:space="preserve"> </w:t>
      </w:r>
      <w:r w:rsidRPr="00A356A9">
        <w:rPr>
          <w:rFonts w:asciiTheme="majorHAnsi" w:eastAsia="Calibri" w:hAnsiTheme="majorHAnsi" w:cstheme="majorHAnsi"/>
          <w:sz w:val="21"/>
          <w:szCs w:val="21"/>
        </w:rPr>
        <w:t>tag</w:t>
      </w:r>
      <w:r w:rsidRPr="00A356A9">
        <w:rPr>
          <w:rFonts w:asciiTheme="majorHAnsi" w:eastAsia="Calibri" w:hAnsiTheme="majorHAnsi" w:cstheme="majorHAnsi"/>
          <w:sz w:val="21"/>
          <w:szCs w:val="21"/>
          <w:lang w:val="ru-RU"/>
        </w:rPr>
        <w:t xml:space="preserve"> [</w:t>
      </w:r>
      <w:r w:rsidR="002E5276" w:rsidRPr="00A356A9">
        <w:rPr>
          <w:rFonts w:asciiTheme="majorHAnsi" w:hAnsiTheme="majorHAnsi" w:cstheme="majorHAnsi"/>
          <w:smallCaps/>
          <w:sz w:val="21"/>
          <w:szCs w:val="21"/>
        </w:rPr>
        <w:t>website</w:t>
      </w:r>
      <w:r w:rsidRPr="00A356A9">
        <w:rPr>
          <w:rFonts w:asciiTheme="majorHAnsi" w:eastAsia="Calibri" w:hAnsiTheme="majorHAnsi" w:cstheme="majorHAnsi"/>
          <w:sz w:val="21"/>
          <w:szCs w:val="21"/>
          <w:lang w:val="ru-RU"/>
        </w:rPr>
        <w:t>].</w:t>
      </w:r>
    </w:p>
    <w:p w14:paraId="4DF205C5" w14:textId="7FC95BF5" w:rsidR="00B510A5" w:rsidRPr="00A356A9" w:rsidRDefault="00FC6BA6" w:rsidP="00481B92">
      <w:pPr>
        <w:jc w:val="center"/>
        <w:rPr>
          <w:rFonts w:asciiTheme="majorHAnsi" w:hAnsiTheme="majorHAnsi" w:cstheme="majorHAnsi"/>
          <w:sz w:val="21"/>
          <w:szCs w:val="21"/>
          <w:lang w:val="ru-RU"/>
        </w:rPr>
      </w:pPr>
      <w:r w:rsidRPr="00A356A9">
        <w:rPr>
          <w:rFonts w:ascii="DaunPenh" w:eastAsia="Calibri" w:hAnsi="DaunPenh" w:cs="DaunPenh" w:hint="cs"/>
          <w:sz w:val="21"/>
          <w:szCs w:val="21"/>
          <w:cs/>
          <w:lang w:bidi="km-KH"/>
        </w:rPr>
        <w:t>ប្រសិនបើអ្នកចង់អានសេចក្តីជូនដំណឹងនេះជាភាសាខ្មែរ</w:t>
      </w:r>
      <w:r w:rsidRPr="00A356A9">
        <w:rPr>
          <w:rFonts w:asciiTheme="majorHAnsi" w:eastAsia="Calibri" w:hAnsiTheme="majorHAnsi" w:cstheme="majorHAnsi"/>
          <w:sz w:val="21"/>
          <w:szCs w:val="21"/>
          <w:cs/>
          <w:lang w:bidi="km-KH"/>
        </w:rPr>
        <w:t xml:space="preserve"> </w:t>
      </w:r>
      <w:r w:rsidRPr="00A356A9">
        <w:rPr>
          <w:rFonts w:ascii="DaunPenh" w:eastAsia="Calibri" w:hAnsi="DaunPenh" w:cs="DaunPenh" w:hint="cs"/>
          <w:sz w:val="21"/>
          <w:szCs w:val="21"/>
          <w:cs/>
          <w:lang w:bidi="km-KH"/>
        </w:rPr>
        <w:t>សូមទៅកាន់</w:t>
      </w:r>
      <w:r w:rsidRPr="00A356A9">
        <w:rPr>
          <w:rFonts w:asciiTheme="majorHAnsi" w:eastAsia="Calibri" w:hAnsiTheme="majorHAnsi" w:cstheme="majorHAnsi"/>
          <w:sz w:val="21"/>
          <w:szCs w:val="21"/>
          <w:cs/>
          <w:lang w:bidi="km-KH"/>
        </w:rPr>
        <w:t xml:space="preserve"> </w:t>
      </w:r>
      <w:r w:rsidRPr="00A356A9">
        <w:rPr>
          <w:rFonts w:asciiTheme="majorHAnsi" w:hAnsiTheme="majorHAnsi" w:cstheme="majorHAnsi"/>
          <w:sz w:val="21"/>
          <w:szCs w:val="21"/>
          <w:lang w:val="ru-RU"/>
        </w:rPr>
        <w:t>[</w:t>
      </w:r>
      <w:r w:rsidR="002E5276" w:rsidRPr="00A356A9">
        <w:rPr>
          <w:rFonts w:asciiTheme="majorHAnsi" w:hAnsiTheme="majorHAnsi" w:cstheme="majorHAnsi"/>
          <w:smallCaps/>
          <w:sz w:val="21"/>
          <w:szCs w:val="21"/>
        </w:rPr>
        <w:t>website</w:t>
      </w:r>
      <w:r w:rsidRPr="00A356A9">
        <w:rPr>
          <w:rFonts w:asciiTheme="majorHAnsi" w:hAnsiTheme="majorHAnsi" w:cstheme="majorHAnsi"/>
          <w:sz w:val="21"/>
          <w:szCs w:val="21"/>
          <w:lang w:val="ru-RU"/>
        </w:rPr>
        <w:t>]</w:t>
      </w:r>
      <w:r w:rsidRPr="00A356A9">
        <w:rPr>
          <w:rFonts w:ascii="DaunPenh" w:eastAsia="Calibri" w:hAnsi="DaunPenh" w:cs="DaunPenh" w:hint="cs"/>
          <w:sz w:val="21"/>
          <w:szCs w:val="21"/>
          <w:cs/>
          <w:lang w:bidi="km-KH"/>
        </w:rPr>
        <w:t>។</w:t>
      </w:r>
    </w:p>
    <w:p w14:paraId="4917CA5D" w14:textId="3F39B524" w:rsidR="00FC6BA6" w:rsidRPr="00A356A9" w:rsidRDefault="00FC6BA6" w:rsidP="00481B92">
      <w:pPr>
        <w:jc w:val="center"/>
        <w:rPr>
          <w:rFonts w:asciiTheme="majorHAnsi" w:hAnsiTheme="majorHAnsi" w:cstheme="majorHAnsi"/>
          <w:sz w:val="21"/>
          <w:szCs w:val="21"/>
        </w:rPr>
      </w:pPr>
      <w:r w:rsidRPr="00A356A9">
        <w:rPr>
          <w:rFonts w:asciiTheme="majorHAnsi" w:eastAsia="Calibri" w:hAnsiTheme="majorHAnsi" w:cstheme="majorHAnsi"/>
          <w:sz w:val="21"/>
          <w:szCs w:val="21"/>
        </w:rPr>
        <w:t xml:space="preserve">Si </w:t>
      </w:r>
      <w:proofErr w:type="spellStart"/>
      <w:r w:rsidRPr="00A356A9">
        <w:rPr>
          <w:rFonts w:asciiTheme="majorHAnsi" w:eastAsia="Calibri" w:hAnsiTheme="majorHAnsi" w:cstheme="majorHAnsi"/>
          <w:sz w:val="21"/>
          <w:szCs w:val="21"/>
        </w:rPr>
        <w:t>desea</w:t>
      </w:r>
      <w:proofErr w:type="spellEnd"/>
      <w:r w:rsidRPr="00A356A9">
        <w:rPr>
          <w:rFonts w:asciiTheme="majorHAnsi" w:eastAsia="Calibri" w:hAnsiTheme="majorHAnsi" w:cstheme="majorHAnsi"/>
          <w:sz w:val="21"/>
          <w:szCs w:val="21"/>
        </w:rPr>
        <w:t xml:space="preserve"> leer </w:t>
      </w:r>
      <w:proofErr w:type="spellStart"/>
      <w:r w:rsidRPr="00A356A9">
        <w:rPr>
          <w:rFonts w:asciiTheme="majorHAnsi" w:eastAsia="Calibri" w:hAnsiTheme="majorHAnsi" w:cstheme="majorHAnsi"/>
          <w:sz w:val="21"/>
          <w:szCs w:val="21"/>
        </w:rPr>
        <w:t>esta</w:t>
      </w:r>
      <w:proofErr w:type="spellEnd"/>
      <w:r w:rsidRPr="00A356A9">
        <w:rPr>
          <w:rFonts w:asciiTheme="majorHAnsi" w:eastAsia="Calibri" w:hAnsiTheme="majorHAnsi" w:cstheme="majorHAnsi"/>
          <w:sz w:val="21"/>
          <w:szCs w:val="21"/>
        </w:rPr>
        <w:t xml:space="preserve"> </w:t>
      </w:r>
      <w:proofErr w:type="spellStart"/>
      <w:r w:rsidRPr="00A356A9">
        <w:rPr>
          <w:rFonts w:asciiTheme="majorHAnsi" w:eastAsia="Calibri" w:hAnsiTheme="majorHAnsi" w:cstheme="majorHAnsi"/>
          <w:sz w:val="21"/>
          <w:szCs w:val="21"/>
        </w:rPr>
        <w:t>notificación</w:t>
      </w:r>
      <w:proofErr w:type="spellEnd"/>
      <w:r w:rsidRPr="00A356A9">
        <w:rPr>
          <w:rFonts w:asciiTheme="majorHAnsi" w:eastAsia="Calibri" w:hAnsiTheme="majorHAnsi" w:cstheme="majorHAnsi"/>
          <w:sz w:val="21"/>
          <w:szCs w:val="21"/>
        </w:rPr>
        <w:t xml:space="preserve"> </w:t>
      </w:r>
      <w:proofErr w:type="spellStart"/>
      <w:r w:rsidRPr="00A356A9">
        <w:rPr>
          <w:rFonts w:asciiTheme="majorHAnsi" w:eastAsia="Calibri" w:hAnsiTheme="majorHAnsi" w:cstheme="majorHAnsi"/>
          <w:sz w:val="21"/>
          <w:szCs w:val="21"/>
        </w:rPr>
        <w:t>en</w:t>
      </w:r>
      <w:proofErr w:type="spellEnd"/>
      <w:r w:rsidRPr="00A356A9">
        <w:rPr>
          <w:rFonts w:asciiTheme="majorHAnsi" w:eastAsia="Calibri" w:hAnsiTheme="majorHAnsi" w:cstheme="majorHAnsi"/>
          <w:sz w:val="21"/>
          <w:szCs w:val="21"/>
        </w:rPr>
        <w:t xml:space="preserve"> </w:t>
      </w:r>
      <w:proofErr w:type="spellStart"/>
      <w:r w:rsidRPr="00A356A9">
        <w:rPr>
          <w:rFonts w:asciiTheme="majorHAnsi" w:eastAsia="Calibri" w:hAnsiTheme="majorHAnsi" w:cstheme="majorHAnsi"/>
          <w:sz w:val="21"/>
          <w:szCs w:val="21"/>
        </w:rPr>
        <w:t>español</w:t>
      </w:r>
      <w:proofErr w:type="spellEnd"/>
      <w:r w:rsidRPr="00A356A9">
        <w:rPr>
          <w:rFonts w:asciiTheme="majorHAnsi" w:eastAsia="Calibri" w:hAnsiTheme="majorHAnsi" w:cstheme="majorHAnsi"/>
          <w:sz w:val="21"/>
          <w:szCs w:val="21"/>
        </w:rPr>
        <w:t xml:space="preserve">, </w:t>
      </w:r>
      <w:proofErr w:type="spellStart"/>
      <w:r w:rsidRPr="00A356A9">
        <w:rPr>
          <w:rFonts w:asciiTheme="majorHAnsi" w:eastAsia="Calibri" w:hAnsiTheme="majorHAnsi" w:cstheme="majorHAnsi"/>
          <w:sz w:val="21"/>
          <w:szCs w:val="21"/>
        </w:rPr>
        <w:t>por</w:t>
      </w:r>
      <w:proofErr w:type="spellEnd"/>
      <w:r w:rsidRPr="00A356A9">
        <w:rPr>
          <w:rFonts w:asciiTheme="majorHAnsi" w:eastAsia="Calibri" w:hAnsiTheme="majorHAnsi" w:cstheme="majorHAnsi"/>
          <w:sz w:val="21"/>
          <w:szCs w:val="21"/>
        </w:rPr>
        <w:t xml:space="preserve"> favor </w:t>
      </w:r>
      <w:proofErr w:type="spellStart"/>
      <w:r w:rsidRPr="00A356A9">
        <w:rPr>
          <w:rFonts w:asciiTheme="majorHAnsi" w:eastAsia="Calibri" w:hAnsiTheme="majorHAnsi" w:cstheme="majorHAnsi"/>
          <w:sz w:val="21"/>
          <w:szCs w:val="21"/>
        </w:rPr>
        <w:t>diríjase</w:t>
      </w:r>
      <w:proofErr w:type="spellEnd"/>
      <w:r w:rsidRPr="00A356A9">
        <w:rPr>
          <w:rFonts w:asciiTheme="majorHAnsi" w:eastAsia="Calibri" w:hAnsiTheme="majorHAnsi" w:cstheme="majorHAnsi"/>
          <w:sz w:val="21"/>
          <w:szCs w:val="21"/>
        </w:rPr>
        <w:t xml:space="preserve"> a [</w:t>
      </w:r>
      <w:r w:rsidR="002E5276" w:rsidRPr="00A356A9">
        <w:rPr>
          <w:rFonts w:asciiTheme="majorHAnsi" w:hAnsiTheme="majorHAnsi" w:cstheme="majorHAnsi"/>
          <w:smallCaps/>
          <w:sz w:val="21"/>
          <w:szCs w:val="21"/>
        </w:rPr>
        <w:t>website</w:t>
      </w:r>
      <w:r w:rsidRPr="00A356A9">
        <w:rPr>
          <w:rFonts w:asciiTheme="majorHAnsi" w:eastAsia="Calibri" w:hAnsiTheme="majorHAnsi" w:cstheme="majorHAnsi"/>
          <w:sz w:val="21"/>
          <w:szCs w:val="21"/>
        </w:rPr>
        <w:t>].</w:t>
      </w:r>
    </w:p>
    <w:p w14:paraId="5B54AED4" w14:textId="6DB5C5E8" w:rsidR="00FC6BA6" w:rsidRPr="00A356A9" w:rsidRDefault="00FC6BA6" w:rsidP="00481B92">
      <w:pPr>
        <w:jc w:val="center"/>
        <w:rPr>
          <w:rFonts w:asciiTheme="majorHAnsi" w:hAnsiTheme="majorHAnsi" w:cstheme="majorHAnsi"/>
          <w:sz w:val="21"/>
          <w:szCs w:val="21"/>
        </w:rPr>
      </w:pPr>
      <w:proofErr w:type="spellStart"/>
      <w:proofErr w:type="gramStart"/>
      <w:r w:rsidRPr="00A356A9">
        <w:rPr>
          <w:rFonts w:asciiTheme="majorHAnsi" w:eastAsia="Times New Roman" w:hAnsiTheme="majorHAnsi" w:cstheme="majorHAnsi"/>
          <w:bCs/>
          <w:sz w:val="21"/>
          <w:szCs w:val="21"/>
        </w:rPr>
        <w:t>Nếu</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quý</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vị</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muốn</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đọc</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thông</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báo</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này</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bằng</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tiếng</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Việt</w:t>
      </w:r>
      <w:proofErr w:type="spellEnd"/>
      <w:r w:rsidRPr="00A356A9">
        <w:rPr>
          <w:rFonts w:asciiTheme="majorHAnsi" w:eastAsia="Times New Roman" w:hAnsiTheme="majorHAnsi" w:cstheme="majorHAnsi"/>
          <w:bCs/>
          <w:sz w:val="21"/>
          <w:szCs w:val="21"/>
        </w:rPr>
        <w:t xml:space="preserve"> Nam, </w:t>
      </w:r>
      <w:proofErr w:type="spellStart"/>
      <w:r w:rsidRPr="00A356A9">
        <w:rPr>
          <w:rFonts w:asciiTheme="majorHAnsi" w:eastAsia="Times New Roman" w:hAnsiTheme="majorHAnsi" w:cstheme="majorHAnsi"/>
          <w:bCs/>
          <w:sz w:val="21"/>
          <w:szCs w:val="21"/>
        </w:rPr>
        <w:t>xin</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đến</w:t>
      </w:r>
      <w:proofErr w:type="spellEnd"/>
      <w:r w:rsidRPr="00A356A9">
        <w:rPr>
          <w:rFonts w:asciiTheme="majorHAnsi" w:eastAsia="Times New Roman" w:hAnsiTheme="majorHAnsi" w:cstheme="majorHAnsi"/>
          <w:bCs/>
          <w:sz w:val="21"/>
          <w:szCs w:val="21"/>
        </w:rPr>
        <w:t xml:space="preserve"> [</w:t>
      </w:r>
      <w:r w:rsidR="002E5276" w:rsidRPr="00A356A9">
        <w:rPr>
          <w:rFonts w:asciiTheme="majorHAnsi" w:hAnsiTheme="majorHAnsi" w:cstheme="majorHAnsi"/>
          <w:smallCaps/>
          <w:sz w:val="21"/>
          <w:szCs w:val="21"/>
        </w:rPr>
        <w:t>website</w:t>
      </w:r>
      <w:r w:rsidRPr="00A356A9">
        <w:rPr>
          <w:rFonts w:asciiTheme="majorHAnsi" w:eastAsia="Times New Roman" w:hAnsiTheme="majorHAnsi" w:cstheme="majorHAnsi"/>
          <w:bCs/>
          <w:sz w:val="21"/>
          <w:szCs w:val="21"/>
        </w:rPr>
        <w:t>].</w:t>
      </w:r>
      <w:proofErr w:type="gramEnd"/>
    </w:p>
    <w:p w14:paraId="0D7D6B25" w14:textId="27DAE814" w:rsidR="00C514BF" w:rsidRPr="00A356A9" w:rsidRDefault="00C514BF" w:rsidP="00481B92">
      <w:pPr>
        <w:kinsoku w:val="0"/>
        <w:overflowPunct w:val="0"/>
        <w:autoSpaceDE w:val="0"/>
        <w:autoSpaceDN w:val="0"/>
        <w:adjustRightInd w:val="0"/>
        <w:spacing w:line="200" w:lineRule="atLeast"/>
        <w:ind w:left="115"/>
        <w:jc w:val="center"/>
        <w:rPr>
          <w:rFonts w:asciiTheme="majorHAnsi" w:hAnsiTheme="majorHAnsi" w:cstheme="majorHAnsi"/>
          <w:sz w:val="21"/>
          <w:szCs w:val="21"/>
        </w:rPr>
      </w:pPr>
      <w:r w:rsidRPr="00A356A9">
        <w:rPr>
          <w:rFonts w:asciiTheme="majorHAnsi" w:hAnsiTheme="majorHAnsi" w:cstheme="majorHAnsi"/>
          <w:noProof/>
          <w:sz w:val="21"/>
          <w:szCs w:val="21"/>
        </w:rPr>
        <w:drawing>
          <wp:inline distT="0" distB="0" distL="0" distR="0" wp14:anchorId="047166B2" wp14:editId="486A0F54">
            <wp:extent cx="4106545" cy="2032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6545" cy="203200"/>
                    </a:xfrm>
                    <a:prstGeom prst="rect">
                      <a:avLst/>
                    </a:prstGeom>
                    <a:noFill/>
                    <a:ln>
                      <a:noFill/>
                    </a:ln>
                  </pic:spPr>
                </pic:pic>
              </a:graphicData>
            </a:graphic>
          </wp:inline>
        </w:drawing>
      </w:r>
    </w:p>
    <w:p w14:paraId="2A413DDF" w14:textId="77777777" w:rsidR="00677D36" w:rsidRPr="00A356A9" w:rsidRDefault="00677D36">
      <w:pPr>
        <w:jc w:val="left"/>
        <w:rPr>
          <w:rFonts w:asciiTheme="majorHAnsi" w:hAnsiTheme="majorHAnsi" w:cstheme="majorHAnsi"/>
          <w:sz w:val="21"/>
          <w:szCs w:val="21"/>
          <w:u w:val="single"/>
        </w:rPr>
      </w:pPr>
      <w:r w:rsidRPr="00A356A9">
        <w:rPr>
          <w:rFonts w:asciiTheme="majorHAnsi" w:hAnsiTheme="majorHAnsi" w:cstheme="majorHAnsi"/>
          <w:sz w:val="21"/>
          <w:szCs w:val="21"/>
        </w:rPr>
        <w:br w:type="page"/>
      </w:r>
    </w:p>
    <w:p w14:paraId="23EF6F47" w14:textId="04EDBFE8" w:rsidR="00D010F7" w:rsidRPr="00A356A9" w:rsidRDefault="005C4E7D" w:rsidP="005C4E7D">
      <w:pPr>
        <w:jc w:val="center"/>
        <w:rPr>
          <w:rFonts w:asciiTheme="majorHAnsi" w:hAnsiTheme="majorHAnsi" w:cstheme="majorHAnsi"/>
          <w:b/>
          <w:sz w:val="21"/>
          <w:szCs w:val="21"/>
          <w:u w:val="single"/>
          <w:lang w:val="ru-RU"/>
        </w:rPr>
      </w:pPr>
      <w:r w:rsidRPr="00A356A9">
        <w:rPr>
          <w:rFonts w:asciiTheme="majorHAnsi" w:hAnsiTheme="majorHAnsi" w:cstheme="majorHAnsi"/>
          <w:b/>
          <w:sz w:val="21"/>
          <w:szCs w:val="21"/>
          <w:u w:val="single"/>
          <w:lang w:val="ru-RU"/>
        </w:rPr>
        <w:lastRenderedPageBreak/>
        <w:t xml:space="preserve">ЧАСТО ЗАДАВАЕМЫЕ ВОПРОСЫ </w:t>
      </w:r>
    </w:p>
    <w:p w14:paraId="338CB369" w14:textId="6E0585B5" w:rsidR="00D010F7" w:rsidRPr="00A356A9" w:rsidRDefault="00B07371" w:rsidP="00F9569C">
      <w:pPr>
        <w:keepNext/>
        <w:spacing w:before="80"/>
        <w:rPr>
          <w:rFonts w:asciiTheme="majorHAnsi" w:hAnsiTheme="majorHAnsi" w:cstheme="majorHAnsi"/>
          <w:b/>
          <w:sz w:val="21"/>
          <w:szCs w:val="21"/>
          <w:lang w:val="ru-RU"/>
        </w:rPr>
      </w:pPr>
      <w:r w:rsidRPr="00A356A9">
        <w:rPr>
          <w:rFonts w:asciiTheme="majorHAnsi" w:hAnsiTheme="majorHAnsi" w:cstheme="majorHAnsi"/>
          <w:b/>
          <w:sz w:val="21"/>
          <w:szCs w:val="21"/>
          <w:lang w:val="ru-RU"/>
        </w:rPr>
        <w:t xml:space="preserve">1.  </w:t>
      </w:r>
      <w:r w:rsidR="00F9569C" w:rsidRPr="00A356A9">
        <w:rPr>
          <w:rFonts w:asciiTheme="majorHAnsi" w:hAnsiTheme="majorHAnsi" w:cstheme="majorHAnsi"/>
          <w:b/>
          <w:sz w:val="21"/>
          <w:szCs w:val="21"/>
          <w:lang w:val="ru-RU"/>
        </w:rPr>
        <w:t>Почему я получил(а) это уведомление</w:t>
      </w:r>
      <w:r w:rsidR="002E552A" w:rsidRPr="00A356A9">
        <w:rPr>
          <w:rFonts w:asciiTheme="majorHAnsi" w:hAnsiTheme="majorHAnsi" w:cstheme="majorHAnsi"/>
          <w:b/>
          <w:sz w:val="21"/>
          <w:szCs w:val="21"/>
          <w:lang w:val="ru-RU"/>
        </w:rPr>
        <w:t>?</w:t>
      </w:r>
    </w:p>
    <w:p w14:paraId="37CB9AF6" w14:textId="4D6C6776" w:rsidR="00D010F7" w:rsidRPr="00A356A9" w:rsidRDefault="00F9569C" w:rsidP="00ED5205">
      <w:pPr>
        <w:spacing w:before="80"/>
        <w:rPr>
          <w:rFonts w:asciiTheme="majorHAnsi" w:hAnsiTheme="majorHAnsi" w:cstheme="majorHAnsi"/>
          <w:sz w:val="21"/>
          <w:szCs w:val="21"/>
          <w:lang w:val="ru-RU"/>
        </w:rPr>
      </w:pPr>
      <w:r w:rsidRPr="00A356A9">
        <w:rPr>
          <w:rFonts w:asciiTheme="majorHAnsi" w:hAnsiTheme="majorHAnsi" w:cstheme="majorHAnsi"/>
          <w:sz w:val="21"/>
          <w:szCs w:val="21"/>
          <w:lang w:val="ru-RU"/>
        </w:rPr>
        <w:t>Вы получили это уведомление потому, что</w:t>
      </w:r>
      <w:r w:rsidR="00B510A5" w:rsidRPr="00A356A9">
        <w:rPr>
          <w:rFonts w:asciiTheme="majorHAnsi" w:hAnsiTheme="majorHAnsi" w:cstheme="majorHAnsi"/>
          <w:sz w:val="21"/>
          <w:szCs w:val="21"/>
          <w:lang w:val="ru-RU"/>
        </w:rPr>
        <w:t xml:space="preserve"> </w:t>
      </w:r>
      <w:r w:rsidR="00B510A5" w:rsidRPr="00A356A9">
        <w:rPr>
          <w:rFonts w:asciiTheme="majorHAnsi" w:hAnsiTheme="majorHAnsi" w:cstheme="majorHAnsi"/>
          <w:sz w:val="21"/>
          <w:szCs w:val="21"/>
        </w:rPr>
        <w:t>DSHS</w:t>
      </w:r>
      <w:r w:rsidR="00ED5205" w:rsidRPr="00A356A9">
        <w:rPr>
          <w:rFonts w:asciiTheme="majorHAnsi" w:hAnsiTheme="majorHAnsi" w:cstheme="majorHAnsi"/>
          <w:sz w:val="21"/>
          <w:szCs w:val="21"/>
          <w:lang w:val="ru-RU"/>
        </w:rPr>
        <w:t xml:space="preserve"> установил</w:t>
      </w:r>
      <w:r w:rsidRPr="00A356A9">
        <w:rPr>
          <w:rFonts w:asciiTheme="majorHAnsi" w:hAnsiTheme="majorHAnsi" w:cstheme="majorHAnsi"/>
          <w:sz w:val="21"/>
          <w:szCs w:val="21"/>
          <w:lang w:val="ru-RU"/>
        </w:rPr>
        <w:t xml:space="preserve">, что вы или член вашей семьи </w:t>
      </w:r>
      <w:r w:rsidRPr="00A356A9">
        <w:rPr>
          <w:rFonts w:asciiTheme="majorHAnsi" w:hAnsiTheme="majorHAnsi" w:cstheme="majorHAnsi"/>
          <w:b/>
          <w:bCs/>
          <w:sz w:val="21"/>
          <w:szCs w:val="21"/>
          <w:u w:val="single"/>
          <w:lang w:val="ru-RU"/>
        </w:rPr>
        <w:t>можете</w:t>
      </w:r>
      <w:r w:rsidRPr="00A356A9">
        <w:rPr>
          <w:rFonts w:asciiTheme="majorHAnsi" w:hAnsiTheme="majorHAnsi" w:cstheme="majorHAnsi"/>
          <w:sz w:val="21"/>
          <w:szCs w:val="21"/>
          <w:lang w:val="ru-RU"/>
        </w:rPr>
        <w:t xml:space="preserve"> быть участником одно</w:t>
      </w:r>
      <w:r w:rsidR="00ED5205" w:rsidRPr="00A356A9">
        <w:rPr>
          <w:rFonts w:asciiTheme="majorHAnsi" w:hAnsiTheme="majorHAnsi" w:cstheme="majorHAnsi"/>
          <w:sz w:val="21"/>
          <w:szCs w:val="21"/>
          <w:lang w:val="ru-RU"/>
        </w:rPr>
        <w:t>й</w:t>
      </w:r>
      <w:r w:rsidRPr="00A356A9">
        <w:rPr>
          <w:rFonts w:asciiTheme="majorHAnsi" w:hAnsiTheme="majorHAnsi" w:cstheme="majorHAnsi"/>
          <w:sz w:val="21"/>
          <w:szCs w:val="21"/>
          <w:lang w:val="ru-RU"/>
        </w:rPr>
        <w:t xml:space="preserve"> из следующих</w:t>
      </w:r>
      <w:r w:rsidR="00ED5205" w:rsidRPr="00A356A9">
        <w:rPr>
          <w:rFonts w:asciiTheme="majorHAnsi" w:hAnsiTheme="majorHAnsi" w:cstheme="majorHAnsi"/>
          <w:sz w:val="21"/>
          <w:szCs w:val="21"/>
          <w:lang w:val="ru-RU"/>
        </w:rPr>
        <w:t xml:space="preserve"> двух групп, подающих</w:t>
      </w:r>
      <w:r w:rsidRPr="00A356A9">
        <w:rPr>
          <w:rFonts w:asciiTheme="majorHAnsi" w:hAnsiTheme="majorHAnsi" w:cstheme="majorHAnsi"/>
          <w:sz w:val="21"/>
          <w:szCs w:val="21"/>
          <w:lang w:val="ru-RU"/>
        </w:rPr>
        <w:t xml:space="preserve"> колл</w:t>
      </w:r>
      <w:r w:rsidR="00ED5205" w:rsidRPr="00A356A9">
        <w:rPr>
          <w:rFonts w:asciiTheme="majorHAnsi" w:hAnsiTheme="majorHAnsi" w:cstheme="majorHAnsi"/>
          <w:sz w:val="21"/>
          <w:szCs w:val="21"/>
          <w:lang w:val="ru-RU"/>
        </w:rPr>
        <w:t>ективный иск</w:t>
      </w:r>
      <w:r w:rsidR="002E552A" w:rsidRPr="00A356A9">
        <w:rPr>
          <w:rFonts w:asciiTheme="majorHAnsi" w:hAnsiTheme="majorHAnsi" w:cstheme="majorHAnsi"/>
          <w:sz w:val="21"/>
          <w:szCs w:val="21"/>
          <w:lang w:val="ru-RU"/>
        </w:rPr>
        <w:t xml:space="preserve">: </w:t>
      </w:r>
    </w:p>
    <w:p w14:paraId="1904A4B7" w14:textId="1CE18412" w:rsidR="00D010F7" w:rsidRPr="00A356A9" w:rsidRDefault="007248F9" w:rsidP="007248F9">
      <w:pPr>
        <w:keepNext/>
        <w:spacing w:before="80"/>
        <w:ind w:left="720" w:right="720"/>
        <w:rPr>
          <w:rFonts w:asciiTheme="majorHAnsi" w:hAnsiTheme="majorHAnsi" w:cstheme="majorHAnsi"/>
          <w:b/>
          <w:i/>
          <w:sz w:val="21"/>
          <w:szCs w:val="21"/>
          <w:u w:val="single"/>
          <w:lang w:val="ru-RU"/>
        </w:rPr>
      </w:pPr>
      <w:r w:rsidRPr="00A356A9">
        <w:rPr>
          <w:rFonts w:asciiTheme="majorHAnsi" w:hAnsiTheme="majorHAnsi" w:cstheme="majorHAnsi"/>
          <w:b/>
          <w:i/>
          <w:sz w:val="21"/>
          <w:szCs w:val="21"/>
          <w:u w:val="single"/>
          <w:lang w:val="ru-RU"/>
        </w:rPr>
        <w:t>Группа получателей услуг</w:t>
      </w:r>
    </w:p>
    <w:p w14:paraId="622FAFAF" w14:textId="5DE438AA" w:rsidR="00B510A5" w:rsidRPr="00A356A9" w:rsidRDefault="00ED5205" w:rsidP="00F32893">
      <w:pPr>
        <w:spacing w:before="80"/>
        <w:ind w:left="720" w:right="720"/>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Все лица, которые в </w:t>
      </w:r>
      <w:r w:rsidRPr="00A356A9">
        <w:rPr>
          <w:rFonts w:asciiTheme="majorHAnsi" w:hAnsiTheme="majorHAnsi" w:cstheme="majorHAnsi"/>
          <w:i/>
          <w:sz w:val="21"/>
          <w:szCs w:val="21"/>
          <w:lang w:val="ru-RU"/>
        </w:rPr>
        <w:t>период, указанный в коллективном иске</w:t>
      </w:r>
      <w:r w:rsidR="00ED7716" w:rsidRPr="00A356A9">
        <w:rPr>
          <w:rFonts w:asciiTheme="majorHAnsi" w:hAnsiTheme="majorHAnsi" w:cstheme="majorHAnsi"/>
          <w:sz w:val="21"/>
          <w:szCs w:val="21"/>
          <w:lang w:val="ru-RU"/>
        </w:rPr>
        <w:t>:  (1)</w:t>
      </w:r>
      <w:r w:rsidR="00ED7716" w:rsidRPr="00A356A9">
        <w:rPr>
          <w:rFonts w:asciiTheme="majorHAnsi" w:hAnsiTheme="majorHAnsi" w:cstheme="majorHAnsi"/>
          <w:sz w:val="21"/>
          <w:szCs w:val="21"/>
        </w:rPr>
        <w:t> </w:t>
      </w:r>
      <w:r w:rsidRPr="00A356A9">
        <w:rPr>
          <w:rFonts w:asciiTheme="majorHAnsi" w:hAnsiTheme="majorHAnsi" w:cstheme="majorHAnsi"/>
          <w:sz w:val="21"/>
          <w:szCs w:val="21"/>
          <w:lang w:val="ru-RU"/>
        </w:rPr>
        <w:t xml:space="preserve"> были получателями услуг по личному уходу, оплачиваемых по программе Медикейд</w:t>
      </w:r>
      <w:r w:rsidR="00ED7716" w:rsidRPr="00A356A9">
        <w:rPr>
          <w:rFonts w:asciiTheme="majorHAnsi" w:hAnsiTheme="majorHAnsi" w:cstheme="majorHAnsi"/>
          <w:sz w:val="21"/>
          <w:szCs w:val="21"/>
          <w:lang w:val="ru-RU"/>
        </w:rPr>
        <w:t>; (2)</w:t>
      </w:r>
      <w:r w:rsidR="00F32893" w:rsidRPr="00A356A9">
        <w:rPr>
          <w:rFonts w:asciiTheme="majorHAnsi" w:hAnsiTheme="majorHAnsi" w:cstheme="majorHAnsi"/>
          <w:sz w:val="21"/>
          <w:szCs w:val="21"/>
          <w:lang w:val="ru-RU"/>
        </w:rPr>
        <w:t xml:space="preserve"> при определении услуг по личному уходу для них, оплачиваемых по программе Медикейд, было использовано бывшее правило</w:t>
      </w:r>
      <w:r w:rsidR="00B510A5" w:rsidRPr="00A356A9">
        <w:rPr>
          <w:rFonts w:asciiTheme="majorHAnsi" w:hAnsiTheme="majorHAnsi" w:cstheme="majorHAnsi"/>
          <w:sz w:val="21"/>
          <w:szCs w:val="21"/>
          <w:lang w:val="ru-RU"/>
        </w:rPr>
        <w:t xml:space="preserve"> </w:t>
      </w:r>
      <w:r w:rsidR="00B510A5" w:rsidRPr="00A356A9">
        <w:rPr>
          <w:rFonts w:asciiTheme="majorHAnsi" w:hAnsiTheme="majorHAnsi" w:cstheme="majorHAnsi"/>
          <w:sz w:val="21"/>
          <w:szCs w:val="21"/>
        </w:rPr>
        <w:t>WAC</w:t>
      </w:r>
      <w:r w:rsidR="00B510A5" w:rsidRPr="00A356A9">
        <w:rPr>
          <w:rFonts w:asciiTheme="majorHAnsi" w:hAnsiTheme="majorHAnsi" w:cstheme="majorHAnsi"/>
          <w:sz w:val="21"/>
          <w:szCs w:val="21"/>
          <w:lang w:val="ru-RU"/>
        </w:rPr>
        <w:t xml:space="preserve"> 388-106-0213</w:t>
      </w:r>
      <w:r w:rsidR="00ED7716"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lang w:val="ru-RU"/>
        </w:rPr>
        <w:t>и (3)</w:t>
      </w:r>
      <w:r w:rsidR="00F32893" w:rsidRPr="00A356A9">
        <w:rPr>
          <w:rFonts w:asciiTheme="majorHAnsi" w:hAnsiTheme="majorHAnsi" w:cstheme="majorHAnsi"/>
          <w:sz w:val="21"/>
          <w:szCs w:val="21"/>
          <w:lang w:val="ru-RU"/>
        </w:rPr>
        <w:t xml:space="preserve"> они</w:t>
      </w:r>
      <w:r w:rsidRPr="00A356A9">
        <w:rPr>
          <w:rFonts w:asciiTheme="majorHAnsi" w:hAnsiTheme="majorHAnsi" w:cstheme="majorHAnsi"/>
          <w:sz w:val="21"/>
          <w:szCs w:val="21"/>
          <w:lang w:val="ru-RU"/>
        </w:rPr>
        <w:t xml:space="preserve"> оплатили из своего кармана дополнительные услуги по личному уходу</w:t>
      </w:r>
      <w:r w:rsidR="008F75D2" w:rsidRPr="00A356A9">
        <w:rPr>
          <w:rFonts w:asciiTheme="majorHAnsi" w:hAnsiTheme="majorHAnsi" w:cstheme="majorHAnsi"/>
          <w:sz w:val="21"/>
          <w:szCs w:val="21"/>
          <w:lang w:val="ru-RU"/>
        </w:rPr>
        <w:t>, оказанные</w:t>
      </w:r>
      <w:r w:rsidRPr="00A356A9">
        <w:rPr>
          <w:rFonts w:asciiTheme="majorHAnsi" w:hAnsiTheme="majorHAnsi" w:cstheme="majorHAnsi"/>
          <w:sz w:val="21"/>
          <w:szCs w:val="21"/>
          <w:lang w:val="ru-RU"/>
        </w:rPr>
        <w:t xml:space="preserve"> в течение любого месяца, упомянутого в</w:t>
      </w:r>
      <w:r w:rsidRPr="00A356A9">
        <w:rPr>
          <w:rFonts w:asciiTheme="majorHAnsi" w:hAnsiTheme="majorHAnsi" w:cstheme="majorHAnsi"/>
          <w:i/>
          <w:sz w:val="21"/>
          <w:szCs w:val="21"/>
          <w:lang w:val="ru-RU"/>
        </w:rPr>
        <w:t xml:space="preserve"> период, указанный в коллективном иске</w:t>
      </w:r>
      <w:r w:rsidR="00B510A5" w:rsidRPr="00A356A9">
        <w:rPr>
          <w:rFonts w:asciiTheme="majorHAnsi" w:hAnsiTheme="majorHAnsi" w:cstheme="majorHAnsi"/>
          <w:sz w:val="21"/>
          <w:szCs w:val="21"/>
          <w:lang w:val="ru-RU"/>
        </w:rPr>
        <w:t xml:space="preserve">. </w:t>
      </w:r>
    </w:p>
    <w:p w14:paraId="5A73B70C" w14:textId="12946E06" w:rsidR="00B510A5" w:rsidRPr="00A356A9" w:rsidRDefault="007248F9" w:rsidP="007248F9">
      <w:pPr>
        <w:keepNext/>
        <w:spacing w:before="80"/>
        <w:ind w:left="720" w:right="720"/>
        <w:rPr>
          <w:rFonts w:asciiTheme="majorHAnsi" w:hAnsiTheme="majorHAnsi" w:cstheme="majorHAnsi"/>
          <w:b/>
          <w:i/>
          <w:sz w:val="21"/>
          <w:szCs w:val="21"/>
          <w:u w:val="single"/>
          <w:lang w:val="ru-RU"/>
        </w:rPr>
      </w:pPr>
      <w:r w:rsidRPr="00A356A9">
        <w:rPr>
          <w:rFonts w:asciiTheme="majorHAnsi" w:hAnsiTheme="majorHAnsi" w:cstheme="majorHAnsi"/>
          <w:b/>
          <w:i/>
          <w:sz w:val="21"/>
          <w:szCs w:val="21"/>
          <w:u w:val="single"/>
          <w:lang w:val="ru-RU"/>
        </w:rPr>
        <w:t>Группа предоставителей услуг</w:t>
      </w:r>
    </w:p>
    <w:p w14:paraId="24422579" w14:textId="7364673D" w:rsidR="00F6124E" w:rsidRPr="00A356A9" w:rsidRDefault="003B4C92" w:rsidP="00F32893">
      <w:pPr>
        <w:spacing w:before="80"/>
        <w:ind w:left="720" w:right="720"/>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Все лица, которые в </w:t>
      </w:r>
      <w:r w:rsidRPr="00A356A9">
        <w:rPr>
          <w:rFonts w:asciiTheme="majorHAnsi" w:hAnsiTheme="majorHAnsi" w:cstheme="majorHAnsi"/>
          <w:i/>
          <w:sz w:val="21"/>
          <w:szCs w:val="21"/>
          <w:lang w:val="ru-RU"/>
        </w:rPr>
        <w:t>период, указанный в коллективном иске</w:t>
      </w:r>
      <w:r w:rsidR="00ED7716" w:rsidRPr="00A356A9">
        <w:rPr>
          <w:rFonts w:asciiTheme="majorHAnsi" w:hAnsiTheme="majorHAnsi" w:cstheme="majorHAnsi"/>
          <w:sz w:val="21"/>
          <w:szCs w:val="21"/>
          <w:lang w:val="ru-RU"/>
        </w:rPr>
        <w:t xml:space="preserve">:  </w:t>
      </w:r>
      <w:r w:rsidR="00F6124E" w:rsidRPr="00A356A9">
        <w:rPr>
          <w:rFonts w:asciiTheme="majorHAnsi" w:hAnsiTheme="majorHAnsi" w:cstheme="majorHAnsi"/>
          <w:sz w:val="21"/>
          <w:szCs w:val="21"/>
          <w:lang w:val="ru-RU"/>
        </w:rPr>
        <w:t>(1)</w:t>
      </w:r>
      <w:r w:rsidRPr="00A356A9">
        <w:rPr>
          <w:rFonts w:asciiTheme="majorHAnsi" w:hAnsiTheme="majorHAnsi" w:cstheme="majorHAnsi"/>
          <w:sz w:val="21"/>
          <w:szCs w:val="21"/>
          <w:lang w:val="ru-RU"/>
        </w:rPr>
        <w:t xml:space="preserve"> имели разрешение Отдела</w:t>
      </w:r>
      <w:r w:rsidR="00ED7716" w:rsidRPr="00A356A9">
        <w:rPr>
          <w:rFonts w:asciiTheme="majorHAnsi" w:hAnsiTheme="majorHAnsi" w:cstheme="majorHAnsi"/>
          <w:sz w:val="21"/>
          <w:szCs w:val="21"/>
        </w:rPr>
        <w:t> </w:t>
      </w:r>
      <w:r w:rsidRPr="00A356A9">
        <w:rPr>
          <w:rFonts w:asciiTheme="majorHAnsi" w:hAnsiTheme="majorHAnsi" w:cstheme="majorHAnsi"/>
          <w:sz w:val="21"/>
          <w:szCs w:val="21"/>
        </w:rPr>
        <w:t>DSHS</w:t>
      </w:r>
      <w:r w:rsidRPr="00A356A9">
        <w:rPr>
          <w:rFonts w:asciiTheme="majorHAnsi" w:hAnsiTheme="majorHAnsi" w:cstheme="majorHAnsi"/>
          <w:sz w:val="21"/>
          <w:szCs w:val="21"/>
          <w:lang w:val="ru-RU"/>
        </w:rPr>
        <w:t xml:space="preserve"> предоставлять услуги по личному уходу</w:t>
      </w:r>
      <w:r w:rsidR="00F32893" w:rsidRPr="00A356A9">
        <w:rPr>
          <w:rFonts w:asciiTheme="majorHAnsi" w:hAnsiTheme="majorHAnsi" w:cstheme="majorHAnsi"/>
          <w:sz w:val="21"/>
          <w:szCs w:val="21"/>
          <w:lang w:val="ru-RU"/>
        </w:rPr>
        <w:t xml:space="preserve"> клиентам, для которых количество часов услуг по личному уходу, было определено с использованием бывшего правила</w:t>
      </w:r>
      <w:r w:rsidRPr="00A356A9">
        <w:rPr>
          <w:rFonts w:asciiTheme="majorHAnsi" w:hAnsiTheme="majorHAnsi" w:cstheme="majorHAnsi"/>
          <w:sz w:val="21"/>
          <w:szCs w:val="21"/>
          <w:lang w:val="ru-RU"/>
        </w:rPr>
        <w:t xml:space="preserve"> </w:t>
      </w:r>
      <w:r w:rsidR="00F6124E" w:rsidRPr="00A356A9">
        <w:rPr>
          <w:rFonts w:asciiTheme="majorHAnsi" w:hAnsiTheme="majorHAnsi" w:cstheme="majorHAnsi"/>
          <w:sz w:val="21"/>
          <w:szCs w:val="21"/>
        </w:rPr>
        <w:t>WAC </w:t>
      </w:r>
      <w:r w:rsidR="00F6124E" w:rsidRPr="00A356A9">
        <w:rPr>
          <w:rFonts w:asciiTheme="majorHAnsi" w:hAnsiTheme="majorHAnsi" w:cstheme="majorHAnsi"/>
          <w:sz w:val="21"/>
          <w:szCs w:val="21"/>
          <w:lang w:val="ru-RU"/>
        </w:rPr>
        <w:t>388-106-0213; (2)</w:t>
      </w:r>
      <w:r w:rsidRPr="00A356A9">
        <w:rPr>
          <w:rFonts w:asciiTheme="majorHAnsi" w:hAnsiTheme="majorHAnsi" w:cstheme="majorHAnsi"/>
          <w:sz w:val="21"/>
          <w:szCs w:val="21"/>
          <w:lang w:val="ru-RU"/>
        </w:rPr>
        <w:t xml:space="preserve"> проживали совместно с этими лицами в течение этого месяца</w:t>
      </w:r>
      <w:r w:rsidR="00F6124E"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lang w:val="ru-RU"/>
        </w:rPr>
        <w:t xml:space="preserve">и </w:t>
      </w:r>
      <w:r w:rsidR="00F6124E" w:rsidRPr="00A356A9">
        <w:rPr>
          <w:rFonts w:asciiTheme="majorHAnsi" w:hAnsiTheme="majorHAnsi" w:cstheme="majorHAnsi"/>
          <w:sz w:val="21"/>
          <w:szCs w:val="21"/>
          <w:lang w:val="ru-RU"/>
        </w:rPr>
        <w:t>(3)</w:t>
      </w:r>
      <w:r w:rsidRPr="00A356A9">
        <w:rPr>
          <w:rFonts w:asciiTheme="majorHAnsi" w:hAnsiTheme="majorHAnsi" w:cstheme="majorHAnsi"/>
          <w:sz w:val="21"/>
          <w:szCs w:val="21"/>
          <w:lang w:val="ru-RU"/>
        </w:rPr>
        <w:t xml:space="preserve"> предоставили неоплаченные услуги по личному уходу в количестве сверх разрешенных отделом</w:t>
      </w:r>
      <w:r w:rsidR="00F6124E" w:rsidRPr="00A356A9">
        <w:rPr>
          <w:rFonts w:asciiTheme="majorHAnsi" w:hAnsiTheme="majorHAnsi" w:cstheme="majorHAnsi"/>
          <w:sz w:val="21"/>
          <w:szCs w:val="21"/>
          <w:lang w:val="ru-RU"/>
        </w:rPr>
        <w:t xml:space="preserve"> </w:t>
      </w:r>
      <w:r w:rsidR="00F6124E" w:rsidRPr="00A356A9">
        <w:rPr>
          <w:rFonts w:asciiTheme="majorHAnsi" w:hAnsiTheme="majorHAnsi" w:cstheme="majorHAnsi"/>
          <w:sz w:val="21"/>
          <w:szCs w:val="21"/>
        </w:rPr>
        <w:t>DSHS</w:t>
      </w:r>
      <w:r w:rsidRPr="00A356A9">
        <w:rPr>
          <w:rFonts w:asciiTheme="majorHAnsi" w:hAnsiTheme="majorHAnsi" w:cstheme="majorHAnsi"/>
          <w:sz w:val="21"/>
          <w:szCs w:val="21"/>
          <w:lang w:val="ru-RU"/>
        </w:rPr>
        <w:t xml:space="preserve"> в течение этого месяца</w:t>
      </w:r>
      <w:r w:rsidR="00F6124E" w:rsidRPr="00A356A9">
        <w:rPr>
          <w:rFonts w:asciiTheme="majorHAnsi" w:hAnsiTheme="majorHAnsi" w:cstheme="majorHAnsi"/>
          <w:sz w:val="21"/>
          <w:szCs w:val="21"/>
          <w:lang w:val="ru-RU"/>
        </w:rPr>
        <w:t>.</w:t>
      </w:r>
    </w:p>
    <w:p w14:paraId="18A44BD5" w14:textId="2FE6A577" w:rsidR="00D010F7" w:rsidRPr="00A356A9" w:rsidRDefault="00A01DD7" w:rsidP="00A01DD7">
      <w:pPr>
        <w:spacing w:before="80"/>
        <w:ind w:left="720" w:right="720"/>
        <w:rPr>
          <w:rFonts w:asciiTheme="majorHAnsi" w:hAnsiTheme="majorHAnsi" w:cstheme="majorHAnsi"/>
          <w:sz w:val="21"/>
          <w:szCs w:val="21"/>
          <w:lang w:val="ru-RU"/>
        </w:rPr>
      </w:pPr>
      <w:r w:rsidRPr="00A356A9">
        <w:rPr>
          <w:rFonts w:asciiTheme="majorHAnsi" w:hAnsiTheme="majorHAnsi" w:cstheme="majorHAnsi"/>
          <w:sz w:val="21"/>
          <w:szCs w:val="21"/>
          <w:lang w:val="ru-RU"/>
        </w:rPr>
        <w:t>О</w:t>
      </w:r>
      <w:r w:rsidR="003B4C92" w:rsidRPr="00A356A9">
        <w:rPr>
          <w:rFonts w:asciiTheme="majorHAnsi" w:hAnsiTheme="majorHAnsi" w:cstheme="majorHAnsi"/>
          <w:sz w:val="21"/>
          <w:szCs w:val="21"/>
          <w:lang w:val="ru-RU"/>
        </w:rPr>
        <w:t>пределение</w:t>
      </w:r>
      <w:r w:rsidRPr="00A356A9">
        <w:rPr>
          <w:rFonts w:asciiTheme="majorHAnsi" w:hAnsiTheme="majorHAnsi" w:cstheme="majorHAnsi"/>
          <w:sz w:val="21"/>
          <w:szCs w:val="21"/>
          <w:lang w:val="ru-RU"/>
        </w:rPr>
        <w:t xml:space="preserve"> «</w:t>
      </w:r>
      <w:r w:rsidRPr="00A356A9">
        <w:rPr>
          <w:rFonts w:asciiTheme="majorHAnsi" w:hAnsiTheme="majorHAnsi" w:cstheme="majorHAnsi"/>
          <w:i/>
          <w:iCs/>
          <w:sz w:val="21"/>
          <w:szCs w:val="21"/>
          <w:lang w:val="ru-RU"/>
        </w:rPr>
        <w:t>период, указанный в коллективном иске</w:t>
      </w:r>
      <w:r w:rsidRPr="00A356A9">
        <w:rPr>
          <w:rFonts w:asciiTheme="majorHAnsi" w:hAnsiTheme="majorHAnsi" w:cstheme="majorHAnsi"/>
          <w:sz w:val="21"/>
          <w:szCs w:val="21"/>
          <w:lang w:val="ru-RU"/>
        </w:rPr>
        <w:t>» в данном случае</w:t>
      </w:r>
      <w:r w:rsidR="003B4C92" w:rsidRPr="00A356A9">
        <w:rPr>
          <w:rFonts w:asciiTheme="majorHAnsi" w:hAnsiTheme="majorHAnsi" w:cstheme="majorHAnsi"/>
          <w:sz w:val="21"/>
          <w:szCs w:val="21"/>
          <w:lang w:val="ru-RU"/>
        </w:rPr>
        <w:t xml:space="preserve"> означает период</w:t>
      </w:r>
      <w:r w:rsidRPr="00A356A9">
        <w:rPr>
          <w:rFonts w:asciiTheme="majorHAnsi" w:hAnsiTheme="majorHAnsi" w:cstheme="majorHAnsi"/>
          <w:sz w:val="21"/>
          <w:szCs w:val="21"/>
          <w:lang w:val="ru-RU"/>
        </w:rPr>
        <w:t xml:space="preserve"> с 1 июля 2005 г. по 30 ноября 2011 г. </w:t>
      </w:r>
      <w:r w:rsidR="003B4C92" w:rsidRPr="00A356A9">
        <w:rPr>
          <w:rFonts w:asciiTheme="majorHAnsi" w:hAnsiTheme="majorHAnsi" w:cstheme="majorHAnsi"/>
          <w:sz w:val="21"/>
          <w:szCs w:val="21"/>
          <w:lang w:val="ru-RU"/>
        </w:rPr>
        <w:t xml:space="preserve"> </w:t>
      </w:r>
      <w:r w:rsidR="00ED3302" w:rsidRPr="00A356A9">
        <w:rPr>
          <w:rFonts w:asciiTheme="majorHAnsi" w:hAnsiTheme="majorHAnsi" w:cstheme="majorHAnsi"/>
          <w:sz w:val="21"/>
          <w:szCs w:val="21"/>
          <w:lang w:val="ru-RU"/>
        </w:rPr>
        <w:t xml:space="preserve"> </w:t>
      </w:r>
    </w:p>
    <w:p w14:paraId="71FDD8AF" w14:textId="0A4CFFA6" w:rsidR="00D010F7" w:rsidRPr="00A356A9" w:rsidRDefault="002E552A" w:rsidP="003B7E3D">
      <w:pPr>
        <w:keepNext/>
        <w:spacing w:before="120"/>
        <w:rPr>
          <w:rFonts w:asciiTheme="majorHAnsi" w:hAnsiTheme="majorHAnsi" w:cstheme="majorHAnsi"/>
          <w:b/>
          <w:sz w:val="21"/>
          <w:szCs w:val="21"/>
          <w:lang w:val="ru-RU"/>
        </w:rPr>
      </w:pPr>
      <w:r w:rsidRPr="00A356A9">
        <w:rPr>
          <w:rFonts w:asciiTheme="majorHAnsi" w:hAnsiTheme="majorHAnsi" w:cstheme="majorHAnsi"/>
          <w:b/>
          <w:sz w:val="21"/>
          <w:szCs w:val="21"/>
          <w:lang w:val="ru-RU"/>
        </w:rPr>
        <w:t>2.</w:t>
      </w:r>
      <w:r w:rsidR="00B07371" w:rsidRPr="00A356A9">
        <w:rPr>
          <w:rFonts w:asciiTheme="majorHAnsi" w:hAnsiTheme="majorHAnsi" w:cstheme="majorHAnsi"/>
          <w:b/>
          <w:sz w:val="21"/>
          <w:szCs w:val="21"/>
          <w:lang w:val="ru-RU"/>
        </w:rPr>
        <w:t xml:space="preserve">  </w:t>
      </w:r>
      <w:r w:rsidR="003B7E3D" w:rsidRPr="00A356A9">
        <w:rPr>
          <w:rFonts w:asciiTheme="majorHAnsi" w:hAnsiTheme="majorHAnsi" w:cstheme="majorHAnsi"/>
          <w:b/>
          <w:sz w:val="21"/>
          <w:szCs w:val="21"/>
          <w:lang w:val="ru-RU"/>
        </w:rPr>
        <w:t>По какому поводу возбуждено это судебное дело</w:t>
      </w:r>
      <w:r w:rsidRPr="00A356A9">
        <w:rPr>
          <w:rFonts w:asciiTheme="majorHAnsi" w:hAnsiTheme="majorHAnsi" w:cstheme="majorHAnsi"/>
          <w:b/>
          <w:sz w:val="21"/>
          <w:szCs w:val="21"/>
          <w:lang w:val="ru-RU"/>
        </w:rPr>
        <w:t>?</w:t>
      </w:r>
    </w:p>
    <w:p w14:paraId="326E9528" w14:textId="6B49C3D1" w:rsidR="00D010F7" w:rsidRPr="00A356A9" w:rsidRDefault="00AC6DAA" w:rsidP="001B6952">
      <w:pPr>
        <w:spacing w:before="80"/>
        <w:ind w:left="360"/>
        <w:rPr>
          <w:rFonts w:asciiTheme="majorHAnsi" w:hAnsiTheme="majorHAnsi" w:cstheme="majorHAnsi"/>
          <w:sz w:val="21"/>
          <w:szCs w:val="21"/>
        </w:rPr>
      </w:pPr>
      <w:r w:rsidRPr="00A356A9">
        <w:rPr>
          <w:rFonts w:asciiTheme="majorHAnsi" w:hAnsiTheme="majorHAnsi" w:cstheme="majorHAnsi"/>
          <w:sz w:val="21"/>
          <w:szCs w:val="21"/>
          <w:lang w:val="ru-RU"/>
        </w:rPr>
        <w:t xml:space="preserve"> Это</w:t>
      </w:r>
      <w:r w:rsidR="003B7E3D" w:rsidRPr="00A356A9">
        <w:rPr>
          <w:rFonts w:asciiTheme="majorHAnsi" w:hAnsiTheme="majorHAnsi" w:cstheme="majorHAnsi"/>
          <w:sz w:val="21"/>
          <w:szCs w:val="21"/>
          <w:lang w:val="ru-RU"/>
        </w:rPr>
        <w:t xml:space="preserve"> судебное дело было возбуждено</w:t>
      </w:r>
      <w:r w:rsidRPr="00A356A9">
        <w:rPr>
          <w:rFonts w:asciiTheme="majorHAnsi" w:hAnsiTheme="majorHAnsi" w:cstheme="majorHAnsi"/>
          <w:sz w:val="21"/>
          <w:szCs w:val="21"/>
          <w:lang w:val="ru-RU"/>
        </w:rPr>
        <w:t xml:space="preserve"> двумя лицами, которые утверждали, что </w:t>
      </w:r>
      <w:r w:rsidR="00ED7716" w:rsidRPr="00A356A9">
        <w:rPr>
          <w:rFonts w:asciiTheme="majorHAnsi" w:hAnsiTheme="majorHAnsi" w:cstheme="majorHAnsi"/>
          <w:sz w:val="21"/>
          <w:szCs w:val="21"/>
        </w:rPr>
        <w:t>DSHS</w:t>
      </w:r>
      <w:r w:rsidR="00472891" w:rsidRPr="00A356A9">
        <w:rPr>
          <w:rFonts w:asciiTheme="majorHAnsi" w:hAnsiTheme="majorHAnsi" w:cstheme="majorHAnsi"/>
          <w:sz w:val="21"/>
          <w:szCs w:val="21"/>
          <w:lang w:val="ru-RU"/>
        </w:rPr>
        <w:t xml:space="preserve"> ненадлежаще</w:t>
      </w:r>
      <w:r w:rsidR="003B7E3D" w:rsidRPr="00A356A9">
        <w:rPr>
          <w:rFonts w:asciiTheme="majorHAnsi" w:hAnsiTheme="majorHAnsi" w:cstheme="majorHAnsi"/>
          <w:sz w:val="21"/>
          <w:szCs w:val="21"/>
          <w:lang w:val="ru-RU"/>
        </w:rPr>
        <w:t xml:space="preserve"> применил правило</w:t>
      </w:r>
      <w:r w:rsidR="00ED7716" w:rsidRPr="00A356A9">
        <w:rPr>
          <w:rFonts w:asciiTheme="majorHAnsi" w:hAnsiTheme="majorHAnsi" w:cstheme="majorHAnsi"/>
          <w:sz w:val="21"/>
          <w:szCs w:val="21"/>
          <w:lang w:val="ru-RU"/>
        </w:rPr>
        <w:t xml:space="preserve"> </w:t>
      </w:r>
      <w:r w:rsidR="00ED7716" w:rsidRPr="00A356A9">
        <w:rPr>
          <w:rFonts w:asciiTheme="majorHAnsi" w:hAnsiTheme="majorHAnsi" w:cstheme="majorHAnsi"/>
          <w:sz w:val="21"/>
          <w:szCs w:val="21"/>
        </w:rPr>
        <w:t>WAC </w:t>
      </w:r>
      <w:r w:rsidR="00AA6982" w:rsidRPr="00A356A9">
        <w:rPr>
          <w:rFonts w:asciiTheme="majorHAnsi" w:hAnsiTheme="majorHAnsi" w:cstheme="majorHAnsi"/>
          <w:sz w:val="21"/>
          <w:szCs w:val="21"/>
          <w:lang w:val="ru-RU"/>
        </w:rPr>
        <w:t>388-106-0213</w:t>
      </w:r>
      <w:r w:rsidR="00ED7716" w:rsidRPr="00A356A9">
        <w:rPr>
          <w:rFonts w:asciiTheme="majorHAnsi" w:hAnsiTheme="majorHAnsi" w:cstheme="majorHAnsi"/>
          <w:sz w:val="21"/>
          <w:szCs w:val="21"/>
          <w:lang w:val="ru-RU"/>
        </w:rPr>
        <w:t>,</w:t>
      </w:r>
      <w:r w:rsidR="00105ACE" w:rsidRPr="00A356A9">
        <w:rPr>
          <w:rFonts w:asciiTheme="majorHAnsi" w:hAnsiTheme="majorHAnsi" w:cstheme="majorHAnsi"/>
          <w:sz w:val="21"/>
          <w:szCs w:val="21"/>
          <w:lang w:val="ru-RU"/>
        </w:rPr>
        <w:t xml:space="preserve"> «Правило по проведению оценки детей»</w:t>
      </w:r>
      <w:r w:rsidR="00CB5262" w:rsidRPr="00A356A9">
        <w:rPr>
          <w:rFonts w:asciiTheme="majorHAnsi" w:hAnsiTheme="majorHAnsi" w:cstheme="majorHAnsi"/>
          <w:sz w:val="21"/>
          <w:szCs w:val="21"/>
          <w:lang w:val="ru-RU"/>
        </w:rPr>
        <w:t>.</w:t>
      </w:r>
      <w:r w:rsidR="00105ACE" w:rsidRPr="00A356A9">
        <w:rPr>
          <w:rFonts w:asciiTheme="majorHAnsi" w:hAnsiTheme="majorHAnsi" w:cstheme="majorHAnsi"/>
          <w:sz w:val="21"/>
          <w:szCs w:val="21"/>
          <w:lang w:val="ru-RU"/>
        </w:rPr>
        <w:t xml:space="preserve">  Они утверждали, что в результате </w:t>
      </w:r>
      <w:r w:rsidR="00472891" w:rsidRPr="00A356A9">
        <w:rPr>
          <w:rFonts w:asciiTheme="majorHAnsi" w:hAnsiTheme="majorHAnsi" w:cstheme="majorHAnsi"/>
          <w:sz w:val="21"/>
          <w:szCs w:val="21"/>
          <w:lang w:val="ru-RU"/>
        </w:rPr>
        <w:t>ненадлежаще</w:t>
      </w:r>
      <w:r w:rsidR="00105ACE" w:rsidRPr="00A356A9">
        <w:rPr>
          <w:rFonts w:asciiTheme="majorHAnsi" w:hAnsiTheme="majorHAnsi" w:cstheme="majorHAnsi"/>
          <w:sz w:val="21"/>
          <w:szCs w:val="21"/>
          <w:lang w:val="ru-RU"/>
        </w:rPr>
        <w:t>го применения этого Правила участники группы</w:t>
      </w:r>
      <w:r w:rsidR="00F70039" w:rsidRPr="00A356A9">
        <w:rPr>
          <w:rFonts w:asciiTheme="majorHAnsi" w:hAnsiTheme="majorHAnsi" w:cstheme="majorHAnsi"/>
          <w:sz w:val="21"/>
          <w:szCs w:val="21"/>
          <w:lang w:val="ru-RU"/>
        </w:rPr>
        <w:t xml:space="preserve"> получателей услуг</w:t>
      </w:r>
      <w:r w:rsidR="00CB5262" w:rsidRPr="00A356A9">
        <w:rPr>
          <w:rFonts w:asciiTheme="majorHAnsi" w:hAnsiTheme="majorHAnsi" w:cstheme="majorHAnsi"/>
          <w:sz w:val="21"/>
          <w:szCs w:val="21"/>
          <w:lang w:val="ru-RU"/>
        </w:rPr>
        <w:t xml:space="preserve"> </w:t>
      </w:r>
      <w:r w:rsidR="00F70039" w:rsidRPr="00A356A9">
        <w:rPr>
          <w:rFonts w:asciiTheme="majorHAnsi" w:hAnsiTheme="majorHAnsi" w:cstheme="majorHAnsi"/>
          <w:sz w:val="21"/>
          <w:szCs w:val="21"/>
          <w:lang w:val="ru-RU"/>
        </w:rPr>
        <w:t>должны были оплатить необходимые услуги по личному уходу из своего кармана</w:t>
      </w:r>
      <w:r w:rsidR="00CB5262" w:rsidRPr="00A356A9">
        <w:rPr>
          <w:rFonts w:asciiTheme="majorHAnsi" w:hAnsiTheme="majorHAnsi" w:cstheme="majorHAnsi"/>
          <w:sz w:val="21"/>
          <w:szCs w:val="21"/>
          <w:lang w:val="ru-RU"/>
        </w:rPr>
        <w:t xml:space="preserve">. </w:t>
      </w:r>
      <w:r w:rsidR="00472891" w:rsidRPr="00A356A9">
        <w:rPr>
          <w:rFonts w:asciiTheme="majorHAnsi" w:hAnsiTheme="majorHAnsi" w:cstheme="majorHAnsi"/>
          <w:sz w:val="21"/>
          <w:szCs w:val="21"/>
          <w:lang w:val="ru-RU"/>
        </w:rPr>
        <w:t>Они также утверждали, что Правило неправом</w:t>
      </w:r>
      <w:r w:rsidR="007E295E" w:rsidRPr="00A356A9">
        <w:rPr>
          <w:rFonts w:asciiTheme="majorHAnsi" w:hAnsiTheme="majorHAnsi" w:cstheme="majorHAnsi"/>
          <w:sz w:val="21"/>
          <w:szCs w:val="21"/>
          <w:lang w:val="ru-RU"/>
        </w:rPr>
        <w:t>ерно</w:t>
      </w:r>
      <w:r w:rsidR="00472891" w:rsidRPr="00A356A9">
        <w:rPr>
          <w:rFonts w:asciiTheme="majorHAnsi" w:hAnsiTheme="majorHAnsi" w:cstheme="majorHAnsi"/>
          <w:sz w:val="21"/>
          <w:szCs w:val="21"/>
          <w:lang w:val="ru-RU"/>
        </w:rPr>
        <w:t xml:space="preserve"> требовало от участников</w:t>
      </w:r>
      <w:r w:rsidR="00E05A99" w:rsidRPr="00A356A9">
        <w:rPr>
          <w:rFonts w:asciiTheme="majorHAnsi" w:hAnsiTheme="majorHAnsi" w:cstheme="majorHAnsi"/>
          <w:sz w:val="21"/>
          <w:szCs w:val="21"/>
          <w:lang w:val="ru-RU"/>
        </w:rPr>
        <w:t xml:space="preserve"> группы предоставителей услуг</w:t>
      </w:r>
      <w:r w:rsidR="00990967" w:rsidRPr="00A356A9">
        <w:rPr>
          <w:rFonts w:asciiTheme="majorHAnsi" w:hAnsiTheme="majorHAnsi" w:cstheme="majorHAnsi"/>
          <w:sz w:val="21"/>
          <w:szCs w:val="21"/>
          <w:lang w:val="ru-RU"/>
        </w:rPr>
        <w:t xml:space="preserve"> работать без оплаты, чтобы удовлетворить потребности </w:t>
      </w:r>
      <w:r w:rsidR="00815DFC" w:rsidRPr="00A356A9">
        <w:rPr>
          <w:rFonts w:asciiTheme="majorHAnsi" w:hAnsiTheme="majorHAnsi" w:cstheme="majorHAnsi"/>
          <w:sz w:val="21"/>
          <w:szCs w:val="21"/>
          <w:lang w:val="ru-RU"/>
        </w:rPr>
        <w:t xml:space="preserve">в личном уходе </w:t>
      </w:r>
      <w:r w:rsidR="00990967" w:rsidRPr="00A356A9">
        <w:rPr>
          <w:rFonts w:asciiTheme="majorHAnsi" w:hAnsiTheme="majorHAnsi" w:cstheme="majorHAnsi"/>
          <w:sz w:val="21"/>
          <w:szCs w:val="21"/>
          <w:lang w:val="ru-RU"/>
        </w:rPr>
        <w:t>детей-получателей услуг по программе Медикейд</w:t>
      </w:r>
      <w:r w:rsidR="00815DFC" w:rsidRPr="00A356A9">
        <w:rPr>
          <w:rFonts w:asciiTheme="majorHAnsi" w:hAnsiTheme="majorHAnsi" w:cstheme="majorHAnsi"/>
          <w:sz w:val="21"/>
          <w:szCs w:val="21"/>
          <w:lang w:val="ru-RU"/>
        </w:rPr>
        <w:t>, с которыми</w:t>
      </w:r>
      <w:r w:rsidR="00E05A99" w:rsidRPr="00A356A9">
        <w:rPr>
          <w:rFonts w:asciiTheme="majorHAnsi" w:hAnsiTheme="majorHAnsi" w:cstheme="majorHAnsi"/>
          <w:sz w:val="21"/>
          <w:szCs w:val="21"/>
          <w:lang w:val="ru-RU"/>
        </w:rPr>
        <w:t xml:space="preserve"> они проживали</w:t>
      </w:r>
      <w:r w:rsidR="000376ED" w:rsidRPr="00A356A9">
        <w:rPr>
          <w:rFonts w:asciiTheme="majorHAnsi" w:hAnsiTheme="majorHAnsi" w:cstheme="majorHAnsi"/>
          <w:sz w:val="21"/>
          <w:szCs w:val="21"/>
          <w:lang w:val="ru-RU"/>
        </w:rPr>
        <w:t>.</w:t>
      </w:r>
      <w:r w:rsidR="00AA6982" w:rsidRPr="00A356A9">
        <w:rPr>
          <w:rFonts w:asciiTheme="majorHAnsi" w:hAnsiTheme="majorHAnsi" w:cstheme="majorHAnsi"/>
          <w:sz w:val="21"/>
          <w:szCs w:val="21"/>
          <w:lang w:val="ru-RU"/>
        </w:rPr>
        <w:t xml:space="preserve"> </w:t>
      </w:r>
      <w:r w:rsidR="007E295E" w:rsidRPr="00A356A9">
        <w:rPr>
          <w:rFonts w:asciiTheme="majorHAnsi" w:hAnsiTheme="majorHAnsi" w:cstheme="majorHAnsi"/>
          <w:sz w:val="21"/>
          <w:szCs w:val="21"/>
          <w:lang w:val="ru-RU"/>
        </w:rPr>
        <w:t xml:space="preserve">Они утверждали, что в качестве средства судебной защиты в соотвертствии с </w:t>
      </w:r>
      <w:r w:rsidR="007E295E" w:rsidRPr="00A356A9">
        <w:rPr>
          <w:rFonts w:asciiTheme="majorHAnsi" w:hAnsiTheme="majorHAnsi" w:cstheme="majorHAnsi"/>
          <w:sz w:val="21"/>
          <w:szCs w:val="21"/>
        </w:rPr>
        <w:t>RCW </w:t>
      </w:r>
      <w:r w:rsidR="007E295E" w:rsidRPr="00A356A9">
        <w:rPr>
          <w:rFonts w:asciiTheme="majorHAnsi" w:hAnsiTheme="majorHAnsi" w:cstheme="majorHAnsi"/>
          <w:sz w:val="21"/>
          <w:szCs w:val="21"/>
          <w:lang w:val="ru-RU"/>
        </w:rPr>
        <w:t xml:space="preserve">74.04.080 и </w:t>
      </w:r>
      <w:r w:rsidR="007E295E" w:rsidRPr="00A356A9">
        <w:rPr>
          <w:rFonts w:asciiTheme="majorHAnsi" w:hAnsiTheme="majorHAnsi" w:cstheme="majorHAnsi"/>
          <w:sz w:val="21"/>
          <w:szCs w:val="21"/>
        </w:rPr>
        <w:t>RCW </w:t>
      </w:r>
      <w:r w:rsidR="007E295E" w:rsidRPr="00A356A9">
        <w:rPr>
          <w:rFonts w:asciiTheme="majorHAnsi" w:hAnsiTheme="majorHAnsi" w:cstheme="majorHAnsi"/>
          <w:sz w:val="21"/>
          <w:szCs w:val="21"/>
          <w:lang w:val="ru-RU"/>
        </w:rPr>
        <w:t>34.05.574 группа получателей услуг имеет право получить оплату задним числом с той даты, когда Правило по проведению оценки детей было применено впервые</w:t>
      </w:r>
      <w:r w:rsidR="00881304" w:rsidRPr="00A356A9">
        <w:rPr>
          <w:rFonts w:asciiTheme="majorHAnsi" w:hAnsiTheme="majorHAnsi" w:cstheme="majorHAnsi"/>
          <w:sz w:val="21"/>
          <w:szCs w:val="21"/>
          <w:lang w:val="ru-RU"/>
        </w:rPr>
        <w:t xml:space="preserve">. </w:t>
      </w:r>
      <w:r w:rsidR="000376ED" w:rsidRPr="00A356A9">
        <w:rPr>
          <w:rFonts w:asciiTheme="majorHAnsi" w:hAnsiTheme="majorHAnsi" w:cstheme="majorHAnsi"/>
          <w:sz w:val="21"/>
          <w:szCs w:val="21"/>
          <w:lang w:val="ru-RU"/>
        </w:rPr>
        <w:t>Они также утверждали, что</w:t>
      </w:r>
      <w:r w:rsidR="00881304" w:rsidRPr="00A356A9">
        <w:rPr>
          <w:rFonts w:asciiTheme="majorHAnsi" w:hAnsiTheme="majorHAnsi" w:cstheme="majorHAnsi"/>
          <w:sz w:val="21"/>
          <w:szCs w:val="21"/>
          <w:lang w:val="ru-RU"/>
        </w:rPr>
        <w:t xml:space="preserve"> </w:t>
      </w:r>
      <w:r w:rsidR="00881304" w:rsidRPr="00A356A9">
        <w:rPr>
          <w:rFonts w:asciiTheme="majorHAnsi" w:hAnsiTheme="majorHAnsi" w:cstheme="majorHAnsi"/>
          <w:sz w:val="21"/>
          <w:szCs w:val="21"/>
        </w:rPr>
        <w:t>DSHS</w:t>
      </w:r>
      <w:r w:rsidR="000376ED" w:rsidRPr="00A356A9">
        <w:rPr>
          <w:rFonts w:asciiTheme="majorHAnsi" w:hAnsiTheme="majorHAnsi" w:cstheme="majorHAnsi"/>
          <w:sz w:val="21"/>
          <w:szCs w:val="21"/>
          <w:lang w:val="ru-RU"/>
        </w:rPr>
        <w:t xml:space="preserve"> нарушил свои договоры с группой предоставителей услуг, применяя недействительное Правило</w:t>
      </w:r>
      <w:r w:rsidR="00364373" w:rsidRPr="00A356A9">
        <w:rPr>
          <w:rFonts w:asciiTheme="majorHAnsi" w:hAnsiTheme="majorHAnsi" w:cstheme="majorHAnsi"/>
          <w:sz w:val="21"/>
          <w:szCs w:val="21"/>
          <w:lang w:val="ru-RU"/>
        </w:rPr>
        <w:t xml:space="preserve">; и что эти предоставители услуг имеют право на оплату выполненной ими неоплаченной работы, которая была бы оплачена, если бы не было применено Правило. </w:t>
      </w:r>
      <w:proofErr w:type="gramStart"/>
      <w:r w:rsidR="001B6952" w:rsidRPr="00A356A9">
        <w:rPr>
          <w:rFonts w:asciiTheme="majorHAnsi" w:hAnsiTheme="majorHAnsi" w:cstheme="majorHAnsi"/>
          <w:sz w:val="21"/>
          <w:szCs w:val="21"/>
        </w:rPr>
        <w:t>DSHS</w:t>
      </w:r>
      <w:r w:rsidR="00364373" w:rsidRPr="00A356A9">
        <w:rPr>
          <w:rFonts w:asciiTheme="majorHAnsi" w:hAnsiTheme="majorHAnsi" w:cstheme="majorHAnsi"/>
          <w:sz w:val="21"/>
          <w:szCs w:val="21"/>
          <w:lang w:val="ru-RU"/>
        </w:rPr>
        <w:t xml:space="preserve"> отказывает во всех исках</w:t>
      </w:r>
      <w:r w:rsidR="00881304" w:rsidRPr="00A356A9">
        <w:rPr>
          <w:rFonts w:asciiTheme="majorHAnsi" w:hAnsiTheme="majorHAnsi" w:cstheme="majorHAnsi"/>
          <w:sz w:val="21"/>
          <w:szCs w:val="21"/>
        </w:rPr>
        <w:t>.</w:t>
      </w:r>
      <w:proofErr w:type="gramEnd"/>
    </w:p>
    <w:p w14:paraId="575CE271" w14:textId="5AC3BD46" w:rsidR="00D010F7" w:rsidRPr="00A356A9" w:rsidRDefault="002E552A" w:rsidP="00D2695A">
      <w:pPr>
        <w:keepNext/>
        <w:spacing w:before="120"/>
        <w:rPr>
          <w:rFonts w:asciiTheme="majorHAnsi" w:hAnsiTheme="majorHAnsi" w:cstheme="majorHAnsi"/>
          <w:b/>
          <w:sz w:val="21"/>
          <w:szCs w:val="21"/>
          <w:lang w:val="ru-RU"/>
        </w:rPr>
      </w:pPr>
      <w:r w:rsidRPr="00A356A9">
        <w:rPr>
          <w:rFonts w:asciiTheme="majorHAnsi" w:hAnsiTheme="majorHAnsi" w:cstheme="majorHAnsi"/>
          <w:b/>
          <w:sz w:val="21"/>
          <w:szCs w:val="21"/>
        </w:rPr>
        <w:t>3.</w:t>
      </w:r>
      <w:r w:rsidR="00B07371" w:rsidRPr="00A356A9">
        <w:rPr>
          <w:rFonts w:asciiTheme="majorHAnsi" w:hAnsiTheme="majorHAnsi" w:cstheme="majorHAnsi"/>
          <w:b/>
          <w:sz w:val="21"/>
          <w:szCs w:val="21"/>
        </w:rPr>
        <w:t xml:space="preserve">  </w:t>
      </w:r>
      <w:r w:rsidR="00D2695A" w:rsidRPr="00A356A9">
        <w:rPr>
          <w:rFonts w:asciiTheme="majorHAnsi" w:hAnsiTheme="majorHAnsi" w:cstheme="majorHAnsi"/>
          <w:b/>
          <w:sz w:val="21"/>
          <w:szCs w:val="21"/>
          <w:lang w:val="ru-RU"/>
        </w:rPr>
        <w:t>Что такое коллективный иск и кто в нем участвует</w:t>
      </w:r>
      <w:r w:rsidRPr="00A356A9">
        <w:rPr>
          <w:rFonts w:asciiTheme="majorHAnsi" w:hAnsiTheme="majorHAnsi" w:cstheme="majorHAnsi"/>
          <w:b/>
          <w:sz w:val="21"/>
          <w:szCs w:val="21"/>
          <w:lang w:val="ru-RU"/>
        </w:rPr>
        <w:t>?</w:t>
      </w:r>
    </w:p>
    <w:p w14:paraId="2167EAC2" w14:textId="0115B428" w:rsidR="00D010F7" w:rsidRPr="00A356A9" w:rsidRDefault="00A71920" w:rsidP="00C56B67">
      <w:pPr>
        <w:spacing w:before="80"/>
        <w:ind w:left="360"/>
        <w:rPr>
          <w:rFonts w:asciiTheme="majorHAnsi" w:hAnsiTheme="majorHAnsi" w:cstheme="majorHAnsi"/>
          <w:sz w:val="21"/>
          <w:szCs w:val="21"/>
        </w:rPr>
      </w:pPr>
      <w:r w:rsidRPr="00A356A9">
        <w:rPr>
          <w:rFonts w:asciiTheme="majorHAnsi" w:hAnsiTheme="majorHAnsi" w:cstheme="majorHAnsi"/>
          <w:sz w:val="21"/>
          <w:szCs w:val="21"/>
          <w:lang w:val="ru-RU"/>
        </w:rPr>
        <w:t>В случае коллективного иска один или несколько человек («представители группы») подают иск от лица других людей, у которых есть подобные иски. Вместе эти люди являются «группой» или «участниками группы». Все</w:t>
      </w:r>
      <w:r w:rsidRPr="00A356A9">
        <w:rPr>
          <w:rFonts w:asciiTheme="majorHAnsi" w:hAnsiTheme="majorHAnsi" w:cstheme="majorHAnsi"/>
          <w:sz w:val="21"/>
          <w:szCs w:val="21"/>
        </w:rPr>
        <w:t xml:space="preserve"> </w:t>
      </w:r>
      <w:r w:rsidRPr="00A356A9">
        <w:rPr>
          <w:rFonts w:asciiTheme="majorHAnsi" w:hAnsiTheme="majorHAnsi" w:cstheme="majorHAnsi"/>
          <w:sz w:val="21"/>
          <w:szCs w:val="21"/>
          <w:lang w:val="ru-RU"/>
        </w:rPr>
        <w:t>участники</w:t>
      </w:r>
      <w:r w:rsidRPr="00A356A9">
        <w:rPr>
          <w:rFonts w:asciiTheme="majorHAnsi" w:hAnsiTheme="majorHAnsi" w:cstheme="majorHAnsi"/>
          <w:sz w:val="21"/>
          <w:szCs w:val="21"/>
        </w:rPr>
        <w:t xml:space="preserve"> </w:t>
      </w:r>
      <w:r w:rsidRPr="00A356A9">
        <w:rPr>
          <w:rFonts w:asciiTheme="majorHAnsi" w:hAnsiTheme="majorHAnsi" w:cstheme="majorHAnsi"/>
          <w:sz w:val="21"/>
          <w:szCs w:val="21"/>
          <w:lang w:val="ru-RU"/>
        </w:rPr>
        <w:t>группы</w:t>
      </w:r>
      <w:r w:rsidRPr="00A356A9">
        <w:rPr>
          <w:rFonts w:asciiTheme="majorHAnsi" w:hAnsiTheme="majorHAnsi" w:cstheme="majorHAnsi"/>
          <w:sz w:val="21"/>
          <w:szCs w:val="21"/>
        </w:rPr>
        <w:t xml:space="preserve"> </w:t>
      </w:r>
      <w:r w:rsidRPr="00A356A9">
        <w:rPr>
          <w:rFonts w:asciiTheme="majorHAnsi" w:hAnsiTheme="majorHAnsi" w:cstheme="majorHAnsi"/>
          <w:sz w:val="21"/>
          <w:szCs w:val="21"/>
          <w:lang w:val="ru-RU"/>
        </w:rPr>
        <w:t>называются</w:t>
      </w:r>
      <w:r w:rsidRPr="00A356A9">
        <w:rPr>
          <w:rFonts w:asciiTheme="majorHAnsi" w:hAnsiTheme="majorHAnsi" w:cstheme="majorHAnsi"/>
          <w:sz w:val="21"/>
          <w:szCs w:val="21"/>
        </w:rPr>
        <w:t xml:space="preserve"> </w:t>
      </w:r>
      <w:r w:rsidRPr="00A356A9">
        <w:rPr>
          <w:rFonts w:asciiTheme="majorHAnsi" w:hAnsiTheme="majorHAnsi" w:cstheme="majorHAnsi"/>
          <w:sz w:val="21"/>
          <w:szCs w:val="21"/>
          <w:lang w:val="ru-RU"/>
        </w:rPr>
        <w:t>истцами</w:t>
      </w:r>
      <w:r w:rsidRPr="00A356A9">
        <w:rPr>
          <w:rFonts w:asciiTheme="majorHAnsi" w:hAnsiTheme="majorHAnsi" w:cstheme="majorHAnsi"/>
          <w:sz w:val="21"/>
          <w:szCs w:val="21"/>
        </w:rPr>
        <w:t xml:space="preserve">. </w:t>
      </w:r>
      <w:r w:rsidRPr="00A356A9">
        <w:rPr>
          <w:rFonts w:asciiTheme="majorHAnsi" w:hAnsiTheme="majorHAnsi" w:cstheme="majorHAnsi"/>
          <w:sz w:val="21"/>
          <w:szCs w:val="21"/>
          <w:lang w:val="ru-RU"/>
        </w:rPr>
        <w:t>Один суд решает проблемы для каждого участника группы</w:t>
      </w:r>
      <w:r w:rsidR="00A61B01"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за исключением тех, кто решил</w:t>
      </w:r>
      <w:r w:rsidR="00C56B67" w:rsidRPr="00A356A9">
        <w:rPr>
          <w:rFonts w:asciiTheme="majorHAnsi" w:hAnsiTheme="majorHAnsi" w:cstheme="majorHAnsi"/>
          <w:sz w:val="21"/>
          <w:szCs w:val="21"/>
          <w:lang w:val="ru-RU"/>
        </w:rPr>
        <w:t xml:space="preserve"> не состоять в группе</w:t>
      </w:r>
      <w:r w:rsidR="00A61B01" w:rsidRPr="00A356A9">
        <w:rPr>
          <w:rFonts w:asciiTheme="majorHAnsi" w:hAnsiTheme="majorHAnsi" w:cstheme="majorHAnsi"/>
          <w:sz w:val="21"/>
          <w:szCs w:val="21"/>
          <w:lang w:val="ru-RU"/>
        </w:rPr>
        <w:t>.</w:t>
      </w:r>
      <w:r w:rsidR="00B23F29" w:rsidRPr="00A356A9">
        <w:rPr>
          <w:rFonts w:asciiTheme="majorHAnsi" w:hAnsiTheme="majorHAnsi" w:cstheme="majorHAnsi"/>
          <w:sz w:val="21"/>
          <w:szCs w:val="21"/>
          <w:lang w:val="ru-RU"/>
        </w:rPr>
        <w:t xml:space="preserve">  </w:t>
      </w:r>
      <w:r w:rsidR="00C56B67" w:rsidRPr="00A356A9">
        <w:rPr>
          <w:rFonts w:asciiTheme="majorHAnsi" w:hAnsiTheme="majorHAnsi" w:cstheme="majorHAnsi"/>
          <w:sz w:val="21"/>
          <w:szCs w:val="21"/>
          <w:lang w:val="ru-RU"/>
        </w:rPr>
        <w:t xml:space="preserve"> В данном деле</w:t>
      </w:r>
      <w:r w:rsidR="00A61B01" w:rsidRPr="00A356A9">
        <w:rPr>
          <w:rFonts w:asciiTheme="majorHAnsi" w:hAnsiTheme="majorHAnsi" w:cstheme="majorHAnsi"/>
          <w:sz w:val="21"/>
          <w:szCs w:val="21"/>
          <w:lang w:val="ru-RU"/>
        </w:rPr>
        <w:t xml:space="preserve"> </w:t>
      </w:r>
      <w:r w:rsidR="00A61B01" w:rsidRPr="00A356A9">
        <w:rPr>
          <w:rFonts w:asciiTheme="majorHAnsi" w:hAnsiTheme="majorHAnsi" w:cstheme="majorHAnsi"/>
          <w:sz w:val="21"/>
          <w:szCs w:val="21"/>
        </w:rPr>
        <w:t>M</w:t>
      </w:r>
      <w:r w:rsidR="00A61B01" w:rsidRPr="00A356A9">
        <w:rPr>
          <w:rFonts w:asciiTheme="majorHAnsi" w:hAnsiTheme="majorHAnsi" w:cstheme="majorHAnsi"/>
          <w:sz w:val="21"/>
          <w:szCs w:val="21"/>
          <w:lang w:val="ru-RU"/>
        </w:rPr>
        <w:t>.</w:t>
      </w:r>
      <w:r w:rsidR="00A61B01" w:rsidRPr="00A356A9">
        <w:rPr>
          <w:rFonts w:asciiTheme="majorHAnsi" w:hAnsiTheme="majorHAnsi" w:cstheme="majorHAnsi"/>
          <w:sz w:val="21"/>
          <w:szCs w:val="21"/>
        </w:rPr>
        <w:t>T</w:t>
      </w:r>
      <w:r w:rsidR="00A61B01" w:rsidRPr="00A356A9">
        <w:rPr>
          <w:rFonts w:asciiTheme="majorHAnsi" w:hAnsiTheme="majorHAnsi" w:cstheme="majorHAnsi"/>
          <w:sz w:val="21"/>
          <w:szCs w:val="21"/>
          <w:lang w:val="ru-RU"/>
        </w:rPr>
        <w:t>.</w:t>
      </w:r>
      <w:r w:rsidR="00A61B01" w:rsidRPr="00A356A9">
        <w:rPr>
          <w:rFonts w:asciiTheme="majorHAnsi" w:hAnsiTheme="majorHAnsi" w:cstheme="majorHAnsi"/>
          <w:sz w:val="21"/>
          <w:szCs w:val="21"/>
        </w:rPr>
        <w:t>E</w:t>
      </w:r>
      <w:r w:rsidR="00A61B01" w:rsidRPr="00A356A9">
        <w:rPr>
          <w:rFonts w:asciiTheme="majorHAnsi" w:hAnsiTheme="majorHAnsi" w:cstheme="majorHAnsi"/>
          <w:sz w:val="21"/>
          <w:szCs w:val="21"/>
          <w:lang w:val="ru-RU"/>
        </w:rPr>
        <w:t>.,</w:t>
      </w:r>
      <w:r w:rsidR="00C56B67" w:rsidRPr="00A356A9">
        <w:rPr>
          <w:rFonts w:asciiTheme="majorHAnsi" w:hAnsiTheme="majorHAnsi" w:cstheme="majorHAnsi"/>
          <w:sz w:val="21"/>
          <w:szCs w:val="21"/>
          <w:lang w:val="ru-RU"/>
        </w:rPr>
        <w:t xml:space="preserve"> ребенок, получающий услуги по программе Медикейд, и</w:t>
      </w:r>
      <w:r w:rsidR="00A61B01" w:rsidRPr="00A356A9">
        <w:rPr>
          <w:rFonts w:asciiTheme="majorHAnsi" w:hAnsiTheme="majorHAnsi" w:cstheme="majorHAnsi"/>
          <w:sz w:val="21"/>
          <w:szCs w:val="21"/>
          <w:lang w:val="ru-RU"/>
        </w:rPr>
        <w:t xml:space="preserve"> </w:t>
      </w:r>
      <w:r w:rsidR="00A61B01" w:rsidRPr="00A356A9">
        <w:rPr>
          <w:rFonts w:asciiTheme="majorHAnsi" w:hAnsiTheme="majorHAnsi" w:cstheme="majorHAnsi"/>
          <w:sz w:val="21"/>
          <w:szCs w:val="21"/>
        </w:rPr>
        <w:t>Sheryl</w:t>
      </w:r>
      <w:r w:rsidR="00A61B01" w:rsidRPr="00A356A9">
        <w:rPr>
          <w:rFonts w:asciiTheme="majorHAnsi" w:hAnsiTheme="majorHAnsi" w:cstheme="majorHAnsi"/>
          <w:sz w:val="21"/>
          <w:szCs w:val="21"/>
          <w:lang w:val="ru-RU"/>
        </w:rPr>
        <w:t xml:space="preserve"> </w:t>
      </w:r>
      <w:r w:rsidR="00A61B01" w:rsidRPr="00A356A9">
        <w:rPr>
          <w:rFonts w:asciiTheme="majorHAnsi" w:hAnsiTheme="majorHAnsi" w:cstheme="majorHAnsi"/>
          <w:sz w:val="21"/>
          <w:szCs w:val="21"/>
        </w:rPr>
        <w:t>Wagner</w:t>
      </w:r>
      <w:r w:rsidR="00A61B01" w:rsidRPr="00A356A9">
        <w:rPr>
          <w:rFonts w:asciiTheme="majorHAnsi" w:hAnsiTheme="majorHAnsi" w:cstheme="majorHAnsi"/>
          <w:sz w:val="21"/>
          <w:szCs w:val="21"/>
          <w:lang w:val="ru-RU"/>
        </w:rPr>
        <w:t>,</w:t>
      </w:r>
      <w:r w:rsidR="00C56B67" w:rsidRPr="00A356A9">
        <w:rPr>
          <w:rFonts w:asciiTheme="majorHAnsi" w:hAnsiTheme="majorHAnsi" w:cstheme="majorHAnsi"/>
          <w:sz w:val="21"/>
          <w:szCs w:val="21"/>
          <w:lang w:val="ru-RU"/>
        </w:rPr>
        <w:t xml:space="preserve"> индивидуальный предоставитель услуг</w:t>
      </w:r>
      <w:r w:rsidR="00A61B01" w:rsidRPr="00A356A9">
        <w:rPr>
          <w:rFonts w:asciiTheme="majorHAnsi" w:hAnsiTheme="majorHAnsi" w:cstheme="majorHAnsi"/>
          <w:sz w:val="21"/>
          <w:szCs w:val="21"/>
          <w:lang w:val="ru-RU"/>
        </w:rPr>
        <w:t>,</w:t>
      </w:r>
      <w:r w:rsidR="00C56B67" w:rsidRPr="00A356A9">
        <w:rPr>
          <w:rFonts w:asciiTheme="majorHAnsi" w:hAnsiTheme="majorHAnsi" w:cstheme="majorHAnsi"/>
          <w:sz w:val="21"/>
          <w:szCs w:val="21"/>
          <w:lang w:val="ru-RU"/>
        </w:rPr>
        <w:t xml:space="preserve"> являются представителями группы</w:t>
      </w:r>
      <w:r w:rsidR="00A61B01" w:rsidRPr="00A356A9">
        <w:rPr>
          <w:rFonts w:asciiTheme="majorHAnsi" w:hAnsiTheme="majorHAnsi" w:cstheme="majorHAnsi"/>
          <w:sz w:val="21"/>
          <w:szCs w:val="21"/>
          <w:lang w:val="ru-RU"/>
        </w:rPr>
        <w:t>.</w:t>
      </w:r>
      <w:r w:rsidR="00C56B67" w:rsidRPr="00A356A9">
        <w:rPr>
          <w:rFonts w:asciiTheme="majorHAnsi" w:hAnsiTheme="majorHAnsi" w:cstheme="majorHAnsi"/>
          <w:sz w:val="21"/>
          <w:szCs w:val="21"/>
          <w:lang w:val="ru-RU"/>
        </w:rPr>
        <w:t xml:space="preserve"> Отдел</w:t>
      </w:r>
      <w:r w:rsidR="00C56B67" w:rsidRPr="00A356A9">
        <w:rPr>
          <w:rFonts w:asciiTheme="majorHAnsi" w:hAnsiTheme="majorHAnsi" w:cstheme="majorHAnsi"/>
          <w:sz w:val="21"/>
          <w:szCs w:val="21"/>
        </w:rPr>
        <w:t xml:space="preserve"> </w:t>
      </w:r>
      <w:r w:rsidR="00C56B67" w:rsidRPr="00A356A9">
        <w:rPr>
          <w:rFonts w:asciiTheme="majorHAnsi" w:hAnsiTheme="majorHAnsi" w:cstheme="majorHAnsi"/>
          <w:sz w:val="21"/>
          <w:szCs w:val="21"/>
          <w:lang w:val="ru-RU"/>
        </w:rPr>
        <w:t>социального</w:t>
      </w:r>
      <w:r w:rsidR="00C56B67" w:rsidRPr="00A356A9">
        <w:rPr>
          <w:rFonts w:asciiTheme="majorHAnsi" w:hAnsiTheme="majorHAnsi" w:cstheme="majorHAnsi"/>
          <w:sz w:val="21"/>
          <w:szCs w:val="21"/>
        </w:rPr>
        <w:t xml:space="preserve"> </w:t>
      </w:r>
      <w:r w:rsidR="00C56B67" w:rsidRPr="00A356A9">
        <w:rPr>
          <w:rFonts w:asciiTheme="majorHAnsi" w:hAnsiTheme="majorHAnsi" w:cstheme="majorHAnsi"/>
          <w:sz w:val="21"/>
          <w:szCs w:val="21"/>
          <w:lang w:val="ru-RU"/>
        </w:rPr>
        <w:t>обслуживания</w:t>
      </w:r>
      <w:r w:rsidR="00C56B67" w:rsidRPr="00A356A9">
        <w:rPr>
          <w:rFonts w:asciiTheme="majorHAnsi" w:hAnsiTheme="majorHAnsi" w:cstheme="majorHAnsi"/>
          <w:sz w:val="21"/>
          <w:szCs w:val="21"/>
        </w:rPr>
        <w:t xml:space="preserve"> </w:t>
      </w:r>
      <w:r w:rsidR="00C56B67" w:rsidRPr="00A356A9">
        <w:rPr>
          <w:rFonts w:asciiTheme="majorHAnsi" w:hAnsiTheme="majorHAnsi" w:cstheme="majorHAnsi"/>
          <w:sz w:val="21"/>
          <w:szCs w:val="21"/>
          <w:lang w:val="ru-RU"/>
        </w:rPr>
        <w:t>и</w:t>
      </w:r>
      <w:r w:rsidR="00C56B67" w:rsidRPr="00A356A9">
        <w:rPr>
          <w:rFonts w:asciiTheme="majorHAnsi" w:hAnsiTheme="majorHAnsi" w:cstheme="majorHAnsi"/>
          <w:sz w:val="21"/>
          <w:szCs w:val="21"/>
        </w:rPr>
        <w:t xml:space="preserve"> </w:t>
      </w:r>
      <w:r w:rsidR="00C56B67" w:rsidRPr="00A356A9">
        <w:rPr>
          <w:rFonts w:asciiTheme="majorHAnsi" w:hAnsiTheme="majorHAnsi" w:cstheme="majorHAnsi"/>
          <w:sz w:val="21"/>
          <w:szCs w:val="21"/>
          <w:lang w:val="ru-RU"/>
        </w:rPr>
        <w:t>здравоохранения</w:t>
      </w:r>
      <w:r w:rsidR="00C56B67" w:rsidRPr="00A356A9">
        <w:rPr>
          <w:rFonts w:asciiTheme="majorHAnsi" w:hAnsiTheme="majorHAnsi" w:cstheme="majorHAnsi"/>
          <w:sz w:val="21"/>
          <w:szCs w:val="21"/>
        </w:rPr>
        <w:t xml:space="preserve"> </w:t>
      </w:r>
      <w:r w:rsidR="00C56B67" w:rsidRPr="00A356A9">
        <w:rPr>
          <w:rFonts w:asciiTheme="majorHAnsi" w:hAnsiTheme="majorHAnsi" w:cstheme="majorHAnsi"/>
          <w:sz w:val="21"/>
          <w:szCs w:val="21"/>
          <w:lang w:val="ru-RU"/>
        </w:rPr>
        <w:t>является</w:t>
      </w:r>
      <w:r w:rsidR="00C56B67" w:rsidRPr="00A356A9">
        <w:rPr>
          <w:rFonts w:asciiTheme="majorHAnsi" w:hAnsiTheme="majorHAnsi" w:cstheme="majorHAnsi"/>
          <w:sz w:val="21"/>
          <w:szCs w:val="21"/>
        </w:rPr>
        <w:t xml:space="preserve"> </w:t>
      </w:r>
      <w:r w:rsidR="00C56B67" w:rsidRPr="00A356A9">
        <w:rPr>
          <w:rFonts w:asciiTheme="majorHAnsi" w:hAnsiTheme="majorHAnsi" w:cstheme="majorHAnsi"/>
          <w:sz w:val="21"/>
          <w:szCs w:val="21"/>
          <w:lang w:val="ru-RU"/>
        </w:rPr>
        <w:t>ответчиком</w:t>
      </w:r>
      <w:r w:rsidR="00C56B67" w:rsidRPr="00A356A9">
        <w:rPr>
          <w:rFonts w:asciiTheme="majorHAnsi" w:hAnsiTheme="majorHAnsi" w:cstheme="majorHAnsi"/>
          <w:sz w:val="21"/>
          <w:szCs w:val="21"/>
        </w:rPr>
        <w:t>.</w:t>
      </w:r>
      <w:r w:rsidR="00A61B01" w:rsidRPr="00A356A9">
        <w:rPr>
          <w:rFonts w:asciiTheme="majorHAnsi" w:hAnsiTheme="majorHAnsi" w:cstheme="majorHAnsi"/>
          <w:sz w:val="21"/>
          <w:szCs w:val="21"/>
        </w:rPr>
        <w:t xml:space="preserve">  </w:t>
      </w:r>
    </w:p>
    <w:p w14:paraId="2AA5E8EC" w14:textId="615BA93D" w:rsidR="00D010F7" w:rsidRPr="00A356A9" w:rsidRDefault="002E552A" w:rsidP="009E4DFF">
      <w:pPr>
        <w:keepNext/>
        <w:spacing w:before="120"/>
        <w:rPr>
          <w:rFonts w:asciiTheme="majorHAnsi" w:hAnsiTheme="majorHAnsi" w:cstheme="majorHAnsi"/>
          <w:b/>
          <w:sz w:val="21"/>
          <w:szCs w:val="21"/>
          <w:lang w:val="ru-RU"/>
        </w:rPr>
      </w:pPr>
      <w:r w:rsidRPr="00A356A9">
        <w:rPr>
          <w:rFonts w:asciiTheme="majorHAnsi" w:hAnsiTheme="majorHAnsi" w:cstheme="majorHAnsi"/>
          <w:b/>
          <w:sz w:val="21"/>
          <w:szCs w:val="21"/>
          <w:lang w:val="ru-RU"/>
        </w:rPr>
        <w:t>4.</w:t>
      </w:r>
      <w:r w:rsidR="00B07371" w:rsidRPr="00A356A9">
        <w:rPr>
          <w:rFonts w:asciiTheme="majorHAnsi" w:hAnsiTheme="majorHAnsi" w:cstheme="majorHAnsi"/>
          <w:b/>
          <w:sz w:val="21"/>
          <w:szCs w:val="21"/>
          <w:lang w:val="ru-RU"/>
        </w:rPr>
        <w:t xml:space="preserve">  </w:t>
      </w:r>
      <w:r w:rsidR="009E4DFF" w:rsidRPr="00A356A9">
        <w:rPr>
          <w:rFonts w:asciiTheme="majorHAnsi" w:hAnsiTheme="majorHAnsi" w:cstheme="majorHAnsi"/>
          <w:b/>
          <w:sz w:val="21"/>
          <w:szCs w:val="21"/>
          <w:lang w:val="ru-RU"/>
        </w:rPr>
        <w:t>Что предоставляет</w:t>
      </w:r>
      <w:r w:rsidR="00AA2584" w:rsidRPr="00A356A9">
        <w:rPr>
          <w:rFonts w:asciiTheme="majorHAnsi" w:hAnsiTheme="majorHAnsi" w:cstheme="majorHAnsi"/>
          <w:b/>
          <w:sz w:val="21"/>
          <w:szCs w:val="21"/>
          <w:lang w:val="ru-RU"/>
        </w:rPr>
        <w:t xml:space="preserve"> собой</w:t>
      </w:r>
      <w:r w:rsidR="009E4DFF" w:rsidRPr="00A356A9">
        <w:rPr>
          <w:rFonts w:asciiTheme="majorHAnsi" w:hAnsiTheme="majorHAnsi" w:cstheme="majorHAnsi"/>
          <w:b/>
          <w:sz w:val="21"/>
          <w:szCs w:val="21"/>
          <w:lang w:val="ru-RU"/>
        </w:rPr>
        <w:t xml:space="preserve"> предлагаемое соглашение по урегулированию</w:t>
      </w:r>
      <w:r w:rsidR="00881304" w:rsidRPr="00A356A9">
        <w:rPr>
          <w:rFonts w:asciiTheme="majorHAnsi" w:hAnsiTheme="majorHAnsi" w:cstheme="majorHAnsi"/>
          <w:b/>
          <w:sz w:val="21"/>
          <w:szCs w:val="21"/>
          <w:lang w:val="ru-RU"/>
        </w:rPr>
        <w:t xml:space="preserve">?  </w:t>
      </w:r>
    </w:p>
    <w:p w14:paraId="39E57469" w14:textId="2CE6399A" w:rsidR="00D010F7" w:rsidRPr="00A356A9" w:rsidRDefault="009E4DFF" w:rsidP="00AA2584">
      <w:pPr>
        <w:spacing w:before="80"/>
        <w:ind w:left="360"/>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 Основные пункты предлагаемого соглашения по </w:t>
      </w:r>
      <w:r w:rsidR="00AA2584" w:rsidRPr="00A356A9">
        <w:rPr>
          <w:rFonts w:asciiTheme="majorHAnsi" w:hAnsiTheme="majorHAnsi" w:cstheme="majorHAnsi"/>
          <w:sz w:val="21"/>
          <w:szCs w:val="21"/>
          <w:lang w:val="ru-RU"/>
        </w:rPr>
        <w:t>урегулированию</w:t>
      </w:r>
      <w:r w:rsidRPr="00A356A9">
        <w:rPr>
          <w:rFonts w:asciiTheme="majorHAnsi" w:hAnsiTheme="majorHAnsi" w:cstheme="majorHAnsi"/>
          <w:sz w:val="21"/>
          <w:szCs w:val="21"/>
          <w:lang w:val="ru-RU"/>
        </w:rPr>
        <w:t xml:space="preserve"> приведены ниже</w:t>
      </w:r>
      <w:r w:rsidR="00881304"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Вы можете просмотреть полный текст соглашения в Интернете по адресу: </w:t>
      </w:r>
      <w:r w:rsidR="00A356A9" w:rsidRPr="00A356A9">
        <w:fldChar w:fldCharType="begin"/>
      </w:r>
      <w:r w:rsidR="00A356A9" w:rsidRPr="00A356A9">
        <w:rPr>
          <w:sz w:val="21"/>
          <w:szCs w:val="21"/>
        </w:rPr>
        <w:instrText xml:space="preserve"> HYPERLINK "http://www.sylaw.com/MTEsettlement" </w:instrText>
      </w:r>
      <w:r w:rsidR="00A356A9" w:rsidRPr="00A356A9">
        <w:fldChar w:fldCharType="separate"/>
      </w:r>
      <w:r w:rsidR="00881304" w:rsidRPr="00A356A9">
        <w:rPr>
          <w:rStyle w:val="Hyperlink"/>
          <w:rFonts w:asciiTheme="majorHAnsi" w:hAnsiTheme="majorHAnsi" w:cstheme="majorHAnsi"/>
          <w:sz w:val="21"/>
          <w:szCs w:val="21"/>
        </w:rPr>
        <w:t>www</w:t>
      </w:r>
      <w:r w:rsidR="00881304" w:rsidRPr="00A356A9">
        <w:rPr>
          <w:rStyle w:val="Hyperlink"/>
          <w:rFonts w:asciiTheme="majorHAnsi" w:hAnsiTheme="majorHAnsi" w:cstheme="majorHAnsi"/>
          <w:sz w:val="21"/>
          <w:szCs w:val="21"/>
          <w:lang w:val="ru-RU"/>
        </w:rPr>
        <w:t>.</w:t>
      </w:r>
      <w:proofErr w:type="spellStart"/>
      <w:r w:rsidR="00881304" w:rsidRPr="00A356A9">
        <w:rPr>
          <w:rStyle w:val="Hyperlink"/>
          <w:rFonts w:asciiTheme="majorHAnsi" w:hAnsiTheme="majorHAnsi" w:cstheme="majorHAnsi"/>
          <w:sz w:val="21"/>
          <w:szCs w:val="21"/>
        </w:rPr>
        <w:t>sylaw</w:t>
      </w:r>
      <w:proofErr w:type="spellEnd"/>
      <w:r w:rsidR="00881304" w:rsidRPr="00A356A9">
        <w:rPr>
          <w:rStyle w:val="Hyperlink"/>
          <w:rFonts w:asciiTheme="majorHAnsi" w:hAnsiTheme="majorHAnsi" w:cstheme="majorHAnsi"/>
          <w:sz w:val="21"/>
          <w:szCs w:val="21"/>
          <w:lang w:val="ru-RU"/>
        </w:rPr>
        <w:t>.</w:t>
      </w:r>
      <w:r w:rsidR="00881304" w:rsidRPr="00A356A9">
        <w:rPr>
          <w:rStyle w:val="Hyperlink"/>
          <w:rFonts w:asciiTheme="majorHAnsi" w:hAnsiTheme="majorHAnsi" w:cstheme="majorHAnsi"/>
          <w:sz w:val="21"/>
          <w:szCs w:val="21"/>
        </w:rPr>
        <w:t>com</w:t>
      </w:r>
      <w:r w:rsidR="00881304" w:rsidRPr="00A356A9">
        <w:rPr>
          <w:rStyle w:val="Hyperlink"/>
          <w:rFonts w:asciiTheme="majorHAnsi" w:hAnsiTheme="majorHAnsi" w:cstheme="majorHAnsi"/>
          <w:sz w:val="21"/>
          <w:szCs w:val="21"/>
          <w:lang w:val="ru-RU"/>
        </w:rPr>
        <w:t>/</w:t>
      </w:r>
      <w:proofErr w:type="spellStart"/>
      <w:r w:rsidR="00881304" w:rsidRPr="00A356A9">
        <w:rPr>
          <w:rStyle w:val="Hyperlink"/>
          <w:rFonts w:asciiTheme="majorHAnsi" w:hAnsiTheme="majorHAnsi" w:cstheme="majorHAnsi"/>
          <w:sz w:val="21"/>
          <w:szCs w:val="21"/>
        </w:rPr>
        <w:t>MTEsettlement</w:t>
      </w:r>
      <w:proofErr w:type="spellEnd"/>
      <w:r w:rsidR="00A356A9" w:rsidRPr="00A356A9">
        <w:rPr>
          <w:rStyle w:val="Hyperlink"/>
          <w:rFonts w:asciiTheme="majorHAnsi" w:hAnsiTheme="majorHAnsi" w:cstheme="majorHAnsi"/>
          <w:sz w:val="21"/>
          <w:szCs w:val="21"/>
        </w:rPr>
        <w:fldChar w:fldCharType="end"/>
      </w:r>
      <w:r w:rsidR="002E552A"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Соглашение станет действительным</w:t>
      </w:r>
      <w:r w:rsidR="00ED00C4"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только если</w:t>
      </w:r>
      <w:r w:rsidR="00ED00C4" w:rsidRPr="00A356A9">
        <w:rPr>
          <w:rFonts w:asciiTheme="majorHAnsi" w:hAnsiTheme="majorHAnsi" w:cstheme="majorHAnsi"/>
          <w:sz w:val="21"/>
          <w:szCs w:val="21"/>
          <w:lang w:val="ru-RU"/>
        </w:rPr>
        <w:t xml:space="preserve"> оно будет утверждено судом после окончательного слушания</w:t>
      </w:r>
      <w:r w:rsidR="00881304" w:rsidRPr="00A356A9">
        <w:rPr>
          <w:rFonts w:asciiTheme="majorHAnsi" w:hAnsiTheme="majorHAnsi" w:cstheme="majorHAnsi"/>
          <w:sz w:val="21"/>
          <w:szCs w:val="21"/>
          <w:lang w:val="ru-RU"/>
        </w:rPr>
        <w:t>.</w:t>
      </w:r>
    </w:p>
    <w:p w14:paraId="32AFAF58" w14:textId="19675ADD" w:rsidR="00881304" w:rsidRPr="00A356A9" w:rsidRDefault="00BE1EB2" w:rsidP="00ED00C4">
      <w:pPr>
        <w:keepNext/>
        <w:spacing w:before="120"/>
        <w:ind w:left="360"/>
        <w:rPr>
          <w:rFonts w:asciiTheme="majorHAnsi" w:hAnsiTheme="majorHAnsi" w:cstheme="majorHAnsi"/>
          <w:b/>
          <w:sz w:val="21"/>
          <w:szCs w:val="21"/>
          <w:lang w:val="ru-RU"/>
        </w:rPr>
      </w:pPr>
      <w:r w:rsidRPr="00A356A9">
        <w:rPr>
          <w:rFonts w:asciiTheme="majorHAnsi" w:hAnsiTheme="majorHAnsi" w:cstheme="majorHAnsi"/>
          <w:b/>
          <w:sz w:val="21"/>
          <w:szCs w:val="21"/>
          <w:lang w:val="ru-RU"/>
        </w:rPr>
        <w:t xml:space="preserve">• </w:t>
      </w:r>
      <w:r w:rsidR="00ED00C4" w:rsidRPr="00A356A9">
        <w:rPr>
          <w:rFonts w:asciiTheme="majorHAnsi" w:hAnsiTheme="majorHAnsi" w:cstheme="majorHAnsi"/>
          <w:b/>
          <w:sz w:val="21"/>
          <w:szCs w:val="21"/>
          <w:lang w:val="ru-RU"/>
        </w:rPr>
        <w:t xml:space="preserve"> Фонд выплат по урегулированию в размере </w:t>
      </w:r>
      <w:r w:rsidR="00881304" w:rsidRPr="00A356A9">
        <w:rPr>
          <w:rFonts w:asciiTheme="majorHAnsi" w:hAnsiTheme="majorHAnsi" w:cstheme="majorHAnsi"/>
          <w:b/>
          <w:sz w:val="21"/>
          <w:szCs w:val="21"/>
          <w:lang w:val="ru-RU"/>
        </w:rPr>
        <w:t xml:space="preserve">$4,000,000 </w:t>
      </w:r>
    </w:p>
    <w:p w14:paraId="18E69C96" w14:textId="0522D7DE" w:rsidR="00881304" w:rsidRPr="00A356A9" w:rsidRDefault="00ED00C4" w:rsidP="00DC509D">
      <w:pPr>
        <w:pStyle w:val="ListParagraph"/>
        <w:spacing w:before="80"/>
        <w:ind w:left="634"/>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Соглашение предусматривает создание фонда выплат по урегулированию в размере </w:t>
      </w:r>
      <w:r w:rsidR="00881304" w:rsidRPr="00A356A9">
        <w:rPr>
          <w:rFonts w:asciiTheme="majorHAnsi" w:hAnsiTheme="majorHAnsi" w:cstheme="majorHAnsi"/>
          <w:sz w:val="21"/>
          <w:szCs w:val="21"/>
          <w:lang w:val="ru-RU"/>
        </w:rPr>
        <w:t>$4,000,000</w:t>
      </w:r>
      <w:r w:rsidRPr="00A356A9">
        <w:rPr>
          <w:rFonts w:asciiTheme="majorHAnsi" w:hAnsiTheme="majorHAnsi" w:cstheme="majorHAnsi"/>
          <w:sz w:val="21"/>
          <w:szCs w:val="21"/>
          <w:lang w:val="ru-RU"/>
        </w:rPr>
        <w:t xml:space="preserve"> для выплат по искам, поданны</w:t>
      </w:r>
      <w:r w:rsidR="007E3F0A" w:rsidRPr="00A356A9">
        <w:rPr>
          <w:rFonts w:asciiTheme="majorHAnsi" w:hAnsiTheme="majorHAnsi" w:cstheme="majorHAnsi"/>
          <w:sz w:val="21"/>
          <w:szCs w:val="21"/>
          <w:lang w:val="ru-RU"/>
        </w:rPr>
        <w:t>м</w:t>
      </w:r>
      <w:r w:rsidRPr="00A356A9">
        <w:rPr>
          <w:rFonts w:asciiTheme="majorHAnsi" w:hAnsiTheme="majorHAnsi" w:cstheme="majorHAnsi"/>
          <w:sz w:val="21"/>
          <w:szCs w:val="21"/>
          <w:lang w:val="ru-RU"/>
        </w:rPr>
        <w:t xml:space="preserve"> участниками группы получателей услуг и участниками группы предоставителей услуг</w:t>
      </w:r>
      <w:r w:rsidR="00881304"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оплаты гонораров адвокатов, судебных издержек</w:t>
      </w:r>
      <w:r w:rsidR="00881304" w:rsidRPr="00A356A9">
        <w:rPr>
          <w:rFonts w:asciiTheme="majorHAnsi" w:hAnsiTheme="majorHAnsi" w:cstheme="majorHAnsi"/>
          <w:sz w:val="21"/>
          <w:szCs w:val="21"/>
          <w:lang w:val="ru-RU"/>
        </w:rPr>
        <w:t>,</w:t>
      </w:r>
      <w:r w:rsidR="007E3F0A" w:rsidRPr="00A356A9">
        <w:rPr>
          <w:rFonts w:asciiTheme="majorHAnsi" w:hAnsiTheme="majorHAnsi" w:cstheme="majorHAnsi"/>
          <w:sz w:val="21"/>
          <w:szCs w:val="21"/>
          <w:lang w:val="ru-RU"/>
        </w:rPr>
        <w:t xml:space="preserve"> выплат по всем потенциально спорным искам, относящимся к соглашениям по коллективным договорам, действующим в</w:t>
      </w:r>
      <w:r w:rsidR="007E3F0A" w:rsidRPr="00A356A9">
        <w:rPr>
          <w:rFonts w:asciiTheme="majorHAnsi" w:hAnsiTheme="majorHAnsi" w:cstheme="majorHAnsi"/>
          <w:i/>
          <w:sz w:val="21"/>
          <w:szCs w:val="21"/>
          <w:lang w:val="ru-RU"/>
        </w:rPr>
        <w:t xml:space="preserve"> </w:t>
      </w:r>
      <w:r w:rsidR="007E3F0A" w:rsidRPr="00A356A9">
        <w:rPr>
          <w:rFonts w:asciiTheme="majorHAnsi" w:hAnsiTheme="majorHAnsi" w:cstheme="majorHAnsi"/>
          <w:iCs/>
          <w:sz w:val="21"/>
          <w:szCs w:val="21"/>
          <w:lang w:val="ru-RU"/>
        </w:rPr>
        <w:t>период, указанный в коллективном иске</w:t>
      </w:r>
      <w:r w:rsidR="00881304" w:rsidRPr="00A356A9">
        <w:rPr>
          <w:rFonts w:asciiTheme="majorHAnsi" w:hAnsiTheme="majorHAnsi" w:cstheme="majorHAnsi"/>
          <w:sz w:val="21"/>
          <w:szCs w:val="21"/>
          <w:lang w:val="ru-RU"/>
        </w:rPr>
        <w:t>,</w:t>
      </w:r>
      <w:r w:rsidR="007E3F0A" w:rsidRPr="00A356A9">
        <w:rPr>
          <w:rFonts w:asciiTheme="majorHAnsi" w:hAnsiTheme="majorHAnsi" w:cstheme="majorHAnsi"/>
          <w:sz w:val="21"/>
          <w:szCs w:val="21"/>
          <w:lang w:val="ru-RU"/>
        </w:rPr>
        <w:t xml:space="preserve"> оплаты административных издержек по искам и оплаты </w:t>
      </w:r>
      <w:r w:rsidR="00DC509D" w:rsidRPr="00A356A9">
        <w:rPr>
          <w:rFonts w:asciiTheme="majorHAnsi" w:hAnsiTheme="majorHAnsi" w:cstheme="majorHAnsi"/>
          <w:sz w:val="21"/>
          <w:szCs w:val="21"/>
          <w:lang w:val="ru-RU"/>
        </w:rPr>
        <w:t xml:space="preserve"> </w:t>
      </w:r>
      <w:r w:rsidR="007E3F0A" w:rsidRPr="00A356A9">
        <w:rPr>
          <w:rFonts w:asciiTheme="majorHAnsi" w:hAnsiTheme="majorHAnsi" w:cstheme="majorHAnsi"/>
          <w:sz w:val="21"/>
          <w:szCs w:val="21"/>
          <w:lang w:val="ru-RU"/>
        </w:rPr>
        <w:t>друг</w:t>
      </w:r>
      <w:r w:rsidR="00DC509D" w:rsidRPr="00A356A9">
        <w:rPr>
          <w:rFonts w:asciiTheme="majorHAnsi" w:hAnsiTheme="majorHAnsi" w:cstheme="majorHAnsi"/>
          <w:sz w:val="21"/>
          <w:szCs w:val="21"/>
          <w:lang w:val="ru-RU"/>
        </w:rPr>
        <w:t>ой</w:t>
      </w:r>
      <w:r w:rsidR="007E3F0A" w:rsidRPr="00A356A9">
        <w:rPr>
          <w:rFonts w:asciiTheme="majorHAnsi" w:hAnsiTheme="majorHAnsi" w:cstheme="majorHAnsi"/>
          <w:sz w:val="21"/>
          <w:szCs w:val="21"/>
          <w:lang w:val="ru-RU"/>
        </w:rPr>
        <w:t xml:space="preserve"> помощ</w:t>
      </w:r>
      <w:r w:rsidR="00DC509D" w:rsidRPr="00A356A9">
        <w:rPr>
          <w:rFonts w:asciiTheme="majorHAnsi" w:hAnsiTheme="majorHAnsi" w:cstheme="majorHAnsi"/>
          <w:sz w:val="21"/>
          <w:szCs w:val="21"/>
          <w:lang w:val="ru-RU"/>
        </w:rPr>
        <w:t>и</w:t>
      </w:r>
      <w:r w:rsidR="007E3F0A" w:rsidRPr="00A356A9">
        <w:rPr>
          <w:rFonts w:asciiTheme="majorHAnsi" w:hAnsiTheme="majorHAnsi" w:cstheme="majorHAnsi"/>
          <w:sz w:val="21"/>
          <w:szCs w:val="21"/>
          <w:lang w:val="ru-RU"/>
        </w:rPr>
        <w:t xml:space="preserve"> по делу</w:t>
      </w:r>
      <w:r w:rsidR="00881304" w:rsidRPr="00A356A9">
        <w:rPr>
          <w:rFonts w:asciiTheme="majorHAnsi" w:hAnsiTheme="majorHAnsi" w:cstheme="majorHAnsi"/>
          <w:sz w:val="21"/>
          <w:szCs w:val="21"/>
          <w:lang w:val="ru-RU"/>
        </w:rPr>
        <w:t>.</w:t>
      </w:r>
    </w:p>
    <w:p w14:paraId="6211E342" w14:textId="12B011E1" w:rsidR="00A032C1" w:rsidRPr="00A356A9" w:rsidRDefault="00BE1EB2" w:rsidP="00B619C0">
      <w:pPr>
        <w:keepNext/>
        <w:spacing w:before="120"/>
        <w:ind w:left="360"/>
        <w:rPr>
          <w:rFonts w:asciiTheme="majorHAnsi" w:hAnsiTheme="majorHAnsi" w:cstheme="majorHAnsi"/>
          <w:b/>
          <w:sz w:val="21"/>
          <w:szCs w:val="21"/>
          <w:lang w:val="ru-RU"/>
        </w:rPr>
      </w:pPr>
      <w:r w:rsidRPr="00A356A9">
        <w:rPr>
          <w:rFonts w:asciiTheme="majorHAnsi" w:hAnsiTheme="majorHAnsi" w:cstheme="majorHAnsi"/>
          <w:b/>
          <w:sz w:val="21"/>
          <w:szCs w:val="21"/>
          <w:lang w:val="ru-RU"/>
        </w:rPr>
        <w:t xml:space="preserve">•  </w:t>
      </w:r>
      <w:r w:rsidR="007E3F0A" w:rsidRPr="00A356A9">
        <w:rPr>
          <w:rFonts w:asciiTheme="majorHAnsi" w:hAnsiTheme="majorHAnsi" w:cstheme="majorHAnsi"/>
          <w:b/>
          <w:sz w:val="21"/>
          <w:szCs w:val="21"/>
          <w:lang w:val="ru-RU"/>
        </w:rPr>
        <w:t xml:space="preserve"> Процесс</w:t>
      </w:r>
      <w:r w:rsidR="00B619C0" w:rsidRPr="00A356A9">
        <w:rPr>
          <w:rFonts w:asciiTheme="majorHAnsi" w:hAnsiTheme="majorHAnsi" w:cstheme="majorHAnsi"/>
          <w:b/>
          <w:sz w:val="21"/>
          <w:szCs w:val="21"/>
          <w:lang w:val="ru-RU"/>
        </w:rPr>
        <w:t xml:space="preserve"> подачи иска для</w:t>
      </w:r>
      <w:r w:rsidR="00B619C0" w:rsidRPr="00A356A9">
        <w:rPr>
          <w:rFonts w:asciiTheme="majorHAnsi" w:hAnsiTheme="majorHAnsi" w:cstheme="majorHAnsi"/>
          <w:sz w:val="21"/>
          <w:szCs w:val="21"/>
          <w:lang w:val="ru-RU"/>
        </w:rPr>
        <w:t xml:space="preserve"> </w:t>
      </w:r>
      <w:r w:rsidR="00B619C0" w:rsidRPr="00A356A9">
        <w:rPr>
          <w:rFonts w:asciiTheme="majorHAnsi" w:hAnsiTheme="majorHAnsi" w:cstheme="majorHAnsi"/>
          <w:b/>
          <w:sz w:val="21"/>
          <w:szCs w:val="21"/>
          <w:lang w:val="ru-RU"/>
        </w:rPr>
        <w:t xml:space="preserve">участников группы </w:t>
      </w:r>
      <w:r w:rsidR="00B619C0" w:rsidRPr="00A356A9">
        <w:rPr>
          <w:rFonts w:asciiTheme="majorHAnsi" w:hAnsiTheme="majorHAnsi" w:cstheme="majorHAnsi"/>
          <w:b/>
          <w:i/>
          <w:iCs/>
          <w:sz w:val="21"/>
          <w:szCs w:val="21"/>
          <w:lang w:val="ru-RU"/>
        </w:rPr>
        <w:t>получателей</w:t>
      </w:r>
      <w:r w:rsidR="00B619C0" w:rsidRPr="00A356A9">
        <w:rPr>
          <w:rFonts w:asciiTheme="majorHAnsi" w:hAnsiTheme="majorHAnsi" w:cstheme="majorHAnsi"/>
          <w:b/>
          <w:sz w:val="21"/>
          <w:szCs w:val="21"/>
          <w:lang w:val="ru-RU"/>
        </w:rPr>
        <w:t xml:space="preserve"> услуг </w:t>
      </w:r>
      <w:r w:rsidR="007E3F0A" w:rsidRPr="00A356A9">
        <w:rPr>
          <w:rFonts w:asciiTheme="majorHAnsi" w:hAnsiTheme="majorHAnsi" w:cstheme="majorHAnsi"/>
          <w:b/>
          <w:sz w:val="21"/>
          <w:szCs w:val="21"/>
          <w:lang w:val="ru-RU"/>
        </w:rPr>
        <w:t xml:space="preserve"> </w:t>
      </w:r>
    </w:p>
    <w:p w14:paraId="634840BA" w14:textId="3761BEDC" w:rsidR="00A032C1" w:rsidRPr="00A356A9" w:rsidRDefault="00DC509D" w:rsidP="00B619C0">
      <w:pPr>
        <w:pStyle w:val="ListParagraph"/>
        <w:spacing w:before="80"/>
        <w:ind w:left="634"/>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Участник группы получателей услуг от своего лица или посредством своих родителей и/или законного опекуна будет иметь право на оплату из фонда выплат по урегулированию, если подаст исковое заявление </w:t>
      </w:r>
      <w:r w:rsidR="00A032C1"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прилагается, включая инструкции, вместе с этим уведомлением)</w:t>
      </w:r>
      <w:r w:rsidR="00B619C0" w:rsidRPr="00A356A9">
        <w:rPr>
          <w:rFonts w:asciiTheme="majorHAnsi" w:hAnsiTheme="majorHAnsi" w:cstheme="majorHAnsi"/>
          <w:sz w:val="21"/>
          <w:szCs w:val="21"/>
          <w:lang w:val="ru-RU"/>
        </w:rPr>
        <w:t>, которое подтверждает следующие четыре пункта</w:t>
      </w:r>
      <w:r w:rsidR="005A0E2B" w:rsidRPr="00A356A9">
        <w:rPr>
          <w:rFonts w:asciiTheme="majorHAnsi" w:hAnsiTheme="majorHAnsi" w:cstheme="majorHAnsi"/>
          <w:sz w:val="21"/>
          <w:szCs w:val="21"/>
          <w:lang w:val="ru-RU"/>
        </w:rPr>
        <w:t>:</w:t>
      </w:r>
    </w:p>
    <w:p w14:paraId="65E81308" w14:textId="127325D7" w:rsidR="005A0E2B" w:rsidRPr="00A356A9" w:rsidRDefault="000729AD" w:rsidP="000729AD">
      <w:pPr>
        <w:pStyle w:val="ListParagraph"/>
        <w:numPr>
          <w:ilvl w:val="0"/>
          <w:numId w:val="15"/>
        </w:numPr>
        <w:spacing w:before="60"/>
        <w:ind w:left="1440"/>
        <w:contextualSpacing w:val="0"/>
        <w:jc w:val="left"/>
        <w:rPr>
          <w:rFonts w:asciiTheme="majorHAnsi" w:hAnsiTheme="majorHAnsi" w:cstheme="majorHAnsi"/>
          <w:sz w:val="21"/>
          <w:szCs w:val="21"/>
          <w:lang w:val="ru-RU"/>
        </w:rPr>
      </w:pPr>
      <w:r w:rsidRPr="00A356A9">
        <w:rPr>
          <w:rFonts w:asciiTheme="majorHAnsi" w:hAnsiTheme="majorHAnsi" w:cstheme="majorHAnsi"/>
          <w:sz w:val="21"/>
          <w:szCs w:val="21"/>
          <w:lang w:val="ru-RU"/>
        </w:rPr>
        <w:lastRenderedPageBreak/>
        <w:t>Получатель получил оплачиваемые по программе Медикейд услуги по личному уходу, и был младше 18 лет, когда услуги были предоставлены</w:t>
      </w:r>
      <w:r w:rsidR="005A0E2B" w:rsidRPr="00A356A9">
        <w:rPr>
          <w:rFonts w:asciiTheme="majorHAnsi" w:hAnsiTheme="majorHAnsi" w:cstheme="majorHAnsi"/>
          <w:sz w:val="21"/>
          <w:szCs w:val="21"/>
          <w:lang w:val="ru-RU"/>
        </w:rPr>
        <w:t>;</w:t>
      </w:r>
    </w:p>
    <w:p w14:paraId="132F1697" w14:textId="7231B1E1" w:rsidR="005A0E2B" w:rsidRPr="00A356A9" w:rsidRDefault="002A3775" w:rsidP="002A3775">
      <w:pPr>
        <w:pStyle w:val="ListParagraph"/>
        <w:numPr>
          <w:ilvl w:val="0"/>
          <w:numId w:val="15"/>
        </w:numPr>
        <w:spacing w:before="60"/>
        <w:ind w:left="1440"/>
        <w:contextualSpacing w:val="0"/>
        <w:jc w:val="left"/>
        <w:rPr>
          <w:rFonts w:asciiTheme="majorHAnsi" w:hAnsiTheme="majorHAnsi" w:cstheme="majorHAnsi"/>
          <w:sz w:val="21"/>
          <w:szCs w:val="21"/>
          <w:lang w:val="ru-RU"/>
        </w:rPr>
      </w:pPr>
      <w:r w:rsidRPr="00A356A9">
        <w:rPr>
          <w:rFonts w:asciiTheme="majorHAnsi" w:hAnsiTheme="majorHAnsi" w:cstheme="majorHAnsi"/>
          <w:sz w:val="21"/>
          <w:szCs w:val="21"/>
          <w:lang w:val="ru-RU"/>
        </w:rPr>
        <w:t>Получатель получил услуги по личному уходу в количестве сверх разрешенных отделом в период, указанный в коллективном иске (с 1 июля 2005 г. по 30 ноября 2011 г.)</w:t>
      </w:r>
      <w:r w:rsidR="005A0E2B" w:rsidRPr="00A356A9">
        <w:rPr>
          <w:rFonts w:asciiTheme="majorHAnsi" w:hAnsiTheme="majorHAnsi" w:cstheme="majorHAnsi"/>
          <w:sz w:val="21"/>
          <w:szCs w:val="21"/>
          <w:lang w:val="ru-RU"/>
        </w:rPr>
        <w:t>;</w:t>
      </w:r>
    </w:p>
    <w:p w14:paraId="10825BED" w14:textId="6C3B6033" w:rsidR="005A0E2B" w:rsidRPr="00A356A9" w:rsidRDefault="0082022A" w:rsidP="0082022A">
      <w:pPr>
        <w:pStyle w:val="ListParagraph"/>
        <w:numPr>
          <w:ilvl w:val="0"/>
          <w:numId w:val="15"/>
        </w:numPr>
        <w:spacing w:before="60"/>
        <w:ind w:left="1440"/>
        <w:contextualSpacing w:val="0"/>
        <w:jc w:val="left"/>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Имя (имена) предоставителя (предоставителей) услуг по личному уходу и количество и даты предоставления услуг по личному уходу </w:t>
      </w:r>
      <w:r w:rsidR="005A0E2B"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месяц/год</w:t>
      </w:r>
      <w:r w:rsidR="005A0E2B"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и</w:t>
      </w:r>
    </w:p>
    <w:p w14:paraId="740D47FF" w14:textId="403FFEC8" w:rsidR="005A0E2B" w:rsidRPr="00A356A9" w:rsidRDefault="0082022A" w:rsidP="0082022A">
      <w:pPr>
        <w:pStyle w:val="ListParagraph"/>
        <w:numPr>
          <w:ilvl w:val="0"/>
          <w:numId w:val="15"/>
        </w:numPr>
        <w:spacing w:before="60"/>
        <w:ind w:left="1440"/>
        <w:contextualSpacing w:val="0"/>
        <w:jc w:val="left"/>
        <w:rPr>
          <w:rFonts w:asciiTheme="majorHAnsi" w:hAnsiTheme="majorHAnsi" w:cstheme="majorHAnsi"/>
          <w:sz w:val="21"/>
          <w:szCs w:val="21"/>
          <w:lang w:val="ru-RU"/>
        </w:rPr>
      </w:pPr>
      <w:r w:rsidRPr="00A356A9">
        <w:rPr>
          <w:rFonts w:asciiTheme="majorHAnsi" w:hAnsiTheme="majorHAnsi" w:cstheme="majorHAnsi"/>
          <w:sz w:val="21"/>
          <w:szCs w:val="21"/>
          <w:lang w:val="ru-RU"/>
        </w:rPr>
        <w:t>Расходы из своего кармана, связанные с этими услугами по личному уходу</w:t>
      </w:r>
      <w:r w:rsidR="005A0E2B" w:rsidRPr="00A356A9">
        <w:rPr>
          <w:rFonts w:asciiTheme="majorHAnsi" w:hAnsiTheme="majorHAnsi" w:cstheme="majorHAnsi"/>
          <w:sz w:val="21"/>
          <w:szCs w:val="21"/>
          <w:lang w:val="ru-RU"/>
        </w:rPr>
        <w:t>.</w:t>
      </w:r>
    </w:p>
    <w:p w14:paraId="3C8FE49E" w14:textId="7819749F" w:rsidR="005A0E2B" w:rsidRPr="00A356A9" w:rsidRDefault="00E54907" w:rsidP="00A47C6F">
      <w:pPr>
        <w:pStyle w:val="ListParagraph"/>
        <w:spacing w:before="80"/>
        <w:ind w:left="634"/>
        <w:contextualSpacing w:val="0"/>
        <w:rPr>
          <w:rFonts w:asciiTheme="majorHAnsi" w:hAnsiTheme="majorHAnsi" w:cstheme="majorHAnsi"/>
          <w:i/>
          <w:sz w:val="21"/>
          <w:szCs w:val="21"/>
          <w:lang w:val="ru-RU"/>
        </w:rPr>
      </w:pPr>
      <w:r w:rsidRPr="00A356A9">
        <w:rPr>
          <w:rFonts w:asciiTheme="majorHAnsi" w:hAnsiTheme="majorHAnsi" w:cstheme="majorHAnsi"/>
          <w:sz w:val="21"/>
          <w:szCs w:val="21"/>
          <w:lang w:val="ru-RU"/>
        </w:rPr>
        <w:t>Иски должны также включать документацию, представляющую доказательства оплаты или обязательства</w:t>
      </w:r>
      <w:r w:rsidR="00EA7FF4" w:rsidRPr="00A356A9">
        <w:rPr>
          <w:rFonts w:asciiTheme="majorHAnsi" w:hAnsiTheme="majorHAnsi" w:cstheme="majorHAnsi"/>
          <w:sz w:val="21"/>
          <w:szCs w:val="21"/>
          <w:lang w:val="ru-RU"/>
        </w:rPr>
        <w:t xml:space="preserve">, например, следующие документы </w:t>
      </w:r>
      <w:r w:rsidR="005A0E2B" w:rsidRPr="00A356A9">
        <w:rPr>
          <w:rFonts w:asciiTheme="majorHAnsi" w:hAnsiTheme="majorHAnsi" w:cstheme="majorHAnsi"/>
          <w:sz w:val="21"/>
          <w:szCs w:val="21"/>
          <w:lang w:val="ru-RU"/>
        </w:rPr>
        <w:t>(</w:t>
      </w:r>
      <w:r w:rsidR="00EA7FF4" w:rsidRPr="00A356A9">
        <w:rPr>
          <w:rFonts w:asciiTheme="majorHAnsi" w:hAnsiTheme="majorHAnsi" w:cstheme="majorHAnsi"/>
          <w:sz w:val="21"/>
          <w:szCs w:val="21"/>
          <w:lang w:val="ru-RU"/>
        </w:rPr>
        <w:t>но не только): погашенные чеки</w:t>
      </w:r>
      <w:r w:rsidR="005A0E2B" w:rsidRPr="00A356A9">
        <w:rPr>
          <w:rFonts w:asciiTheme="majorHAnsi" w:hAnsiTheme="majorHAnsi" w:cstheme="majorHAnsi"/>
          <w:sz w:val="21"/>
          <w:szCs w:val="21"/>
          <w:lang w:val="ru-RU"/>
        </w:rPr>
        <w:t>,</w:t>
      </w:r>
      <w:r w:rsidR="00EA7FF4" w:rsidRPr="00A356A9">
        <w:rPr>
          <w:rFonts w:asciiTheme="majorHAnsi" w:hAnsiTheme="majorHAnsi" w:cstheme="majorHAnsi"/>
          <w:sz w:val="21"/>
          <w:szCs w:val="21"/>
          <w:lang w:val="ru-RU"/>
        </w:rPr>
        <w:t xml:space="preserve"> выписки по кредитным картам, выписки с чекового счета</w:t>
      </w:r>
      <w:r w:rsidR="005A0E2B" w:rsidRPr="00A356A9">
        <w:rPr>
          <w:rFonts w:asciiTheme="majorHAnsi" w:hAnsiTheme="majorHAnsi" w:cstheme="majorHAnsi"/>
          <w:sz w:val="21"/>
          <w:szCs w:val="21"/>
          <w:lang w:val="ru-RU"/>
        </w:rPr>
        <w:t>,</w:t>
      </w:r>
      <w:r w:rsidR="00EA7FF4" w:rsidRPr="00A356A9">
        <w:rPr>
          <w:rFonts w:asciiTheme="majorHAnsi" w:hAnsiTheme="majorHAnsi" w:cstheme="majorHAnsi"/>
          <w:sz w:val="21"/>
          <w:szCs w:val="21"/>
          <w:lang w:val="ru-RU"/>
        </w:rPr>
        <w:t xml:space="preserve"> бухгалтерские книги работников или письма за подписью работника или работодателя работника, документирующие уплаченную или причитающуюся сумму </w:t>
      </w:r>
      <w:r w:rsidR="005A0E2B" w:rsidRPr="00A356A9">
        <w:rPr>
          <w:rFonts w:asciiTheme="majorHAnsi" w:hAnsiTheme="majorHAnsi" w:cstheme="majorHAnsi"/>
          <w:sz w:val="21"/>
          <w:szCs w:val="21"/>
          <w:lang w:val="ru-RU"/>
        </w:rPr>
        <w:t>(</w:t>
      </w:r>
      <w:r w:rsidR="00EA7FF4" w:rsidRPr="00A356A9">
        <w:rPr>
          <w:rFonts w:asciiTheme="majorHAnsi" w:hAnsiTheme="majorHAnsi" w:cstheme="majorHAnsi"/>
          <w:sz w:val="21"/>
          <w:szCs w:val="21"/>
          <w:lang w:val="ru-RU"/>
        </w:rPr>
        <w:t>при условии, что в письме ясно указана оплата и дата предоставления услуги по личному уходу, за которую произведена оплата, как минимум</w:t>
      </w:r>
      <w:r w:rsidR="001B6952" w:rsidRPr="00A356A9">
        <w:rPr>
          <w:rFonts w:asciiTheme="majorHAnsi" w:hAnsiTheme="majorHAnsi" w:cstheme="majorHAnsi"/>
          <w:sz w:val="21"/>
          <w:szCs w:val="21"/>
          <w:lang w:val="ru-RU"/>
        </w:rPr>
        <w:t>,</w:t>
      </w:r>
      <w:r w:rsidR="00EA7FF4" w:rsidRPr="00A356A9">
        <w:rPr>
          <w:rFonts w:asciiTheme="majorHAnsi" w:hAnsiTheme="majorHAnsi" w:cstheme="majorHAnsi"/>
          <w:sz w:val="21"/>
          <w:szCs w:val="21"/>
          <w:lang w:val="ru-RU"/>
        </w:rPr>
        <w:t xml:space="preserve"> месяц/год)</w:t>
      </w:r>
      <w:r w:rsidR="000E2EBD" w:rsidRPr="00A356A9">
        <w:rPr>
          <w:rFonts w:asciiTheme="majorHAnsi" w:hAnsiTheme="majorHAnsi" w:cstheme="majorHAnsi"/>
          <w:sz w:val="21"/>
          <w:szCs w:val="21"/>
          <w:lang w:val="ru-RU"/>
        </w:rPr>
        <w:t>. Получатель должен также уполномочить администратора исков получить любую информацию, необходимую для подтверждения удостоверения</w:t>
      </w:r>
      <w:r w:rsidR="00323929" w:rsidRPr="00A356A9">
        <w:rPr>
          <w:rFonts w:asciiTheme="majorHAnsi" w:hAnsiTheme="majorHAnsi" w:cstheme="majorHAnsi"/>
          <w:sz w:val="21"/>
          <w:szCs w:val="21"/>
          <w:lang w:val="ru-RU"/>
        </w:rPr>
        <w:t>, данного получателем и представленной получателем документации,</w:t>
      </w:r>
      <w:r w:rsidR="000E2EBD" w:rsidRPr="00A356A9">
        <w:rPr>
          <w:rFonts w:asciiTheme="majorHAnsi" w:hAnsiTheme="majorHAnsi" w:cstheme="majorHAnsi"/>
          <w:sz w:val="21"/>
          <w:szCs w:val="21"/>
          <w:lang w:val="ru-RU"/>
        </w:rPr>
        <w:t xml:space="preserve"> от </w:t>
      </w:r>
      <w:r w:rsidR="000E2EBD" w:rsidRPr="00A356A9">
        <w:rPr>
          <w:rFonts w:asciiTheme="majorHAnsi" w:hAnsiTheme="majorHAnsi" w:cstheme="majorHAnsi"/>
          <w:sz w:val="21"/>
          <w:szCs w:val="21"/>
        </w:rPr>
        <w:t>DSHS</w:t>
      </w:r>
      <w:r w:rsidR="000E2EBD" w:rsidRPr="00A356A9">
        <w:rPr>
          <w:rFonts w:asciiTheme="majorHAnsi" w:hAnsiTheme="majorHAnsi" w:cstheme="majorHAnsi"/>
          <w:sz w:val="21"/>
          <w:szCs w:val="21"/>
          <w:lang w:val="ru-RU"/>
        </w:rPr>
        <w:t xml:space="preserve"> и/или от</w:t>
      </w:r>
      <w:r w:rsidR="00323929" w:rsidRPr="00A356A9">
        <w:rPr>
          <w:rFonts w:asciiTheme="majorHAnsi" w:hAnsiTheme="majorHAnsi" w:cstheme="majorHAnsi"/>
          <w:sz w:val="21"/>
          <w:szCs w:val="21"/>
          <w:lang w:val="ru-RU"/>
        </w:rPr>
        <w:t xml:space="preserve"> указанного предоставителя личного ухода</w:t>
      </w:r>
      <w:r w:rsidR="00B561EE" w:rsidRPr="00A356A9">
        <w:rPr>
          <w:rFonts w:asciiTheme="majorHAnsi" w:hAnsiTheme="majorHAnsi" w:cstheme="majorHAnsi"/>
          <w:sz w:val="21"/>
          <w:szCs w:val="21"/>
          <w:lang w:val="ru-RU"/>
        </w:rPr>
        <w:t>.</w:t>
      </w:r>
      <w:r w:rsidR="00D12D8B" w:rsidRPr="00A356A9">
        <w:rPr>
          <w:rFonts w:asciiTheme="majorHAnsi" w:hAnsiTheme="majorHAnsi" w:cstheme="majorHAnsi"/>
          <w:sz w:val="21"/>
          <w:szCs w:val="21"/>
          <w:lang w:val="ru-RU"/>
        </w:rPr>
        <w:t xml:space="preserve"> Примечание</w:t>
      </w:r>
      <w:r w:rsidR="00AC0D1D" w:rsidRPr="00A356A9">
        <w:rPr>
          <w:rFonts w:asciiTheme="majorHAnsi" w:hAnsiTheme="majorHAnsi" w:cstheme="majorHAnsi"/>
          <w:sz w:val="21"/>
          <w:szCs w:val="21"/>
          <w:lang w:val="ru-RU"/>
        </w:rPr>
        <w:t xml:space="preserve">: </w:t>
      </w:r>
      <w:r w:rsidR="00D12D8B" w:rsidRPr="00A356A9">
        <w:rPr>
          <w:rFonts w:asciiTheme="majorHAnsi" w:hAnsiTheme="majorHAnsi" w:cstheme="majorHAnsi"/>
          <w:sz w:val="21"/>
          <w:szCs w:val="21"/>
          <w:lang w:val="ru-RU"/>
        </w:rPr>
        <w:t xml:space="preserve"> предоставляется</w:t>
      </w:r>
      <w:r w:rsidR="00A47C6F" w:rsidRPr="00A356A9">
        <w:rPr>
          <w:rFonts w:asciiTheme="majorHAnsi" w:hAnsiTheme="majorHAnsi" w:cstheme="majorHAnsi"/>
          <w:sz w:val="21"/>
          <w:szCs w:val="21"/>
          <w:lang w:val="ru-RU"/>
        </w:rPr>
        <w:t xml:space="preserve"> возмещение</w:t>
      </w:r>
      <w:r w:rsidR="00D12D8B" w:rsidRPr="00A356A9">
        <w:rPr>
          <w:rFonts w:asciiTheme="majorHAnsi" w:hAnsiTheme="majorHAnsi" w:cstheme="majorHAnsi"/>
          <w:sz w:val="21"/>
          <w:szCs w:val="21"/>
          <w:lang w:val="ru-RU"/>
        </w:rPr>
        <w:t xml:space="preserve"> только платеж</w:t>
      </w:r>
      <w:r w:rsidR="00A47C6F" w:rsidRPr="00A356A9">
        <w:rPr>
          <w:rFonts w:asciiTheme="majorHAnsi" w:hAnsiTheme="majorHAnsi" w:cstheme="majorHAnsi"/>
          <w:sz w:val="21"/>
          <w:szCs w:val="21"/>
          <w:lang w:val="ru-RU"/>
        </w:rPr>
        <w:t>ей</w:t>
      </w:r>
      <w:r w:rsidR="00D12D8B" w:rsidRPr="00A356A9">
        <w:rPr>
          <w:rFonts w:asciiTheme="majorHAnsi" w:hAnsiTheme="majorHAnsi" w:cstheme="majorHAnsi"/>
          <w:sz w:val="21"/>
          <w:szCs w:val="21"/>
          <w:lang w:val="ru-RU"/>
        </w:rPr>
        <w:t>, произведенны</w:t>
      </w:r>
      <w:r w:rsidR="00A47C6F" w:rsidRPr="00A356A9">
        <w:rPr>
          <w:rFonts w:asciiTheme="majorHAnsi" w:hAnsiTheme="majorHAnsi" w:cstheme="majorHAnsi"/>
          <w:sz w:val="21"/>
          <w:szCs w:val="21"/>
          <w:lang w:val="ru-RU"/>
        </w:rPr>
        <w:t>х</w:t>
      </w:r>
      <w:r w:rsidR="00D12D8B" w:rsidRPr="00A356A9">
        <w:rPr>
          <w:rFonts w:asciiTheme="majorHAnsi" w:hAnsiTheme="majorHAnsi" w:cstheme="majorHAnsi"/>
          <w:sz w:val="21"/>
          <w:szCs w:val="21"/>
          <w:lang w:val="ru-RU"/>
        </w:rPr>
        <w:t xml:space="preserve"> для покрытия разницы между количеством разрешенных часов и количеством основных часов обслуживания</w:t>
      </w:r>
      <w:r w:rsidR="00A47C6F" w:rsidRPr="00A356A9">
        <w:rPr>
          <w:rFonts w:asciiTheme="majorHAnsi" w:hAnsiTheme="majorHAnsi" w:cstheme="majorHAnsi"/>
          <w:sz w:val="21"/>
          <w:szCs w:val="21"/>
          <w:lang w:val="ru-RU"/>
        </w:rPr>
        <w:t xml:space="preserve"> для подателя иска</w:t>
      </w:r>
      <w:r w:rsidR="00D12D8B" w:rsidRPr="00A356A9">
        <w:rPr>
          <w:rFonts w:asciiTheme="majorHAnsi" w:hAnsiTheme="majorHAnsi" w:cstheme="majorHAnsi"/>
          <w:sz w:val="21"/>
          <w:szCs w:val="21"/>
          <w:lang w:val="ru-RU"/>
        </w:rPr>
        <w:t xml:space="preserve"> на момент оплаты. Объяснение основных часов и категорий обслуживания можно найти в</w:t>
      </w:r>
      <w:r w:rsidR="004C6EC8" w:rsidRPr="00A356A9">
        <w:rPr>
          <w:rFonts w:asciiTheme="majorHAnsi" w:hAnsiTheme="majorHAnsi" w:cstheme="majorHAnsi"/>
          <w:sz w:val="21"/>
          <w:szCs w:val="21"/>
          <w:lang w:val="ru-RU"/>
        </w:rPr>
        <w:t xml:space="preserve"> </w:t>
      </w:r>
      <w:r w:rsidR="004C6EC8" w:rsidRPr="00A356A9">
        <w:rPr>
          <w:rFonts w:asciiTheme="majorHAnsi" w:hAnsiTheme="majorHAnsi" w:cstheme="majorHAnsi"/>
          <w:sz w:val="21"/>
          <w:szCs w:val="21"/>
        </w:rPr>
        <w:t>WAC</w:t>
      </w:r>
      <w:r w:rsidR="00D12D8B" w:rsidRPr="00A356A9">
        <w:rPr>
          <w:rFonts w:asciiTheme="majorHAnsi" w:hAnsiTheme="majorHAnsi" w:cstheme="majorHAnsi"/>
          <w:sz w:val="21"/>
          <w:szCs w:val="21"/>
          <w:lang w:val="ru-RU"/>
        </w:rPr>
        <w:t xml:space="preserve"> 388-106-0125</w:t>
      </w:r>
      <w:r w:rsidR="00AD3145" w:rsidRPr="00A356A9">
        <w:rPr>
          <w:rFonts w:asciiTheme="majorHAnsi" w:hAnsiTheme="majorHAnsi" w:cstheme="majorHAnsi"/>
          <w:sz w:val="21"/>
          <w:szCs w:val="21"/>
          <w:lang w:val="ru-RU"/>
        </w:rPr>
        <w:t>.</w:t>
      </w:r>
      <w:r w:rsidR="00B561EE" w:rsidRPr="00A356A9">
        <w:rPr>
          <w:rFonts w:asciiTheme="majorHAnsi" w:hAnsiTheme="majorHAnsi" w:cstheme="majorHAnsi"/>
          <w:sz w:val="21"/>
          <w:szCs w:val="21"/>
          <w:lang w:val="ru-RU"/>
        </w:rPr>
        <w:t xml:space="preserve"> </w:t>
      </w:r>
    </w:p>
    <w:p w14:paraId="77425949" w14:textId="5E46EC63" w:rsidR="005A0E2B" w:rsidRPr="00A356A9" w:rsidRDefault="00BE1EB2" w:rsidP="008F6DCE">
      <w:pPr>
        <w:keepNext/>
        <w:spacing w:before="120"/>
        <w:ind w:left="360"/>
        <w:rPr>
          <w:rFonts w:asciiTheme="majorHAnsi" w:hAnsiTheme="majorHAnsi" w:cstheme="majorHAnsi"/>
          <w:b/>
          <w:sz w:val="21"/>
          <w:szCs w:val="21"/>
          <w:lang w:val="ru-RU"/>
        </w:rPr>
      </w:pPr>
      <w:r w:rsidRPr="00A356A9">
        <w:rPr>
          <w:rFonts w:asciiTheme="majorHAnsi" w:hAnsiTheme="majorHAnsi" w:cstheme="majorHAnsi"/>
          <w:b/>
          <w:sz w:val="21"/>
          <w:szCs w:val="21"/>
          <w:lang w:val="ru-RU"/>
        </w:rPr>
        <w:t xml:space="preserve">•  </w:t>
      </w:r>
      <w:r w:rsidR="008F6DCE" w:rsidRPr="00A356A9">
        <w:rPr>
          <w:rFonts w:asciiTheme="majorHAnsi" w:hAnsiTheme="majorHAnsi" w:cstheme="majorHAnsi"/>
          <w:b/>
          <w:sz w:val="21"/>
          <w:szCs w:val="21"/>
          <w:lang w:val="ru-RU"/>
        </w:rPr>
        <w:t>Процесс подачи иска для</w:t>
      </w:r>
      <w:r w:rsidR="008F6DCE" w:rsidRPr="00A356A9">
        <w:rPr>
          <w:rFonts w:asciiTheme="majorHAnsi" w:hAnsiTheme="majorHAnsi" w:cstheme="majorHAnsi"/>
          <w:sz w:val="21"/>
          <w:szCs w:val="21"/>
          <w:lang w:val="ru-RU"/>
        </w:rPr>
        <w:t xml:space="preserve"> </w:t>
      </w:r>
      <w:r w:rsidR="008F6DCE" w:rsidRPr="00A356A9">
        <w:rPr>
          <w:rFonts w:asciiTheme="majorHAnsi" w:hAnsiTheme="majorHAnsi" w:cstheme="majorHAnsi"/>
          <w:b/>
          <w:sz w:val="21"/>
          <w:szCs w:val="21"/>
          <w:lang w:val="ru-RU"/>
        </w:rPr>
        <w:t xml:space="preserve">участников группы </w:t>
      </w:r>
      <w:r w:rsidR="008F6DCE" w:rsidRPr="00A356A9">
        <w:rPr>
          <w:rFonts w:asciiTheme="majorHAnsi" w:hAnsiTheme="majorHAnsi" w:cstheme="majorHAnsi"/>
          <w:b/>
          <w:i/>
          <w:iCs/>
          <w:sz w:val="21"/>
          <w:szCs w:val="21"/>
          <w:lang w:val="ru-RU"/>
        </w:rPr>
        <w:t>предоставителей</w:t>
      </w:r>
      <w:r w:rsidR="008F6DCE" w:rsidRPr="00A356A9">
        <w:rPr>
          <w:rFonts w:asciiTheme="majorHAnsi" w:hAnsiTheme="majorHAnsi" w:cstheme="majorHAnsi"/>
          <w:b/>
          <w:sz w:val="21"/>
          <w:szCs w:val="21"/>
          <w:lang w:val="ru-RU"/>
        </w:rPr>
        <w:t xml:space="preserve"> услуг</w:t>
      </w:r>
    </w:p>
    <w:p w14:paraId="47684832" w14:textId="08AB80EA" w:rsidR="005A0E2B" w:rsidRPr="00A356A9" w:rsidRDefault="00E0024C" w:rsidP="00E0024C">
      <w:pPr>
        <w:pStyle w:val="ListParagraph"/>
        <w:spacing w:before="80"/>
        <w:ind w:left="634"/>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Участник группы предоставителей услуг будет иметь право на оплату из фонда выплат по урегулированию, если подаст исковое заявление </w:t>
      </w:r>
      <w:r w:rsidR="00DC0C6D"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прилагается, включая инструкции, вместе с этим уведомлением</w:t>
      </w:r>
      <w:r w:rsidR="00DC0C6D"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w:t>
      </w:r>
      <w:r w:rsidR="005A0E2B"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lang w:val="ru-RU"/>
        </w:rPr>
        <w:t>которое подтверждает следующие четыре пункта</w:t>
      </w:r>
      <w:r w:rsidR="005A0E2B" w:rsidRPr="00A356A9">
        <w:rPr>
          <w:rFonts w:asciiTheme="majorHAnsi" w:hAnsiTheme="majorHAnsi" w:cstheme="majorHAnsi"/>
          <w:sz w:val="21"/>
          <w:szCs w:val="21"/>
          <w:lang w:val="ru-RU"/>
        </w:rPr>
        <w:t>:</w:t>
      </w:r>
    </w:p>
    <w:p w14:paraId="06A6779D" w14:textId="48242016" w:rsidR="00B561EE" w:rsidRPr="00A356A9" w:rsidRDefault="000D21DB" w:rsidP="000D21DB">
      <w:pPr>
        <w:pStyle w:val="ListParagraph"/>
        <w:numPr>
          <w:ilvl w:val="0"/>
          <w:numId w:val="16"/>
        </w:numPr>
        <w:spacing w:before="60"/>
        <w:ind w:left="1440"/>
        <w:contextualSpacing w:val="0"/>
        <w:jc w:val="left"/>
        <w:rPr>
          <w:rFonts w:asciiTheme="majorHAnsi" w:hAnsiTheme="majorHAnsi" w:cstheme="majorHAnsi"/>
          <w:sz w:val="21"/>
          <w:szCs w:val="21"/>
          <w:lang w:val="ru-RU"/>
        </w:rPr>
      </w:pPr>
      <w:r w:rsidRPr="00A356A9">
        <w:rPr>
          <w:rFonts w:asciiTheme="majorHAnsi" w:hAnsiTheme="majorHAnsi" w:cstheme="majorHAnsi"/>
          <w:sz w:val="21"/>
          <w:szCs w:val="21"/>
          <w:lang w:val="ru-RU"/>
        </w:rPr>
        <w:t>Работник был(а) удовлетворяющим требованиям индивидуальным предоставителем услуг, и проживал(а) и предоставлял(а) услуги получателю услуг по личному уходу, оплачиваемых по программе Медикейд, которому во время предоставления услуг было меньше 18 лет</w:t>
      </w:r>
      <w:r w:rsidR="00DC0C6D" w:rsidRPr="00A356A9">
        <w:rPr>
          <w:rFonts w:asciiTheme="majorHAnsi" w:hAnsiTheme="majorHAnsi" w:cstheme="majorHAnsi"/>
          <w:sz w:val="21"/>
          <w:szCs w:val="21"/>
          <w:lang w:val="ru-RU"/>
        </w:rPr>
        <w:t>;</w:t>
      </w:r>
    </w:p>
    <w:p w14:paraId="3B478685" w14:textId="6F8EB73B" w:rsidR="00B561EE" w:rsidRPr="00A356A9" w:rsidRDefault="000D21DB" w:rsidP="00147FA6">
      <w:pPr>
        <w:pStyle w:val="ListParagraph"/>
        <w:numPr>
          <w:ilvl w:val="0"/>
          <w:numId w:val="16"/>
        </w:numPr>
        <w:spacing w:before="60"/>
        <w:ind w:left="1440"/>
        <w:contextualSpacing w:val="0"/>
        <w:jc w:val="left"/>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Работник предоставил(а) услуги по личному уходу в количестве сверх разрешенных Отделом </w:t>
      </w:r>
      <w:r w:rsidRPr="00A356A9">
        <w:rPr>
          <w:rFonts w:asciiTheme="majorHAnsi" w:hAnsiTheme="majorHAnsi" w:cstheme="majorHAnsi"/>
          <w:sz w:val="21"/>
          <w:szCs w:val="21"/>
        </w:rPr>
        <w:t>DSHS</w:t>
      </w:r>
      <w:r w:rsidRPr="00A356A9">
        <w:rPr>
          <w:rFonts w:asciiTheme="majorHAnsi" w:hAnsiTheme="majorHAnsi" w:cstheme="majorHAnsi"/>
          <w:sz w:val="21"/>
          <w:szCs w:val="21"/>
          <w:lang w:val="ru-RU"/>
        </w:rPr>
        <w:t xml:space="preserve"> в период, указанный в коллективном иске </w:t>
      </w:r>
      <w:r w:rsidR="00DC0C6D" w:rsidRPr="00A356A9">
        <w:rPr>
          <w:rFonts w:asciiTheme="majorHAnsi" w:hAnsiTheme="majorHAnsi" w:cstheme="majorHAnsi"/>
          <w:sz w:val="21"/>
          <w:szCs w:val="21"/>
          <w:lang w:val="ru-RU"/>
        </w:rPr>
        <w:t>(</w:t>
      </w:r>
      <w:r w:rsidR="00147FA6" w:rsidRPr="00A356A9">
        <w:rPr>
          <w:rFonts w:asciiTheme="majorHAnsi" w:hAnsiTheme="majorHAnsi" w:cstheme="majorHAnsi"/>
          <w:sz w:val="21"/>
          <w:szCs w:val="21"/>
          <w:lang w:val="ru-RU"/>
        </w:rPr>
        <w:t>с 1 июля 2005 г. по 30 ноября 2011 г.</w:t>
      </w:r>
      <w:r w:rsidR="00B561EE" w:rsidRPr="00A356A9">
        <w:rPr>
          <w:rFonts w:asciiTheme="majorHAnsi" w:hAnsiTheme="majorHAnsi" w:cstheme="majorHAnsi"/>
          <w:sz w:val="21"/>
          <w:szCs w:val="21"/>
          <w:lang w:val="ru-RU"/>
        </w:rPr>
        <w:t xml:space="preserve">); </w:t>
      </w:r>
    </w:p>
    <w:p w14:paraId="420076E8" w14:textId="7E6D4950" w:rsidR="00B561EE" w:rsidRPr="00A356A9" w:rsidRDefault="00147FA6" w:rsidP="00147FA6">
      <w:pPr>
        <w:pStyle w:val="ListParagraph"/>
        <w:numPr>
          <w:ilvl w:val="0"/>
          <w:numId w:val="16"/>
        </w:numPr>
        <w:spacing w:before="60"/>
        <w:ind w:left="1440"/>
        <w:contextualSpacing w:val="0"/>
        <w:jc w:val="left"/>
        <w:rPr>
          <w:rFonts w:asciiTheme="majorHAnsi" w:hAnsiTheme="majorHAnsi" w:cstheme="majorHAnsi"/>
          <w:sz w:val="21"/>
          <w:szCs w:val="21"/>
          <w:lang w:val="ru-RU"/>
        </w:rPr>
      </w:pPr>
      <w:r w:rsidRPr="00A356A9">
        <w:rPr>
          <w:rFonts w:asciiTheme="majorHAnsi" w:hAnsiTheme="majorHAnsi" w:cstheme="majorHAnsi"/>
          <w:sz w:val="21"/>
          <w:szCs w:val="21"/>
          <w:lang w:val="ru-RU"/>
        </w:rPr>
        <w:t>Дата</w:t>
      </w:r>
      <w:r w:rsidR="00DC0C6D"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lang w:val="ru-RU"/>
        </w:rPr>
        <w:t>месяц/год</w:t>
      </w:r>
      <w:r w:rsidR="00DC0C6D"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когда были предоставлены услуги по личному уходу в количестве сверх разрешенных</w:t>
      </w:r>
      <w:r w:rsidR="00B561EE"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lang w:val="ru-RU"/>
        </w:rPr>
        <w:t>и</w:t>
      </w:r>
    </w:p>
    <w:p w14:paraId="26DE6CE9" w14:textId="7065B1F3" w:rsidR="005A0E2B" w:rsidRPr="00A356A9" w:rsidRDefault="00147FA6" w:rsidP="00147FA6">
      <w:pPr>
        <w:pStyle w:val="ListParagraph"/>
        <w:numPr>
          <w:ilvl w:val="0"/>
          <w:numId w:val="16"/>
        </w:numPr>
        <w:spacing w:before="60"/>
        <w:ind w:left="1440"/>
        <w:contextualSpacing w:val="0"/>
        <w:jc w:val="left"/>
        <w:rPr>
          <w:rFonts w:asciiTheme="majorHAnsi" w:hAnsiTheme="majorHAnsi" w:cstheme="majorHAnsi"/>
          <w:sz w:val="21"/>
          <w:szCs w:val="21"/>
          <w:lang w:val="ru-RU"/>
        </w:rPr>
      </w:pPr>
      <w:r w:rsidRPr="00A356A9">
        <w:rPr>
          <w:rFonts w:asciiTheme="majorHAnsi" w:hAnsiTheme="majorHAnsi" w:cstheme="majorHAnsi"/>
          <w:sz w:val="21"/>
          <w:szCs w:val="21"/>
          <w:lang w:val="ru-RU"/>
        </w:rPr>
        <w:t>Работник не получил оплату за эти услуги</w:t>
      </w:r>
      <w:r w:rsidR="00B561EE" w:rsidRPr="00A356A9">
        <w:rPr>
          <w:rFonts w:asciiTheme="majorHAnsi" w:hAnsiTheme="majorHAnsi" w:cstheme="majorHAnsi"/>
          <w:sz w:val="21"/>
          <w:szCs w:val="21"/>
          <w:lang w:val="ru-RU"/>
        </w:rPr>
        <w:t>.</w:t>
      </w:r>
    </w:p>
    <w:p w14:paraId="3E04FD30" w14:textId="4BB9729D" w:rsidR="00B561EE" w:rsidRPr="00A356A9" w:rsidRDefault="009C4EED" w:rsidP="002A4580">
      <w:pPr>
        <w:pStyle w:val="ListParagraph"/>
        <w:spacing w:before="100"/>
        <w:ind w:left="634"/>
        <w:contextualSpacing w:val="0"/>
        <w:rPr>
          <w:rFonts w:asciiTheme="majorHAnsi" w:hAnsiTheme="majorHAnsi" w:cstheme="majorHAnsi"/>
          <w:i/>
          <w:sz w:val="21"/>
          <w:szCs w:val="21"/>
          <w:lang w:val="ru-RU"/>
        </w:rPr>
      </w:pPr>
      <w:r w:rsidRPr="00A356A9">
        <w:rPr>
          <w:rFonts w:asciiTheme="majorHAnsi" w:hAnsiTheme="majorHAnsi" w:cstheme="majorHAnsi"/>
          <w:sz w:val="21"/>
          <w:szCs w:val="21"/>
          <w:lang w:val="ru-RU"/>
        </w:rPr>
        <w:t xml:space="preserve">Предоставитель услуг должен также уполномочить администратора исков получить любую информацию, необходимую для подтверждения данного предоставителем услуг удостоверения, от </w:t>
      </w:r>
      <w:r w:rsidRPr="00A356A9">
        <w:rPr>
          <w:rFonts w:asciiTheme="majorHAnsi" w:hAnsiTheme="majorHAnsi" w:cstheme="majorHAnsi"/>
          <w:sz w:val="21"/>
          <w:szCs w:val="21"/>
        </w:rPr>
        <w:t>DSHS</w:t>
      </w:r>
      <w:r w:rsidRPr="00A356A9">
        <w:rPr>
          <w:rFonts w:asciiTheme="majorHAnsi" w:hAnsiTheme="majorHAnsi" w:cstheme="majorHAnsi"/>
          <w:sz w:val="21"/>
          <w:szCs w:val="21"/>
          <w:lang w:val="ru-RU"/>
        </w:rPr>
        <w:t xml:space="preserve"> и/или от имеющего отношение к делу получателя услуг по личному уходу, оплачиваемых по программе Медикейд</w:t>
      </w:r>
      <w:r w:rsidR="00B561EE"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По всем обоснованным искам</w:t>
      </w:r>
      <w:r w:rsidR="002A4580" w:rsidRPr="00A356A9">
        <w:rPr>
          <w:rFonts w:asciiTheme="majorHAnsi" w:hAnsiTheme="majorHAnsi" w:cstheme="majorHAnsi"/>
          <w:sz w:val="21"/>
          <w:szCs w:val="21"/>
          <w:lang w:val="ru-RU"/>
        </w:rPr>
        <w:t xml:space="preserve"> предоставителей услуг</w:t>
      </w:r>
      <w:r w:rsidRPr="00A356A9">
        <w:rPr>
          <w:rFonts w:asciiTheme="majorHAnsi" w:hAnsiTheme="majorHAnsi" w:cstheme="majorHAnsi"/>
          <w:sz w:val="21"/>
          <w:szCs w:val="21"/>
          <w:lang w:val="ru-RU"/>
        </w:rPr>
        <w:t xml:space="preserve"> будет выплачена компенсация</w:t>
      </w:r>
      <w:r w:rsidR="002A4580" w:rsidRPr="00A356A9">
        <w:rPr>
          <w:rFonts w:asciiTheme="majorHAnsi" w:hAnsiTheme="majorHAnsi" w:cstheme="majorHAnsi"/>
          <w:sz w:val="21"/>
          <w:szCs w:val="21"/>
          <w:lang w:val="ru-RU"/>
        </w:rPr>
        <w:t xml:space="preserve"> в виде приблизительной месячной суммы в размере</w:t>
      </w:r>
      <w:r w:rsidR="00BA6E66" w:rsidRPr="00A356A9">
        <w:rPr>
          <w:rFonts w:asciiTheme="majorHAnsi" w:hAnsiTheme="majorHAnsi" w:cstheme="majorHAnsi"/>
          <w:sz w:val="21"/>
          <w:szCs w:val="21"/>
          <w:lang w:val="ru-RU"/>
        </w:rPr>
        <w:t xml:space="preserve"> $450,</w:t>
      </w:r>
      <w:r w:rsidR="004B49FC" w:rsidRPr="00A356A9">
        <w:rPr>
          <w:rFonts w:asciiTheme="majorHAnsi" w:hAnsiTheme="majorHAnsi" w:cstheme="majorHAnsi"/>
          <w:sz w:val="21"/>
          <w:szCs w:val="21"/>
          <w:lang w:val="ru-RU"/>
        </w:rPr>
        <w:t xml:space="preserve"> за исключением случаев отсутствия достаточных средств для 100%-ной выплаты по каждому иску</w:t>
      </w:r>
      <w:r w:rsidR="00BA6E66" w:rsidRPr="00A356A9">
        <w:rPr>
          <w:rFonts w:asciiTheme="majorHAnsi" w:hAnsiTheme="majorHAnsi" w:cstheme="majorHAnsi"/>
          <w:sz w:val="21"/>
          <w:szCs w:val="21"/>
          <w:lang w:val="ru-RU"/>
        </w:rPr>
        <w:t xml:space="preserve">.  </w:t>
      </w:r>
    </w:p>
    <w:p w14:paraId="6071EC68" w14:textId="03879D39" w:rsidR="005A0E2B" w:rsidRPr="00A356A9" w:rsidRDefault="00776914" w:rsidP="002A4580">
      <w:pPr>
        <w:pStyle w:val="ListParagraph"/>
        <w:spacing w:before="100"/>
        <w:ind w:left="634"/>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Администратор исков рассмотрит иски, чтобы убедиться в наличии четырех обязательных пунктов в соответствующих исковых заявлениях, и что поданная документация подкрепляет заявленные суммы</w:t>
      </w:r>
      <w:r w:rsidR="00B561EE"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lang w:val="ru-RU"/>
        </w:rPr>
        <w:t xml:space="preserve">Администратор исков также убедится, что предоставитель услуг был указан в предоставленном отделом </w:t>
      </w:r>
      <w:r w:rsidRPr="00A356A9">
        <w:rPr>
          <w:rFonts w:asciiTheme="majorHAnsi" w:hAnsiTheme="majorHAnsi" w:cstheme="majorHAnsi"/>
          <w:sz w:val="21"/>
          <w:szCs w:val="21"/>
        </w:rPr>
        <w:t>DSHS</w:t>
      </w:r>
      <w:r w:rsidRPr="00A356A9">
        <w:rPr>
          <w:rFonts w:asciiTheme="majorHAnsi" w:hAnsiTheme="majorHAnsi" w:cstheme="majorHAnsi"/>
          <w:sz w:val="21"/>
          <w:szCs w:val="21"/>
          <w:lang w:val="ru-RU"/>
        </w:rPr>
        <w:t xml:space="preserve"> списке потенциальных участников группы во время подачи иска и что</w:t>
      </w:r>
      <w:r w:rsidR="00EE6F6B" w:rsidRPr="00A356A9">
        <w:rPr>
          <w:rFonts w:asciiTheme="majorHAnsi" w:hAnsiTheme="majorHAnsi" w:cstheme="majorHAnsi"/>
          <w:sz w:val="21"/>
          <w:szCs w:val="21"/>
          <w:lang w:val="ru-RU"/>
        </w:rPr>
        <w:t xml:space="preserve"> заявленные суммы не дублируют</w:t>
      </w:r>
      <w:r w:rsidR="002A4580" w:rsidRPr="00A356A9">
        <w:rPr>
          <w:rFonts w:asciiTheme="majorHAnsi" w:hAnsiTheme="majorHAnsi" w:cstheme="majorHAnsi"/>
          <w:sz w:val="21"/>
          <w:szCs w:val="21"/>
          <w:lang w:val="ru-RU"/>
        </w:rPr>
        <w:t>ся</w:t>
      </w:r>
      <w:r w:rsidR="0039133F" w:rsidRPr="00A356A9">
        <w:rPr>
          <w:rFonts w:asciiTheme="majorHAnsi" w:hAnsiTheme="majorHAnsi" w:cstheme="majorHAnsi"/>
          <w:sz w:val="21"/>
          <w:szCs w:val="21"/>
          <w:lang w:val="ru-RU"/>
        </w:rPr>
        <w:t xml:space="preserve">.  </w:t>
      </w:r>
    </w:p>
    <w:p w14:paraId="0D87470C" w14:textId="70EC9ED5" w:rsidR="0039133F" w:rsidRPr="00A356A9" w:rsidRDefault="002F4EB1" w:rsidP="00427484">
      <w:pPr>
        <w:pStyle w:val="ListParagraph"/>
        <w:spacing w:before="100"/>
        <w:ind w:left="634"/>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Администратор исков должен предоставить подателю иска с неудовлетворительным исковым заявлением возможность исправить какие-либо</w:t>
      </w:r>
      <w:r w:rsidR="00427484" w:rsidRPr="00A356A9">
        <w:rPr>
          <w:rFonts w:asciiTheme="majorHAnsi" w:hAnsiTheme="majorHAnsi" w:cstheme="majorHAnsi"/>
          <w:sz w:val="21"/>
          <w:szCs w:val="21"/>
          <w:lang w:val="ru-RU"/>
        </w:rPr>
        <w:t xml:space="preserve"> имеющиеся</w:t>
      </w:r>
      <w:r w:rsidRPr="00A356A9">
        <w:rPr>
          <w:rFonts w:asciiTheme="majorHAnsi" w:hAnsiTheme="majorHAnsi" w:cstheme="majorHAnsi"/>
          <w:sz w:val="21"/>
          <w:szCs w:val="21"/>
          <w:lang w:val="ru-RU"/>
        </w:rPr>
        <w:t xml:space="preserve"> проблемы.  Адвокат по коллективным искам может помочь подателю иска исправить проблемы</w:t>
      </w:r>
      <w:r w:rsidR="00427484" w:rsidRPr="00A356A9">
        <w:rPr>
          <w:rFonts w:asciiTheme="majorHAnsi" w:hAnsiTheme="majorHAnsi" w:cstheme="majorHAnsi"/>
          <w:sz w:val="21"/>
          <w:szCs w:val="21"/>
          <w:lang w:val="ru-RU"/>
        </w:rPr>
        <w:t xml:space="preserve"> в исковом заявлении</w:t>
      </w:r>
      <w:r w:rsidR="0039133F" w:rsidRPr="00A356A9">
        <w:rPr>
          <w:rFonts w:asciiTheme="majorHAnsi" w:hAnsiTheme="majorHAnsi" w:cstheme="majorHAnsi"/>
          <w:sz w:val="21"/>
          <w:szCs w:val="21"/>
          <w:lang w:val="ru-RU"/>
        </w:rPr>
        <w:t xml:space="preserve">.    </w:t>
      </w:r>
    </w:p>
    <w:p w14:paraId="19BD551A" w14:textId="4ED29CF7" w:rsidR="00565A8F" w:rsidRPr="00A356A9" w:rsidRDefault="00BE1EB2" w:rsidP="00427484">
      <w:pPr>
        <w:keepNext/>
        <w:spacing w:before="120"/>
        <w:ind w:left="360"/>
        <w:rPr>
          <w:rFonts w:asciiTheme="majorHAnsi" w:hAnsiTheme="majorHAnsi" w:cstheme="majorHAnsi"/>
          <w:b/>
          <w:sz w:val="21"/>
          <w:szCs w:val="21"/>
          <w:lang w:val="ru-RU"/>
        </w:rPr>
      </w:pPr>
      <w:r w:rsidRPr="00A356A9">
        <w:rPr>
          <w:rFonts w:asciiTheme="majorHAnsi" w:hAnsiTheme="majorHAnsi" w:cstheme="majorHAnsi"/>
          <w:b/>
          <w:sz w:val="21"/>
          <w:szCs w:val="21"/>
          <w:lang w:val="ru-RU"/>
        </w:rPr>
        <w:t xml:space="preserve">•  </w:t>
      </w:r>
      <w:r w:rsidR="00F056F1" w:rsidRPr="00A356A9">
        <w:rPr>
          <w:rFonts w:asciiTheme="majorHAnsi" w:hAnsiTheme="majorHAnsi" w:cstheme="majorHAnsi"/>
          <w:b/>
          <w:sz w:val="21"/>
          <w:szCs w:val="21"/>
          <w:lang w:val="ru-RU"/>
        </w:rPr>
        <w:t>Сумма выплат</w:t>
      </w:r>
      <w:r w:rsidR="009462D1" w:rsidRPr="00A356A9">
        <w:rPr>
          <w:rFonts w:asciiTheme="majorHAnsi" w:hAnsiTheme="majorHAnsi" w:cstheme="majorHAnsi"/>
          <w:b/>
          <w:sz w:val="21"/>
          <w:szCs w:val="21"/>
          <w:lang w:val="ru-RU"/>
        </w:rPr>
        <w:t xml:space="preserve"> из фонда</w:t>
      </w:r>
      <w:r w:rsidR="00F056F1" w:rsidRPr="00A356A9">
        <w:rPr>
          <w:rFonts w:asciiTheme="majorHAnsi" w:hAnsiTheme="majorHAnsi" w:cstheme="majorHAnsi"/>
          <w:b/>
          <w:sz w:val="21"/>
          <w:szCs w:val="21"/>
          <w:lang w:val="ru-RU"/>
        </w:rPr>
        <w:t xml:space="preserve"> по урегулированию</w:t>
      </w:r>
      <w:r w:rsidR="00427484" w:rsidRPr="00A356A9">
        <w:rPr>
          <w:rFonts w:asciiTheme="majorHAnsi" w:hAnsiTheme="majorHAnsi" w:cstheme="majorHAnsi"/>
          <w:b/>
          <w:sz w:val="21"/>
          <w:szCs w:val="21"/>
          <w:lang w:val="ru-RU"/>
        </w:rPr>
        <w:t xml:space="preserve"> исков по </w:t>
      </w:r>
      <w:r w:rsidR="009462D1" w:rsidRPr="00A356A9">
        <w:rPr>
          <w:rFonts w:asciiTheme="majorHAnsi" w:hAnsiTheme="majorHAnsi" w:cstheme="majorHAnsi"/>
          <w:b/>
          <w:sz w:val="21"/>
          <w:szCs w:val="21"/>
          <w:lang w:val="ru-RU"/>
        </w:rPr>
        <w:t>коллективн</w:t>
      </w:r>
      <w:r w:rsidR="00427484" w:rsidRPr="00A356A9">
        <w:rPr>
          <w:rFonts w:asciiTheme="majorHAnsi" w:hAnsiTheme="majorHAnsi" w:cstheme="majorHAnsi"/>
          <w:b/>
          <w:sz w:val="21"/>
          <w:szCs w:val="21"/>
          <w:lang w:val="ru-RU"/>
        </w:rPr>
        <w:t>ым договорам</w:t>
      </w:r>
    </w:p>
    <w:p w14:paraId="0F7693B3" w14:textId="264BE696" w:rsidR="00565A8F" w:rsidRPr="00A356A9" w:rsidRDefault="004A5780" w:rsidP="00427484">
      <w:pPr>
        <w:pStyle w:val="ListParagraph"/>
        <w:spacing w:before="100"/>
        <w:ind w:left="634"/>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Предлагаемое соглашение по урегулированию включает </w:t>
      </w:r>
      <w:r w:rsidRPr="00A356A9">
        <w:rPr>
          <w:rFonts w:asciiTheme="majorHAnsi" w:hAnsiTheme="majorHAnsi" w:cstheme="majorHAnsi"/>
          <w:i/>
          <w:sz w:val="21"/>
          <w:szCs w:val="21"/>
          <w:lang w:val="ru-RU"/>
        </w:rPr>
        <w:t>Приложение</w:t>
      </w:r>
      <w:r w:rsidR="003A10F2" w:rsidRPr="00A356A9">
        <w:rPr>
          <w:rFonts w:asciiTheme="majorHAnsi" w:hAnsiTheme="majorHAnsi" w:cstheme="majorHAnsi"/>
          <w:i/>
          <w:sz w:val="21"/>
          <w:szCs w:val="21"/>
        </w:rPr>
        <w:t> </w:t>
      </w:r>
      <w:r w:rsidR="00565A8F" w:rsidRPr="00A356A9">
        <w:rPr>
          <w:rFonts w:asciiTheme="majorHAnsi" w:hAnsiTheme="majorHAnsi" w:cstheme="majorHAnsi"/>
          <w:i/>
          <w:sz w:val="21"/>
          <w:szCs w:val="21"/>
        </w:rPr>
        <w:t>A</w:t>
      </w:r>
      <w:r w:rsidR="00A24464"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lang w:val="ru-RU"/>
        </w:rPr>
        <w:t>содерж</w:t>
      </w:r>
      <w:r w:rsidR="00703C4A" w:rsidRPr="00A356A9">
        <w:rPr>
          <w:rFonts w:asciiTheme="majorHAnsi" w:hAnsiTheme="majorHAnsi" w:cstheme="majorHAnsi"/>
          <w:sz w:val="21"/>
          <w:szCs w:val="21"/>
          <w:lang w:val="ru-RU"/>
        </w:rPr>
        <w:t>ащее</w:t>
      </w:r>
      <w:r w:rsidR="00F17841" w:rsidRPr="00A356A9">
        <w:rPr>
          <w:rFonts w:asciiTheme="majorHAnsi" w:hAnsiTheme="majorHAnsi" w:cstheme="majorHAnsi"/>
          <w:sz w:val="21"/>
          <w:szCs w:val="21"/>
          <w:lang w:val="ru-RU"/>
        </w:rPr>
        <w:t xml:space="preserve"> отдельное соглашение между ответчиком</w:t>
      </w:r>
      <w:r w:rsidR="00565A8F" w:rsidRPr="00A356A9">
        <w:rPr>
          <w:rFonts w:asciiTheme="majorHAnsi" w:hAnsiTheme="majorHAnsi" w:cstheme="majorHAnsi"/>
          <w:sz w:val="21"/>
          <w:szCs w:val="21"/>
          <w:lang w:val="ru-RU"/>
        </w:rPr>
        <w:t>,</w:t>
      </w:r>
      <w:r w:rsidR="00F17841" w:rsidRPr="00A356A9">
        <w:rPr>
          <w:rFonts w:asciiTheme="majorHAnsi" w:hAnsiTheme="majorHAnsi" w:cstheme="majorHAnsi"/>
          <w:sz w:val="21"/>
          <w:szCs w:val="21"/>
          <w:lang w:val="ru-RU"/>
        </w:rPr>
        <w:t xml:space="preserve"> </w:t>
      </w:r>
      <w:r w:rsidR="00A24464" w:rsidRPr="00A356A9">
        <w:rPr>
          <w:rFonts w:asciiTheme="majorHAnsi" w:hAnsiTheme="majorHAnsi" w:cstheme="majorHAnsi"/>
          <w:sz w:val="21"/>
          <w:szCs w:val="21"/>
          <w:lang w:val="ru-RU"/>
        </w:rPr>
        <w:t xml:space="preserve">профсоюзом </w:t>
      </w:r>
      <w:r w:rsidR="00565A8F" w:rsidRPr="00A356A9">
        <w:rPr>
          <w:rFonts w:asciiTheme="majorHAnsi" w:hAnsiTheme="majorHAnsi" w:cstheme="majorHAnsi"/>
          <w:sz w:val="21"/>
          <w:szCs w:val="21"/>
        </w:rPr>
        <w:t>Service</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Employees</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International</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Union</w:t>
      </w:r>
      <w:r w:rsidR="00F17841" w:rsidRPr="00A356A9">
        <w:rPr>
          <w:rFonts w:asciiTheme="majorHAnsi" w:hAnsiTheme="majorHAnsi" w:cstheme="majorHAnsi"/>
          <w:sz w:val="21"/>
          <w:szCs w:val="21"/>
          <w:lang w:val="ru-RU"/>
        </w:rPr>
        <w:t xml:space="preserve">, сокр. </w:t>
      </w:r>
      <w:r w:rsidR="00565A8F" w:rsidRPr="00A356A9">
        <w:rPr>
          <w:rFonts w:asciiTheme="majorHAnsi" w:hAnsiTheme="majorHAnsi" w:cstheme="majorHAnsi"/>
          <w:sz w:val="21"/>
          <w:szCs w:val="21"/>
          <w:lang w:val="ru-RU"/>
        </w:rPr>
        <w:t>“</w:t>
      </w:r>
      <w:r w:rsidR="00565A8F" w:rsidRPr="00A356A9">
        <w:rPr>
          <w:rFonts w:asciiTheme="majorHAnsi" w:hAnsiTheme="majorHAnsi" w:cstheme="majorHAnsi"/>
          <w:sz w:val="21"/>
          <w:szCs w:val="21"/>
        </w:rPr>
        <w:t>SEIU</w:t>
      </w:r>
      <w:r w:rsidR="00565A8F" w:rsidRPr="00A356A9">
        <w:rPr>
          <w:rFonts w:asciiTheme="majorHAnsi" w:hAnsiTheme="majorHAnsi" w:cstheme="majorHAnsi"/>
          <w:sz w:val="21"/>
          <w:szCs w:val="21"/>
          <w:lang w:val="ru-RU"/>
        </w:rPr>
        <w:t>” 775,</w:t>
      </w:r>
      <w:r w:rsidR="00A24464" w:rsidRPr="00A356A9">
        <w:rPr>
          <w:rFonts w:asciiTheme="majorHAnsi" w:hAnsiTheme="majorHAnsi" w:cstheme="majorHAnsi"/>
          <w:sz w:val="21"/>
          <w:szCs w:val="21"/>
          <w:lang w:val="ru-RU"/>
        </w:rPr>
        <w:t xml:space="preserve"> профсоюзом</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SEIU</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Healthcare</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NW</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Health</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Benefits</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Trust</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HBT</w:t>
      </w:r>
      <w:r w:rsidR="00565A8F" w:rsidRPr="00A356A9">
        <w:rPr>
          <w:rFonts w:asciiTheme="majorHAnsi" w:hAnsiTheme="majorHAnsi" w:cstheme="majorHAnsi"/>
          <w:sz w:val="21"/>
          <w:szCs w:val="21"/>
          <w:lang w:val="ru-RU"/>
        </w:rPr>
        <w:t>”)</w:t>
      </w:r>
      <w:r w:rsidR="00A24464" w:rsidRPr="00A356A9">
        <w:rPr>
          <w:rFonts w:asciiTheme="majorHAnsi" w:hAnsiTheme="majorHAnsi" w:cstheme="majorHAnsi"/>
          <w:sz w:val="21"/>
          <w:szCs w:val="21"/>
          <w:lang w:val="ru-RU"/>
        </w:rPr>
        <w:t xml:space="preserve"> и профсоюзом</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SEIU</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Healthcare</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NW</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Training</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Partnership</w:t>
      </w:r>
      <w:r w:rsidR="00565A8F" w:rsidRPr="00A356A9">
        <w:rPr>
          <w:rFonts w:asciiTheme="majorHAnsi" w:hAnsiTheme="majorHAnsi" w:cstheme="majorHAnsi"/>
          <w:sz w:val="21"/>
          <w:szCs w:val="21"/>
          <w:lang w:val="ru-RU"/>
        </w:rPr>
        <w:t xml:space="preserve"> (“</w:t>
      </w:r>
      <w:r w:rsidR="00565A8F" w:rsidRPr="00A356A9">
        <w:rPr>
          <w:rFonts w:asciiTheme="majorHAnsi" w:hAnsiTheme="majorHAnsi" w:cstheme="majorHAnsi"/>
          <w:sz w:val="21"/>
          <w:szCs w:val="21"/>
        </w:rPr>
        <w:t>TP</w:t>
      </w:r>
      <w:r w:rsidR="00A24464" w:rsidRPr="00A356A9">
        <w:rPr>
          <w:rFonts w:asciiTheme="majorHAnsi" w:hAnsiTheme="majorHAnsi" w:cstheme="majorHAnsi"/>
          <w:sz w:val="21"/>
          <w:szCs w:val="21"/>
          <w:lang w:val="ru-RU"/>
        </w:rPr>
        <w:t>”), которое называется «Урегулирование</w:t>
      </w:r>
      <w:r w:rsidR="005D1B07" w:rsidRPr="00A356A9">
        <w:rPr>
          <w:rFonts w:asciiTheme="majorHAnsi" w:hAnsiTheme="majorHAnsi" w:cstheme="majorHAnsi"/>
          <w:sz w:val="21"/>
          <w:szCs w:val="21"/>
          <w:lang w:val="ru-RU"/>
        </w:rPr>
        <w:t xml:space="preserve"> </w:t>
      </w:r>
      <w:r w:rsidR="005D1B07" w:rsidRPr="00A356A9">
        <w:rPr>
          <w:rFonts w:asciiTheme="majorHAnsi" w:hAnsiTheme="majorHAnsi" w:cstheme="majorHAnsi"/>
          <w:sz w:val="21"/>
          <w:szCs w:val="21"/>
        </w:rPr>
        <w:t>CBA</w:t>
      </w:r>
      <w:r w:rsidR="005D1B07" w:rsidRPr="00A356A9">
        <w:rPr>
          <w:rFonts w:asciiTheme="majorHAnsi" w:hAnsiTheme="majorHAnsi" w:cstheme="majorHAnsi"/>
          <w:sz w:val="21"/>
          <w:szCs w:val="21"/>
          <w:lang w:val="ru-RU"/>
        </w:rPr>
        <w:t>». По условиям Урегулирования</w:t>
      </w:r>
      <w:r w:rsidR="00565A8F" w:rsidRPr="00A356A9">
        <w:rPr>
          <w:rFonts w:asciiTheme="majorHAnsi" w:hAnsiTheme="majorHAnsi" w:cstheme="majorHAnsi"/>
          <w:sz w:val="21"/>
          <w:szCs w:val="21"/>
          <w:lang w:val="ru-RU"/>
        </w:rPr>
        <w:t xml:space="preserve"> </w:t>
      </w:r>
      <w:r w:rsidR="004A0785" w:rsidRPr="00A356A9">
        <w:rPr>
          <w:rFonts w:asciiTheme="majorHAnsi" w:hAnsiTheme="majorHAnsi" w:cstheme="majorHAnsi"/>
          <w:sz w:val="21"/>
          <w:szCs w:val="21"/>
        </w:rPr>
        <w:t>CBA</w:t>
      </w:r>
      <w:r w:rsidR="004A0785" w:rsidRPr="00A356A9">
        <w:rPr>
          <w:rFonts w:asciiTheme="majorHAnsi" w:hAnsiTheme="majorHAnsi" w:cstheme="majorHAnsi"/>
          <w:sz w:val="21"/>
          <w:szCs w:val="21"/>
          <w:lang w:val="ru-RU"/>
        </w:rPr>
        <w:t xml:space="preserve"> </w:t>
      </w:r>
      <w:r w:rsidR="009355F8" w:rsidRPr="00A356A9">
        <w:rPr>
          <w:rFonts w:asciiTheme="majorHAnsi" w:hAnsiTheme="majorHAnsi" w:cstheme="majorHAnsi"/>
          <w:sz w:val="21"/>
          <w:szCs w:val="21"/>
        </w:rPr>
        <w:t>SEIU</w:t>
      </w:r>
      <w:r w:rsidR="009355F8" w:rsidRPr="00A356A9">
        <w:rPr>
          <w:rFonts w:asciiTheme="majorHAnsi" w:hAnsiTheme="majorHAnsi" w:cstheme="majorHAnsi"/>
          <w:sz w:val="21"/>
          <w:szCs w:val="21"/>
          <w:lang w:val="ru-RU"/>
        </w:rPr>
        <w:t xml:space="preserve"> 775</w:t>
      </w:r>
      <w:r w:rsidR="005D1B07" w:rsidRPr="00A356A9">
        <w:rPr>
          <w:rFonts w:asciiTheme="majorHAnsi" w:hAnsiTheme="majorHAnsi" w:cstheme="majorHAnsi"/>
          <w:sz w:val="21"/>
          <w:szCs w:val="21"/>
          <w:lang w:val="ru-RU"/>
        </w:rPr>
        <w:t xml:space="preserve"> получит</w:t>
      </w:r>
      <w:r w:rsidR="009355F8" w:rsidRPr="00A356A9">
        <w:rPr>
          <w:rFonts w:asciiTheme="majorHAnsi" w:hAnsiTheme="majorHAnsi" w:cstheme="majorHAnsi"/>
          <w:sz w:val="21"/>
          <w:szCs w:val="21"/>
          <w:lang w:val="ru-RU"/>
        </w:rPr>
        <w:t xml:space="preserve"> $115,000</w:t>
      </w:r>
      <w:r w:rsidR="003A10F2" w:rsidRPr="00A356A9">
        <w:rPr>
          <w:rFonts w:asciiTheme="majorHAnsi" w:hAnsiTheme="majorHAnsi" w:cstheme="majorHAnsi"/>
          <w:sz w:val="21"/>
          <w:szCs w:val="21"/>
          <w:lang w:val="ru-RU"/>
        </w:rPr>
        <w:t>,</w:t>
      </w:r>
      <w:r w:rsidR="009355F8" w:rsidRPr="00A356A9">
        <w:rPr>
          <w:rFonts w:asciiTheme="majorHAnsi" w:hAnsiTheme="majorHAnsi" w:cstheme="majorHAnsi"/>
          <w:sz w:val="21"/>
          <w:szCs w:val="21"/>
          <w:lang w:val="ru-RU"/>
        </w:rPr>
        <w:t xml:space="preserve"> </w:t>
      </w:r>
      <w:r w:rsidR="009355F8" w:rsidRPr="00A356A9">
        <w:rPr>
          <w:rFonts w:asciiTheme="majorHAnsi" w:hAnsiTheme="majorHAnsi" w:cstheme="majorHAnsi"/>
          <w:sz w:val="21"/>
          <w:szCs w:val="21"/>
        </w:rPr>
        <w:t>HBT</w:t>
      </w:r>
      <w:r w:rsidR="009355F8" w:rsidRPr="00A356A9">
        <w:rPr>
          <w:rFonts w:asciiTheme="majorHAnsi" w:hAnsiTheme="majorHAnsi" w:cstheme="majorHAnsi"/>
          <w:sz w:val="21"/>
          <w:szCs w:val="21"/>
          <w:lang w:val="ru-RU"/>
        </w:rPr>
        <w:t xml:space="preserve"> </w:t>
      </w:r>
      <w:r w:rsidR="005D1B07" w:rsidRPr="00A356A9">
        <w:rPr>
          <w:rFonts w:asciiTheme="majorHAnsi" w:hAnsiTheme="majorHAnsi" w:cstheme="majorHAnsi"/>
          <w:sz w:val="21"/>
          <w:szCs w:val="21"/>
          <w:lang w:val="ru-RU"/>
        </w:rPr>
        <w:t xml:space="preserve">получит </w:t>
      </w:r>
      <w:r w:rsidR="009355F8" w:rsidRPr="00A356A9">
        <w:rPr>
          <w:rFonts w:asciiTheme="majorHAnsi" w:hAnsiTheme="majorHAnsi" w:cstheme="majorHAnsi"/>
          <w:sz w:val="21"/>
          <w:szCs w:val="21"/>
          <w:lang w:val="ru-RU"/>
        </w:rPr>
        <w:t>$30,000</w:t>
      </w:r>
      <w:r w:rsidR="003A10F2" w:rsidRPr="00A356A9">
        <w:rPr>
          <w:rFonts w:asciiTheme="majorHAnsi" w:hAnsiTheme="majorHAnsi" w:cstheme="majorHAnsi"/>
          <w:sz w:val="21"/>
          <w:szCs w:val="21"/>
          <w:lang w:val="ru-RU"/>
        </w:rPr>
        <w:t>,</w:t>
      </w:r>
      <w:r w:rsidR="009355F8" w:rsidRPr="00A356A9">
        <w:rPr>
          <w:rFonts w:asciiTheme="majorHAnsi" w:hAnsiTheme="majorHAnsi" w:cstheme="majorHAnsi"/>
          <w:sz w:val="21"/>
          <w:szCs w:val="21"/>
          <w:lang w:val="ru-RU"/>
        </w:rPr>
        <w:t xml:space="preserve"> </w:t>
      </w:r>
      <w:r w:rsidR="005D1B07" w:rsidRPr="00A356A9">
        <w:rPr>
          <w:rFonts w:asciiTheme="majorHAnsi" w:hAnsiTheme="majorHAnsi" w:cstheme="majorHAnsi"/>
          <w:sz w:val="21"/>
          <w:szCs w:val="21"/>
          <w:lang w:val="ru-RU"/>
        </w:rPr>
        <w:t>а</w:t>
      </w:r>
      <w:r w:rsidR="009355F8" w:rsidRPr="00A356A9">
        <w:rPr>
          <w:rFonts w:asciiTheme="majorHAnsi" w:hAnsiTheme="majorHAnsi" w:cstheme="majorHAnsi"/>
          <w:sz w:val="21"/>
          <w:szCs w:val="21"/>
          <w:lang w:val="ru-RU"/>
        </w:rPr>
        <w:t xml:space="preserve"> </w:t>
      </w:r>
      <w:r w:rsidR="009355F8" w:rsidRPr="00A356A9">
        <w:rPr>
          <w:rFonts w:asciiTheme="majorHAnsi" w:hAnsiTheme="majorHAnsi" w:cstheme="majorHAnsi"/>
          <w:sz w:val="21"/>
          <w:szCs w:val="21"/>
        </w:rPr>
        <w:t>TP</w:t>
      </w:r>
      <w:r w:rsidR="009355F8" w:rsidRPr="00A356A9">
        <w:rPr>
          <w:rFonts w:asciiTheme="majorHAnsi" w:hAnsiTheme="majorHAnsi" w:cstheme="majorHAnsi"/>
          <w:sz w:val="21"/>
          <w:szCs w:val="21"/>
          <w:lang w:val="ru-RU"/>
        </w:rPr>
        <w:t xml:space="preserve"> </w:t>
      </w:r>
      <w:r w:rsidR="005D1B07" w:rsidRPr="00A356A9">
        <w:rPr>
          <w:rFonts w:asciiTheme="majorHAnsi" w:hAnsiTheme="majorHAnsi" w:cstheme="majorHAnsi"/>
          <w:sz w:val="21"/>
          <w:szCs w:val="21"/>
          <w:lang w:val="ru-RU"/>
        </w:rPr>
        <w:t xml:space="preserve">получит </w:t>
      </w:r>
      <w:r w:rsidR="009355F8" w:rsidRPr="00A356A9">
        <w:rPr>
          <w:rFonts w:asciiTheme="majorHAnsi" w:hAnsiTheme="majorHAnsi" w:cstheme="majorHAnsi"/>
          <w:sz w:val="21"/>
          <w:szCs w:val="21"/>
          <w:lang w:val="ru-RU"/>
        </w:rPr>
        <w:t>$5,000</w:t>
      </w:r>
      <w:r w:rsidR="005D1B07" w:rsidRPr="00A356A9">
        <w:rPr>
          <w:rFonts w:asciiTheme="majorHAnsi" w:hAnsiTheme="majorHAnsi" w:cstheme="majorHAnsi"/>
          <w:sz w:val="21"/>
          <w:szCs w:val="21"/>
          <w:lang w:val="ru-RU"/>
        </w:rPr>
        <w:t xml:space="preserve"> из фонда выплат по урегулированию в обмен на отказ от</w:t>
      </w:r>
      <w:r w:rsidR="00A47C6F" w:rsidRPr="00A356A9">
        <w:rPr>
          <w:rFonts w:asciiTheme="majorHAnsi" w:hAnsiTheme="majorHAnsi" w:cstheme="majorHAnsi"/>
          <w:sz w:val="21"/>
          <w:szCs w:val="21"/>
          <w:lang w:val="ru-RU"/>
        </w:rPr>
        <w:t xml:space="preserve"> подачи</w:t>
      </w:r>
      <w:r w:rsidR="005D1B07" w:rsidRPr="00A356A9">
        <w:rPr>
          <w:rFonts w:asciiTheme="majorHAnsi" w:hAnsiTheme="majorHAnsi" w:cstheme="majorHAnsi"/>
          <w:sz w:val="21"/>
          <w:szCs w:val="21"/>
          <w:lang w:val="ru-RU"/>
        </w:rPr>
        <w:t xml:space="preserve"> некоторых потенциальных исков против ответчика</w:t>
      </w:r>
      <w:r w:rsidR="00C36190" w:rsidRPr="00A356A9">
        <w:rPr>
          <w:rFonts w:asciiTheme="majorHAnsi" w:hAnsiTheme="majorHAnsi" w:cstheme="majorHAnsi"/>
          <w:sz w:val="21"/>
          <w:szCs w:val="21"/>
          <w:lang w:val="ru-RU"/>
        </w:rPr>
        <w:t xml:space="preserve">.  </w:t>
      </w:r>
    </w:p>
    <w:p w14:paraId="530CF7EB" w14:textId="6603FFA2" w:rsidR="00565A8F" w:rsidRPr="00A356A9" w:rsidRDefault="00BE1EB2" w:rsidP="00427484">
      <w:pPr>
        <w:keepNext/>
        <w:spacing w:before="120"/>
        <w:ind w:left="360"/>
        <w:rPr>
          <w:rFonts w:asciiTheme="majorHAnsi" w:hAnsiTheme="majorHAnsi" w:cstheme="majorHAnsi"/>
          <w:b/>
          <w:sz w:val="21"/>
          <w:szCs w:val="21"/>
          <w:lang w:val="ru-RU"/>
        </w:rPr>
      </w:pPr>
      <w:r w:rsidRPr="00A356A9">
        <w:rPr>
          <w:rFonts w:asciiTheme="majorHAnsi" w:hAnsiTheme="majorHAnsi" w:cstheme="majorHAnsi"/>
          <w:b/>
          <w:sz w:val="21"/>
          <w:szCs w:val="21"/>
          <w:lang w:val="ru-RU"/>
        </w:rPr>
        <w:t xml:space="preserve">•  </w:t>
      </w:r>
      <w:r w:rsidR="00201B4E" w:rsidRPr="00A356A9">
        <w:rPr>
          <w:rFonts w:asciiTheme="majorHAnsi" w:hAnsiTheme="majorHAnsi" w:cstheme="majorHAnsi"/>
          <w:b/>
          <w:sz w:val="21"/>
          <w:szCs w:val="21"/>
          <w:lang w:val="ru-RU"/>
        </w:rPr>
        <w:t xml:space="preserve"> Гонорары адвокатов</w:t>
      </w:r>
      <w:r w:rsidR="00565A8F" w:rsidRPr="00A356A9">
        <w:rPr>
          <w:rFonts w:asciiTheme="majorHAnsi" w:hAnsiTheme="majorHAnsi" w:cstheme="majorHAnsi"/>
          <w:b/>
          <w:sz w:val="21"/>
          <w:szCs w:val="21"/>
          <w:lang w:val="ru-RU"/>
        </w:rPr>
        <w:t>,</w:t>
      </w:r>
      <w:r w:rsidR="00201B4E" w:rsidRPr="00A356A9">
        <w:rPr>
          <w:rFonts w:asciiTheme="majorHAnsi" w:hAnsiTheme="majorHAnsi" w:cstheme="majorHAnsi"/>
          <w:b/>
          <w:sz w:val="21"/>
          <w:szCs w:val="21"/>
          <w:lang w:val="ru-RU"/>
        </w:rPr>
        <w:t xml:space="preserve"> судебные издержки и</w:t>
      </w:r>
      <w:r w:rsidR="00A47C6F" w:rsidRPr="00A356A9">
        <w:rPr>
          <w:rFonts w:asciiTheme="majorHAnsi" w:hAnsiTheme="majorHAnsi" w:cstheme="majorHAnsi"/>
          <w:b/>
          <w:sz w:val="21"/>
          <w:szCs w:val="21"/>
          <w:lang w:val="ru-RU"/>
        </w:rPr>
        <w:t xml:space="preserve"> затраты на администрирование исков</w:t>
      </w:r>
      <w:r w:rsidR="00201B4E" w:rsidRPr="00A356A9">
        <w:rPr>
          <w:rFonts w:asciiTheme="majorHAnsi" w:hAnsiTheme="majorHAnsi" w:cstheme="majorHAnsi"/>
          <w:b/>
          <w:sz w:val="21"/>
          <w:szCs w:val="21"/>
          <w:lang w:val="ru-RU"/>
        </w:rPr>
        <w:t xml:space="preserve"> </w:t>
      </w:r>
    </w:p>
    <w:p w14:paraId="338FCD8F" w14:textId="70F869AF" w:rsidR="00565A8F" w:rsidRPr="00A356A9" w:rsidRDefault="00A47C6F" w:rsidP="007E79F9">
      <w:pPr>
        <w:pStyle w:val="ListParagraph"/>
        <w:spacing w:before="100"/>
        <w:ind w:left="634"/>
        <w:contextualSpacing w:val="0"/>
        <w:rPr>
          <w:rFonts w:asciiTheme="majorHAnsi" w:hAnsiTheme="majorHAnsi" w:cstheme="majorHAnsi"/>
          <w:i/>
          <w:sz w:val="21"/>
          <w:szCs w:val="21"/>
          <w:lang w:val="ru-RU"/>
        </w:rPr>
      </w:pPr>
      <w:r w:rsidRPr="00A356A9">
        <w:rPr>
          <w:rFonts w:asciiTheme="majorHAnsi" w:hAnsiTheme="majorHAnsi" w:cstheme="majorHAnsi"/>
          <w:sz w:val="21"/>
          <w:szCs w:val="21"/>
          <w:lang w:val="ru-RU"/>
        </w:rPr>
        <w:t>По условиям предлагаемого соглашения об урегулировании адвокат по коллективным искам</w:t>
      </w:r>
      <w:r w:rsidR="007D4B77" w:rsidRPr="00A356A9">
        <w:rPr>
          <w:rFonts w:asciiTheme="majorHAnsi" w:hAnsiTheme="majorHAnsi" w:cstheme="majorHAnsi"/>
          <w:sz w:val="21"/>
          <w:szCs w:val="21"/>
          <w:lang w:val="ru-RU"/>
        </w:rPr>
        <w:t xml:space="preserve"> подаст заявление на оплату</w:t>
      </w:r>
      <w:r w:rsidR="00427484" w:rsidRPr="00A356A9">
        <w:rPr>
          <w:rFonts w:asciiTheme="majorHAnsi" w:hAnsiTheme="majorHAnsi" w:cstheme="majorHAnsi"/>
          <w:sz w:val="21"/>
          <w:szCs w:val="21"/>
          <w:lang w:val="ru-RU"/>
        </w:rPr>
        <w:t xml:space="preserve"> </w:t>
      </w:r>
      <w:r w:rsidR="007D4B77" w:rsidRPr="00A356A9">
        <w:rPr>
          <w:rFonts w:asciiTheme="majorHAnsi" w:hAnsiTheme="majorHAnsi" w:cstheme="majorHAnsi"/>
          <w:sz w:val="21"/>
          <w:szCs w:val="21"/>
          <w:lang w:val="ru-RU"/>
        </w:rPr>
        <w:t xml:space="preserve">своего гонорара из фонда по урегулированию исков в соответствии со своими обычными часовыми </w:t>
      </w:r>
      <w:r w:rsidR="007D4B77" w:rsidRPr="00A356A9">
        <w:rPr>
          <w:rFonts w:asciiTheme="majorHAnsi" w:hAnsiTheme="majorHAnsi" w:cstheme="majorHAnsi"/>
          <w:sz w:val="21"/>
          <w:szCs w:val="21"/>
          <w:lang w:val="ru-RU"/>
        </w:rPr>
        <w:lastRenderedPageBreak/>
        <w:t>расценками и количеством часов, потраченных на тяжбу.  Помимо этого</w:t>
      </w:r>
      <w:r w:rsidR="00565A8F" w:rsidRPr="00A356A9">
        <w:rPr>
          <w:rFonts w:asciiTheme="majorHAnsi" w:hAnsiTheme="majorHAnsi" w:cstheme="majorHAnsi"/>
          <w:sz w:val="21"/>
          <w:szCs w:val="21"/>
          <w:lang w:val="ru-RU"/>
        </w:rPr>
        <w:t>,</w:t>
      </w:r>
      <w:r w:rsidR="007D4B77" w:rsidRPr="00A356A9">
        <w:rPr>
          <w:rFonts w:asciiTheme="majorHAnsi" w:hAnsiTheme="majorHAnsi" w:cstheme="majorHAnsi"/>
          <w:sz w:val="21"/>
          <w:szCs w:val="21"/>
          <w:lang w:val="ru-RU"/>
        </w:rPr>
        <w:t xml:space="preserve"> будет подан запрос на оплату</w:t>
      </w:r>
      <w:r w:rsidR="007E79F9" w:rsidRPr="00A356A9">
        <w:rPr>
          <w:rFonts w:asciiTheme="majorHAnsi" w:hAnsiTheme="majorHAnsi" w:cstheme="majorHAnsi"/>
          <w:sz w:val="21"/>
          <w:szCs w:val="21"/>
          <w:lang w:val="ru-RU"/>
        </w:rPr>
        <w:t xml:space="preserve"> из фонда по урегулированию исков</w:t>
      </w:r>
      <w:r w:rsidR="007D4B77" w:rsidRPr="00A356A9">
        <w:rPr>
          <w:rFonts w:asciiTheme="majorHAnsi" w:hAnsiTheme="majorHAnsi" w:cstheme="majorHAnsi"/>
          <w:sz w:val="21"/>
          <w:szCs w:val="21"/>
          <w:lang w:val="ru-RU"/>
        </w:rPr>
        <w:t xml:space="preserve"> судебных издержек</w:t>
      </w:r>
      <w:r w:rsidR="00565A8F" w:rsidRPr="00A356A9">
        <w:rPr>
          <w:rFonts w:asciiTheme="majorHAnsi" w:hAnsiTheme="majorHAnsi" w:cstheme="majorHAnsi"/>
          <w:sz w:val="21"/>
          <w:szCs w:val="21"/>
          <w:lang w:val="ru-RU"/>
        </w:rPr>
        <w:t xml:space="preserve"> (</w:t>
      </w:r>
      <w:r w:rsidR="007D4B77" w:rsidRPr="00A356A9">
        <w:rPr>
          <w:rFonts w:asciiTheme="majorHAnsi" w:hAnsiTheme="majorHAnsi" w:cstheme="majorHAnsi"/>
          <w:sz w:val="21"/>
          <w:szCs w:val="21"/>
          <w:lang w:val="ru-RU"/>
        </w:rPr>
        <w:t>деньги, которые адвокат по коллективным искам уплатил из своего кармана в интересах групп подателей исков)</w:t>
      </w:r>
      <w:r w:rsidR="007D4B77" w:rsidRPr="00A356A9">
        <w:rPr>
          <w:rFonts w:asciiTheme="majorHAnsi" w:hAnsiTheme="majorHAnsi" w:cstheme="majorHAnsi"/>
          <w:b/>
          <w:sz w:val="21"/>
          <w:szCs w:val="21"/>
          <w:lang w:val="ru-RU"/>
        </w:rPr>
        <w:t xml:space="preserve"> </w:t>
      </w:r>
      <w:r w:rsidR="007D4B77" w:rsidRPr="00A356A9">
        <w:rPr>
          <w:rFonts w:asciiTheme="majorHAnsi" w:hAnsiTheme="majorHAnsi" w:cstheme="majorHAnsi"/>
          <w:bCs/>
          <w:sz w:val="21"/>
          <w:szCs w:val="21"/>
          <w:lang w:val="ru-RU"/>
        </w:rPr>
        <w:t>и</w:t>
      </w:r>
      <w:r w:rsidR="007E79F9" w:rsidRPr="00A356A9">
        <w:rPr>
          <w:rFonts w:asciiTheme="majorHAnsi" w:hAnsiTheme="majorHAnsi" w:cstheme="majorHAnsi"/>
          <w:bCs/>
          <w:sz w:val="21"/>
          <w:szCs w:val="21"/>
          <w:lang w:val="ru-RU"/>
        </w:rPr>
        <w:t xml:space="preserve"> затрат</w:t>
      </w:r>
      <w:r w:rsidR="007D4B77" w:rsidRPr="00A356A9">
        <w:rPr>
          <w:rFonts w:asciiTheme="majorHAnsi" w:hAnsiTheme="majorHAnsi" w:cstheme="majorHAnsi"/>
          <w:bCs/>
          <w:sz w:val="21"/>
          <w:szCs w:val="21"/>
          <w:lang w:val="ru-RU"/>
        </w:rPr>
        <w:t xml:space="preserve"> на администрирование исков</w:t>
      </w:r>
      <w:r w:rsidR="00565A8F" w:rsidRPr="00A356A9">
        <w:rPr>
          <w:rFonts w:asciiTheme="majorHAnsi" w:hAnsiTheme="majorHAnsi" w:cstheme="majorHAnsi"/>
          <w:sz w:val="21"/>
          <w:szCs w:val="21"/>
          <w:lang w:val="ru-RU"/>
        </w:rPr>
        <w:t xml:space="preserve">. </w:t>
      </w:r>
      <w:r w:rsidR="007E79F9" w:rsidRPr="00A356A9">
        <w:rPr>
          <w:rFonts w:asciiTheme="majorHAnsi" w:hAnsiTheme="majorHAnsi" w:cstheme="majorHAnsi"/>
          <w:sz w:val="21"/>
          <w:szCs w:val="21"/>
          <w:lang w:val="ru-RU"/>
        </w:rPr>
        <w:t>Гонорары адвокатов по коллективным искам</w:t>
      </w:r>
      <w:r w:rsidR="00565A8F" w:rsidRPr="00A356A9">
        <w:rPr>
          <w:rFonts w:asciiTheme="majorHAnsi" w:hAnsiTheme="majorHAnsi" w:cstheme="majorHAnsi"/>
          <w:sz w:val="21"/>
          <w:szCs w:val="21"/>
          <w:lang w:val="ru-RU"/>
        </w:rPr>
        <w:t>,</w:t>
      </w:r>
      <w:r w:rsidR="007E79F9" w:rsidRPr="00A356A9">
        <w:rPr>
          <w:rFonts w:asciiTheme="majorHAnsi" w:hAnsiTheme="majorHAnsi" w:cstheme="majorHAnsi"/>
          <w:sz w:val="21"/>
          <w:szCs w:val="21"/>
          <w:lang w:val="ru-RU"/>
        </w:rPr>
        <w:t xml:space="preserve"> судебные издержки и</w:t>
      </w:r>
      <w:r w:rsidR="007E79F9" w:rsidRPr="00A356A9">
        <w:rPr>
          <w:rFonts w:asciiTheme="majorHAnsi" w:hAnsiTheme="majorHAnsi" w:cstheme="majorHAnsi"/>
          <w:bCs/>
          <w:sz w:val="21"/>
          <w:szCs w:val="21"/>
          <w:lang w:val="ru-RU"/>
        </w:rPr>
        <w:t xml:space="preserve"> затраты на администрирование исков подлежат рассмотрению и должны быть утверждены судом</w:t>
      </w:r>
      <w:r w:rsidR="00565A8F" w:rsidRPr="00A356A9">
        <w:rPr>
          <w:rFonts w:asciiTheme="majorHAnsi" w:hAnsiTheme="majorHAnsi" w:cstheme="majorHAnsi"/>
          <w:sz w:val="21"/>
          <w:szCs w:val="21"/>
          <w:lang w:val="ru-RU"/>
        </w:rPr>
        <w:t xml:space="preserve">.  </w:t>
      </w:r>
    </w:p>
    <w:p w14:paraId="2ECDC2F6" w14:textId="22129973" w:rsidR="00BA6E66" w:rsidRPr="00A356A9" w:rsidRDefault="00BE1EB2" w:rsidP="004B2DA9">
      <w:pPr>
        <w:keepNext/>
        <w:spacing w:before="120"/>
        <w:ind w:left="360"/>
        <w:rPr>
          <w:rFonts w:asciiTheme="majorHAnsi" w:hAnsiTheme="majorHAnsi" w:cstheme="majorHAnsi"/>
          <w:i/>
          <w:sz w:val="21"/>
          <w:szCs w:val="21"/>
        </w:rPr>
      </w:pPr>
      <w:proofErr w:type="gramStart"/>
      <w:r w:rsidRPr="00A356A9">
        <w:rPr>
          <w:rFonts w:asciiTheme="majorHAnsi" w:hAnsiTheme="majorHAnsi" w:cstheme="majorHAnsi"/>
          <w:b/>
          <w:sz w:val="21"/>
          <w:szCs w:val="21"/>
        </w:rPr>
        <w:t xml:space="preserve">•  </w:t>
      </w:r>
      <w:r w:rsidR="004B2DA9" w:rsidRPr="00A356A9">
        <w:rPr>
          <w:rFonts w:asciiTheme="majorHAnsi" w:hAnsiTheme="majorHAnsi" w:cstheme="majorHAnsi"/>
          <w:b/>
          <w:sz w:val="21"/>
          <w:szCs w:val="21"/>
          <w:lang w:val="ru-RU"/>
        </w:rPr>
        <w:t>Оплата</w:t>
      </w:r>
      <w:proofErr w:type="gramEnd"/>
      <w:r w:rsidR="004B2DA9" w:rsidRPr="00A356A9">
        <w:rPr>
          <w:rFonts w:asciiTheme="majorHAnsi" w:hAnsiTheme="majorHAnsi" w:cstheme="majorHAnsi"/>
          <w:b/>
          <w:sz w:val="21"/>
          <w:szCs w:val="21"/>
        </w:rPr>
        <w:t xml:space="preserve"> </w:t>
      </w:r>
      <w:r w:rsidR="004B2DA9" w:rsidRPr="00A356A9">
        <w:rPr>
          <w:rFonts w:asciiTheme="majorHAnsi" w:hAnsiTheme="majorHAnsi" w:cstheme="majorHAnsi"/>
          <w:b/>
          <w:sz w:val="21"/>
          <w:szCs w:val="21"/>
          <w:lang w:val="ru-RU"/>
        </w:rPr>
        <w:t>другой</w:t>
      </w:r>
      <w:r w:rsidR="004B2DA9" w:rsidRPr="00A356A9">
        <w:rPr>
          <w:rFonts w:asciiTheme="majorHAnsi" w:hAnsiTheme="majorHAnsi" w:cstheme="majorHAnsi"/>
          <w:b/>
          <w:sz w:val="21"/>
          <w:szCs w:val="21"/>
        </w:rPr>
        <w:t xml:space="preserve"> </w:t>
      </w:r>
      <w:r w:rsidR="004B2DA9" w:rsidRPr="00A356A9">
        <w:rPr>
          <w:rFonts w:asciiTheme="majorHAnsi" w:hAnsiTheme="majorHAnsi" w:cstheme="majorHAnsi"/>
          <w:b/>
          <w:sz w:val="21"/>
          <w:szCs w:val="21"/>
          <w:lang w:val="ru-RU"/>
        </w:rPr>
        <w:t>помощи</w:t>
      </w:r>
      <w:r w:rsidR="004B2DA9" w:rsidRPr="00A356A9">
        <w:rPr>
          <w:rFonts w:asciiTheme="majorHAnsi" w:hAnsiTheme="majorHAnsi" w:cstheme="majorHAnsi"/>
          <w:b/>
          <w:sz w:val="21"/>
          <w:szCs w:val="21"/>
        </w:rPr>
        <w:t xml:space="preserve"> </w:t>
      </w:r>
      <w:r w:rsidR="004B2DA9" w:rsidRPr="00A356A9">
        <w:rPr>
          <w:rFonts w:asciiTheme="majorHAnsi" w:hAnsiTheme="majorHAnsi" w:cstheme="majorHAnsi"/>
          <w:b/>
          <w:sz w:val="21"/>
          <w:szCs w:val="21"/>
          <w:lang w:val="ru-RU"/>
        </w:rPr>
        <w:t>по</w:t>
      </w:r>
      <w:r w:rsidR="004B2DA9" w:rsidRPr="00A356A9">
        <w:rPr>
          <w:rFonts w:asciiTheme="majorHAnsi" w:hAnsiTheme="majorHAnsi" w:cstheme="majorHAnsi"/>
          <w:b/>
          <w:sz w:val="21"/>
          <w:szCs w:val="21"/>
        </w:rPr>
        <w:t xml:space="preserve"> </w:t>
      </w:r>
      <w:r w:rsidR="004B2DA9" w:rsidRPr="00A356A9">
        <w:rPr>
          <w:rFonts w:asciiTheme="majorHAnsi" w:hAnsiTheme="majorHAnsi" w:cstheme="majorHAnsi"/>
          <w:b/>
          <w:sz w:val="21"/>
          <w:szCs w:val="21"/>
          <w:lang w:val="ru-RU"/>
        </w:rPr>
        <w:t>делу</w:t>
      </w:r>
    </w:p>
    <w:p w14:paraId="26BD334E" w14:textId="682B94BD" w:rsidR="00BA6E66" w:rsidRPr="00A356A9" w:rsidRDefault="004B2DA9" w:rsidP="004B2DA9">
      <w:pPr>
        <w:pStyle w:val="ListParagraph"/>
        <w:spacing w:before="100"/>
        <w:ind w:left="634"/>
        <w:contextualSpacing w:val="0"/>
        <w:rPr>
          <w:rFonts w:asciiTheme="majorHAnsi" w:hAnsiTheme="majorHAnsi" w:cstheme="majorHAnsi"/>
          <w:sz w:val="21"/>
          <w:szCs w:val="21"/>
        </w:rPr>
      </w:pPr>
      <w:r w:rsidRPr="00A356A9">
        <w:rPr>
          <w:rFonts w:asciiTheme="majorHAnsi" w:hAnsiTheme="majorHAnsi" w:cstheme="majorHAnsi"/>
          <w:bCs/>
          <w:sz w:val="21"/>
          <w:szCs w:val="21"/>
          <w:lang w:val="ru-RU"/>
        </w:rPr>
        <w:t xml:space="preserve">Оплата другой помощи по делу до </w:t>
      </w:r>
      <w:r w:rsidR="00BA6E66" w:rsidRPr="00A356A9">
        <w:rPr>
          <w:rFonts w:asciiTheme="majorHAnsi" w:hAnsiTheme="majorHAnsi" w:cstheme="majorHAnsi"/>
          <w:sz w:val="21"/>
          <w:szCs w:val="21"/>
          <w:lang w:val="ru-RU"/>
        </w:rPr>
        <w:t>$25,000</w:t>
      </w:r>
      <w:r w:rsidRPr="00A356A9">
        <w:rPr>
          <w:rFonts w:asciiTheme="majorHAnsi" w:hAnsiTheme="majorHAnsi" w:cstheme="majorHAnsi"/>
          <w:sz w:val="21"/>
          <w:szCs w:val="21"/>
          <w:lang w:val="ru-RU"/>
        </w:rPr>
        <w:t xml:space="preserve"> для каждого представителя группы подателей исков</w:t>
      </w:r>
      <w:r w:rsidR="00BA6E66" w:rsidRPr="00A356A9">
        <w:rPr>
          <w:rFonts w:asciiTheme="majorHAnsi" w:hAnsiTheme="majorHAnsi" w:cstheme="majorHAnsi"/>
          <w:sz w:val="21"/>
          <w:szCs w:val="21"/>
          <w:lang w:val="ru-RU"/>
        </w:rPr>
        <w:t xml:space="preserve"> (</w:t>
      </w:r>
      <w:r w:rsidR="00BA6E66" w:rsidRPr="00A356A9">
        <w:rPr>
          <w:rFonts w:asciiTheme="majorHAnsi" w:hAnsiTheme="majorHAnsi" w:cstheme="majorHAnsi"/>
          <w:sz w:val="21"/>
          <w:szCs w:val="21"/>
        </w:rPr>
        <w:t>M</w:t>
      </w:r>
      <w:r w:rsidR="00BA6E66" w:rsidRPr="00A356A9">
        <w:rPr>
          <w:rFonts w:asciiTheme="majorHAnsi" w:hAnsiTheme="majorHAnsi" w:cstheme="majorHAnsi"/>
          <w:sz w:val="21"/>
          <w:szCs w:val="21"/>
          <w:lang w:val="ru-RU"/>
        </w:rPr>
        <w:t>.</w:t>
      </w:r>
      <w:r w:rsidR="00BA6E66" w:rsidRPr="00A356A9">
        <w:rPr>
          <w:rFonts w:asciiTheme="majorHAnsi" w:hAnsiTheme="majorHAnsi" w:cstheme="majorHAnsi"/>
          <w:sz w:val="21"/>
          <w:szCs w:val="21"/>
        </w:rPr>
        <w:t>T</w:t>
      </w:r>
      <w:r w:rsidR="00BA6E66" w:rsidRPr="00A356A9">
        <w:rPr>
          <w:rFonts w:asciiTheme="majorHAnsi" w:hAnsiTheme="majorHAnsi" w:cstheme="majorHAnsi"/>
          <w:sz w:val="21"/>
          <w:szCs w:val="21"/>
          <w:lang w:val="ru-RU"/>
        </w:rPr>
        <w:t>.</w:t>
      </w:r>
      <w:r w:rsidR="00BA6E66" w:rsidRPr="00A356A9">
        <w:rPr>
          <w:rFonts w:asciiTheme="majorHAnsi" w:hAnsiTheme="majorHAnsi" w:cstheme="majorHAnsi"/>
          <w:sz w:val="21"/>
          <w:szCs w:val="21"/>
        </w:rPr>
        <w:t>E</w:t>
      </w:r>
      <w:r w:rsidR="00BA6E66"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lang w:val="ru-RU"/>
        </w:rPr>
        <w:t>и</w:t>
      </w:r>
      <w:r w:rsidR="00BA6E66" w:rsidRPr="00A356A9">
        <w:rPr>
          <w:rFonts w:asciiTheme="majorHAnsi" w:hAnsiTheme="majorHAnsi" w:cstheme="majorHAnsi"/>
          <w:sz w:val="21"/>
          <w:szCs w:val="21"/>
          <w:lang w:val="ru-RU"/>
        </w:rPr>
        <w:t xml:space="preserve"> </w:t>
      </w:r>
      <w:r w:rsidR="00BA6E66" w:rsidRPr="00A356A9">
        <w:rPr>
          <w:rFonts w:asciiTheme="majorHAnsi" w:hAnsiTheme="majorHAnsi" w:cstheme="majorHAnsi"/>
          <w:sz w:val="21"/>
          <w:szCs w:val="21"/>
        </w:rPr>
        <w:t>Sheryl</w:t>
      </w:r>
      <w:r w:rsidR="00BA6E66" w:rsidRPr="00A356A9">
        <w:rPr>
          <w:rFonts w:asciiTheme="majorHAnsi" w:hAnsiTheme="majorHAnsi" w:cstheme="majorHAnsi"/>
          <w:sz w:val="21"/>
          <w:szCs w:val="21"/>
          <w:lang w:val="ru-RU"/>
        </w:rPr>
        <w:t xml:space="preserve"> </w:t>
      </w:r>
      <w:r w:rsidR="00BA6E66" w:rsidRPr="00A356A9">
        <w:rPr>
          <w:rFonts w:asciiTheme="majorHAnsi" w:hAnsiTheme="majorHAnsi" w:cstheme="majorHAnsi"/>
          <w:sz w:val="21"/>
          <w:szCs w:val="21"/>
        </w:rPr>
        <w:t>Wagner</w:t>
      </w:r>
      <w:r w:rsidR="00C36190" w:rsidRPr="00A356A9">
        <w:rPr>
          <w:rFonts w:asciiTheme="majorHAnsi" w:hAnsiTheme="majorHAnsi" w:cstheme="majorHAnsi"/>
          <w:sz w:val="21"/>
          <w:szCs w:val="21"/>
          <w:lang w:val="ru-RU"/>
        </w:rPr>
        <w:t xml:space="preserve"> </w:t>
      </w:r>
      <w:proofErr w:type="spellStart"/>
      <w:r w:rsidR="00C36190" w:rsidRPr="00A356A9">
        <w:rPr>
          <w:rFonts w:asciiTheme="majorHAnsi" w:hAnsiTheme="majorHAnsi" w:cstheme="majorHAnsi"/>
          <w:sz w:val="21"/>
          <w:szCs w:val="21"/>
        </w:rPr>
        <w:t>Houlihan</w:t>
      </w:r>
      <w:proofErr w:type="spellEnd"/>
      <w:r w:rsidR="00BA6E66"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в общей сумме, не превышающей</w:t>
      </w:r>
      <w:r w:rsidR="00BA6E66" w:rsidRPr="00A356A9">
        <w:rPr>
          <w:rFonts w:asciiTheme="majorHAnsi" w:hAnsiTheme="majorHAnsi" w:cstheme="majorHAnsi"/>
          <w:sz w:val="21"/>
          <w:szCs w:val="21"/>
          <w:lang w:val="ru-RU"/>
        </w:rPr>
        <w:t xml:space="preserve"> $50,000</w:t>
      </w:r>
      <w:r w:rsidRPr="00A356A9">
        <w:rPr>
          <w:rFonts w:asciiTheme="majorHAnsi" w:hAnsiTheme="majorHAnsi" w:cstheme="majorHAnsi"/>
          <w:sz w:val="21"/>
          <w:szCs w:val="21"/>
          <w:lang w:val="ru-RU"/>
        </w:rPr>
        <w:t>, будет запрошена из фонда по урегулированию исков</w:t>
      </w:r>
      <w:r w:rsidR="00BA6E66" w:rsidRPr="00A356A9">
        <w:rPr>
          <w:rFonts w:asciiTheme="majorHAnsi" w:hAnsiTheme="majorHAnsi" w:cstheme="majorHAnsi"/>
          <w:sz w:val="21"/>
          <w:szCs w:val="21"/>
          <w:lang w:val="ru-RU"/>
        </w:rPr>
        <w:t xml:space="preserve">. </w:t>
      </w:r>
      <w:r w:rsidRPr="00A356A9">
        <w:rPr>
          <w:rFonts w:asciiTheme="majorHAnsi" w:hAnsiTheme="majorHAnsi" w:cstheme="majorHAnsi"/>
          <w:bCs/>
          <w:sz w:val="21"/>
          <w:szCs w:val="21"/>
          <w:lang w:val="ru-RU"/>
        </w:rPr>
        <w:t>Оплата</w:t>
      </w:r>
      <w:r w:rsidRPr="00A356A9">
        <w:rPr>
          <w:rFonts w:asciiTheme="majorHAnsi" w:hAnsiTheme="majorHAnsi" w:cstheme="majorHAnsi"/>
          <w:bCs/>
          <w:sz w:val="21"/>
          <w:szCs w:val="21"/>
        </w:rPr>
        <w:t xml:space="preserve"> </w:t>
      </w:r>
      <w:r w:rsidRPr="00A356A9">
        <w:rPr>
          <w:rFonts w:asciiTheme="majorHAnsi" w:hAnsiTheme="majorHAnsi" w:cstheme="majorHAnsi"/>
          <w:bCs/>
          <w:sz w:val="21"/>
          <w:szCs w:val="21"/>
          <w:lang w:val="ru-RU"/>
        </w:rPr>
        <w:t>другой</w:t>
      </w:r>
      <w:r w:rsidRPr="00A356A9">
        <w:rPr>
          <w:rFonts w:asciiTheme="majorHAnsi" w:hAnsiTheme="majorHAnsi" w:cstheme="majorHAnsi"/>
          <w:bCs/>
          <w:sz w:val="21"/>
          <w:szCs w:val="21"/>
        </w:rPr>
        <w:t xml:space="preserve"> </w:t>
      </w:r>
      <w:r w:rsidRPr="00A356A9">
        <w:rPr>
          <w:rFonts w:asciiTheme="majorHAnsi" w:hAnsiTheme="majorHAnsi" w:cstheme="majorHAnsi"/>
          <w:bCs/>
          <w:sz w:val="21"/>
          <w:szCs w:val="21"/>
          <w:lang w:val="ru-RU"/>
        </w:rPr>
        <w:t>помощи</w:t>
      </w:r>
      <w:r w:rsidRPr="00A356A9">
        <w:rPr>
          <w:rFonts w:asciiTheme="majorHAnsi" w:hAnsiTheme="majorHAnsi" w:cstheme="majorHAnsi"/>
          <w:bCs/>
          <w:sz w:val="21"/>
          <w:szCs w:val="21"/>
        </w:rPr>
        <w:t xml:space="preserve"> </w:t>
      </w:r>
      <w:r w:rsidRPr="00A356A9">
        <w:rPr>
          <w:rFonts w:asciiTheme="majorHAnsi" w:hAnsiTheme="majorHAnsi" w:cstheme="majorHAnsi"/>
          <w:bCs/>
          <w:sz w:val="21"/>
          <w:szCs w:val="21"/>
          <w:lang w:val="ru-RU"/>
        </w:rPr>
        <w:t>по</w:t>
      </w:r>
      <w:r w:rsidRPr="00A356A9">
        <w:rPr>
          <w:rFonts w:asciiTheme="majorHAnsi" w:hAnsiTheme="majorHAnsi" w:cstheme="majorHAnsi"/>
          <w:bCs/>
          <w:sz w:val="21"/>
          <w:szCs w:val="21"/>
        </w:rPr>
        <w:t xml:space="preserve"> </w:t>
      </w:r>
      <w:r w:rsidRPr="00A356A9">
        <w:rPr>
          <w:rFonts w:asciiTheme="majorHAnsi" w:hAnsiTheme="majorHAnsi" w:cstheme="majorHAnsi"/>
          <w:bCs/>
          <w:sz w:val="21"/>
          <w:szCs w:val="21"/>
          <w:lang w:val="ru-RU"/>
        </w:rPr>
        <w:t>делу</w:t>
      </w:r>
      <w:r w:rsidR="00BA6E66" w:rsidRPr="00A356A9">
        <w:rPr>
          <w:rFonts w:asciiTheme="majorHAnsi" w:hAnsiTheme="majorHAnsi" w:cstheme="majorHAnsi"/>
          <w:sz w:val="21"/>
          <w:szCs w:val="21"/>
        </w:rPr>
        <w:t xml:space="preserve"> </w:t>
      </w:r>
      <w:r w:rsidRPr="00A356A9">
        <w:rPr>
          <w:rFonts w:asciiTheme="majorHAnsi" w:hAnsiTheme="majorHAnsi" w:cstheme="majorHAnsi"/>
          <w:bCs/>
          <w:sz w:val="21"/>
          <w:szCs w:val="21"/>
          <w:lang w:val="ru-RU"/>
        </w:rPr>
        <w:t>должн</w:t>
      </w:r>
      <w:r w:rsidRPr="00A356A9">
        <w:rPr>
          <w:rFonts w:asciiTheme="majorHAnsi" w:hAnsiTheme="majorHAnsi" w:cstheme="majorHAnsi"/>
          <w:sz w:val="21"/>
          <w:szCs w:val="21"/>
          <w:lang w:val="ru-RU"/>
        </w:rPr>
        <w:t>а</w:t>
      </w:r>
      <w:r w:rsidRPr="00A356A9">
        <w:rPr>
          <w:rFonts w:asciiTheme="majorHAnsi" w:hAnsiTheme="majorHAnsi" w:cstheme="majorHAnsi"/>
          <w:bCs/>
          <w:sz w:val="21"/>
          <w:szCs w:val="21"/>
          <w:lang w:val="ru-RU"/>
        </w:rPr>
        <w:t xml:space="preserve"> быть утвержден</w:t>
      </w:r>
      <w:r w:rsidRPr="00A356A9">
        <w:rPr>
          <w:rFonts w:asciiTheme="majorHAnsi" w:hAnsiTheme="majorHAnsi" w:cstheme="majorHAnsi"/>
          <w:sz w:val="21"/>
          <w:szCs w:val="21"/>
          <w:lang w:val="ru-RU"/>
        </w:rPr>
        <w:t>а</w:t>
      </w:r>
      <w:r w:rsidRPr="00A356A9">
        <w:rPr>
          <w:rFonts w:asciiTheme="majorHAnsi" w:hAnsiTheme="majorHAnsi" w:cstheme="majorHAnsi"/>
          <w:bCs/>
          <w:sz w:val="21"/>
          <w:szCs w:val="21"/>
          <w:lang w:val="ru-RU"/>
        </w:rPr>
        <w:t xml:space="preserve"> судом</w:t>
      </w:r>
      <w:r w:rsidR="00BA6E66" w:rsidRPr="00A356A9">
        <w:rPr>
          <w:rFonts w:asciiTheme="majorHAnsi" w:hAnsiTheme="majorHAnsi" w:cstheme="majorHAnsi"/>
          <w:sz w:val="21"/>
          <w:szCs w:val="21"/>
        </w:rPr>
        <w:t xml:space="preserve">.  </w:t>
      </w:r>
    </w:p>
    <w:p w14:paraId="43660C4E" w14:textId="58EDA90B" w:rsidR="00BA6E66" w:rsidRPr="00A356A9" w:rsidRDefault="00BE1EB2" w:rsidP="005D1B07">
      <w:pPr>
        <w:keepNext/>
        <w:spacing w:before="120"/>
        <w:ind w:left="360"/>
        <w:rPr>
          <w:rFonts w:asciiTheme="majorHAnsi" w:hAnsiTheme="majorHAnsi" w:cstheme="majorHAnsi"/>
          <w:b/>
          <w:sz w:val="21"/>
          <w:szCs w:val="21"/>
        </w:rPr>
      </w:pPr>
      <w:r w:rsidRPr="00A356A9">
        <w:rPr>
          <w:rFonts w:asciiTheme="majorHAnsi" w:hAnsiTheme="majorHAnsi" w:cstheme="majorHAnsi"/>
          <w:b/>
          <w:sz w:val="21"/>
          <w:szCs w:val="21"/>
        </w:rPr>
        <w:t xml:space="preserve">•  </w:t>
      </w:r>
      <w:r w:rsidR="005D1B07" w:rsidRPr="00A356A9">
        <w:rPr>
          <w:rFonts w:asciiTheme="majorHAnsi" w:hAnsiTheme="majorHAnsi" w:cstheme="majorHAnsi"/>
          <w:b/>
          <w:sz w:val="21"/>
          <w:szCs w:val="21"/>
        </w:rPr>
        <w:t xml:space="preserve"> </w:t>
      </w:r>
      <w:r w:rsidR="005D1B07" w:rsidRPr="00A356A9">
        <w:rPr>
          <w:rFonts w:asciiTheme="majorHAnsi" w:hAnsiTheme="majorHAnsi" w:cstheme="majorHAnsi"/>
          <w:b/>
          <w:sz w:val="21"/>
          <w:szCs w:val="21"/>
          <w:lang w:val="ru-RU"/>
        </w:rPr>
        <w:t>Недостаток</w:t>
      </w:r>
      <w:r w:rsidR="005D1B07" w:rsidRPr="00A356A9">
        <w:rPr>
          <w:rFonts w:asciiTheme="majorHAnsi" w:hAnsiTheme="majorHAnsi" w:cstheme="majorHAnsi"/>
          <w:b/>
          <w:sz w:val="21"/>
          <w:szCs w:val="21"/>
        </w:rPr>
        <w:t xml:space="preserve"> </w:t>
      </w:r>
      <w:r w:rsidR="005D1B07" w:rsidRPr="00A356A9">
        <w:rPr>
          <w:rFonts w:asciiTheme="majorHAnsi" w:hAnsiTheme="majorHAnsi" w:cstheme="majorHAnsi"/>
          <w:b/>
          <w:sz w:val="21"/>
          <w:szCs w:val="21"/>
          <w:lang w:val="ru-RU"/>
        </w:rPr>
        <w:t>или</w:t>
      </w:r>
      <w:r w:rsidR="005D1B07" w:rsidRPr="00A356A9">
        <w:rPr>
          <w:rFonts w:asciiTheme="majorHAnsi" w:hAnsiTheme="majorHAnsi" w:cstheme="majorHAnsi"/>
          <w:b/>
          <w:sz w:val="21"/>
          <w:szCs w:val="21"/>
        </w:rPr>
        <w:t xml:space="preserve"> </w:t>
      </w:r>
      <w:r w:rsidR="005D1B07" w:rsidRPr="00A356A9">
        <w:rPr>
          <w:rFonts w:asciiTheme="majorHAnsi" w:hAnsiTheme="majorHAnsi" w:cstheme="majorHAnsi"/>
          <w:b/>
          <w:sz w:val="21"/>
          <w:szCs w:val="21"/>
          <w:lang w:val="ru-RU"/>
        </w:rPr>
        <w:t>избыток</w:t>
      </w:r>
      <w:r w:rsidR="005D1B07" w:rsidRPr="00A356A9">
        <w:rPr>
          <w:rFonts w:asciiTheme="majorHAnsi" w:hAnsiTheme="majorHAnsi" w:cstheme="majorHAnsi"/>
          <w:b/>
          <w:sz w:val="21"/>
          <w:szCs w:val="21"/>
        </w:rPr>
        <w:t xml:space="preserve"> </w:t>
      </w:r>
      <w:r w:rsidR="005D1B07" w:rsidRPr="00A356A9">
        <w:rPr>
          <w:rFonts w:asciiTheme="majorHAnsi" w:hAnsiTheme="majorHAnsi" w:cstheme="majorHAnsi"/>
          <w:b/>
          <w:sz w:val="21"/>
          <w:szCs w:val="21"/>
          <w:lang w:val="ru-RU"/>
        </w:rPr>
        <w:t>средств</w:t>
      </w:r>
      <w:r w:rsidR="005D1B07" w:rsidRPr="00A356A9">
        <w:rPr>
          <w:rFonts w:asciiTheme="majorHAnsi" w:hAnsiTheme="majorHAnsi" w:cstheme="majorHAnsi"/>
          <w:b/>
          <w:sz w:val="21"/>
          <w:szCs w:val="21"/>
        </w:rPr>
        <w:t xml:space="preserve"> </w:t>
      </w:r>
    </w:p>
    <w:p w14:paraId="3CF2E56D" w14:textId="18B22107" w:rsidR="00881304" w:rsidRPr="00A356A9" w:rsidRDefault="007814A5" w:rsidP="00CF02BD">
      <w:pPr>
        <w:pStyle w:val="ListParagraph"/>
        <w:spacing w:before="100"/>
        <w:ind w:left="634"/>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Если после выплат из фонда</w:t>
      </w:r>
      <w:r w:rsidRPr="00A356A9">
        <w:rPr>
          <w:rFonts w:asciiTheme="majorHAnsi" w:hAnsiTheme="majorHAnsi" w:cstheme="majorHAnsi"/>
          <w:b/>
          <w:sz w:val="21"/>
          <w:szCs w:val="21"/>
          <w:lang w:val="ru-RU"/>
        </w:rPr>
        <w:t xml:space="preserve"> </w:t>
      </w:r>
      <w:r w:rsidRPr="00A356A9">
        <w:rPr>
          <w:rFonts w:asciiTheme="majorHAnsi" w:hAnsiTheme="majorHAnsi" w:cstheme="majorHAnsi"/>
          <w:bCs/>
          <w:sz w:val="21"/>
          <w:szCs w:val="21"/>
          <w:lang w:val="ru-RU"/>
        </w:rPr>
        <w:t>по урегулированию исков по коллективным договорам,</w:t>
      </w:r>
      <w:r w:rsidRPr="00A356A9">
        <w:rPr>
          <w:rFonts w:asciiTheme="majorHAnsi" w:hAnsiTheme="majorHAnsi" w:cstheme="majorHAnsi"/>
          <w:sz w:val="21"/>
          <w:szCs w:val="21"/>
          <w:lang w:val="ru-RU"/>
        </w:rPr>
        <w:t xml:space="preserve">  оплаты гонораров адвокатов, оплаты другой помощи по делу, судебных издержек и затрат </w:t>
      </w:r>
      <w:r w:rsidRPr="00A356A9">
        <w:rPr>
          <w:rFonts w:asciiTheme="majorHAnsi" w:hAnsiTheme="majorHAnsi" w:cstheme="majorHAnsi"/>
          <w:bCs/>
          <w:sz w:val="21"/>
          <w:szCs w:val="21"/>
          <w:lang w:val="ru-RU"/>
        </w:rPr>
        <w:t>на администрирование исков не останется достаточно средств на 100%-ные выплаты по всем обоснованным искам</w:t>
      </w:r>
      <w:r w:rsidRPr="00A356A9">
        <w:rPr>
          <w:rFonts w:asciiTheme="majorHAnsi" w:hAnsiTheme="majorHAnsi" w:cstheme="majorHAnsi"/>
          <w:sz w:val="21"/>
          <w:szCs w:val="21"/>
          <w:lang w:val="ru-RU"/>
        </w:rPr>
        <w:t>, в этом случае все обоснованные иски</w:t>
      </w:r>
      <w:r w:rsidR="00025346"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включая иски и получателей, и предоставителей услуг</w:t>
      </w:r>
      <w:r w:rsidR="000867F7" w:rsidRPr="00A356A9">
        <w:rPr>
          <w:rFonts w:asciiTheme="majorHAnsi" w:hAnsiTheme="majorHAnsi" w:cstheme="majorHAnsi"/>
          <w:sz w:val="21"/>
          <w:szCs w:val="21"/>
          <w:lang w:val="ru-RU"/>
        </w:rPr>
        <w:t>,</w:t>
      </w:r>
      <w:r w:rsidR="007E0CE5" w:rsidRPr="00A356A9">
        <w:rPr>
          <w:rFonts w:asciiTheme="majorHAnsi" w:hAnsiTheme="majorHAnsi" w:cstheme="majorHAnsi"/>
          <w:sz w:val="21"/>
          <w:szCs w:val="21"/>
          <w:lang w:val="ru-RU"/>
        </w:rPr>
        <w:t xml:space="preserve"> будут оплачены </w:t>
      </w:r>
      <w:r w:rsidR="007E0CE5" w:rsidRPr="00A356A9">
        <w:rPr>
          <w:rFonts w:asciiTheme="majorHAnsi" w:hAnsiTheme="majorHAnsi" w:cstheme="majorHAnsi"/>
          <w:i/>
          <w:iCs/>
          <w:sz w:val="21"/>
          <w:szCs w:val="21"/>
          <w:lang w:val="ru-RU"/>
        </w:rPr>
        <w:t>пропорционально</w:t>
      </w:r>
      <w:r w:rsidR="007E0CE5" w:rsidRPr="00A356A9">
        <w:rPr>
          <w:rFonts w:asciiTheme="majorHAnsi" w:hAnsiTheme="majorHAnsi" w:cstheme="majorHAnsi"/>
          <w:sz w:val="21"/>
          <w:szCs w:val="21"/>
          <w:lang w:val="ru-RU"/>
        </w:rPr>
        <w:t xml:space="preserve"> (в процентах)</w:t>
      </w:r>
      <w:r w:rsidR="00CF02BD" w:rsidRPr="00A356A9">
        <w:rPr>
          <w:rFonts w:asciiTheme="majorHAnsi" w:hAnsiTheme="majorHAnsi" w:cstheme="majorHAnsi"/>
          <w:sz w:val="21"/>
          <w:szCs w:val="21"/>
          <w:lang w:val="ru-RU"/>
        </w:rPr>
        <w:t xml:space="preserve"> утвержденным суммам по искам</w:t>
      </w:r>
      <w:r w:rsidR="000867F7" w:rsidRPr="00A356A9">
        <w:rPr>
          <w:rFonts w:asciiTheme="majorHAnsi" w:hAnsiTheme="majorHAnsi" w:cstheme="majorHAnsi"/>
          <w:sz w:val="21"/>
          <w:szCs w:val="21"/>
          <w:lang w:val="ru-RU"/>
        </w:rPr>
        <w:t xml:space="preserve">.  </w:t>
      </w:r>
    </w:p>
    <w:p w14:paraId="4D585F50" w14:textId="04A9CAA9" w:rsidR="000867F7" w:rsidRPr="00A356A9" w:rsidRDefault="00954FC4" w:rsidP="00CF02BD">
      <w:pPr>
        <w:pStyle w:val="ListParagraph"/>
        <w:spacing w:before="100"/>
        <w:ind w:left="634"/>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Если после выплат из фонда</w:t>
      </w:r>
      <w:r w:rsidRPr="00A356A9">
        <w:rPr>
          <w:rFonts w:asciiTheme="majorHAnsi" w:hAnsiTheme="majorHAnsi" w:cstheme="majorHAnsi"/>
          <w:b/>
          <w:sz w:val="21"/>
          <w:szCs w:val="21"/>
          <w:lang w:val="ru-RU"/>
        </w:rPr>
        <w:t xml:space="preserve"> </w:t>
      </w:r>
      <w:r w:rsidRPr="00A356A9">
        <w:rPr>
          <w:rFonts w:asciiTheme="majorHAnsi" w:hAnsiTheme="majorHAnsi" w:cstheme="majorHAnsi"/>
          <w:bCs/>
          <w:sz w:val="21"/>
          <w:szCs w:val="21"/>
          <w:lang w:val="ru-RU"/>
        </w:rPr>
        <w:t>по урегулированию исков по коллективным договорам,</w:t>
      </w:r>
      <w:r w:rsidRPr="00A356A9">
        <w:rPr>
          <w:rFonts w:asciiTheme="majorHAnsi" w:hAnsiTheme="majorHAnsi" w:cstheme="majorHAnsi"/>
          <w:sz w:val="21"/>
          <w:szCs w:val="21"/>
          <w:lang w:val="ru-RU"/>
        </w:rPr>
        <w:t xml:space="preserve">  оплаты гонораров адвокатов, оплаты другой помощи по делу, судебных издержек и затрат </w:t>
      </w:r>
      <w:r w:rsidRPr="00A356A9">
        <w:rPr>
          <w:rFonts w:asciiTheme="majorHAnsi" w:hAnsiTheme="majorHAnsi" w:cstheme="majorHAnsi"/>
          <w:bCs/>
          <w:sz w:val="21"/>
          <w:szCs w:val="21"/>
          <w:lang w:val="ru-RU"/>
        </w:rPr>
        <w:t>на администрирование исков и 100%-ных выплат по всем обоснованным искам</w:t>
      </w:r>
      <w:r w:rsidRPr="00A356A9">
        <w:rPr>
          <w:rFonts w:asciiTheme="majorHAnsi" w:hAnsiTheme="majorHAnsi" w:cstheme="majorHAnsi"/>
          <w:sz w:val="21"/>
          <w:szCs w:val="21"/>
          <w:lang w:val="ru-RU"/>
        </w:rPr>
        <w:t xml:space="preserve"> в доверительном фонде по урегулированию исков останутся средства, эти избыточные средства будут возвращены штату Вашингтон</w:t>
      </w:r>
      <w:r w:rsidR="000867F7" w:rsidRPr="00A356A9">
        <w:rPr>
          <w:rFonts w:asciiTheme="majorHAnsi" w:hAnsiTheme="majorHAnsi" w:cstheme="majorHAnsi"/>
          <w:sz w:val="21"/>
          <w:szCs w:val="21"/>
          <w:lang w:val="ru-RU"/>
        </w:rPr>
        <w:t xml:space="preserve">.    </w:t>
      </w:r>
    </w:p>
    <w:p w14:paraId="524D5C4C" w14:textId="725C0EC9" w:rsidR="00D010F7" w:rsidRPr="00A356A9" w:rsidRDefault="002E552A" w:rsidP="00F76145">
      <w:pPr>
        <w:keepNext/>
        <w:spacing w:before="120"/>
        <w:rPr>
          <w:rFonts w:asciiTheme="majorHAnsi" w:hAnsiTheme="majorHAnsi" w:cstheme="majorHAnsi"/>
          <w:b/>
          <w:sz w:val="21"/>
          <w:szCs w:val="21"/>
          <w:lang w:val="ru-RU"/>
        </w:rPr>
      </w:pPr>
      <w:r w:rsidRPr="00A356A9">
        <w:rPr>
          <w:rFonts w:asciiTheme="majorHAnsi" w:hAnsiTheme="majorHAnsi" w:cstheme="majorHAnsi"/>
          <w:b/>
          <w:sz w:val="21"/>
          <w:szCs w:val="21"/>
        </w:rPr>
        <w:t>5.</w:t>
      </w:r>
      <w:r w:rsidR="00B07371" w:rsidRPr="00A356A9">
        <w:rPr>
          <w:rFonts w:asciiTheme="majorHAnsi" w:hAnsiTheme="majorHAnsi" w:cstheme="majorHAnsi"/>
          <w:b/>
          <w:sz w:val="21"/>
          <w:szCs w:val="21"/>
        </w:rPr>
        <w:t xml:space="preserve">  </w:t>
      </w:r>
      <w:r w:rsidR="00CF02BD" w:rsidRPr="00A356A9">
        <w:rPr>
          <w:rFonts w:asciiTheme="majorHAnsi" w:hAnsiTheme="majorHAnsi" w:cstheme="majorHAnsi"/>
          <w:b/>
          <w:sz w:val="21"/>
          <w:szCs w:val="21"/>
          <w:lang w:val="ru-RU"/>
        </w:rPr>
        <w:t>Когда будут доступны средства фонда по урегулированию исков</w:t>
      </w:r>
      <w:r w:rsidR="000867F7" w:rsidRPr="00A356A9">
        <w:rPr>
          <w:rFonts w:asciiTheme="majorHAnsi" w:hAnsiTheme="majorHAnsi" w:cstheme="majorHAnsi"/>
          <w:b/>
          <w:sz w:val="21"/>
          <w:szCs w:val="21"/>
          <w:lang w:val="ru-RU"/>
        </w:rPr>
        <w:t>?</w:t>
      </w:r>
    </w:p>
    <w:p w14:paraId="7CDAC073" w14:textId="639F25F7" w:rsidR="00D010F7" w:rsidRPr="00A356A9" w:rsidRDefault="00210388" w:rsidP="00AE5C44">
      <w:pPr>
        <w:spacing w:before="80"/>
        <w:ind w:left="360"/>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 Суд должен окончательно утвердить предлагаемое соглашение по урегулированию, и если кто-либо из участников коллективного иска подаст апелляцию</w:t>
      </w:r>
      <w:r w:rsidR="000867F7" w:rsidRPr="00A356A9">
        <w:rPr>
          <w:rFonts w:asciiTheme="majorHAnsi" w:hAnsiTheme="majorHAnsi" w:cstheme="majorHAnsi"/>
          <w:sz w:val="21"/>
          <w:szCs w:val="21"/>
          <w:lang w:val="ru-RU"/>
        </w:rPr>
        <w:t>,</w:t>
      </w:r>
      <w:r w:rsidR="00AE5C44" w:rsidRPr="00A356A9">
        <w:rPr>
          <w:rFonts w:asciiTheme="majorHAnsi" w:hAnsiTheme="majorHAnsi" w:cstheme="majorHAnsi"/>
          <w:sz w:val="21"/>
          <w:szCs w:val="21"/>
          <w:lang w:val="ru-RU"/>
        </w:rPr>
        <w:t xml:space="preserve"> должно быть вынесено окончательное судебное решение по апелляции (апелляциям),</w:t>
      </w:r>
      <w:r w:rsidR="000867F7" w:rsidRPr="00A356A9">
        <w:rPr>
          <w:rFonts w:asciiTheme="majorHAnsi" w:hAnsiTheme="majorHAnsi" w:cstheme="majorHAnsi"/>
          <w:sz w:val="21"/>
          <w:szCs w:val="21"/>
          <w:lang w:val="ru-RU"/>
        </w:rPr>
        <w:t xml:space="preserve"> </w:t>
      </w:r>
      <w:r w:rsidR="00AE5C44" w:rsidRPr="00A356A9">
        <w:rPr>
          <w:rFonts w:asciiTheme="majorHAnsi" w:hAnsiTheme="majorHAnsi" w:cstheme="majorHAnsi"/>
          <w:sz w:val="21"/>
          <w:szCs w:val="21"/>
          <w:lang w:val="ru-RU"/>
        </w:rPr>
        <w:t xml:space="preserve"> прежде чем средства фонда станут доступны</w:t>
      </w:r>
      <w:r w:rsidR="000867F7" w:rsidRPr="00A356A9">
        <w:rPr>
          <w:rFonts w:asciiTheme="majorHAnsi" w:hAnsiTheme="majorHAnsi" w:cstheme="majorHAnsi"/>
          <w:sz w:val="21"/>
          <w:szCs w:val="21"/>
          <w:lang w:val="ru-RU"/>
        </w:rPr>
        <w:t>.</w:t>
      </w:r>
    </w:p>
    <w:p w14:paraId="6F15EABE" w14:textId="37DF5FD8" w:rsidR="00D010F7" w:rsidRPr="00A356A9" w:rsidRDefault="002E552A" w:rsidP="00AE5C44">
      <w:pPr>
        <w:keepNext/>
        <w:spacing w:before="120"/>
        <w:rPr>
          <w:rFonts w:asciiTheme="majorHAnsi" w:hAnsiTheme="majorHAnsi" w:cstheme="majorHAnsi"/>
          <w:b/>
          <w:sz w:val="21"/>
          <w:szCs w:val="21"/>
          <w:lang w:val="ru-RU"/>
        </w:rPr>
      </w:pPr>
      <w:r w:rsidRPr="00A356A9">
        <w:rPr>
          <w:rFonts w:asciiTheme="majorHAnsi" w:hAnsiTheme="majorHAnsi" w:cstheme="majorHAnsi"/>
          <w:b/>
          <w:sz w:val="21"/>
          <w:szCs w:val="21"/>
        </w:rPr>
        <w:t>6.</w:t>
      </w:r>
      <w:r w:rsidR="00B07371" w:rsidRPr="00A356A9">
        <w:rPr>
          <w:rFonts w:asciiTheme="majorHAnsi" w:hAnsiTheme="majorHAnsi" w:cstheme="majorHAnsi"/>
          <w:b/>
          <w:sz w:val="21"/>
          <w:szCs w:val="21"/>
        </w:rPr>
        <w:t xml:space="preserve">  </w:t>
      </w:r>
      <w:r w:rsidR="00AE5C44" w:rsidRPr="00A356A9">
        <w:rPr>
          <w:rFonts w:asciiTheme="majorHAnsi" w:hAnsiTheme="majorHAnsi" w:cstheme="majorHAnsi"/>
          <w:b/>
          <w:sz w:val="21"/>
          <w:szCs w:val="21"/>
          <w:lang w:val="ru-RU"/>
        </w:rPr>
        <w:t>Как реагировать на предлагаемое соглашение по урегулированию исков</w:t>
      </w:r>
      <w:r w:rsidR="000867F7" w:rsidRPr="00A356A9">
        <w:rPr>
          <w:rFonts w:asciiTheme="majorHAnsi" w:hAnsiTheme="majorHAnsi" w:cstheme="majorHAnsi"/>
          <w:b/>
          <w:sz w:val="21"/>
          <w:szCs w:val="21"/>
          <w:lang w:val="ru-RU"/>
        </w:rPr>
        <w:t>?</w:t>
      </w:r>
    </w:p>
    <w:p w14:paraId="36DB7BAD" w14:textId="599F9444" w:rsidR="00EC3422" w:rsidRPr="00A356A9" w:rsidRDefault="00BE1EB2" w:rsidP="00AE5C44">
      <w:pPr>
        <w:keepNext/>
        <w:spacing w:before="120"/>
        <w:ind w:left="360"/>
        <w:rPr>
          <w:rFonts w:asciiTheme="majorHAnsi" w:hAnsiTheme="majorHAnsi" w:cstheme="majorHAnsi"/>
          <w:b/>
          <w:sz w:val="21"/>
          <w:szCs w:val="21"/>
        </w:rPr>
      </w:pPr>
      <w:proofErr w:type="gramStart"/>
      <w:r w:rsidRPr="00A356A9">
        <w:rPr>
          <w:rFonts w:asciiTheme="majorHAnsi" w:hAnsiTheme="majorHAnsi" w:cstheme="majorHAnsi"/>
          <w:b/>
          <w:sz w:val="21"/>
          <w:szCs w:val="21"/>
        </w:rPr>
        <w:t xml:space="preserve">•  </w:t>
      </w:r>
      <w:r w:rsidR="00AE5C44" w:rsidRPr="00A356A9">
        <w:rPr>
          <w:rFonts w:asciiTheme="majorHAnsi" w:hAnsiTheme="majorHAnsi" w:cstheme="majorHAnsi"/>
          <w:b/>
          <w:sz w:val="21"/>
          <w:szCs w:val="21"/>
          <w:lang w:val="ru-RU"/>
        </w:rPr>
        <w:t>Вы</w:t>
      </w:r>
      <w:proofErr w:type="gramEnd"/>
      <w:r w:rsidR="00AE5C44" w:rsidRPr="00A356A9">
        <w:rPr>
          <w:rFonts w:asciiTheme="majorHAnsi" w:hAnsiTheme="majorHAnsi" w:cstheme="majorHAnsi"/>
          <w:b/>
          <w:sz w:val="21"/>
          <w:szCs w:val="21"/>
        </w:rPr>
        <w:t xml:space="preserve"> </w:t>
      </w:r>
      <w:r w:rsidR="00AE5C44" w:rsidRPr="00A356A9">
        <w:rPr>
          <w:rFonts w:asciiTheme="majorHAnsi" w:hAnsiTheme="majorHAnsi" w:cstheme="majorHAnsi"/>
          <w:b/>
          <w:sz w:val="21"/>
          <w:szCs w:val="21"/>
          <w:lang w:val="ru-RU"/>
        </w:rPr>
        <w:t>можете</w:t>
      </w:r>
      <w:r w:rsidR="00AE5C44" w:rsidRPr="00A356A9">
        <w:rPr>
          <w:rFonts w:asciiTheme="majorHAnsi" w:hAnsiTheme="majorHAnsi" w:cstheme="majorHAnsi"/>
          <w:b/>
          <w:sz w:val="21"/>
          <w:szCs w:val="21"/>
        </w:rPr>
        <w:t xml:space="preserve"> </w:t>
      </w:r>
      <w:r w:rsidR="00AE5C44" w:rsidRPr="00A356A9">
        <w:rPr>
          <w:rFonts w:asciiTheme="majorHAnsi" w:hAnsiTheme="majorHAnsi" w:cstheme="majorHAnsi"/>
          <w:b/>
          <w:sz w:val="21"/>
          <w:szCs w:val="21"/>
          <w:lang w:val="ru-RU"/>
        </w:rPr>
        <w:t>подать</w:t>
      </w:r>
      <w:r w:rsidR="00AE5C44" w:rsidRPr="00A356A9">
        <w:rPr>
          <w:rFonts w:asciiTheme="majorHAnsi" w:hAnsiTheme="majorHAnsi" w:cstheme="majorHAnsi"/>
          <w:b/>
          <w:sz w:val="21"/>
          <w:szCs w:val="21"/>
        </w:rPr>
        <w:t xml:space="preserve"> </w:t>
      </w:r>
      <w:r w:rsidR="00AE5C44" w:rsidRPr="00A356A9">
        <w:rPr>
          <w:rFonts w:asciiTheme="majorHAnsi" w:hAnsiTheme="majorHAnsi" w:cstheme="majorHAnsi"/>
          <w:b/>
          <w:sz w:val="21"/>
          <w:szCs w:val="21"/>
          <w:lang w:val="ru-RU"/>
        </w:rPr>
        <w:t>иск</w:t>
      </w:r>
    </w:p>
    <w:p w14:paraId="1D24710B" w14:textId="32E72AC0" w:rsidR="00EC3422" w:rsidRPr="00A356A9" w:rsidRDefault="00DD01A9" w:rsidP="00373F15">
      <w:pPr>
        <w:pStyle w:val="ListParagraph"/>
        <w:spacing w:before="100"/>
        <w:ind w:left="634"/>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Как указано выше, вы можете подать иск, если вы являетесь участником либо группы получателей услуг, либо группы предоставителей услуг</w:t>
      </w:r>
      <w:r w:rsidR="00EC3422" w:rsidRPr="00A356A9">
        <w:rPr>
          <w:rFonts w:asciiTheme="majorHAnsi" w:hAnsiTheme="majorHAnsi" w:cstheme="majorHAnsi"/>
          <w:sz w:val="21"/>
          <w:szCs w:val="21"/>
          <w:lang w:val="ru-RU"/>
        </w:rPr>
        <w:t xml:space="preserve">. </w:t>
      </w:r>
      <w:r w:rsidR="00BE252D" w:rsidRPr="00A356A9">
        <w:rPr>
          <w:rFonts w:asciiTheme="majorHAnsi" w:hAnsiTheme="majorHAnsi" w:cstheme="majorHAnsi"/>
          <w:sz w:val="21"/>
          <w:szCs w:val="21"/>
          <w:lang w:val="ru-RU"/>
        </w:rPr>
        <w:t xml:space="preserve"> Иски должны быть получены администратором исков до</w:t>
      </w:r>
      <w:r w:rsidR="00EC3422" w:rsidRPr="00A356A9">
        <w:rPr>
          <w:rFonts w:asciiTheme="majorHAnsi" w:hAnsiTheme="majorHAnsi" w:cstheme="majorHAnsi"/>
          <w:sz w:val="21"/>
          <w:szCs w:val="21"/>
          <w:lang w:val="ru-RU"/>
        </w:rPr>
        <w:t xml:space="preserve"> </w:t>
      </w:r>
      <w:r w:rsidR="002136BF">
        <w:rPr>
          <w:rFonts w:asciiTheme="majorHAnsi" w:hAnsiTheme="majorHAnsi" w:cstheme="majorHAnsi"/>
          <w:sz w:val="21"/>
          <w:szCs w:val="21"/>
        </w:rPr>
        <w:t>04/20/2016</w:t>
      </w:r>
      <w:r w:rsidR="00EC3422" w:rsidRPr="00A356A9">
        <w:rPr>
          <w:rFonts w:asciiTheme="majorHAnsi" w:hAnsiTheme="majorHAnsi" w:cstheme="majorHAnsi"/>
          <w:sz w:val="21"/>
          <w:szCs w:val="21"/>
          <w:lang w:val="ru-RU"/>
        </w:rPr>
        <w:t xml:space="preserve">. </w:t>
      </w:r>
      <w:r w:rsidR="00BE252D" w:rsidRPr="00A356A9">
        <w:rPr>
          <w:rFonts w:asciiTheme="majorHAnsi" w:hAnsiTheme="majorHAnsi" w:cstheme="majorHAnsi"/>
          <w:sz w:val="21"/>
          <w:szCs w:val="21"/>
          <w:lang w:val="ru-RU"/>
        </w:rPr>
        <w:t>Для подачи иска, пожалуйста, следуйте инструкциям по заполнению прилагаемого искового заявления</w:t>
      </w:r>
      <w:r w:rsidR="00EC3422" w:rsidRPr="00A356A9">
        <w:rPr>
          <w:rFonts w:asciiTheme="majorHAnsi" w:hAnsiTheme="majorHAnsi" w:cstheme="majorHAnsi"/>
          <w:sz w:val="21"/>
          <w:szCs w:val="21"/>
          <w:lang w:val="ru-RU"/>
        </w:rPr>
        <w:t>.</w:t>
      </w:r>
      <w:r w:rsidR="00373F15" w:rsidRPr="00A356A9">
        <w:rPr>
          <w:rFonts w:asciiTheme="majorHAnsi" w:hAnsiTheme="majorHAnsi" w:cstheme="majorHAnsi"/>
          <w:sz w:val="21"/>
          <w:szCs w:val="21"/>
          <w:lang w:val="ru-RU"/>
        </w:rPr>
        <w:t xml:space="preserve"> Дополнительные экземпляры искового заявления можно загрузить с сайта</w:t>
      </w:r>
      <w:r w:rsidR="00EC3422" w:rsidRPr="00A356A9">
        <w:rPr>
          <w:rFonts w:asciiTheme="majorHAnsi" w:hAnsiTheme="majorHAnsi" w:cstheme="majorHAnsi"/>
          <w:sz w:val="21"/>
          <w:szCs w:val="21"/>
          <w:lang w:val="ru-RU"/>
        </w:rPr>
        <w:t xml:space="preserve">  </w:t>
      </w:r>
      <w:hyperlink r:id="rId10" w:history="1">
        <w:r w:rsidR="00EC3422" w:rsidRPr="00A356A9">
          <w:rPr>
            <w:rStyle w:val="Hyperlink"/>
            <w:rFonts w:asciiTheme="majorHAnsi" w:hAnsiTheme="majorHAnsi" w:cstheme="majorHAnsi"/>
            <w:sz w:val="21"/>
            <w:szCs w:val="21"/>
          </w:rPr>
          <w:t>www</w:t>
        </w:r>
        <w:r w:rsidR="00EC3422" w:rsidRPr="00A356A9">
          <w:rPr>
            <w:rStyle w:val="Hyperlink"/>
            <w:rFonts w:asciiTheme="majorHAnsi" w:hAnsiTheme="majorHAnsi" w:cstheme="majorHAnsi"/>
            <w:sz w:val="21"/>
            <w:szCs w:val="21"/>
            <w:lang w:val="ru-RU"/>
          </w:rPr>
          <w:t>.</w:t>
        </w:r>
        <w:proofErr w:type="spellStart"/>
        <w:r w:rsidR="00EC3422" w:rsidRPr="00A356A9">
          <w:rPr>
            <w:rStyle w:val="Hyperlink"/>
            <w:rFonts w:asciiTheme="majorHAnsi" w:hAnsiTheme="majorHAnsi" w:cstheme="majorHAnsi"/>
            <w:sz w:val="21"/>
            <w:szCs w:val="21"/>
          </w:rPr>
          <w:t>symslaw</w:t>
        </w:r>
        <w:proofErr w:type="spellEnd"/>
        <w:r w:rsidR="00EC3422" w:rsidRPr="00A356A9">
          <w:rPr>
            <w:rStyle w:val="Hyperlink"/>
            <w:rFonts w:asciiTheme="majorHAnsi" w:hAnsiTheme="majorHAnsi" w:cstheme="majorHAnsi"/>
            <w:sz w:val="21"/>
            <w:szCs w:val="21"/>
            <w:lang w:val="ru-RU"/>
          </w:rPr>
          <w:t>.</w:t>
        </w:r>
        <w:r w:rsidR="00EC3422" w:rsidRPr="00A356A9">
          <w:rPr>
            <w:rStyle w:val="Hyperlink"/>
            <w:rFonts w:asciiTheme="majorHAnsi" w:hAnsiTheme="majorHAnsi" w:cstheme="majorHAnsi"/>
            <w:sz w:val="21"/>
            <w:szCs w:val="21"/>
          </w:rPr>
          <w:t>com</w:t>
        </w:r>
        <w:r w:rsidR="00EC3422" w:rsidRPr="00A356A9">
          <w:rPr>
            <w:rStyle w:val="Hyperlink"/>
            <w:rFonts w:asciiTheme="majorHAnsi" w:hAnsiTheme="majorHAnsi" w:cstheme="majorHAnsi"/>
            <w:sz w:val="21"/>
            <w:szCs w:val="21"/>
            <w:lang w:val="ru-RU"/>
          </w:rPr>
          <w:t>/</w:t>
        </w:r>
        <w:proofErr w:type="spellStart"/>
        <w:r w:rsidR="00EC3422" w:rsidRPr="00A356A9">
          <w:rPr>
            <w:rStyle w:val="Hyperlink"/>
            <w:rFonts w:asciiTheme="majorHAnsi" w:hAnsiTheme="majorHAnsi" w:cstheme="majorHAnsi"/>
            <w:sz w:val="21"/>
            <w:szCs w:val="21"/>
          </w:rPr>
          <w:t>MTEsettlement</w:t>
        </w:r>
        <w:proofErr w:type="spellEnd"/>
      </w:hyperlink>
      <w:r w:rsidR="0073597F" w:rsidRPr="00A356A9">
        <w:rPr>
          <w:rFonts w:asciiTheme="majorHAnsi" w:hAnsiTheme="majorHAnsi" w:cstheme="majorHAnsi"/>
          <w:sz w:val="21"/>
          <w:szCs w:val="21"/>
          <w:lang w:val="ru-RU"/>
        </w:rPr>
        <w:t>.</w:t>
      </w:r>
    </w:p>
    <w:p w14:paraId="1A117AA1" w14:textId="13814408" w:rsidR="000867F7" w:rsidRPr="00A356A9" w:rsidRDefault="00BE1EB2" w:rsidP="00F4232B">
      <w:pPr>
        <w:keepNext/>
        <w:spacing w:before="120"/>
        <w:ind w:left="360"/>
        <w:rPr>
          <w:rFonts w:asciiTheme="majorHAnsi" w:hAnsiTheme="majorHAnsi" w:cstheme="majorHAnsi"/>
          <w:b/>
          <w:sz w:val="21"/>
          <w:szCs w:val="21"/>
          <w:lang w:val="ru-RU"/>
        </w:rPr>
      </w:pPr>
      <w:r w:rsidRPr="00A356A9">
        <w:rPr>
          <w:rFonts w:asciiTheme="majorHAnsi" w:hAnsiTheme="majorHAnsi" w:cstheme="majorHAnsi"/>
          <w:b/>
          <w:sz w:val="21"/>
          <w:szCs w:val="21"/>
          <w:lang w:val="ru-RU"/>
        </w:rPr>
        <w:t xml:space="preserve">•  </w:t>
      </w:r>
      <w:r w:rsidR="00F4232B" w:rsidRPr="00A356A9">
        <w:rPr>
          <w:rFonts w:asciiTheme="majorHAnsi" w:hAnsiTheme="majorHAnsi" w:cstheme="majorHAnsi"/>
          <w:b/>
          <w:sz w:val="21"/>
          <w:szCs w:val="21"/>
          <w:lang w:val="ru-RU"/>
        </w:rPr>
        <w:t xml:space="preserve"> Вы можете исключить себя или своего иждивенца</w:t>
      </w:r>
      <w:r w:rsidR="00112645" w:rsidRPr="00A356A9">
        <w:rPr>
          <w:rFonts w:asciiTheme="majorHAnsi" w:hAnsiTheme="majorHAnsi" w:cstheme="majorHAnsi"/>
          <w:b/>
          <w:sz w:val="21"/>
          <w:szCs w:val="21"/>
          <w:lang w:val="ru-RU"/>
        </w:rPr>
        <w:t xml:space="preserve"> из коллективного иска</w:t>
      </w:r>
      <w:r w:rsidR="00F4232B" w:rsidRPr="00A356A9">
        <w:rPr>
          <w:rFonts w:asciiTheme="majorHAnsi" w:hAnsiTheme="majorHAnsi" w:cstheme="majorHAnsi"/>
          <w:b/>
          <w:sz w:val="21"/>
          <w:szCs w:val="21"/>
          <w:lang w:val="ru-RU"/>
        </w:rPr>
        <w:t xml:space="preserve"> </w:t>
      </w:r>
      <w:r w:rsidR="00682503" w:rsidRPr="00A356A9">
        <w:rPr>
          <w:rFonts w:asciiTheme="majorHAnsi" w:hAnsiTheme="majorHAnsi" w:cstheme="majorHAnsi"/>
          <w:b/>
          <w:sz w:val="21"/>
          <w:szCs w:val="21"/>
          <w:lang w:val="ru-RU"/>
        </w:rPr>
        <w:t>(</w:t>
      </w:r>
      <w:r w:rsidR="00F4232B" w:rsidRPr="00A356A9">
        <w:rPr>
          <w:rFonts w:asciiTheme="majorHAnsi" w:hAnsiTheme="majorHAnsi" w:cstheme="majorHAnsi"/>
          <w:b/>
          <w:sz w:val="21"/>
          <w:szCs w:val="21"/>
          <w:lang w:val="ru-RU"/>
        </w:rPr>
        <w:t>отказаться от участия</w:t>
      </w:r>
      <w:r w:rsidR="00682503" w:rsidRPr="00A356A9">
        <w:rPr>
          <w:rFonts w:asciiTheme="majorHAnsi" w:hAnsiTheme="majorHAnsi" w:cstheme="majorHAnsi"/>
          <w:b/>
          <w:sz w:val="21"/>
          <w:szCs w:val="21"/>
          <w:lang w:val="ru-RU"/>
        </w:rPr>
        <w:t>)</w:t>
      </w:r>
    </w:p>
    <w:p w14:paraId="2B9A3ED7" w14:textId="1E586FCA" w:rsidR="001011F9" w:rsidRPr="00A356A9" w:rsidRDefault="00F4232B" w:rsidP="001B6952">
      <w:pPr>
        <w:pStyle w:val="ListParagraph"/>
        <w:spacing w:before="100"/>
        <w:ind w:left="634"/>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Если вы хотите исключить себя или своего иждивенца из коллективного иска</w:t>
      </w:r>
      <w:r w:rsidR="001011F9" w:rsidRPr="00A356A9">
        <w:rPr>
          <w:rFonts w:asciiTheme="majorHAnsi" w:hAnsiTheme="majorHAnsi" w:cstheme="majorHAnsi"/>
          <w:sz w:val="21"/>
          <w:szCs w:val="21"/>
          <w:lang w:val="ru-RU"/>
        </w:rPr>
        <w:t>,</w:t>
      </w:r>
      <w:r w:rsidR="00112645" w:rsidRPr="00A356A9">
        <w:rPr>
          <w:rFonts w:asciiTheme="majorHAnsi" w:hAnsiTheme="majorHAnsi" w:cstheme="majorHAnsi"/>
          <w:sz w:val="21"/>
          <w:szCs w:val="21"/>
          <w:lang w:val="ru-RU"/>
        </w:rPr>
        <w:t xml:space="preserve"> вы должны написать письмо, где указать, что вы хотите, чтобы вас исключили из иска, или послать прилагаемую форму об исключении из иска или «отказ от участия»</w:t>
      </w:r>
      <w:r w:rsidR="00941427" w:rsidRPr="00A356A9">
        <w:rPr>
          <w:rFonts w:asciiTheme="majorHAnsi" w:hAnsiTheme="majorHAnsi" w:cstheme="majorHAnsi"/>
          <w:sz w:val="21"/>
          <w:szCs w:val="21"/>
          <w:lang w:val="ru-RU"/>
        </w:rPr>
        <w:t>.</w:t>
      </w:r>
      <w:r w:rsidR="00112645" w:rsidRPr="00A356A9">
        <w:rPr>
          <w:rFonts w:asciiTheme="majorHAnsi" w:hAnsiTheme="majorHAnsi" w:cstheme="majorHAnsi"/>
          <w:sz w:val="21"/>
          <w:szCs w:val="21"/>
          <w:lang w:val="ru-RU"/>
        </w:rPr>
        <w:t xml:space="preserve"> Дата почтового штемпеля на конверте с письмом или формой должна быть до </w:t>
      </w:r>
      <w:r w:rsidR="00941427" w:rsidRPr="00A356A9">
        <w:rPr>
          <w:rFonts w:asciiTheme="majorHAnsi" w:hAnsiTheme="majorHAnsi" w:cstheme="majorHAnsi"/>
          <w:sz w:val="21"/>
          <w:szCs w:val="21"/>
          <w:lang w:val="ru-RU"/>
        </w:rPr>
        <w:t xml:space="preserve"> </w:t>
      </w:r>
      <w:r w:rsidR="002136BF">
        <w:rPr>
          <w:rFonts w:asciiTheme="majorHAnsi" w:hAnsiTheme="majorHAnsi" w:cstheme="majorHAnsi"/>
          <w:sz w:val="21"/>
          <w:szCs w:val="21"/>
        </w:rPr>
        <w:t>04/20/2016</w:t>
      </w:r>
      <w:r w:rsidR="00F0587A" w:rsidRPr="00A356A9">
        <w:rPr>
          <w:rFonts w:asciiTheme="majorHAnsi" w:hAnsiTheme="majorHAnsi" w:cstheme="majorHAnsi"/>
          <w:sz w:val="21"/>
          <w:szCs w:val="21"/>
          <w:lang w:val="ru-RU"/>
        </w:rPr>
        <w:t xml:space="preserve"> </w:t>
      </w:r>
      <w:r w:rsidR="001B6952" w:rsidRPr="00A356A9">
        <w:rPr>
          <w:rFonts w:asciiTheme="majorHAnsi" w:hAnsiTheme="majorHAnsi" w:cstheme="majorHAnsi"/>
          <w:sz w:val="21"/>
          <w:szCs w:val="21"/>
          <w:lang w:val="ru-RU"/>
        </w:rPr>
        <w:t xml:space="preserve"> и письмо </w:t>
      </w:r>
      <w:r w:rsidR="00112645" w:rsidRPr="00A356A9">
        <w:rPr>
          <w:rFonts w:asciiTheme="majorHAnsi" w:hAnsiTheme="majorHAnsi" w:cstheme="majorHAnsi"/>
          <w:sz w:val="21"/>
          <w:szCs w:val="21"/>
          <w:lang w:val="ru-RU"/>
        </w:rPr>
        <w:t>следует послать по адресу:</w:t>
      </w:r>
    </w:p>
    <w:p w14:paraId="0C09D236" w14:textId="77777777" w:rsidR="00A356A9" w:rsidRPr="00A356A9" w:rsidRDefault="00A356A9" w:rsidP="00A356A9">
      <w:pPr>
        <w:pStyle w:val="ListParagraph"/>
        <w:spacing w:before="120" w:after="120"/>
        <w:ind w:left="1440"/>
        <w:jc w:val="left"/>
        <w:rPr>
          <w:rFonts w:asciiTheme="majorHAnsi" w:hAnsiTheme="majorHAnsi" w:cstheme="majorHAnsi"/>
          <w:sz w:val="21"/>
          <w:szCs w:val="21"/>
        </w:rPr>
      </w:pPr>
    </w:p>
    <w:p w14:paraId="43D9CC20" w14:textId="1E8C6BA1" w:rsidR="00A356A9" w:rsidRPr="00A356A9" w:rsidRDefault="00A356A9" w:rsidP="00A356A9">
      <w:pPr>
        <w:pStyle w:val="ListParagraph"/>
        <w:spacing w:before="120" w:after="120"/>
        <w:ind w:left="1440"/>
        <w:jc w:val="left"/>
        <w:rPr>
          <w:rFonts w:asciiTheme="majorHAnsi" w:hAnsiTheme="majorHAnsi" w:cstheme="majorHAnsi"/>
          <w:sz w:val="21"/>
          <w:szCs w:val="21"/>
        </w:rPr>
      </w:pPr>
      <w:r w:rsidRPr="00A356A9">
        <w:rPr>
          <w:rFonts w:asciiTheme="majorHAnsi" w:hAnsiTheme="majorHAnsi" w:cstheme="majorHAnsi"/>
          <w:sz w:val="21"/>
          <w:szCs w:val="21"/>
        </w:rPr>
        <w:t>MTE v. Washington DSHS Settlement Administrator</w:t>
      </w:r>
    </w:p>
    <w:p w14:paraId="1578BC4C" w14:textId="77777777" w:rsidR="00A356A9" w:rsidRPr="00A356A9" w:rsidRDefault="00A356A9" w:rsidP="00A356A9">
      <w:pPr>
        <w:pStyle w:val="ListParagraph"/>
        <w:spacing w:before="120" w:after="120"/>
        <w:ind w:left="1440"/>
        <w:jc w:val="left"/>
        <w:rPr>
          <w:rFonts w:asciiTheme="majorHAnsi" w:hAnsiTheme="majorHAnsi" w:cstheme="majorHAnsi"/>
          <w:sz w:val="21"/>
          <w:szCs w:val="21"/>
        </w:rPr>
      </w:pPr>
      <w:r w:rsidRPr="00A356A9">
        <w:rPr>
          <w:rFonts w:asciiTheme="majorHAnsi" w:hAnsiTheme="majorHAnsi" w:cstheme="majorHAnsi"/>
          <w:sz w:val="21"/>
          <w:szCs w:val="21"/>
        </w:rPr>
        <w:t>P.O. Box 3266</w:t>
      </w:r>
    </w:p>
    <w:p w14:paraId="53DC6CD3" w14:textId="77777777" w:rsidR="00A356A9" w:rsidRPr="00A356A9" w:rsidRDefault="00A356A9" w:rsidP="00A356A9">
      <w:pPr>
        <w:pStyle w:val="ListParagraph"/>
        <w:spacing w:before="120" w:after="120"/>
        <w:ind w:left="1440"/>
        <w:jc w:val="left"/>
        <w:rPr>
          <w:rFonts w:asciiTheme="majorHAnsi" w:hAnsiTheme="majorHAnsi" w:cstheme="majorHAnsi"/>
          <w:sz w:val="21"/>
          <w:szCs w:val="21"/>
        </w:rPr>
      </w:pPr>
      <w:r w:rsidRPr="00A356A9">
        <w:rPr>
          <w:rFonts w:asciiTheme="majorHAnsi" w:hAnsiTheme="majorHAnsi" w:cstheme="majorHAnsi"/>
          <w:sz w:val="21"/>
          <w:szCs w:val="21"/>
        </w:rPr>
        <w:t>Portland, OR 97208 - 3266</w:t>
      </w:r>
    </w:p>
    <w:p w14:paraId="57699B77" w14:textId="618F4E85" w:rsidR="00941427" w:rsidRPr="00A356A9" w:rsidRDefault="00941427" w:rsidP="00A356A9">
      <w:pPr>
        <w:pStyle w:val="ListParagraph"/>
        <w:spacing w:before="120" w:after="120"/>
        <w:ind w:left="1440"/>
        <w:jc w:val="left"/>
        <w:rPr>
          <w:rFonts w:asciiTheme="majorHAnsi" w:hAnsiTheme="majorHAnsi" w:cstheme="majorHAnsi"/>
          <w:sz w:val="21"/>
          <w:szCs w:val="21"/>
          <w:lang w:val="ru-RU"/>
        </w:rPr>
      </w:pPr>
    </w:p>
    <w:p w14:paraId="097E0A83" w14:textId="257184B6" w:rsidR="001011F9" w:rsidRPr="00A356A9" w:rsidRDefault="002F482B" w:rsidP="00AD2F58">
      <w:pPr>
        <w:pStyle w:val="ListParagraph"/>
        <w:spacing w:after="120"/>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Если вы</w:t>
      </w:r>
      <w:r w:rsidR="007430C0" w:rsidRPr="00A356A9">
        <w:rPr>
          <w:rFonts w:asciiTheme="majorHAnsi" w:hAnsiTheme="majorHAnsi" w:cstheme="majorHAnsi"/>
          <w:sz w:val="21"/>
          <w:szCs w:val="21"/>
          <w:lang w:val="ru-RU"/>
        </w:rPr>
        <w:t xml:space="preserve"> откажетесь от участия в одном из коллективных исков</w:t>
      </w:r>
      <w:r w:rsidR="001011F9" w:rsidRPr="00A356A9">
        <w:rPr>
          <w:rFonts w:asciiTheme="majorHAnsi" w:hAnsiTheme="majorHAnsi" w:cstheme="majorHAnsi"/>
          <w:sz w:val="21"/>
          <w:szCs w:val="21"/>
          <w:lang w:val="ru-RU"/>
        </w:rPr>
        <w:t>,</w:t>
      </w:r>
      <w:r w:rsidR="007430C0" w:rsidRPr="00A356A9">
        <w:rPr>
          <w:rFonts w:asciiTheme="majorHAnsi" w:hAnsiTheme="majorHAnsi" w:cstheme="majorHAnsi"/>
          <w:sz w:val="21"/>
          <w:szCs w:val="21"/>
          <w:lang w:val="ru-RU"/>
        </w:rPr>
        <w:t xml:space="preserve"> вы не будете иметь право подать иск или получить оплату, если предлагаемое соглашение по урегулированию будет утверждено</w:t>
      </w:r>
      <w:r w:rsidR="001011F9" w:rsidRPr="00A356A9">
        <w:rPr>
          <w:rFonts w:asciiTheme="majorHAnsi" w:hAnsiTheme="majorHAnsi" w:cstheme="majorHAnsi"/>
          <w:sz w:val="21"/>
          <w:szCs w:val="21"/>
          <w:lang w:val="ru-RU"/>
        </w:rPr>
        <w:t xml:space="preserve">.  </w:t>
      </w:r>
      <w:r w:rsidR="007430C0" w:rsidRPr="00A356A9">
        <w:rPr>
          <w:rFonts w:asciiTheme="majorHAnsi" w:hAnsiTheme="majorHAnsi" w:cstheme="majorHAnsi"/>
          <w:sz w:val="21"/>
          <w:szCs w:val="21"/>
          <w:lang w:val="ru-RU"/>
        </w:rPr>
        <w:t xml:space="preserve"> Однако, вы сохраняете право</w:t>
      </w:r>
      <w:r w:rsidR="00496523" w:rsidRPr="00A356A9">
        <w:rPr>
          <w:rFonts w:asciiTheme="majorHAnsi" w:hAnsiTheme="majorHAnsi" w:cstheme="majorHAnsi"/>
          <w:sz w:val="21"/>
          <w:szCs w:val="21"/>
          <w:lang w:val="ru-RU"/>
        </w:rPr>
        <w:t xml:space="preserve"> возбудить </w:t>
      </w:r>
      <w:r w:rsidR="007430C0" w:rsidRPr="00A356A9">
        <w:rPr>
          <w:rFonts w:asciiTheme="majorHAnsi" w:hAnsiTheme="majorHAnsi" w:cstheme="majorHAnsi"/>
          <w:sz w:val="21"/>
          <w:szCs w:val="21"/>
          <w:lang w:val="ru-RU"/>
        </w:rPr>
        <w:t xml:space="preserve">индивидуальный иск </w:t>
      </w:r>
      <w:r w:rsidR="00496523" w:rsidRPr="00A356A9">
        <w:rPr>
          <w:rFonts w:asciiTheme="majorHAnsi" w:hAnsiTheme="majorHAnsi" w:cstheme="majorHAnsi"/>
          <w:sz w:val="21"/>
          <w:szCs w:val="21"/>
          <w:lang w:val="ru-RU"/>
        </w:rPr>
        <w:t xml:space="preserve">против </w:t>
      </w:r>
      <w:r w:rsidR="00496523" w:rsidRPr="00A356A9">
        <w:rPr>
          <w:rFonts w:asciiTheme="majorHAnsi" w:hAnsiTheme="majorHAnsi" w:cstheme="majorHAnsi"/>
          <w:sz w:val="21"/>
          <w:szCs w:val="21"/>
        </w:rPr>
        <w:t>DSHS</w:t>
      </w:r>
      <w:r w:rsidR="00496523" w:rsidRPr="00A356A9">
        <w:rPr>
          <w:rFonts w:asciiTheme="majorHAnsi" w:hAnsiTheme="majorHAnsi" w:cstheme="majorHAnsi"/>
          <w:sz w:val="21"/>
          <w:szCs w:val="21"/>
          <w:lang w:val="ru-RU"/>
        </w:rPr>
        <w:t xml:space="preserve"> на оплату расходов </w:t>
      </w:r>
      <w:r w:rsidR="00A071BE" w:rsidRPr="00A356A9">
        <w:rPr>
          <w:rFonts w:asciiTheme="majorHAnsi" w:hAnsiTheme="majorHAnsi" w:cstheme="majorHAnsi"/>
          <w:sz w:val="21"/>
          <w:szCs w:val="21"/>
          <w:lang w:val="ru-RU"/>
        </w:rPr>
        <w:t>задним числом или</w:t>
      </w:r>
      <w:r w:rsidR="00496523" w:rsidRPr="00A356A9">
        <w:rPr>
          <w:rFonts w:asciiTheme="majorHAnsi" w:hAnsiTheme="majorHAnsi" w:cstheme="majorHAnsi"/>
          <w:sz w:val="21"/>
          <w:szCs w:val="21"/>
          <w:lang w:val="ru-RU"/>
        </w:rPr>
        <w:t xml:space="preserve"> на возмещение</w:t>
      </w:r>
      <w:r w:rsidR="00A071BE" w:rsidRPr="00A356A9">
        <w:rPr>
          <w:rFonts w:asciiTheme="majorHAnsi" w:hAnsiTheme="majorHAnsi" w:cstheme="majorHAnsi"/>
          <w:sz w:val="21"/>
          <w:szCs w:val="21"/>
          <w:lang w:val="ru-RU"/>
        </w:rPr>
        <w:t xml:space="preserve"> убытков в связи с наруше</w:t>
      </w:r>
      <w:r w:rsidR="00496523" w:rsidRPr="00A356A9">
        <w:rPr>
          <w:rFonts w:asciiTheme="majorHAnsi" w:hAnsiTheme="majorHAnsi" w:cstheme="majorHAnsi"/>
          <w:sz w:val="21"/>
          <w:szCs w:val="21"/>
          <w:lang w:val="ru-RU"/>
        </w:rPr>
        <w:t>ние</w:t>
      </w:r>
      <w:r w:rsidR="00A071BE" w:rsidRPr="00A356A9">
        <w:rPr>
          <w:rFonts w:asciiTheme="majorHAnsi" w:hAnsiTheme="majorHAnsi" w:cstheme="majorHAnsi"/>
          <w:sz w:val="21"/>
          <w:szCs w:val="21"/>
          <w:lang w:val="ru-RU"/>
        </w:rPr>
        <w:t>м договора</w:t>
      </w:r>
      <w:r w:rsidR="00496523" w:rsidRPr="00A356A9">
        <w:rPr>
          <w:rFonts w:asciiTheme="majorHAnsi" w:hAnsiTheme="majorHAnsi" w:cstheme="majorHAnsi"/>
          <w:sz w:val="21"/>
          <w:szCs w:val="21"/>
          <w:lang w:val="ru-RU"/>
        </w:rPr>
        <w:t>, связанных с применением отделом</w:t>
      </w:r>
      <w:r w:rsidR="00A071BE" w:rsidRPr="00A356A9">
        <w:rPr>
          <w:rFonts w:asciiTheme="majorHAnsi" w:hAnsiTheme="majorHAnsi" w:cstheme="majorHAnsi"/>
          <w:sz w:val="21"/>
          <w:szCs w:val="21"/>
          <w:lang w:val="ru-RU"/>
        </w:rPr>
        <w:t xml:space="preserve"> </w:t>
      </w:r>
      <w:r w:rsidR="00A071BE" w:rsidRPr="00A356A9">
        <w:rPr>
          <w:rFonts w:asciiTheme="majorHAnsi" w:hAnsiTheme="majorHAnsi" w:cstheme="majorHAnsi"/>
          <w:sz w:val="21"/>
          <w:szCs w:val="21"/>
        </w:rPr>
        <w:t>DSHS</w:t>
      </w:r>
      <w:r w:rsidR="00496523" w:rsidRPr="00A356A9">
        <w:rPr>
          <w:rFonts w:asciiTheme="majorHAnsi" w:hAnsiTheme="majorHAnsi" w:cstheme="majorHAnsi"/>
          <w:sz w:val="21"/>
          <w:szCs w:val="21"/>
          <w:lang w:val="ru-RU"/>
        </w:rPr>
        <w:t xml:space="preserve"> «Правила о проведении оценки детям» - </w:t>
      </w:r>
      <w:r w:rsidR="00496523" w:rsidRPr="00A356A9">
        <w:rPr>
          <w:rFonts w:asciiTheme="majorHAnsi" w:hAnsiTheme="majorHAnsi" w:cstheme="majorHAnsi"/>
          <w:sz w:val="21"/>
          <w:szCs w:val="21"/>
        </w:rPr>
        <w:t>WAC </w:t>
      </w:r>
      <w:r w:rsidR="00496523" w:rsidRPr="00A356A9">
        <w:rPr>
          <w:rFonts w:asciiTheme="majorHAnsi" w:hAnsiTheme="majorHAnsi" w:cstheme="majorHAnsi"/>
          <w:sz w:val="21"/>
          <w:szCs w:val="21"/>
          <w:lang w:val="ru-RU"/>
        </w:rPr>
        <w:t>388-106-0213</w:t>
      </w:r>
      <w:r w:rsidR="00AD2F58" w:rsidRPr="00A356A9">
        <w:rPr>
          <w:rFonts w:asciiTheme="majorHAnsi" w:hAnsiTheme="majorHAnsi" w:cstheme="majorHAnsi"/>
          <w:sz w:val="21"/>
          <w:szCs w:val="21"/>
          <w:lang w:val="ru-RU"/>
        </w:rPr>
        <w:t xml:space="preserve">. </w:t>
      </w:r>
      <w:r w:rsidR="00496523" w:rsidRPr="00A356A9">
        <w:rPr>
          <w:rFonts w:asciiTheme="majorHAnsi" w:hAnsiTheme="majorHAnsi" w:cstheme="majorHAnsi"/>
          <w:sz w:val="21"/>
          <w:szCs w:val="21"/>
          <w:lang w:val="ru-RU"/>
        </w:rPr>
        <w:t>Если вы считаете, что можете подать такой иск, вам надо проконсультироваться с адвокатом по поводу срока исковой давности</w:t>
      </w:r>
      <w:r w:rsidR="000F5819" w:rsidRPr="00A356A9">
        <w:rPr>
          <w:rFonts w:asciiTheme="majorHAnsi" w:hAnsiTheme="majorHAnsi" w:cstheme="majorHAnsi"/>
          <w:sz w:val="21"/>
          <w:szCs w:val="21"/>
          <w:lang w:val="ru-RU"/>
        </w:rPr>
        <w:t xml:space="preserve"> по отношению к вашему иску</w:t>
      </w:r>
      <w:r w:rsidR="001011F9" w:rsidRPr="00A356A9">
        <w:rPr>
          <w:rFonts w:asciiTheme="majorHAnsi" w:hAnsiTheme="majorHAnsi" w:cstheme="majorHAnsi"/>
          <w:sz w:val="21"/>
          <w:szCs w:val="21"/>
          <w:lang w:val="ru-RU"/>
        </w:rPr>
        <w:t>.</w:t>
      </w:r>
    </w:p>
    <w:p w14:paraId="4365F4BE" w14:textId="212A473C" w:rsidR="001011F9" w:rsidRPr="00A356A9" w:rsidRDefault="00BE1EB2" w:rsidP="000F5819">
      <w:pPr>
        <w:keepNext/>
        <w:spacing w:before="120"/>
        <w:ind w:left="360"/>
        <w:rPr>
          <w:rFonts w:asciiTheme="majorHAnsi" w:hAnsiTheme="majorHAnsi" w:cstheme="majorHAnsi"/>
          <w:b/>
          <w:sz w:val="21"/>
          <w:szCs w:val="21"/>
          <w:lang w:val="ru-RU"/>
        </w:rPr>
      </w:pPr>
      <w:r w:rsidRPr="00A356A9">
        <w:rPr>
          <w:rFonts w:asciiTheme="majorHAnsi" w:hAnsiTheme="majorHAnsi" w:cstheme="majorHAnsi"/>
          <w:b/>
          <w:sz w:val="21"/>
          <w:szCs w:val="21"/>
          <w:lang w:val="ru-RU"/>
        </w:rPr>
        <w:t xml:space="preserve">•  </w:t>
      </w:r>
      <w:r w:rsidR="000F5819" w:rsidRPr="00A356A9">
        <w:rPr>
          <w:rFonts w:asciiTheme="majorHAnsi" w:hAnsiTheme="majorHAnsi" w:cstheme="majorHAnsi"/>
          <w:b/>
          <w:sz w:val="21"/>
          <w:szCs w:val="21"/>
          <w:lang w:val="ru-RU"/>
        </w:rPr>
        <w:t>Вы можете выразить свое мнение, возражение или поддержку по поводу предлагаемого соглашения по урегулированию</w:t>
      </w:r>
    </w:p>
    <w:p w14:paraId="396AFCDC" w14:textId="382FD44B" w:rsidR="00682503" w:rsidRPr="00A356A9" w:rsidRDefault="000F5819" w:rsidP="000F5819">
      <w:pPr>
        <w:pStyle w:val="ListParagraph"/>
        <w:spacing w:before="100"/>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Суд проведет окончательное слушание по предлагаемому соглашению по урегулированию </w:t>
      </w:r>
      <w:r w:rsidR="002136BF">
        <w:rPr>
          <w:rFonts w:asciiTheme="majorHAnsi" w:hAnsiTheme="majorHAnsi" w:cstheme="majorHAnsi"/>
          <w:sz w:val="21"/>
          <w:szCs w:val="21"/>
        </w:rPr>
        <w:t>05/20/2016</w:t>
      </w:r>
      <w:r w:rsidRPr="00A356A9">
        <w:rPr>
          <w:rFonts w:asciiTheme="majorHAnsi" w:hAnsiTheme="majorHAnsi" w:cstheme="majorHAnsi"/>
          <w:sz w:val="21"/>
          <w:szCs w:val="21"/>
          <w:lang w:val="ru-RU"/>
        </w:rPr>
        <w:t xml:space="preserve"> г. в</w:t>
      </w:r>
      <w:r w:rsidR="00682503" w:rsidRPr="00A356A9">
        <w:rPr>
          <w:rFonts w:asciiTheme="majorHAnsi" w:hAnsiTheme="majorHAnsi" w:cstheme="majorHAnsi"/>
          <w:sz w:val="21"/>
          <w:szCs w:val="21"/>
          <w:lang w:val="ru-RU"/>
        </w:rPr>
        <w:t xml:space="preserve"> </w:t>
      </w:r>
      <w:r w:rsidR="00A356A9" w:rsidRPr="00A356A9">
        <w:rPr>
          <w:rFonts w:asciiTheme="majorHAnsi" w:hAnsiTheme="majorHAnsi" w:cstheme="majorHAnsi"/>
          <w:sz w:val="21"/>
          <w:szCs w:val="21"/>
        </w:rPr>
        <w:t>9:00 am</w:t>
      </w:r>
      <w:r w:rsidR="00682503"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в здании суда округа Турстон по адресу:</w:t>
      </w:r>
      <w:r w:rsidR="00682503" w:rsidRPr="00A356A9">
        <w:rPr>
          <w:rFonts w:asciiTheme="majorHAnsi" w:hAnsiTheme="majorHAnsi" w:cstheme="majorHAnsi"/>
          <w:sz w:val="21"/>
          <w:szCs w:val="21"/>
          <w:lang w:val="ru-RU"/>
        </w:rPr>
        <w:t xml:space="preserve"> </w:t>
      </w:r>
      <w:r w:rsidR="00682503" w:rsidRPr="00A356A9">
        <w:rPr>
          <w:rFonts w:asciiTheme="majorHAnsi" w:hAnsiTheme="majorHAnsi" w:cstheme="majorHAnsi"/>
          <w:sz w:val="21"/>
          <w:szCs w:val="21"/>
        </w:rPr>
        <w:t>Thurston</w:t>
      </w:r>
      <w:r w:rsidR="00682503" w:rsidRPr="00A356A9">
        <w:rPr>
          <w:rFonts w:asciiTheme="majorHAnsi" w:hAnsiTheme="majorHAnsi" w:cstheme="majorHAnsi"/>
          <w:sz w:val="21"/>
          <w:szCs w:val="21"/>
          <w:lang w:val="ru-RU"/>
        </w:rPr>
        <w:t xml:space="preserve"> </w:t>
      </w:r>
      <w:r w:rsidR="00682503" w:rsidRPr="00A356A9">
        <w:rPr>
          <w:rFonts w:asciiTheme="majorHAnsi" w:hAnsiTheme="majorHAnsi" w:cstheme="majorHAnsi"/>
          <w:sz w:val="21"/>
          <w:szCs w:val="21"/>
        </w:rPr>
        <w:t>County</w:t>
      </w:r>
      <w:r w:rsidR="00682503" w:rsidRPr="00A356A9">
        <w:rPr>
          <w:rFonts w:asciiTheme="majorHAnsi" w:hAnsiTheme="majorHAnsi" w:cstheme="majorHAnsi"/>
          <w:sz w:val="21"/>
          <w:szCs w:val="21"/>
          <w:lang w:val="ru-RU"/>
        </w:rPr>
        <w:t xml:space="preserve"> </w:t>
      </w:r>
      <w:r w:rsidR="00682503" w:rsidRPr="00A356A9">
        <w:rPr>
          <w:rFonts w:asciiTheme="majorHAnsi" w:hAnsiTheme="majorHAnsi" w:cstheme="majorHAnsi"/>
          <w:sz w:val="21"/>
          <w:szCs w:val="21"/>
        </w:rPr>
        <w:t>Court</w:t>
      </w:r>
      <w:r w:rsidRPr="00A356A9">
        <w:rPr>
          <w:rFonts w:asciiTheme="majorHAnsi" w:hAnsiTheme="majorHAnsi" w:cstheme="majorHAnsi"/>
          <w:sz w:val="21"/>
          <w:szCs w:val="21"/>
        </w:rPr>
        <w:t>house</w:t>
      </w:r>
      <w:r w:rsidRPr="00A356A9">
        <w:rPr>
          <w:rFonts w:asciiTheme="majorHAnsi" w:hAnsiTheme="majorHAnsi" w:cstheme="majorHAnsi"/>
          <w:sz w:val="21"/>
          <w:szCs w:val="21"/>
          <w:lang w:val="ru-RU"/>
        </w:rPr>
        <w:t xml:space="preserve">, 2000 </w:t>
      </w:r>
      <w:r w:rsidRPr="00A356A9">
        <w:rPr>
          <w:rFonts w:asciiTheme="majorHAnsi" w:hAnsiTheme="majorHAnsi" w:cstheme="majorHAnsi"/>
          <w:sz w:val="21"/>
          <w:szCs w:val="21"/>
        </w:rPr>
        <w:t>Lakeridge</w:t>
      </w:r>
      <w:r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rPr>
        <w:t>Drive</w:t>
      </w:r>
      <w:r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rPr>
        <w:t>SW</w:t>
      </w:r>
      <w:r w:rsidRPr="00A356A9">
        <w:rPr>
          <w:rFonts w:asciiTheme="majorHAnsi" w:hAnsiTheme="majorHAnsi" w:cstheme="majorHAnsi"/>
          <w:sz w:val="21"/>
          <w:szCs w:val="21"/>
          <w:lang w:val="ru-RU"/>
        </w:rPr>
        <w:t>, комната</w:t>
      </w:r>
      <w:r w:rsidR="00A356A9" w:rsidRPr="00A356A9">
        <w:rPr>
          <w:rFonts w:asciiTheme="majorHAnsi" w:hAnsiTheme="majorHAnsi" w:cstheme="majorHAnsi"/>
          <w:sz w:val="21"/>
          <w:szCs w:val="21"/>
        </w:rPr>
        <w:t xml:space="preserve"> 204</w:t>
      </w:r>
      <w:r w:rsidR="00682503" w:rsidRPr="00A356A9">
        <w:rPr>
          <w:rFonts w:asciiTheme="majorHAnsi" w:hAnsiTheme="majorHAnsi" w:cstheme="majorHAnsi"/>
          <w:sz w:val="21"/>
          <w:szCs w:val="21"/>
          <w:lang w:val="ru-RU"/>
        </w:rPr>
        <w:t xml:space="preserve">, </w:t>
      </w:r>
      <w:r w:rsidR="00682503" w:rsidRPr="00A356A9">
        <w:rPr>
          <w:rFonts w:asciiTheme="majorHAnsi" w:hAnsiTheme="majorHAnsi" w:cstheme="majorHAnsi"/>
          <w:sz w:val="21"/>
          <w:szCs w:val="21"/>
        </w:rPr>
        <w:t>Olympia</w:t>
      </w:r>
      <w:r w:rsidR="00682503" w:rsidRPr="00A356A9">
        <w:rPr>
          <w:rFonts w:asciiTheme="majorHAnsi" w:hAnsiTheme="majorHAnsi" w:cstheme="majorHAnsi"/>
          <w:sz w:val="21"/>
          <w:szCs w:val="21"/>
          <w:lang w:val="ru-RU"/>
        </w:rPr>
        <w:t xml:space="preserve">, </w:t>
      </w:r>
      <w:r w:rsidR="00682503" w:rsidRPr="00A356A9">
        <w:rPr>
          <w:rFonts w:asciiTheme="majorHAnsi" w:hAnsiTheme="majorHAnsi" w:cstheme="majorHAnsi"/>
          <w:sz w:val="21"/>
          <w:szCs w:val="21"/>
        </w:rPr>
        <w:t>WA</w:t>
      </w:r>
      <w:r w:rsidR="00682503" w:rsidRPr="00A356A9">
        <w:rPr>
          <w:rFonts w:asciiTheme="majorHAnsi" w:hAnsiTheme="majorHAnsi" w:cstheme="majorHAnsi"/>
          <w:sz w:val="21"/>
          <w:szCs w:val="21"/>
          <w:lang w:val="ru-RU"/>
        </w:rPr>
        <w:t xml:space="preserve"> 98502</w:t>
      </w:r>
      <w:r w:rsidR="00B304F9" w:rsidRPr="00A356A9">
        <w:rPr>
          <w:rFonts w:asciiTheme="majorHAnsi" w:hAnsiTheme="majorHAnsi" w:cstheme="majorHAnsi"/>
          <w:sz w:val="21"/>
          <w:szCs w:val="21"/>
          <w:lang w:val="ru-RU"/>
        </w:rPr>
        <w:t>.</w:t>
      </w:r>
    </w:p>
    <w:p w14:paraId="5873439C" w14:textId="3C32DACC" w:rsidR="001011F9" w:rsidRPr="00A356A9" w:rsidRDefault="00BE4D9C" w:rsidP="00567D37">
      <w:pPr>
        <w:pStyle w:val="ListParagraph"/>
        <w:spacing w:before="100"/>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lastRenderedPageBreak/>
        <w:t>Вы не обязаны принимать участие в слушании и не обязаны присутствовать, чтобы представить свои замечания для рассмотрения</w:t>
      </w:r>
      <w:r w:rsidR="001011F9" w:rsidRPr="00A356A9">
        <w:rPr>
          <w:rFonts w:asciiTheme="majorHAnsi" w:hAnsiTheme="majorHAnsi" w:cstheme="majorHAnsi"/>
          <w:sz w:val="21"/>
          <w:szCs w:val="21"/>
          <w:lang w:val="ru-RU"/>
        </w:rPr>
        <w:t>.</w:t>
      </w:r>
      <w:r w:rsidR="00D06182" w:rsidRPr="00A356A9">
        <w:rPr>
          <w:rFonts w:asciiTheme="majorHAnsi" w:hAnsiTheme="majorHAnsi" w:cstheme="majorHAnsi"/>
          <w:sz w:val="21"/>
          <w:szCs w:val="21"/>
          <w:lang w:val="ru-RU"/>
        </w:rPr>
        <w:t xml:space="preserve"> Однако, все замечания по предлагаемому соглашению по урегулированию должны быть поданы</w:t>
      </w:r>
      <w:r w:rsidR="00567D37" w:rsidRPr="00A356A9">
        <w:rPr>
          <w:rFonts w:asciiTheme="majorHAnsi" w:hAnsiTheme="majorHAnsi" w:cstheme="majorHAnsi"/>
          <w:sz w:val="21"/>
          <w:szCs w:val="21"/>
          <w:lang w:val="ru-RU"/>
        </w:rPr>
        <w:t xml:space="preserve"> суду</w:t>
      </w:r>
      <w:r w:rsidR="00D06182" w:rsidRPr="00A356A9">
        <w:rPr>
          <w:rFonts w:asciiTheme="majorHAnsi" w:hAnsiTheme="majorHAnsi" w:cstheme="majorHAnsi"/>
          <w:sz w:val="21"/>
          <w:szCs w:val="21"/>
          <w:lang w:val="ru-RU"/>
        </w:rPr>
        <w:t xml:space="preserve"> заранее</w:t>
      </w:r>
      <w:r w:rsidR="00567D37" w:rsidRPr="00A356A9">
        <w:rPr>
          <w:rFonts w:asciiTheme="majorHAnsi" w:hAnsiTheme="majorHAnsi" w:cstheme="majorHAnsi"/>
          <w:sz w:val="21"/>
          <w:szCs w:val="21"/>
          <w:lang w:val="ru-RU"/>
        </w:rPr>
        <w:t xml:space="preserve"> и в письменном виде</w:t>
      </w:r>
      <w:r w:rsidR="001011F9" w:rsidRPr="00A356A9">
        <w:rPr>
          <w:rFonts w:asciiTheme="majorHAnsi" w:hAnsiTheme="majorHAnsi" w:cstheme="majorHAnsi"/>
          <w:sz w:val="21"/>
          <w:szCs w:val="21"/>
          <w:lang w:val="ru-RU"/>
        </w:rPr>
        <w:t xml:space="preserve">. </w:t>
      </w:r>
    </w:p>
    <w:p w14:paraId="58F5A0A5" w14:textId="680EDA81" w:rsidR="001011F9" w:rsidRPr="00A356A9" w:rsidRDefault="00AD2F58" w:rsidP="001B6952">
      <w:pPr>
        <w:pStyle w:val="ListParagraph"/>
        <w:spacing w:before="100"/>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Вы можете </w:t>
      </w:r>
      <w:r w:rsidR="00D05888" w:rsidRPr="00A356A9">
        <w:rPr>
          <w:rFonts w:asciiTheme="majorHAnsi" w:hAnsiTheme="majorHAnsi" w:cstheme="majorHAnsi"/>
          <w:sz w:val="21"/>
          <w:szCs w:val="21"/>
          <w:lang w:val="ru-RU"/>
        </w:rPr>
        <w:t xml:space="preserve">прийти на слушание </w:t>
      </w:r>
      <w:r w:rsidRPr="00A356A9">
        <w:rPr>
          <w:rFonts w:asciiTheme="majorHAnsi" w:hAnsiTheme="majorHAnsi" w:cstheme="majorHAnsi"/>
          <w:sz w:val="21"/>
          <w:szCs w:val="21"/>
          <w:lang w:val="ru-RU"/>
        </w:rPr>
        <w:t>и</w:t>
      </w:r>
      <w:r w:rsidR="00303F48" w:rsidRPr="00A356A9">
        <w:rPr>
          <w:rFonts w:asciiTheme="majorHAnsi" w:hAnsiTheme="majorHAnsi" w:cstheme="majorHAnsi"/>
          <w:sz w:val="21"/>
          <w:szCs w:val="21"/>
          <w:lang w:val="ru-RU"/>
        </w:rPr>
        <w:t xml:space="preserve">, если хотите, </w:t>
      </w:r>
      <w:r w:rsidR="00D05888" w:rsidRPr="00A356A9">
        <w:rPr>
          <w:rFonts w:asciiTheme="majorHAnsi" w:hAnsiTheme="majorHAnsi" w:cstheme="majorHAnsi"/>
          <w:sz w:val="21"/>
          <w:szCs w:val="21"/>
          <w:lang w:val="ru-RU"/>
        </w:rPr>
        <w:t xml:space="preserve"> привести с собой своего законного представителя за свой счет</w:t>
      </w:r>
      <w:r w:rsidR="001011F9" w:rsidRPr="00A356A9">
        <w:rPr>
          <w:rFonts w:asciiTheme="majorHAnsi" w:hAnsiTheme="majorHAnsi" w:cstheme="majorHAnsi"/>
          <w:sz w:val="21"/>
          <w:szCs w:val="21"/>
          <w:lang w:val="ru-RU"/>
        </w:rPr>
        <w:t>.</w:t>
      </w:r>
      <w:r w:rsidR="00D05888" w:rsidRPr="00A356A9">
        <w:rPr>
          <w:rFonts w:asciiTheme="majorHAnsi" w:hAnsiTheme="majorHAnsi" w:cstheme="majorHAnsi"/>
          <w:sz w:val="21"/>
          <w:szCs w:val="21"/>
          <w:lang w:val="ru-RU"/>
        </w:rPr>
        <w:t xml:space="preserve"> Вы должны предупредить суд заранее и в письменном виде о том, что вы планируете прийти на слушание, чтобы выразить возражение,</w:t>
      </w:r>
      <w:r w:rsidR="001B6952" w:rsidRPr="00A356A9">
        <w:rPr>
          <w:rFonts w:asciiTheme="majorHAnsi" w:hAnsiTheme="majorHAnsi" w:cstheme="majorHAnsi"/>
          <w:sz w:val="21"/>
          <w:szCs w:val="21"/>
          <w:lang w:val="ru-RU"/>
        </w:rPr>
        <w:t xml:space="preserve"> свои замечания</w:t>
      </w:r>
      <w:r w:rsidR="00D05888" w:rsidRPr="00A356A9">
        <w:rPr>
          <w:rFonts w:asciiTheme="majorHAnsi" w:hAnsiTheme="majorHAnsi" w:cstheme="majorHAnsi"/>
          <w:sz w:val="21"/>
          <w:szCs w:val="21"/>
          <w:lang w:val="ru-RU"/>
        </w:rPr>
        <w:t xml:space="preserve"> или официальную поддержку по поводу предлагаемого соглашения по урегулированию или по поводу просьбы представителей участников коллективных исков об оплате гонораров адвокатов, судебных издержек, затрат на администрирование исков или об оплате другой помощи по делу.</w:t>
      </w:r>
    </w:p>
    <w:p w14:paraId="6220C623" w14:textId="4A26FB25" w:rsidR="001011F9" w:rsidRPr="00A356A9" w:rsidRDefault="00BD4E84" w:rsidP="000A42FA">
      <w:pPr>
        <w:pStyle w:val="ListParagraph"/>
        <w:spacing w:before="100" w:after="120"/>
        <w:contextualSpacing w:val="0"/>
        <w:rPr>
          <w:rFonts w:asciiTheme="majorHAnsi" w:hAnsiTheme="majorHAnsi" w:cstheme="majorHAnsi"/>
          <w:sz w:val="21"/>
          <w:szCs w:val="21"/>
          <w:lang w:val="ru-RU"/>
        </w:rPr>
      </w:pPr>
      <w:r w:rsidRPr="00A356A9">
        <w:rPr>
          <w:rFonts w:asciiTheme="majorHAnsi" w:hAnsiTheme="majorHAnsi" w:cstheme="majorHAnsi"/>
          <w:sz w:val="21"/>
          <w:szCs w:val="21"/>
          <w:lang w:val="ru-RU"/>
        </w:rPr>
        <w:t>Если вы</w:t>
      </w:r>
      <w:r w:rsidR="000A42FA" w:rsidRPr="00A356A9">
        <w:rPr>
          <w:rFonts w:asciiTheme="majorHAnsi" w:hAnsiTheme="majorHAnsi" w:cstheme="majorHAnsi"/>
          <w:sz w:val="21"/>
          <w:szCs w:val="21"/>
          <w:lang w:val="ru-RU"/>
        </w:rPr>
        <w:t xml:space="preserve"> решите подать замечания в письменном виде или явиться на слушание в суде</w:t>
      </w:r>
      <w:r w:rsidR="001011F9" w:rsidRPr="00A356A9">
        <w:rPr>
          <w:rFonts w:asciiTheme="majorHAnsi" w:hAnsiTheme="majorHAnsi" w:cstheme="majorHAnsi"/>
          <w:sz w:val="21"/>
          <w:szCs w:val="21"/>
          <w:lang w:val="ru-RU"/>
        </w:rPr>
        <w:t>,</w:t>
      </w:r>
      <w:r w:rsidR="000A42FA" w:rsidRPr="00A356A9">
        <w:rPr>
          <w:rFonts w:asciiTheme="majorHAnsi" w:hAnsiTheme="majorHAnsi" w:cstheme="majorHAnsi"/>
          <w:sz w:val="21"/>
          <w:szCs w:val="21"/>
          <w:lang w:val="ru-RU"/>
        </w:rPr>
        <w:t xml:space="preserve"> ваше письмо </w:t>
      </w:r>
      <w:r w:rsidR="000A42FA" w:rsidRPr="00A356A9">
        <w:rPr>
          <w:rFonts w:asciiTheme="majorHAnsi" w:hAnsiTheme="majorHAnsi" w:cstheme="majorHAnsi"/>
          <w:sz w:val="21"/>
          <w:szCs w:val="21"/>
          <w:u w:val="single"/>
          <w:lang w:val="ru-RU"/>
        </w:rPr>
        <w:t>должно</w:t>
      </w:r>
      <w:r w:rsidR="000A42FA" w:rsidRPr="00A356A9">
        <w:rPr>
          <w:rFonts w:asciiTheme="majorHAnsi" w:hAnsiTheme="majorHAnsi" w:cstheme="majorHAnsi"/>
          <w:sz w:val="21"/>
          <w:szCs w:val="21"/>
          <w:lang w:val="ru-RU"/>
        </w:rPr>
        <w:t xml:space="preserve"> быть получено не позднее</w:t>
      </w:r>
      <w:r w:rsidR="001011F9" w:rsidRPr="00A356A9">
        <w:rPr>
          <w:rFonts w:asciiTheme="majorHAnsi" w:hAnsiTheme="majorHAnsi" w:cstheme="majorHAnsi"/>
          <w:sz w:val="21"/>
          <w:szCs w:val="21"/>
          <w:lang w:val="ru-RU"/>
        </w:rPr>
        <w:t xml:space="preserve"> </w:t>
      </w:r>
      <w:r w:rsidR="002136BF">
        <w:rPr>
          <w:rFonts w:asciiTheme="majorHAnsi" w:hAnsiTheme="majorHAnsi" w:cstheme="majorHAnsi"/>
          <w:sz w:val="21"/>
          <w:szCs w:val="21"/>
        </w:rPr>
        <w:t>04/20/2016</w:t>
      </w:r>
      <w:r w:rsidR="001011F9" w:rsidRPr="00A356A9">
        <w:rPr>
          <w:rFonts w:asciiTheme="majorHAnsi" w:hAnsiTheme="majorHAnsi" w:cstheme="majorHAnsi"/>
          <w:sz w:val="21"/>
          <w:szCs w:val="21"/>
          <w:lang w:val="ru-RU"/>
        </w:rPr>
        <w:t xml:space="preserve"> </w:t>
      </w:r>
      <w:r w:rsidR="000A42FA" w:rsidRPr="00A356A9">
        <w:rPr>
          <w:rFonts w:asciiTheme="majorHAnsi" w:hAnsiTheme="majorHAnsi" w:cstheme="majorHAnsi"/>
          <w:sz w:val="21"/>
          <w:szCs w:val="21"/>
          <w:lang w:val="ru-RU"/>
        </w:rPr>
        <w:t xml:space="preserve"> и должно быть отправлено по адресу:</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75"/>
      </w:tblGrid>
      <w:tr w:rsidR="00B304F9" w:rsidRPr="00A356A9" w14:paraId="0DA3E18B" w14:textId="77777777" w:rsidTr="00481B92">
        <w:tc>
          <w:tcPr>
            <w:tcW w:w="5400" w:type="dxa"/>
            <w:shd w:val="clear" w:color="auto" w:fill="auto"/>
          </w:tcPr>
          <w:p w14:paraId="0BCF9A23" w14:textId="4380F87A" w:rsidR="00B304F9" w:rsidRPr="00A356A9" w:rsidRDefault="00B304F9" w:rsidP="00481B92">
            <w:pPr>
              <w:pStyle w:val="KatsBody"/>
              <w:spacing w:before="0"/>
              <w:ind w:left="72"/>
              <w:rPr>
                <w:rFonts w:asciiTheme="majorHAnsi" w:hAnsiTheme="majorHAnsi" w:cstheme="majorHAnsi"/>
                <w:sz w:val="21"/>
                <w:szCs w:val="21"/>
              </w:rPr>
            </w:pPr>
            <w:r w:rsidRPr="00A356A9">
              <w:rPr>
                <w:rFonts w:asciiTheme="majorHAnsi" w:hAnsiTheme="majorHAnsi" w:cstheme="majorHAnsi"/>
                <w:sz w:val="21"/>
                <w:szCs w:val="21"/>
              </w:rPr>
              <w:t>Richard E. Spoonemore and Eleanor Hamburger, Class Counsel</w:t>
            </w:r>
            <w:r w:rsidRPr="00A356A9">
              <w:rPr>
                <w:rFonts w:asciiTheme="majorHAnsi" w:hAnsiTheme="majorHAnsi" w:cstheme="majorHAnsi"/>
                <w:sz w:val="21"/>
                <w:szCs w:val="21"/>
              </w:rPr>
              <w:br/>
            </w:r>
            <w:proofErr w:type="spellStart"/>
            <w:r w:rsidRPr="00A356A9">
              <w:rPr>
                <w:rFonts w:asciiTheme="majorHAnsi" w:hAnsiTheme="majorHAnsi" w:cstheme="majorHAnsi"/>
                <w:smallCaps/>
                <w:sz w:val="21"/>
                <w:szCs w:val="21"/>
              </w:rPr>
              <w:t>Sirianni</w:t>
            </w:r>
            <w:proofErr w:type="spellEnd"/>
            <w:r w:rsidRPr="00A356A9">
              <w:rPr>
                <w:rFonts w:asciiTheme="majorHAnsi" w:hAnsiTheme="majorHAnsi" w:cstheme="majorHAnsi"/>
                <w:smallCaps/>
                <w:sz w:val="21"/>
                <w:szCs w:val="21"/>
              </w:rPr>
              <w:t xml:space="preserve"> Youtz Spoonemore Hamburger</w:t>
            </w:r>
            <w:r w:rsidRPr="00A356A9">
              <w:rPr>
                <w:rFonts w:asciiTheme="majorHAnsi" w:hAnsiTheme="majorHAnsi" w:cstheme="majorHAnsi"/>
                <w:smallCaps/>
                <w:sz w:val="21"/>
                <w:szCs w:val="21"/>
              </w:rPr>
              <w:br/>
            </w:r>
            <w:r w:rsidRPr="00A356A9">
              <w:rPr>
                <w:rFonts w:asciiTheme="majorHAnsi" w:hAnsiTheme="majorHAnsi" w:cstheme="majorHAnsi"/>
                <w:sz w:val="21"/>
                <w:szCs w:val="21"/>
              </w:rPr>
              <w:t>999 Third Avenue, Suite 3650</w:t>
            </w:r>
            <w:r w:rsidRPr="00A356A9">
              <w:rPr>
                <w:rFonts w:asciiTheme="majorHAnsi" w:hAnsiTheme="majorHAnsi" w:cstheme="majorHAnsi"/>
                <w:sz w:val="21"/>
                <w:szCs w:val="21"/>
              </w:rPr>
              <w:br/>
              <w:t>Seattle, WA  98104</w:t>
            </w:r>
          </w:p>
        </w:tc>
        <w:tc>
          <w:tcPr>
            <w:tcW w:w="4675" w:type="dxa"/>
            <w:shd w:val="clear" w:color="auto" w:fill="auto"/>
          </w:tcPr>
          <w:p w14:paraId="3658F460" w14:textId="006ADA49" w:rsidR="00B304F9" w:rsidRPr="00A356A9" w:rsidRDefault="00B304F9" w:rsidP="00091925">
            <w:pPr>
              <w:pStyle w:val="KatsBody"/>
              <w:spacing w:before="0"/>
              <w:ind w:left="72"/>
              <w:rPr>
                <w:rFonts w:asciiTheme="majorHAnsi" w:hAnsiTheme="majorHAnsi" w:cstheme="majorHAnsi"/>
                <w:sz w:val="21"/>
                <w:szCs w:val="21"/>
              </w:rPr>
            </w:pPr>
            <w:r w:rsidRPr="00A356A9">
              <w:rPr>
                <w:rFonts w:asciiTheme="majorHAnsi" w:hAnsiTheme="majorHAnsi" w:cstheme="majorHAnsi"/>
                <w:sz w:val="21"/>
                <w:szCs w:val="21"/>
              </w:rPr>
              <w:t xml:space="preserve">John K. McIlhenny, Jr., William McGinty and </w:t>
            </w:r>
            <w:r w:rsidRPr="00A356A9">
              <w:rPr>
                <w:rFonts w:asciiTheme="majorHAnsi" w:hAnsiTheme="majorHAnsi" w:cstheme="majorHAnsi"/>
                <w:sz w:val="21"/>
                <w:szCs w:val="21"/>
              </w:rPr>
              <w:br/>
              <w:t xml:space="preserve">   Martin Wyckoff</w:t>
            </w:r>
            <w:r w:rsidRPr="00A356A9">
              <w:rPr>
                <w:rFonts w:asciiTheme="majorHAnsi" w:hAnsiTheme="majorHAnsi" w:cstheme="majorHAnsi"/>
                <w:sz w:val="21"/>
                <w:szCs w:val="21"/>
              </w:rPr>
              <w:br/>
            </w:r>
            <w:r w:rsidRPr="00A356A9">
              <w:rPr>
                <w:rFonts w:asciiTheme="majorHAnsi" w:hAnsiTheme="majorHAnsi" w:cstheme="majorHAnsi"/>
                <w:smallCaps/>
                <w:sz w:val="21"/>
                <w:szCs w:val="21"/>
              </w:rPr>
              <w:t>Office of the Attorney General</w:t>
            </w:r>
            <w:r w:rsidRPr="00A356A9">
              <w:rPr>
                <w:rFonts w:asciiTheme="majorHAnsi" w:hAnsiTheme="majorHAnsi" w:cstheme="majorHAnsi"/>
                <w:smallCaps/>
                <w:sz w:val="21"/>
                <w:szCs w:val="21"/>
              </w:rPr>
              <w:br/>
            </w:r>
            <w:r w:rsidRPr="00A356A9">
              <w:rPr>
                <w:rFonts w:asciiTheme="majorHAnsi" w:hAnsiTheme="majorHAnsi" w:cstheme="majorHAnsi"/>
                <w:sz w:val="21"/>
                <w:szCs w:val="21"/>
              </w:rPr>
              <w:t>P.O. Box 40124</w:t>
            </w:r>
            <w:r w:rsidRPr="00A356A9">
              <w:rPr>
                <w:rFonts w:asciiTheme="majorHAnsi" w:hAnsiTheme="majorHAnsi" w:cstheme="majorHAnsi"/>
                <w:sz w:val="21"/>
                <w:szCs w:val="21"/>
              </w:rPr>
              <w:br/>
              <w:t>Olympia, WA  98504-0124</w:t>
            </w:r>
          </w:p>
        </w:tc>
      </w:tr>
    </w:tbl>
    <w:p w14:paraId="0325C030" w14:textId="28C00BD2" w:rsidR="00D010F7" w:rsidRPr="00A356A9" w:rsidRDefault="00A61B01" w:rsidP="00FA37CA">
      <w:pPr>
        <w:keepNext/>
        <w:spacing w:before="240"/>
        <w:rPr>
          <w:rFonts w:asciiTheme="majorHAnsi" w:hAnsiTheme="majorHAnsi" w:cstheme="majorHAnsi"/>
          <w:b/>
          <w:sz w:val="21"/>
          <w:szCs w:val="21"/>
          <w:lang w:val="ru-RU"/>
        </w:rPr>
      </w:pPr>
      <w:r w:rsidRPr="00A356A9">
        <w:rPr>
          <w:rFonts w:asciiTheme="majorHAnsi" w:hAnsiTheme="majorHAnsi" w:cstheme="majorHAnsi"/>
          <w:b/>
          <w:sz w:val="21"/>
          <w:szCs w:val="21"/>
        </w:rPr>
        <w:t>7</w:t>
      </w:r>
      <w:r w:rsidR="00B07371" w:rsidRPr="00A356A9">
        <w:rPr>
          <w:rFonts w:asciiTheme="majorHAnsi" w:hAnsiTheme="majorHAnsi" w:cstheme="majorHAnsi"/>
          <w:b/>
          <w:sz w:val="21"/>
          <w:szCs w:val="21"/>
        </w:rPr>
        <w:t xml:space="preserve">.  </w:t>
      </w:r>
      <w:r w:rsidR="00FA37CA" w:rsidRPr="00A356A9">
        <w:rPr>
          <w:rFonts w:asciiTheme="majorHAnsi" w:hAnsiTheme="majorHAnsi" w:cstheme="majorHAnsi"/>
          <w:b/>
          <w:sz w:val="21"/>
          <w:szCs w:val="21"/>
          <w:lang w:val="ru-RU"/>
        </w:rPr>
        <w:t>Где я могу получить дополнительную информацию</w:t>
      </w:r>
      <w:r w:rsidR="008C2748" w:rsidRPr="00A356A9">
        <w:rPr>
          <w:rFonts w:asciiTheme="majorHAnsi" w:hAnsiTheme="majorHAnsi" w:cstheme="majorHAnsi"/>
          <w:b/>
          <w:sz w:val="21"/>
          <w:szCs w:val="21"/>
          <w:lang w:val="ru-RU"/>
        </w:rPr>
        <w:t>?</w:t>
      </w:r>
    </w:p>
    <w:p w14:paraId="597D7131" w14:textId="77777777" w:rsidR="00F917DC" w:rsidRPr="00A356A9" w:rsidRDefault="00FA37CA" w:rsidP="00F917DC">
      <w:pPr>
        <w:spacing w:before="80"/>
        <w:ind w:left="360"/>
        <w:rPr>
          <w:rFonts w:asciiTheme="majorHAnsi" w:eastAsia="Calibri" w:hAnsiTheme="majorHAnsi" w:cstheme="majorHAnsi"/>
          <w:sz w:val="21"/>
          <w:szCs w:val="21"/>
          <w:lang w:val="ru-RU"/>
        </w:rPr>
      </w:pPr>
      <w:r w:rsidRPr="00A356A9">
        <w:rPr>
          <w:rFonts w:asciiTheme="majorHAnsi" w:eastAsia="Calibri" w:hAnsiTheme="majorHAnsi" w:cstheme="majorHAnsi"/>
          <w:sz w:val="21"/>
          <w:szCs w:val="21"/>
          <w:lang w:val="ru-RU"/>
        </w:rPr>
        <w:t>Информацию можно найти на веб-сайте для адвокатов по коллективным искам</w:t>
      </w:r>
      <w:r w:rsidR="00EC3422" w:rsidRPr="00A356A9">
        <w:rPr>
          <w:rFonts w:asciiTheme="majorHAnsi" w:eastAsia="Calibri" w:hAnsiTheme="majorHAnsi" w:cstheme="majorHAnsi"/>
          <w:sz w:val="21"/>
          <w:szCs w:val="21"/>
          <w:lang w:val="ru-RU"/>
        </w:rPr>
        <w:t xml:space="preserve">:  </w:t>
      </w:r>
    </w:p>
    <w:p w14:paraId="7D774D3D" w14:textId="3C6C527F" w:rsidR="00EC3422" w:rsidRPr="00A356A9" w:rsidRDefault="00916847" w:rsidP="00F917DC">
      <w:pPr>
        <w:ind w:left="360"/>
        <w:rPr>
          <w:rFonts w:asciiTheme="majorHAnsi" w:eastAsia="Calibri" w:hAnsiTheme="majorHAnsi" w:cstheme="majorHAnsi"/>
          <w:sz w:val="21"/>
          <w:szCs w:val="21"/>
          <w:lang w:val="ru-RU"/>
        </w:rPr>
      </w:pPr>
      <w:hyperlink r:id="rId11" w:history="1">
        <w:r w:rsidR="00EC3422" w:rsidRPr="00A356A9">
          <w:rPr>
            <w:rStyle w:val="Hyperlink"/>
            <w:rFonts w:asciiTheme="majorHAnsi" w:eastAsia="Calibri" w:hAnsiTheme="majorHAnsi" w:cstheme="majorHAnsi"/>
            <w:sz w:val="21"/>
            <w:szCs w:val="21"/>
          </w:rPr>
          <w:t>www</w:t>
        </w:r>
        <w:r w:rsidR="00EC3422" w:rsidRPr="00A356A9">
          <w:rPr>
            <w:rStyle w:val="Hyperlink"/>
            <w:rFonts w:asciiTheme="majorHAnsi" w:eastAsia="Calibri" w:hAnsiTheme="majorHAnsi" w:cstheme="majorHAnsi"/>
            <w:sz w:val="21"/>
            <w:szCs w:val="21"/>
            <w:lang w:val="ru-RU"/>
          </w:rPr>
          <w:t>.</w:t>
        </w:r>
        <w:proofErr w:type="spellStart"/>
        <w:r w:rsidR="00EC3422" w:rsidRPr="00A356A9">
          <w:rPr>
            <w:rStyle w:val="Hyperlink"/>
            <w:rFonts w:asciiTheme="majorHAnsi" w:eastAsia="Calibri" w:hAnsiTheme="majorHAnsi" w:cstheme="majorHAnsi"/>
            <w:sz w:val="21"/>
            <w:szCs w:val="21"/>
          </w:rPr>
          <w:t>symslaw</w:t>
        </w:r>
        <w:proofErr w:type="spellEnd"/>
        <w:r w:rsidR="00EC3422" w:rsidRPr="00A356A9">
          <w:rPr>
            <w:rStyle w:val="Hyperlink"/>
            <w:rFonts w:asciiTheme="majorHAnsi" w:eastAsia="Calibri" w:hAnsiTheme="majorHAnsi" w:cstheme="majorHAnsi"/>
            <w:sz w:val="21"/>
            <w:szCs w:val="21"/>
            <w:lang w:val="ru-RU"/>
          </w:rPr>
          <w:t>.</w:t>
        </w:r>
        <w:r w:rsidR="00EC3422" w:rsidRPr="00A356A9">
          <w:rPr>
            <w:rStyle w:val="Hyperlink"/>
            <w:rFonts w:asciiTheme="majorHAnsi" w:eastAsia="Calibri" w:hAnsiTheme="majorHAnsi" w:cstheme="majorHAnsi"/>
            <w:sz w:val="21"/>
            <w:szCs w:val="21"/>
          </w:rPr>
          <w:t>com</w:t>
        </w:r>
        <w:r w:rsidR="00EC3422" w:rsidRPr="00A356A9">
          <w:rPr>
            <w:rStyle w:val="Hyperlink"/>
            <w:rFonts w:asciiTheme="majorHAnsi" w:eastAsia="Calibri" w:hAnsiTheme="majorHAnsi" w:cstheme="majorHAnsi"/>
            <w:sz w:val="21"/>
            <w:szCs w:val="21"/>
            <w:lang w:val="ru-RU"/>
          </w:rPr>
          <w:t>/</w:t>
        </w:r>
        <w:proofErr w:type="spellStart"/>
        <w:r w:rsidR="00EC3422" w:rsidRPr="00A356A9">
          <w:rPr>
            <w:rStyle w:val="Hyperlink"/>
            <w:rFonts w:asciiTheme="majorHAnsi" w:eastAsia="Calibri" w:hAnsiTheme="majorHAnsi" w:cstheme="majorHAnsi"/>
            <w:sz w:val="21"/>
            <w:szCs w:val="21"/>
          </w:rPr>
          <w:t>MTEsettlement</w:t>
        </w:r>
        <w:proofErr w:type="spellEnd"/>
      </w:hyperlink>
      <w:r w:rsidR="00D5448B" w:rsidRPr="00A356A9">
        <w:rPr>
          <w:rFonts w:asciiTheme="majorHAnsi" w:eastAsia="Calibri" w:hAnsiTheme="majorHAnsi" w:cstheme="majorHAnsi"/>
          <w:sz w:val="21"/>
          <w:szCs w:val="21"/>
          <w:lang w:val="ru-RU"/>
        </w:rPr>
        <w:t>.</w:t>
      </w:r>
      <w:r w:rsidR="00FA37CA" w:rsidRPr="00A356A9">
        <w:rPr>
          <w:rFonts w:asciiTheme="majorHAnsi" w:eastAsia="Calibri" w:hAnsiTheme="majorHAnsi" w:cstheme="majorHAnsi"/>
          <w:sz w:val="21"/>
          <w:szCs w:val="21"/>
          <w:lang w:val="ru-RU"/>
        </w:rPr>
        <w:t xml:space="preserve">  Вы</w:t>
      </w:r>
      <w:r w:rsidR="00FA37CA" w:rsidRPr="00A356A9">
        <w:rPr>
          <w:rFonts w:asciiTheme="majorHAnsi" w:eastAsia="Calibri" w:hAnsiTheme="majorHAnsi" w:cstheme="majorHAnsi"/>
          <w:sz w:val="21"/>
          <w:szCs w:val="21"/>
        </w:rPr>
        <w:t xml:space="preserve"> </w:t>
      </w:r>
      <w:r w:rsidR="00FA37CA" w:rsidRPr="00A356A9">
        <w:rPr>
          <w:rFonts w:asciiTheme="majorHAnsi" w:eastAsia="Calibri" w:hAnsiTheme="majorHAnsi" w:cstheme="majorHAnsi"/>
          <w:sz w:val="21"/>
          <w:szCs w:val="21"/>
          <w:lang w:val="ru-RU"/>
        </w:rPr>
        <w:t>можете</w:t>
      </w:r>
      <w:r w:rsidR="00FA37CA" w:rsidRPr="00A356A9">
        <w:rPr>
          <w:rFonts w:asciiTheme="majorHAnsi" w:eastAsia="Calibri" w:hAnsiTheme="majorHAnsi" w:cstheme="majorHAnsi"/>
          <w:sz w:val="21"/>
          <w:szCs w:val="21"/>
        </w:rPr>
        <w:t xml:space="preserve"> </w:t>
      </w:r>
      <w:r w:rsidR="00FA37CA" w:rsidRPr="00A356A9">
        <w:rPr>
          <w:rFonts w:asciiTheme="majorHAnsi" w:eastAsia="Calibri" w:hAnsiTheme="majorHAnsi" w:cstheme="majorHAnsi"/>
          <w:sz w:val="21"/>
          <w:szCs w:val="21"/>
          <w:lang w:val="ru-RU"/>
        </w:rPr>
        <w:t>обратиться</w:t>
      </w:r>
      <w:r w:rsidR="00FA37CA" w:rsidRPr="00A356A9">
        <w:rPr>
          <w:rFonts w:asciiTheme="majorHAnsi" w:eastAsia="Calibri" w:hAnsiTheme="majorHAnsi" w:cstheme="majorHAnsi"/>
          <w:sz w:val="21"/>
          <w:szCs w:val="21"/>
        </w:rPr>
        <w:t xml:space="preserve"> </w:t>
      </w:r>
      <w:r w:rsidR="00FA37CA" w:rsidRPr="00A356A9">
        <w:rPr>
          <w:rFonts w:asciiTheme="majorHAnsi" w:eastAsia="Calibri" w:hAnsiTheme="majorHAnsi" w:cstheme="majorHAnsi"/>
          <w:sz w:val="21"/>
          <w:szCs w:val="21"/>
          <w:lang w:val="ru-RU"/>
        </w:rPr>
        <w:t>в</w:t>
      </w:r>
      <w:r w:rsidR="00FA37CA" w:rsidRPr="00A356A9">
        <w:rPr>
          <w:rFonts w:asciiTheme="majorHAnsi" w:eastAsia="Calibri" w:hAnsiTheme="majorHAnsi" w:cstheme="majorHAnsi"/>
          <w:sz w:val="21"/>
          <w:szCs w:val="21"/>
        </w:rPr>
        <w:t xml:space="preserve"> </w:t>
      </w:r>
      <w:r w:rsidR="00164404" w:rsidRPr="00A356A9">
        <w:rPr>
          <w:rFonts w:asciiTheme="majorHAnsi" w:eastAsia="Calibri" w:hAnsiTheme="majorHAnsi" w:cstheme="majorHAnsi"/>
          <w:sz w:val="21"/>
          <w:szCs w:val="21"/>
        </w:rPr>
        <w:t>DSHS</w:t>
      </w:r>
      <w:r w:rsidR="00FA37CA" w:rsidRPr="00A356A9">
        <w:rPr>
          <w:rFonts w:asciiTheme="majorHAnsi" w:eastAsia="Calibri" w:hAnsiTheme="majorHAnsi" w:cstheme="majorHAnsi"/>
          <w:sz w:val="21"/>
          <w:szCs w:val="21"/>
        </w:rPr>
        <w:t xml:space="preserve"> </w:t>
      </w:r>
      <w:r w:rsidR="00FA37CA" w:rsidRPr="00A356A9">
        <w:rPr>
          <w:rFonts w:asciiTheme="majorHAnsi" w:eastAsia="Calibri" w:hAnsiTheme="majorHAnsi" w:cstheme="majorHAnsi"/>
          <w:sz w:val="21"/>
          <w:szCs w:val="21"/>
          <w:lang w:val="ru-RU"/>
        </w:rPr>
        <w:t>по</w:t>
      </w:r>
      <w:r w:rsidR="00FA37CA" w:rsidRPr="00A356A9">
        <w:rPr>
          <w:rFonts w:asciiTheme="majorHAnsi" w:eastAsia="Calibri" w:hAnsiTheme="majorHAnsi" w:cstheme="majorHAnsi"/>
          <w:sz w:val="21"/>
          <w:szCs w:val="21"/>
        </w:rPr>
        <w:t xml:space="preserve"> </w:t>
      </w:r>
      <w:r w:rsidR="00FA37CA" w:rsidRPr="00A356A9">
        <w:rPr>
          <w:rFonts w:asciiTheme="majorHAnsi" w:eastAsia="Calibri" w:hAnsiTheme="majorHAnsi" w:cstheme="majorHAnsi"/>
          <w:sz w:val="21"/>
          <w:szCs w:val="21"/>
          <w:lang w:val="ru-RU"/>
        </w:rPr>
        <w:t>телефону</w:t>
      </w:r>
      <w:r w:rsidR="00164404" w:rsidRPr="00A356A9">
        <w:rPr>
          <w:rFonts w:asciiTheme="majorHAnsi" w:eastAsia="Calibri" w:hAnsiTheme="majorHAnsi" w:cstheme="majorHAnsi"/>
          <w:sz w:val="21"/>
          <w:szCs w:val="21"/>
        </w:rPr>
        <w:t xml:space="preserve"> </w:t>
      </w:r>
      <w:r w:rsidR="00677D36" w:rsidRPr="00A356A9">
        <w:rPr>
          <w:rFonts w:asciiTheme="majorHAnsi" w:eastAsia="Calibri" w:hAnsiTheme="majorHAnsi" w:cstheme="majorHAnsi"/>
          <w:sz w:val="21"/>
          <w:szCs w:val="21"/>
        </w:rPr>
        <w:t>(360) 725-3449</w:t>
      </w:r>
      <w:r w:rsidR="00164404" w:rsidRPr="00A356A9">
        <w:rPr>
          <w:rFonts w:asciiTheme="majorHAnsi" w:eastAsia="Calibri" w:hAnsiTheme="majorHAnsi" w:cstheme="majorHAnsi"/>
          <w:sz w:val="21"/>
          <w:szCs w:val="21"/>
        </w:rPr>
        <w:t xml:space="preserve">. </w:t>
      </w:r>
      <w:r w:rsidR="00FA37CA" w:rsidRPr="00A356A9">
        <w:rPr>
          <w:rFonts w:asciiTheme="majorHAnsi" w:hAnsiTheme="majorHAnsi" w:cstheme="majorHAnsi"/>
          <w:sz w:val="21"/>
          <w:szCs w:val="21"/>
          <w:lang w:val="ru-RU"/>
        </w:rPr>
        <w:t>Если</w:t>
      </w:r>
      <w:r w:rsidR="00FA37CA" w:rsidRPr="00A356A9">
        <w:rPr>
          <w:rFonts w:asciiTheme="majorHAnsi" w:eastAsia="Calibri" w:hAnsiTheme="majorHAnsi" w:cstheme="majorHAnsi"/>
          <w:sz w:val="21"/>
          <w:szCs w:val="21"/>
          <w:lang w:val="ru-RU"/>
        </w:rPr>
        <w:t xml:space="preserve"> вы являетесь индивидуальным предоставителем услуг</w:t>
      </w:r>
      <w:r w:rsidR="00C36190" w:rsidRPr="00A356A9">
        <w:rPr>
          <w:rFonts w:asciiTheme="majorHAnsi" w:eastAsia="Calibri" w:hAnsiTheme="majorHAnsi" w:cstheme="majorHAnsi"/>
          <w:sz w:val="21"/>
          <w:szCs w:val="21"/>
          <w:lang w:val="ru-RU"/>
        </w:rPr>
        <w:t>,</w:t>
      </w:r>
      <w:r w:rsidR="00FA37CA" w:rsidRPr="00A356A9">
        <w:rPr>
          <w:rFonts w:asciiTheme="majorHAnsi" w:eastAsia="Calibri" w:hAnsiTheme="majorHAnsi" w:cstheme="majorHAnsi"/>
          <w:sz w:val="21"/>
          <w:szCs w:val="21"/>
          <w:lang w:val="ru-RU"/>
        </w:rPr>
        <w:t xml:space="preserve"> вы можете также позвонить в центр ресурсов для членов </w:t>
      </w:r>
      <w:r w:rsidR="00164404" w:rsidRPr="00A356A9">
        <w:rPr>
          <w:rFonts w:asciiTheme="majorHAnsi" w:eastAsia="Calibri" w:hAnsiTheme="majorHAnsi" w:cstheme="majorHAnsi"/>
          <w:sz w:val="21"/>
          <w:szCs w:val="21"/>
        </w:rPr>
        <w:t>SEIU</w:t>
      </w:r>
      <w:r w:rsidR="00164404" w:rsidRPr="00A356A9">
        <w:rPr>
          <w:rFonts w:asciiTheme="majorHAnsi" w:eastAsia="Calibri" w:hAnsiTheme="majorHAnsi" w:cstheme="majorHAnsi"/>
          <w:sz w:val="21"/>
          <w:szCs w:val="21"/>
          <w:lang w:val="ru-RU"/>
        </w:rPr>
        <w:t xml:space="preserve"> 775 </w:t>
      </w:r>
      <w:r w:rsidR="00FA37CA" w:rsidRPr="00A356A9">
        <w:rPr>
          <w:rFonts w:asciiTheme="majorHAnsi" w:eastAsia="Calibri" w:hAnsiTheme="majorHAnsi" w:cstheme="majorHAnsi"/>
          <w:sz w:val="21"/>
          <w:szCs w:val="21"/>
          <w:lang w:val="ru-RU"/>
        </w:rPr>
        <w:t xml:space="preserve">по телефону </w:t>
      </w:r>
      <w:r w:rsidR="00C36190" w:rsidRPr="00A356A9">
        <w:rPr>
          <w:rFonts w:asciiTheme="majorHAnsi" w:eastAsia="Calibri" w:hAnsiTheme="majorHAnsi" w:cstheme="majorHAnsi"/>
          <w:sz w:val="21"/>
          <w:szCs w:val="21"/>
          <w:lang w:val="ru-RU"/>
        </w:rPr>
        <w:t>1 (866) 371-3200.</w:t>
      </w:r>
      <w:r w:rsidR="00D17F40" w:rsidRPr="00A356A9">
        <w:rPr>
          <w:rFonts w:asciiTheme="majorHAnsi" w:eastAsia="Calibri" w:hAnsiTheme="majorHAnsi" w:cstheme="majorHAnsi"/>
          <w:sz w:val="21"/>
          <w:szCs w:val="21"/>
          <w:lang w:val="ru-RU"/>
        </w:rPr>
        <w:t xml:space="preserve">  </w:t>
      </w:r>
      <w:r w:rsidR="00E0024C" w:rsidRPr="00A356A9">
        <w:rPr>
          <w:rFonts w:asciiTheme="majorHAnsi" w:eastAsia="Calibri" w:hAnsiTheme="majorHAnsi" w:cstheme="majorHAnsi"/>
          <w:sz w:val="21"/>
          <w:szCs w:val="21"/>
          <w:lang w:val="ru-RU"/>
        </w:rPr>
        <w:t>Вы можете также позвонить или написать адвокатам по коллективным искам, чтобы попросить копии любых документов по этому делу</w:t>
      </w:r>
      <w:r w:rsidR="00EC3422" w:rsidRPr="00A356A9">
        <w:rPr>
          <w:rFonts w:asciiTheme="majorHAnsi" w:eastAsia="Calibri" w:hAnsiTheme="majorHAnsi" w:cstheme="majorHAnsi"/>
          <w:sz w:val="21"/>
          <w:szCs w:val="21"/>
          <w:lang w:val="ru-RU"/>
        </w:rPr>
        <w:t>:</w:t>
      </w:r>
    </w:p>
    <w:p w14:paraId="58037843" w14:textId="10EAADAD" w:rsidR="00EC3422" w:rsidRPr="00A356A9" w:rsidRDefault="00D5448B" w:rsidP="00FA37CA">
      <w:pPr>
        <w:pStyle w:val="KatsBody"/>
        <w:spacing w:after="0"/>
        <w:ind w:left="1440"/>
        <w:rPr>
          <w:rFonts w:asciiTheme="majorHAnsi" w:eastAsia="Calibri" w:hAnsiTheme="majorHAnsi" w:cstheme="majorHAnsi"/>
          <w:sz w:val="21"/>
          <w:szCs w:val="21"/>
        </w:rPr>
      </w:pPr>
      <w:r w:rsidRPr="00A356A9">
        <w:rPr>
          <w:rFonts w:asciiTheme="majorHAnsi" w:hAnsiTheme="majorHAnsi" w:cstheme="majorHAnsi"/>
          <w:sz w:val="21"/>
          <w:szCs w:val="21"/>
        </w:rPr>
        <w:t>Richard E. Spoonemore</w:t>
      </w:r>
      <w:r w:rsidR="007E6DCB" w:rsidRPr="00A356A9">
        <w:rPr>
          <w:rFonts w:asciiTheme="majorHAnsi" w:hAnsiTheme="majorHAnsi" w:cstheme="majorHAnsi"/>
          <w:sz w:val="21"/>
          <w:szCs w:val="21"/>
        </w:rPr>
        <w:t xml:space="preserve"> and </w:t>
      </w:r>
      <w:r w:rsidRPr="00A356A9">
        <w:rPr>
          <w:rFonts w:asciiTheme="majorHAnsi" w:hAnsiTheme="majorHAnsi" w:cstheme="majorHAnsi"/>
          <w:sz w:val="21"/>
          <w:szCs w:val="21"/>
        </w:rPr>
        <w:t>E</w:t>
      </w:r>
      <w:r w:rsidR="007E6DCB" w:rsidRPr="00A356A9">
        <w:rPr>
          <w:rFonts w:asciiTheme="majorHAnsi" w:hAnsiTheme="majorHAnsi" w:cstheme="majorHAnsi"/>
          <w:sz w:val="21"/>
          <w:szCs w:val="21"/>
        </w:rPr>
        <w:t>leanor Hamburger, Class Counsel</w:t>
      </w:r>
      <w:r w:rsidRPr="00A356A9">
        <w:rPr>
          <w:rFonts w:asciiTheme="majorHAnsi" w:hAnsiTheme="majorHAnsi" w:cstheme="majorHAnsi"/>
          <w:sz w:val="21"/>
          <w:szCs w:val="21"/>
        </w:rPr>
        <w:br/>
      </w:r>
      <w:proofErr w:type="spellStart"/>
      <w:r w:rsidRPr="00A356A9">
        <w:rPr>
          <w:rFonts w:asciiTheme="majorHAnsi" w:hAnsiTheme="majorHAnsi" w:cstheme="majorHAnsi"/>
          <w:smallCaps/>
          <w:sz w:val="21"/>
          <w:szCs w:val="21"/>
        </w:rPr>
        <w:t>Sirianni</w:t>
      </w:r>
      <w:proofErr w:type="spellEnd"/>
      <w:r w:rsidRPr="00A356A9">
        <w:rPr>
          <w:rFonts w:asciiTheme="majorHAnsi" w:hAnsiTheme="majorHAnsi" w:cstheme="majorHAnsi"/>
          <w:smallCaps/>
          <w:sz w:val="21"/>
          <w:szCs w:val="21"/>
        </w:rPr>
        <w:t xml:space="preserve"> Youtz Spoonemore Hamburger</w:t>
      </w:r>
      <w:r w:rsidRPr="00A356A9">
        <w:rPr>
          <w:rFonts w:asciiTheme="majorHAnsi" w:hAnsiTheme="majorHAnsi" w:cstheme="majorHAnsi"/>
          <w:smallCaps/>
          <w:sz w:val="21"/>
          <w:szCs w:val="21"/>
        </w:rPr>
        <w:br/>
      </w:r>
      <w:r w:rsidRPr="00A356A9">
        <w:rPr>
          <w:rFonts w:asciiTheme="majorHAnsi" w:hAnsiTheme="majorHAnsi" w:cstheme="majorHAnsi"/>
          <w:sz w:val="21"/>
          <w:szCs w:val="21"/>
        </w:rPr>
        <w:t xml:space="preserve">999 </w:t>
      </w:r>
      <w:r w:rsidR="004C76A2" w:rsidRPr="00A356A9">
        <w:rPr>
          <w:rFonts w:asciiTheme="majorHAnsi" w:hAnsiTheme="majorHAnsi" w:cstheme="majorHAnsi"/>
          <w:sz w:val="21"/>
          <w:szCs w:val="21"/>
        </w:rPr>
        <w:t>Third Avenue</w:t>
      </w:r>
      <w:r w:rsidRPr="00A356A9">
        <w:rPr>
          <w:rFonts w:asciiTheme="majorHAnsi" w:hAnsiTheme="majorHAnsi" w:cstheme="majorHAnsi"/>
          <w:sz w:val="21"/>
          <w:szCs w:val="21"/>
        </w:rPr>
        <w:t xml:space="preserve">, Suite 3650Seattle, WA </w:t>
      </w:r>
      <w:r w:rsidR="004C76A2" w:rsidRPr="00A356A9">
        <w:rPr>
          <w:rFonts w:asciiTheme="majorHAnsi" w:hAnsiTheme="majorHAnsi" w:cstheme="majorHAnsi"/>
          <w:sz w:val="21"/>
          <w:szCs w:val="21"/>
        </w:rPr>
        <w:t xml:space="preserve"> </w:t>
      </w:r>
      <w:r w:rsidRPr="00A356A9">
        <w:rPr>
          <w:rFonts w:asciiTheme="majorHAnsi" w:hAnsiTheme="majorHAnsi" w:cstheme="majorHAnsi"/>
          <w:sz w:val="21"/>
          <w:szCs w:val="21"/>
        </w:rPr>
        <w:t>98104</w:t>
      </w:r>
      <w:r w:rsidRPr="00A356A9">
        <w:rPr>
          <w:rFonts w:asciiTheme="majorHAnsi" w:hAnsiTheme="majorHAnsi" w:cstheme="majorHAnsi"/>
          <w:sz w:val="21"/>
          <w:szCs w:val="21"/>
        </w:rPr>
        <w:br/>
      </w:r>
      <w:r w:rsidR="00FA37CA" w:rsidRPr="00A356A9">
        <w:rPr>
          <w:rFonts w:asciiTheme="majorHAnsi" w:hAnsiTheme="majorHAnsi" w:cstheme="majorHAnsi"/>
          <w:sz w:val="21"/>
          <w:szCs w:val="21"/>
          <w:lang w:val="ru-RU"/>
        </w:rPr>
        <w:t>Тел</w:t>
      </w:r>
      <w:r w:rsidR="00EC3422" w:rsidRPr="00A356A9">
        <w:rPr>
          <w:rFonts w:asciiTheme="majorHAnsi" w:hAnsiTheme="majorHAnsi" w:cstheme="majorHAnsi"/>
          <w:sz w:val="21"/>
          <w:szCs w:val="21"/>
        </w:rPr>
        <w:t xml:space="preserve">. (206) </w:t>
      </w:r>
      <w:r w:rsidRPr="00A356A9">
        <w:rPr>
          <w:rFonts w:asciiTheme="majorHAnsi" w:hAnsiTheme="majorHAnsi" w:cstheme="majorHAnsi"/>
          <w:sz w:val="21"/>
          <w:szCs w:val="21"/>
        </w:rPr>
        <w:t>838-3210</w:t>
      </w:r>
      <w:r w:rsidRPr="00A356A9">
        <w:rPr>
          <w:rFonts w:asciiTheme="majorHAnsi" w:hAnsiTheme="majorHAnsi" w:cstheme="majorHAnsi"/>
          <w:sz w:val="21"/>
          <w:szCs w:val="21"/>
        </w:rPr>
        <w:br/>
      </w:r>
      <w:r w:rsidR="00FA37CA" w:rsidRPr="00A356A9">
        <w:rPr>
          <w:rFonts w:asciiTheme="majorHAnsi" w:hAnsiTheme="majorHAnsi" w:cstheme="majorHAnsi"/>
          <w:sz w:val="21"/>
          <w:szCs w:val="21"/>
          <w:lang w:val="ru-RU"/>
        </w:rPr>
        <w:t>Электронная</w:t>
      </w:r>
      <w:r w:rsidR="00FA37CA" w:rsidRPr="00A356A9">
        <w:rPr>
          <w:rFonts w:asciiTheme="majorHAnsi" w:hAnsiTheme="majorHAnsi" w:cstheme="majorHAnsi"/>
          <w:sz w:val="21"/>
          <w:szCs w:val="21"/>
        </w:rPr>
        <w:t xml:space="preserve"> </w:t>
      </w:r>
      <w:r w:rsidR="00FA37CA" w:rsidRPr="00A356A9">
        <w:rPr>
          <w:rFonts w:asciiTheme="majorHAnsi" w:hAnsiTheme="majorHAnsi" w:cstheme="majorHAnsi"/>
          <w:sz w:val="21"/>
          <w:szCs w:val="21"/>
          <w:lang w:val="ru-RU"/>
        </w:rPr>
        <w:t>почта</w:t>
      </w:r>
      <w:r w:rsidR="00EC3422" w:rsidRPr="00A356A9">
        <w:rPr>
          <w:rFonts w:asciiTheme="majorHAnsi" w:hAnsiTheme="majorHAnsi" w:cstheme="majorHAnsi"/>
          <w:sz w:val="21"/>
          <w:szCs w:val="21"/>
        </w:rPr>
        <w:t>:</w:t>
      </w:r>
      <w:r w:rsidR="00EC3422" w:rsidRPr="00A356A9">
        <w:rPr>
          <w:rFonts w:asciiTheme="majorHAnsi" w:eastAsia="Calibri" w:hAnsiTheme="majorHAnsi" w:cstheme="majorHAnsi"/>
          <w:sz w:val="21"/>
          <w:szCs w:val="21"/>
        </w:rPr>
        <w:t xml:space="preserve">  </w:t>
      </w:r>
      <w:hyperlink r:id="rId12" w:history="1">
        <w:r w:rsidR="00EC3422" w:rsidRPr="00A356A9">
          <w:rPr>
            <w:rFonts w:asciiTheme="majorHAnsi" w:eastAsia="Calibri" w:hAnsiTheme="majorHAnsi" w:cstheme="majorHAnsi"/>
            <w:color w:val="0000FF"/>
            <w:sz w:val="21"/>
            <w:szCs w:val="21"/>
            <w:u w:val="single"/>
          </w:rPr>
          <w:t>ehamburger@sylaw.com</w:t>
        </w:r>
      </w:hyperlink>
      <w:r w:rsidR="00EC3422" w:rsidRPr="00A356A9">
        <w:rPr>
          <w:rFonts w:asciiTheme="majorHAnsi" w:eastAsia="Calibri" w:hAnsiTheme="majorHAnsi" w:cstheme="majorHAnsi"/>
          <w:sz w:val="21"/>
          <w:szCs w:val="21"/>
        </w:rPr>
        <w:t xml:space="preserve"> </w:t>
      </w:r>
      <w:r w:rsidR="00FA37CA" w:rsidRPr="00A356A9">
        <w:rPr>
          <w:rFonts w:asciiTheme="majorHAnsi" w:eastAsia="Calibri" w:hAnsiTheme="majorHAnsi" w:cstheme="majorHAnsi"/>
          <w:sz w:val="21"/>
          <w:szCs w:val="21"/>
          <w:lang w:val="ru-RU"/>
        </w:rPr>
        <w:t>или</w:t>
      </w:r>
      <w:r w:rsidR="00EC3422" w:rsidRPr="00A356A9">
        <w:rPr>
          <w:rFonts w:asciiTheme="majorHAnsi" w:eastAsia="Calibri" w:hAnsiTheme="majorHAnsi" w:cstheme="majorHAnsi"/>
          <w:sz w:val="21"/>
          <w:szCs w:val="21"/>
        </w:rPr>
        <w:t xml:space="preserve"> </w:t>
      </w:r>
      <w:hyperlink r:id="rId13" w:history="1">
        <w:r w:rsidR="00EC3422" w:rsidRPr="00A356A9">
          <w:rPr>
            <w:rFonts w:asciiTheme="majorHAnsi" w:eastAsia="Calibri" w:hAnsiTheme="majorHAnsi" w:cstheme="majorHAnsi"/>
            <w:color w:val="0000FF"/>
            <w:sz w:val="21"/>
            <w:szCs w:val="21"/>
            <w:u w:val="single"/>
          </w:rPr>
          <w:t>rspoonemore@sylaw.com</w:t>
        </w:r>
      </w:hyperlink>
    </w:p>
    <w:p w14:paraId="18910D6D" w14:textId="77777777" w:rsidR="00D17F40" w:rsidRPr="00A356A9" w:rsidRDefault="00D17F40" w:rsidP="00D17F40">
      <w:pPr>
        <w:jc w:val="center"/>
        <w:rPr>
          <w:rFonts w:asciiTheme="majorHAnsi" w:hAnsiTheme="majorHAnsi" w:cstheme="majorHAnsi"/>
          <w:bCs/>
          <w:sz w:val="21"/>
          <w:szCs w:val="21"/>
        </w:rPr>
      </w:pPr>
    </w:p>
    <w:p w14:paraId="0ABF46FA" w14:textId="56A473ED" w:rsidR="00D17F40" w:rsidRPr="00A356A9" w:rsidRDefault="00D17F40" w:rsidP="00D17F40">
      <w:pPr>
        <w:jc w:val="center"/>
        <w:rPr>
          <w:rFonts w:asciiTheme="majorHAnsi" w:hAnsiTheme="majorHAnsi" w:cstheme="majorHAnsi"/>
          <w:sz w:val="21"/>
          <w:szCs w:val="21"/>
          <w:lang w:val="ru-RU"/>
        </w:rPr>
      </w:pPr>
      <w:r w:rsidRPr="00A356A9">
        <w:rPr>
          <w:rFonts w:asciiTheme="majorHAnsi" w:hAnsiTheme="majorHAnsi" w:cstheme="majorHAnsi"/>
          <w:bCs/>
          <w:sz w:val="21"/>
          <w:szCs w:val="21"/>
          <w:lang w:val="ru-RU"/>
        </w:rPr>
        <w:t xml:space="preserve">Если Вы желаете прочитать это извещение на русском языке, пожалуйста, посетите </w:t>
      </w:r>
      <w:r w:rsidRPr="00A356A9">
        <w:rPr>
          <w:rFonts w:asciiTheme="majorHAnsi" w:hAnsiTheme="majorHAnsi" w:cstheme="majorHAnsi"/>
          <w:sz w:val="21"/>
          <w:szCs w:val="21"/>
          <w:lang w:val="ru-RU"/>
        </w:rPr>
        <w:t>[</w:t>
      </w:r>
      <w:r w:rsidR="002E5276" w:rsidRPr="00A356A9">
        <w:rPr>
          <w:rFonts w:asciiTheme="majorHAnsi" w:hAnsiTheme="majorHAnsi" w:cstheme="majorHAnsi"/>
          <w:smallCaps/>
          <w:sz w:val="21"/>
          <w:szCs w:val="21"/>
        </w:rPr>
        <w:t>website</w:t>
      </w:r>
      <w:r w:rsidRPr="00A356A9">
        <w:rPr>
          <w:rFonts w:asciiTheme="majorHAnsi" w:hAnsiTheme="majorHAnsi" w:cstheme="majorHAnsi"/>
          <w:sz w:val="21"/>
          <w:szCs w:val="21"/>
          <w:lang w:val="ru-RU"/>
        </w:rPr>
        <w:t>].</w:t>
      </w:r>
    </w:p>
    <w:p w14:paraId="67129659" w14:textId="1A25EE36" w:rsidR="00D17F40" w:rsidRPr="00A356A9" w:rsidRDefault="00D17F40" w:rsidP="00D17F40">
      <w:pPr>
        <w:jc w:val="center"/>
        <w:rPr>
          <w:rFonts w:asciiTheme="majorHAnsi" w:hAnsiTheme="majorHAnsi" w:cstheme="majorHAnsi"/>
          <w:sz w:val="21"/>
          <w:szCs w:val="21"/>
          <w:lang w:val="ru-RU"/>
        </w:rPr>
      </w:pPr>
      <w:proofErr w:type="spellStart"/>
      <w:proofErr w:type="gramStart"/>
      <w:r w:rsidRPr="00A356A9">
        <w:rPr>
          <w:rFonts w:asciiTheme="majorHAnsi" w:eastAsia="MS Gothic" w:hAnsiTheme="majorHAnsi" w:cstheme="majorHAnsi"/>
          <w:sz w:val="21"/>
          <w:szCs w:val="21"/>
        </w:rPr>
        <w:t>如果您想</w:t>
      </w:r>
      <w:r w:rsidRPr="00A356A9">
        <w:rPr>
          <w:rFonts w:asciiTheme="majorHAnsi" w:eastAsia="Gulim" w:hAnsiTheme="majorHAnsi" w:cstheme="majorHAnsi"/>
          <w:sz w:val="21"/>
          <w:szCs w:val="21"/>
        </w:rPr>
        <w:t>閱讀中文的本通知書</w:t>
      </w:r>
      <w:proofErr w:type="spellEnd"/>
      <w:r w:rsidRPr="00A356A9">
        <w:rPr>
          <w:rFonts w:asciiTheme="majorHAnsi" w:hAnsiTheme="majorHAnsi" w:cstheme="majorHAnsi"/>
          <w:sz w:val="21"/>
          <w:szCs w:val="21"/>
          <w:lang w:val="ru-RU"/>
        </w:rPr>
        <w:t xml:space="preserve">, </w:t>
      </w:r>
      <w:proofErr w:type="spellStart"/>
      <w:r w:rsidRPr="00A356A9">
        <w:rPr>
          <w:rFonts w:asciiTheme="majorHAnsi" w:eastAsia="MS Gothic" w:hAnsiTheme="majorHAnsi" w:cstheme="majorHAnsi"/>
          <w:sz w:val="21"/>
          <w:szCs w:val="21"/>
        </w:rPr>
        <w:t>請前往網站</w:t>
      </w:r>
      <w:proofErr w:type="spellEnd"/>
      <w:r w:rsidRPr="00A356A9">
        <w:rPr>
          <w:rFonts w:asciiTheme="majorHAnsi" w:hAnsiTheme="majorHAnsi" w:cstheme="majorHAnsi"/>
          <w:sz w:val="21"/>
          <w:szCs w:val="21"/>
          <w:lang w:val="ru-RU"/>
        </w:rPr>
        <w:t xml:space="preserve"> [</w:t>
      </w:r>
      <w:r w:rsidR="002E5276" w:rsidRPr="00A356A9">
        <w:rPr>
          <w:rFonts w:asciiTheme="majorHAnsi" w:hAnsiTheme="majorHAnsi" w:cstheme="majorHAnsi"/>
          <w:smallCaps/>
          <w:sz w:val="21"/>
          <w:szCs w:val="21"/>
        </w:rPr>
        <w:t>website</w:t>
      </w:r>
      <w:r w:rsidRPr="00A356A9">
        <w:rPr>
          <w:rFonts w:asciiTheme="majorHAnsi" w:hAnsiTheme="majorHAnsi" w:cstheme="majorHAnsi"/>
          <w:sz w:val="21"/>
          <w:szCs w:val="21"/>
          <w:lang w:val="ru-RU"/>
        </w:rPr>
        <w:t>].</w:t>
      </w:r>
      <w:proofErr w:type="gramEnd"/>
    </w:p>
    <w:p w14:paraId="4F1EB0A5" w14:textId="255763B3" w:rsidR="00D17F40" w:rsidRPr="00A356A9" w:rsidRDefault="00D17F40" w:rsidP="00D17F40">
      <w:pPr>
        <w:jc w:val="center"/>
        <w:rPr>
          <w:rFonts w:asciiTheme="majorHAnsi" w:hAnsiTheme="majorHAnsi" w:cstheme="majorHAnsi"/>
          <w:sz w:val="21"/>
          <w:szCs w:val="21"/>
          <w:lang w:val="ru-RU"/>
        </w:rPr>
      </w:pPr>
      <w:proofErr w:type="spellStart"/>
      <w:proofErr w:type="gramStart"/>
      <w:r w:rsidRPr="00A356A9">
        <w:rPr>
          <w:rFonts w:asciiTheme="majorHAnsi" w:eastAsia="Times New Roman" w:hAnsiTheme="majorHAnsi" w:cstheme="majorHAnsi"/>
          <w:bCs/>
          <w:sz w:val="21"/>
          <w:szCs w:val="21"/>
        </w:rPr>
        <w:t>Nếu</w:t>
      </w:r>
      <w:proofErr w:type="spellEnd"/>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qu</w:t>
      </w:r>
      <w:proofErr w:type="spellEnd"/>
      <w:r w:rsidRPr="00A356A9">
        <w:rPr>
          <w:rFonts w:asciiTheme="majorHAnsi" w:eastAsia="Times New Roman" w:hAnsiTheme="majorHAnsi" w:cstheme="majorHAnsi"/>
          <w:bCs/>
          <w:sz w:val="21"/>
          <w:szCs w:val="21"/>
          <w:lang w:val="ru-RU"/>
        </w:rPr>
        <w:t xml:space="preserve">ý </w:t>
      </w:r>
      <w:proofErr w:type="spellStart"/>
      <w:r w:rsidRPr="00A356A9">
        <w:rPr>
          <w:rFonts w:asciiTheme="majorHAnsi" w:eastAsia="Times New Roman" w:hAnsiTheme="majorHAnsi" w:cstheme="majorHAnsi"/>
          <w:bCs/>
          <w:sz w:val="21"/>
          <w:szCs w:val="21"/>
        </w:rPr>
        <w:t>vị</w:t>
      </w:r>
      <w:proofErr w:type="spellEnd"/>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muốn</w:t>
      </w:r>
      <w:proofErr w:type="spellEnd"/>
      <w:r w:rsidRPr="00A356A9">
        <w:rPr>
          <w:rFonts w:asciiTheme="majorHAnsi" w:eastAsia="Times New Roman" w:hAnsiTheme="majorHAnsi" w:cstheme="majorHAnsi"/>
          <w:bCs/>
          <w:sz w:val="21"/>
          <w:szCs w:val="21"/>
          <w:lang w:val="ru-RU"/>
        </w:rPr>
        <w:t xml:space="preserve"> đ</w:t>
      </w:r>
      <w:proofErr w:type="spellStart"/>
      <w:r w:rsidRPr="00A356A9">
        <w:rPr>
          <w:rFonts w:asciiTheme="majorHAnsi" w:eastAsia="Times New Roman" w:hAnsiTheme="majorHAnsi" w:cstheme="majorHAnsi"/>
          <w:bCs/>
          <w:sz w:val="21"/>
          <w:szCs w:val="21"/>
        </w:rPr>
        <w:t>ọc</w:t>
      </w:r>
      <w:proofErr w:type="spellEnd"/>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th</w:t>
      </w:r>
      <w:proofErr w:type="spellEnd"/>
      <w:r w:rsidRPr="00A356A9">
        <w:rPr>
          <w:rFonts w:asciiTheme="majorHAnsi" w:eastAsia="Times New Roman" w:hAnsiTheme="majorHAnsi" w:cstheme="majorHAnsi"/>
          <w:bCs/>
          <w:sz w:val="21"/>
          <w:szCs w:val="21"/>
          <w:lang w:val="ru-RU"/>
        </w:rPr>
        <w:t>ô</w:t>
      </w:r>
      <w:r w:rsidRPr="00A356A9">
        <w:rPr>
          <w:rFonts w:asciiTheme="majorHAnsi" w:eastAsia="Times New Roman" w:hAnsiTheme="majorHAnsi" w:cstheme="majorHAnsi"/>
          <w:bCs/>
          <w:sz w:val="21"/>
          <w:szCs w:val="21"/>
        </w:rPr>
        <w:t>ng</w:t>
      </w:r>
      <w:r w:rsidRPr="00A356A9">
        <w:rPr>
          <w:rFonts w:asciiTheme="majorHAnsi" w:eastAsia="Times New Roman" w:hAnsiTheme="majorHAnsi" w:cstheme="majorHAnsi"/>
          <w:bCs/>
          <w:sz w:val="21"/>
          <w:szCs w:val="21"/>
          <w:lang w:val="ru-RU"/>
        </w:rPr>
        <w:t xml:space="preserve"> </w:t>
      </w:r>
      <w:r w:rsidRPr="00A356A9">
        <w:rPr>
          <w:rFonts w:asciiTheme="majorHAnsi" w:eastAsia="Times New Roman" w:hAnsiTheme="majorHAnsi" w:cstheme="majorHAnsi"/>
          <w:bCs/>
          <w:sz w:val="21"/>
          <w:szCs w:val="21"/>
        </w:rPr>
        <w:t>b</w:t>
      </w:r>
      <w:r w:rsidRPr="00A356A9">
        <w:rPr>
          <w:rFonts w:asciiTheme="majorHAnsi" w:eastAsia="Times New Roman" w:hAnsiTheme="majorHAnsi" w:cstheme="majorHAnsi"/>
          <w:bCs/>
          <w:sz w:val="21"/>
          <w:szCs w:val="21"/>
          <w:lang w:val="ru-RU"/>
        </w:rPr>
        <w:t>á</w:t>
      </w:r>
      <w:r w:rsidRPr="00A356A9">
        <w:rPr>
          <w:rFonts w:asciiTheme="majorHAnsi" w:eastAsia="Times New Roman" w:hAnsiTheme="majorHAnsi" w:cstheme="majorHAnsi"/>
          <w:bCs/>
          <w:sz w:val="21"/>
          <w:szCs w:val="21"/>
        </w:rPr>
        <w:t>o</w:t>
      </w:r>
      <w:r w:rsidRPr="00A356A9">
        <w:rPr>
          <w:rFonts w:asciiTheme="majorHAnsi" w:eastAsia="Times New Roman" w:hAnsiTheme="majorHAnsi" w:cstheme="majorHAnsi"/>
          <w:bCs/>
          <w:sz w:val="21"/>
          <w:szCs w:val="21"/>
          <w:lang w:val="ru-RU"/>
        </w:rPr>
        <w:t xml:space="preserve"> </w:t>
      </w:r>
      <w:r w:rsidRPr="00A356A9">
        <w:rPr>
          <w:rFonts w:asciiTheme="majorHAnsi" w:eastAsia="Times New Roman" w:hAnsiTheme="majorHAnsi" w:cstheme="majorHAnsi"/>
          <w:bCs/>
          <w:sz w:val="21"/>
          <w:szCs w:val="21"/>
        </w:rPr>
        <w:t>n</w:t>
      </w:r>
      <w:r w:rsidRPr="00A356A9">
        <w:rPr>
          <w:rFonts w:asciiTheme="majorHAnsi" w:eastAsia="Times New Roman" w:hAnsiTheme="majorHAnsi" w:cstheme="majorHAnsi"/>
          <w:bCs/>
          <w:sz w:val="21"/>
          <w:szCs w:val="21"/>
          <w:lang w:val="ru-RU"/>
        </w:rPr>
        <w:t>à</w:t>
      </w:r>
      <w:r w:rsidRPr="00A356A9">
        <w:rPr>
          <w:rFonts w:asciiTheme="majorHAnsi" w:eastAsia="Times New Roman" w:hAnsiTheme="majorHAnsi" w:cstheme="majorHAnsi"/>
          <w:bCs/>
          <w:sz w:val="21"/>
          <w:szCs w:val="21"/>
        </w:rPr>
        <w:t>y</w:t>
      </w:r>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bằng</w:t>
      </w:r>
      <w:proofErr w:type="spellEnd"/>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tiếng</w:t>
      </w:r>
      <w:proofErr w:type="spellEnd"/>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Việt</w:t>
      </w:r>
      <w:proofErr w:type="spellEnd"/>
      <w:r w:rsidRPr="00A356A9">
        <w:rPr>
          <w:rFonts w:asciiTheme="majorHAnsi" w:eastAsia="Times New Roman" w:hAnsiTheme="majorHAnsi" w:cstheme="majorHAnsi"/>
          <w:bCs/>
          <w:sz w:val="21"/>
          <w:szCs w:val="21"/>
          <w:lang w:val="ru-RU"/>
        </w:rPr>
        <w:t xml:space="preserve"> </w:t>
      </w:r>
      <w:r w:rsidRPr="00A356A9">
        <w:rPr>
          <w:rFonts w:asciiTheme="majorHAnsi" w:eastAsia="Times New Roman" w:hAnsiTheme="majorHAnsi" w:cstheme="majorHAnsi"/>
          <w:bCs/>
          <w:sz w:val="21"/>
          <w:szCs w:val="21"/>
        </w:rPr>
        <w:t>Nam</w:t>
      </w:r>
      <w:r w:rsidRPr="00A356A9">
        <w:rPr>
          <w:rFonts w:asciiTheme="majorHAnsi" w:eastAsia="Times New Roman" w:hAnsiTheme="majorHAnsi" w:cstheme="majorHAnsi"/>
          <w:bCs/>
          <w:sz w:val="21"/>
          <w:szCs w:val="21"/>
          <w:lang w:val="ru-RU"/>
        </w:rPr>
        <w:t xml:space="preserve">, </w:t>
      </w:r>
      <w:proofErr w:type="spellStart"/>
      <w:r w:rsidRPr="00A356A9">
        <w:rPr>
          <w:rFonts w:asciiTheme="majorHAnsi" w:eastAsia="Times New Roman" w:hAnsiTheme="majorHAnsi" w:cstheme="majorHAnsi"/>
          <w:bCs/>
          <w:sz w:val="21"/>
          <w:szCs w:val="21"/>
        </w:rPr>
        <w:t>xin</w:t>
      </w:r>
      <w:proofErr w:type="spellEnd"/>
      <w:r w:rsidRPr="00A356A9">
        <w:rPr>
          <w:rFonts w:asciiTheme="majorHAnsi" w:eastAsia="Times New Roman" w:hAnsiTheme="majorHAnsi" w:cstheme="majorHAnsi"/>
          <w:bCs/>
          <w:sz w:val="21"/>
          <w:szCs w:val="21"/>
          <w:lang w:val="ru-RU"/>
        </w:rPr>
        <w:t xml:space="preserve"> đ</w:t>
      </w:r>
      <w:proofErr w:type="spellStart"/>
      <w:r w:rsidRPr="00A356A9">
        <w:rPr>
          <w:rFonts w:asciiTheme="majorHAnsi" w:eastAsia="Times New Roman" w:hAnsiTheme="majorHAnsi" w:cstheme="majorHAnsi"/>
          <w:bCs/>
          <w:sz w:val="21"/>
          <w:szCs w:val="21"/>
        </w:rPr>
        <w:t>ến</w:t>
      </w:r>
      <w:proofErr w:type="spellEnd"/>
      <w:r w:rsidRPr="00A356A9">
        <w:rPr>
          <w:rFonts w:asciiTheme="majorHAnsi" w:eastAsia="Times New Roman" w:hAnsiTheme="majorHAnsi" w:cstheme="majorHAnsi"/>
          <w:bCs/>
          <w:sz w:val="21"/>
          <w:szCs w:val="21"/>
          <w:lang w:val="ru-RU"/>
        </w:rPr>
        <w:t xml:space="preserve"> [</w:t>
      </w:r>
      <w:r w:rsidR="002E5276" w:rsidRPr="00A356A9">
        <w:rPr>
          <w:rFonts w:asciiTheme="majorHAnsi" w:hAnsiTheme="majorHAnsi" w:cstheme="majorHAnsi"/>
          <w:smallCaps/>
          <w:sz w:val="21"/>
          <w:szCs w:val="21"/>
        </w:rPr>
        <w:t>website</w:t>
      </w:r>
      <w:r w:rsidRPr="00A356A9">
        <w:rPr>
          <w:rFonts w:asciiTheme="majorHAnsi" w:eastAsia="Times New Roman" w:hAnsiTheme="majorHAnsi" w:cstheme="majorHAnsi"/>
          <w:bCs/>
          <w:sz w:val="21"/>
          <w:szCs w:val="21"/>
          <w:lang w:val="ru-RU"/>
        </w:rPr>
        <w:t>].</w:t>
      </w:r>
      <w:proofErr w:type="gramEnd"/>
    </w:p>
    <w:p w14:paraId="676B7B63" w14:textId="0B07B909" w:rsidR="00D17F40" w:rsidRPr="00A356A9" w:rsidRDefault="00D17F40" w:rsidP="00D17F40">
      <w:pPr>
        <w:jc w:val="center"/>
        <w:rPr>
          <w:rFonts w:asciiTheme="majorHAnsi" w:hAnsiTheme="majorHAnsi" w:cstheme="majorHAnsi"/>
          <w:sz w:val="21"/>
          <w:szCs w:val="21"/>
          <w:lang w:val="ru-RU"/>
        </w:rPr>
      </w:pPr>
      <w:r w:rsidRPr="00A356A9">
        <w:rPr>
          <w:rFonts w:asciiTheme="majorHAnsi" w:eastAsia="Batang" w:hAnsiTheme="majorHAnsi" w:cstheme="majorHAnsi"/>
          <w:sz w:val="21"/>
          <w:szCs w:val="21"/>
        </w:rPr>
        <w:t>이</w:t>
      </w:r>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통지서를</w:t>
      </w:r>
      <w:proofErr w:type="spellEnd"/>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한국어로</w:t>
      </w:r>
      <w:proofErr w:type="spellEnd"/>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읽으시기</w:t>
      </w:r>
      <w:proofErr w:type="spellEnd"/>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원할</w:t>
      </w:r>
      <w:proofErr w:type="spellEnd"/>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경우는</w:t>
      </w:r>
      <w:proofErr w:type="spellEnd"/>
      <w:r w:rsidRPr="00A356A9">
        <w:rPr>
          <w:rFonts w:asciiTheme="majorHAnsi" w:eastAsia="Batang" w:hAnsiTheme="majorHAnsi" w:cstheme="majorHAnsi"/>
          <w:sz w:val="21"/>
          <w:szCs w:val="21"/>
          <w:lang w:val="ru-RU"/>
        </w:rPr>
        <w:t xml:space="preserve"> [</w:t>
      </w:r>
      <w:r w:rsidR="002E5276" w:rsidRPr="00A356A9">
        <w:rPr>
          <w:rFonts w:asciiTheme="majorHAnsi" w:hAnsiTheme="majorHAnsi" w:cstheme="majorHAnsi"/>
          <w:smallCaps/>
          <w:sz w:val="21"/>
          <w:szCs w:val="21"/>
        </w:rPr>
        <w:t>website</w:t>
      </w:r>
      <w:proofErr w:type="gramStart"/>
      <w:r w:rsidRPr="00A356A9">
        <w:rPr>
          <w:rFonts w:asciiTheme="majorHAnsi" w:eastAsia="Batang" w:hAnsiTheme="majorHAnsi" w:cstheme="majorHAnsi"/>
          <w:sz w:val="21"/>
          <w:szCs w:val="21"/>
          <w:lang w:val="ru-RU"/>
        </w:rPr>
        <w:t>]</w:t>
      </w:r>
      <w:r w:rsidRPr="00A356A9">
        <w:rPr>
          <w:rFonts w:asciiTheme="majorHAnsi" w:eastAsia="Batang" w:hAnsiTheme="majorHAnsi" w:cstheme="majorHAnsi"/>
          <w:sz w:val="21"/>
          <w:szCs w:val="21"/>
        </w:rPr>
        <w:t>을</w:t>
      </w:r>
      <w:proofErr w:type="gramEnd"/>
      <w:r w:rsidRPr="00A356A9">
        <w:rPr>
          <w:rFonts w:asciiTheme="majorHAnsi" w:eastAsia="Batang" w:hAnsiTheme="majorHAnsi" w:cstheme="majorHAnsi"/>
          <w:sz w:val="21"/>
          <w:szCs w:val="21"/>
          <w:lang w:val="ru-RU"/>
        </w:rPr>
        <w:t xml:space="preserve"> </w:t>
      </w:r>
      <w:proofErr w:type="spellStart"/>
      <w:r w:rsidRPr="00A356A9">
        <w:rPr>
          <w:rFonts w:asciiTheme="majorHAnsi" w:eastAsia="Batang" w:hAnsiTheme="majorHAnsi" w:cstheme="majorHAnsi"/>
          <w:sz w:val="21"/>
          <w:szCs w:val="21"/>
        </w:rPr>
        <w:t>방문하십시오</w:t>
      </w:r>
      <w:proofErr w:type="spellEnd"/>
      <w:r w:rsidRPr="00A356A9">
        <w:rPr>
          <w:rFonts w:asciiTheme="majorHAnsi" w:eastAsia="Batang" w:hAnsiTheme="majorHAnsi" w:cstheme="majorHAnsi"/>
          <w:sz w:val="21"/>
          <w:szCs w:val="21"/>
          <w:lang w:val="ru-RU"/>
        </w:rPr>
        <w:t>.</w:t>
      </w:r>
    </w:p>
    <w:p w14:paraId="21696FD1" w14:textId="6A65FA66" w:rsidR="00D17F40" w:rsidRPr="00A356A9" w:rsidRDefault="00D17F40" w:rsidP="00D17F40">
      <w:pPr>
        <w:jc w:val="center"/>
        <w:rPr>
          <w:rFonts w:asciiTheme="majorHAnsi" w:hAnsiTheme="majorHAnsi" w:cstheme="majorHAnsi"/>
          <w:sz w:val="21"/>
          <w:szCs w:val="21"/>
          <w:lang w:val="ru-RU"/>
        </w:rPr>
      </w:pPr>
      <w:proofErr w:type="spellStart"/>
      <w:r w:rsidRPr="00A356A9">
        <w:rPr>
          <w:rFonts w:asciiTheme="majorHAnsi" w:eastAsia="Calibri" w:hAnsiTheme="majorHAnsi" w:cstheme="majorHAnsi"/>
          <w:sz w:val="21"/>
          <w:szCs w:val="21"/>
        </w:rPr>
        <w:t>Haddii</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aad</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jeclaan</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lahayd</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inaad</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akhrido</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ogeysiiskan</w:t>
      </w:r>
      <w:proofErr w:type="spellEnd"/>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oo</w:t>
      </w:r>
      <w:proofErr w:type="spellEnd"/>
      <w:r w:rsidRPr="00A356A9">
        <w:rPr>
          <w:rFonts w:asciiTheme="majorHAnsi" w:eastAsia="Calibri" w:hAnsiTheme="majorHAnsi" w:cstheme="majorHAnsi"/>
          <w:sz w:val="21"/>
          <w:szCs w:val="21"/>
          <w:lang w:val="ru-RU"/>
        </w:rPr>
        <w:t xml:space="preserve"> </w:t>
      </w:r>
      <w:r w:rsidRPr="00A356A9">
        <w:rPr>
          <w:rFonts w:asciiTheme="majorHAnsi" w:eastAsia="Calibri" w:hAnsiTheme="majorHAnsi" w:cstheme="majorHAnsi"/>
          <w:sz w:val="21"/>
          <w:szCs w:val="21"/>
        </w:rPr>
        <w:t>Somali</w:t>
      </w:r>
      <w:r w:rsidRPr="00A356A9">
        <w:rPr>
          <w:rFonts w:asciiTheme="majorHAnsi" w:eastAsia="Calibri" w:hAnsiTheme="majorHAnsi" w:cstheme="majorHAnsi"/>
          <w:sz w:val="21"/>
          <w:szCs w:val="21"/>
          <w:lang w:val="ru-RU"/>
        </w:rPr>
        <w:t xml:space="preserve"> </w:t>
      </w:r>
      <w:r w:rsidRPr="00A356A9">
        <w:rPr>
          <w:rFonts w:asciiTheme="majorHAnsi" w:eastAsia="Calibri" w:hAnsiTheme="majorHAnsi" w:cstheme="majorHAnsi"/>
          <w:sz w:val="21"/>
          <w:szCs w:val="21"/>
        </w:rPr>
        <w:t>ah</w:t>
      </w:r>
      <w:r w:rsidRPr="00A356A9">
        <w:rPr>
          <w:rFonts w:asciiTheme="majorHAnsi" w:eastAsia="Calibri" w:hAnsiTheme="majorHAnsi" w:cstheme="majorHAnsi"/>
          <w:sz w:val="21"/>
          <w:szCs w:val="21"/>
          <w:lang w:val="ru-RU"/>
        </w:rPr>
        <w:t xml:space="preserve">, </w:t>
      </w:r>
      <w:proofErr w:type="spellStart"/>
      <w:r w:rsidRPr="00A356A9">
        <w:rPr>
          <w:rFonts w:asciiTheme="majorHAnsi" w:eastAsia="Calibri" w:hAnsiTheme="majorHAnsi" w:cstheme="majorHAnsi"/>
          <w:sz w:val="21"/>
          <w:szCs w:val="21"/>
        </w:rPr>
        <w:t>fadlan</w:t>
      </w:r>
      <w:proofErr w:type="spellEnd"/>
      <w:r w:rsidRPr="00A356A9">
        <w:rPr>
          <w:rFonts w:asciiTheme="majorHAnsi" w:eastAsia="Calibri" w:hAnsiTheme="majorHAnsi" w:cstheme="majorHAnsi"/>
          <w:sz w:val="21"/>
          <w:szCs w:val="21"/>
          <w:lang w:val="ru-RU"/>
        </w:rPr>
        <w:t xml:space="preserve"> </w:t>
      </w:r>
      <w:r w:rsidRPr="00A356A9">
        <w:rPr>
          <w:rFonts w:asciiTheme="majorHAnsi" w:eastAsia="Calibri" w:hAnsiTheme="majorHAnsi" w:cstheme="majorHAnsi"/>
          <w:sz w:val="21"/>
          <w:szCs w:val="21"/>
        </w:rPr>
        <w:t>tag</w:t>
      </w:r>
      <w:r w:rsidRPr="00A356A9">
        <w:rPr>
          <w:rFonts w:asciiTheme="majorHAnsi" w:eastAsia="Calibri" w:hAnsiTheme="majorHAnsi" w:cstheme="majorHAnsi"/>
          <w:sz w:val="21"/>
          <w:szCs w:val="21"/>
          <w:lang w:val="ru-RU"/>
        </w:rPr>
        <w:t xml:space="preserve"> [</w:t>
      </w:r>
      <w:r w:rsidR="002E5276" w:rsidRPr="00A356A9">
        <w:rPr>
          <w:rFonts w:asciiTheme="majorHAnsi" w:hAnsiTheme="majorHAnsi" w:cstheme="majorHAnsi"/>
          <w:smallCaps/>
          <w:sz w:val="21"/>
          <w:szCs w:val="21"/>
        </w:rPr>
        <w:t>website</w:t>
      </w:r>
      <w:r w:rsidRPr="00A356A9">
        <w:rPr>
          <w:rFonts w:asciiTheme="majorHAnsi" w:eastAsia="Calibri" w:hAnsiTheme="majorHAnsi" w:cstheme="majorHAnsi"/>
          <w:sz w:val="21"/>
          <w:szCs w:val="21"/>
          <w:lang w:val="ru-RU"/>
        </w:rPr>
        <w:t>].</w:t>
      </w:r>
    </w:p>
    <w:p w14:paraId="64F35926" w14:textId="7EE25B26" w:rsidR="00D17F40" w:rsidRPr="00A356A9" w:rsidRDefault="00D17F40" w:rsidP="00D17F40">
      <w:pPr>
        <w:jc w:val="center"/>
        <w:rPr>
          <w:rFonts w:asciiTheme="majorHAnsi" w:hAnsiTheme="majorHAnsi" w:cstheme="majorHAnsi"/>
          <w:sz w:val="21"/>
          <w:szCs w:val="21"/>
          <w:lang w:val="ru-RU"/>
        </w:rPr>
      </w:pPr>
      <w:r w:rsidRPr="00A356A9">
        <w:rPr>
          <w:rFonts w:ascii="DaunPenh" w:eastAsia="Calibri" w:hAnsi="DaunPenh" w:cs="DaunPenh" w:hint="cs"/>
          <w:sz w:val="21"/>
          <w:szCs w:val="21"/>
          <w:cs/>
          <w:lang w:bidi="km-KH"/>
        </w:rPr>
        <w:t>ប្រសិនបើអ្នកចង់អានសេចក្តីជូនដំណឹងនេះជាភាសាខ្មែរ</w:t>
      </w:r>
      <w:r w:rsidRPr="00A356A9">
        <w:rPr>
          <w:rFonts w:asciiTheme="majorHAnsi" w:eastAsia="Calibri" w:hAnsiTheme="majorHAnsi" w:cstheme="majorHAnsi"/>
          <w:sz w:val="21"/>
          <w:szCs w:val="21"/>
          <w:cs/>
          <w:lang w:bidi="km-KH"/>
        </w:rPr>
        <w:t xml:space="preserve"> </w:t>
      </w:r>
      <w:r w:rsidRPr="00A356A9">
        <w:rPr>
          <w:rFonts w:ascii="DaunPenh" w:eastAsia="Calibri" w:hAnsi="DaunPenh" w:cs="DaunPenh" w:hint="cs"/>
          <w:sz w:val="21"/>
          <w:szCs w:val="21"/>
          <w:cs/>
          <w:lang w:bidi="km-KH"/>
        </w:rPr>
        <w:t>សូមទៅកាន់</w:t>
      </w:r>
      <w:r w:rsidRPr="00A356A9">
        <w:rPr>
          <w:rFonts w:asciiTheme="majorHAnsi" w:eastAsia="Calibri" w:hAnsiTheme="majorHAnsi" w:cstheme="majorHAnsi"/>
          <w:sz w:val="21"/>
          <w:szCs w:val="21"/>
          <w:cs/>
          <w:lang w:bidi="km-KH"/>
        </w:rPr>
        <w:t xml:space="preserve"> </w:t>
      </w:r>
      <w:r w:rsidRPr="00A356A9">
        <w:rPr>
          <w:rFonts w:asciiTheme="majorHAnsi" w:hAnsiTheme="majorHAnsi" w:cstheme="majorHAnsi"/>
          <w:sz w:val="21"/>
          <w:szCs w:val="21"/>
          <w:lang w:val="ru-RU"/>
        </w:rPr>
        <w:t>[</w:t>
      </w:r>
      <w:r w:rsidR="002E5276" w:rsidRPr="00A356A9">
        <w:rPr>
          <w:rFonts w:asciiTheme="majorHAnsi" w:hAnsiTheme="majorHAnsi" w:cstheme="majorHAnsi"/>
          <w:smallCaps/>
          <w:sz w:val="21"/>
          <w:szCs w:val="21"/>
        </w:rPr>
        <w:t>website</w:t>
      </w:r>
      <w:r w:rsidRPr="00A356A9">
        <w:rPr>
          <w:rFonts w:asciiTheme="majorHAnsi" w:hAnsiTheme="majorHAnsi" w:cstheme="majorHAnsi"/>
          <w:sz w:val="21"/>
          <w:szCs w:val="21"/>
          <w:lang w:val="ru-RU"/>
        </w:rPr>
        <w:t>]</w:t>
      </w:r>
      <w:r w:rsidRPr="00A356A9">
        <w:rPr>
          <w:rFonts w:ascii="DaunPenh" w:eastAsia="Calibri" w:hAnsi="DaunPenh" w:cs="DaunPenh" w:hint="cs"/>
          <w:sz w:val="21"/>
          <w:szCs w:val="21"/>
          <w:cs/>
          <w:lang w:bidi="km-KH"/>
        </w:rPr>
        <w:t>។</w:t>
      </w:r>
    </w:p>
    <w:p w14:paraId="66AFF7CB" w14:textId="5754D0AF" w:rsidR="00D17F40" w:rsidRPr="00A356A9" w:rsidRDefault="00D17F40" w:rsidP="00D17F40">
      <w:pPr>
        <w:jc w:val="center"/>
        <w:rPr>
          <w:rFonts w:asciiTheme="majorHAnsi" w:hAnsiTheme="majorHAnsi" w:cstheme="majorHAnsi"/>
          <w:sz w:val="21"/>
          <w:szCs w:val="21"/>
        </w:rPr>
      </w:pPr>
      <w:r w:rsidRPr="00A356A9">
        <w:rPr>
          <w:rFonts w:asciiTheme="majorHAnsi" w:eastAsia="Calibri" w:hAnsiTheme="majorHAnsi" w:cstheme="majorHAnsi"/>
          <w:sz w:val="21"/>
          <w:szCs w:val="21"/>
        </w:rPr>
        <w:t xml:space="preserve">Si </w:t>
      </w:r>
      <w:proofErr w:type="spellStart"/>
      <w:r w:rsidRPr="00A356A9">
        <w:rPr>
          <w:rFonts w:asciiTheme="majorHAnsi" w:eastAsia="Calibri" w:hAnsiTheme="majorHAnsi" w:cstheme="majorHAnsi"/>
          <w:sz w:val="21"/>
          <w:szCs w:val="21"/>
        </w:rPr>
        <w:t>desea</w:t>
      </w:r>
      <w:proofErr w:type="spellEnd"/>
      <w:r w:rsidRPr="00A356A9">
        <w:rPr>
          <w:rFonts w:asciiTheme="majorHAnsi" w:eastAsia="Calibri" w:hAnsiTheme="majorHAnsi" w:cstheme="majorHAnsi"/>
          <w:sz w:val="21"/>
          <w:szCs w:val="21"/>
        </w:rPr>
        <w:t xml:space="preserve"> leer </w:t>
      </w:r>
      <w:proofErr w:type="spellStart"/>
      <w:r w:rsidRPr="00A356A9">
        <w:rPr>
          <w:rFonts w:asciiTheme="majorHAnsi" w:eastAsia="Calibri" w:hAnsiTheme="majorHAnsi" w:cstheme="majorHAnsi"/>
          <w:sz w:val="21"/>
          <w:szCs w:val="21"/>
        </w:rPr>
        <w:t>esta</w:t>
      </w:r>
      <w:proofErr w:type="spellEnd"/>
      <w:r w:rsidRPr="00A356A9">
        <w:rPr>
          <w:rFonts w:asciiTheme="majorHAnsi" w:eastAsia="Calibri" w:hAnsiTheme="majorHAnsi" w:cstheme="majorHAnsi"/>
          <w:sz w:val="21"/>
          <w:szCs w:val="21"/>
        </w:rPr>
        <w:t xml:space="preserve"> </w:t>
      </w:r>
      <w:proofErr w:type="spellStart"/>
      <w:r w:rsidRPr="00A356A9">
        <w:rPr>
          <w:rFonts w:asciiTheme="majorHAnsi" w:eastAsia="Calibri" w:hAnsiTheme="majorHAnsi" w:cstheme="majorHAnsi"/>
          <w:sz w:val="21"/>
          <w:szCs w:val="21"/>
        </w:rPr>
        <w:t>notificación</w:t>
      </w:r>
      <w:proofErr w:type="spellEnd"/>
      <w:r w:rsidRPr="00A356A9">
        <w:rPr>
          <w:rFonts w:asciiTheme="majorHAnsi" w:eastAsia="Calibri" w:hAnsiTheme="majorHAnsi" w:cstheme="majorHAnsi"/>
          <w:sz w:val="21"/>
          <w:szCs w:val="21"/>
        </w:rPr>
        <w:t xml:space="preserve"> </w:t>
      </w:r>
      <w:proofErr w:type="spellStart"/>
      <w:r w:rsidRPr="00A356A9">
        <w:rPr>
          <w:rFonts w:asciiTheme="majorHAnsi" w:eastAsia="Calibri" w:hAnsiTheme="majorHAnsi" w:cstheme="majorHAnsi"/>
          <w:sz w:val="21"/>
          <w:szCs w:val="21"/>
        </w:rPr>
        <w:t>en</w:t>
      </w:r>
      <w:proofErr w:type="spellEnd"/>
      <w:r w:rsidRPr="00A356A9">
        <w:rPr>
          <w:rFonts w:asciiTheme="majorHAnsi" w:eastAsia="Calibri" w:hAnsiTheme="majorHAnsi" w:cstheme="majorHAnsi"/>
          <w:sz w:val="21"/>
          <w:szCs w:val="21"/>
        </w:rPr>
        <w:t xml:space="preserve"> </w:t>
      </w:r>
      <w:proofErr w:type="spellStart"/>
      <w:r w:rsidRPr="00A356A9">
        <w:rPr>
          <w:rFonts w:asciiTheme="majorHAnsi" w:eastAsia="Calibri" w:hAnsiTheme="majorHAnsi" w:cstheme="majorHAnsi"/>
          <w:sz w:val="21"/>
          <w:szCs w:val="21"/>
        </w:rPr>
        <w:t>español</w:t>
      </w:r>
      <w:proofErr w:type="spellEnd"/>
      <w:r w:rsidRPr="00A356A9">
        <w:rPr>
          <w:rFonts w:asciiTheme="majorHAnsi" w:eastAsia="Calibri" w:hAnsiTheme="majorHAnsi" w:cstheme="majorHAnsi"/>
          <w:sz w:val="21"/>
          <w:szCs w:val="21"/>
        </w:rPr>
        <w:t xml:space="preserve">, </w:t>
      </w:r>
      <w:proofErr w:type="spellStart"/>
      <w:r w:rsidRPr="00A356A9">
        <w:rPr>
          <w:rFonts w:asciiTheme="majorHAnsi" w:eastAsia="Calibri" w:hAnsiTheme="majorHAnsi" w:cstheme="majorHAnsi"/>
          <w:sz w:val="21"/>
          <w:szCs w:val="21"/>
        </w:rPr>
        <w:t>por</w:t>
      </w:r>
      <w:proofErr w:type="spellEnd"/>
      <w:r w:rsidRPr="00A356A9">
        <w:rPr>
          <w:rFonts w:asciiTheme="majorHAnsi" w:eastAsia="Calibri" w:hAnsiTheme="majorHAnsi" w:cstheme="majorHAnsi"/>
          <w:sz w:val="21"/>
          <w:szCs w:val="21"/>
        </w:rPr>
        <w:t xml:space="preserve"> favor </w:t>
      </w:r>
      <w:proofErr w:type="spellStart"/>
      <w:r w:rsidRPr="00A356A9">
        <w:rPr>
          <w:rFonts w:asciiTheme="majorHAnsi" w:eastAsia="Calibri" w:hAnsiTheme="majorHAnsi" w:cstheme="majorHAnsi"/>
          <w:sz w:val="21"/>
          <w:szCs w:val="21"/>
        </w:rPr>
        <w:t>diríjase</w:t>
      </w:r>
      <w:proofErr w:type="spellEnd"/>
      <w:r w:rsidRPr="00A356A9">
        <w:rPr>
          <w:rFonts w:asciiTheme="majorHAnsi" w:eastAsia="Calibri" w:hAnsiTheme="majorHAnsi" w:cstheme="majorHAnsi"/>
          <w:sz w:val="21"/>
          <w:szCs w:val="21"/>
        </w:rPr>
        <w:t xml:space="preserve"> a [</w:t>
      </w:r>
      <w:r w:rsidR="002E5276" w:rsidRPr="00A356A9">
        <w:rPr>
          <w:rFonts w:asciiTheme="majorHAnsi" w:hAnsiTheme="majorHAnsi" w:cstheme="majorHAnsi"/>
          <w:smallCaps/>
          <w:sz w:val="21"/>
          <w:szCs w:val="21"/>
        </w:rPr>
        <w:t>website</w:t>
      </w:r>
      <w:r w:rsidRPr="00A356A9">
        <w:rPr>
          <w:rFonts w:asciiTheme="majorHAnsi" w:eastAsia="Calibri" w:hAnsiTheme="majorHAnsi" w:cstheme="majorHAnsi"/>
          <w:sz w:val="21"/>
          <w:szCs w:val="21"/>
        </w:rPr>
        <w:t>].</w:t>
      </w:r>
    </w:p>
    <w:p w14:paraId="07C223A8" w14:textId="230E9947" w:rsidR="00D17F40" w:rsidRPr="00A356A9" w:rsidRDefault="00D17F40" w:rsidP="00D17F40">
      <w:pPr>
        <w:jc w:val="center"/>
        <w:rPr>
          <w:rFonts w:asciiTheme="majorHAnsi" w:hAnsiTheme="majorHAnsi" w:cstheme="majorHAnsi"/>
          <w:sz w:val="21"/>
          <w:szCs w:val="21"/>
        </w:rPr>
      </w:pPr>
      <w:proofErr w:type="spellStart"/>
      <w:proofErr w:type="gramStart"/>
      <w:r w:rsidRPr="00A356A9">
        <w:rPr>
          <w:rFonts w:asciiTheme="majorHAnsi" w:eastAsia="Times New Roman" w:hAnsiTheme="majorHAnsi" w:cstheme="majorHAnsi"/>
          <w:bCs/>
          <w:sz w:val="21"/>
          <w:szCs w:val="21"/>
        </w:rPr>
        <w:t>Nếu</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quý</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vị</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muốn</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đọc</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thông</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báo</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này</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bằng</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tiếng</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Việt</w:t>
      </w:r>
      <w:proofErr w:type="spellEnd"/>
      <w:r w:rsidRPr="00A356A9">
        <w:rPr>
          <w:rFonts w:asciiTheme="majorHAnsi" w:eastAsia="Times New Roman" w:hAnsiTheme="majorHAnsi" w:cstheme="majorHAnsi"/>
          <w:bCs/>
          <w:sz w:val="21"/>
          <w:szCs w:val="21"/>
        </w:rPr>
        <w:t xml:space="preserve"> Nam, </w:t>
      </w:r>
      <w:proofErr w:type="spellStart"/>
      <w:r w:rsidRPr="00A356A9">
        <w:rPr>
          <w:rFonts w:asciiTheme="majorHAnsi" w:eastAsia="Times New Roman" w:hAnsiTheme="majorHAnsi" w:cstheme="majorHAnsi"/>
          <w:bCs/>
          <w:sz w:val="21"/>
          <w:szCs w:val="21"/>
        </w:rPr>
        <w:t>xin</w:t>
      </w:r>
      <w:proofErr w:type="spellEnd"/>
      <w:r w:rsidRPr="00A356A9">
        <w:rPr>
          <w:rFonts w:asciiTheme="majorHAnsi" w:eastAsia="Times New Roman" w:hAnsiTheme="majorHAnsi" w:cstheme="majorHAnsi"/>
          <w:bCs/>
          <w:sz w:val="21"/>
          <w:szCs w:val="21"/>
        </w:rPr>
        <w:t xml:space="preserve"> </w:t>
      </w:r>
      <w:proofErr w:type="spellStart"/>
      <w:r w:rsidRPr="00A356A9">
        <w:rPr>
          <w:rFonts w:asciiTheme="majorHAnsi" w:eastAsia="Times New Roman" w:hAnsiTheme="majorHAnsi" w:cstheme="majorHAnsi"/>
          <w:bCs/>
          <w:sz w:val="21"/>
          <w:szCs w:val="21"/>
        </w:rPr>
        <w:t>đến</w:t>
      </w:r>
      <w:proofErr w:type="spellEnd"/>
      <w:r w:rsidRPr="00A356A9">
        <w:rPr>
          <w:rFonts w:asciiTheme="majorHAnsi" w:eastAsia="Times New Roman" w:hAnsiTheme="majorHAnsi" w:cstheme="majorHAnsi"/>
          <w:bCs/>
          <w:sz w:val="21"/>
          <w:szCs w:val="21"/>
        </w:rPr>
        <w:t xml:space="preserve"> [</w:t>
      </w:r>
      <w:r w:rsidR="002E5276" w:rsidRPr="00A356A9">
        <w:rPr>
          <w:rFonts w:asciiTheme="majorHAnsi" w:hAnsiTheme="majorHAnsi" w:cstheme="majorHAnsi"/>
          <w:smallCaps/>
          <w:sz w:val="21"/>
          <w:szCs w:val="21"/>
        </w:rPr>
        <w:t>website</w:t>
      </w:r>
      <w:r w:rsidRPr="00A356A9">
        <w:rPr>
          <w:rFonts w:asciiTheme="majorHAnsi" w:eastAsia="Times New Roman" w:hAnsiTheme="majorHAnsi" w:cstheme="majorHAnsi"/>
          <w:bCs/>
          <w:sz w:val="21"/>
          <w:szCs w:val="21"/>
        </w:rPr>
        <w:t>].</w:t>
      </w:r>
      <w:proofErr w:type="gramEnd"/>
    </w:p>
    <w:p w14:paraId="5ED00EBE" w14:textId="00442D8A" w:rsidR="00B304F9" w:rsidRPr="00A356A9" w:rsidRDefault="00B304F9" w:rsidP="00481B92">
      <w:pPr>
        <w:pStyle w:val="ListParagraph"/>
        <w:kinsoku w:val="0"/>
        <w:overflowPunct w:val="0"/>
        <w:spacing w:line="200" w:lineRule="atLeast"/>
        <w:ind w:left="115"/>
        <w:jc w:val="center"/>
        <w:rPr>
          <w:rFonts w:asciiTheme="majorHAnsi" w:hAnsiTheme="majorHAnsi" w:cstheme="majorHAnsi"/>
          <w:sz w:val="21"/>
          <w:szCs w:val="21"/>
        </w:rPr>
      </w:pPr>
      <w:r w:rsidRPr="00A356A9">
        <w:rPr>
          <w:rFonts w:asciiTheme="majorHAnsi" w:hAnsiTheme="majorHAnsi" w:cstheme="majorHAnsi"/>
          <w:noProof/>
          <w:sz w:val="21"/>
          <w:szCs w:val="21"/>
        </w:rPr>
        <w:drawing>
          <wp:inline distT="0" distB="0" distL="0" distR="0" wp14:anchorId="042371C4" wp14:editId="35906A20">
            <wp:extent cx="4106545" cy="20320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6545" cy="203200"/>
                    </a:xfrm>
                    <a:prstGeom prst="rect">
                      <a:avLst/>
                    </a:prstGeom>
                    <a:noFill/>
                    <a:ln>
                      <a:noFill/>
                    </a:ln>
                  </pic:spPr>
                </pic:pic>
              </a:graphicData>
            </a:graphic>
          </wp:inline>
        </w:drawing>
      </w:r>
    </w:p>
    <w:p w14:paraId="04305DFB" w14:textId="34403FB9" w:rsidR="00D010F7" w:rsidRPr="00A356A9" w:rsidRDefault="002E552A" w:rsidP="001E352E">
      <w:pPr>
        <w:spacing w:after="120"/>
        <w:rPr>
          <w:rFonts w:asciiTheme="majorHAnsi" w:hAnsiTheme="majorHAnsi" w:cstheme="majorHAnsi"/>
          <w:sz w:val="21"/>
          <w:szCs w:val="21"/>
        </w:rPr>
      </w:pPr>
      <w:r w:rsidRPr="00A356A9">
        <w:rPr>
          <w:rFonts w:asciiTheme="majorHAnsi" w:hAnsiTheme="majorHAnsi" w:cstheme="majorHAnsi"/>
          <w:sz w:val="21"/>
          <w:szCs w:val="21"/>
        </w:rPr>
        <w:br w:type="page"/>
      </w:r>
    </w:p>
    <w:p w14:paraId="5604EA54" w14:textId="01410E77" w:rsidR="003F23BC" w:rsidRPr="00A356A9" w:rsidRDefault="003D4533" w:rsidP="003D4533">
      <w:pPr>
        <w:spacing w:after="120"/>
        <w:jc w:val="center"/>
        <w:rPr>
          <w:rFonts w:asciiTheme="majorHAnsi" w:hAnsiTheme="majorHAnsi" w:cstheme="majorHAnsi"/>
          <w:smallCaps/>
          <w:sz w:val="21"/>
          <w:szCs w:val="21"/>
          <w:u w:val="single"/>
          <w:lang w:val="ru-RU"/>
        </w:rPr>
      </w:pPr>
      <w:r w:rsidRPr="00A356A9">
        <w:rPr>
          <w:rFonts w:asciiTheme="majorHAnsi" w:hAnsiTheme="majorHAnsi" w:cstheme="majorHAnsi"/>
          <w:smallCaps/>
          <w:sz w:val="21"/>
          <w:szCs w:val="21"/>
          <w:u w:val="single"/>
          <w:lang w:val="ru-RU"/>
        </w:rPr>
        <w:lastRenderedPageBreak/>
        <w:t xml:space="preserve"> </w:t>
      </w:r>
      <w:r w:rsidR="003F23BC" w:rsidRPr="00A356A9">
        <w:rPr>
          <w:rFonts w:asciiTheme="majorHAnsi" w:hAnsiTheme="majorHAnsi" w:cstheme="majorHAnsi"/>
          <w:smallCaps/>
          <w:sz w:val="21"/>
          <w:szCs w:val="21"/>
          <w:u w:val="single"/>
          <w:lang w:val="ru-RU"/>
        </w:rPr>
        <w:t>(Суд высшей инстанции округа Турстон, штат Вашингтон, судебное дело номер 11-2-01209-1)</w:t>
      </w:r>
    </w:p>
    <w:p w14:paraId="57C6A4DB" w14:textId="1D5A54A2" w:rsidR="00D010F7" w:rsidRPr="00A356A9" w:rsidRDefault="003570FB" w:rsidP="00DC03BB">
      <w:pPr>
        <w:spacing w:before="480" w:after="120"/>
        <w:jc w:val="center"/>
        <w:rPr>
          <w:rFonts w:asciiTheme="majorHAnsi" w:hAnsiTheme="majorHAnsi" w:cstheme="majorHAnsi"/>
          <w:b/>
          <w:sz w:val="21"/>
          <w:szCs w:val="21"/>
          <w:u w:val="single"/>
          <w:lang w:val="ru-RU"/>
        </w:rPr>
      </w:pPr>
      <w:r w:rsidRPr="00A356A9">
        <w:rPr>
          <w:rFonts w:asciiTheme="majorHAnsi" w:hAnsiTheme="majorHAnsi" w:cstheme="majorHAnsi"/>
          <w:b/>
          <w:sz w:val="21"/>
          <w:szCs w:val="21"/>
          <w:u w:val="single"/>
          <w:lang w:val="ru-RU"/>
        </w:rPr>
        <w:t xml:space="preserve"> ФОРМА ИСКЛЮЧЕНИЯ</w:t>
      </w:r>
      <w:r w:rsidR="00DC03BB" w:rsidRPr="00A356A9">
        <w:rPr>
          <w:rFonts w:asciiTheme="majorHAnsi" w:hAnsiTheme="majorHAnsi" w:cstheme="majorHAnsi"/>
          <w:b/>
          <w:sz w:val="21"/>
          <w:szCs w:val="21"/>
          <w:u w:val="single"/>
          <w:lang w:val="ru-RU"/>
        </w:rPr>
        <w:t xml:space="preserve"> или «НЕУЧАСТИЯ» В</w:t>
      </w:r>
      <w:r w:rsidRPr="00A356A9">
        <w:rPr>
          <w:rFonts w:asciiTheme="majorHAnsi" w:hAnsiTheme="majorHAnsi" w:cstheme="majorHAnsi"/>
          <w:b/>
          <w:sz w:val="21"/>
          <w:szCs w:val="21"/>
          <w:u w:val="single"/>
          <w:lang w:val="ru-RU"/>
        </w:rPr>
        <w:t xml:space="preserve"> КОЛЛЕКТИВНО</w:t>
      </w:r>
      <w:r w:rsidR="00DC03BB" w:rsidRPr="00A356A9">
        <w:rPr>
          <w:rFonts w:asciiTheme="majorHAnsi" w:hAnsiTheme="majorHAnsi" w:cstheme="majorHAnsi"/>
          <w:b/>
          <w:sz w:val="21"/>
          <w:szCs w:val="21"/>
          <w:u w:val="single"/>
          <w:lang w:val="ru-RU"/>
        </w:rPr>
        <w:t>М</w:t>
      </w:r>
      <w:r w:rsidRPr="00A356A9">
        <w:rPr>
          <w:rFonts w:asciiTheme="majorHAnsi" w:hAnsiTheme="majorHAnsi" w:cstheme="majorHAnsi"/>
          <w:b/>
          <w:sz w:val="21"/>
          <w:szCs w:val="21"/>
          <w:u w:val="single"/>
          <w:lang w:val="ru-RU"/>
        </w:rPr>
        <w:t xml:space="preserve"> ИСК</w:t>
      </w:r>
      <w:r w:rsidR="00DC03BB" w:rsidRPr="00A356A9">
        <w:rPr>
          <w:rFonts w:asciiTheme="majorHAnsi" w:hAnsiTheme="majorHAnsi" w:cstheme="majorHAnsi"/>
          <w:b/>
          <w:sz w:val="21"/>
          <w:szCs w:val="21"/>
          <w:u w:val="single"/>
          <w:lang w:val="ru-RU"/>
        </w:rPr>
        <w:t>Е</w:t>
      </w:r>
      <w:r w:rsidR="002E552A" w:rsidRPr="00A356A9">
        <w:rPr>
          <w:rFonts w:asciiTheme="majorHAnsi" w:hAnsiTheme="majorHAnsi" w:cstheme="majorHAnsi"/>
          <w:b/>
          <w:sz w:val="21"/>
          <w:szCs w:val="21"/>
          <w:u w:val="single"/>
          <w:lang w:val="ru-RU"/>
        </w:rPr>
        <w:t xml:space="preserve"> </w:t>
      </w:r>
    </w:p>
    <w:p w14:paraId="7AAF4DA1" w14:textId="3B51A319" w:rsidR="00D010F7" w:rsidRPr="00A356A9" w:rsidRDefault="00722AD4" w:rsidP="00DC03BB">
      <w:pPr>
        <w:spacing w:before="480"/>
        <w:ind w:left="547" w:right="547"/>
        <w:rPr>
          <w:rFonts w:asciiTheme="majorHAnsi" w:hAnsiTheme="majorHAnsi" w:cstheme="majorHAnsi"/>
          <w:b/>
          <w:sz w:val="21"/>
          <w:szCs w:val="21"/>
          <w:lang w:val="ru-RU"/>
        </w:rPr>
      </w:pPr>
      <w:r w:rsidRPr="00A356A9">
        <w:rPr>
          <w:rFonts w:asciiTheme="majorHAnsi" w:hAnsiTheme="majorHAnsi" w:cstheme="majorHAnsi"/>
          <w:b/>
          <w:sz w:val="21"/>
          <w:szCs w:val="21"/>
          <w:lang w:val="ru-RU"/>
        </w:rPr>
        <w:t>Эту форму должны заполнить только те</w:t>
      </w:r>
      <w:r w:rsidR="003570FB" w:rsidRPr="00A356A9">
        <w:rPr>
          <w:rFonts w:asciiTheme="majorHAnsi" w:hAnsiTheme="majorHAnsi" w:cstheme="majorHAnsi"/>
          <w:b/>
          <w:sz w:val="21"/>
          <w:szCs w:val="21"/>
          <w:lang w:val="ru-RU"/>
        </w:rPr>
        <w:t xml:space="preserve"> </w:t>
      </w:r>
      <w:r w:rsidR="00DC03BB" w:rsidRPr="00A356A9">
        <w:rPr>
          <w:rFonts w:asciiTheme="majorHAnsi" w:hAnsiTheme="majorHAnsi" w:cstheme="majorHAnsi"/>
          <w:b/>
          <w:sz w:val="21"/>
          <w:szCs w:val="21"/>
          <w:lang w:val="ru-RU"/>
        </w:rPr>
        <w:t>участники коллективных исков</w:t>
      </w:r>
      <w:r w:rsidRPr="00A356A9">
        <w:rPr>
          <w:rFonts w:asciiTheme="majorHAnsi" w:hAnsiTheme="majorHAnsi" w:cstheme="majorHAnsi"/>
          <w:b/>
          <w:sz w:val="21"/>
          <w:szCs w:val="21"/>
          <w:lang w:val="ru-RU"/>
        </w:rPr>
        <w:t xml:space="preserve">, которые </w:t>
      </w:r>
      <w:r w:rsidRPr="00A356A9">
        <w:rPr>
          <w:rFonts w:asciiTheme="majorHAnsi" w:hAnsiTheme="majorHAnsi" w:cstheme="majorHAnsi"/>
          <w:b/>
          <w:sz w:val="21"/>
          <w:szCs w:val="21"/>
          <w:u w:val="single"/>
          <w:lang w:val="ru-RU"/>
        </w:rPr>
        <w:t>НЕ</w:t>
      </w:r>
      <w:r w:rsidRPr="00A356A9">
        <w:rPr>
          <w:rFonts w:asciiTheme="majorHAnsi" w:hAnsiTheme="majorHAnsi" w:cstheme="majorHAnsi"/>
          <w:b/>
          <w:sz w:val="21"/>
          <w:szCs w:val="21"/>
          <w:lang w:val="ru-RU"/>
        </w:rPr>
        <w:t xml:space="preserve"> хотят</w:t>
      </w:r>
      <w:r w:rsidR="00DC03BB" w:rsidRPr="00A356A9">
        <w:rPr>
          <w:rFonts w:asciiTheme="majorHAnsi" w:hAnsiTheme="majorHAnsi" w:cstheme="majorHAnsi"/>
          <w:b/>
          <w:sz w:val="21"/>
          <w:szCs w:val="21"/>
          <w:lang w:val="ru-RU"/>
        </w:rPr>
        <w:t xml:space="preserve"> участвовать в</w:t>
      </w:r>
      <w:r w:rsidRPr="00A356A9">
        <w:rPr>
          <w:rFonts w:asciiTheme="majorHAnsi" w:hAnsiTheme="majorHAnsi" w:cstheme="majorHAnsi"/>
          <w:b/>
          <w:sz w:val="21"/>
          <w:szCs w:val="21"/>
          <w:lang w:val="ru-RU"/>
        </w:rPr>
        <w:t xml:space="preserve"> коллективных иск</w:t>
      </w:r>
      <w:r w:rsidR="00DC03BB" w:rsidRPr="00A356A9">
        <w:rPr>
          <w:rFonts w:asciiTheme="majorHAnsi" w:hAnsiTheme="majorHAnsi" w:cstheme="majorHAnsi"/>
          <w:b/>
          <w:sz w:val="21"/>
          <w:szCs w:val="21"/>
          <w:lang w:val="ru-RU"/>
        </w:rPr>
        <w:t>ах</w:t>
      </w:r>
      <w:r w:rsidRPr="00A356A9">
        <w:rPr>
          <w:rFonts w:asciiTheme="majorHAnsi" w:hAnsiTheme="majorHAnsi" w:cstheme="majorHAnsi"/>
          <w:b/>
          <w:sz w:val="21"/>
          <w:szCs w:val="21"/>
          <w:lang w:val="ru-RU"/>
        </w:rPr>
        <w:t xml:space="preserve"> и </w:t>
      </w:r>
      <w:r w:rsidRPr="00A356A9">
        <w:rPr>
          <w:rFonts w:asciiTheme="majorHAnsi" w:hAnsiTheme="majorHAnsi" w:cstheme="majorHAnsi"/>
          <w:b/>
          <w:sz w:val="21"/>
          <w:szCs w:val="21"/>
          <w:u w:val="single"/>
          <w:lang w:val="ru-RU"/>
        </w:rPr>
        <w:t>НЕ</w:t>
      </w:r>
      <w:r w:rsidRPr="00A356A9">
        <w:rPr>
          <w:rFonts w:asciiTheme="majorHAnsi" w:hAnsiTheme="majorHAnsi" w:cstheme="majorHAnsi"/>
          <w:b/>
          <w:sz w:val="21"/>
          <w:szCs w:val="21"/>
          <w:lang w:val="ru-RU"/>
        </w:rPr>
        <w:t xml:space="preserve"> хотят получить какое-либо денежное вознаграждение, которое может быть результатом</w:t>
      </w:r>
      <w:r w:rsidR="003570FB" w:rsidRPr="00A356A9">
        <w:rPr>
          <w:rFonts w:asciiTheme="majorHAnsi" w:hAnsiTheme="majorHAnsi" w:cstheme="majorHAnsi"/>
          <w:b/>
          <w:sz w:val="21"/>
          <w:szCs w:val="21"/>
          <w:lang w:val="ru-RU"/>
        </w:rPr>
        <w:t xml:space="preserve"> этого судебного дела.</w:t>
      </w:r>
      <w:r w:rsidRPr="00A356A9">
        <w:rPr>
          <w:rFonts w:asciiTheme="majorHAnsi" w:hAnsiTheme="majorHAnsi" w:cstheme="majorHAnsi"/>
          <w:b/>
          <w:sz w:val="21"/>
          <w:szCs w:val="21"/>
          <w:lang w:val="ru-RU"/>
        </w:rPr>
        <w:t xml:space="preserve"> </w:t>
      </w:r>
      <w:r w:rsidR="00A601C3" w:rsidRPr="00A356A9">
        <w:rPr>
          <w:rFonts w:asciiTheme="majorHAnsi" w:hAnsiTheme="majorHAnsi" w:cstheme="majorHAnsi"/>
          <w:b/>
          <w:sz w:val="21"/>
          <w:szCs w:val="21"/>
          <w:lang w:val="ru-RU"/>
        </w:rPr>
        <w:br/>
      </w:r>
    </w:p>
    <w:p w14:paraId="32422528" w14:textId="77777777" w:rsidR="00D010F7" w:rsidRPr="00A356A9" w:rsidRDefault="00D010F7">
      <w:pPr>
        <w:tabs>
          <w:tab w:val="right" w:pos="10080"/>
        </w:tabs>
        <w:rPr>
          <w:rFonts w:asciiTheme="majorHAnsi" w:hAnsiTheme="majorHAnsi" w:cstheme="majorHAnsi"/>
          <w:sz w:val="21"/>
          <w:szCs w:val="21"/>
          <w:lang w:val="ru-RU"/>
        </w:rPr>
      </w:pPr>
    </w:p>
    <w:p w14:paraId="2E983930" w14:textId="77777777" w:rsidR="00A601C3" w:rsidRPr="00A356A9" w:rsidRDefault="00A601C3">
      <w:pPr>
        <w:tabs>
          <w:tab w:val="right" w:pos="10080"/>
        </w:tabs>
        <w:rPr>
          <w:rFonts w:asciiTheme="majorHAnsi" w:hAnsiTheme="majorHAnsi" w:cstheme="majorHAnsi"/>
          <w:sz w:val="21"/>
          <w:szCs w:val="21"/>
          <w:lang w:val="ru-RU"/>
        </w:rPr>
      </w:pPr>
    </w:p>
    <w:p w14:paraId="20D6AF1F" w14:textId="77777777" w:rsidR="00A601C3" w:rsidRPr="00A356A9" w:rsidRDefault="00A601C3">
      <w:pPr>
        <w:tabs>
          <w:tab w:val="right" w:pos="10080"/>
        </w:tabs>
        <w:rPr>
          <w:rFonts w:asciiTheme="majorHAnsi" w:hAnsiTheme="majorHAnsi" w:cstheme="majorHAnsi"/>
          <w:sz w:val="21"/>
          <w:szCs w:val="21"/>
          <w:lang w:val="ru-RU"/>
        </w:rPr>
      </w:pPr>
    </w:p>
    <w:p w14:paraId="6708F314" w14:textId="72BEE97C" w:rsidR="00D010F7" w:rsidRPr="00A356A9" w:rsidRDefault="00722AD4">
      <w:pPr>
        <w:tabs>
          <w:tab w:val="right" w:pos="10080"/>
        </w:tabs>
        <w:rPr>
          <w:rFonts w:asciiTheme="majorHAnsi" w:hAnsiTheme="majorHAnsi" w:cstheme="majorHAnsi"/>
          <w:sz w:val="21"/>
          <w:szCs w:val="21"/>
          <w:u w:val="single"/>
          <w:lang w:val="ru-RU"/>
        </w:rPr>
      </w:pPr>
      <w:r w:rsidRPr="00A356A9">
        <w:rPr>
          <w:rFonts w:asciiTheme="majorHAnsi" w:hAnsiTheme="majorHAnsi" w:cstheme="majorHAnsi"/>
          <w:sz w:val="21"/>
          <w:szCs w:val="21"/>
          <w:lang w:val="ru-RU"/>
        </w:rPr>
        <w:t xml:space="preserve"> Полное имя</w:t>
      </w:r>
      <w:r w:rsidR="002E552A" w:rsidRPr="00A356A9">
        <w:rPr>
          <w:rFonts w:asciiTheme="majorHAnsi" w:hAnsiTheme="majorHAnsi" w:cstheme="majorHAnsi"/>
          <w:sz w:val="21"/>
          <w:szCs w:val="21"/>
          <w:lang w:val="ru-RU"/>
        </w:rPr>
        <w:t xml:space="preserve">: </w:t>
      </w:r>
      <w:r w:rsidR="002E552A" w:rsidRPr="00A356A9">
        <w:rPr>
          <w:rFonts w:asciiTheme="majorHAnsi" w:hAnsiTheme="majorHAnsi" w:cstheme="majorHAnsi"/>
          <w:sz w:val="21"/>
          <w:szCs w:val="21"/>
          <w:u w:val="single"/>
          <w:lang w:val="ru-RU"/>
        </w:rPr>
        <w:tab/>
      </w:r>
      <w:r w:rsidR="003D4533" w:rsidRPr="00A356A9">
        <w:rPr>
          <w:sz w:val="21"/>
          <w:szCs w:val="21"/>
          <w:u w:val="single"/>
          <w:lang w:val="ru-RU"/>
        </w:rPr>
        <w:tab/>
      </w:r>
    </w:p>
    <w:p w14:paraId="5D6236A8" w14:textId="3A60546F" w:rsidR="00D010F7" w:rsidRPr="00A356A9" w:rsidRDefault="002E552A" w:rsidP="003D4533">
      <w:pPr>
        <w:tabs>
          <w:tab w:val="left" w:pos="2160"/>
          <w:tab w:val="left" w:pos="4320"/>
        </w:tabs>
        <w:rPr>
          <w:rFonts w:asciiTheme="majorHAnsi" w:hAnsiTheme="majorHAnsi" w:cstheme="majorHAnsi"/>
          <w:sz w:val="21"/>
          <w:szCs w:val="21"/>
          <w:lang w:val="ru-RU"/>
        </w:rPr>
      </w:pPr>
      <w:r w:rsidRPr="00A356A9">
        <w:rPr>
          <w:rFonts w:asciiTheme="majorHAnsi" w:hAnsiTheme="majorHAnsi" w:cstheme="majorHAnsi"/>
          <w:sz w:val="21"/>
          <w:szCs w:val="21"/>
          <w:lang w:val="ru-RU"/>
        </w:rPr>
        <w:tab/>
      </w:r>
      <w:r w:rsidR="00722AD4" w:rsidRPr="00A356A9">
        <w:rPr>
          <w:rFonts w:asciiTheme="majorHAnsi" w:hAnsiTheme="majorHAnsi" w:cstheme="majorHAnsi"/>
          <w:sz w:val="21"/>
          <w:szCs w:val="21"/>
          <w:lang w:val="ru-RU"/>
        </w:rPr>
        <w:t xml:space="preserve"> Имя </w:t>
      </w:r>
      <w:r w:rsidR="008A2C18" w:rsidRPr="00A356A9">
        <w:rPr>
          <w:rFonts w:asciiTheme="majorHAnsi" w:hAnsiTheme="majorHAnsi" w:cstheme="majorHAnsi"/>
          <w:sz w:val="21"/>
          <w:szCs w:val="21"/>
          <w:lang w:val="ru-RU"/>
        </w:rPr>
        <w:t xml:space="preserve">      </w:t>
      </w:r>
      <w:r w:rsidR="008A2C18" w:rsidRPr="00A356A9">
        <w:rPr>
          <w:rFonts w:asciiTheme="majorHAnsi" w:hAnsiTheme="majorHAnsi" w:cstheme="majorHAnsi"/>
          <w:sz w:val="21"/>
          <w:szCs w:val="21"/>
          <w:lang w:val="ru-RU"/>
        </w:rPr>
        <w:tab/>
        <w:t>И</w:t>
      </w:r>
      <w:r w:rsidR="00722AD4" w:rsidRPr="00A356A9">
        <w:rPr>
          <w:rFonts w:asciiTheme="majorHAnsi" w:hAnsiTheme="majorHAnsi" w:cstheme="majorHAnsi"/>
          <w:sz w:val="21"/>
          <w:szCs w:val="21"/>
          <w:lang w:val="ru-RU"/>
        </w:rPr>
        <w:t>нициал второго имени</w:t>
      </w:r>
      <w:r w:rsidRPr="00A356A9">
        <w:rPr>
          <w:rFonts w:asciiTheme="majorHAnsi" w:hAnsiTheme="majorHAnsi" w:cstheme="majorHAnsi"/>
          <w:sz w:val="21"/>
          <w:szCs w:val="21"/>
          <w:lang w:val="ru-RU"/>
        </w:rPr>
        <w:tab/>
      </w:r>
      <w:r w:rsidR="00722AD4" w:rsidRPr="00A356A9">
        <w:rPr>
          <w:rFonts w:asciiTheme="majorHAnsi" w:hAnsiTheme="majorHAnsi" w:cstheme="majorHAnsi"/>
          <w:sz w:val="21"/>
          <w:szCs w:val="21"/>
          <w:lang w:val="ru-RU"/>
        </w:rPr>
        <w:t xml:space="preserve"> </w:t>
      </w:r>
      <w:r w:rsidR="008A2C18" w:rsidRPr="00A356A9">
        <w:rPr>
          <w:rFonts w:asciiTheme="majorHAnsi" w:hAnsiTheme="majorHAnsi" w:cstheme="majorHAnsi"/>
          <w:sz w:val="21"/>
          <w:szCs w:val="21"/>
          <w:lang w:val="ru-RU"/>
        </w:rPr>
        <w:t xml:space="preserve"> </w:t>
      </w:r>
      <w:r w:rsidR="003D4533" w:rsidRPr="00A356A9">
        <w:rPr>
          <w:rFonts w:asciiTheme="majorHAnsi" w:hAnsiTheme="majorHAnsi" w:cstheme="majorHAnsi"/>
          <w:sz w:val="21"/>
          <w:szCs w:val="21"/>
          <w:lang w:val="ru-RU"/>
        </w:rPr>
        <w:tab/>
      </w:r>
      <w:r w:rsidR="008A2C18" w:rsidRPr="00A356A9">
        <w:rPr>
          <w:rFonts w:asciiTheme="majorHAnsi" w:hAnsiTheme="majorHAnsi" w:cstheme="majorHAnsi"/>
          <w:sz w:val="21"/>
          <w:szCs w:val="21"/>
          <w:lang w:val="ru-RU"/>
        </w:rPr>
        <w:t>Ф</w:t>
      </w:r>
      <w:r w:rsidR="00722AD4" w:rsidRPr="00A356A9">
        <w:rPr>
          <w:rFonts w:asciiTheme="majorHAnsi" w:hAnsiTheme="majorHAnsi" w:cstheme="majorHAnsi"/>
          <w:sz w:val="21"/>
          <w:szCs w:val="21"/>
          <w:lang w:val="ru-RU"/>
        </w:rPr>
        <w:t xml:space="preserve">амилия </w:t>
      </w:r>
    </w:p>
    <w:p w14:paraId="1BD7B68E" w14:textId="77777777" w:rsidR="00D010F7" w:rsidRPr="00A356A9" w:rsidRDefault="00D010F7">
      <w:pPr>
        <w:tabs>
          <w:tab w:val="right" w:pos="10080"/>
        </w:tabs>
        <w:rPr>
          <w:rFonts w:asciiTheme="majorHAnsi" w:hAnsiTheme="majorHAnsi" w:cstheme="majorHAnsi"/>
          <w:sz w:val="21"/>
          <w:szCs w:val="21"/>
          <w:lang w:val="ru-RU"/>
        </w:rPr>
      </w:pPr>
    </w:p>
    <w:p w14:paraId="3D83322A" w14:textId="77777777" w:rsidR="00A601C3" w:rsidRPr="00A356A9" w:rsidRDefault="00A601C3">
      <w:pPr>
        <w:tabs>
          <w:tab w:val="right" w:pos="10080"/>
        </w:tabs>
        <w:rPr>
          <w:rFonts w:asciiTheme="majorHAnsi" w:hAnsiTheme="majorHAnsi" w:cstheme="majorHAnsi"/>
          <w:sz w:val="21"/>
          <w:szCs w:val="21"/>
          <w:lang w:val="ru-RU"/>
        </w:rPr>
      </w:pPr>
    </w:p>
    <w:p w14:paraId="6D284128" w14:textId="4461B08D" w:rsidR="00D010F7" w:rsidRPr="00A356A9" w:rsidRDefault="00722AD4">
      <w:pPr>
        <w:tabs>
          <w:tab w:val="right" w:pos="10080"/>
        </w:tabs>
        <w:rPr>
          <w:rFonts w:asciiTheme="majorHAnsi" w:hAnsiTheme="majorHAnsi" w:cstheme="majorHAnsi"/>
          <w:sz w:val="21"/>
          <w:szCs w:val="21"/>
          <w:u w:val="single"/>
          <w:lang w:val="ru-RU"/>
        </w:rPr>
      </w:pPr>
      <w:r w:rsidRPr="00A356A9">
        <w:rPr>
          <w:rFonts w:asciiTheme="majorHAnsi" w:hAnsiTheme="majorHAnsi" w:cstheme="majorHAnsi"/>
          <w:sz w:val="21"/>
          <w:szCs w:val="21"/>
          <w:lang w:val="ru-RU"/>
        </w:rPr>
        <w:t xml:space="preserve"> Адрес</w:t>
      </w:r>
      <w:r w:rsidR="002E552A" w:rsidRPr="00A356A9">
        <w:rPr>
          <w:rFonts w:asciiTheme="majorHAnsi" w:hAnsiTheme="majorHAnsi" w:cstheme="majorHAnsi"/>
          <w:sz w:val="21"/>
          <w:szCs w:val="21"/>
          <w:lang w:val="ru-RU"/>
        </w:rPr>
        <w:t xml:space="preserve">: </w:t>
      </w:r>
      <w:r w:rsidR="002E552A" w:rsidRPr="00A356A9">
        <w:rPr>
          <w:rFonts w:asciiTheme="majorHAnsi" w:hAnsiTheme="majorHAnsi" w:cstheme="majorHAnsi"/>
          <w:sz w:val="21"/>
          <w:szCs w:val="21"/>
          <w:u w:val="single"/>
          <w:lang w:val="ru-RU"/>
        </w:rPr>
        <w:tab/>
      </w:r>
      <w:r w:rsidR="003D4533" w:rsidRPr="00A356A9">
        <w:rPr>
          <w:sz w:val="21"/>
          <w:szCs w:val="21"/>
          <w:u w:val="single"/>
          <w:lang w:val="ru-RU"/>
        </w:rPr>
        <w:tab/>
      </w:r>
    </w:p>
    <w:p w14:paraId="3C589BCF" w14:textId="15ED1C64" w:rsidR="00D010F7" w:rsidRPr="00A356A9" w:rsidRDefault="002E552A" w:rsidP="00722AD4">
      <w:pPr>
        <w:tabs>
          <w:tab w:val="left" w:pos="2160"/>
          <w:tab w:val="right" w:pos="10080"/>
        </w:tabs>
        <w:rPr>
          <w:rFonts w:asciiTheme="majorHAnsi" w:hAnsiTheme="majorHAnsi" w:cstheme="majorHAnsi"/>
          <w:sz w:val="21"/>
          <w:szCs w:val="21"/>
          <w:lang w:val="ru-RU"/>
        </w:rPr>
      </w:pPr>
      <w:r w:rsidRPr="00A356A9">
        <w:rPr>
          <w:rFonts w:asciiTheme="majorHAnsi" w:hAnsiTheme="majorHAnsi" w:cstheme="majorHAnsi"/>
          <w:sz w:val="21"/>
          <w:szCs w:val="21"/>
          <w:lang w:val="ru-RU"/>
        </w:rPr>
        <w:tab/>
      </w:r>
      <w:r w:rsidR="00722AD4" w:rsidRPr="00A356A9">
        <w:rPr>
          <w:rFonts w:asciiTheme="majorHAnsi" w:hAnsiTheme="majorHAnsi" w:cstheme="majorHAnsi"/>
          <w:sz w:val="21"/>
          <w:szCs w:val="21"/>
          <w:lang w:val="ru-RU"/>
        </w:rPr>
        <w:t xml:space="preserve"> Номер дома и улица</w:t>
      </w:r>
    </w:p>
    <w:p w14:paraId="2E5E2CD7" w14:textId="77777777" w:rsidR="00D010F7" w:rsidRPr="00A356A9" w:rsidRDefault="00D010F7">
      <w:pPr>
        <w:tabs>
          <w:tab w:val="left" w:pos="2160"/>
          <w:tab w:val="right" w:pos="10080"/>
        </w:tabs>
        <w:rPr>
          <w:rFonts w:asciiTheme="majorHAnsi" w:hAnsiTheme="majorHAnsi" w:cstheme="majorHAnsi"/>
          <w:sz w:val="21"/>
          <w:szCs w:val="21"/>
          <w:lang w:val="ru-RU"/>
        </w:rPr>
      </w:pPr>
    </w:p>
    <w:p w14:paraId="6DEB095F" w14:textId="19ED6C55" w:rsidR="00D010F7" w:rsidRPr="00A356A9" w:rsidRDefault="002E552A">
      <w:pPr>
        <w:tabs>
          <w:tab w:val="right" w:pos="10080"/>
        </w:tabs>
        <w:rPr>
          <w:rFonts w:asciiTheme="majorHAnsi" w:hAnsiTheme="majorHAnsi" w:cstheme="majorHAnsi"/>
          <w:sz w:val="21"/>
          <w:szCs w:val="21"/>
          <w:u w:val="single"/>
          <w:lang w:val="ru-RU"/>
        </w:rPr>
      </w:pPr>
      <w:r w:rsidRPr="00A356A9">
        <w:rPr>
          <w:rFonts w:asciiTheme="majorHAnsi" w:hAnsiTheme="majorHAnsi" w:cstheme="majorHAnsi"/>
          <w:sz w:val="21"/>
          <w:szCs w:val="21"/>
          <w:u w:val="single"/>
          <w:lang w:val="ru-RU"/>
        </w:rPr>
        <w:tab/>
      </w:r>
      <w:r w:rsidR="003D4533" w:rsidRPr="00A356A9">
        <w:rPr>
          <w:sz w:val="21"/>
          <w:szCs w:val="21"/>
          <w:u w:val="single"/>
          <w:lang w:val="ru-RU"/>
        </w:rPr>
        <w:tab/>
      </w:r>
    </w:p>
    <w:p w14:paraId="6CD37679" w14:textId="7EFBA53C" w:rsidR="00D010F7" w:rsidRPr="00A356A9" w:rsidRDefault="002E552A" w:rsidP="008A2C18">
      <w:pPr>
        <w:tabs>
          <w:tab w:val="left" w:pos="2160"/>
          <w:tab w:val="left" w:pos="4320"/>
          <w:tab w:val="left" w:pos="7200"/>
          <w:tab w:val="right" w:pos="10080"/>
        </w:tabs>
        <w:rPr>
          <w:rFonts w:asciiTheme="majorHAnsi" w:hAnsiTheme="majorHAnsi" w:cstheme="majorHAnsi"/>
          <w:sz w:val="21"/>
          <w:szCs w:val="21"/>
          <w:lang w:val="ru-RU"/>
        </w:rPr>
      </w:pPr>
      <w:r w:rsidRPr="00A356A9">
        <w:rPr>
          <w:rFonts w:asciiTheme="majorHAnsi" w:hAnsiTheme="majorHAnsi" w:cstheme="majorHAnsi"/>
          <w:sz w:val="21"/>
          <w:szCs w:val="21"/>
          <w:lang w:val="ru-RU"/>
        </w:rPr>
        <w:tab/>
      </w:r>
      <w:r w:rsidR="00722AD4" w:rsidRPr="00A356A9">
        <w:rPr>
          <w:rFonts w:asciiTheme="majorHAnsi" w:hAnsiTheme="majorHAnsi" w:cstheme="majorHAnsi"/>
          <w:sz w:val="21"/>
          <w:szCs w:val="21"/>
        </w:rPr>
        <w:t xml:space="preserve"> </w:t>
      </w:r>
      <w:r w:rsidR="00722AD4" w:rsidRPr="00A356A9">
        <w:rPr>
          <w:rFonts w:asciiTheme="majorHAnsi" w:hAnsiTheme="majorHAnsi" w:cstheme="majorHAnsi"/>
          <w:sz w:val="21"/>
          <w:szCs w:val="21"/>
          <w:lang w:val="ru-RU"/>
        </w:rPr>
        <w:t xml:space="preserve">Город           </w:t>
      </w:r>
      <w:r w:rsidR="008A2C18" w:rsidRPr="00A356A9">
        <w:rPr>
          <w:rFonts w:asciiTheme="majorHAnsi" w:hAnsiTheme="majorHAnsi" w:cstheme="majorHAnsi"/>
          <w:sz w:val="21"/>
          <w:szCs w:val="21"/>
          <w:lang w:val="ru-RU"/>
        </w:rPr>
        <w:t xml:space="preserve">                           Ш</w:t>
      </w:r>
      <w:r w:rsidR="00722AD4" w:rsidRPr="00A356A9">
        <w:rPr>
          <w:rFonts w:asciiTheme="majorHAnsi" w:hAnsiTheme="majorHAnsi" w:cstheme="majorHAnsi"/>
          <w:sz w:val="21"/>
          <w:szCs w:val="21"/>
          <w:lang w:val="ru-RU"/>
        </w:rPr>
        <w:t xml:space="preserve">тат  </w:t>
      </w:r>
      <w:r w:rsidR="008A2C18" w:rsidRPr="00A356A9">
        <w:rPr>
          <w:rFonts w:asciiTheme="majorHAnsi" w:hAnsiTheme="majorHAnsi" w:cstheme="majorHAnsi"/>
          <w:sz w:val="21"/>
          <w:szCs w:val="21"/>
          <w:lang w:val="ru-RU"/>
        </w:rPr>
        <w:tab/>
        <w:t xml:space="preserve"> П</w:t>
      </w:r>
      <w:r w:rsidR="00722AD4" w:rsidRPr="00A356A9">
        <w:rPr>
          <w:rFonts w:asciiTheme="majorHAnsi" w:hAnsiTheme="majorHAnsi" w:cstheme="majorHAnsi"/>
          <w:sz w:val="21"/>
          <w:szCs w:val="21"/>
          <w:lang w:val="ru-RU"/>
        </w:rPr>
        <w:t>очтовый индекс</w:t>
      </w:r>
      <w:r w:rsidRPr="00A356A9">
        <w:rPr>
          <w:rFonts w:asciiTheme="majorHAnsi" w:hAnsiTheme="majorHAnsi" w:cstheme="majorHAnsi"/>
          <w:sz w:val="21"/>
          <w:szCs w:val="21"/>
          <w:lang w:val="ru-RU"/>
        </w:rPr>
        <w:tab/>
      </w:r>
    </w:p>
    <w:p w14:paraId="0774EEA1" w14:textId="77777777" w:rsidR="00D010F7" w:rsidRPr="00A356A9" w:rsidRDefault="00D010F7">
      <w:pPr>
        <w:rPr>
          <w:rFonts w:asciiTheme="majorHAnsi" w:hAnsiTheme="majorHAnsi" w:cstheme="majorHAnsi"/>
          <w:sz w:val="21"/>
          <w:szCs w:val="21"/>
          <w:lang w:val="ru-RU"/>
        </w:rPr>
      </w:pPr>
    </w:p>
    <w:p w14:paraId="2BF354E8" w14:textId="77777777" w:rsidR="00A601C3" w:rsidRPr="00A356A9" w:rsidRDefault="00A601C3">
      <w:pPr>
        <w:rPr>
          <w:rFonts w:asciiTheme="majorHAnsi" w:hAnsiTheme="majorHAnsi" w:cstheme="majorHAnsi"/>
          <w:sz w:val="21"/>
          <w:szCs w:val="21"/>
          <w:lang w:val="ru-RU"/>
        </w:rPr>
      </w:pPr>
    </w:p>
    <w:p w14:paraId="310D0786" w14:textId="3C4764A9" w:rsidR="00D010F7" w:rsidRPr="00A356A9" w:rsidRDefault="00722AD4" w:rsidP="003D4533">
      <w:pPr>
        <w:rPr>
          <w:rFonts w:asciiTheme="majorHAnsi" w:hAnsiTheme="majorHAnsi" w:cstheme="majorHAnsi"/>
          <w:sz w:val="21"/>
          <w:szCs w:val="21"/>
          <w:u w:val="single"/>
        </w:rPr>
      </w:pPr>
      <w:r w:rsidRPr="00A356A9">
        <w:rPr>
          <w:rFonts w:asciiTheme="majorHAnsi" w:hAnsiTheme="majorHAnsi" w:cstheme="majorHAnsi"/>
          <w:sz w:val="21"/>
          <w:szCs w:val="21"/>
          <w:lang w:val="ru-RU"/>
        </w:rPr>
        <w:t xml:space="preserve">  Дата рождения</w:t>
      </w:r>
      <w:r w:rsidR="002E552A" w:rsidRPr="00A356A9">
        <w:rPr>
          <w:rFonts w:asciiTheme="majorHAnsi" w:hAnsiTheme="majorHAnsi" w:cstheme="majorHAnsi"/>
          <w:sz w:val="21"/>
          <w:szCs w:val="21"/>
          <w:lang w:val="ru-RU"/>
        </w:rPr>
        <w:t xml:space="preserve">:  </w:t>
      </w:r>
      <w:r w:rsidR="003D4533" w:rsidRPr="00A356A9">
        <w:rPr>
          <w:rFonts w:asciiTheme="majorHAnsi" w:hAnsiTheme="majorHAnsi" w:cstheme="majorHAnsi"/>
          <w:sz w:val="21"/>
          <w:szCs w:val="21"/>
          <w:u w:val="single"/>
        </w:rPr>
        <w:t xml:space="preserve">                                                        </w:t>
      </w:r>
      <w:r w:rsidR="003D4533" w:rsidRPr="00A356A9">
        <w:rPr>
          <w:rFonts w:asciiTheme="majorHAnsi" w:hAnsiTheme="majorHAnsi" w:cstheme="majorHAnsi"/>
          <w:sz w:val="21"/>
          <w:szCs w:val="21"/>
          <w:u w:val="single"/>
          <w:lang w:val="ru-RU"/>
        </w:rPr>
        <w:tab/>
      </w:r>
      <w:r w:rsidR="002E552A" w:rsidRPr="00A356A9">
        <w:rPr>
          <w:rFonts w:asciiTheme="majorHAnsi" w:hAnsiTheme="majorHAnsi" w:cstheme="majorHAnsi"/>
          <w:sz w:val="21"/>
          <w:szCs w:val="21"/>
          <w:lang w:val="ru-RU"/>
        </w:rPr>
        <w:t xml:space="preserve">  </w:t>
      </w:r>
      <w:r w:rsidR="008A2C18" w:rsidRPr="00A356A9">
        <w:rPr>
          <w:rFonts w:asciiTheme="majorHAnsi" w:hAnsiTheme="majorHAnsi" w:cstheme="majorHAnsi"/>
          <w:sz w:val="21"/>
          <w:szCs w:val="21"/>
          <w:lang w:val="ru-RU"/>
        </w:rPr>
        <w:t xml:space="preserve"> Т</w:t>
      </w:r>
      <w:r w:rsidRPr="00A356A9">
        <w:rPr>
          <w:rFonts w:asciiTheme="majorHAnsi" w:hAnsiTheme="majorHAnsi" w:cstheme="majorHAnsi"/>
          <w:sz w:val="21"/>
          <w:szCs w:val="21"/>
          <w:lang w:val="ru-RU"/>
        </w:rPr>
        <w:t>елефон</w:t>
      </w:r>
      <w:r w:rsidR="002E552A" w:rsidRPr="00A356A9">
        <w:rPr>
          <w:rFonts w:asciiTheme="majorHAnsi" w:hAnsiTheme="majorHAnsi" w:cstheme="majorHAnsi"/>
          <w:sz w:val="21"/>
          <w:szCs w:val="21"/>
          <w:lang w:val="ru-RU"/>
        </w:rPr>
        <w:t xml:space="preserve">: </w:t>
      </w:r>
      <w:r w:rsidR="003D4533" w:rsidRPr="00A356A9">
        <w:rPr>
          <w:rFonts w:asciiTheme="majorHAnsi" w:hAnsiTheme="majorHAnsi" w:cstheme="majorHAnsi"/>
          <w:sz w:val="21"/>
          <w:szCs w:val="21"/>
          <w:u w:val="single"/>
        </w:rPr>
        <w:t xml:space="preserve">   </w:t>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rPr>
        <w:t xml:space="preserve">  </w:t>
      </w:r>
      <w:r w:rsidR="003D4533" w:rsidRPr="00A356A9">
        <w:rPr>
          <w:sz w:val="21"/>
          <w:szCs w:val="21"/>
          <w:u w:val="single"/>
          <w:lang w:val="ru-RU"/>
        </w:rPr>
        <w:tab/>
      </w:r>
    </w:p>
    <w:p w14:paraId="5BE65ED8" w14:textId="77777777" w:rsidR="00D010F7" w:rsidRPr="00A356A9" w:rsidRDefault="00D010F7">
      <w:pPr>
        <w:rPr>
          <w:rFonts w:asciiTheme="majorHAnsi" w:hAnsiTheme="majorHAnsi" w:cstheme="majorHAnsi"/>
          <w:sz w:val="21"/>
          <w:szCs w:val="21"/>
          <w:lang w:val="ru-RU"/>
        </w:rPr>
      </w:pPr>
    </w:p>
    <w:p w14:paraId="2FD16308" w14:textId="325616CF" w:rsidR="00D010F7" w:rsidRPr="00A356A9" w:rsidRDefault="008A2C18" w:rsidP="008A2C18">
      <w:pPr>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 Своей подписью на этой форме я удостоверяю</w:t>
      </w:r>
      <w:r w:rsidR="002E552A" w:rsidRPr="00A356A9">
        <w:rPr>
          <w:rFonts w:asciiTheme="majorHAnsi" w:hAnsiTheme="majorHAnsi" w:cstheme="majorHAnsi"/>
          <w:sz w:val="21"/>
          <w:szCs w:val="21"/>
          <w:lang w:val="ru-RU"/>
        </w:rPr>
        <w:t>,</w:t>
      </w:r>
      <w:r w:rsidRPr="00A356A9">
        <w:rPr>
          <w:rFonts w:asciiTheme="majorHAnsi" w:hAnsiTheme="majorHAnsi" w:cstheme="majorHAnsi"/>
          <w:sz w:val="21"/>
          <w:szCs w:val="21"/>
          <w:lang w:val="ru-RU"/>
        </w:rPr>
        <w:t xml:space="preserve"> что я прочел (прочла) Уведомление для участников коллективного иска и понимаю, что</w:t>
      </w:r>
      <w:r w:rsidR="0013705A" w:rsidRPr="00A356A9">
        <w:rPr>
          <w:rFonts w:asciiTheme="majorHAnsi" w:hAnsiTheme="majorHAnsi" w:cstheme="majorHAnsi"/>
          <w:sz w:val="21"/>
          <w:szCs w:val="21"/>
          <w:lang w:val="ru-RU"/>
        </w:rPr>
        <w:t>:</w:t>
      </w:r>
    </w:p>
    <w:p w14:paraId="0ED0E63A" w14:textId="77777777" w:rsidR="00D010F7" w:rsidRPr="00A356A9" w:rsidRDefault="00D010F7">
      <w:pPr>
        <w:rPr>
          <w:rFonts w:asciiTheme="majorHAnsi" w:hAnsiTheme="majorHAnsi" w:cstheme="majorHAnsi"/>
          <w:sz w:val="21"/>
          <w:szCs w:val="21"/>
          <w:lang w:val="ru-RU"/>
        </w:rPr>
      </w:pPr>
    </w:p>
    <w:p w14:paraId="7F1CFB02" w14:textId="55FBD40F" w:rsidR="00D010F7" w:rsidRPr="00A356A9" w:rsidRDefault="002E552A" w:rsidP="00257B2A">
      <w:pPr>
        <w:spacing w:after="120"/>
        <w:ind w:left="720" w:right="720"/>
        <w:rPr>
          <w:rFonts w:asciiTheme="majorHAnsi" w:hAnsiTheme="majorHAnsi" w:cstheme="majorHAnsi"/>
          <w:sz w:val="21"/>
          <w:szCs w:val="21"/>
          <w:lang w:val="ru-RU"/>
        </w:rPr>
      </w:pPr>
      <w:r w:rsidRPr="00A356A9">
        <w:rPr>
          <w:rFonts w:asciiTheme="majorHAnsi" w:hAnsiTheme="majorHAnsi" w:cstheme="majorHAnsi"/>
          <w:sz w:val="21"/>
          <w:szCs w:val="21"/>
          <w:lang w:val="ru-RU"/>
        </w:rPr>
        <w:t>1.</w:t>
      </w:r>
      <w:r w:rsidRPr="00A356A9">
        <w:rPr>
          <w:rFonts w:asciiTheme="majorHAnsi" w:hAnsiTheme="majorHAnsi" w:cstheme="majorHAnsi"/>
          <w:sz w:val="21"/>
          <w:szCs w:val="21"/>
          <w:lang w:val="ru-RU"/>
        </w:rPr>
        <w:tab/>
      </w:r>
      <w:r w:rsidR="008A2C18" w:rsidRPr="00A356A9">
        <w:rPr>
          <w:rFonts w:asciiTheme="majorHAnsi" w:hAnsiTheme="majorHAnsi" w:cstheme="majorHAnsi"/>
          <w:sz w:val="21"/>
          <w:szCs w:val="21"/>
          <w:lang w:val="ru-RU"/>
        </w:rPr>
        <w:t>Я устраняюсь из числа участников коллективного иска</w:t>
      </w:r>
      <w:r w:rsidR="007061FD" w:rsidRPr="00A356A9">
        <w:rPr>
          <w:rFonts w:asciiTheme="majorHAnsi" w:hAnsiTheme="majorHAnsi" w:cstheme="majorHAnsi"/>
          <w:sz w:val="21"/>
          <w:szCs w:val="21"/>
          <w:lang w:val="ru-RU"/>
        </w:rPr>
        <w:t>;</w:t>
      </w:r>
    </w:p>
    <w:p w14:paraId="15D687EC" w14:textId="069BDC02" w:rsidR="00D010F7" w:rsidRPr="00A356A9" w:rsidRDefault="002E552A" w:rsidP="00257B2A">
      <w:pPr>
        <w:spacing w:after="120"/>
        <w:ind w:left="720" w:right="720"/>
        <w:rPr>
          <w:rFonts w:asciiTheme="majorHAnsi" w:hAnsiTheme="majorHAnsi" w:cstheme="majorHAnsi"/>
          <w:sz w:val="21"/>
          <w:szCs w:val="21"/>
          <w:lang w:val="ru-RU"/>
        </w:rPr>
      </w:pPr>
      <w:r w:rsidRPr="00A356A9">
        <w:rPr>
          <w:rFonts w:asciiTheme="majorHAnsi" w:hAnsiTheme="majorHAnsi" w:cstheme="majorHAnsi"/>
          <w:sz w:val="21"/>
          <w:szCs w:val="21"/>
          <w:lang w:val="ru-RU"/>
        </w:rPr>
        <w:t>2.</w:t>
      </w:r>
      <w:r w:rsidRPr="00A356A9">
        <w:rPr>
          <w:rFonts w:asciiTheme="majorHAnsi" w:hAnsiTheme="majorHAnsi" w:cstheme="majorHAnsi"/>
          <w:sz w:val="21"/>
          <w:szCs w:val="21"/>
          <w:lang w:val="ru-RU"/>
        </w:rPr>
        <w:tab/>
      </w:r>
      <w:r w:rsidR="00257B2A" w:rsidRPr="00A356A9">
        <w:rPr>
          <w:rFonts w:asciiTheme="majorHAnsi" w:hAnsiTheme="majorHAnsi" w:cstheme="majorHAnsi"/>
          <w:sz w:val="21"/>
          <w:szCs w:val="21"/>
          <w:lang w:val="ru-RU"/>
        </w:rPr>
        <w:t>Я не получу никакой финансовой выгоды от иска</w:t>
      </w:r>
      <w:r w:rsidR="007061FD" w:rsidRPr="00A356A9">
        <w:rPr>
          <w:rFonts w:asciiTheme="majorHAnsi" w:hAnsiTheme="majorHAnsi" w:cstheme="majorHAnsi"/>
          <w:sz w:val="21"/>
          <w:szCs w:val="21"/>
          <w:lang w:val="ru-RU"/>
        </w:rPr>
        <w:t>;</w:t>
      </w:r>
    </w:p>
    <w:p w14:paraId="62291684" w14:textId="0704C7B3" w:rsidR="00D010F7" w:rsidRPr="00A356A9" w:rsidRDefault="002E552A" w:rsidP="00257B2A">
      <w:pPr>
        <w:spacing w:after="120"/>
        <w:ind w:left="720" w:right="720"/>
        <w:rPr>
          <w:rFonts w:asciiTheme="majorHAnsi" w:hAnsiTheme="majorHAnsi" w:cstheme="majorHAnsi"/>
          <w:sz w:val="21"/>
          <w:szCs w:val="21"/>
          <w:lang w:val="ru-RU"/>
        </w:rPr>
      </w:pPr>
      <w:r w:rsidRPr="00A356A9">
        <w:rPr>
          <w:rFonts w:asciiTheme="majorHAnsi" w:hAnsiTheme="majorHAnsi" w:cstheme="majorHAnsi"/>
          <w:sz w:val="21"/>
          <w:szCs w:val="21"/>
          <w:lang w:val="ru-RU"/>
        </w:rPr>
        <w:t>3.</w:t>
      </w:r>
      <w:r w:rsidRPr="00A356A9">
        <w:rPr>
          <w:rFonts w:asciiTheme="majorHAnsi" w:hAnsiTheme="majorHAnsi" w:cstheme="majorHAnsi"/>
          <w:sz w:val="21"/>
          <w:szCs w:val="21"/>
          <w:lang w:val="ru-RU"/>
        </w:rPr>
        <w:tab/>
      </w:r>
      <w:r w:rsidR="00257B2A" w:rsidRPr="00A356A9">
        <w:rPr>
          <w:rFonts w:asciiTheme="majorHAnsi" w:hAnsiTheme="majorHAnsi" w:cstheme="majorHAnsi"/>
          <w:sz w:val="21"/>
          <w:szCs w:val="21"/>
          <w:lang w:val="ru-RU"/>
        </w:rPr>
        <w:t>Я имею право самостоятельно подать иски со своим адвокатом или без адвоката</w:t>
      </w:r>
      <w:r w:rsidR="007061FD" w:rsidRPr="00A356A9">
        <w:rPr>
          <w:rFonts w:asciiTheme="majorHAnsi" w:hAnsiTheme="majorHAnsi" w:cstheme="majorHAnsi"/>
          <w:sz w:val="21"/>
          <w:szCs w:val="21"/>
          <w:lang w:val="ru-RU"/>
        </w:rPr>
        <w:t>;</w:t>
      </w:r>
      <w:r w:rsidR="00257B2A" w:rsidRPr="00A356A9">
        <w:rPr>
          <w:rFonts w:asciiTheme="majorHAnsi" w:hAnsiTheme="majorHAnsi" w:cstheme="majorHAnsi"/>
          <w:sz w:val="21"/>
          <w:szCs w:val="21"/>
          <w:lang w:val="ru-RU"/>
        </w:rPr>
        <w:t xml:space="preserve"> и</w:t>
      </w:r>
    </w:p>
    <w:p w14:paraId="5D519F1E" w14:textId="7A60286D" w:rsidR="00D010F7" w:rsidRPr="00A356A9" w:rsidRDefault="002E552A" w:rsidP="00257B2A">
      <w:pPr>
        <w:spacing w:after="120"/>
        <w:ind w:left="1440" w:right="720" w:hanging="720"/>
        <w:rPr>
          <w:rFonts w:asciiTheme="majorHAnsi" w:hAnsiTheme="majorHAnsi" w:cstheme="majorHAnsi"/>
          <w:sz w:val="21"/>
          <w:szCs w:val="21"/>
          <w:lang w:val="ru-RU"/>
        </w:rPr>
      </w:pPr>
      <w:r w:rsidRPr="00A356A9">
        <w:rPr>
          <w:rFonts w:asciiTheme="majorHAnsi" w:hAnsiTheme="majorHAnsi" w:cstheme="majorHAnsi"/>
          <w:sz w:val="21"/>
          <w:szCs w:val="21"/>
          <w:lang w:val="ru-RU"/>
        </w:rPr>
        <w:t>4.</w:t>
      </w:r>
      <w:r w:rsidRPr="00A356A9">
        <w:rPr>
          <w:rFonts w:asciiTheme="majorHAnsi" w:hAnsiTheme="majorHAnsi" w:cstheme="majorHAnsi"/>
          <w:sz w:val="21"/>
          <w:szCs w:val="21"/>
          <w:lang w:val="ru-RU"/>
        </w:rPr>
        <w:tab/>
      </w:r>
      <w:r w:rsidR="00257B2A" w:rsidRPr="00A356A9">
        <w:rPr>
          <w:rFonts w:asciiTheme="majorHAnsi" w:hAnsiTheme="majorHAnsi" w:cstheme="majorHAnsi"/>
          <w:sz w:val="21"/>
          <w:szCs w:val="21"/>
          <w:lang w:val="ru-RU"/>
        </w:rPr>
        <w:t>Я понимаю, что на мои иски могут повлиять соответствующие сроки исковой давности и что мне надо обсудить сроки исковой давности с адвокатом, с которым я хочу проконсультироваться</w:t>
      </w:r>
      <w:r w:rsidRPr="00A356A9">
        <w:rPr>
          <w:rFonts w:asciiTheme="majorHAnsi" w:hAnsiTheme="majorHAnsi" w:cstheme="majorHAnsi"/>
          <w:sz w:val="21"/>
          <w:szCs w:val="21"/>
          <w:lang w:val="ru-RU"/>
        </w:rPr>
        <w:t>.</w:t>
      </w:r>
    </w:p>
    <w:p w14:paraId="1F522196" w14:textId="77777777" w:rsidR="00D010F7" w:rsidRPr="00A356A9" w:rsidRDefault="00D010F7">
      <w:pPr>
        <w:rPr>
          <w:rFonts w:asciiTheme="majorHAnsi" w:hAnsiTheme="majorHAnsi" w:cstheme="majorHAnsi"/>
          <w:sz w:val="21"/>
          <w:szCs w:val="21"/>
          <w:lang w:val="ru-RU"/>
        </w:rPr>
      </w:pPr>
    </w:p>
    <w:p w14:paraId="2CDF293F" w14:textId="77777777" w:rsidR="007061FD" w:rsidRPr="00A356A9" w:rsidRDefault="007061FD">
      <w:pPr>
        <w:rPr>
          <w:rFonts w:asciiTheme="majorHAnsi" w:hAnsiTheme="majorHAnsi" w:cstheme="majorHAnsi"/>
          <w:sz w:val="21"/>
          <w:szCs w:val="21"/>
          <w:lang w:val="ru-RU"/>
        </w:rPr>
      </w:pPr>
    </w:p>
    <w:p w14:paraId="083E20BE" w14:textId="2466C4BC" w:rsidR="00D010F7" w:rsidRPr="00A356A9" w:rsidRDefault="008A2C18" w:rsidP="003D4533">
      <w:pPr>
        <w:rPr>
          <w:rFonts w:asciiTheme="majorHAnsi" w:hAnsiTheme="majorHAnsi" w:cstheme="majorHAnsi"/>
          <w:sz w:val="21"/>
          <w:szCs w:val="21"/>
          <w:u w:val="single"/>
          <w:lang w:val="ru-RU"/>
        </w:rPr>
      </w:pPr>
      <w:r w:rsidRPr="00A356A9">
        <w:rPr>
          <w:rFonts w:asciiTheme="majorHAnsi" w:hAnsiTheme="majorHAnsi" w:cstheme="majorHAnsi"/>
          <w:sz w:val="21"/>
          <w:szCs w:val="21"/>
          <w:lang w:val="ru-RU"/>
        </w:rPr>
        <w:t xml:space="preserve"> Подпись</w:t>
      </w:r>
      <w:r w:rsidR="002E552A" w:rsidRPr="00A356A9">
        <w:rPr>
          <w:rFonts w:asciiTheme="majorHAnsi" w:hAnsiTheme="majorHAnsi" w:cstheme="majorHAnsi"/>
          <w:sz w:val="21"/>
          <w:szCs w:val="21"/>
          <w:lang w:val="ru-RU"/>
        </w:rPr>
        <w:t>:</w:t>
      </w:r>
      <w:r w:rsidR="007061FD" w:rsidRPr="00A356A9">
        <w:rPr>
          <w:rFonts w:asciiTheme="majorHAnsi" w:hAnsiTheme="majorHAnsi" w:cstheme="majorHAnsi"/>
          <w:sz w:val="21"/>
          <w:szCs w:val="21"/>
          <w:lang w:val="ru-RU"/>
        </w:rPr>
        <w:t xml:space="preserve">  </w:t>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Pr="00A356A9">
        <w:rPr>
          <w:rFonts w:asciiTheme="majorHAnsi" w:hAnsiTheme="majorHAnsi" w:cstheme="majorHAnsi"/>
          <w:sz w:val="21"/>
          <w:szCs w:val="21"/>
          <w:lang w:val="ru-RU"/>
        </w:rPr>
        <w:t xml:space="preserve"> Дата</w:t>
      </w:r>
      <w:r w:rsidR="002E552A" w:rsidRPr="00A356A9">
        <w:rPr>
          <w:rFonts w:asciiTheme="majorHAnsi" w:hAnsiTheme="majorHAnsi" w:cstheme="majorHAnsi"/>
          <w:sz w:val="21"/>
          <w:szCs w:val="21"/>
          <w:lang w:val="ru-RU"/>
        </w:rPr>
        <w:t>:</w:t>
      </w:r>
      <w:r w:rsidR="007061FD" w:rsidRPr="00A356A9">
        <w:rPr>
          <w:rFonts w:asciiTheme="majorHAnsi" w:hAnsiTheme="majorHAnsi" w:cstheme="majorHAnsi"/>
          <w:sz w:val="21"/>
          <w:szCs w:val="21"/>
          <w:lang w:val="ru-RU"/>
        </w:rPr>
        <w:t xml:space="preserve">  </w:t>
      </w:r>
      <w:r w:rsidR="002E552A"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p>
    <w:p w14:paraId="527ADE1B" w14:textId="77777777" w:rsidR="00D010F7" w:rsidRPr="00A356A9" w:rsidRDefault="00D010F7">
      <w:pPr>
        <w:rPr>
          <w:rFonts w:asciiTheme="majorHAnsi" w:hAnsiTheme="majorHAnsi" w:cstheme="majorHAnsi"/>
          <w:sz w:val="21"/>
          <w:szCs w:val="21"/>
          <w:lang w:val="ru-RU"/>
        </w:rPr>
      </w:pPr>
    </w:p>
    <w:p w14:paraId="4EA79DC8" w14:textId="77777777" w:rsidR="007061FD" w:rsidRPr="00A356A9" w:rsidRDefault="007061FD">
      <w:pPr>
        <w:rPr>
          <w:rFonts w:asciiTheme="majorHAnsi" w:hAnsiTheme="majorHAnsi" w:cstheme="majorHAnsi"/>
          <w:sz w:val="21"/>
          <w:szCs w:val="21"/>
          <w:lang w:val="ru-RU"/>
        </w:rPr>
      </w:pPr>
    </w:p>
    <w:p w14:paraId="0F5CD1AF" w14:textId="15962648" w:rsidR="00D010F7" w:rsidRPr="00A356A9" w:rsidRDefault="008A2C18" w:rsidP="008A2C18">
      <w:pPr>
        <w:tabs>
          <w:tab w:val="right" w:pos="10080"/>
        </w:tabs>
        <w:rPr>
          <w:rFonts w:asciiTheme="majorHAnsi" w:hAnsiTheme="majorHAnsi" w:cstheme="majorHAnsi"/>
          <w:sz w:val="21"/>
          <w:szCs w:val="21"/>
          <w:lang w:val="ru-RU"/>
        </w:rPr>
      </w:pPr>
      <w:r w:rsidRPr="00A356A9">
        <w:rPr>
          <w:rFonts w:asciiTheme="majorHAnsi" w:hAnsiTheme="majorHAnsi" w:cstheme="majorHAnsi"/>
          <w:sz w:val="21"/>
          <w:szCs w:val="21"/>
          <w:lang w:val="ru-RU"/>
        </w:rPr>
        <w:t xml:space="preserve"> Город и штат, где подписано</w:t>
      </w:r>
      <w:r w:rsidR="002E552A" w:rsidRPr="00A356A9">
        <w:rPr>
          <w:rFonts w:asciiTheme="majorHAnsi" w:hAnsiTheme="majorHAnsi" w:cstheme="majorHAnsi"/>
          <w:sz w:val="21"/>
          <w:szCs w:val="21"/>
          <w:lang w:val="ru-RU"/>
        </w:rPr>
        <w:t>:</w:t>
      </w:r>
      <w:r w:rsidR="007061FD" w:rsidRPr="00A356A9">
        <w:rPr>
          <w:rFonts w:asciiTheme="majorHAnsi" w:hAnsiTheme="majorHAnsi" w:cstheme="majorHAnsi"/>
          <w:sz w:val="21"/>
          <w:szCs w:val="21"/>
          <w:lang w:val="ru-RU"/>
        </w:rPr>
        <w:t xml:space="preserve">  </w:t>
      </w:r>
      <w:r w:rsidR="002E552A" w:rsidRPr="00A356A9">
        <w:rPr>
          <w:rFonts w:asciiTheme="majorHAnsi" w:hAnsiTheme="majorHAnsi" w:cstheme="majorHAnsi"/>
          <w:sz w:val="21"/>
          <w:szCs w:val="21"/>
          <w:u w:val="single"/>
          <w:lang w:val="ru-RU"/>
        </w:rPr>
        <w:tab/>
      </w:r>
      <w:r w:rsidR="003D4533" w:rsidRPr="00A356A9">
        <w:rPr>
          <w:rFonts w:asciiTheme="majorHAnsi" w:hAnsiTheme="majorHAnsi" w:cstheme="majorHAnsi"/>
          <w:sz w:val="21"/>
          <w:szCs w:val="21"/>
          <w:u w:val="single"/>
          <w:lang w:val="ru-RU"/>
        </w:rPr>
        <w:tab/>
      </w:r>
    </w:p>
    <w:p w14:paraId="76E4D9BF" w14:textId="77777777" w:rsidR="00D010F7" w:rsidRPr="00A356A9" w:rsidRDefault="00D010F7">
      <w:pPr>
        <w:rPr>
          <w:rFonts w:asciiTheme="majorHAnsi" w:hAnsiTheme="majorHAnsi" w:cstheme="majorHAnsi"/>
          <w:sz w:val="21"/>
          <w:szCs w:val="21"/>
          <w:lang w:val="ru-RU"/>
        </w:rPr>
      </w:pPr>
    </w:p>
    <w:p w14:paraId="448276E9" w14:textId="77777777" w:rsidR="007061FD" w:rsidRPr="00A356A9" w:rsidRDefault="007061FD">
      <w:pPr>
        <w:rPr>
          <w:rFonts w:asciiTheme="majorHAnsi" w:hAnsiTheme="majorHAnsi" w:cstheme="majorHAnsi"/>
          <w:sz w:val="21"/>
          <w:szCs w:val="21"/>
          <w:lang w:val="ru-RU"/>
        </w:rPr>
      </w:pPr>
    </w:p>
    <w:p w14:paraId="5C18B2AB" w14:textId="6FA02BFB" w:rsidR="00D010F7" w:rsidRPr="00A356A9" w:rsidRDefault="008A2C18" w:rsidP="008A2C18">
      <w:pPr>
        <w:rPr>
          <w:rFonts w:asciiTheme="majorHAnsi" w:hAnsiTheme="majorHAnsi" w:cstheme="majorHAnsi"/>
          <w:b/>
          <w:sz w:val="21"/>
          <w:szCs w:val="21"/>
          <w:lang w:val="ru-RU"/>
        </w:rPr>
      </w:pPr>
      <w:r w:rsidRPr="00A356A9">
        <w:rPr>
          <w:rFonts w:asciiTheme="majorHAnsi" w:hAnsiTheme="majorHAnsi" w:cstheme="majorHAnsi"/>
          <w:b/>
          <w:sz w:val="21"/>
          <w:szCs w:val="21"/>
          <w:lang w:val="ru-RU"/>
        </w:rPr>
        <w:t xml:space="preserve"> Пожалуйста, верните заполненную форму с </w:t>
      </w:r>
      <w:r w:rsidRPr="00A356A9">
        <w:rPr>
          <w:rFonts w:asciiTheme="majorHAnsi" w:hAnsiTheme="majorHAnsi" w:cstheme="majorHAnsi"/>
          <w:b/>
          <w:sz w:val="21"/>
          <w:szCs w:val="21"/>
          <w:u w:val="single"/>
          <w:lang w:val="ru-RU"/>
        </w:rPr>
        <w:t>датой почтового штемпеля</w:t>
      </w:r>
      <w:r w:rsidRPr="00A356A9">
        <w:rPr>
          <w:rFonts w:asciiTheme="majorHAnsi" w:hAnsiTheme="majorHAnsi" w:cstheme="majorHAnsi"/>
          <w:b/>
          <w:sz w:val="21"/>
          <w:szCs w:val="21"/>
          <w:lang w:val="ru-RU"/>
        </w:rPr>
        <w:t xml:space="preserve"> до </w:t>
      </w:r>
      <w:r w:rsidR="002136BF">
        <w:rPr>
          <w:rFonts w:asciiTheme="majorHAnsi" w:hAnsiTheme="majorHAnsi" w:cstheme="majorHAnsi"/>
          <w:b/>
          <w:sz w:val="21"/>
          <w:szCs w:val="21"/>
          <w:u w:val="single"/>
        </w:rPr>
        <w:t>04/20/2016</w:t>
      </w:r>
      <w:r w:rsidRPr="00A356A9">
        <w:rPr>
          <w:rFonts w:asciiTheme="majorHAnsi" w:hAnsiTheme="majorHAnsi" w:cstheme="majorHAnsi"/>
          <w:b/>
          <w:sz w:val="21"/>
          <w:szCs w:val="21"/>
          <w:lang w:val="ru-RU"/>
        </w:rPr>
        <w:t xml:space="preserve"> г. по адресу</w:t>
      </w:r>
      <w:r w:rsidR="002E552A" w:rsidRPr="00A356A9">
        <w:rPr>
          <w:rFonts w:asciiTheme="majorHAnsi" w:hAnsiTheme="majorHAnsi" w:cstheme="majorHAnsi"/>
          <w:b/>
          <w:sz w:val="21"/>
          <w:szCs w:val="21"/>
          <w:lang w:val="ru-RU"/>
        </w:rPr>
        <w:t>:</w:t>
      </w:r>
    </w:p>
    <w:p w14:paraId="3A8B24C9" w14:textId="77777777" w:rsidR="00D010F7" w:rsidRPr="00A356A9" w:rsidRDefault="00D010F7">
      <w:pPr>
        <w:jc w:val="center"/>
        <w:rPr>
          <w:rFonts w:asciiTheme="majorHAnsi" w:hAnsiTheme="majorHAnsi" w:cstheme="majorHAnsi"/>
          <w:sz w:val="21"/>
          <w:szCs w:val="21"/>
          <w:lang w:val="ru-RU"/>
        </w:rPr>
      </w:pPr>
    </w:p>
    <w:p w14:paraId="51C41E74" w14:textId="77777777" w:rsidR="00916847" w:rsidRDefault="00F0587A" w:rsidP="008A2C18">
      <w:pPr>
        <w:pStyle w:val="ListParagraph"/>
        <w:spacing w:after="120"/>
        <w:ind w:left="3600"/>
        <w:contextualSpacing w:val="0"/>
        <w:jc w:val="left"/>
        <w:rPr>
          <w:rFonts w:asciiTheme="majorHAnsi" w:hAnsiTheme="majorHAnsi" w:cstheme="majorHAnsi"/>
          <w:sz w:val="21"/>
          <w:szCs w:val="21"/>
        </w:rPr>
      </w:pPr>
      <w:r w:rsidRPr="00A356A9">
        <w:rPr>
          <w:rFonts w:asciiTheme="majorHAnsi" w:hAnsiTheme="majorHAnsi" w:cstheme="majorHAnsi"/>
          <w:sz w:val="21"/>
          <w:szCs w:val="21"/>
        </w:rPr>
        <w:t>M</w:t>
      </w:r>
      <w:r w:rsidRPr="00A356A9">
        <w:rPr>
          <w:rFonts w:asciiTheme="majorHAnsi" w:hAnsiTheme="majorHAnsi" w:cstheme="majorHAnsi"/>
          <w:sz w:val="21"/>
          <w:szCs w:val="21"/>
          <w:lang w:val="ru-RU"/>
        </w:rPr>
        <w:t>.</w:t>
      </w:r>
      <w:r w:rsidRPr="00A356A9">
        <w:rPr>
          <w:rFonts w:asciiTheme="majorHAnsi" w:hAnsiTheme="majorHAnsi" w:cstheme="majorHAnsi"/>
          <w:sz w:val="21"/>
          <w:szCs w:val="21"/>
        </w:rPr>
        <w:t>T</w:t>
      </w:r>
      <w:r w:rsidRPr="00A356A9">
        <w:rPr>
          <w:rFonts w:asciiTheme="majorHAnsi" w:hAnsiTheme="majorHAnsi" w:cstheme="majorHAnsi"/>
          <w:sz w:val="21"/>
          <w:szCs w:val="21"/>
          <w:lang w:val="ru-RU"/>
        </w:rPr>
        <w:t>.</w:t>
      </w:r>
      <w:r w:rsidRPr="00A356A9">
        <w:rPr>
          <w:rFonts w:asciiTheme="majorHAnsi" w:hAnsiTheme="majorHAnsi" w:cstheme="majorHAnsi"/>
          <w:sz w:val="21"/>
          <w:szCs w:val="21"/>
        </w:rPr>
        <w:t>E</w:t>
      </w:r>
      <w:r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rPr>
        <w:t>v</w:t>
      </w:r>
      <w:r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rPr>
        <w:t>DSHS</w:t>
      </w:r>
      <w:r w:rsidRPr="00A356A9">
        <w:rPr>
          <w:rFonts w:asciiTheme="majorHAnsi" w:hAnsiTheme="majorHAnsi" w:cstheme="majorHAnsi"/>
          <w:sz w:val="21"/>
          <w:szCs w:val="21"/>
          <w:lang w:val="ru-RU"/>
        </w:rPr>
        <w:t xml:space="preserve"> </w:t>
      </w:r>
      <w:r w:rsidRPr="00A356A9">
        <w:rPr>
          <w:rFonts w:asciiTheme="majorHAnsi" w:hAnsiTheme="majorHAnsi" w:cstheme="majorHAnsi"/>
          <w:sz w:val="21"/>
          <w:szCs w:val="21"/>
        </w:rPr>
        <w:t>Claims</w:t>
      </w:r>
      <w:r w:rsidRPr="00A356A9">
        <w:rPr>
          <w:rFonts w:asciiTheme="majorHAnsi" w:hAnsiTheme="majorHAnsi" w:cstheme="majorHAnsi"/>
          <w:sz w:val="21"/>
          <w:szCs w:val="21"/>
          <w:lang w:val="ru-RU"/>
        </w:rPr>
        <w:t xml:space="preserve"> </w:t>
      </w:r>
      <w:proofErr w:type="gramStart"/>
      <w:r w:rsidRPr="00A356A9">
        <w:rPr>
          <w:rFonts w:asciiTheme="majorHAnsi" w:hAnsiTheme="majorHAnsi" w:cstheme="majorHAnsi"/>
          <w:sz w:val="21"/>
          <w:szCs w:val="21"/>
        </w:rPr>
        <w:t>Processing</w:t>
      </w:r>
      <w:proofErr w:type="gramEnd"/>
      <w:r w:rsidRPr="00A356A9">
        <w:rPr>
          <w:rFonts w:asciiTheme="majorHAnsi" w:hAnsiTheme="majorHAnsi" w:cstheme="majorHAnsi"/>
          <w:sz w:val="21"/>
          <w:szCs w:val="21"/>
          <w:lang w:val="ru-RU"/>
        </w:rPr>
        <w:br/>
      </w:r>
      <w:r w:rsidR="002E5276" w:rsidRPr="00A356A9">
        <w:rPr>
          <w:rFonts w:asciiTheme="majorHAnsi" w:hAnsiTheme="majorHAnsi" w:cstheme="majorHAnsi"/>
          <w:sz w:val="21"/>
          <w:szCs w:val="21"/>
          <w:lang w:val="ru-RU"/>
        </w:rPr>
        <w:t>[</w:t>
      </w:r>
      <w:r w:rsidR="008A2C18" w:rsidRPr="00A356A9">
        <w:rPr>
          <w:rFonts w:asciiTheme="majorHAnsi" w:hAnsiTheme="majorHAnsi" w:cstheme="majorHAnsi"/>
          <w:sz w:val="21"/>
          <w:szCs w:val="21"/>
          <w:lang w:val="ru-RU"/>
        </w:rPr>
        <w:t>адрес будет предоставлен администратором исков</w:t>
      </w:r>
      <w:r w:rsidR="002E5276" w:rsidRPr="00A356A9">
        <w:rPr>
          <w:rFonts w:asciiTheme="majorHAnsi" w:hAnsiTheme="majorHAnsi" w:cstheme="majorHAnsi"/>
          <w:sz w:val="21"/>
          <w:szCs w:val="21"/>
          <w:lang w:val="ru-RU"/>
        </w:rPr>
        <w:t>]</w:t>
      </w:r>
    </w:p>
    <w:p w14:paraId="5937152E" w14:textId="77777777" w:rsidR="00916847" w:rsidRDefault="00916847" w:rsidP="00916847">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MTE v. Washington DSHS Settlement Administrator</w:t>
      </w:r>
    </w:p>
    <w:p w14:paraId="313464A5" w14:textId="77777777" w:rsidR="00916847" w:rsidRDefault="00916847" w:rsidP="00916847">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P.O. Box 3266</w:t>
      </w:r>
    </w:p>
    <w:p w14:paraId="4205ED1A" w14:textId="77777777" w:rsidR="00916847" w:rsidRDefault="00916847" w:rsidP="00916847">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Portland, OR 97208 - 3266</w:t>
      </w:r>
    </w:p>
    <w:p w14:paraId="070F049F" w14:textId="7865CC25" w:rsidR="00F0587A" w:rsidRPr="00A356A9" w:rsidRDefault="00F0587A" w:rsidP="008A2C18">
      <w:pPr>
        <w:pStyle w:val="ListParagraph"/>
        <w:spacing w:after="120"/>
        <w:ind w:left="3600"/>
        <w:contextualSpacing w:val="0"/>
        <w:jc w:val="left"/>
        <w:rPr>
          <w:rFonts w:asciiTheme="majorHAnsi" w:hAnsiTheme="majorHAnsi" w:cstheme="majorHAnsi"/>
          <w:sz w:val="21"/>
          <w:szCs w:val="21"/>
          <w:lang w:val="ru-RU"/>
        </w:rPr>
      </w:pPr>
      <w:bookmarkStart w:id="0" w:name="_GoBack"/>
      <w:bookmarkEnd w:id="0"/>
    </w:p>
    <w:sectPr w:rsidR="00F0587A" w:rsidRPr="00A356A9" w:rsidSect="00481B92">
      <w:footerReference w:type="default" r:id="rId14"/>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2C46A" w14:textId="77777777" w:rsidR="002B0EAC" w:rsidRDefault="002B0EAC">
      <w:r>
        <w:separator/>
      </w:r>
    </w:p>
  </w:endnote>
  <w:endnote w:type="continuationSeparator" w:id="0">
    <w:p w14:paraId="7D2B6997" w14:textId="77777777" w:rsidR="002B0EAC" w:rsidRDefault="002B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Khmer OS Battambang">
    <w:altName w:val="Meiryo"/>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5A5B" w14:textId="58D122BC" w:rsidR="00D06182" w:rsidRPr="009660FD" w:rsidRDefault="009660FD" w:rsidP="009660FD">
    <w:pPr>
      <w:pStyle w:val="Footer"/>
      <w:tabs>
        <w:tab w:val="clear" w:pos="4680"/>
        <w:tab w:val="clear" w:pos="9360"/>
      </w:tabs>
      <w:rPr>
        <w:rFonts w:asciiTheme="majorHAnsi" w:hAnsiTheme="majorHAnsi" w:cstheme="majorHAnsi"/>
        <w:noProof/>
        <w:sz w:val="20"/>
      </w:rPr>
    </w:pPr>
    <w:r w:rsidRPr="009660FD">
      <w:rPr>
        <w:rFonts w:asciiTheme="majorHAnsi" w:hAnsiTheme="majorHAnsi" w:cstheme="majorHAnsi"/>
        <w:noProof/>
        <w:sz w:val="20"/>
      </w:rPr>
      <w:t>RUSSIAN</w:t>
    </w:r>
    <w:r w:rsidRPr="009660FD">
      <w:rPr>
        <w:rFonts w:asciiTheme="majorHAnsi" w:hAnsiTheme="majorHAnsi" w:cstheme="majorHAnsi"/>
        <w:noProof/>
        <w:sz w:val="20"/>
      </w:rPr>
      <w:tab/>
    </w:r>
    <w:r w:rsidRPr="009660FD">
      <w:rPr>
        <w:rFonts w:asciiTheme="majorHAnsi" w:hAnsiTheme="majorHAnsi" w:cstheme="majorHAnsi"/>
        <w:noProof/>
        <w:sz w:val="20"/>
      </w:rPr>
      <w:tab/>
    </w:r>
    <w:r w:rsidRPr="009660FD">
      <w:rPr>
        <w:rFonts w:asciiTheme="majorHAnsi" w:hAnsiTheme="majorHAnsi" w:cstheme="majorHAnsi"/>
        <w:noProof/>
        <w:sz w:val="20"/>
      </w:rPr>
      <w:tab/>
    </w:r>
    <w:r w:rsidRPr="009660FD">
      <w:rPr>
        <w:rFonts w:asciiTheme="majorHAnsi" w:hAnsiTheme="majorHAnsi" w:cstheme="majorHAnsi"/>
        <w:noProof/>
        <w:sz w:val="20"/>
      </w:rPr>
      <w:tab/>
    </w:r>
    <w:r w:rsidRPr="009660FD">
      <w:rPr>
        <w:rFonts w:asciiTheme="majorHAnsi" w:hAnsiTheme="majorHAnsi" w:cstheme="majorHAnsi"/>
        <w:noProof/>
        <w:sz w:val="20"/>
      </w:rPr>
      <w:tab/>
    </w:r>
    <w:r w:rsidRPr="009660FD">
      <w:rPr>
        <w:rFonts w:asciiTheme="majorHAnsi" w:hAnsiTheme="majorHAnsi" w:cstheme="majorHAnsi"/>
        <w:noProof/>
        <w:sz w:val="20"/>
      </w:rPr>
      <w:tab/>
    </w:r>
    <w:r w:rsidR="00D06182" w:rsidRPr="009660FD">
      <w:rPr>
        <w:rFonts w:asciiTheme="majorHAnsi" w:hAnsiTheme="majorHAnsi" w:cstheme="majorHAnsi"/>
        <w:noProof/>
        <w:sz w:val="20"/>
      </w:rPr>
      <w:t xml:space="preserve">Page </w:t>
    </w:r>
    <w:r w:rsidR="00D06182" w:rsidRPr="009660FD">
      <w:rPr>
        <w:rFonts w:asciiTheme="majorHAnsi" w:hAnsiTheme="majorHAnsi" w:cstheme="majorHAnsi"/>
        <w:bCs/>
        <w:noProof/>
        <w:sz w:val="20"/>
      </w:rPr>
      <w:fldChar w:fldCharType="begin"/>
    </w:r>
    <w:r w:rsidR="00D06182" w:rsidRPr="009660FD">
      <w:rPr>
        <w:rFonts w:asciiTheme="majorHAnsi" w:hAnsiTheme="majorHAnsi" w:cstheme="majorHAnsi"/>
        <w:bCs/>
        <w:noProof/>
        <w:sz w:val="20"/>
      </w:rPr>
      <w:instrText xml:space="preserve"> PAGE  \* Arabic  \* MERGEFORMAT </w:instrText>
    </w:r>
    <w:r w:rsidR="00D06182" w:rsidRPr="009660FD">
      <w:rPr>
        <w:rFonts w:asciiTheme="majorHAnsi" w:hAnsiTheme="majorHAnsi" w:cstheme="majorHAnsi"/>
        <w:bCs/>
        <w:noProof/>
        <w:sz w:val="20"/>
      </w:rPr>
      <w:fldChar w:fldCharType="separate"/>
    </w:r>
    <w:r w:rsidR="00916847">
      <w:rPr>
        <w:rFonts w:asciiTheme="majorHAnsi" w:hAnsiTheme="majorHAnsi" w:cstheme="majorHAnsi"/>
        <w:bCs/>
        <w:noProof/>
        <w:sz w:val="20"/>
      </w:rPr>
      <w:t>6</w:t>
    </w:r>
    <w:r w:rsidR="00D06182" w:rsidRPr="009660FD">
      <w:rPr>
        <w:rFonts w:asciiTheme="majorHAnsi" w:hAnsiTheme="majorHAnsi" w:cstheme="majorHAnsi"/>
        <w:bCs/>
        <w:noProof/>
        <w:sz w:val="20"/>
      </w:rPr>
      <w:fldChar w:fldCharType="end"/>
    </w:r>
    <w:r w:rsidR="00D06182" w:rsidRPr="009660FD">
      <w:rPr>
        <w:rFonts w:asciiTheme="majorHAnsi" w:hAnsiTheme="majorHAnsi" w:cstheme="majorHAnsi"/>
        <w:noProof/>
        <w:sz w:val="20"/>
      </w:rPr>
      <w:t xml:space="preserve"> of </w:t>
    </w:r>
    <w:r w:rsidR="00D06182" w:rsidRPr="009660FD">
      <w:rPr>
        <w:rFonts w:asciiTheme="majorHAnsi" w:hAnsiTheme="majorHAnsi" w:cstheme="majorHAnsi"/>
        <w:bCs/>
        <w:noProof/>
        <w:sz w:val="20"/>
      </w:rPr>
      <w:fldChar w:fldCharType="begin"/>
    </w:r>
    <w:r w:rsidR="00D06182" w:rsidRPr="009660FD">
      <w:rPr>
        <w:rFonts w:asciiTheme="majorHAnsi" w:hAnsiTheme="majorHAnsi" w:cstheme="majorHAnsi"/>
        <w:bCs/>
        <w:noProof/>
        <w:sz w:val="20"/>
      </w:rPr>
      <w:instrText xml:space="preserve"> NUMPAGES  \* Arabic  \* MERGEFORMAT </w:instrText>
    </w:r>
    <w:r w:rsidR="00D06182" w:rsidRPr="009660FD">
      <w:rPr>
        <w:rFonts w:asciiTheme="majorHAnsi" w:hAnsiTheme="majorHAnsi" w:cstheme="majorHAnsi"/>
        <w:bCs/>
        <w:noProof/>
        <w:sz w:val="20"/>
      </w:rPr>
      <w:fldChar w:fldCharType="separate"/>
    </w:r>
    <w:r w:rsidR="00916847">
      <w:rPr>
        <w:rFonts w:asciiTheme="majorHAnsi" w:hAnsiTheme="majorHAnsi" w:cstheme="majorHAnsi"/>
        <w:bCs/>
        <w:noProof/>
        <w:sz w:val="20"/>
      </w:rPr>
      <w:t>6</w:t>
    </w:r>
    <w:r w:rsidR="00D06182" w:rsidRPr="009660FD">
      <w:rPr>
        <w:rFonts w:asciiTheme="majorHAnsi" w:hAnsiTheme="majorHAnsi" w:cstheme="majorHAnsi"/>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85CEF" w14:textId="77777777" w:rsidR="002B0EAC" w:rsidRDefault="002B0EAC">
      <w:r>
        <w:separator/>
      </w:r>
    </w:p>
  </w:footnote>
  <w:footnote w:type="continuationSeparator" w:id="0">
    <w:p w14:paraId="23D2F801" w14:textId="77777777" w:rsidR="002B0EAC" w:rsidRDefault="002B0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2E712"/>
    <w:lvl w:ilvl="0">
      <w:start w:val="1"/>
      <w:numFmt w:val="decimal"/>
      <w:lvlText w:val="%1."/>
      <w:lvlJc w:val="left"/>
      <w:pPr>
        <w:tabs>
          <w:tab w:val="num" w:pos="1800"/>
        </w:tabs>
        <w:ind w:left="1800" w:hanging="360"/>
      </w:pPr>
    </w:lvl>
  </w:abstractNum>
  <w:abstractNum w:abstractNumId="1">
    <w:nsid w:val="FFFFFF7D"/>
    <w:multiLevelType w:val="singleLevel"/>
    <w:tmpl w:val="932A5EAE"/>
    <w:lvl w:ilvl="0">
      <w:start w:val="1"/>
      <w:numFmt w:val="decimal"/>
      <w:lvlText w:val="%1."/>
      <w:lvlJc w:val="left"/>
      <w:pPr>
        <w:tabs>
          <w:tab w:val="num" w:pos="1440"/>
        </w:tabs>
        <w:ind w:left="1440" w:hanging="360"/>
      </w:pPr>
    </w:lvl>
  </w:abstractNum>
  <w:abstractNum w:abstractNumId="2">
    <w:nsid w:val="FFFFFF7E"/>
    <w:multiLevelType w:val="singleLevel"/>
    <w:tmpl w:val="6FB03D58"/>
    <w:lvl w:ilvl="0">
      <w:start w:val="1"/>
      <w:numFmt w:val="decimal"/>
      <w:lvlText w:val="%1."/>
      <w:lvlJc w:val="left"/>
      <w:pPr>
        <w:tabs>
          <w:tab w:val="num" w:pos="1080"/>
        </w:tabs>
        <w:ind w:left="1080" w:hanging="360"/>
      </w:pPr>
    </w:lvl>
  </w:abstractNum>
  <w:abstractNum w:abstractNumId="3">
    <w:nsid w:val="FFFFFF7F"/>
    <w:multiLevelType w:val="singleLevel"/>
    <w:tmpl w:val="293AE3CC"/>
    <w:lvl w:ilvl="0">
      <w:start w:val="1"/>
      <w:numFmt w:val="decimal"/>
      <w:lvlText w:val="%1."/>
      <w:lvlJc w:val="left"/>
      <w:pPr>
        <w:tabs>
          <w:tab w:val="num" w:pos="720"/>
        </w:tabs>
        <w:ind w:left="720" w:hanging="360"/>
      </w:pPr>
    </w:lvl>
  </w:abstractNum>
  <w:abstractNum w:abstractNumId="4">
    <w:nsid w:val="FFFFFF80"/>
    <w:multiLevelType w:val="singleLevel"/>
    <w:tmpl w:val="839676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609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008F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3E25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427796"/>
    <w:lvl w:ilvl="0">
      <w:start w:val="1"/>
      <w:numFmt w:val="decimal"/>
      <w:lvlText w:val="%1."/>
      <w:lvlJc w:val="left"/>
      <w:pPr>
        <w:tabs>
          <w:tab w:val="num" w:pos="360"/>
        </w:tabs>
        <w:ind w:left="360" w:hanging="360"/>
      </w:pPr>
    </w:lvl>
  </w:abstractNum>
  <w:abstractNum w:abstractNumId="9">
    <w:nsid w:val="FFFFFF89"/>
    <w:multiLevelType w:val="singleLevel"/>
    <w:tmpl w:val="EE58378C"/>
    <w:lvl w:ilvl="0">
      <w:start w:val="1"/>
      <w:numFmt w:val="bullet"/>
      <w:lvlText w:val=""/>
      <w:lvlJc w:val="left"/>
      <w:pPr>
        <w:tabs>
          <w:tab w:val="num" w:pos="360"/>
        </w:tabs>
        <w:ind w:left="360" w:hanging="360"/>
      </w:pPr>
      <w:rPr>
        <w:rFonts w:ascii="Symbol" w:hAnsi="Symbol" w:hint="default"/>
      </w:rPr>
    </w:lvl>
  </w:abstractNum>
  <w:abstractNum w:abstractNumId="10">
    <w:nsid w:val="11790869"/>
    <w:multiLevelType w:val="hybridMultilevel"/>
    <w:tmpl w:val="1AE4F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2B68C6"/>
    <w:multiLevelType w:val="hybridMultilevel"/>
    <w:tmpl w:val="F34AE2E8"/>
    <w:lvl w:ilvl="0" w:tplc="60DE7880">
      <w:start w:val="1"/>
      <w:numFmt w:val="bullet"/>
      <w:pStyle w:val="hanging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715E7"/>
    <w:multiLevelType w:val="hybridMultilevel"/>
    <w:tmpl w:val="C5E4427C"/>
    <w:lvl w:ilvl="0" w:tplc="C3181E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5912D67"/>
    <w:multiLevelType w:val="hybridMultilevel"/>
    <w:tmpl w:val="E07CA5F4"/>
    <w:lvl w:ilvl="0" w:tplc="979837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47C3880"/>
    <w:multiLevelType w:val="multilevel"/>
    <w:tmpl w:val="C97ADFD6"/>
    <w:lvl w:ilvl="0">
      <w:start w:val="1"/>
      <w:numFmt w:val="decimal"/>
      <w:lvlText w:val="%1."/>
      <w:lvlJc w:val="left"/>
      <w:pPr>
        <w:tabs>
          <w:tab w:val="num" w:pos="1800"/>
        </w:tabs>
        <w:ind w:left="0" w:firstLine="1440"/>
      </w:pPr>
      <w:rPr>
        <w:rFonts w:ascii="Book Antiqua" w:hAnsi="Book Antiqua" w:hint="default"/>
        <w:b/>
        <w:i/>
        <w:position w:val="0"/>
        <w:sz w:val="24"/>
      </w:rPr>
    </w:lvl>
    <w:lvl w:ilvl="1">
      <w:start w:val="2"/>
      <w:numFmt w:val="decimal"/>
      <w:isLgl/>
      <w:lvlText w:val="%1.%2"/>
      <w:lvlJc w:val="left"/>
      <w:pPr>
        <w:ind w:left="2160" w:hanging="720"/>
      </w:pPr>
      <w:rPr>
        <w:rFonts w:hint="default"/>
        <w:b w:val="0"/>
        <w:i w:val="0"/>
      </w:rPr>
    </w:lvl>
    <w:lvl w:ilvl="2">
      <w:start w:val="1"/>
      <w:numFmt w:val="decimal"/>
      <w:isLgl/>
      <w:lvlText w:val="%1.%2.%3"/>
      <w:lvlJc w:val="left"/>
      <w:pPr>
        <w:ind w:left="2160" w:hanging="720"/>
      </w:pPr>
      <w:rPr>
        <w:rFonts w:hint="default"/>
        <w:b w:val="0"/>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5">
    <w:nsid w:val="7BAA6AA3"/>
    <w:multiLevelType w:val="hybridMultilevel"/>
    <w:tmpl w:val="B9629686"/>
    <w:lvl w:ilvl="0" w:tplc="D97024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ategory1" w:val="999999"/>
    <w:docVar w:name="DocCategory2" w:val="0040"/>
    <w:docVar w:name="DocIDAuthor" w:val="False"/>
    <w:docVar w:name="DocIDClientMatter" w:val="True"/>
    <w:docVar w:name="DocIDLibrary" w:val="False"/>
    <w:docVar w:name="DocIDType" w:val="AllPages"/>
    <w:docVar w:name="DocIDTypist" w:val="False"/>
  </w:docVars>
  <w:rsids>
    <w:rsidRoot w:val="00D010F7"/>
    <w:rsid w:val="00025346"/>
    <w:rsid w:val="000376ED"/>
    <w:rsid w:val="000413D1"/>
    <w:rsid w:val="00062D47"/>
    <w:rsid w:val="00064FDB"/>
    <w:rsid w:val="000729AD"/>
    <w:rsid w:val="000744AB"/>
    <w:rsid w:val="000867F7"/>
    <w:rsid w:val="00091925"/>
    <w:rsid w:val="00095541"/>
    <w:rsid w:val="000956E8"/>
    <w:rsid w:val="000A42FA"/>
    <w:rsid w:val="000D21DB"/>
    <w:rsid w:val="000E2EBD"/>
    <w:rsid w:val="000E7E0D"/>
    <w:rsid w:val="000F124C"/>
    <w:rsid w:val="000F5819"/>
    <w:rsid w:val="001011F9"/>
    <w:rsid w:val="00105ACE"/>
    <w:rsid w:val="001112FB"/>
    <w:rsid w:val="00112645"/>
    <w:rsid w:val="0011325C"/>
    <w:rsid w:val="00115FB0"/>
    <w:rsid w:val="00121B63"/>
    <w:rsid w:val="0013705A"/>
    <w:rsid w:val="00141074"/>
    <w:rsid w:val="00146AF9"/>
    <w:rsid w:val="00147FA6"/>
    <w:rsid w:val="00154B95"/>
    <w:rsid w:val="00164404"/>
    <w:rsid w:val="0019103B"/>
    <w:rsid w:val="001B6952"/>
    <w:rsid w:val="001C6DDF"/>
    <w:rsid w:val="001C6EA0"/>
    <w:rsid w:val="001E352E"/>
    <w:rsid w:val="00201B4E"/>
    <w:rsid w:val="00210388"/>
    <w:rsid w:val="002136BF"/>
    <w:rsid w:val="00227F8B"/>
    <w:rsid w:val="00232E73"/>
    <w:rsid w:val="00257B2A"/>
    <w:rsid w:val="002772D1"/>
    <w:rsid w:val="002865CE"/>
    <w:rsid w:val="002A3775"/>
    <w:rsid w:val="002A4580"/>
    <w:rsid w:val="002B0EAC"/>
    <w:rsid w:val="002E5276"/>
    <w:rsid w:val="002E552A"/>
    <w:rsid w:val="002F482B"/>
    <w:rsid w:val="002F4EB1"/>
    <w:rsid w:val="00303F48"/>
    <w:rsid w:val="00323929"/>
    <w:rsid w:val="0034029F"/>
    <w:rsid w:val="003474A3"/>
    <w:rsid w:val="003570FB"/>
    <w:rsid w:val="003608B2"/>
    <w:rsid w:val="00364373"/>
    <w:rsid w:val="00372565"/>
    <w:rsid w:val="0037306D"/>
    <w:rsid w:val="00373F15"/>
    <w:rsid w:val="00391074"/>
    <w:rsid w:val="0039133F"/>
    <w:rsid w:val="00392CFE"/>
    <w:rsid w:val="003A10F2"/>
    <w:rsid w:val="003B4C92"/>
    <w:rsid w:val="003B7E3D"/>
    <w:rsid w:val="003C0E90"/>
    <w:rsid w:val="003D4533"/>
    <w:rsid w:val="003E4F03"/>
    <w:rsid w:val="003F23BC"/>
    <w:rsid w:val="004013EE"/>
    <w:rsid w:val="00413877"/>
    <w:rsid w:val="004246BA"/>
    <w:rsid w:val="00427484"/>
    <w:rsid w:val="00472891"/>
    <w:rsid w:val="00473D59"/>
    <w:rsid w:val="00481B92"/>
    <w:rsid w:val="004924BC"/>
    <w:rsid w:val="00496523"/>
    <w:rsid w:val="004A0785"/>
    <w:rsid w:val="004A527B"/>
    <w:rsid w:val="004A5780"/>
    <w:rsid w:val="004B2DA9"/>
    <w:rsid w:val="004B49FC"/>
    <w:rsid w:val="004C6EC8"/>
    <w:rsid w:val="004C76A2"/>
    <w:rsid w:val="004D72C5"/>
    <w:rsid w:val="00565A8F"/>
    <w:rsid w:val="00567D37"/>
    <w:rsid w:val="005857E9"/>
    <w:rsid w:val="005A0E2B"/>
    <w:rsid w:val="005A3556"/>
    <w:rsid w:val="005A5651"/>
    <w:rsid w:val="005B2FD2"/>
    <w:rsid w:val="005C4E7D"/>
    <w:rsid w:val="005C7BDA"/>
    <w:rsid w:val="005D1B07"/>
    <w:rsid w:val="005E7D86"/>
    <w:rsid w:val="00607122"/>
    <w:rsid w:val="00607419"/>
    <w:rsid w:val="00644D6D"/>
    <w:rsid w:val="00674427"/>
    <w:rsid w:val="00677D36"/>
    <w:rsid w:val="00682503"/>
    <w:rsid w:val="00690394"/>
    <w:rsid w:val="006B0319"/>
    <w:rsid w:val="006F643A"/>
    <w:rsid w:val="00703C4A"/>
    <w:rsid w:val="007061FD"/>
    <w:rsid w:val="00722AD4"/>
    <w:rsid w:val="007248F9"/>
    <w:rsid w:val="0073597F"/>
    <w:rsid w:val="00737279"/>
    <w:rsid w:val="007430C0"/>
    <w:rsid w:val="00752312"/>
    <w:rsid w:val="00776914"/>
    <w:rsid w:val="007814A5"/>
    <w:rsid w:val="00793700"/>
    <w:rsid w:val="007B6BD9"/>
    <w:rsid w:val="007C366B"/>
    <w:rsid w:val="007D4B77"/>
    <w:rsid w:val="007E0CE5"/>
    <w:rsid w:val="007E295E"/>
    <w:rsid w:val="007E3F0A"/>
    <w:rsid w:val="007E6DCB"/>
    <w:rsid w:val="007E79F9"/>
    <w:rsid w:val="008047C6"/>
    <w:rsid w:val="00815293"/>
    <w:rsid w:val="00815DFC"/>
    <w:rsid w:val="008178C3"/>
    <w:rsid w:val="0082022A"/>
    <w:rsid w:val="008327D4"/>
    <w:rsid w:val="00834CB4"/>
    <w:rsid w:val="0084149B"/>
    <w:rsid w:val="00850D86"/>
    <w:rsid w:val="008649AE"/>
    <w:rsid w:val="00865CEA"/>
    <w:rsid w:val="00881304"/>
    <w:rsid w:val="008A2C18"/>
    <w:rsid w:val="008A6F18"/>
    <w:rsid w:val="008C2748"/>
    <w:rsid w:val="008D1ED8"/>
    <w:rsid w:val="008D6CE0"/>
    <w:rsid w:val="008F6DCE"/>
    <w:rsid w:val="008F75D2"/>
    <w:rsid w:val="009033FC"/>
    <w:rsid w:val="00916847"/>
    <w:rsid w:val="0092067A"/>
    <w:rsid w:val="00932869"/>
    <w:rsid w:val="009355F8"/>
    <w:rsid w:val="00941427"/>
    <w:rsid w:val="0094144F"/>
    <w:rsid w:val="009462D1"/>
    <w:rsid w:val="00951169"/>
    <w:rsid w:val="00954FC4"/>
    <w:rsid w:val="009660FD"/>
    <w:rsid w:val="00980032"/>
    <w:rsid w:val="00990967"/>
    <w:rsid w:val="00995C55"/>
    <w:rsid w:val="00997068"/>
    <w:rsid w:val="009B5929"/>
    <w:rsid w:val="009C4EED"/>
    <w:rsid w:val="009E4DFF"/>
    <w:rsid w:val="009E70AE"/>
    <w:rsid w:val="009E744E"/>
    <w:rsid w:val="009F7477"/>
    <w:rsid w:val="00A00E4C"/>
    <w:rsid w:val="00A01DD7"/>
    <w:rsid w:val="00A032C1"/>
    <w:rsid w:val="00A071BE"/>
    <w:rsid w:val="00A2193F"/>
    <w:rsid w:val="00A24464"/>
    <w:rsid w:val="00A356A9"/>
    <w:rsid w:val="00A362E9"/>
    <w:rsid w:val="00A47C6F"/>
    <w:rsid w:val="00A601C3"/>
    <w:rsid w:val="00A61B01"/>
    <w:rsid w:val="00A6478C"/>
    <w:rsid w:val="00A71920"/>
    <w:rsid w:val="00A947DA"/>
    <w:rsid w:val="00AA2584"/>
    <w:rsid w:val="00AA6982"/>
    <w:rsid w:val="00AB3E13"/>
    <w:rsid w:val="00AC0D1D"/>
    <w:rsid w:val="00AC6DAA"/>
    <w:rsid w:val="00AD2F58"/>
    <w:rsid w:val="00AD3145"/>
    <w:rsid w:val="00AE0F2C"/>
    <w:rsid w:val="00AE5C44"/>
    <w:rsid w:val="00AE731B"/>
    <w:rsid w:val="00AF06FA"/>
    <w:rsid w:val="00B0252C"/>
    <w:rsid w:val="00B07371"/>
    <w:rsid w:val="00B21700"/>
    <w:rsid w:val="00B23F29"/>
    <w:rsid w:val="00B304F9"/>
    <w:rsid w:val="00B510A5"/>
    <w:rsid w:val="00B561EE"/>
    <w:rsid w:val="00B619C0"/>
    <w:rsid w:val="00B649FE"/>
    <w:rsid w:val="00BA3919"/>
    <w:rsid w:val="00BA6E66"/>
    <w:rsid w:val="00BC52C2"/>
    <w:rsid w:val="00BD0FBA"/>
    <w:rsid w:val="00BD4E84"/>
    <w:rsid w:val="00BE1EB2"/>
    <w:rsid w:val="00BE252D"/>
    <w:rsid w:val="00BE4D9C"/>
    <w:rsid w:val="00C268EF"/>
    <w:rsid w:val="00C36190"/>
    <w:rsid w:val="00C43186"/>
    <w:rsid w:val="00C47047"/>
    <w:rsid w:val="00C514BF"/>
    <w:rsid w:val="00C56B67"/>
    <w:rsid w:val="00C91B8D"/>
    <w:rsid w:val="00CB2EFE"/>
    <w:rsid w:val="00CB5262"/>
    <w:rsid w:val="00CF02BD"/>
    <w:rsid w:val="00CF5FC4"/>
    <w:rsid w:val="00D010F7"/>
    <w:rsid w:val="00D05888"/>
    <w:rsid w:val="00D06182"/>
    <w:rsid w:val="00D12D8B"/>
    <w:rsid w:val="00D17F40"/>
    <w:rsid w:val="00D2242D"/>
    <w:rsid w:val="00D2695A"/>
    <w:rsid w:val="00D5448B"/>
    <w:rsid w:val="00D70525"/>
    <w:rsid w:val="00DB5158"/>
    <w:rsid w:val="00DC03BB"/>
    <w:rsid w:val="00DC0C6D"/>
    <w:rsid w:val="00DC509D"/>
    <w:rsid w:val="00DD01A9"/>
    <w:rsid w:val="00E0024C"/>
    <w:rsid w:val="00E05A99"/>
    <w:rsid w:val="00E23B98"/>
    <w:rsid w:val="00E45B78"/>
    <w:rsid w:val="00E54381"/>
    <w:rsid w:val="00E54907"/>
    <w:rsid w:val="00E672EE"/>
    <w:rsid w:val="00E95DA1"/>
    <w:rsid w:val="00E95F11"/>
    <w:rsid w:val="00EA4DCA"/>
    <w:rsid w:val="00EA572C"/>
    <w:rsid w:val="00EA7FF4"/>
    <w:rsid w:val="00EC3422"/>
    <w:rsid w:val="00ED00C4"/>
    <w:rsid w:val="00ED286F"/>
    <w:rsid w:val="00ED3302"/>
    <w:rsid w:val="00ED5205"/>
    <w:rsid w:val="00ED7364"/>
    <w:rsid w:val="00ED7716"/>
    <w:rsid w:val="00EE1D13"/>
    <w:rsid w:val="00EE6F6B"/>
    <w:rsid w:val="00EF2BAE"/>
    <w:rsid w:val="00EF4209"/>
    <w:rsid w:val="00F02F93"/>
    <w:rsid w:val="00F056F1"/>
    <w:rsid w:val="00F0587A"/>
    <w:rsid w:val="00F17841"/>
    <w:rsid w:val="00F32893"/>
    <w:rsid w:val="00F3597B"/>
    <w:rsid w:val="00F4232B"/>
    <w:rsid w:val="00F6124E"/>
    <w:rsid w:val="00F70039"/>
    <w:rsid w:val="00F7154B"/>
    <w:rsid w:val="00F76145"/>
    <w:rsid w:val="00F81D98"/>
    <w:rsid w:val="00F917DC"/>
    <w:rsid w:val="00F948C7"/>
    <w:rsid w:val="00F9540A"/>
    <w:rsid w:val="00F9569C"/>
    <w:rsid w:val="00FA37CA"/>
    <w:rsid w:val="00FC6BA6"/>
    <w:rsid w:val="00FF3E69"/>
    <w:rsid w:val="00FF6E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B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qFormat="1"/>
    <w:lsdException w:name="Subtitle" w:uiPriority="11" w:unhideWhenUsed="0" w:qFormat="1"/>
    <w:lsdException w:name="Salutation" w:unhideWhenUsed="0"/>
    <w:lsdException w:name="Date" w:unhideWhenUsed="0"/>
    <w:lsdException w:name="Body Text First Indent" w:unhideWhenUsed="0"/>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qFormat/>
    <w:pPr>
      <w:keepNext/>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semiHidden/>
    <w:unhideWhenUsed/>
    <w:qFormat/>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semiHidden/>
    <w:unhideWhenUsed/>
    <w:qFormat/>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semiHidden/>
    <w:unhideWhenUsed/>
    <w:qFormat/>
    <w:pPr>
      <w:spacing w:before="240" w:after="60"/>
      <w:outlineLvl w:val="4"/>
    </w:pPr>
    <w:rPr>
      <w:rFonts w:eastAsiaTheme="majorEastAsia" w:cstheme="majorBidi"/>
      <w:b/>
      <w:i/>
      <w:color w:val="243F60" w:themeColor="accent1" w:themeShade="7F"/>
      <w:sz w:val="26"/>
    </w:rPr>
  </w:style>
  <w:style w:type="paragraph" w:styleId="Heading6">
    <w:name w:val="heading 6"/>
    <w:basedOn w:val="Normal"/>
    <w:next w:val="Normal"/>
    <w:link w:val="Heading6Char"/>
    <w:semiHidden/>
    <w:unhideWhenUsed/>
    <w:qFormat/>
    <w:pPr>
      <w:spacing w:before="240" w:after="60"/>
      <w:outlineLvl w:val="5"/>
    </w:pPr>
    <w:rPr>
      <w:rFonts w:eastAsiaTheme="majorEastAsia" w:cstheme="majorBidi"/>
      <w:b/>
      <w:iCs/>
      <w:color w:val="243F60" w:themeColor="accent1" w:themeShade="7F"/>
      <w:sz w:val="22"/>
    </w:rPr>
  </w:style>
  <w:style w:type="paragraph" w:styleId="Heading7">
    <w:name w:val="heading 7"/>
    <w:basedOn w:val="Normal"/>
    <w:next w:val="Normal"/>
    <w:link w:val="Heading7Char"/>
    <w:semiHidden/>
    <w:unhideWhenUsed/>
    <w:qFormat/>
    <w:pPr>
      <w:spacing w:before="240" w:after="60"/>
      <w:outlineLvl w:val="6"/>
    </w:pPr>
    <w:rPr>
      <w:rFonts w:eastAsiaTheme="majorEastAsia" w:cstheme="majorBidi"/>
      <w:iCs/>
    </w:rPr>
  </w:style>
  <w:style w:type="paragraph" w:styleId="Heading8">
    <w:name w:val="heading 8"/>
    <w:basedOn w:val="Normal"/>
    <w:next w:val="Normal"/>
    <w:link w:val="Heading8Char"/>
    <w:semiHidden/>
    <w:unhideWhenUsed/>
    <w:qFormat/>
    <w:pPr>
      <w:spacing w:before="200"/>
      <w:outlineLvl w:val="7"/>
    </w:pPr>
    <w:rPr>
      <w:rFonts w:eastAsiaTheme="majorEastAsia" w:cstheme="majorBidi"/>
      <w:i/>
      <w:szCs w:val="20"/>
    </w:rPr>
  </w:style>
  <w:style w:type="paragraph" w:styleId="Heading9">
    <w:name w:val="heading 9"/>
    <w:basedOn w:val="Normal"/>
    <w:next w:val="Normal"/>
    <w:link w:val="Heading9Char"/>
    <w:semiHidden/>
    <w:unhideWhenUsed/>
    <w:qFormat/>
    <w:pPr>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style>
  <w:style w:type="paragraph" w:styleId="Signature">
    <w:name w:val="Signature"/>
    <w:basedOn w:val="Normal"/>
    <w:link w:val="SignatureChar"/>
    <w:unhideWhenUsed/>
    <w:pPr>
      <w:ind w:left="4320"/>
      <w:jc w:val="left"/>
    </w:pPr>
  </w:style>
  <w:style w:type="character" w:customStyle="1" w:styleId="SignatureChar">
    <w:name w:val="Signature Char"/>
    <w:basedOn w:val="DefaultParagraphFont"/>
    <w:link w:val="Signature"/>
  </w:style>
  <w:style w:type="character" w:customStyle="1" w:styleId="DocID">
    <w:name w:val="DocID"/>
    <w:basedOn w:val="DefaultParagraphFont"/>
    <w:uiPriority w:val="1"/>
    <w:semiHidden/>
    <w:rPr>
      <w:sz w:val="16"/>
    </w:rPr>
  </w:style>
  <w:style w:type="character" w:customStyle="1" w:styleId="Heading1Char">
    <w:name w:val="Heading 1 Char"/>
    <w:basedOn w:val="DefaultParagraphFont"/>
    <w:link w:val="Heading1"/>
    <w:rPr>
      <w:rFonts w:ascii="Arial" w:eastAsiaTheme="majorEastAsia" w:hAnsi="Arial" w:cstheme="majorBidi"/>
      <w:b/>
      <w:bCs/>
      <w:kern w:val="32"/>
      <w:sz w:val="32"/>
      <w:szCs w:val="28"/>
    </w:rPr>
  </w:style>
  <w:style w:type="character" w:customStyle="1" w:styleId="Heading2Char">
    <w:name w:val="Heading 2 Char"/>
    <w:basedOn w:val="DefaultParagraphFont"/>
    <w:link w:val="Heading2"/>
    <w:rPr>
      <w:rFonts w:ascii="Arial" w:eastAsiaTheme="majorEastAsia" w:hAnsi="Arial" w:cstheme="majorBidi"/>
      <w:b/>
      <w:bCs/>
      <w:i/>
      <w:sz w:val="28"/>
      <w:szCs w:val="26"/>
    </w:rPr>
  </w:style>
  <w:style w:type="character" w:customStyle="1" w:styleId="Heading3Char">
    <w:name w:val="Heading 3 Char"/>
    <w:basedOn w:val="DefaultParagraphFont"/>
    <w:link w:val="Heading3"/>
    <w:semiHidden/>
    <w:rPr>
      <w:rFonts w:ascii="Arial" w:eastAsiaTheme="majorEastAsia" w:hAnsi="Arial" w:cstheme="majorBidi"/>
      <w:b/>
      <w:bCs/>
      <w:sz w:val="26"/>
    </w:rPr>
  </w:style>
  <w:style w:type="character" w:customStyle="1" w:styleId="Heading4Char">
    <w:name w:val="Heading 4 Char"/>
    <w:basedOn w:val="DefaultParagraphFont"/>
    <w:link w:val="Heading4"/>
    <w:semiHidden/>
    <w:rPr>
      <w:rFonts w:eastAsiaTheme="majorEastAsia" w:cstheme="majorBidi"/>
      <w:b/>
      <w:bCs/>
      <w:iCs/>
      <w:sz w:val="28"/>
    </w:rPr>
  </w:style>
  <w:style w:type="character" w:customStyle="1" w:styleId="Heading5Char">
    <w:name w:val="Heading 5 Char"/>
    <w:basedOn w:val="DefaultParagraphFont"/>
    <w:link w:val="Heading5"/>
    <w:semiHidden/>
    <w:rPr>
      <w:rFonts w:eastAsiaTheme="majorEastAsia" w:cstheme="majorBidi"/>
      <w:b/>
      <w:i/>
      <w:color w:val="243F60" w:themeColor="accent1" w:themeShade="7F"/>
      <w:sz w:val="26"/>
    </w:rPr>
  </w:style>
  <w:style w:type="character" w:customStyle="1" w:styleId="Heading6Char">
    <w:name w:val="Heading 6 Char"/>
    <w:basedOn w:val="DefaultParagraphFont"/>
    <w:link w:val="Heading6"/>
    <w:semiHidden/>
    <w:rPr>
      <w:rFonts w:eastAsiaTheme="majorEastAsia" w:cstheme="majorBidi"/>
      <w:b/>
      <w:iCs/>
      <w:color w:val="243F60" w:themeColor="accent1" w:themeShade="7F"/>
      <w:sz w:val="22"/>
    </w:rPr>
  </w:style>
  <w:style w:type="character" w:customStyle="1" w:styleId="Heading7Char">
    <w:name w:val="Heading 7 Char"/>
    <w:basedOn w:val="DefaultParagraphFont"/>
    <w:link w:val="Heading7"/>
    <w:semiHidden/>
    <w:rPr>
      <w:rFonts w:eastAsiaTheme="majorEastAsia" w:cstheme="majorBidi"/>
      <w:iCs/>
    </w:rPr>
  </w:style>
  <w:style w:type="character" w:customStyle="1" w:styleId="Heading8Char">
    <w:name w:val="Heading 8 Char"/>
    <w:basedOn w:val="DefaultParagraphFont"/>
    <w:link w:val="Heading8"/>
    <w:semiHidden/>
    <w:rPr>
      <w:rFonts w:eastAsiaTheme="majorEastAsia" w:cstheme="majorBidi"/>
      <w:i/>
      <w:szCs w:val="20"/>
    </w:rPr>
  </w:style>
  <w:style w:type="character" w:customStyle="1" w:styleId="Heading9Char">
    <w:name w:val="Heading 9 Char"/>
    <w:basedOn w:val="DefaultParagraphFont"/>
    <w:link w:val="Heading9"/>
    <w:semiHidden/>
    <w:rPr>
      <w:rFonts w:ascii="Arial" w:eastAsiaTheme="majorEastAsia" w:hAnsi="Arial" w:cstheme="majorBidi"/>
      <w:iCs/>
      <w:sz w:val="22"/>
      <w:szCs w:val="20"/>
    </w:rPr>
  </w:style>
  <w:style w:type="paragraph" w:styleId="TOCHeading">
    <w:name w:val="TOC Heading"/>
    <w:basedOn w:val="Normal"/>
    <w:next w:val="Normal"/>
    <w:uiPriority w:val="39"/>
    <w:semiHidden/>
    <w:qFormat/>
    <w:pPr>
      <w:keepLines/>
      <w:spacing w:before="480"/>
    </w:pPr>
    <w:rPr>
      <w:sz w:val="28"/>
    </w:rPr>
  </w:style>
  <w:style w:type="paragraph" w:styleId="BlockText">
    <w:name w:val="Block Text"/>
    <w:basedOn w:val="Normal"/>
    <w:uiPriority w:val="99"/>
    <w:semiHidden/>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Pr>
      <w:rFonts w:eastAsiaTheme="majorEastAsia" w:cstheme="majorBidi"/>
      <w:sz w:val="20"/>
      <w:szCs w:val="20"/>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Pr>
      <w:rFonts w:eastAsiaTheme="majorEastAsia" w:cstheme="majorBidi"/>
      <w:spacing w:val="5"/>
      <w:kern w:val="28"/>
      <w:sz w:val="52"/>
      <w:szCs w:val="52"/>
    </w:rPr>
  </w:style>
  <w:style w:type="paragraph" w:styleId="TOAHeading">
    <w:name w:val="toa heading"/>
    <w:basedOn w:val="Normal"/>
    <w:next w:val="Normal"/>
    <w:uiPriority w:val="99"/>
    <w:semiHidden/>
    <w:pPr>
      <w:spacing w:before="120"/>
    </w:pPr>
    <w:rPr>
      <w:rFonts w:eastAsiaTheme="majorEastAsia" w:cstheme="majorBidi"/>
      <w:b/>
      <w:bCs/>
    </w:rPr>
  </w:style>
  <w:style w:type="character" w:styleId="PageNumber">
    <w:name w:val="page number"/>
    <w:basedOn w:val="DefaultParagraphFont"/>
    <w:uiPriority w:val="99"/>
    <w:semiHidden/>
  </w:style>
  <w:style w:type="paragraph" w:styleId="BodyText2">
    <w:name w:val="Body Text 2"/>
    <w:basedOn w:val="Normal"/>
    <w:link w:val="BodyText2Char"/>
    <w:qFormat/>
    <w:pPr>
      <w:spacing w:after="120" w:line="480" w:lineRule="auto"/>
    </w:pPr>
  </w:style>
  <w:style w:type="character" w:customStyle="1" w:styleId="BodyText2Char">
    <w:name w:val="Body Text 2 Char"/>
    <w:basedOn w:val="DefaultParagraphFont"/>
    <w:link w:val="BodyText2"/>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rPr>
      <w:i/>
      <w:iCs/>
      <w:color w:val="000000" w:themeColor="text1"/>
    </w:rPr>
  </w:style>
  <w:style w:type="paragraph" w:customStyle="1" w:styleId="hangingindent">
    <w:name w:val="hanging indent"/>
    <w:basedOn w:val="Normal"/>
    <w:qFormat/>
    <w:pPr>
      <w:numPr>
        <w:numId w:val="11"/>
      </w:numPr>
      <w:spacing w:after="120"/>
      <w:ind w:left="360"/>
      <w:jc w:val="left"/>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color w:val="0000FF" w:themeColor="hyperlink"/>
      <w:u w:val="single"/>
    </w:rPr>
  </w:style>
  <w:style w:type="paragraph" w:styleId="BalloonText">
    <w:name w:val="Balloon Text"/>
    <w:basedOn w:val="Normal"/>
    <w:link w:val="BalloonTextChar"/>
    <w:uiPriority w:val="99"/>
    <w:semiHidden/>
    <w:rsid w:val="00793700"/>
    <w:rPr>
      <w:rFonts w:ascii="Tahoma" w:hAnsi="Tahoma" w:cs="Tahoma"/>
      <w:sz w:val="16"/>
      <w:szCs w:val="16"/>
    </w:rPr>
  </w:style>
  <w:style w:type="character" w:customStyle="1" w:styleId="BalloonTextChar">
    <w:name w:val="Balloon Text Char"/>
    <w:basedOn w:val="DefaultParagraphFont"/>
    <w:link w:val="BalloonText"/>
    <w:uiPriority w:val="99"/>
    <w:semiHidden/>
    <w:rsid w:val="00793700"/>
    <w:rPr>
      <w:rFonts w:ascii="Tahoma" w:hAnsi="Tahoma" w:cs="Tahoma"/>
      <w:sz w:val="16"/>
      <w:szCs w:val="16"/>
    </w:rPr>
  </w:style>
  <w:style w:type="paragraph" w:customStyle="1" w:styleId="TEXT">
    <w:name w:val="TEXT"/>
    <w:basedOn w:val="Normal"/>
    <w:rsid w:val="00B510A5"/>
    <w:pPr>
      <w:spacing w:line="480" w:lineRule="atLeast"/>
      <w:ind w:firstLine="720"/>
    </w:pPr>
    <w:rPr>
      <w:rFonts w:ascii="Book Antiqua" w:eastAsia="Times New Roman" w:hAnsi="Book Antiqua" w:cs="Times New Roman"/>
      <w:szCs w:val="20"/>
    </w:rPr>
  </w:style>
  <w:style w:type="paragraph" w:styleId="ListParagraph">
    <w:name w:val="List Paragraph"/>
    <w:basedOn w:val="Normal"/>
    <w:uiPriority w:val="1"/>
    <w:qFormat/>
    <w:rsid w:val="00881304"/>
    <w:pPr>
      <w:ind w:left="720"/>
      <w:contextualSpacing/>
    </w:pPr>
  </w:style>
  <w:style w:type="paragraph" w:customStyle="1" w:styleId="Bodyindented">
    <w:name w:val="Body indented"/>
    <w:basedOn w:val="Normal"/>
    <w:qFormat/>
    <w:rsid w:val="001011F9"/>
    <w:pPr>
      <w:spacing w:before="120" w:after="120"/>
      <w:ind w:left="360"/>
      <w:jc w:val="left"/>
    </w:pPr>
    <w:rPr>
      <w:rFonts w:ascii="Cambria" w:hAnsi="Cambria"/>
      <w:szCs w:val="22"/>
    </w:rPr>
  </w:style>
  <w:style w:type="paragraph" w:customStyle="1" w:styleId="KatsBody">
    <w:name w:val="Kat's Body"/>
    <w:basedOn w:val="Normal"/>
    <w:qFormat/>
    <w:rsid w:val="001011F9"/>
    <w:pPr>
      <w:spacing w:before="120" w:after="120"/>
      <w:jc w:val="left"/>
    </w:pPr>
    <w:rPr>
      <w:rFonts w:ascii="Cambria" w:hAnsi="Cambria"/>
      <w:szCs w:val="22"/>
    </w:rPr>
  </w:style>
  <w:style w:type="character" w:styleId="Emphasis">
    <w:name w:val="Emphasis"/>
    <w:basedOn w:val="DefaultParagraphFont"/>
    <w:uiPriority w:val="20"/>
    <w:qFormat/>
    <w:rsid w:val="00A00E4C"/>
    <w:rPr>
      <w:i/>
      <w:iCs/>
    </w:rPr>
  </w:style>
  <w:style w:type="character" w:customStyle="1" w:styleId="apple-converted-space">
    <w:name w:val="apple-converted-space"/>
    <w:basedOn w:val="DefaultParagraphFont"/>
    <w:rsid w:val="00A00E4C"/>
  </w:style>
  <w:style w:type="character" w:styleId="CommentReference">
    <w:name w:val="annotation reference"/>
    <w:basedOn w:val="DefaultParagraphFont"/>
    <w:uiPriority w:val="99"/>
    <w:semiHidden/>
    <w:unhideWhenUsed/>
    <w:rsid w:val="00B21700"/>
    <w:rPr>
      <w:sz w:val="16"/>
      <w:szCs w:val="16"/>
    </w:rPr>
  </w:style>
  <w:style w:type="paragraph" w:styleId="CommentText">
    <w:name w:val="annotation text"/>
    <w:basedOn w:val="Normal"/>
    <w:link w:val="CommentTextChar"/>
    <w:uiPriority w:val="99"/>
    <w:semiHidden/>
    <w:unhideWhenUsed/>
    <w:rsid w:val="00B21700"/>
    <w:rPr>
      <w:sz w:val="20"/>
      <w:szCs w:val="20"/>
    </w:rPr>
  </w:style>
  <w:style w:type="character" w:customStyle="1" w:styleId="CommentTextChar">
    <w:name w:val="Comment Text Char"/>
    <w:basedOn w:val="DefaultParagraphFont"/>
    <w:link w:val="CommentText"/>
    <w:uiPriority w:val="99"/>
    <w:semiHidden/>
    <w:rsid w:val="00B21700"/>
    <w:rPr>
      <w:sz w:val="20"/>
      <w:szCs w:val="20"/>
    </w:rPr>
  </w:style>
  <w:style w:type="paragraph" w:styleId="CommentSubject">
    <w:name w:val="annotation subject"/>
    <w:basedOn w:val="CommentText"/>
    <w:next w:val="CommentText"/>
    <w:link w:val="CommentSubjectChar"/>
    <w:uiPriority w:val="99"/>
    <w:semiHidden/>
    <w:unhideWhenUsed/>
    <w:rsid w:val="00B21700"/>
    <w:rPr>
      <w:b/>
      <w:bCs/>
    </w:rPr>
  </w:style>
  <w:style w:type="character" w:customStyle="1" w:styleId="CommentSubjectChar">
    <w:name w:val="Comment Subject Char"/>
    <w:basedOn w:val="CommentTextChar"/>
    <w:link w:val="CommentSubject"/>
    <w:uiPriority w:val="99"/>
    <w:semiHidden/>
    <w:rsid w:val="00B217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qFormat="1"/>
    <w:lsdException w:name="Subtitle" w:uiPriority="11" w:unhideWhenUsed="0" w:qFormat="1"/>
    <w:lsdException w:name="Salutation" w:unhideWhenUsed="0"/>
    <w:lsdException w:name="Date" w:unhideWhenUsed="0"/>
    <w:lsdException w:name="Body Text First Indent" w:unhideWhenUsed="0"/>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qFormat/>
    <w:pPr>
      <w:keepNext/>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semiHidden/>
    <w:unhideWhenUsed/>
    <w:qFormat/>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semiHidden/>
    <w:unhideWhenUsed/>
    <w:qFormat/>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semiHidden/>
    <w:unhideWhenUsed/>
    <w:qFormat/>
    <w:pPr>
      <w:spacing w:before="240" w:after="60"/>
      <w:outlineLvl w:val="4"/>
    </w:pPr>
    <w:rPr>
      <w:rFonts w:eastAsiaTheme="majorEastAsia" w:cstheme="majorBidi"/>
      <w:b/>
      <w:i/>
      <w:color w:val="243F60" w:themeColor="accent1" w:themeShade="7F"/>
      <w:sz w:val="26"/>
    </w:rPr>
  </w:style>
  <w:style w:type="paragraph" w:styleId="Heading6">
    <w:name w:val="heading 6"/>
    <w:basedOn w:val="Normal"/>
    <w:next w:val="Normal"/>
    <w:link w:val="Heading6Char"/>
    <w:semiHidden/>
    <w:unhideWhenUsed/>
    <w:qFormat/>
    <w:pPr>
      <w:spacing w:before="240" w:after="60"/>
      <w:outlineLvl w:val="5"/>
    </w:pPr>
    <w:rPr>
      <w:rFonts w:eastAsiaTheme="majorEastAsia" w:cstheme="majorBidi"/>
      <w:b/>
      <w:iCs/>
      <w:color w:val="243F60" w:themeColor="accent1" w:themeShade="7F"/>
      <w:sz w:val="22"/>
    </w:rPr>
  </w:style>
  <w:style w:type="paragraph" w:styleId="Heading7">
    <w:name w:val="heading 7"/>
    <w:basedOn w:val="Normal"/>
    <w:next w:val="Normal"/>
    <w:link w:val="Heading7Char"/>
    <w:semiHidden/>
    <w:unhideWhenUsed/>
    <w:qFormat/>
    <w:pPr>
      <w:spacing w:before="240" w:after="60"/>
      <w:outlineLvl w:val="6"/>
    </w:pPr>
    <w:rPr>
      <w:rFonts w:eastAsiaTheme="majorEastAsia" w:cstheme="majorBidi"/>
      <w:iCs/>
    </w:rPr>
  </w:style>
  <w:style w:type="paragraph" w:styleId="Heading8">
    <w:name w:val="heading 8"/>
    <w:basedOn w:val="Normal"/>
    <w:next w:val="Normal"/>
    <w:link w:val="Heading8Char"/>
    <w:semiHidden/>
    <w:unhideWhenUsed/>
    <w:qFormat/>
    <w:pPr>
      <w:spacing w:before="200"/>
      <w:outlineLvl w:val="7"/>
    </w:pPr>
    <w:rPr>
      <w:rFonts w:eastAsiaTheme="majorEastAsia" w:cstheme="majorBidi"/>
      <w:i/>
      <w:szCs w:val="20"/>
    </w:rPr>
  </w:style>
  <w:style w:type="paragraph" w:styleId="Heading9">
    <w:name w:val="heading 9"/>
    <w:basedOn w:val="Normal"/>
    <w:next w:val="Normal"/>
    <w:link w:val="Heading9Char"/>
    <w:semiHidden/>
    <w:unhideWhenUsed/>
    <w:qFormat/>
    <w:pPr>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style>
  <w:style w:type="paragraph" w:styleId="Signature">
    <w:name w:val="Signature"/>
    <w:basedOn w:val="Normal"/>
    <w:link w:val="SignatureChar"/>
    <w:unhideWhenUsed/>
    <w:pPr>
      <w:ind w:left="4320"/>
      <w:jc w:val="left"/>
    </w:pPr>
  </w:style>
  <w:style w:type="character" w:customStyle="1" w:styleId="SignatureChar">
    <w:name w:val="Signature Char"/>
    <w:basedOn w:val="DefaultParagraphFont"/>
    <w:link w:val="Signature"/>
  </w:style>
  <w:style w:type="character" w:customStyle="1" w:styleId="DocID">
    <w:name w:val="DocID"/>
    <w:basedOn w:val="DefaultParagraphFont"/>
    <w:uiPriority w:val="1"/>
    <w:semiHidden/>
    <w:rPr>
      <w:sz w:val="16"/>
    </w:rPr>
  </w:style>
  <w:style w:type="character" w:customStyle="1" w:styleId="Heading1Char">
    <w:name w:val="Heading 1 Char"/>
    <w:basedOn w:val="DefaultParagraphFont"/>
    <w:link w:val="Heading1"/>
    <w:rPr>
      <w:rFonts w:ascii="Arial" w:eastAsiaTheme="majorEastAsia" w:hAnsi="Arial" w:cstheme="majorBidi"/>
      <w:b/>
      <w:bCs/>
      <w:kern w:val="32"/>
      <w:sz w:val="32"/>
      <w:szCs w:val="28"/>
    </w:rPr>
  </w:style>
  <w:style w:type="character" w:customStyle="1" w:styleId="Heading2Char">
    <w:name w:val="Heading 2 Char"/>
    <w:basedOn w:val="DefaultParagraphFont"/>
    <w:link w:val="Heading2"/>
    <w:rPr>
      <w:rFonts w:ascii="Arial" w:eastAsiaTheme="majorEastAsia" w:hAnsi="Arial" w:cstheme="majorBidi"/>
      <w:b/>
      <w:bCs/>
      <w:i/>
      <w:sz w:val="28"/>
      <w:szCs w:val="26"/>
    </w:rPr>
  </w:style>
  <w:style w:type="character" w:customStyle="1" w:styleId="Heading3Char">
    <w:name w:val="Heading 3 Char"/>
    <w:basedOn w:val="DefaultParagraphFont"/>
    <w:link w:val="Heading3"/>
    <w:semiHidden/>
    <w:rPr>
      <w:rFonts w:ascii="Arial" w:eastAsiaTheme="majorEastAsia" w:hAnsi="Arial" w:cstheme="majorBidi"/>
      <w:b/>
      <w:bCs/>
      <w:sz w:val="26"/>
    </w:rPr>
  </w:style>
  <w:style w:type="character" w:customStyle="1" w:styleId="Heading4Char">
    <w:name w:val="Heading 4 Char"/>
    <w:basedOn w:val="DefaultParagraphFont"/>
    <w:link w:val="Heading4"/>
    <w:semiHidden/>
    <w:rPr>
      <w:rFonts w:eastAsiaTheme="majorEastAsia" w:cstheme="majorBidi"/>
      <w:b/>
      <w:bCs/>
      <w:iCs/>
      <w:sz w:val="28"/>
    </w:rPr>
  </w:style>
  <w:style w:type="character" w:customStyle="1" w:styleId="Heading5Char">
    <w:name w:val="Heading 5 Char"/>
    <w:basedOn w:val="DefaultParagraphFont"/>
    <w:link w:val="Heading5"/>
    <w:semiHidden/>
    <w:rPr>
      <w:rFonts w:eastAsiaTheme="majorEastAsia" w:cstheme="majorBidi"/>
      <w:b/>
      <w:i/>
      <w:color w:val="243F60" w:themeColor="accent1" w:themeShade="7F"/>
      <w:sz w:val="26"/>
    </w:rPr>
  </w:style>
  <w:style w:type="character" w:customStyle="1" w:styleId="Heading6Char">
    <w:name w:val="Heading 6 Char"/>
    <w:basedOn w:val="DefaultParagraphFont"/>
    <w:link w:val="Heading6"/>
    <w:semiHidden/>
    <w:rPr>
      <w:rFonts w:eastAsiaTheme="majorEastAsia" w:cstheme="majorBidi"/>
      <w:b/>
      <w:iCs/>
      <w:color w:val="243F60" w:themeColor="accent1" w:themeShade="7F"/>
      <w:sz w:val="22"/>
    </w:rPr>
  </w:style>
  <w:style w:type="character" w:customStyle="1" w:styleId="Heading7Char">
    <w:name w:val="Heading 7 Char"/>
    <w:basedOn w:val="DefaultParagraphFont"/>
    <w:link w:val="Heading7"/>
    <w:semiHidden/>
    <w:rPr>
      <w:rFonts w:eastAsiaTheme="majorEastAsia" w:cstheme="majorBidi"/>
      <w:iCs/>
    </w:rPr>
  </w:style>
  <w:style w:type="character" w:customStyle="1" w:styleId="Heading8Char">
    <w:name w:val="Heading 8 Char"/>
    <w:basedOn w:val="DefaultParagraphFont"/>
    <w:link w:val="Heading8"/>
    <w:semiHidden/>
    <w:rPr>
      <w:rFonts w:eastAsiaTheme="majorEastAsia" w:cstheme="majorBidi"/>
      <w:i/>
      <w:szCs w:val="20"/>
    </w:rPr>
  </w:style>
  <w:style w:type="character" w:customStyle="1" w:styleId="Heading9Char">
    <w:name w:val="Heading 9 Char"/>
    <w:basedOn w:val="DefaultParagraphFont"/>
    <w:link w:val="Heading9"/>
    <w:semiHidden/>
    <w:rPr>
      <w:rFonts w:ascii="Arial" w:eastAsiaTheme="majorEastAsia" w:hAnsi="Arial" w:cstheme="majorBidi"/>
      <w:iCs/>
      <w:sz w:val="22"/>
      <w:szCs w:val="20"/>
    </w:rPr>
  </w:style>
  <w:style w:type="paragraph" w:styleId="TOCHeading">
    <w:name w:val="TOC Heading"/>
    <w:basedOn w:val="Normal"/>
    <w:next w:val="Normal"/>
    <w:uiPriority w:val="39"/>
    <w:semiHidden/>
    <w:qFormat/>
    <w:pPr>
      <w:keepLines/>
      <w:spacing w:before="480"/>
    </w:pPr>
    <w:rPr>
      <w:sz w:val="28"/>
    </w:rPr>
  </w:style>
  <w:style w:type="paragraph" w:styleId="BlockText">
    <w:name w:val="Block Text"/>
    <w:basedOn w:val="Normal"/>
    <w:uiPriority w:val="99"/>
    <w:semiHidden/>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Pr>
      <w:rFonts w:eastAsiaTheme="majorEastAsia" w:cstheme="majorBidi"/>
      <w:sz w:val="20"/>
      <w:szCs w:val="20"/>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Pr>
      <w:rFonts w:eastAsiaTheme="majorEastAsia" w:cstheme="majorBidi"/>
      <w:spacing w:val="5"/>
      <w:kern w:val="28"/>
      <w:sz w:val="52"/>
      <w:szCs w:val="52"/>
    </w:rPr>
  </w:style>
  <w:style w:type="paragraph" w:styleId="TOAHeading">
    <w:name w:val="toa heading"/>
    <w:basedOn w:val="Normal"/>
    <w:next w:val="Normal"/>
    <w:uiPriority w:val="99"/>
    <w:semiHidden/>
    <w:pPr>
      <w:spacing w:before="120"/>
    </w:pPr>
    <w:rPr>
      <w:rFonts w:eastAsiaTheme="majorEastAsia" w:cstheme="majorBidi"/>
      <w:b/>
      <w:bCs/>
    </w:rPr>
  </w:style>
  <w:style w:type="character" w:styleId="PageNumber">
    <w:name w:val="page number"/>
    <w:basedOn w:val="DefaultParagraphFont"/>
    <w:uiPriority w:val="99"/>
    <w:semiHidden/>
  </w:style>
  <w:style w:type="paragraph" w:styleId="BodyText2">
    <w:name w:val="Body Text 2"/>
    <w:basedOn w:val="Normal"/>
    <w:link w:val="BodyText2Char"/>
    <w:qFormat/>
    <w:pPr>
      <w:spacing w:after="120" w:line="480" w:lineRule="auto"/>
    </w:pPr>
  </w:style>
  <w:style w:type="character" w:customStyle="1" w:styleId="BodyText2Char">
    <w:name w:val="Body Text 2 Char"/>
    <w:basedOn w:val="DefaultParagraphFont"/>
    <w:link w:val="BodyText2"/>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rPr>
      <w:i/>
      <w:iCs/>
      <w:color w:val="000000" w:themeColor="text1"/>
    </w:rPr>
  </w:style>
  <w:style w:type="paragraph" w:customStyle="1" w:styleId="hangingindent">
    <w:name w:val="hanging indent"/>
    <w:basedOn w:val="Normal"/>
    <w:qFormat/>
    <w:pPr>
      <w:numPr>
        <w:numId w:val="11"/>
      </w:numPr>
      <w:spacing w:after="120"/>
      <w:ind w:left="360"/>
      <w:jc w:val="left"/>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color w:val="0000FF" w:themeColor="hyperlink"/>
      <w:u w:val="single"/>
    </w:rPr>
  </w:style>
  <w:style w:type="paragraph" w:styleId="BalloonText">
    <w:name w:val="Balloon Text"/>
    <w:basedOn w:val="Normal"/>
    <w:link w:val="BalloonTextChar"/>
    <w:uiPriority w:val="99"/>
    <w:semiHidden/>
    <w:rsid w:val="00793700"/>
    <w:rPr>
      <w:rFonts w:ascii="Tahoma" w:hAnsi="Tahoma" w:cs="Tahoma"/>
      <w:sz w:val="16"/>
      <w:szCs w:val="16"/>
    </w:rPr>
  </w:style>
  <w:style w:type="character" w:customStyle="1" w:styleId="BalloonTextChar">
    <w:name w:val="Balloon Text Char"/>
    <w:basedOn w:val="DefaultParagraphFont"/>
    <w:link w:val="BalloonText"/>
    <w:uiPriority w:val="99"/>
    <w:semiHidden/>
    <w:rsid w:val="00793700"/>
    <w:rPr>
      <w:rFonts w:ascii="Tahoma" w:hAnsi="Tahoma" w:cs="Tahoma"/>
      <w:sz w:val="16"/>
      <w:szCs w:val="16"/>
    </w:rPr>
  </w:style>
  <w:style w:type="paragraph" w:customStyle="1" w:styleId="TEXT">
    <w:name w:val="TEXT"/>
    <w:basedOn w:val="Normal"/>
    <w:rsid w:val="00B510A5"/>
    <w:pPr>
      <w:spacing w:line="480" w:lineRule="atLeast"/>
      <w:ind w:firstLine="720"/>
    </w:pPr>
    <w:rPr>
      <w:rFonts w:ascii="Book Antiqua" w:eastAsia="Times New Roman" w:hAnsi="Book Antiqua" w:cs="Times New Roman"/>
      <w:szCs w:val="20"/>
    </w:rPr>
  </w:style>
  <w:style w:type="paragraph" w:styleId="ListParagraph">
    <w:name w:val="List Paragraph"/>
    <w:basedOn w:val="Normal"/>
    <w:uiPriority w:val="1"/>
    <w:qFormat/>
    <w:rsid w:val="00881304"/>
    <w:pPr>
      <w:ind w:left="720"/>
      <w:contextualSpacing/>
    </w:pPr>
  </w:style>
  <w:style w:type="paragraph" w:customStyle="1" w:styleId="Bodyindented">
    <w:name w:val="Body indented"/>
    <w:basedOn w:val="Normal"/>
    <w:qFormat/>
    <w:rsid w:val="001011F9"/>
    <w:pPr>
      <w:spacing w:before="120" w:after="120"/>
      <w:ind w:left="360"/>
      <w:jc w:val="left"/>
    </w:pPr>
    <w:rPr>
      <w:rFonts w:ascii="Cambria" w:hAnsi="Cambria"/>
      <w:szCs w:val="22"/>
    </w:rPr>
  </w:style>
  <w:style w:type="paragraph" w:customStyle="1" w:styleId="KatsBody">
    <w:name w:val="Kat's Body"/>
    <w:basedOn w:val="Normal"/>
    <w:qFormat/>
    <w:rsid w:val="001011F9"/>
    <w:pPr>
      <w:spacing w:before="120" w:after="120"/>
      <w:jc w:val="left"/>
    </w:pPr>
    <w:rPr>
      <w:rFonts w:ascii="Cambria" w:hAnsi="Cambria"/>
      <w:szCs w:val="22"/>
    </w:rPr>
  </w:style>
  <w:style w:type="character" w:styleId="Emphasis">
    <w:name w:val="Emphasis"/>
    <w:basedOn w:val="DefaultParagraphFont"/>
    <w:uiPriority w:val="20"/>
    <w:qFormat/>
    <w:rsid w:val="00A00E4C"/>
    <w:rPr>
      <w:i/>
      <w:iCs/>
    </w:rPr>
  </w:style>
  <w:style w:type="character" w:customStyle="1" w:styleId="apple-converted-space">
    <w:name w:val="apple-converted-space"/>
    <w:basedOn w:val="DefaultParagraphFont"/>
    <w:rsid w:val="00A00E4C"/>
  </w:style>
  <w:style w:type="character" w:styleId="CommentReference">
    <w:name w:val="annotation reference"/>
    <w:basedOn w:val="DefaultParagraphFont"/>
    <w:uiPriority w:val="99"/>
    <w:semiHidden/>
    <w:unhideWhenUsed/>
    <w:rsid w:val="00B21700"/>
    <w:rPr>
      <w:sz w:val="16"/>
      <w:szCs w:val="16"/>
    </w:rPr>
  </w:style>
  <w:style w:type="paragraph" w:styleId="CommentText">
    <w:name w:val="annotation text"/>
    <w:basedOn w:val="Normal"/>
    <w:link w:val="CommentTextChar"/>
    <w:uiPriority w:val="99"/>
    <w:semiHidden/>
    <w:unhideWhenUsed/>
    <w:rsid w:val="00B21700"/>
    <w:rPr>
      <w:sz w:val="20"/>
      <w:szCs w:val="20"/>
    </w:rPr>
  </w:style>
  <w:style w:type="character" w:customStyle="1" w:styleId="CommentTextChar">
    <w:name w:val="Comment Text Char"/>
    <w:basedOn w:val="DefaultParagraphFont"/>
    <w:link w:val="CommentText"/>
    <w:uiPriority w:val="99"/>
    <w:semiHidden/>
    <w:rsid w:val="00B21700"/>
    <w:rPr>
      <w:sz w:val="20"/>
      <w:szCs w:val="20"/>
    </w:rPr>
  </w:style>
  <w:style w:type="paragraph" w:styleId="CommentSubject">
    <w:name w:val="annotation subject"/>
    <w:basedOn w:val="CommentText"/>
    <w:next w:val="CommentText"/>
    <w:link w:val="CommentSubjectChar"/>
    <w:uiPriority w:val="99"/>
    <w:semiHidden/>
    <w:unhideWhenUsed/>
    <w:rsid w:val="00B21700"/>
    <w:rPr>
      <w:b/>
      <w:bCs/>
    </w:rPr>
  </w:style>
  <w:style w:type="character" w:customStyle="1" w:styleId="CommentSubjectChar">
    <w:name w:val="Comment Subject Char"/>
    <w:basedOn w:val="CommentTextChar"/>
    <w:link w:val="CommentSubject"/>
    <w:uiPriority w:val="99"/>
    <w:semiHidden/>
    <w:rsid w:val="00B21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5259">
      <w:bodyDiv w:val="1"/>
      <w:marLeft w:val="0"/>
      <w:marRight w:val="0"/>
      <w:marTop w:val="0"/>
      <w:marBottom w:val="0"/>
      <w:divBdr>
        <w:top w:val="none" w:sz="0" w:space="0" w:color="auto"/>
        <w:left w:val="none" w:sz="0" w:space="0" w:color="auto"/>
        <w:bottom w:val="none" w:sz="0" w:space="0" w:color="auto"/>
        <w:right w:val="none" w:sz="0" w:space="0" w:color="auto"/>
      </w:divBdr>
    </w:div>
    <w:div w:id="496069951">
      <w:bodyDiv w:val="1"/>
      <w:marLeft w:val="0"/>
      <w:marRight w:val="0"/>
      <w:marTop w:val="0"/>
      <w:marBottom w:val="0"/>
      <w:divBdr>
        <w:top w:val="none" w:sz="0" w:space="0" w:color="auto"/>
        <w:left w:val="none" w:sz="0" w:space="0" w:color="auto"/>
        <w:bottom w:val="none" w:sz="0" w:space="0" w:color="auto"/>
        <w:right w:val="none" w:sz="0" w:space="0" w:color="auto"/>
      </w:divBdr>
    </w:div>
    <w:div w:id="498430523">
      <w:bodyDiv w:val="1"/>
      <w:marLeft w:val="0"/>
      <w:marRight w:val="0"/>
      <w:marTop w:val="0"/>
      <w:marBottom w:val="0"/>
      <w:divBdr>
        <w:top w:val="none" w:sz="0" w:space="0" w:color="auto"/>
        <w:left w:val="none" w:sz="0" w:space="0" w:color="auto"/>
        <w:bottom w:val="none" w:sz="0" w:space="0" w:color="auto"/>
        <w:right w:val="none" w:sz="0" w:space="0" w:color="auto"/>
      </w:divBdr>
    </w:div>
    <w:div w:id="538512168">
      <w:bodyDiv w:val="1"/>
      <w:marLeft w:val="0"/>
      <w:marRight w:val="0"/>
      <w:marTop w:val="0"/>
      <w:marBottom w:val="0"/>
      <w:divBdr>
        <w:top w:val="none" w:sz="0" w:space="0" w:color="auto"/>
        <w:left w:val="none" w:sz="0" w:space="0" w:color="auto"/>
        <w:bottom w:val="none" w:sz="0" w:space="0" w:color="auto"/>
        <w:right w:val="none" w:sz="0" w:space="0" w:color="auto"/>
      </w:divBdr>
    </w:div>
    <w:div w:id="622883568">
      <w:bodyDiv w:val="1"/>
      <w:marLeft w:val="0"/>
      <w:marRight w:val="0"/>
      <w:marTop w:val="0"/>
      <w:marBottom w:val="0"/>
      <w:divBdr>
        <w:top w:val="none" w:sz="0" w:space="0" w:color="auto"/>
        <w:left w:val="none" w:sz="0" w:space="0" w:color="auto"/>
        <w:bottom w:val="none" w:sz="0" w:space="0" w:color="auto"/>
        <w:right w:val="none" w:sz="0" w:space="0" w:color="auto"/>
      </w:divBdr>
    </w:div>
    <w:div w:id="1349866788">
      <w:bodyDiv w:val="1"/>
      <w:marLeft w:val="0"/>
      <w:marRight w:val="0"/>
      <w:marTop w:val="0"/>
      <w:marBottom w:val="0"/>
      <w:divBdr>
        <w:top w:val="none" w:sz="0" w:space="0" w:color="auto"/>
        <w:left w:val="none" w:sz="0" w:space="0" w:color="auto"/>
        <w:bottom w:val="none" w:sz="0" w:space="0" w:color="auto"/>
        <w:right w:val="none" w:sz="0" w:space="0" w:color="auto"/>
      </w:divBdr>
    </w:div>
    <w:div w:id="1393308268">
      <w:bodyDiv w:val="1"/>
      <w:marLeft w:val="0"/>
      <w:marRight w:val="0"/>
      <w:marTop w:val="0"/>
      <w:marBottom w:val="0"/>
      <w:divBdr>
        <w:top w:val="none" w:sz="0" w:space="0" w:color="auto"/>
        <w:left w:val="none" w:sz="0" w:space="0" w:color="auto"/>
        <w:bottom w:val="none" w:sz="0" w:space="0" w:color="auto"/>
        <w:right w:val="none" w:sz="0" w:space="0" w:color="auto"/>
      </w:divBdr>
    </w:div>
    <w:div w:id="1946188779">
      <w:bodyDiv w:val="1"/>
      <w:marLeft w:val="0"/>
      <w:marRight w:val="0"/>
      <w:marTop w:val="0"/>
      <w:marBottom w:val="0"/>
      <w:divBdr>
        <w:top w:val="none" w:sz="0" w:space="0" w:color="auto"/>
        <w:left w:val="none" w:sz="0" w:space="0" w:color="auto"/>
        <w:bottom w:val="none" w:sz="0" w:space="0" w:color="auto"/>
        <w:right w:val="none" w:sz="0" w:space="0" w:color="auto"/>
      </w:divBdr>
    </w:div>
    <w:div w:id="206151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poonemore@sylaw.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amburger@sylaw.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mslaw.com/MTEsettle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ymslaw.com/MTEsettleme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Lane%20Powell\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EE555-C81B-4520-B00C-A983EC6A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8</TotalTime>
  <Pages>6</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Sandahl</dc:creator>
  <cp:lastModifiedBy>Wyckoff, Martin (ATG)</cp:lastModifiedBy>
  <cp:revision>5</cp:revision>
  <cp:lastPrinted>2015-12-09T19:53:00Z</cp:lastPrinted>
  <dcterms:created xsi:type="dcterms:W3CDTF">2015-12-21T16:50:00Z</dcterms:created>
  <dcterms:modified xsi:type="dcterms:W3CDTF">2015-12-22T18:46:00Z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999999.0040/5825714.1</vt:lpwstr>
  </property>
  <property fmtid="{D5CDD505-2E9C-101B-9397-08002B2CF9AE}" pid="4" name="LexisNexisWordID">
    <vt:lpwstr>3effc9a9-5aca-47bc-8f81-8dce734c55c2</vt:lpwstr>
  </property>
  <property fmtid="{D5CDD505-2E9C-101B-9397-08002B2CF9AE}" pid="5" name="_NewReviewCycle">
    <vt:lpwstr/>
  </property>
  <property fmtid="{D5CDD505-2E9C-101B-9397-08002B2CF9AE}" pid="6" name="_AdHocReviewCycleID">
    <vt:i4>1990526459</vt:i4>
  </property>
  <property fmtid="{D5CDD505-2E9C-101B-9397-08002B2CF9AE}" pid="7" name="_EmailSubject">
    <vt:lpwstr>Russian translation MTE forms</vt:lpwstr>
  </property>
  <property fmtid="{D5CDD505-2E9C-101B-9397-08002B2CF9AE}" pid="8" name="_AuthorEmail">
    <vt:lpwstr>MartinW@ATG.WA.GOV</vt:lpwstr>
  </property>
  <property fmtid="{D5CDD505-2E9C-101B-9397-08002B2CF9AE}" pid="9" name="_AuthorEmailDisplayName">
    <vt:lpwstr>Wyckoff, Martin (ATG)</vt:lpwstr>
  </property>
</Properties>
</file>