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88"/>
        <w:gridCol w:w="4837"/>
        <w:gridCol w:w="1930"/>
        <w:gridCol w:w="1882"/>
        <w:gridCol w:w="3463"/>
      </w:tblGrid>
      <w:tr w:rsidR="002158DD" w:rsidRPr="006B1ADA" w:rsidTr="00266D37">
        <w:trPr>
          <w:tblHeader/>
        </w:trPr>
        <w:tc>
          <w:tcPr>
            <w:tcW w:w="1440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7E78D0" w:rsidRDefault="002158DD" w:rsidP="0042240D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B1ADA">
              <w:rPr>
                <w:b/>
                <w:sz w:val="22"/>
                <w:szCs w:val="22"/>
              </w:rPr>
              <w:t>Policy 7.01 Plan</w:t>
            </w:r>
          </w:p>
          <w:p w:rsidR="002158DD" w:rsidRDefault="002E4FED" w:rsidP="0042240D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Region </w:t>
            </w:r>
            <w:r w:rsidR="00C93B74">
              <w:rPr>
                <w:b/>
                <w:sz w:val="22"/>
                <w:szCs w:val="22"/>
              </w:rPr>
              <w:t>3 Developmental Disabilities</w:t>
            </w:r>
            <w:r w:rsidR="00EB0076">
              <w:rPr>
                <w:b/>
                <w:sz w:val="22"/>
                <w:szCs w:val="22"/>
              </w:rPr>
              <w:t xml:space="preserve"> Administration (DDA)</w:t>
            </w:r>
            <w:r w:rsidR="007E78D0">
              <w:rPr>
                <w:b/>
                <w:sz w:val="22"/>
                <w:szCs w:val="22"/>
              </w:rPr>
              <w:t xml:space="preserve"> and </w:t>
            </w:r>
            <w:r w:rsidR="003B6176">
              <w:rPr>
                <w:b/>
                <w:sz w:val="22"/>
                <w:szCs w:val="22"/>
              </w:rPr>
              <w:t>Skokomish</w:t>
            </w:r>
            <w:r w:rsidR="00866318">
              <w:rPr>
                <w:b/>
                <w:sz w:val="22"/>
                <w:szCs w:val="22"/>
              </w:rPr>
              <w:t xml:space="preserve"> </w:t>
            </w:r>
            <w:r w:rsidR="008A5146">
              <w:rPr>
                <w:b/>
                <w:sz w:val="22"/>
                <w:szCs w:val="22"/>
              </w:rPr>
              <w:t>Tribe</w:t>
            </w:r>
          </w:p>
          <w:p w:rsidR="00DD4529" w:rsidRDefault="00DD4529" w:rsidP="0042240D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Update for 2014-2015</w:t>
            </w:r>
          </w:p>
          <w:p w:rsidR="002158DD" w:rsidRPr="006B1ADA" w:rsidRDefault="002158DD" w:rsidP="0042240D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</w:p>
          <w:p w:rsidR="002158DD" w:rsidRPr="006B1ADA" w:rsidRDefault="002158DD" w:rsidP="0042240D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</w:p>
        </w:tc>
      </w:tr>
      <w:tr w:rsidR="002158DD" w:rsidRPr="006B1ADA" w:rsidTr="00C006BB">
        <w:trPr>
          <w:tblHeader/>
        </w:trPr>
        <w:tc>
          <w:tcPr>
            <w:tcW w:w="10937" w:type="dxa"/>
            <w:gridSpan w:val="4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2158DD" w:rsidRPr="006B1ADA" w:rsidRDefault="002158DD" w:rsidP="0042240D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B1ADA">
              <w:rPr>
                <w:b/>
                <w:sz w:val="22"/>
                <w:szCs w:val="22"/>
              </w:rPr>
              <w:t>Implementation Plan</w:t>
            </w:r>
          </w:p>
        </w:tc>
        <w:tc>
          <w:tcPr>
            <w:tcW w:w="3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2158DD" w:rsidRPr="006B1ADA" w:rsidRDefault="002158DD" w:rsidP="0042240D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B1ADA">
              <w:rPr>
                <w:b/>
                <w:sz w:val="22"/>
                <w:szCs w:val="22"/>
              </w:rPr>
              <w:t>Progress Report</w:t>
            </w:r>
          </w:p>
        </w:tc>
      </w:tr>
      <w:tr w:rsidR="00D85DEE" w:rsidRPr="006B1ADA" w:rsidTr="00C006BB">
        <w:trPr>
          <w:trHeight w:val="485"/>
          <w:tblHeader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8DD" w:rsidRPr="003B2234" w:rsidRDefault="002158DD" w:rsidP="0042240D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(1) Goals/Obj</w:t>
            </w:r>
            <w:bookmarkStart w:id="0" w:name="_GoBack"/>
            <w:bookmarkEnd w:id="0"/>
            <w:r w:rsidRPr="003B2234">
              <w:rPr>
                <w:b/>
                <w:sz w:val="22"/>
                <w:szCs w:val="22"/>
              </w:rPr>
              <w:t>ectives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8DD" w:rsidRPr="003B2234" w:rsidRDefault="002158DD" w:rsidP="0042240D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(2) Activities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8DD" w:rsidRPr="003B2234" w:rsidRDefault="002158DD" w:rsidP="0042240D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(3) Expected Outcome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8DD" w:rsidRPr="003B2234" w:rsidRDefault="002158DD" w:rsidP="0042240D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(4) Lead Staff and Target Date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58DD" w:rsidRPr="003B2234" w:rsidRDefault="002158DD" w:rsidP="0042240D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 xml:space="preserve">(5) Status Update for the Fiscal Year </w:t>
            </w:r>
            <w:r w:rsidRPr="003B2234">
              <w:rPr>
                <w:b/>
                <w:sz w:val="22"/>
                <w:szCs w:val="22"/>
              </w:rPr>
              <w:br/>
              <w:t>Starting Last July 1</w:t>
            </w:r>
          </w:p>
        </w:tc>
      </w:tr>
      <w:tr w:rsidR="00EC5266" w:rsidRPr="006B1ADA" w:rsidTr="00C006BB">
        <w:trPr>
          <w:trHeight w:val="530"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C5266" w:rsidRDefault="00EC5266" w:rsidP="000D798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Ensure the </w:t>
            </w:r>
            <w:r w:rsidR="003B6176">
              <w:rPr>
                <w:sz w:val="22"/>
                <w:szCs w:val="22"/>
              </w:rPr>
              <w:t>Skokomish</w:t>
            </w:r>
            <w:r>
              <w:rPr>
                <w:sz w:val="22"/>
                <w:szCs w:val="22"/>
              </w:rPr>
              <w:t xml:space="preserve"> Tribe has information available for services and support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5A67" w:rsidRPr="00D831EB" w:rsidRDefault="00825A67" w:rsidP="0042240D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2E4FED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least </w:t>
            </w:r>
            <w:r w:rsidRPr="00825A67">
              <w:rPr>
                <w:sz w:val="22"/>
                <w:szCs w:val="22"/>
              </w:rPr>
              <w:t>quarterly</w:t>
            </w:r>
            <w:r w:rsidR="003B6176">
              <w:rPr>
                <w:sz w:val="22"/>
                <w:szCs w:val="22"/>
              </w:rPr>
              <w:t xml:space="preserve"> DDA and the Skokomish </w:t>
            </w:r>
            <w:r w:rsidR="00B60517">
              <w:rPr>
                <w:sz w:val="22"/>
                <w:szCs w:val="22"/>
              </w:rPr>
              <w:t xml:space="preserve">Tribe will schedule </w:t>
            </w:r>
            <w:r>
              <w:rPr>
                <w:sz w:val="22"/>
                <w:szCs w:val="22"/>
              </w:rPr>
              <w:t>a meeting to review the 7.01 Plan.</w:t>
            </w:r>
          </w:p>
          <w:p w:rsidR="00825A67" w:rsidRDefault="00825A67" w:rsidP="0042240D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825A67" w:rsidRDefault="00825A67" w:rsidP="0042240D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local DDA liaison will contact the </w:t>
            </w:r>
            <w:r w:rsidR="003B6176">
              <w:rPr>
                <w:sz w:val="22"/>
                <w:szCs w:val="22"/>
              </w:rPr>
              <w:t>Skokomish</w:t>
            </w:r>
            <w:r>
              <w:rPr>
                <w:sz w:val="22"/>
                <w:szCs w:val="22"/>
              </w:rPr>
              <w:t xml:space="preserve"> Tribal Representatives and explore and identify the</w:t>
            </w:r>
            <w:r w:rsidRPr="002E4FED">
              <w:rPr>
                <w:sz w:val="22"/>
                <w:szCs w:val="22"/>
              </w:rPr>
              <w:t xml:space="preserve"> needs of </w:t>
            </w:r>
            <w:r>
              <w:rPr>
                <w:sz w:val="22"/>
                <w:szCs w:val="22"/>
              </w:rPr>
              <w:t>the</w:t>
            </w:r>
            <w:r w:rsidRPr="002E4FED">
              <w:rPr>
                <w:sz w:val="22"/>
                <w:szCs w:val="22"/>
              </w:rPr>
              <w:t xml:space="preserve"> </w:t>
            </w:r>
            <w:r w:rsidR="003B6176">
              <w:rPr>
                <w:sz w:val="22"/>
                <w:szCs w:val="22"/>
              </w:rPr>
              <w:t xml:space="preserve">Skokomish </w:t>
            </w:r>
            <w:r>
              <w:rPr>
                <w:sz w:val="22"/>
                <w:szCs w:val="22"/>
              </w:rPr>
              <w:t xml:space="preserve">Tribe and attempt to promote local collaboration between the </w:t>
            </w:r>
            <w:r w:rsidR="003B6176">
              <w:rPr>
                <w:sz w:val="22"/>
                <w:szCs w:val="22"/>
              </w:rPr>
              <w:t>Skokomish</w:t>
            </w:r>
            <w:r>
              <w:rPr>
                <w:sz w:val="22"/>
                <w:szCs w:val="22"/>
              </w:rPr>
              <w:t xml:space="preserve"> Tribe and DDA.</w:t>
            </w:r>
          </w:p>
          <w:p w:rsidR="00825A67" w:rsidRDefault="00825A67" w:rsidP="0042240D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825A67" w:rsidRDefault="00825A67" w:rsidP="0042240D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written information</w:t>
            </w:r>
            <w:r w:rsidRPr="002E4F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about DDA services to </w:t>
            </w:r>
            <w:r w:rsidR="003B6176">
              <w:rPr>
                <w:sz w:val="22"/>
                <w:szCs w:val="22"/>
              </w:rPr>
              <w:t xml:space="preserve">Skokomish </w:t>
            </w:r>
            <w:r>
              <w:rPr>
                <w:sz w:val="22"/>
                <w:szCs w:val="22"/>
              </w:rPr>
              <w:t>Tribe at least annually.</w:t>
            </w:r>
          </w:p>
          <w:p w:rsidR="00825A67" w:rsidRDefault="00825A67" w:rsidP="0042240D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825A67" w:rsidRDefault="00825A67" w:rsidP="0042240D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DDA will provide trai</w:t>
            </w:r>
            <w:r w:rsidR="003B6176">
              <w:rPr>
                <w:sz w:val="22"/>
                <w:szCs w:val="22"/>
              </w:rPr>
              <w:t xml:space="preserve">ning and/or orientation to the Skokomish </w:t>
            </w:r>
            <w:r>
              <w:rPr>
                <w:sz w:val="22"/>
                <w:szCs w:val="22"/>
              </w:rPr>
              <w:t>Tribe regarding Intake and Eligibility</w:t>
            </w:r>
            <w:r w:rsidR="00B60517">
              <w:rPr>
                <w:sz w:val="22"/>
                <w:szCs w:val="22"/>
              </w:rPr>
              <w:t>, Referral Process, Financial Eligibility, in-home services, group living, housing</w:t>
            </w:r>
            <w:r>
              <w:rPr>
                <w:sz w:val="22"/>
                <w:szCs w:val="22"/>
              </w:rPr>
              <w:t xml:space="preserve"> and </w:t>
            </w:r>
            <w:r w:rsidR="00B60517">
              <w:rPr>
                <w:sz w:val="22"/>
                <w:szCs w:val="22"/>
              </w:rPr>
              <w:t xml:space="preserve">other </w:t>
            </w:r>
            <w:r>
              <w:rPr>
                <w:sz w:val="22"/>
                <w:szCs w:val="22"/>
              </w:rPr>
              <w:t>general information for access to DDA services.</w:t>
            </w:r>
          </w:p>
          <w:p w:rsidR="00825A67" w:rsidRDefault="00825A67" w:rsidP="0042240D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0D71AB" w:rsidRPr="002E4FED" w:rsidRDefault="00825A67" w:rsidP="0042240D">
            <w:pPr>
              <w:pStyle w:val="BodyTextIndent2"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designated local DDA liaison will participate and attend in </w:t>
            </w:r>
            <w:r w:rsidR="00B60517">
              <w:rPr>
                <w:sz w:val="22"/>
                <w:szCs w:val="22"/>
              </w:rPr>
              <w:t xml:space="preserve">Skokomish </w:t>
            </w:r>
            <w:r>
              <w:rPr>
                <w:sz w:val="22"/>
                <w:szCs w:val="22"/>
              </w:rPr>
              <w:t xml:space="preserve">Tribal activities and events </w:t>
            </w:r>
            <w:r w:rsidR="00B60517">
              <w:rPr>
                <w:sz w:val="22"/>
                <w:szCs w:val="22"/>
              </w:rPr>
              <w:t xml:space="preserve">such as the Skokomish </w:t>
            </w:r>
            <w:r w:rsidR="000D71AB">
              <w:rPr>
                <w:sz w:val="22"/>
                <w:szCs w:val="22"/>
              </w:rPr>
              <w:t>Tribal Health Fair in August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266" w:rsidRPr="00825A67" w:rsidRDefault="00EC5266" w:rsidP="0042240D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825A67">
              <w:rPr>
                <w:sz w:val="22"/>
                <w:szCs w:val="22"/>
              </w:rPr>
              <w:t>The</w:t>
            </w:r>
            <w:r w:rsidR="00B60517">
              <w:rPr>
                <w:sz w:val="22"/>
                <w:szCs w:val="22"/>
              </w:rPr>
              <w:t xml:space="preserve"> Skokomish</w:t>
            </w:r>
            <w:r w:rsidRPr="00825A67">
              <w:rPr>
                <w:sz w:val="22"/>
                <w:szCs w:val="22"/>
              </w:rPr>
              <w:t xml:space="preserve"> Tribal members will have the opportunity to apply and receive services as Tribal member DDA eligibility is identified 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5266" w:rsidRDefault="00EC5266" w:rsidP="00877654">
            <w:pPr>
              <w:pStyle w:val="BodyTextInden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35" w:firstLine="0"/>
              <w:rPr>
                <w:sz w:val="22"/>
                <w:szCs w:val="22"/>
              </w:rPr>
            </w:pPr>
            <w:r w:rsidRPr="00825A67">
              <w:rPr>
                <w:sz w:val="22"/>
                <w:szCs w:val="22"/>
              </w:rPr>
              <w:t>DDA Regional</w:t>
            </w:r>
            <w:r w:rsidR="0042240D">
              <w:rPr>
                <w:sz w:val="22"/>
                <w:szCs w:val="22"/>
              </w:rPr>
              <w:t xml:space="preserve"> </w:t>
            </w:r>
            <w:r w:rsidRPr="00825A67">
              <w:rPr>
                <w:sz w:val="22"/>
                <w:szCs w:val="22"/>
              </w:rPr>
              <w:t>Administrator</w:t>
            </w:r>
            <w:r w:rsidR="0042240D">
              <w:rPr>
                <w:sz w:val="22"/>
                <w:szCs w:val="22"/>
              </w:rPr>
              <w:t xml:space="preserve"> </w:t>
            </w:r>
            <w:r w:rsidRPr="00825A67">
              <w:rPr>
                <w:sz w:val="22"/>
                <w:szCs w:val="22"/>
              </w:rPr>
              <w:t>(RA) and DDA Quality</w:t>
            </w:r>
            <w:r w:rsidR="0042240D">
              <w:rPr>
                <w:sz w:val="22"/>
                <w:szCs w:val="22"/>
              </w:rPr>
              <w:t xml:space="preserve"> </w:t>
            </w:r>
            <w:r w:rsidRPr="00825A67">
              <w:rPr>
                <w:sz w:val="22"/>
                <w:szCs w:val="22"/>
              </w:rPr>
              <w:t>Assurance (QA)</w:t>
            </w:r>
            <w:r w:rsidR="0042240D">
              <w:rPr>
                <w:sz w:val="22"/>
                <w:szCs w:val="22"/>
              </w:rPr>
              <w:t xml:space="preserve"> </w:t>
            </w:r>
            <w:r w:rsidRPr="00825A67">
              <w:rPr>
                <w:sz w:val="22"/>
                <w:szCs w:val="22"/>
              </w:rPr>
              <w:t>Manager</w:t>
            </w:r>
          </w:p>
          <w:p w:rsidR="000D71AB" w:rsidRPr="00825A67" w:rsidRDefault="000D71AB" w:rsidP="00877654">
            <w:pPr>
              <w:pStyle w:val="BodyTextIndent2"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35" w:firstLine="0"/>
              <w:rPr>
                <w:sz w:val="22"/>
                <w:szCs w:val="22"/>
              </w:rPr>
            </w:pPr>
          </w:p>
          <w:p w:rsidR="001F55CF" w:rsidRPr="00825A67" w:rsidRDefault="00CB5EFA" w:rsidP="00877654">
            <w:pPr>
              <w:pStyle w:val="BodyTextIndent2"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35" w:firstLine="0"/>
              <w:rPr>
                <w:sz w:val="22"/>
                <w:szCs w:val="22"/>
              </w:rPr>
            </w:pPr>
            <w:r w:rsidRPr="00825A67">
              <w:rPr>
                <w:sz w:val="22"/>
                <w:szCs w:val="22"/>
              </w:rPr>
              <w:t>O</w:t>
            </w:r>
            <w:r w:rsidR="001F55CF" w:rsidRPr="00825A67">
              <w:rPr>
                <w:sz w:val="22"/>
                <w:szCs w:val="22"/>
              </w:rPr>
              <w:t xml:space="preserve">ffice of </w:t>
            </w:r>
            <w:r w:rsidRPr="00825A67">
              <w:rPr>
                <w:sz w:val="22"/>
                <w:szCs w:val="22"/>
              </w:rPr>
              <w:t>I</w:t>
            </w:r>
            <w:r w:rsidR="001F55CF" w:rsidRPr="00825A67">
              <w:rPr>
                <w:sz w:val="22"/>
                <w:szCs w:val="22"/>
              </w:rPr>
              <w:t xml:space="preserve">ndian </w:t>
            </w:r>
            <w:r w:rsidRPr="00825A67">
              <w:rPr>
                <w:sz w:val="22"/>
                <w:szCs w:val="22"/>
              </w:rPr>
              <w:t>P</w:t>
            </w:r>
            <w:r w:rsidR="001F55CF" w:rsidRPr="00825A67">
              <w:rPr>
                <w:sz w:val="22"/>
                <w:szCs w:val="22"/>
              </w:rPr>
              <w:t>olicy (OIP)</w:t>
            </w:r>
          </w:p>
          <w:p w:rsidR="00CB5EFA" w:rsidRPr="00825A67" w:rsidRDefault="00CB5EFA" w:rsidP="00877654">
            <w:pPr>
              <w:pStyle w:val="BodyTextIndent2"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35" w:firstLine="0"/>
              <w:rPr>
                <w:sz w:val="22"/>
                <w:szCs w:val="22"/>
              </w:rPr>
            </w:pPr>
            <w:r w:rsidRPr="00825A67">
              <w:rPr>
                <w:sz w:val="22"/>
                <w:szCs w:val="22"/>
              </w:rPr>
              <w:t>Regional Manager</w:t>
            </w:r>
          </w:p>
          <w:p w:rsidR="00EC5266" w:rsidRDefault="003A5D2F" w:rsidP="00877654">
            <w:pPr>
              <w:pStyle w:val="BodyTextIndent2"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35" w:firstLine="0"/>
              <w:rPr>
                <w:sz w:val="22"/>
                <w:szCs w:val="22"/>
              </w:rPr>
            </w:pPr>
            <w:r w:rsidRPr="00825A67">
              <w:rPr>
                <w:sz w:val="22"/>
                <w:szCs w:val="22"/>
              </w:rPr>
              <w:t>Loni Greninger</w:t>
            </w:r>
          </w:p>
          <w:p w:rsidR="000D71AB" w:rsidRPr="00825A67" w:rsidRDefault="000D71AB" w:rsidP="00877654">
            <w:pPr>
              <w:pStyle w:val="BodyTextIndent2"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35" w:firstLine="0"/>
              <w:rPr>
                <w:sz w:val="22"/>
                <w:szCs w:val="22"/>
              </w:rPr>
            </w:pPr>
          </w:p>
          <w:p w:rsidR="00825A67" w:rsidRDefault="00EC5266" w:rsidP="00877654">
            <w:pPr>
              <w:pStyle w:val="BodyTextIndent2"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 w:rsidRPr="00825A67">
              <w:rPr>
                <w:sz w:val="22"/>
                <w:szCs w:val="22"/>
              </w:rPr>
              <w:t>DDA local Tribal</w:t>
            </w:r>
            <w:r w:rsidR="00877654">
              <w:rPr>
                <w:sz w:val="22"/>
                <w:szCs w:val="22"/>
              </w:rPr>
              <w:t xml:space="preserve"> </w:t>
            </w:r>
            <w:r w:rsidRPr="00825A67">
              <w:rPr>
                <w:sz w:val="22"/>
                <w:szCs w:val="22"/>
              </w:rPr>
              <w:t>Liaison</w:t>
            </w:r>
            <w:r w:rsidR="00825A67">
              <w:rPr>
                <w:sz w:val="22"/>
                <w:szCs w:val="22"/>
              </w:rPr>
              <w:t xml:space="preserve"> </w:t>
            </w:r>
            <w:r w:rsidR="003B6176">
              <w:rPr>
                <w:sz w:val="22"/>
                <w:szCs w:val="22"/>
              </w:rPr>
              <w:t>Rebecca Roadman</w:t>
            </w:r>
          </w:p>
          <w:p w:rsidR="00EC5266" w:rsidRPr="00825A67" w:rsidRDefault="00EC5266" w:rsidP="00877654">
            <w:pPr>
              <w:pStyle w:val="BodyTextIndent2"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</w:p>
          <w:p w:rsidR="00CB5EFA" w:rsidRPr="00825A67" w:rsidRDefault="00EC5266" w:rsidP="00877654">
            <w:pPr>
              <w:pStyle w:val="BodyTextIndent2"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 w:rsidRPr="00825A67">
              <w:rPr>
                <w:sz w:val="22"/>
                <w:szCs w:val="22"/>
              </w:rPr>
              <w:t>Tribal Representatives</w:t>
            </w:r>
          </w:p>
          <w:p w:rsidR="000D71AB" w:rsidRPr="00825A67" w:rsidRDefault="000D71AB" w:rsidP="00877654">
            <w:pPr>
              <w:pStyle w:val="BodyTextIndent2"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CB5EFA" w:rsidRPr="00825A67" w:rsidRDefault="00CB5EFA" w:rsidP="00877654">
            <w:pPr>
              <w:pStyle w:val="BodyTextIndent2"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 w:rsidRPr="00825A67">
              <w:rPr>
                <w:sz w:val="22"/>
                <w:szCs w:val="22"/>
              </w:rPr>
              <w:t>Will meet in:</w:t>
            </w:r>
          </w:p>
          <w:p w:rsidR="0042240D" w:rsidRDefault="003B6176" w:rsidP="0087765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</w:t>
            </w:r>
            <w:r w:rsidR="003F57C3" w:rsidRPr="00825A67">
              <w:rPr>
                <w:sz w:val="22"/>
                <w:szCs w:val="22"/>
              </w:rPr>
              <w:t xml:space="preserve"> 2014</w:t>
            </w:r>
          </w:p>
          <w:p w:rsidR="0042240D" w:rsidRDefault="003F57C3" w:rsidP="00877654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 w:rsidRPr="00825A67">
              <w:rPr>
                <w:sz w:val="22"/>
                <w:szCs w:val="22"/>
              </w:rPr>
              <w:t>July</w:t>
            </w:r>
            <w:r w:rsidR="0042240D">
              <w:rPr>
                <w:sz w:val="22"/>
                <w:szCs w:val="22"/>
              </w:rPr>
              <w:t xml:space="preserve"> </w:t>
            </w:r>
            <w:r w:rsidRPr="00825A67">
              <w:rPr>
                <w:sz w:val="22"/>
                <w:szCs w:val="22"/>
              </w:rPr>
              <w:t>2014</w:t>
            </w:r>
          </w:p>
          <w:p w:rsidR="0042240D" w:rsidRDefault="003F57C3" w:rsidP="0042240D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 w:rsidRPr="00825A67">
              <w:rPr>
                <w:sz w:val="22"/>
                <w:szCs w:val="22"/>
              </w:rPr>
              <w:t>October 2014</w:t>
            </w:r>
          </w:p>
          <w:p w:rsidR="000D71AB" w:rsidRPr="00825A67" w:rsidRDefault="003F57C3" w:rsidP="0042240D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 w:rsidRPr="00825A67">
              <w:rPr>
                <w:sz w:val="22"/>
                <w:szCs w:val="22"/>
              </w:rPr>
              <w:t>January 201</w:t>
            </w:r>
            <w:r w:rsidR="000D71AB">
              <w:rPr>
                <w:sz w:val="22"/>
                <w:szCs w:val="22"/>
              </w:rPr>
              <w:t>5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C5266" w:rsidRDefault="00CB5EFA" w:rsidP="0042240D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DDA and the </w:t>
            </w:r>
            <w:r w:rsidR="003B6176">
              <w:rPr>
                <w:sz w:val="22"/>
                <w:szCs w:val="22"/>
              </w:rPr>
              <w:t xml:space="preserve">Skokomish </w:t>
            </w:r>
            <w:r w:rsidR="00EC5266">
              <w:rPr>
                <w:sz w:val="22"/>
                <w:szCs w:val="22"/>
              </w:rPr>
              <w:t>Tribe met on</w:t>
            </w:r>
            <w:r w:rsidR="003B6176">
              <w:rPr>
                <w:sz w:val="22"/>
                <w:szCs w:val="22"/>
              </w:rPr>
              <w:t xml:space="preserve"> 2-13-14.</w:t>
            </w:r>
          </w:p>
          <w:p w:rsidR="00825A67" w:rsidRDefault="00825A67" w:rsidP="0087765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825A67" w:rsidRPr="004473BE" w:rsidRDefault="003B6176" w:rsidP="0087765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target meeting date with Skokomish Tribe is May 2014.</w:t>
            </w:r>
          </w:p>
        </w:tc>
      </w:tr>
      <w:tr w:rsidR="005E6C00" w:rsidRPr="006B1ADA" w:rsidTr="00C006BB">
        <w:trPr>
          <w:trHeight w:val="530"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E6C00" w:rsidRPr="002E4FED" w:rsidRDefault="005E6C00" w:rsidP="0042240D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Provide written information</w:t>
            </w:r>
            <w:r w:rsidRPr="002E4F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about DDA services </w:t>
            </w:r>
            <w:r w:rsidR="00CB5EFA">
              <w:rPr>
                <w:sz w:val="22"/>
                <w:szCs w:val="22"/>
              </w:rPr>
              <w:t xml:space="preserve">the </w:t>
            </w:r>
            <w:r w:rsidR="00B60517">
              <w:rPr>
                <w:sz w:val="22"/>
                <w:szCs w:val="22"/>
              </w:rPr>
              <w:t>Skokomish</w:t>
            </w:r>
            <w:r w:rsidR="00CB5EFA">
              <w:rPr>
                <w:sz w:val="22"/>
                <w:szCs w:val="22"/>
              </w:rPr>
              <w:t xml:space="preserve"> Tribe </w:t>
            </w:r>
            <w:r w:rsidR="008748AF">
              <w:rPr>
                <w:sz w:val="22"/>
                <w:szCs w:val="22"/>
              </w:rPr>
              <w:t>at least annually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04A" w:rsidRDefault="0073304A" w:rsidP="0042240D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conjunction with Office of Indian Policy, Region 3 DDA will send a formal letter to the </w:t>
            </w:r>
            <w:r w:rsidR="00B60517">
              <w:rPr>
                <w:sz w:val="22"/>
                <w:szCs w:val="22"/>
              </w:rPr>
              <w:t>Skokomish</w:t>
            </w:r>
            <w:r>
              <w:rPr>
                <w:sz w:val="22"/>
                <w:szCs w:val="22"/>
              </w:rPr>
              <w:t xml:space="preserve"> Tribal Chair with copies to the </w:t>
            </w:r>
            <w:r w:rsidR="00B60517">
              <w:rPr>
                <w:sz w:val="22"/>
                <w:szCs w:val="22"/>
              </w:rPr>
              <w:t>Skokomish</w:t>
            </w:r>
            <w:r>
              <w:rPr>
                <w:sz w:val="22"/>
                <w:szCs w:val="22"/>
              </w:rPr>
              <w:t xml:space="preserve"> Tribal representative including:</w:t>
            </w:r>
          </w:p>
          <w:p w:rsidR="0073304A" w:rsidRDefault="0073304A" w:rsidP="0042240D">
            <w:pPr>
              <w:pStyle w:val="BodyTextIndent2"/>
              <w:keepLines w:val="0"/>
              <w:widowControl/>
              <w:numPr>
                <w:ilvl w:val="0"/>
                <w:numId w:val="3"/>
              </w:numP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Current brochures describing DDA services;</w:t>
            </w:r>
          </w:p>
          <w:p w:rsidR="005E6C00" w:rsidRPr="003F57C3" w:rsidRDefault="0073304A" w:rsidP="006A79B3">
            <w:pPr>
              <w:pStyle w:val="BodyTextIndent2"/>
              <w:keepLines w:val="0"/>
              <w:widowControl/>
              <w:numPr>
                <w:ilvl w:val="0"/>
                <w:numId w:val="3"/>
              </w:numP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current list of Region 3 DDA staff designated as Tribal liaisons, including staff telephone numbers and email addresses.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C00" w:rsidRPr="002E4FED" w:rsidRDefault="005E6C00" w:rsidP="0042240D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2E4FED">
              <w:rPr>
                <w:sz w:val="22"/>
                <w:szCs w:val="22"/>
              </w:rPr>
              <w:lastRenderedPageBreak/>
              <w:t>Information about DD</w:t>
            </w:r>
            <w:r>
              <w:rPr>
                <w:sz w:val="22"/>
                <w:szCs w:val="22"/>
              </w:rPr>
              <w:t>A</w:t>
            </w:r>
            <w:r w:rsidRPr="002E4FED">
              <w:rPr>
                <w:sz w:val="22"/>
                <w:szCs w:val="22"/>
              </w:rPr>
              <w:t xml:space="preserve"> services </w:t>
            </w:r>
            <w:r>
              <w:rPr>
                <w:sz w:val="22"/>
                <w:szCs w:val="22"/>
              </w:rPr>
              <w:t xml:space="preserve">and local contacts </w:t>
            </w:r>
            <w:r w:rsidRPr="002E4FED">
              <w:rPr>
                <w:sz w:val="22"/>
                <w:szCs w:val="22"/>
              </w:rPr>
              <w:t xml:space="preserve">will be available to </w:t>
            </w:r>
            <w:r w:rsidR="00CB5EFA">
              <w:rPr>
                <w:sz w:val="22"/>
                <w:szCs w:val="22"/>
              </w:rPr>
              <w:t xml:space="preserve">the </w:t>
            </w:r>
            <w:r w:rsidR="00B60517">
              <w:rPr>
                <w:sz w:val="22"/>
                <w:szCs w:val="22"/>
              </w:rPr>
              <w:t>Skokomish</w:t>
            </w:r>
            <w:r w:rsidR="00CB5EFA">
              <w:rPr>
                <w:sz w:val="22"/>
                <w:szCs w:val="22"/>
              </w:rPr>
              <w:t xml:space="preserve"> Tribe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on an ongoing basis</w:t>
            </w:r>
            <w:r w:rsidRPr="002E4FED">
              <w:rPr>
                <w:sz w:val="22"/>
                <w:szCs w:val="22"/>
              </w:rPr>
              <w:t>.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6C00" w:rsidRPr="002E4FED" w:rsidRDefault="0073304A" w:rsidP="0042240D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DDA Regional</w:t>
            </w:r>
            <w:r w:rsidR="00AF0511">
              <w:rPr>
                <w:sz w:val="22"/>
                <w:szCs w:val="22"/>
              </w:rPr>
              <w:t xml:space="preserve"> Administrator and</w:t>
            </w:r>
            <w:r>
              <w:rPr>
                <w:sz w:val="22"/>
                <w:szCs w:val="22"/>
              </w:rPr>
              <w:t xml:space="preserve"> QA Manager will provide on an annual basis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6C00" w:rsidRPr="002E4FED" w:rsidRDefault="0073304A" w:rsidP="0042240D">
            <w:pPr>
              <w:pStyle w:val="BodyTextInden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4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information identified in section 2 was provided in the 7.01 meeting </w:t>
            </w:r>
            <w:r w:rsidR="00825A67">
              <w:rPr>
                <w:sz w:val="22"/>
                <w:szCs w:val="22"/>
              </w:rPr>
              <w:t>in February 2014</w:t>
            </w:r>
            <w:r>
              <w:rPr>
                <w:sz w:val="22"/>
                <w:szCs w:val="22"/>
              </w:rPr>
              <w:t xml:space="preserve"> to the designated </w:t>
            </w:r>
            <w:r w:rsidR="00AF0511">
              <w:rPr>
                <w:sz w:val="22"/>
                <w:szCs w:val="22"/>
              </w:rPr>
              <w:t>Skokomish</w:t>
            </w:r>
            <w:r>
              <w:rPr>
                <w:sz w:val="22"/>
                <w:szCs w:val="22"/>
              </w:rPr>
              <w:t xml:space="preserve"> Tribal members, as well as Office of </w:t>
            </w:r>
            <w:r>
              <w:rPr>
                <w:sz w:val="22"/>
                <w:szCs w:val="22"/>
              </w:rPr>
              <w:lastRenderedPageBreak/>
              <w:t>Indian Policy</w:t>
            </w:r>
          </w:p>
        </w:tc>
      </w:tr>
    </w:tbl>
    <w:p w:rsidR="002E4FED" w:rsidRDefault="002E4FED" w:rsidP="0042240D"/>
    <w:sectPr w:rsidR="002E4FED" w:rsidSect="00CB5EFA">
      <w:headerReference w:type="default" r:id="rId9"/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C3" w:rsidRDefault="000B5DC3" w:rsidP="00C63EF1">
      <w:r>
        <w:separator/>
      </w:r>
    </w:p>
  </w:endnote>
  <w:endnote w:type="continuationSeparator" w:id="0">
    <w:p w:rsidR="000B5DC3" w:rsidRDefault="000B5DC3" w:rsidP="00C6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C3" w:rsidRDefault="000B5DC3" w:rsidP="00C63EF1">
      <w:r>
        <w:separator/>
      </w:r>
    </w:p>
  </w:footnote>
  <w:footnote w:type="continuationSeparator" w:id="0">
    <w:p w:rsidR="000B5DC3" w:rsidRDefault="000B5DC3" w:rsidP="00C63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F1" w:rsidRDefault="00C63E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7AE1"/>
    <w:multiLevelType w:val="hybridMultilevel"/>
    <w:tmpl w:val="6A4C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2054B"/>
    <w:multiLevelType w:val="hybridMultilevel"/>
    <w:tmpl w:val="4124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DD"/>
    <w:rsid w:val="00004F2A"/>
    <w:rsid w:val="000201A3"/>
    <w:rsid w:val="0002756B"/>
    <w:rsid w:val="00035F4C"/>
    <w:rsid w:val="00061FB2"/>
    <w:rsid w:val="00071587"/>
    <w:rsid w:val="00072682"/>
    <w:rsid w:val="00072768"/>
    <w:rsid w:val="00072DDE"/>
    <w:rsid w:val="00073223"/>
    <w:rsid w:val="00076972"/>
    <w:rsid w:val="00084439"/>
    <w:rsid w:val="00090E1D"/>
    <w:rsid w:val="00091994"/>
    <w:rsid w:val="00097EC0"/>
    <w:rsid w:val="000A4E6E"/>
    <w:rsid w:val="000A7BFC"/>
    <w:rsid w:val="000B125D"/>
    <w:rsid w:val="000B2602"/>
    <w:rsid w:val="000B5DC3"/>
    <w:rsid w:val="000C0D46"/>
    <w:rsid w:val="000C523B"/>
    <w:rsid w:val="000C7CFF"/>
    <w:rsid w:val="000D247A"/>
    <w:rsid w:val="000D3ABF"/>
    <w:rsid w:val="000D5556"/>
    <w:rsid w:val="000D5CA6"/>
    <w:rsid w:val="000D6747"/>
    <w:rsid w:val="000D71AB"/>
    <w:rsid w:val="000D7980"/>
    <w:rsid w:val="000E1DD4"/>
    <w:rsid w:val="000E200A"/>
    <w:rsid w:val="000F1B50"/>
    <w:rsid w:val="000F3B73"/>
    <w:rsid w:val="00100DE6"/>
    <w:rsid w:val="001033E8"/>
    <w:rsid w:val="0011683D"/>
    <w:rsid w:val="0011747D"/>
    <w:rsid w:val="00117759"/>
    <w:rsid w:val="00121468"/>
    <w:rsid w:val="0012315F"/>
    <w:rsid w:val="00131364"/>
    <w:rsid w:val="00132F93"/>
    <w:rsid w:val="00135E0D"/>
    <w:rsid w:val="001401FB"/>
    <w:rsid w:val="00145CE8"/>
    <w:rsid w:val="001545B9"/>
    <w:rsid w:val="00157DEB"/>
    <w:rsid w:val="001627B0"/>
    <w:rsid w:val="0016651E"/>
    <w:rsid w:val="001729A1"/>
    <w:rsid w:val="00181CDC"/>
    <w:rsid w:val="00182638"/>
    <w:rsid w:val="0018645A"/>
    <w:rsid w:val="00186C07"/>
    <w:rsid w:val="00197E96"/>
    <w:rsid w:val="001A0085"/>
    <w:rsid w:val="001A0A2A"/>
    <w:rsid w:val="001B12F7"/>
    <w:rsid w:val="001B3F7B"/>
    <w:rsid w:val="001B5FC4"/>
    <w:rsid w:val="001C56E2"/>
    <w:rsid w:val="001D1CC0"/>
    <w:rsid w:val="001E3DBE"/>
    <w:rsid w:val="001F0EEB"/>
    <w:rsid w:val="001F47ED"/>
    <w:rsid w:val="001F55CF"/>
    <w:rsid w:val="001F5695"/>
    <w:rsid w:val="001F7857"/>
    <w:rsid w:val="002018CC"/>
    <w:rsid w:val="0020538C"/>
    <w:rsid w:val="002149E3"/>
    <w:rsid w:val="002158DD"/>
    <w:rsid w:val="00215A03"/>
    <w:rsid w:val="0021781D"/>
    <w:rsid w:val="00222198"/>
    <w:rsid w:val="0022253A"/>
    <w:rsid w:val="002341C4"/>
    <w:rsid w:val="0023713D"/>
    <w:rsid w:val="00250157"/>
    <w:rsid w:val="00251BFF"/>
    <w:rsid w:val="00252186"/>
    <w:rsid w:val="00253A27"/>
    <w:rsid w:val="00254205"/>
    <w:rsid w:val="002567E5"/>
    <w:rsid w:val="00262E3F"/>
    <w:rsid w:val="0026662E"/>
    <w:rsid w:val="00266D37"/>
    <w:rsid w:val="00270D5C"/>
    <w:rsid w:val="00274449"/>
    <w:rsid w:val="00280EF2"/>
    <w:rsid w:val="00285873"/>
    <w:rsid w:val="002914A1"/>
    <w:rsid w:val="00292CE0"/>
    <w:rsid w:val="002932EF"/>
    <w:rsid w:val="002A02A8"/>
    <w:rsid w:val="002A2789"/>
    <w:rsid w:val="002B1523"/>
    <w:rsid w:val="002B336F"/>
    <w:rsid w:val="002B5350"/>
    <w:rsid w:val="002B555B"/>
    <w:rsid w:val="002C2A7E"/>
    <w:rsid w:val="002C3486"/>
    <w:rsid w:val="002D1A68"/>
    <w:rsid w:val="002D52FF"/>
    <w:rsid w:val="002D65A3"/>
    <w:rsid w:val="002E0E35"/>
    <w:rsid w:val="002E30CE"/>
    <w:rsid w:val="002E4FED"/>
    <w:rsid w:val="002E6F69"/>
    <w:rsid w:val="002F43AD"/>
    <w:rsid w:val="002F4CD5"/>
    <w:rsid w:val="002F7B4E"/>
    <w:rsid w:val="0030013B"/>
    <w:rsid w:val="003009CC"/>
    <w:rsid w:val="00304390"/>
    <w:rsid w:val="003114FE"/>
    <w:rsid w:val="00325970"/>
    <w:rsid w:val="003275EE"/>
    <w:rsid w:val="00335FE2"/>
    <w:rsid w:val="00343260"/>
    <w:rsid w:val="0034397C"/>
    <w:rsid w:val="00350178"/>
    <w:rsid w:val="003514DE"/>
    <w:rsid w:val="00353F6A"/>
    <w:rsid w:val="00355A9F"/>
    <w:rsid w:val="00380600"/>
    <w:rsid w:val="00383E04"/>
    <w:rsid w:val="0038450D"/>
    <w:rsid w:val="00386426"/>
    <w:rsid w:val="00394F59"/>
    <w:rsid w:val="003963A9"/>
    <w:rsid w:val="00397641"/>
    <w:rsid w:val="003A09C7"/>
    <w:rsid w:val="003A1531"/>
    <w:rsid w:val="003A36E8"/>
    <w:rsid w:val="003A5D2F"/>
    <w:rsid w:val="003B2234"/>
    <w:rsid w:val="003B5B4F"/>
    <w:rsid w:val="003B6176"/>
    <w:rsid w:val="003C2008"/>
    <w:rsid w:val="003C668D"/>
    <w:rsid w:val="003D1E20"/>
    <w:rsid w:val="003D2B89"/>
    <w:rsid w:val="003D42E7"/>
    <w:rsid w:val="003D75D1"/>
    <w:rsid w:val="003E281A"/>
    <w:rsid w:val="003F57C3"/>
    <w:rsid w:val="003F6EA5"/>
    <w:rsid w:val="003F74C9"/>
    <w:rsid w:val="00402433"/>
    <w:rsid w:val="00406530"/>
    <w:rsid w:val="00416ABE"/>
    <w:rsid w:val="00421B0F"/>
    <w:rsid w:val="0042240D"/>
    <w:rsid w:val="00424854"/>
    <w:rsid w:val="00425721"/>
    <w:rsid w:val="0043333E"/>
    <w:rsid w:val="0043568E"/>
    <w:rsid w:val="00437FF3"/>
    <w:rsid w:val="00445850"/>
    <w:rsid w:val="00446F7F"/>
    <w:rsid w:val="004473BE"/>
    <w:rsid w:val="0044760A"/>
    <w:rsid w:val="00447C9A"/>
    <w:rsid w:val="00450A87"/>
    <w:rsid w:val="00457842"/>
    <w:rsid w:val="00462A31"/>
    <w:rsid w:val="004631BC"/>
    <w:rsid w:val="004678C3"/>
    <w:rsid w:val="00473274"/>
    <w:rsid w:val="0048089D"/>
    <w:rsid w:val="0048396F"/>
    <w:rsid w:val="00486646"/>
    <w:rsid w:val="00490FBD"/>
    <w:rsid w:val="0049162B"/>
    <w:rsid w:val="004A12D9"/>
    <w:rsid w:val="004A364C"/>
    <w:rsid w:val="004B4AA1"/>
    <w:rsid w:val="004B6E49"/>
    <w:rsid w:val="004B745D"/>
    <w:rsid w:val="004C049E"/>
    <w:rsid w:val="004C1565"/>
    <w:rsid w:val="004C6DA0"/>
    <w:rsid w:val="004D6A3A"/>
    <w:rsid w:val="004E4D82"/>
    <w:rsid w:val="004F70FE"/>
    <w:rsid w:val="004F7A32"/>
    <w:rsid w:val="00500AAE"/>
    <w:rsid w:val="00503209"/>
    <w:rsid w:val="00504F57"/>
    <w:rsid w:val="0051504A"/>
    <w:rsid w:val="00517458"/>
    <w:rsid w:val="00526FFC"/>
    <w:rsid w:val="0052722D"/>
    <w:rsid w:val="005368F9"/>
    <w:rsid w:val="00542C58"/>
    <w:rsid w:val="005537D5"/>
    <w:rsid w:val="0055462B"/>
    <w:rsid w:val="00570E42"/>
    <w:rsid w:val="005863EF"/>
    <w:rsid w:val="005925C4"/>
    <w:rsid w:val="0059320D"/>
    <w:rsid w:val="005979F0"/>
    <w:rsid w:val="005A2B92"/>
    <w:rsid w:val="005B3FA8"/>
    <w:rsid w:val="005D0415"/>
    <w:rsid w:val="005D1D1A"/>
    <w:rsid w:val="005D75AB"/>
    <w:rsid w:val="005D75E6"/>
    <w:rsid w:val="005E19E2"/>
    <w:rsid w:val="005E2361"/>
    <w:rsid w:val="005E2777"/>
    <w:rsid w:val="005E4F86"/>
    <w:rsid w:val="005E6C00"/>
    <w:rsid w:val="005E708C"/>
    <w:rsid w:val="005F0B3C"/>
    <w:rsid w:val="005F4AE6"/>
    <w:rsid w:val="005F5C0A"/>
    <w:rsid w:val="00600D05"/>
    <w:rsid w:val="00601E5A"/>
    <w:rsid w:val="00604DFD"/>
    <w:rsid w:val="006168E0"/>
    <w:rsid w:val="0062367E"/>
    <w:rsid w:val="0062426E"/>
    <w:rsid w:val="00626323"/>
    <w:rsid w:val="00631ED6"/>
    <w:rsid w:val="006330B4"/>
    <w:rsid w:val="0063326A"/>
    <w:rsid w:val="006362BB"/>
    <w:rsid w:val="00645951"/>
    <w:rsid w:val="00647CBF"/>
    <w:rsid w:val="00651DB8"/>
    <w:rsid w:val="006528D8"/>
    <w:rsid w:val="00656487"/>
    <w:rsid w:val="00661625"/>
    <w:rsid w:val="0066382E"/>
    <w:rsid w:val="0066488C"/>
    <w:rsid w:val="0066546B"/>
    <w:rsid w:val="006654B8"/>
    <w:rsid w:val="006713FB"/>
    <w:rsid w:val="00681C2F"/>
    <w:rsid w:val="006850A0"/>
    <w:rsid w:val="006851B7"/>
    <w:rsid w:val="00697D44"/>
    <w:rsid w:val="006A418D"/>
    <w:rsid w:val="006A79B3"/>
    <w:rsid w:val="006B1ADA"/>
    <w:rsid w:val="006B1ECC"/>
    <w:rsid w:val="006B1F33"/>
    <w:rsid w:val="006B29B0"/>
    <w:rsid w:val="006B5CA8"/>
    <w:rsid w:val="006C207C"/>
    <w:rsid w:val="006C66BA"/>
    <w:rsid w:val="006D106A"/>
    <w:rsid w:val="006D38DF"/>
    <w:rsid w:val="006D7178"/>
    <w:rsid w:val="006E1B5B"/>
    <w:rsid w:val="006E1F82"/>
    <w:rsid w:val="006E2948"/>
    <w:rsid w:val="006E53A5"/>
    <w:rsid w:val="006F0FFF"/>
    <w:rsid w:val="006F1BAA"/>
    <w:rsid w:val="00704FCC"/>
    <w:rsid w:val="00707241"/>
    <w:rsid w:val="00712F6C"/>
    <w:rsid w:val="00721EA3"/>
    <w:rsid w:val="00722FC3"/>
    <w:rsid w:val="007306C8"/>
    <w:rsid w:val="0073304A"/>
    <w:rsid w:val="007441D9"/>
    <w:rsid w:val="0076056C"/>
    <w:rsid w:val="007623A4"/>
    <w:rsid w:val="0076376C"/>
    <w:rsid w:val="00763877"/>
    <w:rsid w:val="00765ADB"/>
    <w:rsid w:val="00767E59"/>
    <w:rsid w:val="007702DE"/>
    <w:rsid w:val="00772887"/>
    <w:rsid w:val="00782B06"/>
    <w:rsid w:val="0078454D"/>
    <w:rsid w:val="007873A0"/>
    <w:rsid w:val="00790620"/>
    <w:rsid w:val="007A0097"/>
    <w:rsid w:val="007A02DB"/>
    <w:rsid w:val="007B2D3D"/>
    <w:rsid w:val="007C48D6"/>
    <w:rsid w:val="007D5E8D"/>
    <w:rsid w:val="007E57BE"/>
    <w:rsid w:val="007E78D0"/>
    <w:rsid w:val="0081123B"/>
    <w:rsid w:val="00821948"/>
    <w:rsid w:val="0082347C"/>
    <w:rsid w:val="00825A67"/>
    <w:rsid w:val="008331B8"/>
    <w:rsid w:val="0083517B"/>
    <w:rsid w:val="00843DF9"/>
    <w:rsid w:val="00850F53"/>
    <w:rsid w:val="00860031"/>
    <w:rsid w:val="00862D93"/>
    <w:rsid w:val="008655E1"/>
    <w:rsid w:val="00866318"/>
    <w:rsid w:val="008748AF"/>
    <w:rsid w:val="00877654"/>
    <w:rsid w:val="00887F1D"/>
    <w:rsid w:val="00894865"/>
    <w:rsid w:val="008A4FFB"/>
    <w:rsid w:val="008A5146"/>
    <w:rsid w:val="008A71D5"/>
    <w:rsid w:val="008B1C94"/>
    <w:rsid w:val="008C1DDF"/>
    <w:rsid w:val="008C6450"/>
    <w:rsid w:val="008D0F6F"/>
    <w:rsid w:val="008E3C9A"/>
    <w:rsid w:val="008F693D"/>
    <w:rsid w:val="008F7543"/>
    <w:rsid w:val="008F7D3F"/>
    <w:rsid w:val="009008D3"/>
    <w:rsid w:val="009008DB"/>
    <w:rsid w:val="00906F98"/>
    <w:rsid w:val="0091176F"/>
    <w:rsid w:val="00916AAF"/>
    <w:rsid w:val="00923D99"/>
    <w:rsid w:val="00926DEE"/>
    <w:rsid w:val="00927BB4"/>
    <w:rsid w:val="00937703"/>
    <w:rsid w:val="009377D8"/>
    <w:rsid w:val="00941FB1"/>
    <w:rsid w:val="009522A5"/>
    <w:rsid w:val="009526D3"/>
    <w:rsid w:val="00962884"/>
    <w:rsid w:val="00972939"/>
    <w:rsid w:val="009853BF"/>
    <w:rsid w:val="00985A1C"/>
    <w:rsid w:val="009939C3"/>
    <w:rsid w:val="00994C6B"/>
    <w:rsid w:val="00997DC9"/>
    <w:rsid w:val="009B0E01"/>
    <w:rsid w:val="009B7EDD"/>
    <w:rsid w:val="009C05A3"/>
    <w:rsid w:val="009C272D"/>
    <w:rsid w:val="009C633F"/>
    <w:rsid w:val="009D3087"/>
    <w:rsid w:val="009E0B24"/>
    <w:rsid w:val="009E4D4D"/>
    <w:rsid w:val="009E5D66"/>
    <w:rsid w:val="009F19D1"/>
    <w:rsid w:val="009F52C3"/>
    <w:rsid w:val="00A0038D"/>
    <w:rsid w:val="00A05785"/>
    <w:rsid w:val="00A06386"/>
    <w:rsid w:val="00A17279"/>
    <w:rsid w:val="00A21D82"/>
    <w:rsid w:val="00A237BC"/>
    <w:rsid w:val="00A23B1C"/>
    <w:rsid w:val="00A34281"/>
    <w:rsid w:val="00A41393"/>
    <w:rsid w:val="00A41850"/>
    <w:rsid w:val="00A63F71"/>
    <w:rsid w:val="00A6553E"/>
    <w:rsid w:val="00A7234D"/>
    <w:rsid w:val="00A732E8"/>
    <w:rsid w:val="00A75AA0"/>
    <w:rsid w:val="00A766EC"/>
    <w:rsid w:val="00A81264"/>
    <w:rsid w:val="00A82AAB"/>
    <w:rsid w:val="00A84554"/>
    <w:rsid w:val="00A84949"/>
    <w:rsid w:val="00A90CED"/>
    <w:rsid w:val="00A953BA"/>
    <w:rsid w:val="00A96397"/>
    <w:rsid w:val="00AA62A1"/>
    <w:rsid w:val="00AA6B74"/>
    <w:rsid w:val="00AA7AA8"/>
    <w:rsid w:val="00AB6D51"/>
    <w:rsid w:val="00AC39CF"/>
    <w:rsid w:val="00AC3AA8"/>
    <w:rsid w:val="00AD58EB"/>
    <w:rsid w:val="00AE6BF5"/>
    <w:rsid w:val="00AF0511"/>
    <w:rsid w:val="00AF3508"/>
    <w:rsid w:val="00B167D4"/>
    <w:rsid w:val="00B22300"/>
    <w:rsid w:val="00B23D49"/>
    <w:rsid w:val="00B2574A"/>
    <w:rsid w:val="00B42276"/>
    <w:rsid w:val="00B4275E"/>
    <w:rsid w:val="00B42E26"/>
    <w:rsid w:val="00B51C44"/>
    <w:rsid w:val="00B5307F"/>
    <w:rsid w:val="00B60517"/>
    <w:rsid w:val="00B6264C"/>
    <w:rsid w:val="00B635DF"/>
    <w:rsid w:val="00B71A02"/>
    <w:rsid w:val="00B8615B"/>
    <w:rsid w:val="00B87306"/>
    <w:rsid w:val="00B9338A"/>
    <w:rsid w:val="00B96DBA"/>
    <w:rsid w:val="00BA0C29"/>
    <w:rsid w:val="00BA2C8C"/>
    <w:rsid w:val="00BA651C"/>
    <w:rsid w:val="00BA77B9"/>
    <w:rsid w:val="00BB4D46"/>
    <w:rsid w:val="00BB5E70"/>
    <w:rsid w:val="00BC0D50"/>
    <w:rsid w:val="00BC14BE"/>
    <w:rsid w:val="00BC5379"/>
    <w:rsid w:val="00BD37F5"/>
    <w:rsid w:val="00BD418C"/>
    <w:rsid w:val="00BD4F0B"/>
    <w:rsid w:val="00BE5ACD"/>
    <w:rsid w:val="00BF2EFE"/>
    <w:rsid w:val="00C006BB"/>
    <w:rsid w:val="00C0141D"/>
    <w:rsid w:val="00C075BF"/>
    <w:rsid w:val="00C11EBE"/>
    <w:rsid w:val="00C17ABB"/>
    <w:rsid w:val="00C2590E"/>
    <w:rsid w:val="00C31641"/>
    <w:rsid w:val="00C31C08"/>
    <w:rsid w:val="00C33D6D"/>
    <w:rsid w:val="00C348EA"/>
    <w:rsid w:val="00C40131"/>
    <w:rsid w:val="00C41C44"/>
    <w:rsid w:val="00C43D18"/>
    <w:rsid w:val="00C44BC5"/>
    <w:rsid w:val="00C47B3B"/>
    <w:rsid w:val="00C63EF1"/>
    <w:rsid w:val="00C67B82"/>
    <w:rsid w:val="00C76C49"/>
    <w:rsid w:val="00C83020"/>
    <w:rsid w:val="00C83AB2"/>
    <w:rsid w:val="00C93B74"/>
    <w:rsid w:val="00C94C4E"/>
    <w:rsid w:val="00C95AC4"/>
    <w:rsid w:val="00C979C1"/>
    <w:rsid w:val="00CA085A"/>
    <w:rsid w:val="00CA5DC9"/>
    <w:rsid w:val="00CB00EB"/>
    <w:rsid w:val="00CB31AE"/>
    <w:rsid w:val="00CB4B6C"/>
    <w:rsid w:val="00CB5EFA"/>
    <w:rsid w:val="00CB6E8C"/>
    <w:rsid w:val="00CB7CDD"/>
    <w:rsid w:val="00CC40AE"/>
    <w:rsid w:val="00CC6FDC"/>
    <w:rsid w:val="00CD014D"/>
    <w:rsid w:val="00CD47DE"/>
    <w:rsid w:val="00CD6E82"/>
    <w:rsid w:val="00CE13FA"/>
    <w:rsid w:val="00CE2305"/>
    <w:rsid w:val="00CF02B0"/>
    <w:rsid w:val="00CF341B"/>
    <w:rsid w:val="00D00918"/>
    <w:rsid w:val="00D01A98"/>
    <w:rsid w:val="00D04C82"/>
    <w:rsid w:val="00D0697D"/>
    <w:rsid w:val="00D1305A"/>
    <w:rsid w:val="00D158A1"/>
    <w:rsid w:val="00D1678B"/>
    <w:rsid w:val="00D21A92"/>
    <w:rsid w:val="00D31F88"/>
    <w:rsid w:val="00D35A9B"/>
    <w:rsid w:val="00D36EA3"/>
    <w:rsid w:val="00D42642"/>
    <w:rsid w:val="00D43BFC"/>
    <w:rsid w:val="00D5309F"/>
    <w:rsid w:val="00D606A5"/>
    <w:rsid w:val="00D76862"/>
    <w:rsid w:val="00D80189"/>
    <w:rsid w:val="00D85DEE"/>
    <w:rsid w:val="00D913FC"/>
    <w:rsid w:val="00D952A8"/>
    <w:rsid w:val="00D95474"/>
    <w:rsid w:val="00DA384B"/>
    <w:rsid w:val="00DB06B1"/>
    <w:rsid w:val="00DB1E52"/>
    <w:rsid w:val="00DB2813"/>
    <w:rsid w:val="00DB2D46"/>
    <w:rsid w:val="00DB5A59"/>
    <w:rsid w:val="00DB665D"/>
    <w:rsid w:val="00DC0C02"/>
    <w:rsid w:val="00DD26A0"/>
    <w:rsid w:val="00DD4529"/>
    <w:rsid w:val="00DD6961"/>
    <w:rsid w:val="00DD6A0E"/>
    <w:rsid w:val="00DD7432"/>
    <w:rsid w:val="00DE2DDF"/>
    <w:rsid w:val="00DF2181"/>
    <w:rsid w:val="00DF4845"/>
    <w:rsid w:val="00DF5B80"/>
    <w:rsid w:val="00DF6B4C"/>
    <w:rsid w:val="00E02DDE"/>
    <w:rsid w:val="00E05766"/>
    <w:rsid w:val="00E0645B"/>
    <w:rsid w:val="00E12745"/>
    <w:rsid w:val="00E14939"/>
    <w:rsid w:val="00E20816"/>
    <w:rsid w:val="00E22921"/>
    <w:rsid w:val="00E349DC"/>
    <w:rsid w:val="00E37676"/>
    <w:rsid w:val="00E4610E"/>
    <w:rsid w:val="00E50D35"/>
    <w:rsid w:val="00E53100"/>
    <w:rsid w:val="00E565D3"/>
    <w:rsid w:val="00E70688"/>
    <w:rsid w:val="00E72449"/>
    <w:rsid w:val="00E73074"/>
    <w:rsid w:val="00E758AE"/>
    <w:rsid w:val="00E81475"/>
    <w:rsid w:val="00E87130"/>
    <w:rsid w:val="00E94535"/>
    <w:rsid w:val="00E9584A"/>
    <w:rsid w:val="00E97EDA"/>
    <w:rsid w:val="00EA6EAB"/>
    <w:rsid w:val="00EB0076"/>
    <w:rsid w:val="00EB1EAD"/>
    <w:rsid w:val="00EB3287"/>
    <w:rsid w:val="00EB6FE0"/>
    <w:rsid w:val="00EC5266"/>
    <w:rsid w:val="00EC725D"/>
    <w:rsid w:val="00ED1DB9"/>
    <w:rsid w:val="00ED78FD"/>
    <w:rsid w:val="00EE0DC4"/>
    <w:rsid w:val="00EE5C9E"/>
    <w:rsid w:val="00EF0363"/>
    <w:rsid w:val="00EF0A59"/>
    <w:rsid w:val="00EF4180"/>
    <w:rsid w:val="00F02250"/>
    <w:rsid w:val="00F030F2"/>
    <w:rsid w:val="00F11A95"/>
    <w:rsid w:val="00F125D4"/>
    <w:rsid w:val="00F21834"/>
    <w:rsid w:val="00F23377"/>
    <w:rsid w:val="00F30688"/>
    <w:rsid w:val="00F3366B"/>
    <w:rsid w:val="00F36DCB"/>
    <w:rsid w:val="00F427FA"/>
    <w:rsid w:val="00F43F4E"/>
    <w:rsid w:val="00F465B7"/>
    <w:rsid w:val="00F51201"/>
    <w:rsid w:val="00F53208"/>
    <w:rsid w:val="00F53848"/>
    <w:rsid w:val="00F61EFA"/>
    <w:rsid w:val="00F625BB"/>
    <w:rsid w:val="00F77B9E"/>
    <w:rsid w:val="00F80365"/>
    <w:rsid w:val="00F822D6"/>
    <w:rsid w:val="00F86497"/>
    <w:rsid w:val="00F90B92"/>
    <w:rsid w:val="00F919CD"/>
    <w:rsid w:val="00F97405"/>
    <w:rsid w:val="00FA4A41"/>
    <w:rsid w:val="00FB323D"/>
    <w:rsid w:val="00FB4E84"/>
    <w:rsid w:val="00FB4EF7"/>
    <w:rsid w:val="00FB5F75"/>
    <w:rsid w:val="00FB7F83"/>
    <w:rsid w:val="00FC1988"/>
    <w:rsid w:val="00FC25F3"/>
    <w:rsid w:val="00FC3FD6"/>
    <w:rsid w:val="00FC6D62"/>
    <w:rsid w:val="00FD0359"/>
    <w:rsid w:val="00FD1CC7"/>
    <w:rsid w:val="00FD306E"/>
    <w:rsid w:val="00FD76FE"/>
    <w:rsid w:val="00FF0319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158DD"/>
    <w:pPr>
      <w:keepLines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napToGrid w:val="0"/>
      <w:ind w:left="720" w:hanging="720"/>
    </w:pPr>
    <w:rPr>
      <w:szCs w:val="20"/>
    </w:rPr>
  </w:style>
  <w:style w:type="paragraph" w:customStyle="1" w:styleId="Default">
    <w:name w:val="Default"/>
    <w:rsid w:val="00004F2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EA6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E4FED"/>
    <w:pPr>
      <w:autoSpaceDE w:val="0"/>
      <w:autoSpaceDN w:val="0"/>
      <w:adjustRightInd w:val="0"/>
      <w:jc w:val="center"/>
    </w:pPr>
    <w:rPr>
      <w:rFonts w:ascii="TrebuchetMS,BoldItalic" w:hAnsi="TrebuchetMS,BoldItalic" w:cs="Tahoma"/>
      <w:b/>
      <w:bCs/>
      <w:i/>
      <w:iCs/>
      <w:color w:val="008100"/>
    </w:rPr>
  </w:style>
  <w:style w:type="character" w:customStyle="1" w:styleId="TitleChar">
    <w:name w:val="Title Char"/>
    <w:basedOn w:val="DefaultParagraphFont"/>
    <w:link w:val="Title"/>
    <w:rsid w:val="002E4FED"/>
    <w:rPr>
      <w:rFonts w:ascii="TrebuchetMS,BoldItalic" w:hAnsi="TrebuchetMS,BoldItalic" w:cs="Tahoma"/>
      <w:b/>
      <w:bCs/>
      <w:i/>
      <w:iCs/>
      <w:color w:val="008100"/>
      <w:sz w:val="24"/>
      <w:szCs w:val="24"/>
    </w:rPr>
  </w:style>
  <w:style w:type="character" w:styleId="Hyperlink">
    <w:name w:val="Hyperlink"/>
    <w:basedOn w:val="DefaultParagraphFont"/>
    <w:rsid w:val="00BC0D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45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8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63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3EF1"/>
    <w:rPr>
      <w:sz w:val="24"/>
      <w:szCs w:val="24"/>
    </w:rPr>
  </w:style>
  <w:style w:type="paragraph" w:styleId="Footer">
    <w:name w:val="footer"/>
    <w:basedOn w:val="Normal"/>
    <w:link w:val="FooterChar"/>
    <w:rsid w:val="00C63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3EF1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3304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158DD"/>
    <w:pPr>
      <w:keepLines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napToGrid w:val="0"/>
      <w:ind w:left="720" w:hanging="720"/>
    </w:pPr>
    <w:rPr>
      <w:szCs w:val="20"/>
    </w:rPr>
  </w:style>
  <w:style w:type="paragraph" w:customStyle="1" w:styleId="Default">
    <w:name w:val="Default"/>
    <w:rsid w:val="00004F2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EA6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E4FED"/>
    <w:pPr>
      <w:autoSpaceDE w:val="0"/>
      <w:autoSpaceDN w:val="0"/>
      <w:adjustRightInd w:val="0"/>
      <w:jc w:val="center"/>
    </w:pPr>
    <w:rPr>
      <w:rFonts w:ascii="TrebuchetMS,BoldItalic" w:hAnsi="TrebuchetMS,BoldItalic" w:cs="Tahoma"/>
      <w:b/>
      <w:bCs/>
      <w:i/>
      <w:iCs/>
      <w:color w:val="008100"/>
    </w:rPr>
  </w:style>
  <w:style w:type="character" w:customStyle="1" w:styleId="TitleChar">
    <w:name w:val="Title Char"/>
    <w:basedOn w:val="DefaultParagraphFont"/>
    <w:link w:val="Title"/>
    <w:rsid w:val="002E4FED"/>
    <w:rPr>
      <w:rFonts w:ascii="TrebuchetMS,BoldItalic" w:hAnsi="TrebuchetMS,BoldItalic" w:cs="Tahoma"/>
      <w:b/>
      <w:bCs/>
      <w:i/>
      <w:iCs/>
      <w:color w:val="008100"/>
      <w:sz w:val="24"/>
      <w:szCs w:val="24"/>
    </w:rPr>
  </w:style>
  <w:style w:type="character" w:styleId="Hyperlink">
    <w:name w:val="Hyperlink"/>
    <w:basedOn w:val="DefaultParagraphFont"/>
    <w:rsid w:val="00BC0D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45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8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63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3EF1"/>
    <w:rPr>
      <w:sz w:val="24"/>
      <w:szCs w:val="24"/>
    </w:rPr>
  </w:style>
  <w:style w:type="paragraph" w:styleId="Footer">
    <w:name w:val="footer"/>
    <w:basedOn w:val="Normal"/>
    <w:link w:val="FooterChar"/>
    <w:rsid w:val="00C63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3EF1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3304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66167-F60A-4DC6-922C-270EF908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</vt:lpstr>
    </vt:vector>
  </TitlesOfParts>
  <Company>dshs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</dc:title>
  <dc:creator>johnsjt</dc:creator>
  <cp:lastModifiedBy>Jennings, Debbie (DSHS/DDD)</cp:lastModifiedBy>
  <cp:revision>6</cp:revision>
  <cp:lastPrinted>2013-05-30T15:42:00Z</cp:lastPrinted>
  <dcterms:created xsi:type="dcterms:W3CDTF">2014-05-30T23:42:00Z</dcterms:created>
  <dcterms:modified xsi:type="dcterms:W3CDTF">2014-06-04T21:02:00Z</dcterms:modified>
</cp:coreProperties>
</file>