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9" w:type="dxa"/>
        <w:tblLayout w:type="fixed"/>
        <w:tblLook w:val="0000" w:firstRow="0" w:lastRow="0" w:firstColumn="0" w:lastColumn="0" w:noHBand="0" w:noVBand="0"/>
      </w:tblPr>
      <w:tblGrid>
        <w:gridCol w:w="2538"/>
        <w:gridCol w:w="450"/>
        <w:gridCol w:w="396"/>
        <w:gridCol w:w="312"/>
        <w:gridCol w:w="462"/>
        <w:gridCol w:w="270"/>
        <w:gridCol w:w="360"/>
        <w:gridCol w:w="1260"/>
        <w:gridCol w:w="720"/>
        <w:gridCol w:w="624"/>
        <w:gridCol w:w="726"/>
        <w:gridCol w:w="900"/>
        <w:gridCol w:w="2071"/>
      </w:tblGrid>
      <w:tr w:rsidR="000C4F67">
        <w:trPr>
          <w:trHeight w:val="1425"/>
        </w:trPr>
        <w:tc>
          <w:tcPr>
            <w:tcW w:w="2538" w:type="dxa"/>
            <w:tcBorders>
              <w:top w:val="single" w:sz="6" w:space="0" w:color="auto"/>
              <w:left w:val="single" w:sz="6" w:space="0" w:color="auto"/>
              <w:bottom w:val="single" w:sz="6" w:space="0" w:color="auto"/>
            </w:tcBorders>
          </w:tcPr>
          <w:p w:rsidR="000C4F67" w:rsidRDefault="00C918AB">
            <w:pPr>
              <w:rPr>
                <w:sz w:val="14"/>
              </w:rPr>
            </w:pPr>
            <w:r>
              <w:rPr>
                <w:sz w:val="14"/>
              </w:rPr>
              <w:t>333</w:t>
            </w:r>
            <w:r w:rsidR="007433DF">
              <w:rPr>
                <w:sz w:val="14"/>
              </w:rPr>
              <w:t xml:space="preserve">                                                                                          </w:t>
            </w:r>
            <w:r w:rsidR="00110770">
              <w:rPr>
                <w:noProof/>
                <w:sz w:val="14"/>
              </w:rPr>
              <w:drawing>
                <wp:inline distT="0" distB="0" distL="0" distR="0" wp14:anchorId="7B88F917" wp14:editId="50C8DCB1">
                  <wp:extent cx="1295787" cy="7469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HSLogo_2014.png"/>
                          <pic:cNvPicPr/>
                        </pic:nvPicPr>
                        <pic:blipFill>
                          <a:blip r:embed="rId8">
                            <a:extLst>
                              <a:ext uri="{28A0092B-C50C-407E-A947-70E740481C1C}">
                                <a14:useLocalDpi xmlns:a14="http://schemas.microsoft.com/office/drawing/2010/main" val="0"/>
                              </a:ext>
                            </a:extLst>
                          </a:blip>
                          <a:stretch>
                            <a:fillRect/>
                          </a:stretch>
                        </pic:blipFill>
                        <pic:spPr>
                          <a:xfrm>
                            <a:off x="0" y="0"/>
                            <a:ext cx="1295787" cy="746983"/>
                          </a:xfrm>
                          <a:prstGeom prst="rect">
                            <a:avLst/>
                          </a:prstGeom>
                        </pic:spPr>
                      </pic:pic>
                    </a:graphicData>
                  </a:graphic>
                </wp:inline>
              </w:drawing>
            </w:r>
          </w:p>
        </w:tc>
        <w:tc>
          <w:tcPr>
            <w:tcW w:w="5580" w:type="dxa"/>
            <w:gridSpan w:val="10"/>
            <w:tcBorders>
              <w:top w:val="single" w:sz="6" w:space="0" w:color="auto"/>
              <w:left w:val="single" w:sz="6" w:space="0" w:color="auto"/>
            </w:tcBorders>
          </w:tcPr>
          <w:p w:rsidR="000C4F67" w:rsidRDefault="000C4F67">
            <w:pPr>
              <w:jc w:val="center"/>
              <w:rPr>
                <w:b/>
                <w:position w:val="-50"/>
                <w:sz w:val="30"/>
              </w:rPr>
            </w:pPr>
            <w:r>
              <w:rPr>
                <w:b/>
                <w:position w:val="-50"/>
                <w:sz w:val="30"/>
              </w:rPr>
              <w:t>COUNTY</w:t>
            </w:r>
          </w:p>
          <w:p w:rsidR="000C4F67" w:rsidRDefault="000C4F67">
            <w:pPr>
              <w:jc w:val="center"/>
              <w:rPr>
                <w:b/>
                <w:position w:val="-50"/>
                <w:sz w:val="32"/>
              </w:rPr>
            </w:pPr>
            <w:r>
              <w:rPr>
                <w:b/>
                <w:position w:val="-50"/>
                <w:sz w:val="30"/>
              </w:rPr>
              <w:t>PROGRAM AGREEMENT</w:t>
            </w:r>
          </w:p>
          <w:p w:rsidR="000C4F67" w:rsidRDefault="000C4F67" w:rsidP="00E7331D">
            <w:pPr>
              <w:spacing w:before="120" w:after="120"/>
              <w:jc w:val="center"/>
              <w:rPr>
                <w:b/>
                <w:bCs/>
                <w:color w:val="0000FF"/>
                <w:sz w:val="28"/>
                <w:szCs w:val="28"/>
              </w:rPr>
            </w:pPr>
            <w:r w:rsidRPr="00110770">
              <w:rPr>
                <w:b/>
                <w:bCs/>
                <w:sz w:val="28"/>
                <w:szCs w:val="28"/>
              </w:rPr>
              <w:t>DD</w:t>
            </w:r>
            <w:r w:rsidR="00E7331D" w:rsidRPr="00110770">
              <w:rPr>
                <w:b/>
                <w:bCs/>
                <w:sz w:val="28"/>
                <w:szCs w:val="28"/>
              </w:rPr>
              <w:t>A</w:t>
            </w:r>
            <w:r w:rsidRPr="00110770">
              <w:rPr>
                <w:b/>
                <w:bCs/>
                <w:sz w:val="28"/>
                <w:szCs w:val="28"/>
              </w:rPr>
              <w:t xml:space="preserve"> County Services</w:t>
            </w:r>
          </w:p>
        </w:tc>
        <w:tc>
          <w:tcPr>
            <w:tcW w:w="2971" w:type="dxa"/>
            <w:gridSpan w:val="2"/>
            <w:tcBorders>
              <w:top w:val="single" w:sz="6" w:space="0" w:color="auto"/>
              <w:left w:val="single" w:sz="6" w:space="0" w:color="auto"/>
              <w:bottom w:val="single" w:sz="6" w:space="0" w:color="auto"/>
              <w:right w:val="single" w:sz="6" w:space="0" w:color="auto"/>
            </w:tcBorders>
          </w:tcPr>
          <w:p w:rsidR="000C4F67" w:rsidRDefault="000C4F67">
            <w:pPr>
              <w:rPr>
                <w:sz w:val="20"/>
              </w:rPr>
            </w:pPr>
            <w:r>
              <w:rPr>
                <w:sz w:val="20"/>
              </w:rPr>
              <w:t>DSHS Agreement Number</w:t>
            </w:r>
          </w:p>
          <w:p w:rsidR="000C4F67" w:rsidRDefault="000C4F67">
            <w:pPr>
              <w:rPr>
                <w:sz w:val="18"/>
              </w:rPr>
            </w:pPr>
          </w:p>
          <w:p w:rsidR="000C4F67" w:rsidRDefault="00130D27" w:rsidP="00711898">
            <w:pPr>
              <w:pStyle w:val="FaceSheetField"/>
              <w:rPr>
                <w:color w:val="0000FF"/>
              </w:rPr>
            </w:pPr>
            <w:sdt>
              <w:sdtPr>
                <w:rPr>
                  <w:rStyle w:val="FaceSheetFieldChar"/>
                </w:rPr>
                <w:alias w:val="ContractNo"/>
                <w:tag w:val="ContractNo"/>
                <w:id w:val="-1014709013"/>
                <w:lock w:val="sdtContentLocked"/>
                <w:placeholder>
                  <w:docPart w:val="DefaultPlaceholder_22675703"/>
                </w:placeholder>
                <w:dataBinding w:xpath="/Root/ContractNo" w:storeItemID="{702653B8-8782-4241-AA7A-64A93CED83BB}"/>
                <w:text/>
              </w:sdtPr>
              <w:sdtEndPr>
                <w:rPr>
                  <w:rStyle w:val="FaceSheetFieldChar"/>
                </w:rPr>
              </w:sdtEndPr>
              <w:sdtContent>
                <w:r w:rsidR="00FF6457">
                  <w:rPr>
                    <w:rStyle w:val="FaceSheetFieldChar"/>
                  </w:rPr>
                  <w:t>1963-60165</w:t>
                </w:r>
              </w:sdtContent>
            </w:sdt>
            <w:r w:rsidR="000C4F67">
              <w:rPr>
                <w:color w:val="0000FF"/>
              </w:rPr>
              <w:t xml:space="preserve"> </w:t>
            </w:r>
          </w:p>
        </w:tc>
      </w:tr>
      <w:tr w:rsidR="000C4F67">
        <w:tc>
          <w:tcPr>
            <w:tcW w:w="8118" w:type="dxa"/>
            <w:gridSpan w:val="11"/>
            <w:tcBorders>
              <w:top w:val="single" w:sz="6" w:space="0" w:color="auto"/>
              <w:left w:val="single" w:sz="6" w:space="0" w:color="auto"/>
              <w:bottom w:val="single" w:sz="6" w:space="0" w:color="auto"/>
              <w:right w:val="single" w:sz="6" w:space="0" w:color="auto"/>
            </w:tcBorders>
          </w:tcPr>
          <w:p w:rsidR="000C4F67" w:rsidRDefault="000C4F67">
            <w:pPr>
              <w:rPr>
                <w:sz w:val="20"/>
              </w:rPr>
            </w:pPr>
            <w:r>
              <w:rPr>
                <w:sz w:val="20"/>
              </w:rPr>
              <w:t xml:space="preserve">This Program Agreement is by and between the State of Washington Department of Social and Health Services (DSHS) and the County identified below, and is issued in conjunction with a County and DSHS Agreement On General Terms and Conditions, which is incorporated by reference. </w:t>
            </w:r>
          </w:p>
        </w:tc>
        <w:tc>
          <w:tcPr>
            <w:tcW w:w="2971" w:type="dxa"/>
            <w:gridSpan w:val="2"/>
            <w:tcBorders>
              <w:top w:val="single" w:sz="6" w:space="0" w:color="auto"/>
              <w:left w:val="single" w:sz="6" w:space="0" w:color="auto"/>
              <w:bottom w:val="single" w:sz="6" w:space="0" w:color="auto"/>
              <w:right w:val="single" w:sz="6" w:space="0" w:color="auto"/>
            </w:tcBorders>
          </w:tcPr>
          <w:p w:rsidR="000C4F67" w:rsidRDefault="000C4F67">
            <w:pPr>
              <w:rPr>
                <w:sz w:val="16"/>
              </w:rPr>
            </w:pPr>
            <w:r>
              <w:rPr>
                <w:sz w:val="18"/>
              </w:rPr>
              <w:t>Administration or Division Agreement Number</w:t>
            </w:r>
          </w:p>
          <w:sdt>
            <w:sdtPr>
              <w:rPr>
                <w:rStyle w:val="FaceSheetFieldChar"/>
              </w:rPr>
              <w:alias w:val="progcontno"/>
              <w:tag w:val="progcontno"/>
              <w:id w:val="-1014709011"/>
              <w:lock w:val="sdtContentLocked"/>
              <w:placeholder>
                <w:docPart w:val="DefaultPlaceholder_22675703"/>
              </w:placeholder>
              <w:dataBinding w:xpath="/Root/progcontno" w:storeItemID="{702653B8-8782-4241-AA7A-64A93CED83BB}"/>
              <w:text/>
            </w:sdtPr>
            <w:sdtEndPr>
              <w:rPr>
                <w:rStyle w:val="FaceSheetFieldChar"/>
              </w:rPr>
            </w:sdtEndPr>
            <w:sdtContent>
              <w:p w:rsidR="000C4F67" w:rsidRDefault="00FF6457" w:rsidP="00711898">
                <w:pPr>
                  <w:pStyle w:val="FaceSheetField"/>
                  <w:rPr>
                    <w:color w:val="0000FF"/>
                  </w:rPr>
                </w:pPr>
                <w:r>
                  <w:rPr>
                    <w:rStyle w:val="FaceSheetFieldChar"/>
                  </w:rPr>
                  <w:t xml:space="preserve"> </w:t>
                </w:r>
              </w:p>
            </w:sdtContent>
          </w:sdt>
          <w:p w:rsidR="000C4F67" w:rsidRDefault="000C4F67">
            <w:pPr>
              <w:rPr>
                <w:sz w:val="16"/>
              </w:rPr>
            </w:pPr>
            <w:smartTag w:uri="urn:schemas-microsoft-com:office:smarttags" w:element="place">
              <w:smartTag w:uri="urn:schemas-microsoft-com:office:smarttags" w:element="PlaceType">
                <w:r>
                  <w:rPr>
                    <w:sz w:val="18"/>
                  </w:rPr>
                  <w:t>County</w:t>
                </w:r>
              </w:smartTag>
              <w:r>
                <w:rPr>
                  <w:sz w:val="18"/>
                </w:rPr>
                <w:t xml:space="preserve"> </w:t>
              </w:r>
              <w:smartTag w:uri="urn:schemas-microsoft-com:office:smarttags" w:element="PlaceName">
                <w:r>
                  <w:rPr>
                    <w:sz w:val="18"/>
                  </w:rPr>
                  <w:t>Agreement</w:t>
                </w:r>
              </w:smartTag>
            </w:smartTag>
            <w:r>
              <w:rPr>
                <w:sz w:val="18"/>
              </w:rPr>
              <w:t xml:space="preserve"> Number</w:t>
            </w:r>
          </w:p>
          <w:p w:rsidR="000C4F67" w:rsidRDefault="00DF3478">
            <w:pPr>
              <w:rPr>
                <w:color w:val="0000FF"/>
                <w:sz w:val="20"/>
              </w:rPr>
            </w:pPr>
            <w:r>
              <w:rPr>
                <w:color w:val="0000FF"/>
                <w:sz w:val="20"/>
              </w:rPr>
              <w:fldChar w:fldCharType="begin">
                <w:ffData>
                  <w:name w:val="Text2"/>
                  <w:enabled/>
                  <w:calcOnExit w:val="0"/>
                  <w:textInput/>
                </w:ffData>
              </w:fldChar>
            </w:r>
            <w:r w:rsidR="000C4F67">
              <w:rPr>
                <w:color w:val="0000FF"/>
                <w:sz w:val="20"/>
              </w:rPr>
              <w:instrText xml:space="preserve"> FORMTEXT </w:instrText>
            </w:r>
            <w:r>
              <w:rPr>
                <w:color w:val="0000FF"/>
                <w:sz w:val="20"/>
              </w:rPr>
            </w:r>
            <w:r>
              <w:rPr>
                <w:color w:val="0000FF"/>
                <w:sz w:val="20"/>
              </w:rPr>
              <w:fldChar w:fldCharType="separate"/>
            </w:r>
            <w:r w:rsidR="007463C4">
              <w:rPr>
                <w:noProof/>
                <w:color w:val="0000FF"/>
                <w:sz w:val="20"/>
              </w:rPr>
              <w:t> </w:t>
            </w:r>
            <w:r w:rsidR="007463C4">
              <w:rPr>
                <w:noProof/>
                <w:color w:val="0000FF"/>
                <w:sz w:val="20"/>
              </w:rPr>
              <w:t> </w:t>
            </w:r>
            <w:r w:rsidR="007463C4">
              <w:rPr>
                <w:noProof/>
                <w:color w:val="0000FF"/>
                <w:sz w:val="20"/>
              </w:rPr>
              <w:t> </w:t>
            </w:r>
            <w:r w:rsidR="007463C4">
              <w:rPr>
                <w:noProof/>
                <w:color w:val="0000FF"/>
                <w:sz w:val="20"/>
              </w:rPr>
              <w:t> </w:t>
            </w:r>
            <w:r w:rsidR="007463C4">
              <w:rPr>
                <w:noProof/>
                <w:color w:val="0000FF"/>
                <w:sz w:val="20"/>
              </w:rPr>
              <w:t> </w:t>
            </w:r>
            <w:r>
              <w:rPr>
                <w:color w:val="0000FF"/>
                <w:sz w:val="20"/>
              </w:rPr>
              <w:fldChar w:fldCharType="end"/>
            </w:r>
          </w:p>
        </w:tc>
      </w:tr>
      <w:tr w:rsidR="000C4F67">
        <w:trPr>
          <w:cantSplit/>
        </w:trPr>
        <w:tc>
          <w:tcPr>
            <w:tcW w:w="2988" w:type="dxa"/>
            <w:gridSpan w:val="2"/>
            <w:tcBorders>
              <w:top w:val="single" w:sz="6" w:space="0" w:color="auto"/>
              <w:left w:val="single" w:sz="6" w:space="0" w:color="auto"/>
              <w:bottom w:val="single" w:sz="6" w:space="0" w:color="auto"/>
            </w:tcBorders>
          </w:tcPr>
          <w:p w:rsidR="000C4F67" w:rsidRDefault="000C4F67">
            <w:pPr>
              <w:rPr>
                <w:sz w:val="16"/>
              </w:rPr>
            </w:pPr>
            <w:r>
              <w:rPr>
                <w:sz w:val="16"/>
              </w:rPr>
              <w:t>DSHS ADMINISTRATION</w:t>
            </w:r>
          </w:p>
          <w:p w:rsidR="000C4F67" w:rsidRDefault="000C4F67">
            <w:pPr>
              <w:rPr>
                <w:sz w:val="16"/>
              </w:rPr>
            </w:pPr>
          </w:p>
          <w:sdt>
            <w:sdtPr>
              <w:rPr>
                <w:rStyle w:val="FaceSheetFieldChar"/>
              </w:rPr>
              <w:alias w:val="DSHSAdminFull"/>
              <w:tag w:val="DSHSAdminFull"/>
              <w:id w:val="-1014709009"/>
              <w:lock w:val="sdtContentLocked"/>
              <w:placeholder>
                <w:docPart w:val="DefaultPlaceholder_22675703"/>
              </w:placeholder>
              <w:dataBinding w:xpath="/Root/DSHSAdminFull" w:storeItemID="{702653B8-8782-4241-AA7A-64A93CED83BB}"/>
              <w:text/>
            </w:sdtPr>
            <w:sdtEndPr>
              <w:rPr>
                <w:rStyle w:val="FaceSheetFieldChar"/>
              </w:rPr>
            </w:sdtEndPr>
            <w:sdtContent>
              <w:p w:rsidR="000C4F67" w:rsidRDefault="00FF6457" w:rsidP="00711898">
                <w:pPr>
                  <w:pStyle w:val="FaceSheetField"/>
                  <w:rPr>
                    <w:color w:val="0000FF"/>
                  </w:rPr>
                </w:pPr>
                <w:r>
                  <w:rPr>
                    <w:rStyle w:val="FaceSheetFieldChar"/>
                  </w:rPr>
                  <w:t>Aging &amp; Long Term Support Admin</w:t>
                </w:r>
              </w:p>
            </w:sdtContent>
          </w:sdt>
        </w:tc>
        <w:tc>
          <w:tcPr>
            <w:tcW w:w="3060" w:type="dxa"/>
            <w:gridSpan w:val="6"/>
            <w:tcBorders>
              <w:top w:val="single" w:sz="6" w:space="0" w:color="auto"/>
              <w:left w:val="single" w:sz="6" w:space="0" w:color="auto"/>
              <w:bottom w:val="single" w:sz="6" w:space="0" w:color="auto"/>
            </w:tcBorders>
          </w:tcPr>
          <w:p w:rsidR="000C4F67" w:rsidRDefault="000C4F67">
            <w:pPr>
              <w:rPr>
                <w:sz w:val="16"/>
              </w:rPr>
            </w:pPr>
            <w:r>
              <w:rPr>
                <w:sz w:val="16"/>
              </w:rPr>
              <w:t>DSHS DIVISION</w:t>
            </w:r>
          </w:p>
          <w:p w:rsidR="000C4F67" w:rsidRDefault="000C4F67">
            <w:pPr>
              <w:rPr>
                <w:sz w:val="16"/>
              </w:rPr>
            </w:pPr>
          </w:p>
          <w:sdt>
            <w:sdtPr>
              <w:rPr>
                <w:rStyle w:val="FaceSheetFieldChar"/>
              </w:rPr>
              <w:alias w:val="DSHSDivisionFull"/>
              <w:tag w:val="DSHSDivisionFull"/>
              <w:id w:val="-1014709007"/>
              <w:lock w:val="sdtContentLocked"/>
              <w:placeholder>
                <w:docPart w:val="DefaultPlaceholder_22675703"/>
              </w:placeholder>
              <w:dataBinding w:xpath="/Root/DSHSDivisionFull" w:storeItemID="{702653B8-8782-4241-AA7A-64A93CED83BB}"/>
              <w:text/>
            </w:sdtPr>
            <w:sdtEndPr>
              <w:rPr>
                <w:rStyle w:val="FaceSheetFieldChar"/>
              </w:rPr>
            </w:sdtEndPr>
            <w:sdtContent>
              <w:p w:rsidR="000C4F67" w:rsidRDefault="00FF6457" w:rsidP="00711898">
                <w:pPr>
                  <w:pStyle w:val="FaceSheetField"/>
                </w:pPr>
                <w:r>
                  <w:rPr>
                    <w:rStyle w:val="FaceSheetFieldChar"/>
                  </w:rPr>
                  <w:t>Management Services</w:t>
                </w:r>
              </w:p>
            </w:sdtContent>
          </w:sdt>
        </w:tc>
        <w:tc>
          <w:tcPr>
            <w:tcW w:w="2070" w:type="dxa"/>
            <w:gridSpan w:val="3"/>
            <w:tcBorders>
              <w:top w:val="single" w:sz="6" w:space="0" w:color="auto"/>
              <w:left w:val="single" w:sz="6" w:space="0" w:color="auto"/>
              <w:bottom w:val="single" w:sz="6" w:space="0" w:color="auto"/>
            </w:tcBorders>
          </w:tcPr>
          <w:p w:rsidR="000C4F67" w:rsidRDefault="000C4F67">
            <w:pPr>
              <w:rPr>
                <w:sz w:val="16"/>
              </w:rPr>
            </w:pPr>
            <w:r>
              <w:rPr>
                <w:sz w:val="16"/>
              </w:rPr>
              <w:t>DSHS INDEX NUMBER</w:t>
            </w:r>
          </w:p>
          <w:p w:rsidR="000C4F67" w:rsidRDefault="000C4F67">
            <w:pPr>
              <w:rPr>
                <w:sz w:val="16"/>
              </w:rPr>
            </w:pPr>
          </w:p>
          <w:sdt>
            <w:sdtPr>
              <w:rPr>
                <w:rStyle w:val="FaceSheetFieldChar"/>
              </w:rPr>
              <w:alias w:val="DSHSIndex"/>
              <w:tag w:val="DSHSIndex"/>
              <w:id w:val="-1014709005"/>
              <w:lock w:val="sdtContentLocked"/>
              <w:placeholder>
                <w:docPart w:val="DefaultPlaceholder_22675703"/>
              </w:placeholder>
              <w:dataBinding w:xpath="/Root/DSHSIndex" w:storeItemID="{702653B8-8782-4241-AA7A-64A93CED83BB}"/>
              <w:text/>
            </w:sdtPr>
            <w:sdtEndPr>
              <w:rPr>
                <w:rStyle w:val="FaceSheetFieldChar"/>
              </w:rPr>
            </w:sdtEndPr>
            <w:sdtContent>
              <w:p w:rsidR="000C4F67" w:rsidRDefault="00FF6457" w:rsidP="00711898">
                <w:pPr>
                  <w:pStyle w:val="FaceSheetField"/>
                  <w:rPr>
                    <w:color w:val="0000FF"/>
                  </w:rPr>
                </w:pPr>
                <w:r>
                  <w:rPr>
                    <w:rStyle w:val="FaceSheetFieldChar"/>
                  </w:rPr>
                  <w:t>146177</w:t>
                </w:r>
              </w:p>
            </w:sdtContent>
          </w:sdt>
        </w:tc>
        <w:tc>
          <w:tcPr>
            <w:tcW w:w="2971" w:type="dxa"/>
            <w:gridSpan w:val="2"/>
            <w:tcBorders>
              <w:top w:val="single" w:sz="6" w:space="0" w:color="auto"/>
              <w:left w:val="single" w:sz="6" w:space="0" w:color="auto"/>
              <w:bottom w:val="single" w:sz="6" w:space="0" w:color="auto"/>
              <w:right w:val="single" w:sz="6" w:space="0" w:color="auto"/>
            </w:tcBorders>
          </w:tcPr>
          <w:p w:rsidR="000C4F67" w:rsidRDefault="000C4F67">
            <w:pPr>
              <w:rPr>
                <w:sz w:val="16"/>
              </w:rPr>
            </w:pPr>
            <w:r>
              <w:rPr>
                <w:sz w:val="16"/>
              </w:rPr>
              <w:t>DSHS CONTRACT CODE</w:t>
            </w:r>
          </w:p>
          <w:p w:rsidR="000C4F67" w:rsidRDefault="000C4F67">
            <w:pPr>
              <w:numPr>
                <w:ilvl w:val="12"/>
                <w:numId w:val="0"/>
              </w:numPr>
              <w:rPr>
                <w:sz w:val="16"/>
              </w:rPr>
            </w:pPr>
          </w:p>
          <w:sdt>
            <w:sdtPr>
              <w:rPr>
                <w:rStyle w:val="FaceSheetFieldChar"/>
              </w:rPr>
              <w:alias w:val="ContractCode"/>
              <w:tag w:val="ContractCode"/>
              <w:id w:val="-1014709003"/>
              <w:lock w:val="sdtContentLocked"/>
              <w:placeholder>
                <w:docPart w:val="DefaultPlaceholder_22675703"/>
              </w:placeholder>
              <w:dataBinding w:xpath="/Root/ContractCode" w:storeItemID="{702653B8-8782-4241-AA7A-64A93CED83BB}"/>
              <w:text/>
            </w:sdtPr>
            <w:sdtEndPr>
              <w:rPr>
                <w:rStyle w:val="FaceSheetFieldChar"/>
              </w:rPr>
            </w:sdtEndPr>
            <w:sdtContent>
              <w:p w:rsidR="000C4F67" w:rsidRDefault="00FF6457" w:rsidP="00711898">
                <w:pPr>
                  <w:pStyle w:val="FaceSheetField"/>
                  <w:rPr>
                    <w:color w:val="0000FF"/>
                  </w:rPr>
                </w:pPr>
                <w:r>
                  <w:rPr>
                    <w:rStyle w:val="FaceSheetFieldChar"/>
                  </w:rPr>
                  <w:t>1769CS-63</w:t>
                </w:r>
              </w:p>
            </w:sdtContent>
          </w:sdt>
        </w:tc>
      </w:tr>
      <w:tr w:rsidR="000C4F67">
        <w:tc>
          <w:tcPr>
            <w:tcW w:w="4428" w:type="dxa"/>
            <w:gridSpan w:val="6"/>
            <w:tcBorders>
              <w:top w:val="single" w:sz="6" w:space="0" w:color="auto"/>
              <w:left w:val="single" w:sz="6" w:space="0" w:color="auto"/>
              <w:bottom w:val="single" w:sz="6" w:space="0" w:color="auto"/>
              <w:right w:val="single" w:sz="6" w:space="0" w:color="auto"/>
            </w:tcBorders>
          </w:tcPr>
          <w:p w:rsidR="000C4F67" w:rsidRDefault="000C4F67">
            <w:pPr>
              <w:rPr>
                <w:sz w:val="16"/>
              </w:rPr>
            </w:pPr>
            <w:r>
              <w:rPr>
                <w:sz w:val="16"/>
              </w:rPr>
              <w:t>DSHS CONTACT NAME AND TITLE</w:t>
            </w:r>
          </w:p>
          <w:p w:rsidR="000C4F67" w:rsidRDefault="000C4F67">
            <w:pPr>
              <w:rPr>
                <w:sz w:val="16"/>
              </w:rPr>
            </w:pPr>
          </w:p>
          <w:sdt>
            <w:sdtPr>
              <w:rPr>
                <w:rStyle w:val="FaceSheetFieldChar"/>
              </w:rPr>
              <w:alias w:val="DSHSContact"/>
              <w:tag w:val="DSHSContact"/>
              <w:id w:val="-1014709001"/>
              <w:lock w:val="sdtContentLocked"/>
              <w:placeholder>
                <w:docPart w:val="DefaultPlaceholder_22675703"/>
              </w:placeholder>
              <w:dataBinding w:xpath="/Root/DSHSContact" w:storeItemID="{702653B8-8782-4241-AA7A-64A93CED83BB}"/>
              <w:text/>
            </w:sdtPr>
            <w:sdtEndPr>
              <w:rPr>
                <w:rStyle w:val="FaceSheetFieldChar"/>
              </w:rPr>
            </w:sdtEndPr>
            <w:sdtContent>
              <w:p w:rsidR="000C4F67" w:rsidRDefault="00FF6457" w:rsidP="00711898">
                <w:pPr>
                  <w:pStyle w:val="FaceSheetField"/>
                  <w:rPr>
                    <w:color w:val="0000FF"/>
                  </w:rPr>
                </w:pPr>
                <w:r>
                  <w:rPr>
                    <w:rStyle w:val="FaceSheetFieldChar"/>
                  </w:rPr>
                  <w:t>Student Eleven</w:t>
                </w:r>
              </w:p>
            </w:sdtContent>
          </w:sdt>
          <w:sdt>
            <w:sdtPr>
              <w:rPr>
                <w:rStyle w:val="FaceSheetFieldChar"/>
              </w:rPr>
              <w:alias w:val="DSHSContactTitle"/>
              <w:tag w:val="DSHSContactTitle"/>
              <w:id w:val="-1014708999"/>
              <w:lock w:val="sdtContentLocked"/>
              <w:placeholder>
                <w:docPart w:val="DefaultPlaceholder_22675703"/>
              </w:placeholder>
              <w:dataBinding w:xpath="/Root/DSHSContactTitle" w:storeItemID="{702653B8-8782-4241-AA7A-64A93CED83BB}"/>
              <w:text/>
            </w:sdtPr>
            <w:sdtEndPr>
              <w:rPr>
                <w:rStyle w:val="FaceSheetFieldChar"/>
              </w:rPr>
            </w:sdtEndPr>
            <w:sdtContent>
              <w:p w:rsidR="000C4F67" w:rsidRDefault="00FF6457" w:rsidP="00711898">
                <w:pPr>
                  <w:pStyle w:val="FaceSheetField"/>
                  <w:rPr>
                    <w:color w:val="0000FF"/>
                  </w:rPr>
                </w:pPr>
                <w:r>
                  <w:rPr>
                    <w:rStyle w:val="FaceSheetFieldChar"/>
                  </w:rPr>
                  <w:t>Contracts Manager</w:t>
                </w:r>
              </w:p>
            </w:sdtContent>
          </w:sdt>
        </w:tc>
        <w:tc>
          <w:tcPr>
            <w:tcW w:w="6661" w:type="dxa"/>
            <w:gridSpan w:val="7"/>
            <w:tcBorders>
              <w:top w:val="single" w:sz="6" w:space="0" w:color="auto"/>
              <w:left w:val="single" w:sz="6" w:space="0" w:color="auto"/>
              <w:bottom w:val="single" w:sz="6" w:space="0" w:color="auto"/>
              <w:right w:val="single" w:sz="6" w:space="0" w:color="auto"/>
            </w:tcBorders>
          </w:tcPr>
          <w:p w:rsidR="000C4F67" w:rsidRDefault="000C4F67">
            <w:pPr>
              <w:rPr>
                <w:sz w:val="16"/>
              </w:rPr>
            </w:pPr>
            <w:r>
              <w:rPr>
                <w:sz w:val="16"/>
              </w:rPr>
              <w:t>DSHS CONTACT ADDRESS</w:t>
            </w:r>
          </w:p>
          <w:p w:rsidR="000C4F67" w:rsidRDefault="000C4F67">
            <w:pPr>
              <w:rPr>
                <w:sz w:val="16"/>
              </w:rPr>
            </w:pPr>
          </w:p>
          <w:sdt>
            <w:sdtPr>
              <w:rPr>
                <w:rStyle w:val="FaceSheetFieldChar"/>
              </w:rPr>
              <w:alias w:val="DSHSAddress"/>
              <w:tag w:val="DSHSAddress"/>
              <w:id w:val="-1014708997"/>
              <w:lock w:val="sdtContentLocked"/>
              <w:placeholder>
                <w:docPart w:val="DefaultPlaceholder_22675703"/>
              </w:placeholder>
              <w:dataBinding w:xpath="/Root/DSHSAddress" w:storeItemID="{702653B8-8782-4241-AA7A-64A93CED83BB}"/>
              <w:text w:multiLine="1"/>
            </w:sdtPr>
            <w:sdtEndPr>
              <w:rPr>
                <w:rStyle w:val="FaceSheetFieldChar"/>
              </w:rPr>
            </w:sdtEndPr>
            <w:sdtContent>
              <w:p w:rsidR="000C4F67" w:rsidRDefault="00FF6457" w:rsidP="00711898">
                <w:pPr>
                  <w:pStyle w:val="FaceSheetField"/>
                  <w:rPr>
                    <w:color w:val="0000FF"/>
                  </w:rPr>
                </w:pPr>
                <w:r>
                  <w:rPr>
                    <w:rStyle w:val="FaceSheetFieldChar"/>
                  </w:rPr>
                  <w:t>4500 10th Ave SE</w:t>
                </w:r>
              </w:p>
            </w:sdtContent>
          </w:sdt>
          <w:p w:rsidR="000C4F67" w:rsidRDefault="00130D27" w:rsidP="00711898">
            <w:pPr>
              <w:pStyle w:val="FaceSheetField"/>
              <w:rPr>
                <w:sz w:val="16"/>
              </w:rPr>
            </w:pPr>
            <w:sdt>
              <w:sdtPr>
                <w:rPr>
                  <w:rStyle w:val="FaceSheetFieldChar"/>
                </w:rPr>
                <w:alias w:val="DSHSCity"/>
                <w:tag w:val="DSHSCity"/>
                <w:id w:val="-1014708993"/>
                <w:lock w:val="sdtContentLocked"/>
                <w:placeholder>
                  <w:docPart w:val="DefaultPlaceholder_22675703"/>
                </w:placeholder>
                <w:dataBinding w:xpath="/Root/DSHSCity" w:storeItemID="{702653B8-8782-4241-AA7A-64A93CED83BB}"/>
                <w:text/>
              </w:sdtPr>
              <w:sdtEndPr>
                <w:rPr>
                  <w:rStyle w:val="FaceSheetFieldChar"/>
                </w:rPr>
              </w:sdtEndPr>
              <w:sdtContent>
                <w:r w:rsidR="00FF6457">
                  <w:rPr>
                    <w:rStyle w:val="FaceSheetFieldChar"/>
                  </w:rPr>
                  <w:t>Lacey</w:t>
                </w:r>
              </w:sdtContent>
            </w:sdt>
            <w:r w:rsidR="000C4F67">
              <w:rPr>
                <w:color w:val="0000FF"/>
              </w:rPr>
              <w:t xml:space="preserve">, </w:t>
            </w:r>
            <w:sdt>
              <w:sdtPr>
                <w:rPr>
                  <w:rStyle w:val="FaceSheetFieldChar"/>
                </w:rPr>
                <w:alias w:val="DSHSState"/>
                <w:tag w:val="DSHSState"/>
                <w:id w:val="-1014708991"/>
                <w:lock w:val="sdtContentLocked"/>
                <w:placeholder>
                  <w:docPart w:val="DefaultPlaceholder_22675703"/>
                </w:placeholder>
                <w:dataBinding w:xpath="/Root/DSHSState" w:storeItemID="{702653B8-8782-4241-AA7A-64A93CED83BB}"/>
                <w:text/>
              </w:sdtPr>
              <w:sdtEndPr>
                <w:rPr>
                  <w:rStyle w:val="FaceSheetFieldChar"/>
                </w:rPr>
              </w:sdtEndPr>
              <w:sdtContent>
                <w:r w:rsidR="00FF6457">
                  <w:rPr>
                    <w:rStyle w:val="FaceSheetFieldChar"/>
                  </w:rPr>
                  <w:t>WA</w:t>
                </w:r>
              </w:sdtContent>
            </w:sdt>
            <w:r w:rsidR="000C4F67">
              <w:rPr>
                <w:color w:val="0000FF"/>
              </w:rPr>
              <w:t xml:space="preserve">  </w:t>
            </w:r>
            <w:sdt>
              <w:sdtPr>
                <w:rPr>
                  <w:rStyle w:val="FaceSheetFieldChar"/>
                </w:rPr>
                <w:alias w:val="DSHSPostal"/>
                <w:tag w:val="DSHSPostal"/>
                <w:id w:val="-1014708989"/>
                <w:lock w:val="sdtContentLocked"/>
                <w:placeholder>
                  <w:docPart w:val="DefaultPlaceholder_22675703"/>
                </w:placeholder>
                <w:dataBinding w:xpath="/Root/DSHSPostal" w:storeItemID="{702653B8-8782-4241-AA7A-64A93CED83BB}"/>
                <w:text/>
              </w:sdtPr>
              <w:sdtEndPr>
                <w:rPr>
                  <w:rStyle w:val="FaceSheetFieldChar"/>
                </w:rPr>
              </w:sdtEndPr>
              <w:sdtContent>
                <w:r w:rsidR="00FF6457">
                  <w:rPr>
                    <w:rStyle w:val="FaceSheetFieldChar"/>
                  </w:rPr>
                  <w:t>98504</w:t>
                </w:r>
              </w:sdtContent>
            </w:sdt>
          </w:p>
        </w:tc>
      </w:tr>
      <w:tr w:rsidR="000C4F67">
        <w:tc>
          <w:tcPr>
            <w:tcW w:w="3696" w:type="dxa"/>
            <w:gridSpan w:val="4"/>
            <w:tcBorders>
              <w:top w:val="single" w:sz="6" w:space="0" w:color="auto"/>
              <w:left w:val="single" w:sz="6" w:space="0" w:color="auto"/>
              <w:bottom w:val="single" w:sz="6" w:space="0" w:color="auto"/>
              <w:right w:val="single" w:sz="6" w:space="0" w:color="auto"/>
            </w:tcBorders>
          </w:tcPr>
          <w:p w:rsidR="000C4F67" w:rsidRDefault="000C4F67">
            <w:pPr>
              <w:tabs>
                <w:tab w:val="left" w:pos="360"/>
              </w:tabs>
              <w:rPr>
                <w:sz w:val="16"/>
              </w:rPr>
            </w:pPr>
            <w:r>
              <w:rPr>
                <w:sz w:val="16"/>
              </w:rPr>
              <w:t>DSHS CONTACT TELEPHONE</w:t>
            </w:r>
          </w:p>
          <w:sdt>
            <w:sdtPr>
              <w:rPr>
                <w:rStyle w:val="FaceSheetFieldChar"/>
              </w:rPr>
              <w:alias w:val="DSHSPhone"/>
              <w:tag w:val="DSHSPhone"/>
              <w:id w:val="-1014708987"/>
              <w:lock w:val="sdtContentLocked"/>
              <w:placeholder>
                <w:docPart w:val="DefaultPlaceholder_22675703"/>
              </w:placeholder>
              <w:dataBinding w:xpath="/Root/DSHSPhone" w:storeItemID="{702653B8-8782-4241-AA7A-64A93CED83BB}"/>
              <w:text/>
            </w:sdtPr>
            <w:sdtEndPr>
              <w:rPr>
                <w:rStyle w:val="FaceSheetFieldChar"/>
              </w:rPr>
            </w:sdtEndPr>
            <w:sdtContent>
              <w:p w:rsidR="000C4F67" w:rsidRDefault="00FF6457" w:rsidP="00711898">
                <w:pPr>
                  <w:pStyle w:val="FaceSheetField"/>
                  <w:rPr>
                    <w:color w:val="0000FF"/>
                  </w:rPr>
                </w:pPr>
                <w:r>
                  <w:rPr>
                    <w:rStyle w:val="FaceSheetFieldChar"/>
                  </w:rPr>
                  <w:t>(888) 888-8888</w:t>
                </w:r>
              </w:p>
            </w:sdtContent>
          </w:sdt>
        </w:tc>
        <w:tc>
          <w:tcPr>
            <w:tcW w:w="3696" w:type="dxa"/>
            <w:gridSpan w:val="6"/>
            <w:tcBorders>
              <w:top w:val="single" w:sz="6" w:space="0" w:color="auto"/>
              <w:left w:val="single" w:sz="6" w:space="0" w:color="auto"/>
              <w:bottom w:val="single" w:sz="6" w:space="0" w:color="auto"/>
              <w:right w:val="single" w:sz="6" w:space="0" w:color="auto"/>
            </w:tcBorders>
          </w:tcPr>
          <w:p w:rsidR="000C4F67" w:rsidRDefault="000C4F67">
            <w:pPr>
              <w:tabs>
                <w:tab w:val="left" w:pos="360"/>
              </w:tabs>
              <w:rPr>
                <w:sz w:val="16"/>
              </w:rPr>
            </w:pPr>
            <w:r>
              <w:rPr>
                <w:sz w:val="16"/>
              </w:rPr>
              <w:t>DSHS CONTACT FAX</w:t>
            </w:r>
          </w:p>
          <w:sdt>
            <w:sdtPr>
              <w:rPr>
                <w:rStyle w:val="FaceSheetFieldChar"/>
              </w:rPr>
              <w:alias w:val="DSHSFax"/>
              <w:tag w:val="DSHSFax"/>
              <w:id w:val="-1014708985"/>
              <w:lock w:val="sdtContentLocked"/>
              <w:placeholder>
                <w:docPart w:val="DefaultPlaceholder_22675703"/>
              </w:placeholder>
              <w:dataBinding w:xpath="/Root/DSHSFax" w:storeItemID="{702653B8-8782-4241-AA7A-64A93CED83BB}"/>
              <w:text/>
            </w:sdtPr>
            <w:sdtEndPr>
              <w:rPr>
                <w:rStyle w:val="FaceSheetFieldChar"/>
              </w:rPr>
            </w:sdtEndPr>
            <w:sdtContent>
              <w:p w:rsidR="000C4F67" w:rsidRDefault="00FF6457" w:rsidP="00711898">
                <w:pPr>
                  <w:pStyle w:val="FaceSheetField"/>
                  <w:rPr>
                    <w:color w:val="0000FF"/>
                  </w:rPr>
                </w:pPr>
                <w:r>
                  <w:rPr>
                    <w:rStyle w:val="FaceSheetFieldChar"/>
                  </w:rPr>
                  <w:t>(888) 888-8888</w:t>
                </w:r>
              </w:p>
            </w:sdtContent>
          </w:sdt>
        </w:tc>
        <w:tc>
          <w:tcPr>
            <w:tcW w:w="3697" w:type="dxa"/>
            <w:gridSpan w:val="3"/>
            <w:tcBorders>
              <w:top w:val="single" w:sz="6" w:space="0" w:color="auto"/>
              <w:left w:val="single" w:sz="6" w:space="0" w:color="auto"/>
              <w:bottom w:val="single" w:sz="6" w:space="0" w:color="auto"/>
              <w:right w:val="single" w:sz="6" w:space="0" w:color="auto"/>
            </w:tcBorders>
          </w:tcPr>
          <w:p w:rsidR="000C4F67" w:rsidRDefault="000C4F67">
            <w:pPr>
              <w:rPr>
                <w:sz w:val="16"/>
              </w:rPr>
            </w:pPr>
            <w:r>
              <w:rPr>
                <w:sz w:val="16"/>
              </w:rPr>
              <w:t xml:space="preserve">DSHS CONTACT E-MAIL </w:t>
            </w:r>
          </w:p>
          <w:sdt>
            <w:sdtPr>
              <w:rPr>
                <w:rStyle w:val="FaceSheetFieldChar"/>
              </w:rPr>
              <w:alias w:val="DSHSEmail"/>
              <w:tag w:val="DSHSEmail"/>
              <w:id w:val="-1014708983"/>
              <w:lock w:val="sdtContentLocked"/>
              <w:placeholder>
                <w:docPart w:val="DefaultPlaceholder_22675703"/>
              </w:placeholder>
              <w:dataBinding w:xpath="/Root/DSHSEmail" w:storeItemID="{702653B8-8782-4241-AA7A-64A93CED83BB}"/>
              <w:text/>
            </w:sdtPr>
            <w:sdtEndPr>
              <w:rPr>
                <w:rStyle w:val="FaceSheetFieldChar"/>
              </w:rPr>
            </w:sdtEndPr>
            <w:sdtContent>
              <w:p w:rsidR="000C4F67" w:rsidRDefault="00FF6457" w:rsidP="00711898">
                <w:pPr>
                  <w:pStyle w:val="FaceSheetField"/>
                  <w:rPr>
                    <w:color w:val="0000FF"/>
                  </w:rPr>
                </w:pPr>
                <w:r>
                  <w:rPr>
                    <w:rStyle w:val="FaceSheetFieldChar"/>
                  </w:rPr>
                  <w:t>eacdhelp@dshs.wa.gov</w:t>
                </w:r>
              </w:p>
            </w:sdtContent>
          </w:sdt>
        </w:tc>
      </w:tr>
      <w:tr w:rsidR="000C4F67">
        <w:tc>
          <w:tcPr>
            <w:tcW w:w="4158" w:type="dxa"/>
            <w:gridSpan w:val="5"/>
            <w:tcBorders>
              <w:top w:val="single" w:sz="18" w:space="0" w:color="auto"/>
              <w:left w:val="single" w:sz="18" w:space="0" w:color="auto"/>
              <w:bottom w:val="single" w:sz="6" w:space="0" w:color="auto"/>
              <w:right w:val="single" w:sz="6" w:space="0" w:color="auto"/>
            </w:tcBorders>
          </w:tcPr>
          <w:p w:rsidR="000C4F67" w:rsidRDefault="000C4F67">
            <w:pPr>
              <w:rPr>
                <w:sz w:val="16"/>
              </w:rPr>
            </w:pPr>
            <w:smartTag w:uri="urn:schemas-microsoft-com:office:smarttags" w:element="place">
              <w:smartTag w:uri="urn:schemas-microsoft-com:office:smarttags" w:element="PlaceType">
                <w:r>
                  <w:rPr>
                    <w:sz w:val="16"/>
                  </w:rPr>
                  <w:t>COUNTY</w:t>
                </w:r>
              </w:smartTag>
              <w:r>
                <w:rPr>
                  <w:sz w:val="16"/>
                </w:rPr>
                <w:t xml:space="preserve"> </w:t>
              </w:r>
              <w:smartTag w:uri="urn:schemas-microsoft-com:office:smarttags" w:element="PlaceName">
                <w:r>
                  <w:rPr>
                    <w:sz w:val="16"/>
                  </w:rPr>
                  <w:t>NAME</w:t>
                </w:r>
              </w:smartTag>
            </w:smartTag>
          </w:p>
          <w:p w:rsidR="000C4F67" w:rsidRDefault="000C4F67">
            <w:pPr>
              <w:rPr>
                <w:sz w:val="16"/>
              </w:rPr>
            </w:pPr>
          </w:p>
          <w:sdt>
            <w:sdtPr>
              <w:rPr>
                <w:rStyle w:val="FaceSheetFieldChar"/>
              </w:rPr>
              <w:alias w:val="LegalName"/>
              <w:tag w:val="LegalName"/>
              <w:id w:val="-1014708981"/>
              <w:lock w:val="sdtContentLocked"/>
              <w:placeholder>
                <w:docPart w:val="DefaultPlaceholder_22675703"/>
              </w:placeholder>
              <w:dataBinding w:xpath="/Root/LegalName" w:storeItemID="{702653B8-8782-4241-AA7A-64A93CED83BB}"/>
              <w:text/>
            </w:sdtPr>
            <w:sdtEndPr>
              <w:rPr>
                <w:rStyle w:val="FaceSheetFieldChar"/>
              </w:rPr>
            </w:sdtEndPr>
            <w:sdtContent>
              <w:p w:rsidR="000C4F67" w:rsidRDefault="00FF6457" w:rsidP="00711898">
                <w:pPr>
                  <w:pStyle w:val="FaceSheetField"/>
                  <w:rPr>
                    <w:color w:val="0000FF"/>
                  </w:rPr>
                </w:pPr>
                <w:r>
                  <w:rPr>
                    <w:rStyle w:val="FaceSheetFieldChar"/>
                  </w:rPr>
                  <w:t>Jonathon Smith-Davies III</w:t>
                </w:r>
              </w:p>
            </w:sdtContent>
          </w:sdt>
          <w:sdt>
            <w:sdtPr>
              <w:rPr>
                <w:rStyle w:val="FaceSheetFieldChar"/>
              </w:rPr>
              <w:alias w:val="dbaName"/>
              <w:tag w:val="dbaName"/>
              <w:id w:val="-1014708979"/>
              <w:lock w:val="sdtContentLocked"/>
              <w:placeholder>
                <w:docPart w:val="DefaultPlaceholder_22675703"/>
              </w:placeholder>
              <w:dataBinding w:xpath="/Root/dbaName" w:storeItemID="{702653B8-8782-4241-AA7A-64A93CED83BB}"/>
              <w:text/>
            </w:sdtPr>
            <w:sdtEndPr>
              <w:rPr>
                <w:rStyle w:val="FaceSheetFieldChar"/>
              </w:rPr>
            </w:sdtEndPr>
            <w:sdtContent>
              <w:p w:rsidR="000C4F67" w:rsidRDefault="00FF6457" w:rsidP="00711898">
                <w:pPr>
                  <w:pStyle w:val="FaceSheetField"/>
                  <w:rPr>
                    <w:color w:val="0000FF"/>
                  </w:rPr>
                </w:pPr>
                <w:r>
                  <w:rPr>
                    <w:rStyle w:val="FaceSheetFieldChar"/>
                  </w:rPr>
                  <w:t>Jonnys Joint</w:t>
                </w:r>
              </w:p>
            </w:sdtContent>
          </w:sdt>
        </w:tc>
        <w:tc>
          <w:tcPr>
            <w:tcW w:w="6931" w:type="dxa"/>
            <w:gridSpan w:val="8"/>
            <w:tcBorders>
              <w:top w:val="single" w:sz="18" w:space="0" w:color="auto"/>
              <w:left w:val="single" w:sz="6" w:space="0" w:color="auto"/>
              <w:bottom w:val="single" w:sz="6" w:space="0" w:color="auto"/>
              <w:right w:val="single" w:sz="18" w:space="0" w:color="auto"/>
            </w:tcBorders>
          </w:tcPr>
          <w:p w:rsidR="000C4F67" w:rsidRDefault="000C4F67">
            <w:pPr>
              <w:rPr>
                <w:sz w:val="16"/>
              </w:rPr>
            </w:pPr>
            <w:smartTag w:uri="urn:schemas-microsoft-com:office:smarttags" w:element="place">
              <w:smartTag w:uri="urn:schemas-microsoft-com:office:smarttags" w:element="PlaceType">
                <w:r>
                  <w:rPr>
                    <w:sz w:val="16"/>
                  </w:rPr>
                  <w:t>COUNTY</w:t>
                </w:r>
              </w:smartTag>
              <w:r>
                <w:rPr>
                  <w:sz w:val="16"/>
                </w:rPr>
                <w:t xml:space="preserve"> </w:t>
              </w:r>
              <w:smartTag w:uri="urn:schemas-microsoft-com:office:smarttags" w:element="PlaceName">
                <w:r>
                  <w:rPr>
                    <w:sz w:val="16"/>
                  </w:rPr>
                  <w:t>ADDRESS</w:t>
                </w:r>
              </w:smartTag>
            </w:smartTag>
            <w:r>
              <w:rPr>
                <w:sz w:val="16"/>
              </w:rPr>
              <w:t xml:space="preserve"> </w:t>
            </w:r>
          </w:p>
          <w:p w:rsidR="000C4F67" w:rsidRDefault="000C4F67">
            <w:pPr>
              <w:rPr>
                <w:sz w:val="20"/>
              </w:rPr>
            </w:pPr>
          </w:p>
          <w:sdt>
            <w:sdtPr>
              <w:rPr>
                <w:rStyle w:val="FaceSheetFieldChar"/>
              </w:rPr>
              <w:alias w:val="MailAddress"/>
              <w:tag w:val="MailAddress"/>
              <w:id w:val="-1014708977"/>
              <w:lock w:val="sdtContentLocked"/>
              <w:placeholder>
                <w:docPart w:val="DefaultPlaceholder_22675703"/>
              </w:placeholder>
              <w:dataBinding w:xpath="/Root/MailAddress" w:storeItemID="{702653B8-8782-4241-AA7A-64A93CED83BB}"/>
              <w:text w:multiLine="1"/>
            </w:sdtPr>
            <w:sdtEndPr>
              <w:rPr>
                <w:rStyle w:val="FaceSheetFieldChar"/>
              </w:rPr>
            </w:sdtEndPr>
            <w:sdtContent>
              <w:p w:rsidR="000C4F67" w:rsidRDefault="00FF6457" w:rsidP="00711898">
                <w:pPr>
                  <w:pStyle w:val="FaceSheetField"/>
                  <w:rPr>
                    <w:color w:val="0000FF"/>
                  </w:rPr>
                </w:pPr>
                <w:r>
                  <w:rPr>
                    <w:rStyle w:val="FaceSheetFieldChar"/>
                  </w:rPr>
                  <w:t>658 Trevail Road</w:t>
                </w:r>
              </w:p>
            </w:sdtContent>
          </w:sdt>
          <w:p w:rsidR="000C4F67" w:rsidRDefault="00130D27" w:rsidP="00711898">
            <w:pPr>
              <w:pStyle w:val="FaceSheetField"/>
            </w:pPr>
            <w:sdt>
              <w:sdtPr>
                <w:rPr>
                  <w:rStyle w:val="FaceSheetFieldChar"/>
                </w:rPr>
                <w:alias w:val="MailCity"/>
                <w:tag w:val="MailCity"/>
                <w:id w:val="-1014708973"/>
                <w:lock w:val="sdtContentLocked"/>
                <w:placeholder>
                  <w:docPart w:val="DefaultPlaceholder_22675703"/>
                </w:placeholder>
                <w:dataBinding w:xpath="/Root/MailCity" w:storeItemID="{702653B8-8782-4241-AA7A-64A93CED83BB}"/>
                <w:text/>
              </w:sdtPr>
              <w:sdtEndPr>
                <w:rPr>
                  <w:rStyle w:val="FaceSheetFieldChar"/>
                </w:rPr>
              </w:sdtEndPr>
              <w:sdtContent>
                <w:r w:rsidR="00FF6457">
                  <w:rPr>
                    <w:rStyle w:val="FaceSheetFieldChar"/>
                  </w:rPr>
                  <w:t>Earlington</w:t>
                </w:r>
              </w:sdtContent>
            </w:sdt>
            <w:r w:rsidR="000C4F67">
              <w:rPr>
                <w:color w:val="0000FF"/>
              </w:rPr>
              <w:t xml:space="preserve">, </w:t>
            </w:r>
            <w:sdt>
              <w:sdtPr>
                <w:rPr>
                  <w:rStyle w:val="FaceSheetFieldChar"/>
                </w:rPr>
                <w:alias w:val="MailState"/>
                <w:tag w:val="MailState"/>
                <w:id w:val="-1014708971"/>
                <w:lock w:val="sdtContentLocked"/>
                <w:placeholder>
                  <w:docPart w:val="DefaultPlaceholder_22675703"/>
                </w:placeholder>
                <w:dataBinding w:xpath="/Root/MailState" w:storeItemID="{702653B8-8782-4241-AA7A-64A93CED83BB}"/>
                <w:text/>
              </w:sdtPr>
              <w:sdtEndPr>
                <w:rPr>
                  <w:rStyle w:val="FaceSheetFieldChar"/>
                </w:rPr>
              </w:sdtEndPr>
              <w:sdtContent>
                <w:r w:rsidR="00FF6457">
                  <w:rPr>
                    <w:rStyle w:val="FaceSheetFieldChar"/>
                  </w:rPr>
                  <w:t>WA</w:t>
                </w:r>
              </w:sdtContent>
            </w:sdt>
            <w:r w:rsidR="000C4F67">
              <w:rPr>
                <w:color w:val="0000FF"/>
              </w:rPr>
              <w:t xml:space="preserve">  </w:t>
            </w:r>
            <w:sdt>
              <w:sdtPr>
                <w:rPr>
                  <w:rStyle w:val="FaceSheetFieldChar"/>
                </w:rPr>
                <w:alias w:val="MailPostal"/>
                <w:tag w:val="MailPostal"/>
                <w:id w:val="-1014708969"/>
                <w:lock w:val="sdtContentLocked"/>
                <w:placeholder>
                  <w:docPart w:val="DefaultPlaceholder_22675703"/>
                </w:placeholder>
                <w:dataBinding w:xpath="/Root/MailPostal" w:storeItemID="{702653B8-8782-4241-AA7A-64A93CED83BB}"/>
                <w:text/>
              </w:sdtPr>
              <w:sdtEndPr>
                <w:rPr>
                  <w:rStyle w:val="FaceSheetFieldChar"/>
                </w:rPr>
              </w:sdtEndPr>
              <w:sdtContent>
                <w:r w:rsidR="00FF6457">
                  <w:rPr>
                    <w:rStyle w:val="FaceSheetFieldChar"/>
                  </w:rPr>
                  <w:t>98121-2121</w:t>
                </w:r>
              </w:sdtContent>
            </w:sdt>
          </w:p>
        </w:tc>
      </w:tr>
      <w:tr w:rsidR="000C4F67">
        <w:tc>
          <w:tcPr>
            <w:tcW w:w="4158" w:type="dxa"/>
            <w:gridSpan w:val="5"/>
            <w:tcBorders>
              <w:top w:val="single" w:sz="6" w:space="0" w:color="auto"/>
              <w:left w:val="single" w:sz="18" w:space="0" w:color="auto"/>
              <w:bottom w:val="single" w:sz="6" w:space="0" w:color="auto"/>
              <w:right w:val="single" w:sz="6" w:space="0" w:color="auto"/>
            </w:tcBorders>
          </w:tcPr>
          <w:p w:rsidR="000C4F67" w:rsidRDefault="000C4F67">
            <w:pPr>
              <w:rPr>
                <w:sz w:val="16"/>
              </w:rPr>
            </w:pPr>
            <w:smartTag w:uri="urn:schemas-microsoft-com:office:smarttags" w:element="place">
              <w:smartTag w:uri="urn:schemas-microsoft-com:office:smarttags" w:element="PlaceType">
                <w:r>
                  <w:rPr>
                    <w:sz w:val="16"/>
                  </w:rPr>
                  <w:t>COUNTY</w:t>
                </w:r>
              </w:smartTag>
              <w:r>
                <w:rPr>
                  <w:sz w:val="16"/>
                </w:rPr>
                <w:t xml:space="preserve"> </w:t>
              </w:r>
              <w:smartTag w:uri="urn:schemas-microsoft-com:office:smarttags" w:element="PlaceName">
                <w:r>
                  <w:rPr>
                    <w:sz w:val="16"/>
                  </w:rPr>
                  <w:t>FEDERAL</w:t>
                </w:r>
              </w:smartTag>
            </w:smartTag>
            <w:r>
              <w:rPr>
                <w:sz w:val="16"/>
              </w:rPr>
              <w:t xml:space="preserve"> EMPLOYER IDENTIFICATION NUMBER</w:t>
            </w:r>
          </w:p>
          <w:p w:rsidR="000C4F67" w:rsidRDefault="000C4F67">
            <w:pPr>
              <w:rPr>
                <w:sz w:val="16"/>
              </w:rPr>
            </w:pPr>
          </w:p>
          <w:p w:rsidR="000C4F67" w:rsidRDefault="00DF3478">
            <w:pPr>
              <w:rPr>
                <w:color w:val="0000FF"/>
                <w:sz w:val="20"/>
              </w:rPr>
            </w:pPr>
            <w:r>
              <w:rPr>
                <w:color w:val="0000FF"/>
                <w:sz w:val="20"/>
              </w:rPr>
              <w:fldChar w:fldCharType="begin">
                <w:ffData>
                  <w:name w:val=""/>
                  <w:enabled/>
                  <w:calcOnExit w:val="0"/>
                  <w:textInput/>
                </w:ffData>
              </w:fldChar>
            </w:r>
            <w:r w:rsidR="00F12982">
              <w:rPr>
                <w:color w:val="0000FF"/>
                <w:sz w:val="20"/>
              </w:rPr>
              <w:instrText xml:space="preserve"> FORMTEXT </w:instrText>
            </w:r>
            <w:r>
              <w:rPr>
                <w:color w:val="0000FF"/>
                <w:sz w:val="20"/>
              </w:rPr>
            </w:r>
            <w:r>
              <w:rPr>
                <w:color w:val="0000FF"/>
                <w:sz w:val="20"/>
              </w:rPr>
              <w:fldChar w:fldCharType="separate"/>
            </w:r>
            <w:r w:rsidR="00F12982">
              <w:rPr>
                <w:noProof/>
                <w:color w:val="0000FF"/>
                <w:sz w:val="20"/>
              </w:rPr>
              <w:t> </w:t>
            </w:r>
            <w:r w:rsidR="00F12982">
              <w:rPr>
                <w:noProof/>
                <w:color w:val="0000FF"/>
                <w:sz w:val="20"/>
              </w:rPr>
              <w:t> </w:t>
            </w:r>
            <w:r w:rsidR="00F12982">
              <w:rPr>
                <w:noProof/>
                <w:color w:val="0000FF"/>
                <w:sz w:val="20"/>
              </w:rPr>
              <w:t> </w:t>
            </w:r>
            <w:r w:rsidR="00F12982">
              <w:rPr>
                <w:noProof/>
                <w:color w:val="0000FF"/>
                <w:sz w:val="20"/>
              </w:rPr>
              <w:t> </w:t>
            </w:r>
            <w:r w:rsidR="00F12982">
              <w:rPr>
                <w:noProof/>
                <w:color w:val="0000FF"/>
                <w:sz w:val="20"/>
              </w:rPr>
              <w:t> </w:t>
            </w:r>
            <w:r>
              <w:rPr>
                <w:color w:val="0000FF"/>
                <w:sz w:val="20"/>
              </w:rPr>
              <w:fldChar w:fldCharType="end"/>
            </w:r>
          </w:p>
        </w:tc>
        <w:tc>
          <w:tcPr>
            <w:tcW w:w="6931" w:type="dxa"/>
            <w:gridSpan w:val="8"/>
            <w:tcBorders>
              <w:top w:val="single" w:sz="6" w:space="0" w:color="auto"/>
              <w:left w:val="single" w:sz="6" w:space="0" w:color="auto"/>
              <w:bottom w:val="single" w:sz="6" w:space="0" w:color="auto"/>
              <w:right w:val="single" w:sz="18" w:space="0" w:color="auto"/>
            </w:tcBorders>
          </w:tcPr>
          <w:p w:rsidR="000C4F67" w:rsidRDefault="000C4F67">
            <w:pPr>
              <w:rPr>
                <w:sz w:val="16"/>
              </w:rPr>
            </w:pPr>
            <w:r>
              <w:rPr>
                <w:sz w:val="16"/>
              </w:rPr>
              <w:t>COUNTY CONTACT NAME</w:t>
            </w:r>
          </w:p>
          <w:p w:rsidR="000C4F67" w:rsidRDefault="000C4F67">
            <w:pPr>
              <w:rPr>
                <w:sz w:val="20"/>
              </w:rPr>
            </w:pPr>
          </w:p>
          <w:sdt>
            <w:sdtPr>
              <w:rPr>
                <w:rStyle w:val="FaceSheetFieldChar"/>
              </w:rPr>
              <w:alias w:val="ContactName"/>
              <w:tag w:val="ContactName"/>
              <w:id w:val="-1014708967"/>
              <w:lock w:val="sdtContentLocked"/>
              <w:placeholder>
                <w:docPart w:val="DefaultPlaceholder_22675703"/>
              </w:placeholder>
              <w:dataBinding w:xpath="/Root/ContactName" w:storeItemID="{702653B8-8782-4241-AA7A-64A93CED83BB}"/>
              <w:text/>
            </w:sdtPr>
            <w:sdtEndPr>
              <w:rPr>
                <w:rStyle w:val="FaceSheetFieldChar"/>
              </w:rPr>
            </w:sdtEndPr>
            <w:sdtContent>
              <w:p w:rsidR="000C4F67" w:rsidRDefault="00FF6457" w:rsidP="00711898">
                <w:pPr>
                  <w:pStyle w:val="FaceSheetField"/>
                  <w:rPr>
                    <w:color w:val="0000FF"/>
                  </w:rPr>
                </w:pPr>
                <w:r>
                  <w:rPr>
                    <w:rStyle w:val="FaceSheetFieldChar"/>
                  </w:rPr>
                  <w:t>Jonathon Smith-Davies</w:t>
                </w:r>
              </w:p>
            </w:sdtContent>
          </w:sdt>
        </w:tc>
      </w:tr>
      <w:tr w:rsidR="000C4F67">
        <w:tc>
          <w:tcPr>
            <w:tcW w:w="3696" w:type="dxa"/>
            <w:gridSpan w:val="4"/>
            <w:tcBorders>
              <w:top w:val="single" w:sz="6" w:space="0" w:color="auto"/>
              <w:left w:val="single" w:sz="18" w:space="0" w:color="auto"/>
              <w:bottom w:val="single" w:sz="18" w:space="0" w:color="auto"/>
              <w:right w:val="single" w:sz="6" w:space="0" w:color="auto"/>
            </w:tcBorders>
          </w:tcPr>
          <w:p w:rsidR="000C4F67" w:rsidRDefault="000C4F67">
            <w:pPr>
              <w:rPr>
                <w:sz w:val="16"/>
              </w:rPr>
            </w:pPr>
            <w:r>
              <w:rPr>
                <w:sz w:val="16"/>
              </w:rPr>
              <w:t>COUNTY CONTACT TELEPHONE</w:t>
            </w:r>
          </w:p>
          <w:sdt>
            <w:sdtPr>
              <w:rPr>
                <w:rStyle w:val="FaceSheetFieldChar"/>
              </w:rPr>
              <w:alias w:val="ContactPhone"/>
              <w:tag w:val="ContactPhone"/>
              <w:id w:val="-1014708965"/>
              <w:lock w:val="sdtContentLocked"/>
              <w:placeholder>
                <w:docPart w:val="DefaultPlaceholder_22675703"/>
              </w:placeholder>
              <w:dataBinding w:xpath="/Root/ContactPhone" w:storeItemID="{702653B8-8782-4241-AA7A-64A93CED83BB}"/>
              <w:text/>
            </w:sdtPr>
            <w:sdtEndPr>
              <w:rPr>
                <w:rStyle w:val="FaceSheetFieldChar"/>
              </w:rPr>
            </w:sdtEndPr>
            <w:sdtContent>
              <w:p w:rsidR="000C4F67" w:rsidRDefault="00FF6457" w:rsidP="00711898">
                <w:pPr>
                  <w:pStyle w:val="FaceSheetField"/>
                  <w:rPr>
                    <w:color w:val="0000FF"/>
                  </w:rPr>
                </w:pPr>
                <w:r>
                  <w:rPr>
                    <w:rStyle w:val="FaceSheetFieldChar"/>
                  </w:rPr>
                  <w:t>(206) 555-1212</w:t>
                </w:r>
              </w:p>
            </w:sdtContent>
          </w:sdt>
        </w:tc>
        <w:tc>
          <w:tcPr>
            <w:tcW w:w="3696" w:type="dxa"/>
            <w:gridSpan w:val="6"/>
            <w:tcBorders>
              <w:top w:val="single" w:sz="6" w:space="0" w:color="auto"/>
              <w:left w:val="single" w:sz="6" w:space="0" w:color="auto"/>
              <w:bottom w:val="single" w:sz="18" w:space="0" w:color="auto"/>
            </w:tcBorders>
          </w:tcPr>
          <w:p w:rsidR="000C4F67" w:rsidRDefault="000C4F67">
            <w:pPr>
              <w:rPr>
                <w:sz w:val="16"/>
              </w:rPr>
            </w:pPr>
            <w:r>
              <w:rPr>
                <w:sz w:val="16"/>
              </w:rPr>
              <w:t xml:space="preserve">COUNTY CONTACT FAX </w:t>
            </w:r>
          </w:p>
          <w:sdt>
            <w:sdtPr>
              <w:rPr>
                <w:rStyle w:val="FaceSheetFieldChar"/>
              </w:rPr>
              <w:alias w:val="ContactFax"/>
              <w:tag w:val="ContactFax"/>
              <w:id w:val="-1014708963"/>
              <w:lock w:val="sdtContentLocked"/>
              <w:placeholder>
                <w:docPart w:val="DefaultPlaceholder_22675703"/>
              </w:placeholder>
              <w:dataBinding w:xpath="/Root/ContactFax" w:storeItemID="{702653B8-8782-4241-AA7A-64A93CED83BB}"/>
              <w:text/>
            </w:sdtPr>
            <w:sdtEndPr>
              <w:rPr>
                <w:rStyle w:val="FaceSheetFieldChar"/>
              </w:rPr>
            </w:sdtEndPr>
            <w:sdtContent>
              <w:p w:rsidR="000C4F67" w:rsidRDefault="00FF6457" w:rsidP="00711898">
                <w:pPr>
                  <w:pStyle w:val="FaceSheetField"/>
                  <w:rPr>
                    <w:color w:val="0000FF"/>
                  </w:rPr>
                </w:pPr>
                <w:r>
                  <w:rPr>
                    <w:rStyle w:val="FaceSheetFieldChar"/>
                  </w:rPr>
                  <w:t xml:space="preserve"> </w:t>
                </w:r>
              </w:p>
            </w:sdtContent>
          </w:sdt>
        </w:tc>
        <w:tc>
          <w:tcPr>
            <w:tcW w:w="3697" w:type="dxa"/>
            <w:gridSpan w:val="3"/>
            <w:tcBorders>
              <w:top w:val="single" w:sz="6" w:space="0" w:color="auto"/>
              <w:left w:val="single" w:sz="6" w:space="0" w:color="auto"/>
              <w:bottom w:val="single" w:sz="18" w:space="0" w:color="auto"/>
              <w:right w:val="single" w:sz="18" w:space="0" w:color="auto"/>
            </w:tcBorders>
          </w:tcPr>
          <w:p w:rsidR="000C4F67" w:rsidRDefault="000C4F67">
            <w:pPr>
              <w:rPr>
                <w:sz w:val="16"/>
              </w:rPr>
            </w:pPr>
            <w:r>
              <w:rPr>
                <w:sz w:val="16"/>
              </w:rPr>
              <w:t xml:space="preserve">COUNTY CONTACT E-MAIL </w:t>
            </w:r>
          </w:p>
          <w:sdt>
            <w:sdtPr>
              <w:rPr>
                <w:rStyle w:val="FaceSheetFieldChar"/>
              </w:rPr>
              <w:alias w:val="ContactEmail"/>
              <w:tag w:val="ContactEmail"/>
              <w:id w:val="-1014708961"/>
              <w:lock w:val="sdtContentLocked"/>
              <w:placeholder>
                <w:docPart w:val="DefaultPlaceholder_22675703"/>
              </w:placeholder>
              <w:dataBinding w:xpath="/Root/ContactEmail" w:storeItemID="{702653B8-8782-4241-AA7A-64A93CED83BB}"/>
              <w:text/>
            </w:sdtPr>
            <w:sdtEndPr>
              <w:rPr>
                <w:rStyle w:val="FaceSheetFieldChar"/>
              </w:rPr>
            </w:sdtEndPr>
            <w:sdtContent>
              <w:p w:rsidR="000C4F67" w:rsidRDefault="00FF6457" w:rsidP="00711898">
                <w:pPr>
                  <w:pStyle w:val="FaceSheetField"/>
                  <w:rPr>
                    <w:bCs/>
                    <w:color w:val="0000FF"/>
                  </w:rPr>
                </w:pPr>
                <w:r>
                  <w:rPr>
                    <w:rStyle w:val="FaceSheetFieldChar"/>
                  </w:rPr>
                  <w:t>jonny@email</w:t>
                </w:r>
              </w:p>
            </w:sdtContent>
          </w:sdt>
        </w:tc>
      </w:tr>
      <w:tr w:rsidR="000C4F67">
        <w:tc>
          <w:tcPr>
            <w:tcW w:w="6768" w:type="dxa"/>
            <w:gridSpan w:val="9"/>
            <w:tcBorders>
              <w:top w:val="single" w:sz="6" w:space="0" w:color="auto"/>
              <w:left w:val="single" w:sz="6" w:space="0" w:color="auto"/>
              <w:bottom w:val="single" w:sz="6" w:space="0" w:color="auto"/>
            </w:tcBorders>
          </w:tcPr>
          <w:p w:rsidR="000C4F67" w:rsidRDefault="000C4F67">
            <w:pPr>
              <w:rPr>
                <w:sz w:val="16"/>
              </w:rPr>
            </w:pPr>
            <w:r>
              <w:rPr>
                <w:sz w:val="16"/>
              </w:rPr>
              <w:t>IS THE COUNTY A SUBRECIPIENT FOR PURPOSES OF THIS PROGRAM AGREEMENT?</w:t>
            </w:r>
          </w:p>
          <w:p w:rsidR="000C4F67" w:rsidRDefault="000C4F67">
            <w:pPr>
              <w:rPr>
                <w:b/>
                <w:sz w:val="18"/>
              </w:rPr>
            </w:pPr>
          </w:p>
          <w:sdt>
            <w:sdtPr>
              <w:rPr>
                <w:rStyle w:val="FaceSheetFieldChar"/>
              </w:rPr>
              <w:alias w:val="Subrecipient"/>
              <w:tag w:val="Subrecipient"/>
              <w:id w:val="-1014708959"/>
              <w:lock w:val="sdtContentLocked"/>
              <w:placeholder>
                <w:docPart w:val="DefaultPlaceholder_22675703"/>
              </w:placeholder>
              <w:dataBinding w:xpath="/Root/Subrecipient" w:storeItemID="{702653B8-8782-4241-AA7A-64A93CED83BB}"/>
              <w:text/>
            </w:sdtPr>
            <w:sdtEndPr>
              <w:rPr>
                <w:rStyle w:val="FaceSheetFieldChar"/>
              </w:rPr>
            </w:sdtEndPr>
            <w:sdtContent>
              <w:p w:rsidR="000C4F67" w:rsidRDefault="00FF6457" w:rsidP="00711898">
                <w:pPr>
                  <w:pStyle w:val="FaceSheetField"/>
                  <w:rPr>
                    <w:bCs/>
                    <w:color w:val="0000FF"/>
                  </w:rPr>
                </w:pPr>
                <w:r>
                  <w:rPr>
                    <w:rStyle w:val="FaceSheetFieldChar"/>
                  </w:rPr>
                  <w:t>No</w:t>
                </w:r>
              </w:p>
            </w:sdtContent>
          </w:sdt>
        </w:tc>
        <w:tc>
          <w:tcPr>
            <w:tcW w:w="4321" w:type="dxa"/>
            <w:gridSpan w:val="4"/>
            <w:tcBorders>
              <w:top w:val="single" w:sz="6" w:space="0" w:color="auto"/>
              <w:left w:val="single" w:sz="6" w:space="0" w:color="auto"/>
              <w:bottom w:val="single" w:sz="6" w:space="0" w:color="auto"/>
              <w:right w:val="single" w:sz="12" w:space="0" w:color="auto"/>
            </w:tcBorders>
          </w:tcPr>
          <w:p w:rsidR="000C4F67" w:rsidRDefault="000C4F67">
            <w:pPr>
              <w:rPr>
                <w:b/>
                <w:sz w:val="18"/>
              </w:rPr>
            </w:pPr>
            <w:r>
              <w:rPr>
                <w:sz w:val="16"/>
              </w:rPr>
              <w:t>CFDA NUMBERS</w:t>
            </w:r>
          </w:p>
          <w:p w:rsidR="000C4F67" w:rsidRDefault="000C4F67">
            <w:pPr>
              <w:rPr>
                <w:sz w:val="20"/>
              </w:rPr>
            </w:pPr>
          </w:p>
          <w:sdt>
            <w:sdtPr>
              <w:rPr>
                <w:rStyle w:val="FaceSheetFieldChar"/>
              </w:rPr>
              <w:alias w:val="cfdano"/>
              <w:tag w:val="cfdano"/>
              <w:id w:val="-1014708957"/>
              <w:lock w:val="sdtContentLocked"/>
              <w:placeholder>
                <w:docPart w:val="DefaultPlaceholder_22675703"/>
              </w:placeholder>
              <w:dataBinding w:xpath="/Root/cfdano" w:storeItemID="{702653B8-8782-4241-AA7A-64A93CED83BB}"/>
              <w:text/>
            </w:sdtPr>
            <w:sdtEndPr>
              <w:rPr>
                <w:rStyle w:val="FaceSheetFieldChar"/>
              </w:rPr>
            </w:sdtEndPr>
            <w:sdtContent>
              <w:p w:rsidR="000C4F67" w:rsidRDefault="00FF6457" w:rsidP="00711898">
                <w:pPr>
                  <w:pStyle w:val="FaceSheetField"/>
                  <w:rPr>
                    <w:bCs/>
                    <w:color w:val="0000FF"/>
                  </w:rPr>
                </w:pPr>
                <w:r>
                  <w:rPr>
                    <w:rStyle w:val="FaceSheetFieldChar"/>
                  </w:rPr>
                  <w:t xml:space="preserve"> </w:t>
                </w:r>
              </w:p>
            </w:sdtContent>
          </w:sdt>
        </w:tc>
      </w:tr>
      <w:tr w:rsidR="000C4F67">
        <w:tc>
          <w:tcPr>
            <w:tcW w:w="3384" w:type="dxa"/>
            <w:gridSpan w:val="3"/>
            <w:tcBorders>
              <w:top w:val="single" w:sz="6" w:space="0" w:color="auto"/>
              <w:left w:val="single" w:sz="6" w:space="0" w:color="auto"/>
              <w:bottom w:val="single" w:sz="6" w:space="0" w:color="auto"/>
              <w:right w:val="single" w:sz="6" w:space="0" w:color="auto"/>
            </w:tcBorders>
          </w:tcPr>
          <w:p w:rsidR="000C4F67" w:rsidRDefault="000C4F67">
            <w:pPr>
              <w:rPr>
                <w:b/>
                <w:sz w:val="16"/>
              </w:rPr>
            </w:pPr>
            <w:r>
              <w:rPr>
                <w:b/>
                <w:sz w:val="16"/>
              </w:rPr>
              <w:t>PROGRAM AGREEMENT START DATE</w:t>
            </w:r>
          </w:p>
          <w:sdt>
            <w:sdtPr>
              <w:rPr>
                <w:rStyle w:val="FaceSheetFieldChar"/>
              </w:rPr>
              <w:alias w:val="StartDate"/>
              <w:tag w:val="StartDate"/>
              <w:id w:val="-1014708955"/>
              <w:lock w:val="sdtContentLocked"/>
              <w:placeholder>
                <w:docPart w:val="DefaultPlaceholder_22675703"/>
              </w:placeholder>
              <w:dataBinding w:xpath="/Root/StartDate" w:storeItemID="{702653B8-8782-4241-AA7A-64A93CED83BB}"/>
              <w:text/>
            </w:sdtPr>
            <w:sdtEndPr>
              <w:rPr>
                <w:rStyle w:val="FaceSheetFieldChar"/>
              </w:rPr>
            </w:sdtEndPr>
            <w:sdtContent>
              <w:p w:rsidR="000C4F67" w:rsidRDefault="00FF6457" w:rsidP="00711898">
                <w:pPr>
                  <w:pStyle w:val="FaceSheetField"/>
                  <w:rPr>
                    <w:color w:val="0000FF"/>
                  </w:rPr>
                </w:pPr>
                <w:r>
                  <w:rPr>
                    <w:rStyle w:val="FaceSheetFieldChar"/>
                  </w:rPr>
                  <w:t>05/10/2019</w:t>
                </w:r>
              </w:p>
            </w:sdtContent>
          </w:sdt>
        </w:tc>
        <w:tc>
          <w:tcPr>
            <w:tcW w:w="3384" w:type="dxa"/>
            <w:gridSpan w:val="6"/>
            <w:tcBorders>
              <w:top w:val="single" w:sz="6" w:space="0" w:color="auto"/>
              <w:left w:val="single" w:sz="6" w:space="0" w:color="auto"/>
              <w:bottom w:val="single" w:sz="6" w:space="0" w:color="auto"/>
              <w:right w:val="single" w:sz="6" w:space="0" w:color="auto"/>
            </w:tcBorders>
          </w:tcPr>
          <w:p w:rsidR="000C4F67" w:rsidRDefault="000C4F67">
            <w:pPr>
              <w:rPr>
                <w:b/>
                <w:sz w:val="16"/>
              </w:rPr>
            </w:pPr>
            <w:r>
              <w:rPr>
                <w:b/>
                <w:sz w:val="16"/>
              </w:rPr>
              <w:t>PROGRAM AGREEMENT END DATE</w:t>
            </w:r>
          </w:p>
          <w:sdt>
            <w:sdtPr>
              <w:rPr>
                <w:rStyle w:val="FaceSheetFieldChar"/>
              </w:rPr>
              <w:alias w:val="EndDate"/>
              <w:tag w:val="EndDate"/>
              <w:id w:val="-1014708953"/>
              <w:lock w:val="sdtContentLocked"/>
              <w:placeholder>
                <w:docPart w:val="DefaultPlaceholder_22675703"/>
              </w:placeholder>
              <w:dataBinding w:xpath="/Root/EndDate" w:storeItemID="{702653B8-8782-4241-AA7A-64A93CED83BB}"/>
              <w:text/>
            </w:sdtPr>
            <w:sdtEndPr>
              <w:rPr>
                <w:rStyle w:val="FaceSheetFieldChar"/>
              </w:rPr>
            </w:sdtEndPr>
            <w:sdtContent>
              <w:p w:rsidR="000C4F67" w:rsidRDefault="00FF6457" w:rsidP="00711898">
                <w:pPr>
                  <w:pStyle w:val="FaceSheetField"/>
                  <w:rPr>
                    <w:color w:val="0000FF"/>
                  </w:rPr>
                </w:pPr>
                <w:r>
                  <w:rPr>
                    <w:rStyle w:val="FaceSheetFieldChar"/>
                  </w:rPr>
                  <w:t>05/11/2019</w:t>
                </w:r>
              </w:p>
            </w:sdtContent>
          </w:sdt>
        </w:tc>
        <w:tc>
          <w:tcPr>
            <w:tcW w:w="4321" w:type="dxa"/>
            <w:gridSpan w:val="4"/>
            <w:tcBorders>
              <w:top w:val="single" w:sz="6" w:space="0" w:color="auto"/>
              <w:left w:val="single" w:sz="6" w:space="0" w:color="auto"/>
              <w:bottom w:val="single" w:sz="6" w:space="0" w:color="auto"/>
              <w:right w:val="single" w:sz="6" w:space="0" w:color="auto"/>
            </w:tcBorders>
          </w:tcPr>
          <w:p w:rsidR="000C4F67" w:rsidRDefault="000C4F67">
            <w:pPr>
              <w:rPr>
                <w:sz w:val="16"/>
              </w:rPr>
            </w:pPr>
            <w:r>
              <w:rPr>
                <w:sz w:val="16"/>
              </w:rPr>
              <w:t>MAXIMUM PROGRAM AGREEMENT AMOUNT</w:t>
            </w:r>
          </w:p>
          <w:sdt>
            <w:sdtPr>
              <w:rPr>
                <w:rStyle w:val="FaceSheetFieldChar"/>
              </w:rPr>
              <w:alias w:val="OriginalMax"/>
              <w:tag w:val="OriginalMax"/>
              <w:id w:val="-1014708951"/>
              <w:lock w:val="sdtContentLocked"/>
              <w:placeholder>
                <w:docPart w:val="DefaultPlaceholder_22675703"/>
              </w:placeholder>
              <w:dataBinding w:xpath="/Root/OriginalMax" w:storeItemID="{702653B8-8782-4241-AA7A-64A93CED83BB}"/>
              <w:text/>
            </w:sdtPr>
            <w:sdtEndPr>
              <w:rPr>
                <w:rStyle w:val="FaceSheetFieldChar"/>
              </w:rPr>
            </w:sdtEndPr>
            <w:sdtContent>
              <w:p w:rsidR="000C4F67" w:rsidRDefault="00FF6457" w:rsidP="00711898">
                <w:pPr>
                  <w:pStyle w:val="FaceSheetField"/>
                  <w:rPr>
                    <w:color w:val="0000FF"/>
                  </w:rPr>
                </w:pPr>
                <w:r>
                  <w:rPr>
                    <w:rStyle w:val="FaceSheetFieldChar"/>
                  </w:rPr>
                  <w:t>$10.00</w:t>
                </w:r>
              </w:p>
            </w:sdtContent>
          </w:sdt>
        </w:tc>
      </w:tr>
      <w:tr w:rsidR="000C4F67">
        <w:tc>
          <w:tcPr>
            <w:tcW w:w="11089" w:type="dxa"/>
            <w:gridSpan w:val="13"/>
            <w:tcBorders>
              <w:top w:val="single" w:sz="6" w:space="0" w:color="auto"/>
              <w:left w:val="single" w:sz="6" w:space="0" w:color="auto"/>
              <w:right w:val="single" w:sz="6" w:space="0" w:color="auto"/>
            </w:tcBorders>
          </w:tcPr>
          <w:p w:rsidR="000C4F67" w:rsidRDefault="00355829" w:rsidP="00554B95">
            <w:pPr>
              <w:ind w:left="4320" w:hanging="4320"/>
              <w:rPr>
                <w:b/>
                <w:sz w:val="20"/>
              </w:rPr>
            </w:pPr>
            <w:r w:rsidRPr="009B5C50">
              <w:rPr>
                <w:b/>
                <w:sz w:val="20"/>
              </w:rPr>
              <w:t xml:space="preserve">EXHIBITS.  </w:t>
            </w:r>
            <w:r>
              <w:rPr>
                <w:sz w:val="20"/>
              </w:rPr>
              <w:t xml:space="preserve">The following Exhibits are attached:  </w:t>
            </w:r>
            <w:r w:rsidRPr="00F95EBE">
              <w:rPr>
                <w:b/>
                <w:sz w:val="20"/>
              </w:rPr>
              <w:t>Exhibit A – Data Security Requirements</w:t>
            </w:r>
            <w:r w:rsidR="00D25997">
              <w:rPr>
                <w:b/>
                <w:sz w:val="20"/>
              </w:rPr>
              <w:t>;</w:t>
            </w:r>
            <w:r w:rsidRPr="00F95EBE">
              <w:rPr>
                <w:b/>
                <w:sz w:val="20"/>
              </w:rPr>
              <w:t xml:space="preserve"> Exhibit B </w:t>
            </w:r>
            <w:r w:rsidR="00802AC4">
              <w:rPr>
                <w:b/>
                <w:sz w:val="20"/>
              </w:rPr>
              <w:t>–</w:t>
            </w:r>
            <w:r w:rsidRPr="00F95EBE">
              <w:rPr>
                <w:b/>
                <w:sz w:val="20"/>
              </w:rPr>
              <w:t xml:space="preserve"> </w:t>
            </w:r>
            <w:r w:rsidR="00802AC4">
              <w:rPr>
                <w:b/>
                <w:sz w:val="20"/>
              </w:rPr>
              <w:t xml:space="preserve">Budget and Spending Plan </w:t>
            </w:r>
          </w:p>
        </w:tc>
      </w:tr>
      <w:tr w:rsidR="000C4F67">
        <w:tc>
          <w:tcPr>
            <w:tcW w:w="11089" w:type="dxa"/>
            <w:gridSpan w:val="13"/>
            <w:tcBorders>
              <w:top w:val="single" w:sz="6" w:space="0" w:color="auto"/>
              <w:left w:val="single" w:sz="6" w:space="0" w:color="auto"/>
              <w:bottom w:val="single" w:sz="6" w:space="0" w:color="auto"/>
              <w:right w:val="single" w:sz="6" w:space="0" w:color="auto"/>
            </w:tcBorders>
            <w:shd w:val="pct5" w:color="auto" w:fill="auto"/>
          </w:tcPr>
          <w:p w:rsidR="000C4F67" w:rsidRDefault="000C4F67">
            <w:pPr>
              <w:rPr>
                <w:sz w:val="16"/>
              </w:rPr>
            </w:pPr>
            <w:r>
              <w:rPr>
                <w:sz w:val="20"/>
              </w:rPr>
              <w:t>By their signatures below, the parties agree to the terms and conditions of this County Program Agreement and all documents incorporated by reference.  No other understandings or representations, oral or otherwise, regarding the subject matter of this Program Agreement shall be deemed to exist or bind the parties.  The parties signing below certify that they are authorized to sign this Program Agreement.</w:t>
            </w:r>
          </w:p>
        </w:tc>
      </w:tr>
      <w:tr w:rsidR="000C4F67">
        <w:tc>
          <w:tcPr>
            <w:tcW w:w="4788" w:type="dxa"/>
            <w:gridSpan w:val="7"/>
            <w:tcBorders>
              <w:top w:val="single" w:sz="6" w:space="0" w:color="auto"/>
              <w:left w:val="single" w:sz="6" w:space="0" w:color="auto"/>
              <w:bottom w:val="single" w:sz="6" w:space="0" w:color="auto"/>
              <w:right w:val="single" w:sz="6" w:space="0" w:color="auto"/>
            </w:tcBorders>
          </w:tcPr>
          <w:p w:rsidR="000C4F67" w:rsidRDefault="000C4F67">
            <w:pPr>
              <w:rPr>
                <w:sz w:val="16"/>
              </w:rPr>
            </w:pPr>
            <w:smartTag w:uri="urn:schemas-microsoft-com:office:smarttags" w:element="place">
              <w:smartTag w:uri="urn:schemas-microsoft-com:office:smarttags" w:element="PlaceType">
                <w:r>
                  <w:rPr>
                    <w:sz w:val="16"/>
                  </w:rPr>
                  <w:t>COUNTY</w:t>
                </w:r>
              </w:smartTag>
              <w:r>
                <w:rPr>
                  <w:sz w:val="16"/>
                </w:rPr>
                <w:t xml:space="preserve"> </w:t>
              </w:r>
              <w:smartTag w:uri="urn:schemas-microsoft-com:office:smarttags" w:element="PlaceName">
                <w:r>
                  <w:rPr>
                    <w:sz w:val="16"/>
                  </w:rPr>
                  <w:t>SIGNATURE</w:t>
                </w:r>
              </w:smartTag>
            </w:smartTag>
            <w:r>
              <w:rPr>
                <w:sz w:val="16"/>
              </w:rPr>
              <w:t>(S)</w:t>
            </w:r>
          </w:p>
          <w:p w:rsidR="000C4F67" w:rsidRDefault="000C4F67">
            <w:pPr>
              <w:rPr>
                <w:sz w:val="16"/>
              </w:rPr>
            </w:pPr>
          </w:p>
          <w:sdt>
            <w:sdtPr>
              <w:rPr>
                <w:rStyle w:val="FaceSheetDraftChar"/>
              </w:rPr>
              <w:alias w:val="Draft"/>
              <w:tag w:val="Draft"/>
              <w:id w:val="-1014708949"/>
              <w:lock w:val="sdtContentLocked"/>
              <w:placeholder>
                <w:docPart w:val="DefaultPlaceholder_22675703"/>
              </w:placeholder>
              <w:dataBinding w:xpath="/Root/Draft" w:storeItemID="{702653B8-8782-4241-AA7A-64A93CED83BB}"/>
              <w:text/>
            </w:sdtPr>
            <w:sdtEndPr>
              <w:rPr>
                <w:rStyle w:val="FaceSheetFieldChar"/>
                <w:color w:val="auto"/>
                <w:sz w:val="20"/>
              </w:rPr>
            </w:sdtEndPr>
            <w:sdtContent>
              <w:p w:rsidR="000C4F67" w:rsidRDefault="00FF6457" w:rsidP="00711898">
                <w:pPr>
                  <w:pStyle w:val="FaceSheetField"/>
                  <w:rPr>
                    <w:b/>
                    <w:bCs/>
                    <w:color w:val="FF0000"/>
                    <w:sz w:val="32"/>
                  </w:rPr>
                </w:pPr>
                <w:r>
                  <w:rPr>
                    <w:rStyle w:val="FaceSheetDraftChar"/>
                  </w:rPr>
                  <w:t>Draft - Please Do Not Sign</w:t>
                </w:r>
              </w:p>
            </w:sdtContent>
          </w:sdt>
          <w:p w:rsidR="000C4F67" w:rsidRDefault="000C4F67">
            <w:pPr>
              <w:rPr>
                <w:sz w:val="16"/>
              </w:rPr>
            </w:pPr>
          </w:p>
          <w:p w:rsidR="000C4F67" w:rsidRDefault="000C4F67">
            <w:pPr>
              <w:rPr>
                <w:sz w:val="16"/>
              </w:rPr>
            </w:pPr>
          </w:p>
          <w:p w:rsidR="000C4F67" w:rsidRDefault="000C4F67">
            <w:pPr>
              <w:rPr>
                <w:sz w:val="16"/>
              </w:rPr>
            </w:pPr>
          </w:p>
          <w:p w:rsidR="000C4F67" w:rsidRDefault="000C4F67">
            <w:pPr>
              <w:rPr>
                <w:sz w:val="16"/>
              </w:rPr>
            </w:pPr>
          </w:p>
          <w:p w:rsidR="000C4F67" w:rsidRDefault="000C4F67">
            <w:pPr>
              <w:rPr>
                <w:sz w:val="16"/>
              </w:rPr>
            </w:pPr>
          </w:p>
        </w:tc>
        <w:tc>
          <w:tcPr>
            <w:tcW w:w="4230" w:type="dxa"/>
            <w:gridSpan w:val="5"/>
            <w:tcBorders>
              <w:top w:val="single" w:sz="6" w:space="0" w:color="auto"/>
              <w:left w:val="single" w:sz="6" w:space="0" w:color="auto"/>
              <w:bottom w:val="single" w:sz="6" w:space="0" w:color="auto"/>
              <w:right w:val="single" w:sz="6" w:space="0" w:color="auto"/>
            </w:tcBorders>
          </w:tcPr>
          <w:p w:rsidR="000C4F67" w:rsidRDefault="000C4F67">
            <w:pPr>
              <w:rPr>
                <w:sz w:val="16"/>
              </w:rPr>
            </w:pPr>
            <w:r>
              <w:rPr>
                <w:sz w:val="16"/>
              </w:rPr>
              <w:t>PRINTED NAME(S) AND TITLE(S)</w:t>
            </w:r>
          </w:p>
          <w:p w:rsidR="000C4F67" w:rsidRDefault="000C4F67">
            <w:pPr>
              <w:rPr>
                <w:sz w:val="16"/>
              </w:rPr>
            </w:pPr>
          </w:p>
          <w:p w:rsidR="000C4F67" w:rsidRDefault="00DF3478">
            <w:pPr>
              <w:spacing w:after="120"/>
              <w:rPr>
                <w:color w:val="0000FF"/>
                <w:sz w:val="18"/>
              </w:rPr>
            </w:pPr>
            <w:r>
              <w:rPr>
                <w:color w:val="0000FF"/>
                <w:sz w:val="18"/>
              </w:rPr>
              <w:fldChar w:fldCharType="begin">
                <w:ffData>
                  <w:name w:val="Text4"/>
                  <w:enabled/>
                  <w:calcOnExit w:val="0"/>
                  <w:textInput/>
                </w:ffData>
              </w:fldChar>
            </w:r>
            <w:r w:rsidR="000C4F67">
              <w:rPr>
                <w:color w:val="0000FF"/>
                <w:sz w:val="18"/>
              </w:rPr>
              <w:instrText xml:space="preserve"> FORMTEXT </w:instrText>
            </w:r>
            <w:r>
              <w:rPr>
                <w:color w:val="0000FF"/>
                <w:sz w:val="18"/>
              </w:rPr>
            </w:r>
            <w:r>
              <w:rPr>
                <w:color w:val="0000FF"/>
                <w:sz w:val="18"/>
              </w:rPr>
              <w:fldChar w:fldCharType="separate"/>
            </w:r>
            <w:r w:rsidR="007463C4">
              <w:rPr>
                <w:noProof/>
                <w:color w:val="0000FF"/>
                <w:sz w:val="18"/>
              </w:rPr>
              <w:t> </w:t>
            </w:r>
            <w:r w:rsidR="007463C4">
              <w:rPr>
                <w:noProof/>
                <w:color w:val="0000FF"/>
                <w:sz w:val="18"/>
              </w:rPr>
              <w:t> </w:t>
            </w:r>
            <w:r w:rsidR="007463C4">
              <w:rPr>
                <w:noProof/>
                <w:color w:val="0000FF"/>
                <w:sz w:val="18"/>
              </w:rPr>
              <w:t> </w:t>
            </w:r>
            <w:r w:rsidR="007463C4">
              <w:rPr>
                <w:noProof/>
                <w:color w:val="0000FF"/>
                <w:sz w:val="18"/>
              </w:rPr>
              <w:t> </w:t>
            </w:r>
            <w:r w:rsidR="007463C4">
              <w:rPr>
                <w:noProof/>
                <w:color w:val="0000FF"/>
                <w:sz w:val="18"/>
              </w:rPr>
              <w:t> </w:t>
            </w:r>
            <w:r>
              <w:rPr>
                <w:color w:val="0000FF"/>
                <w:sz w:val="18"/>
              </w:rPr>
              <w:fldChar w:fldCharType="end"/>
            </w:r>
          </w:p>
          <w:p w:rsidR="000C4F67" w:rsidRDefault="00DF3478">
            <w:pPr>
              <w:spacing w:after="120"/>
              <w:rPr>
                <w:color w:val="0000FF"/>
                <w:sz w:val="18"/>
              </w:rPr>
            </w:pPr>
            <w:r>
              <w:rPr>
                <w:color w:val="0000FF"/>
                <w:sz w:val="18"/>
              </w:rPr>
              <w:fldChar w:fldCharType="begin">
                <w:ffData>
                  <w:name w:val="Text5"/>
                  <w:enabled/>
                  <w:calcOnExit w:val="0"/>
                  <w:textInput/>
                </w:ffData>
              </w:fldChar>
            </w:r>
            <w:r w:rsidR="000C4F67">
              <w:rPr>
                <w:color w:val="0000FF"/>
                <w:sz w:val="18"/>
              </w:rPr>
              <w:instrText xml:space="preserve"> FORMTEXT </w:instrText>
            </w:r>
            <w:r>
              <w:rPr>
                <w:color w:val="0000FF"/>
                <w:sz w:val="18"/>
              </w:rPr>
            </w:r>
            <w:r>
              <w:rPr>
                <w:color w:val="0000FF"/>
                <w:sz w:val="18"/>
              </w:rPr>
              <w:fldChar w:fldCharType="separate"/>
            </w:r>
            <w:r w:rsidR="007463C4">
              <w:rPr>
                <w:noProof/>
                <w:color w:val="0000FF"/>
                <w:sz w:val="18"/>
              </w:rPr>
              <w:t> </w:t>
            </w:r>
            <w:r w:rsidR="007463C4">
              <w:rPr>
                <w:noProof/>
                <w:color w:val="0000FF"/>
                <w:sz w:val="18"/>
              </w:rPr>
              <w:t> </w:t>
            </w:r>
            <w:r w:rsidR="007463C4">
              <w:rPr>
                <w:noProof/>
                <w:color w:val="0000FF"/>
                <w:sz w:val="18"/>
              </w:rPr>
              <w:t> </w:t>
            </w:r>
            <w:r w:rsidR="007463C4">
              <w:rPr>
                <w:noProof/>
                <w:color w:val="0000FF"/>
                <w:sz w:val="18"/>
              </w:rPr>
              <w:t> </w:t>
            </w:r>
            <w:r w:rsidR="007463C4">
              <w:rPr>
                <w:noProof/>
                <w:color w:val="0000FF"/>
                <w:sz w:val="18"/>
              </w:rPr>
              <w:t> </w:t>
            </w:r>
            <w:r>
              <w:rPr>
                <w:color w:val="0000FF"/>
                <w:sz w:val="18"/>
              </w:rPr>
              <w:fldChar w:fldCharType="end"/>
            </w:r>
          </w:p>
          <w:p w:rsidR="000C4F67" w:rsidRDefault="00DF3478">
            <w:pPr>
              <w:spacing w:after="120"/>
              <w:rPr>
                <w:color w:val="0000FF"/>
                <w:sz w:val="18"/>
              </w:rPr>
            </w:pPr>
            <w:r>
              <w:rPr>
                <w:color w:val="0000FF"/>
                <w:sz w:val="18"/>
              </w:rPr>
              <w:fldChar w:fldCharType="begin">
                <w:ffData>
                  <w:name w:val="Text6"/>
                  <w:enabled/>
                  <w:calcOnExit w:val="0"/>
                  <w:textInput/>
                </w:ffData>
              </w:fldChar>
            </w:r>
            <w:r w:rsidR="000C4F67">
              <w:rPr>
                <w:color w:val="0000FF"/>
                <w:sz w:val="18"/>
              </w:rPr>
              <w:instrText xml:space="preserve"> FORMTEXT </w:instrText>
            </w:r>
            <w:r>
              <w:rPr>
                <w:color w:val="0000FF"/>
                <w:sz w:val="18"/>
              </w:rPr>
            </w:r>
            <w:r>
              <w:rPr>
                <w:color w:val="0000FF"/>
                <w:sz w:val="18"/>
              </w:rPr>
              <w:fldChar w:fldCharType="separate"/>
            </w:r>
            <w:r w:rsidR="007463C4">
              <w:rPr>
                <w:noProof/>
                <w:color w:val="0000FF"/>
                <w:sz w:val="18"/>
              </w:rPr>
              <w:t> </w:t>
            </w:r>
            <w:r w:rsidR="007463C4">
              <w:rPr>
                <w:noProof/>
                <w:color w:val="0000FF"/>
                <w:sz w:val="18"/>
              </w:rPr>
              <w:t> </w:t>
            </w:r>
            <w:r w:rsidR="007463C4">
              <w:rPr>
                <w:noProof/>
                <w:color w:val="0000FF"/>
                <w:sz w:val="18"/>
              </w:rPr>
              <w:t> </w:t>
            </w:r>
            <w:r w:rsidR="007463C4">
              <w:rPr>
                <w:noProof/>
                <w:color w:val="0000FF"/>
                <w:sz w:val="18"/>
              </w:rPr>
              <w:t> </w:t>
            </w:r>
            <w:r w:rsidR="007463C4">
              <w:rPr>
                <w:noProof/>
                <w:color w:val="0000FF"/>
                <w:sz w:val="18"/>
              </w:rPr>
              <w:t> </w:t>
            </w:r>
            <w:r>
              <w:rPr>
                <w:color w:val="0000FF"/>
                <w:sz w:val="18"/>
              </w:rPr>
              <w:fldChar w:fldCharType="end"/>
            </w:r>
          </w:p>
          <w:p w:rsidR="000C4F67" w:rsidRDefault="00DF3478">
            <w:pPr>
              <w:rPr>
                <w:color w:val="0000FF"/>
                <w:sz w:val="18"/>
              </w:rPr>
            </w:pPr>
            <w:r>
              <w:rPr>
                <w:color w:val="0000FF"/>
                <w:sz w:val="18"/>
              </w:rPr>
              <w:fldChar w:fldCharType="begin">
                <w:ffData>
                  <w:name w:val="Text7"/>
                  <w:enabled/>
                  <w:calcOnExit w:val="0"/>
                  <w:textInput/>
                </w:ffData>
              </w:fldChar>
            </w:r>
            <w:r w:rsidR="000C4F67">
              <w:rPr>
                <w:color w:val="0000FF"/>
                <w:sz w:val="18"/>
              </w:rPr>
              <w:instrText xml:space="preserve"> FORMTEXT </w:instrText>
            </w:r>
            <w:r>
              <w:rPr>
                <w:color w:val="0000FF"/>
                <w:sz w:val="18"/>
              </w:rPr>
            </w:r>
            <w:r>
              <w:rPr>
                <w:color w:val="0000FF"/>
                <w:sz w:val="18"/>
              </w:rPr>
              <w:fldChar w:fldCharType="separate"/>
            </w:r>
            <w:r w:rsidR="007463C4">
              <w:rPr>
                <w:noProof/>
                <w:color w:val="0000FF"/>
                <w:sz w:val="18"/>
              </w:rPr>
              <w:t> </w:t>
            </w:r>
            <w:r w:rsidR="007463C4">
              <w:rPr>
                <w:noProof/>
                <w:color w:val="0000FF"/>
                <w:sz w:val="18"/>
              </w:rPr>
              <w:t> </w:t>
            </w:r>
            <w:r w:rsidR="007463C4">
              <w:rPr>
                <w:noProof/>
                <w:color w:val="0000FF"/>
                <w:sz w:val="18"/>
              </w:rPr>
              <w:t> </w:t>
            </w:r>
            <w:r w:rsidR="007463C4">
              <w:rPr>
                <w:noProof/>
                <w:color w:val="0000FF"/>
                <w:sz w:val="18"/>
              </w:rPr>
              <w:t> </w:t>
            </w:r>
            <w:r w:rsidR="007463C4">
              <w:rPr>
                <w:noProof/>
                <w:color w:val="0000FF"/>
                <w:sz w:val="18"/>
              </w:rPr>
              <w:t> </w:t>
            </w:r>
            <w:r>
              <w:rPr>
                <w:color w:val="0000FF"/>
                <w:sz w:val="18"/>
              </w:rPr>
              <w:fldChar w:fldCharType="end"/>
            </w:r>
          </w:p>
        </w:tc>
        <w:tc>
          <w:tcPr>
            <w:tcW w:w="2071" w:type="dxa"/>
            <w:tcBorders>
              <w:top w:val="single" w:sz="6" w:space="0" w:color="auto"/>
              <w:left w:val="single" w:sz="6" w:space="0" w:color="auto"/>
              <w:bottom w:val="single" w:sz="6" w:space="0" w:color="auto"/>
              <w:right w:val="single" w:sz="6" w:space="0" w:color="auto"/>
            </w:tcBorders>
          </w:tcPr>
          <w:p w:rsidR="000C4F67" w:rsidRDefault="000C4F67">
            <w:pPr>
              <w:rPr>
                <w:sz w:val="16"/>
              </w:rPr>
            </w:pPr>
            <w:r>
              <w:rPr>
                <w:sz w:val="16"/>
              </w:rPr>
              <w:t>DATE(S) SIGNED</w:t>
            </w:r>
          </w:p>
        </w:tc>
      </w:tr>
      <w:tr w:rsidR="000C4F67">
        <w:tc>
          <w:tcPr>
            <w:tcW w:w="4788" w:type="dxa"/>
            <w:gridSpan w:val="7"/>
            <w:tcBorders>
              <w:top w:val="single" w:sz="6" w:space="0" w:color="auto"/>
              <w:left w:val="single" w:sz="6" w:space="0" w:color="auto"/>
              <w:bottom w:val="single" w:sz="6" w:space="0" w:color="auto"/>
              <w:right w:val="single" w:sz="6" w:space="0" w:color="auto"/>
            </w:tcBorders>
          </w:tcPr>
          <w:p w:rsidR="000C4F67" w:rsidRDefault="000C4F67">
            <w:pPr>
              <w:rPr>
                <w:sz w:val="16"/>
              </w:rPr>
            </w:pPr>
            <w:r>
              <w:rPr>
                <w:sz w:val="16"/>
              </w:rPr>
              <w:t>DSHS SIGNATURE</w:t>
            </w:r>
          </w:p>
          <w:p w:rsidR="000C4F67" w:rsidRDefault="000C4F67">
            <w:pPr>
              <w:rPr>
                <w:sz w:val="16"/>
              </w:rPr>
            </w:pPr>
          </w:p>
          <w:sdt>
            <w:sdtPr>
              <w:rPr>
                <w:rStyle w:val="FaceSheetDraftChar"/>
              </w:rPr>
              <w:alias w:val="Draft"/>
              <w:tag w:val="Draft"/>
              <w:id w:val="-1014708947"/>
              <w:lock w:val="sdtContentLocked"/>
              <w:placeholder>
                <w:docPart w:val="DefaultPlaceholder_22675703"/>
              </w:placeholder>
              <w:dataBinding w:xpath="/Root/Draft" w:storeItemID="{702653B8-8782-4241-AA7A-64A93CED83BB}"/>
              <w:text/>
            </w:sdtPr>
            <w:sdtEndPr>
              <w:rPr>
                <w:rStyle w:val="FaceSheetFieldChar"/>
                <w:color w:val="auto"/>
                <w:sz w:val="20"/>
              </w:rPr>
            </w:sdtEndPr>
            <w:sdtContent>
              <w:p w:rsidR="000C4F67" w:rsidRDefault="00FF6457" w:rsidP="00711898">
                <w:pPr>
                  <w:pStyle w:val="FaceSheetField"/>
                  <w:rPr>
                    <w:b/>
                    <w:bCs/>
                    <w:color w:val="FF0000"/>
                    <w:sz w:val="32"/>
                  </w:rPr>
                </w:pPr>
                <w:r>
                  <w:rPr>
                    <w:rStyle w:val="FaceSheetDraftChar"/>
                  </w:rPr>
                  <w:t>Draft - Please Do Not Sign</w:t>
                </w:r>
              </w:p>
            </w:sdtContent>
          </w:sdt>
        </w:tc>
        <w:tc>
          <w:tcPr>
            <w:tcW w:w="4230" w:type="dxa"/>
            <w:gridSpan w:val="5"/>
            <w:tcBorders>
              <w:top w:val="single" w:sz="6" w:space="0" w:color="auto"/>
              <w:left w:val="single" w:sz="6" w:space="0" w:color="auto"/>
              <w:bottom w:val="single" w:sz="6" w:space="0" w:color="auto"/>
              <w:right w:val="single" w:sz="6" w:space="0" w:color="auto"/>
            </w:tcBorders>
          </w:tcPr>
          <w:p w:rsidR="000C4F67" w:rsidRDefault="000C4F67">
            <w:pPr>
              <w:rPr>
                <w:sz w:val="16"/>
              </w:rPr>
            </w:pPr>
            <w:r>
              <w:rPr>
                <w:sz w:val="16"/>
              </w:rPr>
              <w:t>PRINTED NAME AND TITLE</w:t>
            </w:r>
          </w:p>
          <w:p w:rsidR="000C4F67" w:rsidRDefault="000C4F67">
            <w:pPr>
              <w:rPr>
                <w:sz w:val="16"/>
              </w:rPr>
            </w:pPr>
          </w:p>
          <w:p w:rsidR="000C4F67" w:rsidRDefault="00FA38D3" w:rsidP="00FA38D3">
            <w:pPr>
              <w:tabs>
                <w:tab w:val="right" w:pos="4014"/>
              </w:tabs>
              <w:rPr>
                <w:color w:val="0000FF"/>
                <w:sz w:val="18"/>
              </w:rPr>
            </w:pPr>
            <w:r w:rsidRPr="00FA38D3">
              <w:rPr>
                <w:color w:val="0000FF"/>
                <w:sz w:val="18"/>
              </w:rPr>
              <w:fldChar w:fldCharType="begin">
                <w:ffData>
                  <w:name w:val="Text7"/>
                  <w:enabled/>
                  <w:calcOnExit w:val="0"/>
                  <w:textInput/>
                </w:ffData>
              </w:fldChar>
            </w:r>
            <w:r w:rsidRPr="00FA38D3">
              <w:rPr>
                <w:color w:val="0000FF"/>
                <w:sz w:val="18"/>
              </w:rPr>
              <w:instrText xml:space="preserve"> FORMTEXT </w:instrText>
            </w:r>
            <w:r w:rsidRPr="00FA38D3">
              <w:rPr>
                <w:color w:val="0000FF"/>
                <w:sz w:val="18"/>
              </w:rPr>
            </w:r>
            <w:r w:rsidRPr="00FA38D3">
              <w:rPr>
                <w:color w:val="0000FF"/>
                <w:sz w:val="18"/>
              </w:rPr>
              <w:fldChar w:fldCharType="separate"/>
            </w:r>
            <w:r w:rsidRPr="00FA38D3">
              <w:rPr>
                <w:color w:val="0000FF"/>
                <w:sz w:val="18"/>
              </w:rPr>
              <w:t> </w:t>
            </w:r>
            <w:r w:rsidRPr="00FA38D3">
              <w:rPr>
                <w:color w:val="0000FF"/>
                <w:sz w:val="18"/>
              </w:rPr>
              <w:t> </w:t>
            </w:r>
            <w:r w:rsidRPr="00FA38D3">
              <w:rPr>
                <w:color w:val="0000FF"/>
                <w:sz w:val="18"/>
              </w:rPr>
              <w:t> </w:t>
            </w:r>
            <w:r w:rsidRPr="00FA38D3">
              <w:rPr>
                <w:color w:val="0000FF"/>
                <w:sz w:val="18"/>
              </w:rPr>
              <w:t> </w:t>
            </w:r>
            <w:r w:rsidRPr="00FA38D3">
              <w:rPr>
                <w:color w:val="0000FF"/>
                <w:sz w:val="18"/>
              </w:rPr>
              <w:t> </w:t>
            </w:r>
            <w:r w:rsidRPr="00FA38D3">
              <w:rPr>
                <w:color w:val="0000FF"/>
                <w:sz w:val="18"/>
              </w:rPr>
              <w:fldChar w:fldCharType="end"/>
            </w:r>
            <w:r>
              <w:rPr>
                <w:color w:val="0000FF"/>
                <w:sz w:val="18"/>
              </w:rPr>
              <w:tab/>
            </w:r>
          </w:p>
        </w:tc>
        <w:tc>
          <w:tcPr>
            <w:tcW w:w="2071" w:type="dxa"/>
            <w:tcBorders>
              <w:top w:val="single" w:sz="6" w:space="0" w:color="auto"/>
              <w:left w:val="single" w:sz="6" w:space="0" w:color="auto"/>
              <w:bottom w:val="single" w:sz="6" w:space="0" w:color="auto"/>
              <w:right w:val="single" w:sz="6" w:space="0" w:color="auto"/>
            </w:tcBorders>
          </w:tcPr>
          <w:p w:rsidR="000C4F67" w:rsidRDefault="000C4F67">
            <w:pPr>
              <w:rPr>
                <w:sz w:val="16"/>
              </w:rPr>
            </w:pPr>
            <w:r>
              <w:rPr>
                <w:sz w:val="16"/>
              </w:rPr>
              <w:t xml:space="preserve">DATE SIGNED </w:t>
            </w:r>
          </w:p>
        </w:tc>
      </w:tr>
    </w:tbl>
    <w:p w:rsidR="000C4F67" w:rsidRDefault="000C4F67" w:rsidP="00431C0E"/>
    <w:p w:rsidR="000C4F67" w:rsidRDefault="000C4F67">
      <w:pPr>
        <w:sectPr w:rsidR="000C4F67" w:rsidSect="00266ACF">
          <w:headerReference w:type="default" r:id="rId9"/>
          <w:footerReference w:type="default" r:id="rId10"/>
          <w:type w:val="continuous"/>
          <w:pgSz w:w="12240" w:h="15840" w:code="1"/>
          <w:pgMar w:top="1440" w:right="720" w:bottom="576" w:left="720" w:header="720" w:footer="720" w:gutter="0"/>
          <w:cols w:space="720"/>
        </w:sectPr>
      </w:pPr>
    </w:p>
    <w:p w:rsidR="00B51A50" w:rsidRPr="00897C19" w:rsidRDefault="00B51A50" w:rsidP="005E0615">
      <w:pPr>
        <w:pStyle w:val="Heading1"/>
      </w:pPr>
      <w:r w:rsidRPr="005E0615">
        <w:rPr>
          <w:b/>
        </w:rPr>
        <w:t>Definitions Specific to Program Agreement:</w:t>
      </w:r>
      <w:r w:rsidRPr="00897C19">
        <w:t xml:space="preserve">  The words and phrases listed below, as used in this Program Agreement, shall each have the following definitions:</w:t>
      </w:r>
    </w:p>
    <w:p w:rsidR="00B51A50" w:rsidRPr="00897C19" w:rsidRDefault="00B51A50" w:rsidP="00110770">
      <w:pPr>
        <w:pStyle w:val="Heading2"/>
      </w:pPr>
      <w:r w:rsidRPr="00897C19">
        <w:t>“Acuity Level” means the level of an individual’s abilities and needs as determined through the DDA assessment.</w:t>
      </w:r>
    </w:p>
    <w:p w:rsidR="00B51A50" w:rsidRPr="00B51A50" w:rsidRDefault="00B51A50" w:rsidP="00110770">
      <w:pPr>
        <w:pStyle w:val="Heading2"/>
      </w:pPr>
      <w:r w:rsidRPr="00B51A50">
        <w:t xml:space="preserve">“AWA” means </w:t>
      </w:r>
      <w:r w:rsidR="00823E52">
        <w:t>ALTSA</w:t>
      </w:r>
      <w:r w:rsidRPr="00B51A50">
        <w:t xml:space="preserve"> Web Access also referred to as the CMIS.</w:t>
      </w:r>
    </w:p>
    <w:p w:rsidR="00B51A50" w:rsidRPr="00B51A50" w:rsidRDefault="00B51A50" w:rsidP="00110770">
      <w:pPr>
        <w:pStyle w:val="Heading2"/>
      </w:pPr>
      <w:r w:rsidRPr="00B51A50">
        <w:t xml:space="preserve">“Additional Consumer Services” refers to indirect </w:t>
      </w:r>
      <w:r w:rsidR="00A8391A">
        <w:t>Client</w:t>
      </w:r>
      <w:r w:rsidRPr="00B51A50">
        <w:t xml:space="preserve"> service types as follows:</w:t>
      </w:r>
    </w:p>
    <w:p w:rsidR="00B51A50" w:rsidRPr="00B51A50" w:rsidRDefault="00B51A50" w:rsidP="00110770">
      <w:pPr>
        <w:pStyle w:val="Heading3"/>
      </w:pPr>
      <w:r w:rsidRPr="00B51A50">
        <w:t>“Community Information and Education”:  Activities to inform and/or educate the general public about developmental disabilities and related services. These may include information and referral services; activities aimed at promoting public awareness and involvement; and community consultation, capacity building and organization activities.</w:t>
      </w:r>
    </w:p>
    <w:p w:rsidR="00B51A50" w:rsidRPr="00B51A50" w:rsidRDefault="00B51A50" w:rsidP="00110770">
      <w:pPr>
        <w:pStyle w:val="Heading3"/>
      </w:pPr>
      <w:r w:rsidRPr="00B51A50">
        <w:t>“Training”:  To increase the job related skills and knowledge of staff, providers, volunteers, or interning students in the provision of services to people with developmental disabilities.  Also to enhance program related skills of board or advisory board members.</w:t>
      </w:r>
    </w:p>
    <w:p w:rsidR="00B51A50" w:rsidRPr="00B51A50" w:rsidRDefault="00B51A50" w:rsidP="00110770">
      <w:pPr>
        <w:pStyle w:val="Heading3"/>
      </w:pPr>
      <w:r w:rsidRPr="00B51A50">
        <w:t>“Other Activities” reserved for special projects and demonstrations categorized into the following types:</w:t>
      </w:r>
    </w:p>
    <w:p w:rsidR="00B51A50" w:rsidRPr="00B51A50" w:rsidRDefault="00B51A50" w:rsidP="00110770">
      <w:pPr>
        <w:pStyle w:val="Heading4"/>
      </w:pPr>
      <w:r w:rsidRPr="00B51A50">
        <w:t xml:space="preserve">Infrastructure projects:  Projects in support of </w:t>
      </w:r>
      <w:r w:rsidR="00A8391A">
        <w:t>Client</w:t>
      </w:r>
      <w:r w:rsidRPr="00B51A50">
        <w:t xml:space="preserve">s (services not easily tracked back to a specific working age </w:t>
      </w:r>
      <w:r w:rsidR="00A8391A">
        <w:t>Client</w:t>
      </w:r>
      <w:r w:rsidRPr="00B51A50">
        <w:t xml:space="preserve">) or that directly benefit a </w:t>
      </w:r>
      <w:r w:rsidR="00A8391A">
        <w:t>Client</w:t>
      </w:r>
      <w:r w:rsidRPr="00B51A50">
        <w:t xml:space="preserve">(s) but the </w:t>
      </w:r>
      <w:r w:rsidR="00A8391A">
        <w:t>Client</w:t>
      </w:r>
      <w:r w:rsidRPr="00B51A50">
        <w:t xml:space="preserve"> is not of working age.  Examples include planning services like benefits planning and generic job development </w:t>
      </w:r>
      <w:r w:rsidR="00437C68" w:rsidRPr="00B51A50">
        <w:t>e.g. “Project</w:t>
      </w:r>
      <w:r w:rsidRPr="00B51A50">
        <w:t xml:space="preserve"> Search</w:t>
      </w:r>
      <w:r w:rsidR="00437C68">
        <w:t>”.</w:t>
      </w:r>
    </w:p>
    <w:p w:rsidR="00B51A50" w:rsidRPr="00B51A50" w:rsidRDefault="00B51A50" w:rsidP="00110770">
      <w:pPr>
        <w:pStyle w:val="Heading4"/>
      </w:pPr>
      <w:r w:rsidRPr="00B51A50">
        <w:t>Start-up projects:  Projects that support an agency or directly benefit the agency.  Examples include equipment purchases and agency administrative support.</w:t>
      </w:r>
    </w:p>
    <w:p w:rsidR="00B51A50" w:rsidRPr="00B51A50" w:rsidRDefault="0055588B" w:rsidP="00110770">
      <w:pPr>
        <w:pStyle w:val="Heading4"/>
      </w:pPr>
      <w:r>
        <w:t>“</w:t>
      </w:r>
      <w:r w:rsidR="00B51A50" w:rsidRPr="00B51A50">
        <w:t xml:space="preserve">Partnership </w:t>
      </w:r>
      <w:r>
        <w:t>P</w:t>
      </w:r>
      <w:r w:rsidR="00B51A50" w:rsidRPr="00B51A50">
        <w:t>roject</w:t>
      </w:r>
      <w:r>
        <w:t>”</w:t>
      </w:r>
      <w:r w:rsidR="00B51A50" w:rsidRPr="00B51A50">
        <w:t xml:space="preserve">:  Collaborative partnerships with school districts, employment providers, DVR, families, employers and other community collaborators needed to provide the employment supports and services young adults with developmental disabilities require to become employed during the school year they turn </w:t>
      </w:r>
      <w:r w:rsidR="005C3FA8">
        <w:t>twenty-one (</w:t>
      </w:r>
      <w:r w:rsidR="00B51A50" w:rsidRPr="00B51A50">
        <w:t>21</w:t>
      </w:r>
      <w:r w:rsidR="005C3FA8">
        <w:t>)</w:t>
      </w:r>
      <w:r w:rsidR="00B51A50" w:rsidRPr="00B51A50">
        <w:t xml:space="preserve">. </w:t>
      </w:r>
    </w:p>
    <w:p w:rsidR="00B51A50" w:rsidRPr="00B51A50" w:rsidRDefault="00B51A50" w:rsidP="006E4257">
      <w:pPr>
        <w:pStyle w:val="Heading2"/>
      </w:pPr>
      <w:r w:rsidRPr="00B51A50">
        <w:t>“BARS” means DDA Budget and Accounting Reporting System.</w:t>
      </w:r>
    </w:p>
    <w:p w:rsidR="00B51A50" w:rsidRPr="00110770" w:rsidRDefault="00B51A50" w:rsidP="00897C19">
      <w:pPr>
        <w:pStyle w:val="Heading2"/>
      </w:pPr>
      <w:r w:rsidRPr="00B51A50">
        <w:t>“Client”</w:t>
      </w:r>
      <w:r w:rsidRPr="00B51A50">
        <w:rPr>
          <w:sz w:val="18"/>
          <w:szCs w:val="18"/>
        </w:rPr>
        <w:t xml:space="preserve"> </w:t>
      </w:r>
      <w:r w:rsidRPr="00B51A50">
        <w:t>means a person with a developm</w:t>
      </w:r>
      <w:r w:rsidR="00110770">
        <w:t>ental disability as defined in c</w:t>
      </w:r>
      <w:r w:rsidRPr="00B51A50">
        <w:t xml:space="preserve">hapter </w:t>
      </w:r>
      <w:hyperlink r:id="rId11" w:history="1">
        <w:r w:rsidRPr="00B51A50">
          <w:rPr>
            <w:color w:val="0000FF"/>
            <w:u w:val="single"/>
          </w:rPr>
          <w:t>388-823</w:t>
        </w:r>
      </w:hyperlink>
      <w:r w:rsidRPr="00B51A50">
        <w:t xml:space="preserve"> WAC who is currently eligible and active with the Developmental Disabilities Administration</w:t>
      </w:r>
      <w:r w:rsidR="00E56B8C">
        <w:t xml:space="preserve"> or is an identified PASRR </w:t>
      </w:r>
      <w:r w:rsidR="00A8391A">
        <w:t>Client</w:t>
      </w:r>
      <w:r w:rsidRPr="00B51A50">
        <w:rPr>
          <w:sz w:val="18"/>
          <w:szCs w:val="18"/>
        </w:rPr>
        <w:t>.</w:t>
      </w:r>
    </w:p>
    <w:p w:rsidR="00B51A50" w:rsidRPr="001B5300" w:rsidRDefault="00B51A50" w:rsidP="00897C19">
      <w:pPr>
        <w:pStyle w:val="Heading2"/>
      </w:pPr>
      <w:r w:rsidRPr="001B5300">
        <w:t xml:space="preserve">“County” </w:t>
      </w:r>
      <w:r w:rsidR="00B320BC">
        <w:t>is the political subdivision of the state of Washington and the</w:t>
      </w:r>
      <w:r w:rsidRPr="001B5300">
        <w:t xml:space="preserve"> county or counties entering into this Program Agreement.</w:t>
      </w:r>
    </w:p>
    <w:p w:rsidR="00B51A50" w:rsidRPr="00B51A50" w:rsidRDefault="00B51A50" w:rsidP="00897C19">
      <w:pPr>
        <w:pStyle w:val="Heading2"/>
      </w:pPr>
      <w:r w:rsidRPr="00B51A50">
        <w:t xml:space="preserve">"Consumer Support” refers to direct </w:t>
      </w:r>
      <w:r w:rsidR="00A8391A">
        <w:t>Client</w:t>
      </w:r>
      <w:r w:rsidRPr="00B51A50">
        <w:t xml:space="preserve"> service types as follows:</w:t>
      </w:r>
    </w:p>
    <w:p w:rsidR="00B51A50" w:rsidRPr="00B51A50" w:rsidRDefault="00B51A50" w:rsidP="00897C19">
      <w:pPr>
        <w:pStyle w:val="Heading3"/>
      </w:pPr>
      <w:r w:rsidRPr="00B51A50">
        <w:t xml:space="preserve">“Community </w:t>
      </w:r>
      <w:r w:rsidR="00AA21F4">
        <w:t>Inclusion</w:t>
      </w:r>
      <w:r w:rsidRPr="00B51A50">
        <w:t>” or “C</w:t>
      </w:r>
      <w:r w:rsidR="00AA21F4">
        <w:t>I</w:t>
      </w:r>
      <w:r w:rsidRPr="00B51A50">
        <w:t>”: services are individualized services provided in typical integrated community settings</w:t>
      </w:r>
      <w:r w:rsidR="000C21CF">
        <w:t>.</w:t>
      </w:r>
      <w:r w:rsidRPr="00B51A50">
        <w:t xml:space="preserve"> Services will promote individualized skill development, independent living and community integration for persons to learn how to actively and independently engage in their local community. Activities will provide opportunities to develop relationships and to learn, practice and apply skills that result in greater independence and community inclusion. These services may be authorized</w:t>
      </w:r>
      <w:r w:rsidR="000C21CF">
        <w:t xml:space="preserve"> for individuals age 62 and older. These services may be authorized i</w:t>
      </w:r>
      <w:r w:rsidRPr="00B51A50">
        <w:t>nstead of employment support (Individual Employment</w:t>
      </w:r>
      <w:r w:rsidR="006E4257">
        <w:t xml:space="preserve"> or </w:t>
      </w:r>
      <w:r w:rsidRPr="00B51A50">
        <w:t>Group Supported Employment) for working age individuals who have received nine months of employment support</w:t>
      </w:r>
      <w:r w:rsidR="00C414C7">
        <w:t>.</w:t>
      </w:r>
    </w:p>
    <w:p w:rsidR="00B51A50" w:rsidRPr="00B51A50" w:rsidRDefault="00B51A50" w:rsidP="00897C19">
      <w:pPr>
        <w:pStyle w:val="Heading3"/>
      </w:pPr>
      <w:r w:rsidRPr="00B51A50">
        <w:t>“Child Development Services” or “CDS”: Birth to three services are designed to meet the developmental needs of each eligible child and the needs of the family related to enhancing the child’s development.  Services may include specialized instruction, speech-language pathology, occupational therapy, physical therapy, assistive technology, and vision services. Services are provided in natural environments to the maximum extent appropriate.</w:t>
      </w:r>
    </w:p>
    <w:p w:rsidR="00B51A50" w:rsidRPr="00B51A50" w:rsidRDefault="00B51A50" w:rsidP="00897C19">
      <w:pPr>
        <w:pStyle w:val="Heading3"/>
      </w:pPr>
      <w:r w:rsidRPr="00B51A50">
        <w:t>“Individual Supported Employment” or “IE”: services are a part of an individual’s pathway to employment and are tailored to individual needs, interests, and abilities, and promote career development.  These are individualized services necessary to help persons with developmental disabilities obtain and continue integrated employment at or above the state’s minimum wage in the general workforce.  These services may include intake, discovery, assessment, job preparation, job marketing, job supports, record keeping and support to maintain a job.</w:t>
      </w:r>
    </w:p>
    <w:p w:rsidR="00B51A50" w:rsidRPr="00B51A50" w:rsidRDefault="00B51A50" w:rsidP="00897C19">
      <w:pPr>
        <w:pStyle w:val="Heading3"/>
      </w:pPr>
      <w:r w:rsidRPr="00B51A50">
        <w:t>“Individualized Technical Assistance” or “ITA”: services are a part of an individual’s pathway to individual employment.  This service provides assessment and consultation to the employment provider to identify and address existing barriers to employment.  This is in addition to supports received through supported employment services for individuals who have not yet achieved their employment goal.</w:t>
      </w:r>
    </w:p>
    <w:p w:rsidR="00B51A50" w:rsidRPr="00B51A50" w:rsidRDefault="00B51A50" w:rsidP="00437C68">
      <w:pPr>
        <w:pStyle w:val="Heading3"/>
      </w:pPr>
      <w:r w:rsidRPr="00B51A50">
        <w:t>“Group Supported Employment” or “GSE”: services are a part of an individual’s pathway to integrated jobs in typical community employment.  These services are intended to be short term and offer ongoing supervised employment for groups of no more than eight (8) workers with disabilities in the same setting.  The service outcome is sustained paid employment leading to further career development in integrated employment at or above minimum wage.   Examples include enclaves, mobile crews, and other business models employing small groups of workers with disabilities in integrated employment in community settings</w:t>
      </w:r>
      <w:r w:rsidR="00437C68">
        <w:t>.</w:t>
      </w:r>
    </w:p>
    <w:p w:rsidR="00B51A50" w:rsidRDefault="00B51A50" w:rsidP="00897C19">
      <w:pPr>
        <w:pStyle w:val="Heading2"/>
      </w:pPr>
      <w:r w:rsidRPr="00B51A50">
        <w:t>“CRM” means the DDA Case Resource Manager.</w:t>
      </w:r>
    </w:p>
    <w:p w:rsidR="00110770" w:rsidRPr="00B51A50" w:rsidRDefault="00110770" w:rsidP="00897C19">
      <w:pPr>
        <w:pStyle w:val="Heading2"/>
      </w:pPr>
      <w:r w:rsidRPr="00B51A50">
        <w:t>“CSA” means County Service Authorization.</w:t>
      </w:r>
    </w:p>
    <w:p w:rsidR="00B51A50" w:rsidRPr="00B51A50" w:rsidRDefault="00B51A50" w:rsidP="00897C19">
      <w:pPr>
        <w:pStyle w:val="Heading2"/>
      </w:pPr>
      <w:r w:rsidRPr="00B51A50">
        <w:t>“DD” means developmental disabilities.</w:t>
      </w:r>
    </w:p>
    <w:p w:rsidR="00B51A50" w:rsidRPr="00B51A50" w:rsidRDefault="00B51A50" w:rsidP="00897C19">
      <w:pPr>
        <w:pStyle w:val="Heading2"/>
      </w:pPr>
      <w:r w:rsidRPr="00B51A50">
        <w:t>“DDA” means the Developmental Disabilities Administration within DSHS.</w:t>
      </w:r>
    </w:p>
    <w:p w:rsidR="00B51A50" w:rsidRPr="00B51A50" w:rsidRDefault="00B51A50" w:rsidP="00897C19">
      <w:pPr>
        <w:pStyle w:val="Heading2"/>
      </w:pPr>
      <w:r w:rsidRPr="00B51A50">
        <w:t>“DDA Region” means the DDA Regional office.</w:t>
      </w:r>
    </w:p>
    <w:p w:rsidR="00B51A50" w:rsidRPr="00B51A50" w:rsidRDefault="00B51A50" w:rsidP="00897C19">
      <w:pPr>
        <w:pStyle w:val="Heading2"/>
      </w:pPr>
      <w:r w:rsidRPr="00B51A50">
        <w:t>“DVR” means the Division of Vocational Rehabilitation.</w:t>
      </w:r>
    </w:p>
    <w:p w:rsidR="00B320BC" w:rsidRDefault="00B320BC" w:rsidP="00897C19">
      <w:pPr>
        <w:pStyle w:val="Heading2"/>
      </w:pPr>
      <w:r>
        <w:t>“General Terms and Conditions” means the contractual provisions contained within that agreement, which govern the contractual relationship between DSHS and the county.</w:t>
      </w:r>
      <w:r w:rsidR="00EB3E31">
        <w:t xml:space="preserve"> </w:t>
      </w:r>
    </w:p>
    <w:p w:rsidR="00E56B8C" w:rsidRDefault="00E56B8C" w:rsidP="00897C19">
      <w:pPr>
        <w:pStyle w:val="Heading2"/>
      </w:pPr>
      <w:r>
        <w:t>“HCBS”</w:t>
      </w:r>
      <w:r w:rsidR="00B51A50" w:rsidRPr="00B51A50">
        <w:t xml:space="preserve"> </w:t>
      </w:r>
      <w:r>
        <w:t>means the Medicaid Home and Community Based Services.</w:t>
      </w:r>
    </w:p>
    <w:p w:rsidR="00ED1EB3" w:rsidRPr="001B5300" w:rsidRDefault="00ED1EB3" w:rsidP="00897C19">
      <w:pPr>
        <w:pStyle w:val="Heading2"/>
      </w:pPr>
      <w:r w:rsidRPr="001B5300">
        <w:t>“PASRR” means Preadmission Screening and Resident Review.</w:t>
      </w:r>
    </w:p>
    <w:p w:rsidR="0051599A" w:rsidRDefault="0051599A" w:rsidP="006E4257">
      <w:pPr>
        <w:pStyle w:val="Heading2"/>
      </w:pPr>
      <w:r>
        <w:t xml:space="preserve">“PCSP” means Person Centered Service Plan, a document that authorizes and identifies the DDA paid services to meet a Client’s assessed needs.  Formerly referred to as the </w:t>
      </w:r>
      <w:r w:rsidR="000804D1">
        <w:t>Individual</w:t>
      </w:r>
      <w:r>
        <w:t xml:space="preserve"> Support Plan.</w:t>
      </w:r>
    </w:p>
    <w:p w:rsidR="00B51A50" w:rsidRPr="00B51A50" w:rsidRDefault="00B51A50" w:rsidP="00897C19">
      <w:pPr>
        <w:pStyle w:val="Heading2"/>
      </w:pPr>
      <w:r w:rsidRPr="00B51A50">
        <w:t xml:space="preserve">“Quality Assurance” means an adherence to all Program Agreement requirements, including DDA Policy 6.13, </w:t>
      </w:r>
      <w:r w:rsidRPr="00B51A50">
        <w:rPr>
          <w:i/>
        </w:rPr>
        <w:t xml:space="preserve">Employment/Day Program Provider Qualifications, </w:t>
      </w:r>
      <w:r w:rsidRPr="00B51A50">
        <w:t>County Guidelines and the Criteria for Evaluation, as well as a focus on reasonably expected levels of performance, quality, and practice.</w:t>
      </w:r>
    </w:p>
    <w:p w:rsidR="00B51A50" w:rsidRPr="00B51A50" w:rsidRDefault="00B51A50" w:rsidP="00897C19">
      <w:pPr>
        <w:pStyle w:val="Heading2"/>
      </w:pPr>
      <w:r w:rsidRPr="00B51A50">
        <w:t>“Quality Improvement” means a focus on activities to improve performance above minimum standards and reasonably expected levels of performance, quality and practice.</w:t>
      </w:r>
    </w:p>
    <w:p w:rsidR="00B51A50" w:rsidRPr="00B51A50" w:rsidRDefault="00B51A50" w:rsidP="00897C19">
      <w:pPr>
        <w:pStyle w:val="Heading2"/>
      </w:pPr>
      <w:r w:rsidRPr="00B51A50">
        <w:t xml:space="preserve">“Service Provider” is a qualified </w:t>
      </w:r>
      <w:r w:rsidR="00A8391A">
        <w:t>Client</w:t>
      </w:r>
      <w:r w:rsidRPr="00B51A50">
        <w:t xml:space="preserve"> service vendor who is contracted to provide Employment and Day Program services.</w:t>
      </w:r>
    </w:p>
    <w:p w:rsidR="00B51A50" w:rsidRPr="00B51A50" w:rsidRDefault="00B51A50" w:rsidP="00897C19">
      <w:pPr>
        <w:pStyle w:val="Heading2"/>
      </w:pPr>
      <w:r w:rsidRPr="00B51A50">
        <w:t>“Subcontractor” is the service provider contracted by the County to provide services.</w:t>
      </w:r>
    </w:p>
    <w:p w:rsidR="00B51A50" w:rsidRPr="00B51A50" w:rsidRDefault="00B51A50" w:rsidP="00B22245">
      <w:pPr>
        <w:pStyle w:val="Heading1"/>
        <w:rPr>
          <w:b/>
        </w:rPr>
      </w:pPr>
      <w:r w:rsidRPr="00B51A50">
        <w:rPr>
          <w:b/>
        </w:rPr>
        <w:t xml:space="preserve">Purpose: </w:t>
      </w:r>
      <w:r w:rsidRPr="00B51A50">
        <w:t xml:space="preserve"> </w:t>
      </w:r>
      <w:r w:rsidRPr="00B51A50">
        <w:rPr>
          <w:snapToGrid w:val="0"/>
        </w:rPr>
        <w:t>This Program Agreement is entered into between DDA and</w:t>
      </w:r>
      <w:r w:rsidR="00110770">
        <w:rPr>
          <w:snapToGrid w:val="0"/>
        </w:rPr>
        <w:t xml:space="preserve"> the County in accordance with c</w:t>
      </w:r>
      <w:r w:rsidRPr="00B51A50">
        <w:rPr>
          <w:snapToGrid w:val="0"/>
        </w:rPr>
        <w:t>hapter 71A.14 RCW.  Its purpose is to advance the state legislative policy to provide a coordinated and comprehensive state and local program of services for persons with developmental disabilities</w:t>
      </w:r>
      <w:r w:rsidRPr="00B51A50">
        <w:t>.</w:t>
      </w:r>
    </w:p>
    <w:p w:rsidR="00B51A50" w:rsidRPr="00B51A50" w:rsidRDefault="00B51A50" w:rsidP="00E17D00">
      <w:pPr>
        <w:pStyle w:val="Heading1"/>
      </w:pPr>
      <w:r w:rsidRPr="00B51A50">
        <w:rPr>
          <w:b/>
        </w:rPr>
        <w:t xml:space="preserve">Client Eligibility:  </w:t>
      </w:r>
      <w:r w:rsidRPr="00B51A50">
        <w:t xml:space="preserve">Client eligibility and service referral are the responsibility of DDA </w:t>
      </w:r>
      <w:r w:rsidR="005076B7">
        <w:t>under c</w:t>
      </w:r>
      <w:r w:rsidRPr="00B51A50">
        <w:t>hapter</w:t>
      </w:r>
      <w:r w:rsidR="00110770">
        <w:t xml:space="preserve"> 388-823 WAC (Eligibility) and c</w:t>
      </w:r>
      <w:r w:rsidRPr="00B51A50">
        <w:t xml:space="preserve">hapter 388-825 WAC (Service Rules). Only persons referred by DDA shall be eligible for direct </w:t>
      </w:r>
      <w:r w:rsidR="00A8391A">
        <w:t>Client</w:t>
      </w:r>
      <w:r w:rsidRPr="00B51A50">
        <w:t xml:space="preserve"> services under this Program Agreement.  It is DDA’s responsibility to determine and authorize the appropriate direct service(s) type.  Direct </w:t>
      </w:r>
      <w:r w:rsidR="00A8391A">
        <w:t>Client</w:t>
      </w:r>
      <w:r w:rsidRPr="00B51A50">
        <w:t xml:space="preserve"> services provided without authorization are not reimbursable under this Program Agreement.</w:t>
      </w:r>
    </w:p>
    <w:p w:rsidR="00B51A50" w:rsidRPr="00E17D00" w:rsidRDefault="00B51A50" w:rsidP="00110770">
      <w:pPr>
        <w:pStyle w:val="Heading1"/>
        <w:rPr>
          <w:snapToGrid w:val="0"/>
        </w:rPr>
      </w:pPr>
      <w:r w:rsidRPr="00110770">
        <w:rPr>
          <w:b/>
          <w:snapToGrid w:val="0"/>
        </w:rPr>
        <w:t>Credentials and Minimum Requirements</w:t>
      </w:r>
      <w:r w:rsidRPr="00E17D00">
        <w:rPr>
          <w:snapToGrid w:val="0"/>
        </w:rPr>
        <w:t>:</w:t>
      </w:r>
    </w:p>
    <w:p w:rsidR="00B51A50" w:rsidRPr="00B51A50" w:rsidRDefault="00B51A50" w:rsidP="00E17D00">
      <w:pPr>
        <w:pStyle w:val="Heading2"/>
        <w:rPr>
          <w:lang w:val="x-none"/>
        </w:rPr>
      </w:pPr>
      <w:r w:rsidRPr="00B51A50">
        <w:t>Administration of the developmental disabilities County program cannot be subcontracted</w:t>
      </w:r>
      <w:r w:rsidRPr="00B51A50">
        <w:rPr>
          <w:snapToGrid w:val="0"/>
        </w:rPr>
        <w:t>.</w:t>
      </w:r>
    </w:p>
    <w:p w:rsidR="00B51A50" w:rsidRPr="00B51A50" w:rsidRDefault="00B51A50" w:rsidP="00E17D00">
      <w:pPr>
        <w:pStyle w:val="Heading2"/>
        <w:rPr>
          <w:lang w:val="x-none"/>
        </w:rPr>
      </w:pPr>
      <w:r w:rsidRPr="00B51A50">
        <w:rPr>
          <w:lang w:val="x-none"/>
        </w:rPr>
        <w:t xml:space="preserve">Qualified DD Program Coordinator:  A qualified DD program coordinator has a minimum of five years training and experience in </w:t>
      </w:r>
      <w:r w:rsidRPr="00B51A50">
        <w:t xml:space="preserve">the administration and/or the </w:t>
      </w:r>
      <w:r w:rsidRPr="00B51A50">
        <w:rPr>
          <w:lang w:val="x-none"/>
        </w:rPr>
        <w:t>delivery of developmental disabilities services to a community.</w:t>
      </w:r>
      <w:r w:rsidRPr="00B51A50">
        <w:t xml:space="preserve">  For a county where the coordinator administers more than one program area (e.g. Chemical Dependency, Mental Health, Developmental Disabilities), training and experience in administration and/or a related Human or Social service may be considered.</w:t>
      </w:r>
    </w:p>
    <w:p w:rsidR="00AA21F4" w:rsidRPr="00B51A50" w:rsidRDefault="00AA21F4" w:rsidP="00AA21F4">
      <w:pPr>
        <w:pStyle w:val="Heading2"/>
        <w:rPr>
          <w:lang w:val="x-none"/>
        </w:rPr>
      </w:pPr>
      <w:r>
        <w:t>Administration Responsibility: The County must demonstrate the ab</w:t>
      </w:r>
      <w:r w:rsidR="002C336A">
        <w:t>ility to administer the program agreement</w:t>
      </w:r>
      <w:r>
        <w:t xml:space="preserve"> including contract oversight and monitoring, community outreach and education activities, and regular communication with the DDA region and contracted providers.</w:t>
      </w:r>
    </w:p>
    <w:p w:rsidR="00B51A50" w:rsidRPr="00B51A50" w:rsidRDefault="00B51A50" w:rsidP="00E17D00">
      <w:pPr>
        <w:pStyle w:val="Heading2"/>
        <w:rPr>
          <w:lang w:val="x-none"/>
        </w:rPr>
      </w:pPr>
      <w:r w:rsidRPr="00B51A50">
        <w:rPr>
          <w:lang w:val="x-none"/>
        </w:rPr>
        <w:t>Fiscal Responsib</w:t>
      </w:r>
      <w:r w:rsidRPr="00B51A50">
        <w:t>ility</w:t>
      </w:r>
      <w:r w:rsidRPr="00B51A50">
        <w:rPr>
          <w:lang w:val="x-none"/>
        </w:rPr>
        <w:t>: The County must demonstrate the ability to safeguard public funds including maintaining books, records, documents and other materials relevant to the provision of goods and services.</w:t>
      </w:r>
    </w:p>
    <w:p w:rsidR="00B51A50" w:rsidRPr="00B51A50" w:rsidRDefault="00B51A50" w:rsidP="00E17D00">
      <w:pPr>
        <w:pStyle w:val="Heading2"/>
        <w:rPr>
          <w:lang w:val="x-none"/>
        </w:rPr>
      </w:pPr>
      <w:r w:rsidRPr="00B51A50">
        <w:rPr>
          <w:lang w:val="x-none"/>
        </w:rPr>
        <w:t>Sufficient Policies and Procedures</w:t>
      </w:r>
      <w:r w:rsidRPr="00B51A50">
        <w:t xml:space="preserve"> for</w:t>
      </w:r>
      <w:r w:rsidRPr="00B51A50">
        <w:rPr>
          <w:lang w:val="x-none"/>
        </w:rPr>
        <w:t xml:space="preserve"> Establish</w:t>
      </w:r>
      <w:r w:rsidRPr="00B51A50">
        <w:t>ment</w:t>
      </w:r>
      <w:r w:rsidR="005076B7">
        <w:rPr>
          <w:lang w:val="x-none"/>
        </w:rPr>
        <w:t xml:space="preserve"> and</w:t>
      </w:r>
      <w:r w:rsidR="005076B7">
        <w:t xml:space="preserve"> M</w:t>
      </w:r>
      <w:r w:rsidRPr="00B51A50">
        <w:rPr>
          <w:lang w:val="x-none"/>
        </w:rPr>
        <w:t>aint</w:t>
      </w:r>
      <w:r w:rsidRPr="00B51A50">
        <w:t>enance</w:t>
      </w:r>
      <w:r w:rsidRPr="00B51A50">
        <w:rPr>
          <w:lang w:val="x-none"/>
        </w:rPr>
        <w:t xml:space="preserve"> </w:t>
      </w:r>
      <w:r w:rsidRPr="00B51A50">
        <w:t xml:space="preserve">of </w:t>
      </w:r>
      <w:r w:rsidRPr="00B51A50">
        <w:rPr>
          <w:lang w:val="x-none"/>
        </w:rPr>
        <w:t>adequate internal control systems: The County will maintain written policy procedural manuals for information systems, personnel, and accounting/finance in sufficient detail such that operations can continue should staffing change or absences occur</w:t>
      </w:r>
      <w:r w:rsidRPr="00B51A50">
        <w:t>.</w:t>
      </w:r>
    </w:p>
    <w:p w:rsidR="00B51A50" w:rsidRPr="00B51A50" w:rsidRDefault="00B51A50" w:rsidP="00E17D00">
      <w:pPr>
        <w:pStyle w:val="Heading2"/>
        <w:rPr>
          <w:snapToGrid w:val="0"/>
          <w:lang w:val="x-none"/>
        </w:rPr>
      </w:pPr>
      <w:r w:rsidRPr="00B51A50">
        <w:rPr>
          <w:bCs/>
          <w:snapToGrid w:val="0"/>
          <w:lang w:val="x-none"/>
        </w:rPr>
        <w:t>Background/Criminal History Check</w:t>
      </w:r>
      <w:r w:rsidRPr="00B51A50">
        <w:rPr>
          <w:snapToGrid w:val="0"/>
          <w:lang w:val="x-none"/>
        </w:rPr>
        <w:t>: A background/criminal history clearance is required every three years for all employees</w:t>
      </w:r>
      <w:r w:rsidR="00220EFB">
        <w:rPr>
          <w:snapToGrid w:val="0"/>
        </w:rPr>
        <w:t xml:space="preserve"> (including </w:t>
      </w:r>
      <w:r w:rsidR="004305EA">
        <w:rPr>
          <w:snapToGrid w:val="0"/>
        </w:rPr>
        <w:t xml:space="preserve">DD program </w:t>
      </w:r>
      <w:r w:rsidR="00220EFB">
        <w:rPr>
          <w:snapToGrid w:val="0"/>
        </w:rPr>
        <w:t>County staff)</w:t>
      </w:r>
      <w:r w:rsidRPr="00B51A50">
        <w:rPr>
          <w:snapToGrid w:val="0"/>
          <w:lang w:val="x-none"/>
        </w:rPr>
        <w:t xml:space="preserve">, subcontractors, and/or volunteers who may have unsupervised access to vulnerable DSHS </w:t>
      </w:r>
      <w:r w:rsidR="00A8391A">
        <w:rPr>
          <w:snapToGrid w:val="0"/>
          <w:lang w:val="x-none"/>
        </w:rPr>
        <w:t>Client</w:t>
      </w:r>
      <w:r w:rsidRPr="00B51A50">
        <w:rPr>
          <w:snapToGrid w:val="0"/>
          <w:lang w:val="x-none"/>
        </w:rPr>
        <w:t>s, in accordance with RCW 43.</w:t>
      </w:r>
      <w:r w:rsidR="005076B7">
        <w:rPr>
          <w:snapToGrid w:val="0"/>
          <w:lang w:val="x-none"/>
        </w:rPr>
        <w:t xml:space="preserve">43.830-845, RCW 74.15.030, and </w:t>
      </w:r>
      <w:r w:rsidR="005076B7" w:rsidRPr="00B51A50">
        <w:rPr>
          <w:snapToGrid w:val="0"/>
          <w:lang w:val="x-none"/>
        </w:rPr>
        <w:t>chapter</w:t>
      </w:r>
      <w:r w:rsidRPr="00B51A50">
        <w:rPr>
          <w:snapToGrid w:val="0"/>
          <w:lang w:val="x-none"/>
        </w:rPr>
        <w:t xml:space="preserve"> 388 WAC. </w:t>
      </w:r>
      <w:r w:rsidRPr="00B51A50">
        <w:rPr>
          <w:lang w:val="x-none"/>
        </w:rPr>
        <w:t xml:space="preserve">If the entity reviewing the application elects to hire or retain an individual after receiving notice that the applicant has a conviction for an offense that would disqualify the applicant from having unsupervised access to vulnerable adults as defined in </w:t>
      </w:r>
      <w:r w:rsidR="005076B7" w:rsidRPr="00B51A50">
        <w:rPr>
          <w:lang w:val="x-none"/>
        </w:rPr>
        <w:t>chapter</w:t>
      </w:r>
      <w:r w:rsidRPr="00B51A50">
        <w:rPr>
          <w:lang w:val="x-none"/>
        </w:rPr>
        <w:t xml:space="preserve"> </w:t>
      </w:r>
      <w:hyperlink r:id="rId12" w:history="1">
        <w:r w:rsidRPr="00B51A50">
          <w:rPr>
            <w:color w:val="0000FF"/>
            <w:u w:val="single"/>
            <w:lang w:val="x-none"/>
          </w:rPr>
          <w:t>74.34</w:t>
        </w:r>
      </w:hyperlink>
      <w:r w:rsidRPr="00B51A50">
        <w:rPr>
          <w:lang w:val="x-none"/>
        </w:rPr>
        <w:t xml:space="preserve"> RCW, then DDA shall deny payment for any subsequent services rendered by the disqualified individual provider.</w:t>
      </w:r>
      <w:r w:rsidRPr="00B51A50">
        <w:rPr>
          <w:snapToGrid w:val="0"/>
          <w:lang w:val="x-none"/>
        </w:rPr>
        <w:t xml:space="preserve"> The DSHS Background Check Central Unit (BCCU) must be utilized to obtain background clearance.</w:t>
      </w:r>
    </w:p>
    <w:p w:rsidR="00B51A50" w:rsidRPr="00B51A50" w:rsidRDefault="00B51A50" w:rsidP="00E17D00">
      <w:pPr>
        <w:pStyle w:val="Heading2"/>
      </w:pPr>
      <w:r w:rsidRPr="00B51A50">
        <w:t xml:space="preserve">Qualified Advisory Board Members:  A Developmental Disabilities advisory board shall include members knowledgeable about developmental disabilities. No board member shall have a contract with the County to provide Training, Community Information Activities, </w:t>
      </w:r>
      <w:r w:rsidR="009D52D0" w:rsidRPr="00B51A50">
        <w:t>and Consumer</w:t>
      </w:r>
      <w:r w:rsidRPr="00B51A50">
        <w:t xml:space="preserve"> Support as defined in this </w:t>
      </w:r>
      <w:r w:rsidR="00EA7E42">
        <w:t xml:space="preserve">Program </w:t>
      </w:r>
      <w:r w:rsidR="009D52D0">
        <w:t>A</w:t>
      </w:r>
      <w:r w:rsidR="009D52D0" w:rsidRPr="00B51A50">
        <w:t>greement,</w:t>
      </w:r>
      <w:r w:rsidRPr="00B51A50">
        <w:t xml:space="preserve"> and shall not be a board member, officer, or employee of an agency subcontracting with the County to provide such services.</w:t>
      </w:r>
    </w:p>
    <w:p w:rsidR="00B51A50" w:rsidRPr="005076B7" w:rsidRDefault="00B51A50" w:rsidP="00E17D00">
      <w:pPr>
        <w:pStyle w:val="Heading2"/>
        <w:rPr>
          <w:b/>
        </w:rPr>
      </w:pPr>
      <w:r w:rsidRPr="00B51A50">
        <w:t xml:space="preserve">Qualified Service Providers:  The County assures that all service providers meet qualifications as outlined in the DDA Policy 6.13, </w:t>
      </w:r>
      <w:r w:rsidRPr="005076B7">
        <w:rPr>
          <w:b/>
          <w:i/>
        </w:rPr>
        <w:t>Program Provider Qualifications</w:t>
      </w:r>
      <w:r w:rsidRPr="005076B7">
        <w:rPr>
          <w:b/>
        </w:rPr>
        <w:t>.</w:t>
      </w:r>
    </w:p>
    <w:p w:rsidR="00B51A50" w:rsidRPr="00B51A50" w:rsidRDefault="00B51A50" w:rsidP="00E17D00">
      <w:pPr>
        <w:pStyle w:val="Heading2"/>
      </w:pPr>
      <w:r w:rsidRPr="00B51A50">
        <w:t xml:space="preserve">Home and Community Based Waiver Services </w:t>
      </w:r>
      <w:r w:rsidRPr="00B51A50">
        <w:rPr>
          <w:snapToGrid w:val="0"/>
        </w:rPr>
        <w:t xml:space="preserve">Assignment of Medicaid Billing Rights: The County assures that each subcontractor has agreed to assign to DDA its Medicaid billing rights for services to DDA </w:t>
      </w:r>
      <w:r w:rsidR="00A8391A">
        <w:rPr>
          <w:snapToGrid w:val="0"/>
        </w:rPr>
        <w:t>Client</w:t>
      </w:r>
      <w:r w:rsidRPr="00B51A50">
        <w:rPr>
          <w:snapToGrid w:val="0"/>
        </w:rPr>
        <w:t xml:space="preserve">s eligible under Title XIX programs in this </w:t>
      </w:r>
      <w:r w:rsidR="00EA7E42">
        <w:rPr>
          <w:snapToGrid w:val="0"/>
        </w:rPr>
        <w:t>Program A</w:t>
      </w:r>
      <w:r w:rsidRPr="00B51A50">
        <w:rPr>
          <w:snapToGrid w:val="0"/>
        </w:rPr>
        <w:t>greement. Written documentation shall be available to DSHS on request.</w:t>
      </w:r>
    </w:p>
    <w:p w:rsidR="00B51A50" w:rsidRPr="00B51A50" w:rsidRDefault="00B51A50" w:rsidP="00E17D00">
      <w:pPr>
        <w:pStyle w:val="Heading2"/>
      </w:pPr>
      <w:r w:rsidRPr="00B51A50">
        <w:t>Reporting Abuse and Neglect:  The County staff and its subcontractors who are mandated reporters under RCW 74.34.020(1</w:t>
      </w:r>
      <w:r w:rsidR="001F2BAC">
        <w:t>3</w:t>
      </w:r>
      <w:r w:rsidRPr="00B51A50">
        <w:t xml:space="preserve">) must comply with reporting requirements described in RCW 74.34.035, .040 and </w:t>
      </w:r>
      <w:r w:rsidR="005076B7">
        <w:t>c</w:t>
      </w:r>
      <w:r w:rsidRPr="00B51A50">
        <w:t>hapter 26.44 RCW.  If the County is notified by DSHS that a subcontractor staff member is cited or on the registry for a substantiated finding, then that associated staff will be prohibited from providing services under this Program Agreement.</w:t>
      </w:r>
    </w:p>
    <w:p w:rsidR="00B51A50" w:rsidRPr="00B51A50" w:rsidRDefault="00B51A50" w:rsidP="00E17D00">
      <w:pPr>
        <w:pStyle w:val="Heading2"/>
        <w:rPr>
          <w:lang w:val="x-none" w:eastAsia="x-none"/>
        </w:rPr>
      </w:pPr>
      <w:r w:rsidRPr="00B51A50">
        <w:rPr>
          <w:lang w:val="x-none" w:eastAsia="x-none"/>
        </w:rPr>
        <w:t>Counties who provide Child Development Services (birth to three early intervention services), must provide those services under the regulations implementing the Individuals with Disabilities Education Act (IDEA), Part C</w:t>
      </w:r>
      <w:r w:rsidRPr="00B51A50">
        <w:rPr>
          <w:lang w:eastAsia="x-none"/>
        </w:rPr>
        <w:t>,</w:t>
      </w:r>
      <w:r w:rsidRPr="00B51A50">
        <w:rPr>
          <w:lang w:val="x-none" w:eastAsia="x-none"/>
        </w:rPr>
        <w:t xml:space="preserve"> and Washington State’s </w:t>
      </w:r>
      <w:r w:rsidRPr="00B51A50">
        <w:rPr>
          <w:lang w:eastAsia="x-none"/>
        </w:rPr>
        <w:t xml:space="preserve">Early Support for </w:t>
      </w:r>
      <w:r w:rsidRPr="00B51A50">
        <w:rPr>
          <w:lang w:val="x-none" w:eastAsia="x-none"/>
        </w:rPr>
        <w:t xml:space="preserve">Infant </w:t>
      </w:r>
      <w:r w:rsidRPr="00B51A50">
        <w:rPr>
          <w:lang w:eastAsia="x-none"/>
        </w:rPr>
        <w:t xml:space="preserve">and </w:t>
      </w:r>
      <w:r w:rsidRPr="00B51A50">
        <w:rPr>
          <w:lang w:val="x-none" w:eastAsia="x-none"/>
        </w:rPr>
        <w:t>Toddler Federally Approved Plan.</w:t>
      </w:r>
    </w:p>
    <w:p w:rsidR="00B51A50" w:rsidRPr="00B51A50" w:rsidRDefault="00B51A50" w:rsidP="00E17D00">
      <w:pPr>
        <w:pStyle w:val="Heading2"/>
        <w:rPr>
          <w:lang w:val="x-none" w:eastAsia="x-none"/>
        </w:rPr>
      </w:pPr>
      <w:r w:rsidRPr="00B51A50">
        <w:rPr>
          <w:lang w:val="x-none" w:eastAsia="x-none"/>
        </w:rPr>
        <w:t xml:space="preserve">The County staff who perform on-site evaluations of subcontractor work sites will promptly report to DSHS per DDA Policy 5.13, </w:t>
      </w:r>
      <w:r w:rsidRPr="00B51A50">
        <w:rPr>
          <w:i/>
          <w:lang w:val="x-none" w:eastAsia="x-none"/>
        </w:rPr>
        <w:t>Protection from Abuse:  Mandatory Reporting</w:t>
      </w:r>
      <w:r w:rsidRPr="00B51A50">
        <w:rPr>
          <w:i/>
          <w:lang w:eastAsia="x-none"/>
        </w:rPr>
        <w:t>,</w:t>
      </w:r>
      <w:r w:rsidRPr="00B51A50">
        <w:rPr>
          <w:lang w:val="x-none" w:eastAsia="x-none"/>
        </w:rPr>
        <w:t xml:space="preserve"> if:</w:t>
      </w:r>
    </w:p>
    <w:p w:rsidR="00B51A50" w:rsidRPr="00B51A50" w:rsidRDefault="00B51A50" w:rsidP="00E17D00">
      <w:pPr>
        <w:pStyle w:val="Heading3"/>
      </w:pPr>
      <w:r w:rsidRPr="00B51A50">
        <w:t>They have reasonable cause to believe that abandonment, abuse, financial exploitation or neglect (as defined in RCW 74.34.020) of a person who has a developmental disability (as defined in RCW 71A.10.020) has occurred, and,</w:t>
      </w:r>
    </w:p>
    <w:p w:rsidR="00B51A50" w:rsidRDefault="00B51A50" w:rsidP="00E17D00">
      <w:pPr>
        <w:pStyle w:val="Heading3"/>
      </w:pPr>
      <w:r w:rsidRPr="00B51A50">
        <w:t>If they have reason to suspect that sexual or physical assault of such a person has occurred, they shall also immediately report to the appropriate law enforcement agency.</w:t>
      </w:r>
    </w:p>
    <w:p w:rsidR="005D4232" w:rsidRDefault="005D4232" w:rsidP="00732A52">
      <w:pPr>
        <w:pStyle w:val="Heading2"/>
      </w:pPr>
      <w:r>
        <w:t>Contractors are specifically authorized to have data storage on portable devices or media in accordance with the Data Security Requirements.</w:t>
      </w:r>
    </w:p>
    <w:p w:rsidR="00ED7BB1" w:rsidRPr="00A60804" w:rsidRDefault="00ED7BB1" w:rsidP="00732A52">
      <w:pPr>
        <w:pStyle w:val="Heading2"/>
      </w:pPr>
      <w:r w:rsidRPr="00A60804">
        <w:t xml:space="preserve">Order of Precedence: In the event of any inconsistency in this Program Agreement and </w:t>
      </w:r>
      <w:r w:rsidRPr="00732A52">
        <w:t>any attached exhibits</w:t>
      </w:r>
      <w:r w:rsidRPr="00A60804">
        <w:t>, unless otherwise provided herein, the inconsistency shall be resolved by giving precedence, in the following order, to:</w:t>
      </w:r>
    </w:p>
    <w:p w:rsidR="00ED7BB1" w:rsidRPr="00A60804" w:rsidRDefault="00ED7BB1">
      <w:pPr>
        <w:pStyle w:val="Heading3"/>
      </w:pPr>
      <w:r w:rsidRPr="00A60804">
        <w:t>County Program Agreement;</w:t>
      </w:r>
    </w:p>
    <w:p w:rsidR="00ED7BB1" w:rsidRPr="00A60804" w:rsidRDefault="00ED7BB1">
      <w:pPr>
        <w:pStyle w:val="Heading3"/>
      </w:pPr>
      <w:r w:rsidRPr="00A60804">
        <w:t>Attached Exhibits.</w:t>
      </w:r>
    </w:p>
    <w:p w:rsidR="00570DC3" w:rsidRDefault="00570DC3" w:rsidP="00EB4109">
      <w:pPr>
        <w:pStyle w:val="Heading1"/>
      </w:pPr>
      <w:r w:rsidRPr="00846717">
        <w:rPr>
          <w:b/>
        </w:rPr>
        <w:t>Duty to Disclose</w:t>
      </w:r>
      <w:r w:rsidR="00EB4109" w:rsidRPr="00846717">
        <w:rPr>
          <w:b/>
        </w:rPr>
        <w:t>:</w:t>
      </w:r>
      <w:r w:rsidR="00EB4109">
        <w:t xml:space="preserve"> </w:t>
      </w:r>
      <w:r w:rsidRPr="0002350A">
        <w:t xml:space="preserve"> </w:t>
      </w:r>
      <w:r w:rsidR="00110770">
        <w:t>Under</w:t>
      </w:r>
      <w:r w:rsidR="00EB4109">
        <w:t xml:space="preserve"> 42 CFR §455.104, the Administration must obtain certain disclosures and complete required screenings to ensure the State does not pay federal funds to excluded person or entities. The County is required to provide disclosures from managing employees, specifically the persons in the positions of Developmental Disabilities Director and Fiscal/Budget Director, </w:t>
      </w:r>
      <w:r w:rsidR="00846717">
        <w:t>i.e.</w:t>
      </w:r>
      <w:r w:rsidR="00EB4109">
        <w:t xml:space="preserve"> the person who authorizes expenditures. A completed Medicaid Provider Disclosure Statement, DSHS Form 27-094, should be submitted to the Administration to complete the required screenings. Disclosures must be provided at contract renewal and within thirty-five (35) days whenever there is a change in the staff holding these management positions [42 CFR 455.104 (c)(1)].</w:t>
      </w:r>
    </w:p>
    <w:p w:rsidR="00B51A50" w:rsidRPr="00B51A50" w:rsidRDefault="00B51A50" w:rsidP="00E17D00">
      <w:pPr>
        <w:pStyle w:val="Heading1"/>
      </w:pPr>
      <w:r w:rsidRPr="00B51A50">
        <w:rPr>
          <w:b/>
        </w:rPr>
        <w:t>Statement of Work:</w:t>
      </w:r>
      <w:r w:rsidRPr="00B51A50">
        <w:t xml:space="preserve">  The County shall provide the services and staff, and otherwise do all things necessary for or incidental to the performance of work, as set forth below. Working collaboratively</w:t>
      </w:r>
      <w:r w:rsidR="000472D0">
        <w:t xml:space="preserve"> and sharing information as needed for service </w:t>
      </w:r>
      <w:r w:rsidR="00CF16BA">
        <w:t>coordination</w:t>
      </w:r>
      <w:r w:rsidRPr="00B51A50">
        <w:t>, the parties shall administer DD services within the county as set forth below:</w:t>
      </w:r>
    </w:p>
    <w:p w:rsidR="00B51A50" w:rsidRPr="00B51A50" w:rsidRDefault="00B51A50" w:rsidP="00E17D00">
      <w:pPr>
        <w:pStyle w:val="Heading2"/>
        <w:rPr>
          <w:b/>
        </w:rPr>
      </w:pPr>
      <w:r w:rsidRPr="00B51A50">
        <w:t>The DDA region shall:</w:t>
      </w:r>
    </w:p>
    <w:p w:rsidR="00B51A50" w:rsidRPr="00B51A50" w:rsidRDefault="00B51A50" w:rsidP="00110770">
      <w:pPr>
        <w:pStyle w:val="Heading3"/>
      </w:pPr>
      <w:r w:rsidRPr="00B51A50">
        <w:t xml:space="preserve">Review subcontractors and shall immediately notify the County of any </w:t>
      </w:r>
      <w:r w:rsidR="00C414C7">
        <w:t>concerns</w:t>
      </w:r>
      <w:r w:rsidR="00C414C7" w:rsidRPr="00B51A50">
        <w:t xml:space="preserve"> </w:t>
      </w:r>
      <w:r w:rsidR="00FB712A" w:rsidRPr="00EB3E31">
        <w:t>with</w:t>
      </w:r>
      <w:r w:rsidR="00FB712A">
        <w:t xml:space="preserve"> </w:t>
      </w:r>
      <w:r w:rsidRPr="00B51A50">
        <w:t>the subcontractors identified by the County;</w:t>
      </w:r>
    </w:p>
    <w:p w:rsidR="00B51A50" w:rsidRPr="00B51A50" w:rsidRDefault="00B51A50" w:rsidP="00E17D00">
      <w:pPr>
        <w:pStyle w:val="Heading3"/>
      </w:pPr>
      <w:r w:rsidRPr="00B51A50">
        <w:t>Inform and include the County in the discharge planning of individuals leaving institutions and returning to the community who will need program funding;</w:t>
      </w:r>
    </w:p>
    <w:p w:rsidR="00B51A50" w:rsidRPr="00B51A50" w:rsidRDefault="00B51A50" w:rsidP="00E17D00">
      <w:pPr>
        <w:pStyle w:val="Heading3"/>
      </w:pPr>
      <w:r w:rsidRPr="00B51A50">
        <w:t>Inform the County of individuals who have had their waiver status changed;</w:t>
      </w:r>
    </w:p>
    <w:p w:rsidR="00B51A50" w:rsidRPr="00B51A50" w:rsidRDefault="00B51A50" w:rsidP="00E17D00">
      <w:pPr>
        <w:pStyle w:val="Heading3"/>
      </w:pPr>
      <w:r w:rsidRPr="00B51A50">
        <w:t>Work with the County when referring individuals for services;</w:t>
      </w:r>
    </w:p>
    <w:p w:rsidR="00B51A50" w:rsidRPr="00B51A50" w:rsidRDefault="00B51A50" w:rsidP="00E17D00">
      <w:pPr>
        <w:pStyle w:val="Heading3"/>
      </w:pPr>
      <w:r w:rsidRPr="00B51A50">
        <w:t xml:space="preserve">Inform </w:t>
      </w:r>
      <w:r w:rsidR="00A8391A">
        <w:t>Client</w:t>
      </w:r>
      <w:r w:rsidRPr="00B51A50">
        <w:t>s of service changes through Planned Action Notice(s);</w:t>
      </w:r>
    </w:p>
    <w:p w:rsidR="00FC33DC" w:rsidRPr="00B51A50" w:rsidRDefault="00FC33DC" w:rsidP="00FC33DC">
      <w:pPr>
        <w:pStyle w:val="Heading3"/>
      </w:pPr>
      <w:r w:rsidRPr="00B51A50">
        <w:t xml:space="preserve">Work with the </w:t>
      </w:r>
      <w:r>
        <w:t>Contractor</w:t>
      </w:r>
      <w:r w:rsidRPr="00B51A50">
        <w:t xml:space="preserve"> to document planned services in the Individual’s Support Plan including notification of assessment dates; </w:t>
      </w:r>
    </w:p>
    <w:p w:rsidR="00FC33DC" w:rsidRPr="00B51A50" w:rsidRDefault="00FC33DC" w:rsidP="00FC33DC">
      <w:pPr>
        <w:pStyle w:val="Heading3"/>
      </w:pPr>
      <w:r w:rsidRPr="00B51A50">
        <w:t xml:space="preserve">Work with the </w:t>
      </w:r>
      <w:r>
        <w:t>Contractor</w:t>
      </w:r>
      <w:r w:rsidRPr="00B51A50">
        <w:t xml:space="preserve"> when terminating services;</w:t>
      </w:r>
    </w:p>
    <w:p w:rsidR="00FC33DC" w:rsidRPr="00B51A50" w:rsidRDefault="00FC33DC" w:rsidP="00FC33DC">
      <w:pPr>
        <w:pStyle w:val="Heading3"/>
        <w:rPr>
          <w:b/>
        </w:rPr>
      </w:pPr>
      <w:r w:rsidRPr="00B51A50">
        <w:t xml:space="preserve">Work with the </w:t>
      </w:r>
      <w:r>
        <w:t>Contractor</w:t>
      </w:r>
      <w:r w:rsidRPr="00B51A50">
        <w:t xml:space="preserve"> on Spending Plan adjustments; and</w:t>
      </w:r>
    </w:p>
    <w:p w:rsidR="00FC33DC" w:rsidRPr="00B51A50" w:rsidRDefault="00FC33DC" w:rsidP="00FC33DC">
      <w:pPr>
        <w:pStyle w:val="Heading3"/>
        <w:rPr>
          <w:b/>
        </w:rPr>
      </w:pPr>
      <w:r w:rsidRPr="00B51A50">
        <w:t xml:space="preserve">Work with the </w:t>
      </w:r>
      <w:r>
        <w:t>Contractor</w:t>
      </w:r>
      <w:r w:rsidRPr="00B51A50">
        <w:t xml:space="preserve"> in participating in on-site evaluation of direct service providers.</w:t>
      </w:r>
    </w:p>
    <w:p w:rsidR="00B51A50" w:rsidRPr="00B51A50" w:rsidRDefault="00B51A50" w:rsidP="00E17D00">
      <w:pPr>
        <w:pStyle w:val="Heading2"/>
      </w:pPr>
      <w:r w:rsidRPr="00B51A50">
        <w:t>The County shall:</w:t>
      </w:r>
    </w:p>
    <w:p w:rsidR="00B51A50" w:rsidRPr="00B51A50" w:rsidRDefault="00B51A50" w:rsidP="005752E8">
      <w:pPr>
        <w:pStyle w:val="Heading3"/>
      </w:pPr>
      <w:r w:rsidRPr="00B51A50">
        <w:t>Work with the DDA Region when individuals are referred for services;</w:t>
      </w:r>
    </w:p>
    <w:p w:rsidR="00FC33DC" w:rsidRPr="00B51A50" w:rsidRDefault="00FC33DC" w:rsidP="00FC33DC">
      <w:pPr>
        <w:pStyle w:val="Heading3"/>
      </w:pPr>
      <w:r w:rsidRPr="00B51A50">
        <w:t xml:space="preserve">Work with the DDA Region to document planned services in the Individual’s Support Plan; </w:t>
      </w:r>
    </w:p>
    <w:p w:rsidR="00FC33DC" w:rsidRPr="00B51A50" w:rsidRDefault="00FC33DC" w:rsidP="00FC33DC">
      <w:pPr>
        <w:pStyle w:val="Heading3"/>
      </w:pPr>
      <w:r w:rsidRPr="00B51A50">
        <w:t xml:space="preserve">Assist with informing the DDA Region of any potential service level changes not documented in the individual’s DD Assessment prior to any changes; </w:t>
      </w:r>
    </w:p>
    <w:p w:rsidR="00FC33DC" w:rsidRPr="00B51A50" w:rsidRDefault="00FC33DC" w:rsidP="00FC33DC">
      <w:pPr>
        <w:pStyle w:val="Heading3"/>
      </w:pPr>
      <w:r w:rsidRPr="00B51A50">
        <w:t xml:space="preserve">Work with the DDA Region regarding service termination; </w:t>
      </w:r>
    </w:p>
    <w:p w:rsidR="00FC33DC" w:rsidRPr="00B51A50" w:rsidRDefault="00FC33DC" w:rsidP="00FC33DC">
      <w:pPr>
        <w:pStyle w:val="Heading3"/>
      </w:pPr>
      <w:r w:rsidRPr="00B51A50">
        <w:t>Work with the DDA Region on Spending Plan adjustments;</w:t>
      </w:r>
    </w:p>
    <w:p w:rsidR="00FC33DC" w:rsidRPr="00B51A50" w:rsidRDefault="00FC33DC" w:rsidP="00FC33DC">
      <w:pPr>
        <w:pStyle w:val="Heading3"/>
      </w:pPr>
      <w:r w:rsidRPr="00B51A50">
        <w:t>Inform the DDA Region of new providers to be included on the CMIS system;</w:t>
      </w:r>
    </w:p>
    <w:p w:rsidR="00FC33DC" w:rsidRPr="00B51A50" w:rsidRDefault="00FC33DC" w:rsidP="00FC33DC">
      <w:pPr>
        <w:pStyle w:val="Heading3"/>
      </w:pPr>
      <w:r w:rsidRPr="00B51A50">
        <w:t xml:space="preserve">Notify the DDA Region of any intent to terminate a subcontractor who is serving a DDA referral; </w:t>
      </w:r>
    </w:p>
    <w:p w:rsidR="00FC33DC" w:rsidRPr="00B51A50" w:rsidRDefault="00FC33DC" w:rsidP="00FC33DC">
      <w:pPr>
        <w:pStyle w:val="Heading3"/>
      </w:pPr>
      <w:r w:rsidRPr="00B51A50">
        <w:t>Provide a copy of each subcontractor’s contract upon written request from the DDA Region; and</w:t>
      </w:r>
    </w:p>
    <w:p w:rsidR="00FC33DC" w:rsidRPr="00B51A50" w:rsidRDefault="00FC33DC" w:rsidP="00FC33DC">
      <w:pPr>
        <w:pStyle w:val="Heading3"/>
      </w:pPr>
      <w:r w:rsidRPr="00B51A50">
        <w:t xml:space="preserve">Notify and work with the DDA Region when performing on-site evaluations of direct service providers.  </w:t>
      </w:r>
    </w:p>
    <w:p w:rsidR="00B51A50" w:rsidRPr="00B51A50" w:rsidRDefault="00B51A50" w:rsidP="00FB712A">
      <w:pPr>
        <w:pStyle w:val="Heading2"/>
        <w:rPr>
          <w:b/>
        </w:rPr>
      </w:pPr>
      <w:r w:rsidRPr="00EB3E31">
        <w:t>Compliance with BARS Policies: The County</w:t>
      </w:r>
      <w:r w:rsidR="00EB3E31">
        <w:t xml:space="preserve"> </w:t>
      </w:r>
      <w:r w:rsidRPr="00EB3E31">
        <w:t>shall</w:t>
      </w:r>
      <w:r w:rsidRPr="00FB712A">
        <w:rPr>
          <w:color w:val="FF0000"/>
        </w:rPr>
        <w:t xml:space="preserve"> </w:t>
      </w:r>
      <w:r w:rsidRPr="00B51A50">
        <w:t>take any necessary and reasonable steps to comply with BARS</w:t>
      </w:r>
      <w:r w:rsidR="00FB712A">
        <w:t xml:space="preserve"> </w:t>
      </w:r>
      <w:r w:rsidR="00FB712A" w:rsidRPr="00EB3E31">
        <w:t>Policies</w:t>
      </w:r>
      <w:r w:rsidRPr="00EB3E31">
        <w:t>.</w:t>
      </w:r>
    </w:p>
    <w:p w:rsidR="00B51A50" w:rsidRPr="00EB3E31" w:rsidRDefault="00EC5B83" w:rsidP="0050338C">
      <w:pPr>
        <w:pStyle w:val="Heading2"/>
        <w:rPr>
          <w:b/>
        </w:rPr>
      </w:pPr>
      <w:r w:rsidRPr="00EB3E31">
        <w:t>The County shall c</w:t>
      </w:r>
      <w:r w:rsidR="00B51A50" w:rsidRPr="00EB3E31">
        <w:t xml:space="preserve">omply with the following referenced documents found at DDA Internet site </w:t>
      </w:r>
      <w:hyperlink r:id="rId13" w:history="1">
        <w:r w:rsidR="00EB3E31" w:rsidRPr="003E547D">
          <w:rPr>
            <w:rStyle w:val="Hyperlink"/>
          </w:rPr>
          <w:t>https://www.dshs.wa.gov/dda/county-best-practices</w:t>
        </w:r>
      </w:hyperlink>
      <w:r w:rsidR="00EB3E31" w:rsidRPr="00EB3E31">
        <w:rPr>
          <w:rStyle w:val="Hyperlink"/>
          <w:u w:val="none"/>
        </w:rPr>
        <w:t xml:space="preserve"> </w:t>
      </w:r>
      <w:r w:rsidR="00B51A50" w:rsidRPr="00EB3E31">
        <w:t>under “Count</w:t>
      </w:r>
      <w:r w:rsidR="00917C39" w:rsidRPr="00EB3E31">
        <w:t>y Best Practic</w:t>
      </w:r>
      <w:r w:rsidR="00B51A50" w:rsidRPr="00EB3E31">
        <w:t>es”:</w:t>
      </w:r>
    </w:p>
    <w:p w:rsidR="00B51A50" w:rsidRPr="00B51A50" w:rsidRDefault="00B51A50" w:rsidP="00110770">
      <w:pPr>
        <w:pStyle w:val="Heading3"/>
      </w:pPr>
      <w:r w:rsidRPr="00B51A50">
        <w:t>DDA Policy 4.11, County Services for Working Age Adults;</w:t>
      </w:r>
    </w:p>
    <w:p w:rsidR="00B51A50" w:rsidRPr="00B51A50" w:rsidRDefault="00FC33DC" w:rsidP="00B51A50">
      <w:pPr>
        <w:numPr>
          <w:ilvl w:val="2"/>
          <w:numId w:val="11"/>
        </w:numPr>
        <w:spacing w:after="240"/>
        <w:outlineLvl w:val="2"/>
        <w:rPr>
          <w:bCs/>
          <w:iCs/>
          <w:kern w:val="32"/>
          <w:szCs w:val="22"/>
          <w:lang w:val="x-none" w:eastAsia="x-none"/>
        </w:rPr>
      </w:pPr>
      <w:r>
        <w:rPr>
          <w:bCs/>
          <w:iCs/>
          <w:kern w:val="32"/>
          <w:szCs w:val="22"/>
          <w:lang w:eastAsia="x-none"/>
        </w:rPr>
        <w:t xml:space="preserve">Chapter </w:t>
      </w:r>
      <w:r w:rsidR="00B51A50" w:rsidRPr="00B51A50">
        <w:rPr>
          <w:bCs/>
          <w:iCs/>
          <w:kern w:val="32"/>
          <w:szCs w:val="22"/>
          <w:lang w:val="x-none" w:eastAsia="x-none"/>
        </w:rPr>
        <w:t xml:space="preserve">WAC 388-850, </w:t>
      </w:r>
      <w:r>
        <w:rPr>
          <w:bCs/>
          <w:iCs/>
          <w:kern w:val="32"/>
          <w:szCs w:val="22"/>
          <w:lang w:eastAsia="x-none"/>
        </w:rPr>
        <w:t xml:space="preserve">chapter </w:t>
      </w:r>
      <w:r w:rsidR="00B51A50" w:rsidRPr="00B51A50">
        <w:rPr>
          <w:bCs/>
          <w:iCs/>
          <w:kern w:val="32"/>
          <w:szCs w:val="22"/>
          <w:lang w:eastAsia="x-none"/>
        </w:rPr>
        <w:t>388-828</w:t>
      </w:r>
      <w:r>
        <w:rPr>
          <w:bCs/>
          <w:iCs/>
          <w:kern w:val="32"/>
          <w:szCs w:val="22"/>
          <w:lang w:eastAsia="x-none"/>
        </w:rPr>
        <w:t xml:space="preserve"> WAC</w:t>
      </w:r>
      <w:r w:rsidR="00B51A50" w:rsidRPr="00B51A50">
        <w:rPr>
          <w:bCs/>
          <w:iCs/>
          <w:kern w:val="32"/>
          <w:szCs w:val="22"/>
          <w:lang w:eastAsia="x-none"/>
        </w:rPr>
        <w:t xml:space="preserve">, </w:t>
      </w:r>
      <w:r w:rsidR="00B51A50" w:rsidRPr="00B51A50">
        <w:rPr>
          <w:bCs/>
          <w:iCs/>
          <w:kern w:val="32"/>
          <w:szCs w:val="22"/>
          <w:lang w:val="x-none" w:eastAsia="x-none"/>
        </w:rPr>
        <w:t xml:space="preserve">WAC 388-845-0001, 0030, 0210, 0215, 0220, 0600-0610, </w:t>
      </w:r>
      <w:r w:rsidR="001F2BAC">
        <w:rPr>
          <w:bCs/>
          <w:iCs/>
          <w:kern w:val="32"/>
          <w:szCs w:val="22"/>
          <w:lang w:eastAsia="x-none"/>
        </w:rPr>
        <w:t>1030-1040</w:t>
      </w:r>
      <w:r w:rsidR="00B51A50" w:rsidRPr="00B51A50">
        <w:rPr>
          <w:bCs/>
          <w:iCs/>
          <w:kern w:val="32"/>
          <w:szCs w:val="22"/>
          <w:lang w:val="x-none" w:eastAsia="x-none"/>
        </w:rPr>
        <w:t>, 1400-1410, 2100, 2110</w:t>
      </w:r>
      <w:r w:rsidR="00B51A50" w:rsidRPr="00B51A50">
        <w:rPr>
          <w:bCs/>
          <w:iCs/>
          <w:kern w:val="32"/>
          <w:szCs w:val="22"/>
          <w:lang w:eastAsia="x-none"/>
        </w:rPr>
        <w:t>;</w:t>
      </w:r>
    </w:p>
    <w:p w:rsidR="00B51A50" w:rsidRDefault="00B51A50" w:rsidP="00B51A50">
      <w:pPr>
        <w:numPr>
          <w:ilvl w:val="2"/>
          <w:numId w:val="11"/>
        </w:numPr>
        <w:spacing w:after="240"/>
        <w:outlineLvl w:val="2"/>
        <w:rPr>
          <w:bCs/>
          <w:iCs/>
          <w:kern w:val="32"/>
          <w:szCs w:val="22"/>
          <w:lang w:val="x-none" w:eastAsia="x-none"/>
        </w:rPr>
      </w:pPr>
      <w:r w:rsidRPr="00B51A50">
        <w:rPr>
          <w:bCs/>
          <w:iCs/>
          <w:kern w:val="32"/>
          <w:szCs w:val="22"/>
          <w:lang w:val="x-none" w:eastAsia="x-none"/>
        </w:rPr>
        <w:t>Criteria for Evaluation;</w:t>
      </w:r>
    </w:p>
    <w:p w:rsidR="0010618E" w:rsidRPr="00B51A50" w:rsidRDefault="00130D27" w:rsidP="00B51A50">
      <w:pPr>
        <w:numPr>
          <w:ilvl w:val="2"/>
          <w:numId w:val="11"/>
        </w:numPr>
        <w:spacing w:after="240"/>
        <w:outlineLvl w:val="2"/>
        <w:rPr>
          <w:bCs/>
          <w:iCs/>
          <w:kern w:val="32"/>
          <w:szCs w:val="22"/>
          <w:lang w:val="x-none" w:eastAsia="x-none"/>
        </w:rPr>
      </w:pPr>
      <w:hyperlink r:id="rId14" w:history="1">
        <w:r w:rsidR="0010618E" w:rsidRPr="002C364C">
          <w:rPr>
            <w:rStyle w:val="Hyperlink"/>
            <w:bCs/>
            <w:iCs/>
            <w:kern w:val="32"/>
            <w:szCs w:val="22"/>
            <w:lang w:eastAsia="x-none"/>
          </w:rPr>
          <w:t>DDA Guiding Values</w:t>
        </w:r>
      </w:hyperlink>
      <w:r w:rsidR="009B4049">
        <w:rPr>
          <w:rStyle w:val="Hyperlink"/>
          <w:bCs/>
          <w:iCs/>
          <w:kern w:val="32"/>
          <w:szCs w:val="22"/>
          <w:lang w:eastAsia="x-none"/>
        </w:rPr>
        <w:t>;</w:t>
      </w:r>
    </w:p>
    <w:p w:rsidR="00B51A50" w:rsidRPr="00B51A50" w:rsidRDefault="00130D27" w:rsidP="00B51A50">
      <w:pPr>
        <w:numPr>
          <w:ilvl w:val="2"/>
          <w:numId w:val="11"/>
        </w:numPr>
        <w:spacing w:after="240"/>
        <w:outlineLvl w:val="2"/>
        <w:rPr>
          <w:bCs/>
          <w:iCs/>
          <w:kern w:val="32"/>
          <w:szCs w:val="22"/>
          <w:lang w:val="x-none" w:eastAsia="x-none"/>
        </w:rPr>
      </w:pPr>
      <w:hyperlink r:id="rId15" w:history="1">
        <w:r w:rsidR="00B51A50" w:rsidRPr="00665250">
          <w:rPr>
            <w:rStyle w:val="Hyperlink"/>
            <w:bCs/>
            <w:iCs/>
            <w:kern w:val="32"/>
            <w:szCs w:val="22"/>
            <w:lang w:val="x-none" w:eastAsia="x-none"/>
          </w:rPr>
          <w:t>County Guide</w:t>
        </w:r>
        <w:r w:rsidR="0010618E" w:rsidRPr="00665250">
          <w:rPr>
            <w:rStyle w:val="Hyperlink"/>
            <w:bCs/>
            <w:iCs/>
            <w:kern w:val="32"/>
            <w:szCs w:val="22"/>
            <w:lang w:eastAsia="x-none"/>
          </w:rPr>
          <w:t xml:space="preserve"> to Achieve </w:t>
        </w:r>
        <w:r w:rsidR="005A09D0" w:rsidRPr="00665250">
          <w:rPr>
            <w:rStyle w:val="Hyperlink"/>
            <w:bCs/>
            <w:iCs/>
            <w:kern w:val="32"/>
            <w:szCs w:val="22"/>
            <w:lang w:eastAsia="x-none"/>
          </w:rPr>
          <w:t>DDA’s</w:t>
        </w:r>
        <w:r w:rsidR="0010618E" w:rsidRPr="00665250">
          <w:rPr>
            <w:rStyle w:val="Hyperlink"/>
            <w:bCs/>
            <w:iCs/>
            <w:kern w:val="32"/>
            <w:szCs w:val="22"/>
            <w:lang w:eastAsia="x-none"/>
          </w:rPr>
          <w:t xml:space="preserve"> Guiding Values</w:t>
        </w:r>
      </w:hyperlink>
      <w:r w:rsidR="009B4049">
        <w:rPr>
          <w:bCs/>
          <w:iCs/>
          <w:kern w:val="32"/>
          <w:szCs w:val="22"/>
          <w:lang w:eastAsia="x-none"/>
        </w:rPr>
        <w:t>;</w:t>
      </w:r>
    </w:p>
    <w:p w:rsidR="002C336A" w:rsidRPr="00732A52" w:rsidRDefault="00130D27" w:rsidP="00B51A50">
      <w:pPr>
        <w:numPr>
          <w:ilvl w:val="2"/>
          <w:numId w:val="11"/>
        </w:numPr>
        <w:spacing w:after="240"/>
        <w:outlineLvl w:val="2"/>
        <w:rPr>
          <w:bCs/>
          <w:iCs/>
          <w:kern w:val="32"/>
          <w:szCs w:val="22"/>
          <w:lang w:val="x-none" w:eastAsia="x-none"/>
        </w:rPr>
      </w:pPr>
      <w:hyperlink r:id="rId16" w:history="1">
        <w:r w:rsidR="002C336A" w:rsidRPr="002C336A">
          <w:rPr>
            <w:rStyle w:val="Hyperlink"/>
            <w:bCs/>
            <w:iCs/>
            <w:kern w:val="32"/>
            <w:szCs w:val="22"/>
            <w:lang w:eastAsia="x-none"/>
          </w:rPr>
          <w:t xml:space="preserve">DDA Guidelines for </w:t>
        </w:r>
        <w:r w:rsidR="00EB3E31">
          <w:rPr>
            <w:rStyle w:val="Hyperlink"/>
            <w:bCs/>
            <w:iCs/>
            <w:kern w:val="32"/>
            <w:szCs w:val="22"/>
            <w:lang w:eastAsia="x-none"/>
          </w:rPr>
          <w:t xml:space="preserve">Community Assessments </w:t>
        </w:r>
        <w:r w:rsidR="002C336A" w:rsidRPr="002C336A">
          <w:rPr>
            <w:rStyle w:val="Hyperlink"/>
            <w:bCs/>
            <w:iCs/>
            <w:kern w:val="32"/>
            <w:szCs w:val="22"/>
            <w:lang w:eastAsia="x-none"/>
          </w:rPr>
          <w:t>within Employment and Vocational Programs;</w:t>
        </w:r>
      </w:hyperlink>
      <w:r w:rsidR="006778B1" w:rsidRPr="006778B1">
        <w:rPr>
          <w:rStyle w:val="Hyperlink"/>
          <w:bCs/>
          <w:iCs/>
          <w:color w:val="auto"/>
          <w:kern w:val="32"/>
          <w:szCs w:val="22"/>
          <w:u w:val="none"/>
          <w:lang w:eastAsia="x-none"/>
        </w:rPr>
        <w:t xml:space="preserve"> and</w:t>
      </w:r>
    </w:p>
    <w:p w:rsidR="00B51A50" w:rsidRPr="00B51A50" w:rsidRDefault="00130D27" w:rsidP="00B51A50">
      <w:pPr>
        <w:numPr>
          <w:ilvl w:val="2"/>
          <w:numId w:val="11"/>
        </w:numPr>
        <w:spacing w:after="240"/>
        <w:outlineLvl w:val="2"/>
        <w:rPr>
          <w:bCs/>
          <w:iCs/>
          <w:kern w:val="32"/>
          <w:szCs w:val="22"/>
          <w:lang w:val="x-none" w:eastAsia="x-none"/>
        </w:rPr>
      </w:pPr>
      <w:hyperlink r:id="rId17" w:history="1">
        <w:r w:rsidR="00B51A50" w:rsidRPr="00665250">
          <w:rPr>
            <w:rStyle w:val="Hyperlink"/>
            <w:bCs/>
            <w:iCs/>
            <w:kern w:val="32"/>
            <w:szCs w:val="22"/>
            <w:lang w:val="x-none" w:eastAsia="x-none"/>
          </w:rPr>
          <w:t>Disability Rights Washington (formerly Washington Protection and Advocacy System) Access Agreement</w:t>
        </w:r>
      </w:hyperlink>
      <w:r w:rsidR="00B51A50" w:rsidRPr="00B51A50">
        <w:rPr>
          <w:bCs/>
          <w:iCs/>
          <w:kern w:val="32"/>
          <w:szCs w:val="22"/>
          <w:lang w:val="x-none" w:eastAsia="x-none"/>
        </w:rPr>
        <w:t>.</w:t>
      </w:r>
    </w:p>
    <w:p w:rsidR="00B51A50" w:rsidRPr="00B51A50" w:rsidRDefault="00EC5B83" w:rsidP="006E4269">
      <w:pPr>
        <w:pStyle w:val="Heading2"/>
        <w:rPr>
          <w:b/>
        </w:rPr>
      </w:pPr>
      <w:r>
        <w:t>The County shall d</w:t>
      </w:r>
      <w:r w:rsidR="00B51A50" w:rsidRPr="00B51A50">
        <w:t>evelop and submit a comprehensive plan for the County DD Services as required by WAC 388-850-020.</w:t>
      </w:r>
    </w:p>
    <w:p w:rsidR="00B51A50" w:rsidRPr="00B51A50" w:rsidRDefault="00B51A50" w:rsidP="006E4269">
      <w:pPr>
        <w:pStyle w:val="Heading2"/>
        <w:rPr>
          <w:b/>
        </w:rPr>
      </w:pPr>
      <w:r w:rsidRPr="00B51A50">
        <w:t xml:space="preserve">Conveyance of The Estimated Number of People to be Served and Targeted Outcomes: The County shall submit the Service Information Forms (SIF’s) (provided by DDA at Internet site </w:t>
      </w:r>
      <w:hyperlink r:id="rId18" w:history="1">
        <w:r w:rsidR="00BF7FC8" w:rsidRPr="00BF7FC8">
          <w:rPr>
            <w:rStyle w:val="Hyperlink"/>
          </w:rPr>
          <w:t>https://www.dshs.wa.gov/dda/county-best-practices</w:t>
        </w:r>
      </w:hyperlink>
      <w:r w:rsidR="00EB3E31">
        <w:rPr>
          <w:rStyle w:val="Hyperlink"/>
        </w:rPr>
        <w:t>)</w:t>
      </w:r>
      <w:r w:rsidR="00846717" w:rsidRPr="00846717">
        <w:rPr>
          <w:rStyle w:val="Hyperlink"/>
          <w:u w:val="none"/>
        </w:rPr>
        <w:t xml:space="preserve"> </w:t>
      </w:r>
      <w:r w:rsidRPr="00B51A50">
        <w:t>to indicate the estimated number of people to be served, targeted outcomes, and identified goal(s) that focus on quality improvement within the categories of Training, Community Information, Direct Client Services, and Other Activities within 30 days of execution of the Program Agreement.  Once approved, the SIF outcomes may be modified only by mutual agreement of the County and the DDA Region.</w:t>
      </w:r>
    </w:p>
    <w:p w:rsidR="00A76F2B" w:rsidRDefault="00B51A50" w:rsidP="006E4257">
      <w:pPr>
        <w:pStyle w:val="Heading2"/>
      </w:pPr>
      <w:r w:rsidRPr="00B51A50">
        <w:t xml:space="preserve">Solicitation for Qualified Employment and Day Program Service Providers: </w:t>
      </w:r>
      <w:r w:rsidR="002C336A">
        <w:t xml:space="preserve">Requests for Applications (RFAs), </w:t>
      </w:r>
      <w:r w:rsidR="00EB4109" w:rsidRPr="00B51A50">
        <w:t xml:space="preserve">Requests for Information (RFI’s) </w:t>
      </w:r>
      <w:r w:rsidR="00EB4109">
        <w:t>and/or</w:t>
      </w:r>
      <w:r w:rsidRPr="00B51A50">
        <w:t xml:space="preserve"> Requests for Proposals (RFPs), Requests for Qualifications (RFQ’s) for direct services</w:t>
      </w:r>
      <w:r w:rsidR="00A76F2B">
        <w:t>, excluding Child Development,</w:t>
      </w:r>
      <w:r w:rsidRPr="00B51A50">
        <w:t xml:space="preserve"> will be </w:t>
      </w:r>
      <w:r w:rsidR="00F75FDF">
        <w:t>open continuous enrollment.</w:t>
      </w:r>
    </w:p>
    <w:p w:rsidR="00D63432" w:rsidRDefault="00B51A50" w:rsidP="006E4257">
      <w:pPr>
        <w:pStyle w:val="Heading2"/>
      </w:pPr>
      <w:r w:rsidRPr="00B51A50">
        <w:t>Qualified Providers:  A qualified provider must be a county or an individual or agency contracted with a county or DDA.</w:t>
      </w:r>
    </w:p>
    <w:p w:rsidR="00B51A50" w:rsidRPr="0067636D" w:rsidRDefault="00D63432" w:rsidP="006E4269">
      <w:pPr>
        <w:pStyle w:val="Heading2"/>
        <w:rPr>
          <w:color w:val="000000" w:themeColor="text1"/>
        </w:rPr>
      </w:pPr>
      <w:r w:rsidRPr="0067636D">
        <w:rPr>
          <w:color w:val="000000" w:themeColor="text1"/>
        </w:rPr>
        <w:t>Technical Assistance:  DDA contracts with Technical Assistance providers that may</w:t>
      </w:r>
      <w:r w:rsidR="003F083B" w:rsidRPr="0067636D">
        <w:rPr>
          <w:color w:val="000000" w:themeColor="text1"/>
        </w:rPr>
        <w:t xml:space="preserve"> </w:t>
      </w:r>
      <w:r w:rsidRPr="0067636D">
        <w:rPr>
          <w:color w:val="000000" w:themeColor="text1"/>
        </w:rPr>
        <w:t>be utilized by Counties with prior written approval.</w:t>
      </w:r>
    </w:p>
    <w:p w:rsidR="00B51A50" w:rsidRPr="00B51A50" w:rsidRDefault="00B51A50" w:rsidP="006E4269">
      <w:pPr>
        <w:pStyle w:val="Heading2"/>
      </w:pPr>
      <w:r w:rsidRPr="00B51A50">
        <w:t xml:space="preserve">Subcontractors:  The County will pass on all applicable contractual requirements that are between DDA and the County to the subcontractor. The County shall immediately notify the DDA Region of the County’s intent to terminate a subcontractor who is serving a DDA referral.  </w:t>
      </w:r>
      <w:r w:rsidR="0065511F">
        <w:t xml:space="preserve">Individuals or agencies contracted with a county or DDA may </w:t>
      </w:r>
      <w:r w:rsidR="0065511F" w:rsidRPr="00EB3E31">
        <w:t>not</w:t>
      </w:r>
      <w:r w:rsidR="00FB712A" w:rsidRPr="00EB3E31">
        <w:t xml:space="preserve"> </w:t>
      </w:r>
      <w:r w:rsidR="0065511F">
        <w:t xml:space="preserve">subcontract for </w:t>
      </w:r>
      <w:r w:rsidR="005A09D0">
        <w:t xml:space="preserve">Employment or Community Inclusion </w:t>
      </w:r>
      <w:r w:rsidR="0065511F">
        <w:t>services</w:t>
      </w:r>
      <w:r w:rsidR="005A09D0">
        <w:t>.</w:t>
      </w:r>
    </w:p>
    <w:p w:rsidR="00B51A50" w:rsidRPr="00B51A50" w:rsidRDefault="00EC5B83" w:rsidP="006E4269">
      <w:pPr>
        <w:pStyle w:val="Heading2"/>
      </w:pPr>
      <w:r>
        <w:t>The County shall p</w:t>
      </w:r>
      <w:r w:rsidR="004C2629">
        <w:t xml:space="preserve">rovide or </w:t>
      </w:r>
      <w:r w:rsidR="00B51A50" w:rsidRPr="00B51A50">
        <w:t>contract with qualified Employment and Day Program Service Providers for consumer support services that include the following program outcomes:</w:t>
      </w:r>
    </w:p>
    <w:p w:rsidR="00B51A50" w:rsidRPr="00B51A50" w:rsidRDefault="00B51A50" w:rsidP="006E4269">
      <w:pPr>
        <w:pStyle w:val="Heading3"/>
        <w:rPr>
          <w:lang w:val="x-none"/>
        </w:rPr>
      </w:pPr>
      <w:r w:rsidRPr="00B51A50">
        <w:t xml:space="preserve">Monthly </w:t>
      </w:r>
      <w:r w:rsidRPr="00B51A50">
        <w:rPr>
          <w:lang w:val="x-none"/>
        </w:rPr>
        <w:t xml:space="preserve">Community </w:t>
      </w:r>
      <w:r w:rsidR="00151F87">
        <w:t xml:space="preserve">Inclusion </w:t>
      </w:r>
      <w:r w:rsidRPr="00B51A50">
        <w:t xml:space="preserve">service support hours will be based on the </w:t>
      </w:r>
      <w:r w:rsidR="00A8391A">
        <w:t>Client</w:t>
      </w:r>
      <w:r w:rsidRPr="00B51A50">
        <w:t xml:space="preserve">’s </w:t>
      </w:r>
      <w:r w:rsidR="00FB712A" w:rsidRPr="00EB3E31">
        <w:t>CI</w:t>
      </w:r>
      <w:r w:rsidR="00FB712A">
        <w:t xml:space="preserve"> </w:t>
      </w:r>
      <w:r w:rsidR="00CD0EFE">
        <w:t>service level</w:t>
      </w:r>
      <w:r w:rsidRPr="00B51A50">
        <w:t xml:space="preserve"> per WAC 388-828</w:t>
      </w:r>
      <w:r w:rsidR="00CD0EFE">
        <w:t>-9310</w:t>
      </w:r>
      <w:r w:rsidR="00E56B8C">
        <w:t xml:space="preserve"> for all </w:t>
      </w:r>
      <w:r w:rsidR="00A8391A">
        <w:t>Client</w:t>
      </w:r>
      <w:r w:rsidR="00E56B8C">
        <w:t>s who began receiving</w:t>
      </w:r>
      <w:r w:rsidR="00FB712A">
        <w:t xml:space="preserve"> </w:t>
      </w:r>
      <w:r w:rsidR="00FB712A" w:rsidRPr="00EB3E31">
        <w:t>CI</w:t>
      </w:r>
      <w:r w:rsidR="00E56B8C">
        <w:t xml:space="preserve"> services July 1, 2011 and forward</w:t>
      </w:r>
      <w:r w:rsidRPr="00B51A50">
        <w:t>.</w:t>
      </w:r>
    </w:p>
    <w:p w:rsidR="00B51A50" w:rsidRPr="00B51A50" w:rsidRDefault="00B51A50" w:rsidP="00110770">
      <w:pPr>
        <w:pStyle w:val="Heading4"/>
      </w:pPr>
      <w:r w:rsidRPr="00B51A50">
        <w:t xml:space="preserve">To ensure health and safety, promote positive image and relationships in the community, increase competence and individualized skill-building, and achieve other expected benefits of </w:t>
      </w:r>
      <w:r w:rsidR="00FB712A" w:rsidRPr="00EB3E31">
        <w:t>CI</w:t>
      </w:r>
      <w:r w:rsidRPr="00B51A50">
        <w:t xml:space="preserve">, services will occur individually or in a group of no more than </w:t>
      </w:r>
      <w:r w:rsidR="00846717">
        <w:t>two (</w:t>
      </w:r>
      <w:r w:rsidRPr="00B51A50">
        <w:t>2</w:t>
      </w:r>
      <w:r w:rsidR="00846717">
        <w:t>)</w:t>
      </w:r>
      <w:r w:rsidRPr="00B51A50">
        <w:t xml:space="preserve"> or </w:t>
      </w:r>
      <w:r w:rsidR="00846717">
        <w:t>three (</w:t>
      </w:r>
      <w:r w:rsidRPr="00B51A50">
        <w:t>3</w:t>
      </w:r>
      <w:r w:rsidR="00846717">
        <w:t>)</w:t>
      </w:r>
      <w:r w:rsidRPr="00B51A50">
        <w:t xml:space="preserve"> individuals wi</w:t>
      </w:r>
      <w:r w:rsidR="00F81E61">
        <w:t>th similar interests and needs.</w:t>
      </w:r>
    </w:p>
    <w:p w:rsidR="00B51A50" w:rsidRPr="00B51A50" w:rsidRDefault="00FB712A" w:rsidP="006E4269">
      <w:pPr>
        <w:pStyle w:val="Heading4"/>
      </w:pPr>
      <w:r w:rsidRPr="00EB3E31">
        <w:t>CI</w:t>
      </w:r>
      <w:r>
        <w:t xml:space="preserve"> </w:t>
      </w:r>
      <w:r w:rsidR="00B51A50" w:rsidRPr="00B51A50">
        <w:t>services will focus on activities that are typically experienced by the general public.  Support to participate in segregated activities and/or specialized activities will not be reimbursed.</w:t>
      </w:r>
    </w:p>
    <w:p w:rsidR="00B51A50" w:rsidRPr="00B51A50" w:rsidRDefault="00B51A50" w:rsidP="006E4269">
      <w:pPr>
        <w:pStyle w:val="Heading4"/>
      </w:pPr>
      <w:r w:rsidRPr="00B51A50">
        <w:t xml:space="preserve">A </w:t>
      </w:r>
      <w:r w:rsidR="00A8391A">
        <w:t>Client</w:t>
      </w:r>
      <w:r w:rsidRPr="00B51A50">
        <w:t xml:space="preserve"> receiving</w:t>
      </w:r>
      <w:r w:rsidR="00EB3E31" w:rsidRPr="00EB3E31">
        <w:rPr>
          <w:color w:val="C00000"/>
        </w:rPr>
        <w:t xml:space="preserve"> </w:t>
      </w:r>
      <w:r w:rsidR="00FB712A" w:rsidRPr="00EB3E31">
        <w:t>CI</w:t>
      </w:r>
      <w:r w:rsidR="00FB712A">
        <w:t xml:space="preserve"> </w:t>
      </w:r>
      <w:r w:rsidRPr="00B51A50">
        <w:t>services will not receive employment support simultaneously.</w:t>
      </w:r>
    </w:p>
    <w:p w:rsidR="00B51A50" w:rsidRPr="00B51A50" w:rsidRDefault="00B51A50" w:rsidP="006E4269">
      <w:pPr>
        <w:pStyle w:val="Heading4"/>
      </w:pPr>
      <w:r w:rsidRPr="00B51A50">
        <w:t xml:space="preserve">A </w:t>
      </w:r>
      <w:r w:rsidR="00A8391A">
        <w:t>Client</w:t>
      </w:r>
      <w:r w:rsidRPr="00B51A50">
        <w:t xml:space="preserve"> receiving </w:t>
      </w:r>
      <w:r w:rsidR="00FB712A" w:rsidRPr="00EB3E31">
        <w:t>CI</w:t>
      </w:r>
      <w:r w:rsidR="00FB712A">
        <w:t xml:space="preserve"> </w:t>
      </w:r>
      <w:r w:rsidRPr="00B51A50">
        <w:t xml:space="preserve">services may at any time choose to leave Community </w:t>
      </w:r>
      <w:r w:rsidR="005A09D0">
        <w:t>I</w:t>
      </w:r>
      <w:r w:rsidR="00151F87">
        <w:t>nclusion</w:t>
      </w:r>
      <w:r w:rsidR="00151F87" w:rsidRPr="00B51A50">
        <w:t xml:space="preserve"> </w:t>
      </w:r>
      <w:r w:rsidRPr="00B51A50">
        <w:t>to pursue work and receive employment support.</w:t>
      </w:r>
    </w:p>
    <w:p w:rsidR="00B51A50" w:rsidRPr="00B51A50" w:rsidRDefault="00B51A50" w:rsidP="00110770">
      <w:pPr>
        <w:pStyle w:val="Heading3"/>
      </w:pPr>
      <w:r w:rsidRPr="00B51A50">
        <w:t xml:space="preserve">Clients in an employment program will be supported to work towards a living wage.  A living wage is the amount needed to enable an individual to meet or exceed his/her living expenses.  Clients should </w:t>
      </w:r>
      <w:r w:rsidR="0037194C">
        <w:t xml:space="preserve">be supported to </w:t>
      </w:r>
      <w:r w:rsidRPr="00B51A50">
        <w:t>average twenty (20) hours of community work per week or eighty-six (86) hours per month</w:t>
      </w:r>
      <w:r w:rsidR="005A09D0">
        <w:t>; however, each person’s preferred hours of employment should be taken into consideration</w:t>
      </w:r>
      <w:r w:rsidRPr="00B51A50">
        <w:t xml:space="preserve">. The amount of service a </w:t>
      </w:r>
      <w:r w:rsidR="00A8391A">
        <w:t>Client</w:t>
      </w:r>
      <w:r w:rsidRPr="00B51A50">
        <w:t xml:space="preserve"> receives will be based on his/her demonstrated need, acuity level and work history</w:t>
      </w:r>
      <w:r w:rsidR="00667711" w:rsidRPr="00667711">
        <w:t xml:space="preserve"> </w:t>
      </w:r>
      <w:r w:rsidR="00667711" w:rsidRPr="00B51A50">
        <w:t>per WAC 388-828</w:t>
      </w:r>
      <w:r w:rsidR="00667711">
        <w:t>.</w:t>
      </w:r>
    </w:p>
    <w:p w:rsidR="00B51A50" w:rsidRPr="00F81E61" w:rsidRDefault="0037194C" w:rsidP="0053497F">
      <w:pPr>
        <w:pStyle w:val="Heading3"/>
        <w:rPr>
          <w:lang w:val="x-none"/>
        </w:rPr>
      </w:pPr>
      <w:r w:rsidRPr="00F81E61">
        <w:rPr>
          <w:color w:val="0D0D0D" w:themeColor="text1" w:themeTint="F2"/>
          <w:lang w:val="x-none"/>
        </w:rPr>
        <w:t>The Client</w:t>
      </w:r>
      <w:r w:rsidRPr="00F81E61">
        <w:rPr>
          <w:color w:val="0D0D0D" w:themeColor="text1" w:themeTint="F2"/>
        </w:rPr>
        <w:t>’s</w:t>
      </w:r>
      <w:r w:rsidRPr="00F81E61">
        <w:rPr>
          <w:color w:val="0D0D0D" w:themeColor="text1" w:themeTint="F2"/>
          <w:lang w:val="x-none"/>
        </w:rPr>
        <w:t xml:space="preserve"> </w:t>
      </w:r>
      <w:r w:rsidRPr="00F81E61">
        <w:rPr>
          <w:color w:val="0D0D0D" w:themeColor="text1" w:themeTint="F2"/>
        </w:rPr>
        <w:t xml:space="preserve">DDA </w:t>
      </w:r>
      <w:r w:rsidRPr="00F81E61">
        <w:rPr>
          <w:rStyle w:val="TitleChar"/>
          <w:rFonts w:ascii="Arial" w:hAnsi="Arial" w:cs="Arial"/>
          <w:color w:val="0D0D0D" w:themeColor="text1" w:themeTint="F2"/>
          <w:sz w:val="22"/>
          <w:szCs w:val="22"/>
        </w:rPr>
        <w:t>PCSP</w:t>
      </w:r>
      <w:r w:rsidRPr="00F81E61">
        <w:rPr>
          <w:color w:val="0D0D0D" w:themeColor="text1" w:themeTint="F2"/>
        </w:rPr>
        <w:t xml:space="preserve"> is the </w:t>
      </w:r>
      <w:r w:rsidRPr="00F81E61">
        <w:rPr>
          <w:color w:val="000000" w:themeColor="text1"/>
        </w:rPr>
        <w:t>driver</w:t>
      </w:r>
      <w:r w:rsidRPr="00F81E61">
        <w:rPr>
          <w:color w:val="FF0000"/>
        </w:rPr>
        <w:t xml:space="preserve"> </w:t>
      </w:r>
      <w:r w:rsidRPr="00F81E61">
        <w:rPr>
          <w:color w:val="0D0D0D" w:themeColor="text1" w:themeTint="F2"/>
        </w:rPr>
        <w:t xml:space="preserve">for </w:t>
      </w:r>
      <w:r w:rsidRPr="00B51A50">
        <w:t>service.</w:t>
      </w:r>
      <w:r w:rsidRPr="00F81E61" w:rsidDel="00E51E2D">
        <w:rPr>
          <w:lang w:val="x-none"/>
        </w:rPr>
        <w:t xml:space="preserve"> </w:t>
      </w:r>
      <w:r w:rsidRPr="00B51A50">
        <w:t>The</w:t>
      </w:r>
      <w:r>
        <w:t xml:space="preserve"> AWA</w:t>
      </w:r>
      <w:r w:rsidRPr="00B51A50">
        <w:t xml:space="preserve"> </w:t>
      </w:r>
      <w:r>
        <w:t>CSA</w:t>
      </w:r>
      <w:r w:rsidRPr="00B51A50">
        <w:t xml:space="preserve"> and updated Planned Rates information will not exceed the </w:t>
      </w:r>
      <w:r>
        <w:t>Client</w:t>
      </w:r>
      <w:r w:rsidRPr="00B51A50">
        <w:t>’s DDA</w:t>
      </w:r>
      <w:r w:rsidRPr="00F81E61">
        <w:rPr>
          <w:lang w:val="x-none"/>
        </w:rPr>
        <w:t xml:space="preserve"> PCSP</w:t>
      </w:r>
      <w:r>
        <w:t xml:space="preserve">. </w:t>
      </w:r>
      <w:r w:rsidR="00B51A50" w:rsidRPr="00B51A50">
        <w:t xml:space="preserve">Service changes will not occur until the </w:t>
      </w:r>
      <w:r w:rsidR="00A8391A">
        <w:t>Client</w:t>
      </w:r>
      <w:r w:rsidR="00B51A50" w:rsidRPr="00B51A50">
        <w:t xml:space="preserve"> has received proper notification from DDA.</w:t>
      </w:r>
    </w:p>
    <w:p w:rsidR="00B51A50" w:rsidRPr="00B51A50" w:rsidRDefault="00B51A50" w:rsidP="006E4269">
      <w:pPr>
        <w:pStyle w:val="Heading3"/>
      </w:pPr>
      <w:r w:rsidRPr="00B51A50">
        <w:t xml:space="preserve">All </w:t>
      </w:r>
      <w:r w:rsidR="00A8391A">
        <w:t>Client</w:t>
      </w:r>
      <w:r w:rsidRPr="00B51A50">
        <w:t xml:space="preserve">s will have an </w:t>
      </w:r>
      <w:r w:rsidR="00FB712A">
        <w:t>I</w:t>
      </w:r>
      <w:r w:rsidRPr="00B51A50">
        <w:t xml:space="preserve">ndividualized </w:t>
      </w:r>
      <w:r w:rsidR="006267F0">
        <w:t xml:space="preserve">Employment or Community Inclusion </w:t>
      </w:r>
      <w:r w:rsidRPr="00B51A50">
        <w:t xml:space="preserve">plan to identify </w:t>
      </w:r>
      <w:r w:rsidR="00A8391A">
        <w:t>Client</w:t>
      </w:r>
      <w:r w:rsidRPr="00B51A50">
        <w:t xml:space="preserve">’s preferences.  Minimum plan elements are outlined in the reference document “Criteria for an Evaluation.”  A copy of the </w:t>
      </w:r>
      <w:r w:rsidR="00A8391A">
        <w:t>Client</w:t>
      </w:r>
      <w:r w:rsidRPr="00B51A50">
        <w:t xml:space="preserve">’s individualized plan will be provided to </w:t>
      </w:r>
      <w:r w:rsidR="006267F0">
        <w:t xml:space="preserve">the Client, </w:t>
      </w:r>
      <w:r w:rsidRPr="00B51A50">
        <w:t>their CRM, guardian and others as appropriate.</w:t>
      </w:r>
    </w:p>
    <w:p w:rsidR="00B51A50" w:rsidRPr="00B51A50" w:rsidRDefault="00B51A50" w:rsidP="006E4269">
      <w:pPr>
        <w:pStyle w:val="Heading3"/>
      </w:pPr>
      <w:r w:rsidRPr="00B51A50">
        <w:t>Semi-annual</w:t>
      </w:r>
      <w:r w:rsidR="00A252A9">
        <w:t xml:space="preserve"> </w:t>
      </w:r>
      <w:r w:rsidRPr="00B51A50">
        <w:t xml:space="preserve">progress reports that describe the outcomes of activities will be provided by the provider or the County to </w:t>
      </w:r>
      <w:r w:rsidR="006267F0">
        <w:t>the client,</w:t>
      </w:r>
      <w:r w:rsidRPr="00B51A50">
        <w:t xml:space="preserve"> </w:t>
      </w:r>
      <w:r w:rsidR="006267F0">
        <w:t xml:space="preserve">their </w:t>
      </w:r>
      <w:r w:rsidRPr="00B51A50">
        <w:t xml:space="preserve">CRM, guardian and others as appropriate.  The report will summarize the progress made towards the </w:t>
      </w:r>
      <w:r w:rsidR="00A8391A">
        <w:t>Client</w:t>
      </w:r>
      <w:r w:rsidRPr="00B51A50">
        <w:t>’s individualized goals.</w:t>
      </w:r>
    </w:p>
    <w:p w:rsidR="00B51A50" w:rsidRPr="00B51A50" w:rsidRDefault="00B51A50" w:rsidP="006E4269">
      <w:pPr>
        <w:pStyle w:val="Heading3"/>
      </w:pPr>
      <w:r w:rsidRPr="00B51A50">
        <w:t xml:space="preserve">All </w:t>
      </w:r>
      <w:r w:rsidR="00A8391A">
        <w:t>Client</w:t>
      </w:r>
      <w:r w:rsidRPr="00B51A50">
        <w:t xml:space="preserve">s will be contacted by their service provider according to </w:t>
      </w:r>
      <w:r w:rsidR="00A8391A">
        <w:t>Client</w:t>
      </w:r>
      <w:r w:rsidRPr="00B51A50">
        <w:t xml:space="preserve"> need and at least once per month.</w:t>
      </w:r>
    </w:p>
    <w:p w:rsidR="00B51A50" w:rsidRPr="00B51A50" w:rsidRDefault="00B51A50" w:rsidP="006E4269">
      <w:pPr>
        <w:pStyle w:val="Heading3"/>
      </w:pPr>
      <w:r w:rsidRPr="00B51A50">
        <w:t xml:space="preserve">If </w:t>
      </w:r>
      <w:r w:rsidR="00A8391A">
        <w:t>Client</w:t>
      </w:r>
      <w:r w:rsidRPr="00B51A50">
        <w:t>s in Individual Employment</w:t>
      </w:r>
      <w:r w:rsidR="001204D2">
        <w:t xml:space="preserve"> or</w:t>
      </w:r>
      <w:r w:rsidRPr="00B51A50">
        <w:t xml:space="preserve"> Group Supported Employment, have not obtained paid employment at minimum wage or better within </w:t>
      </w:r>
      <w:r w:rsidRPr="00B51A50">
        <w:rPr>
          <w:b/>
        </w:rPr>
        <w:t>six (6) months,</w:t>
      </w:r>
      <w:r w:rsidRPr="00B51A50">
        <w:t xml:space="preserve"> the County will assure the following steps are taken:</w:t>
      </w:r>
    </w:p>
    <w:p w:rsidR="00B51A50" w:rsidRPr="00B51A50" w:rsidRDefault="00B51A50" w:rsidP="006E4269">
      <w:pPr>
        <w:pStyle w:val="Heading4"/>
        <w:rPr>
          <w:szCs w:val="22"/>
        </w:rPr>
      </w:pPr>
      <w:r w:rsidRPr="00B51A50">
        <w:t>Review the progress toward employment goals;</w:t>
      </w:r>
    </w:p>
    <w:p w:rsidR="00B51A50" w:rsidRPr="00B51A50" w:rsidRDefault="00B51A50" w:rsidP="006E4269">
      <w:pPr>
        <w:pStyle w:val="Heading4"/>
      </w:pPr>
      <w:r w:rsidRPr="00B51A50">
        <w:t xml:space="preserve">Provide evidence of consultation with the </w:t>
      </w:r>
      <w:r w:rsidR="00A8391A">
        <w:t>Client</w:t>
      </w:r>
      <w:r w:rsidR="006267F0">
        <w:t>/guardian</w:t>
      </w:r>
      <w:r w:rsidRPr="00B51A50">
        <w:t>; and</w:t>
      </w:r>
    </w:p>
    <w:p w:rsidR="00B51A50" w:rsidRPr="00B51A50" w:rsidRDefault="00B51A50" w:rsidP="006E4269">
      <w:pPr>
        <w:pStyle w:val="Heading4"/>
      </w:pPr>
      <w:r w:rsidRPr="00B51A50">
        <w:t xml:space="preserve">Develop additional strategies with the </w:t>
      </w:r>
      <w:r w:rsidR="00A8391A">
        <w:t>Client</w:t>
      </w:r>
      <w:r w:rsidR="006267F0">
        <w:t>/guardian,</w:t>
      </w:r>
      <w:r w:rsidR="002C336A">
        <w:t xml:space="preserve"> </w:t>
      </w:r>
      <w:r w:rsidRPr="00B51A50">
        <w:t>county staff, employment support staff</w:t>
      </w:r>
      <w:r w:rsidR="006267F0">
        <w:t>,</w:t>
      </w:r>
      <w:r w:rsidR="002C336A">
        <w:t xml:space="preserve"> </w:t>
      </w:r>
      <w:r w:rsidRPr="00B51A50">
        <w:t>case manager</w:t>
      </w:r>
      <w:r w:rsidR="00A252A9">
        <w:t>, and others identified by the C</w:t>
      </w:r>
      <w:r w:rsidR="006267F0">
        <w:t>lient</w:t>
      </w:r>
      <w:r w:rsidRPr="00B51A50">
        <w:t>.  Strategies may include providing technical assistance, changing to a new provider, and/or providing</w:t>
      </w:r>
      <w:r w:rsidRPr="00B51A50">
        <w:rPr>
          <w:b/>
        </w:rPr>
        <w:t xml:space="preserve"> </w:t>
      </w:r>
      <w:r w:rsidRPr="00B51A50">
        <w:t xml:space="preserve">additional resources as needed to support the individual’s pursuit of employment.  The additional strategies will be documented for each </w:t>
      </w:r>
      <w:r w:rsidR="00A8391A">
        <w:t>Client</w:t>
      </w:r>
      <w:r w:rsidRPr="00B51A50">
        <w:t xml:space="preserve"> and kept in the </w:t>
      </w:r>
      <w:r w:rsidR="00A8391A">
        <w:t>Client</w:t>
      </w:r>
      <w:r w:rsidRPr="00B51A50">
        <w:t>’s file(s).</w:t>
      </w:r>
    </w:p>
    <w:p w:rsidR="00B51A50" w:rsidRPr="00B51A50" w:rsidRDefault="00B51A50" w:rsidP="006E4269">
      <w:pPr>
        <w:pStyle w:val="Heading3"/>
      </w:pPr>
      <w:r w:rsidRPr="00B51A50">
        <w:t xml:space="preserve">If after twelve (12) months the </w:t>
      </w:r>
      <w:r w:rsidR="00A8391A">
        <w:t>Client</w:t>
      </w:r>
      <w:r w:rsidRPr="00B51A50">
        <w:t xml:space="preserve"> remains unemployed, an additional review will be conducted.  The provider will address steps outlined in the previous six month progress report in the next six month progress report. The </w:t>
      </w:r>
      <w:r w:rsidR="00A8391A">
        <w:t>Client</w:t>
      </w:r>
      <w:r w:rsidRPr="00B51A50">
        <w:t xml:space="preserve"> may request to participate in Community </w:t>
      </w:r>
      <w:r w:rsidR="00151F87">
        <w:t>Inclusion</w:t>
      </w:r>
      <w:r w:rsidR="00151F87" w:rsidRPr="00B51A50">
        <w:t xml:space="preserve"> </w:t>
      </w:r>
      <w:r w:rsidRPr="00B51A50">
        <w:t xml:space="preserve">activities or the </w:t>
      </w:r>
      <w:r w:rsidR="00A8391A">
        <w:t>Client</w:t>
      </w:r>
      <w:r w:rsidRPr="00B51A50">
        <w:t xml:space="preserve"> may choose to remain in an employment program. When requesting to participate in C</w:t>
      </w:r>
      <w:r w:rsidR="00A252A9">
        <w:t>I</w:t>
      </w:r>
      <w:r w:rsidRPr="00B51A50">
        <w:t xml:space="preserve">, the </w:t>
      </w:r>
      <w:r w:rsidR="00A8391A">
        <w:t>Client</w:t>
      </w:r>
      <w:r w:rsidRPr="00B51A50">
        <w:t xml:space="preserve"> shall communicate directly with his or her DDA Case Manager.  The DDA Case Manager is responsible for authorizing C</w:t>
      </w:r>
      <w:r w:rsidR="00A252A9">
        <w:t>I</w:t>
      </w:r>
      <w:r w:rsidR="00151F87" w:rsidRPr="00B51A50">
        <w:t xml:space="preserve"> </w:t>
      </w:r>
      <w:r w:rsidRPr="00B51A50">
        <w:t>services.</w:t>
      </w:r>
    </w:p>
    <w:p w:rsidR="00635555" w:rsidRDefault="00286B3A" w:rsidP="00635555">
      <w:pPr>
        <w:pStyle w:val="Heading3"/>
      </w:pPr>
      <w:r w:rsidRPr="00E56B8C">
        <w:t xml:space="preserve">For Individual Employment where </w:t>
      </w:r>
      <w:r w:rsidR="00E56B8C" w:rsidRPr="009B556F">
        <w:t xml:space="preserve">the service </w:t>
      </w:r>
      <w:r w:rsidRPr="00E56B8C">
        <w:t>provider</w:t>
      </w:r>
      <w:r w:rsidR="00E56B8C" w:rsidRPr="009B556F">
        <w:t xml:space="preserve"> is also the </w:t>
      </w:r>
      <w:r w:rsidR="00A8391A">
        <w:t>Client</w:t>
      </w:r>
      <w:r w:rsidR="00D933DD">
        <w:t xml:space="preserve">’s </w:t>
      </w:r>
      <w:r w:rsidR="00E56B8C" w:rsidRPr="009B556F">
        <w:t>employer</w:t>
      </w:r>
      <w:r w:rsidR="00EA7E42">
        <w:t>,</w:t>
      </w:r>
      <w:r w:rsidR="00E56B8C" w:rsidRPr="009B556F">
        <w:t xml:space="preserve"> long term funding will remain available to the servi</w:t>
      </w:r>
      <w:r w:rsidR="00EB4109" w:rsidRPr="00EB4109">
        <w:t>ce provider</w:t>
      </w:r>
      <w:r w:rsidR="00917C39">
        <w:t xml:space="preserve"> </w:t>
      </w:r>
      <w:r w:rsidR="00EB4109" w:rsidRPr="00EB4109">
        <w:t>employer</w:t>
      </w:r>
      <w:r w:rsidR="00E56B8C" w:rsidRPr="009B556F">
        <w:t xml:space="preserve"> for six months after the employee</w:t>
      </w:r>
      <w:r w:rsidR="00CB0035">
        <w:t xml:space="preserve"> </w:t>
      </w:r>
      <w:r w:rsidR="00E56B8C" w:rsidRPr="009B556F">
        <w:t xml:space="preserve">DDA </w:t>
      </w:r>
      <w:r w:rsidR="00A8391A">
        <w:t>Client</w:t>
      </w:r>
      <w:r w:rsidR="00E56B8C" w:rsidRPr="009B556F">
        <w:t xml:space="preserve">’s date of hire.  At the end of the six month period, if the DDA </w:t>
      </w:r>
      <w:r w:rsidR="00A8391A">
        <w:t>Client</w:t>
      </w:r>
      <w:r w:rsidR="00E56B8C" w:rsidRPr="009B556F">
        <w:t xml:space="preserve"> continues to need support on the job, another service provider who i</w:t>
      </w:r>
      <w:r w:rsidR="00BF7FC8" w:rsidRPr="00BF7FC8">
        <w:t xml:space="preserve">s not the employer of record </w:t>
      </w:r>
      <w:r w:rsidR="00CD0EFE">
        <w:t xml:space="preserve">must </w:t>
      </w:r>
      <w:r w:rsidR="00E56B8C" w:rsidRPr="00BF7FC8">
        <w:t>provide the support</w:t>
      </w:r>
      <w:r w:rsidR="00CD0EFE">
        <w:t xml:space="preserve"> unless the County</w:t>
      </w:r>
      <w:r w:rsidR="00714BB3">
        <w:t xml:space="preserve"> or DDA</w:t>
      </w:r>
      <w:r w:rsidR="00CD0EFE">
        <w:t xml:space="preserve"> issues prior </w:t>
      </w:r>
      <w:r w:rsidR="00E56B8C" w:rsidRPr="00BF7FC8">
        <w:t xml:space="preserve">written approval </w:t>
      </w:r>
      <w:r w:rsidR="00CD0EFE">
        <w:t>for</w:t>
      </w:r>
      <w:r w:rsidR="00E56B8C" w:rsidRPr="00BF7FC8">
        <w:t xml:space="preserve"> the service provider </w:t>
      </w:r>
      <w:r w:rsidR="00892B10">
        <w:t>to</w:t>
      </w:r>
      <w:r w:rsidR="00E56B8C" w:rsidRPr="00BF7FC8">
        <w:t xml:space="preserve"> continue</w:t>
      </w:r>
      <w:r w:rsidR="00892B10">
        <w:t xml:space="preserve"> </w:t>
      </w:r>
      <w:r w:rsidR="00E56B8C" w:rsidRPr="00BF7FC8">
        <w:t>to provide long-term supports if needed</w:t>
      </w:r>
      <w:r w:rsidR="00F613C2">
        <w:t>.</w:t>
      </w:r>
      <w:r w:rsidR="00E56B8C" w:rsidRPr="00BF7FC8">
        <w:t xml:space="preserve">  </w:t>
      </w:r>
      <w:r w:rsidR="009C6EB9">
        <w:t xml:space="preserve">If the County </w:t>
      </w:r>
      <w:r w:rsidR="00714BB3">
        <w:t xml:space="preserve">or DDA </w:t>
      </w:r>
      <w:r w:rsidR="009C6EB9">
        <w:t xml:space="preserve">approves the continuation of long-term supports where the service provider is also the Client’s employer, the </w:t>
      </w:r>
      <w:r w:rsidR="00714BB3">
        <w:t>C</w:t>
      </w:r>
      <w:r w:rsidR="009C6EB9">
        <w:t xml:space="preserve">ounty </w:t>
      </w:r>
      <w:r w:rsidR="00714BB3">
        <w:t xml:space="preserve">or DDA </w:t>
      </w:r>
      <w:r w:rsidR="009C6EB9">
        <w:t>will regularly monitor these positions to assure fading efforts occur when appropriate and any potential conflict of interest is addressed.</w:t>
      </w:r>
    </w:p>
    <w:p w:rsidR="00A252A9" w:rsidRPr="00A252A9" w:rsidRDefault="001204D2" w:rsidP="00A252A9">
      <w:pPr>
        <w:pStyle w:val="Heading3"/>
        <w:ind w:left="1368"/>
        <w:rPr>
          <w:sz w:val="23"/>
          <w:szCs w:val="23"/>
        </w:rPr>
      </w:pPr>
      <w:r>
        <w:t>Individual Employment staff hours must be attributed to the “</w:t>
      </w:r>
      <w:r w:rsidR="006267F0">
        <w:t xml:space="preserve">Individual Employment and </w:t>
      </w:r>
      <w:r>
        <w:t xml:space="preserve">Billable </w:t>
      </w:r>
      <w:r w:rsidR="00EB3E31">
        <w:t xml:space="preserve">  </w:t>
      </w:r>
      <w:r>
        <w:t>Activity Phase(s)”.</w:t>
      </w:r>
    </w:p>
    <w:p w:rsidR="006267F0" w:rsidRDefault="00B51A50" w:rsidP="00A252A9">
      <w:pPr>
        <w:pStyle w:val="Heading3"/>
        <w:ind w:left="1368"/>
        <w:rPr>
          <w:sz w:val="23"/>
          <w:szCs w:val="23"/>
        </w:rPr>
      </w:pPr>
      <w:r w:rsidRPr="00B51A50">
        <w:t>For Group Supported Employment</w:t>
      </w:r>
      <w:r w:rsidR="00A252A9">
        <w:t xml:space="preserve"> (GSE)</w:t>
      </w:r>
      <w:r w:rsidRPr="00B51A50">
        <w:t xml:space="preserve">, </w:t>
      </w:r>
      <w:r w:rsidR="00A8391A">
        <w:t>Client</w:t>
      </w:r>
      <w:r w:rsidRPr="00B51A50">
        <w:t xml:space="preserve">s </w:t>
      </w:r>
      <w:r w:rsidR="00EB4109">
        <w:t xml:space="preserve">must </w:t>
      </w:r>
      <w:r w:rsidRPr="00B51A50">
        <w:t xml:space="preserve">have paid work.  The total number of direct service staff hours provided to the group should be equal to or greater than the group’s collective amount of individual support monthly base hours. If the direct service staff hours are less than the collective amount, then the provider will be reimbursed only for the number of hours staff actually provided. </w:t>
      </w:r>
      <w:r w:rsidR="00732A52">
        <w:rPr>
          <w:sz w:val="23"/>
          <w:szCs w:val="23"/>
        </w:rPr>
        <w:t xml:space="preserve">(a) </w:t>
      </w:r>
      <w:r w:rsidR="006267F0">
        <w:rPr>
          <w:sz w:val="23"/>
          <w:szCs w:val="23"/>
        </w:rPr>
        <w:t>The collective group’s individual hours should be the minimum staff hours delivered to support the group.</w:t>
      </w:r>
    </w:p>
    <w:p w:rsidR="00F81E61" w:rsidRDefault="006267F0" w:rsidP="000446E1">
      <w:pPr>
        <w:pStyle w:val="Heading4"/>
      </w:pPr>
      <w:r>
        <w:t>A GSE client must be on-site/at work at least their base individual hours as a minimum per month. If a client is not on-site/at work for all of their base hours, the county should verify that the provider delivered the collective group’s individual hours to the group (</w:t>
      </w:r>
      <w:r w:rsidRPr="00F81E61">
        <w:rPr>
          <w:i/>
        </w:rPr>
        <w:t>what was the number of staff hours provided to the group during the month? If it was less than the collective group’s total the provider can only bill for the staff hours that were provided</w:t>
      </w:r>
      <w:r>
        <w:t xml:space="preserve">). </w:t>
      </w:r>
    </w:p>
    <w:p w:rsidR="00EB3E31" w:rsidRDefault="006409AA" w:rsidP="000446E1">
      <w:pPr>
        <w:pStyle w:val="Heading4"/>
      </w:pPr>
      <w:r>
        <w:t>A GSE agency may not bill for a GSE client who does not receive services during an entire service month.</w:t>
      </w:r>
      <w:r w:rsidR="00AD070E" w:rsidDel="00AD070E">
        <w:t xml:space="preserve"> </w:t>
      </w:r>
    </w:p>
    <w:p w:rsidR="006267F0" w:rsidRDefault="006267F0" w:rsidP="000446E1">
      <w:pPr>
        <w:pStyle w:val="Heading4"/>
      </w:pPr>
      <w:r>
        <w:t>A GSE agency must have a record of which staff is supporting which clients on any given day.</w:t>
      </w:r>
    </w:p>
    <w:p w:rsidR="006267F0" w:rsidRDefault="006267F0" w:rsidP="00F81E61">
      <w:pPr>
        <w:pStyle w:val="Heading4"/>
      </w:pPr>
      <w:r>
        <w:t xml:space="preserve">A GSE agency must have supportive documentation that provides clear evidence of support helping with specific activities as identified in the client plan to move a client on their pathway towards their employment goal(s). </w:t>
      </w:r>
    </w:p>
    <w:p w:rsidR="00F81E61" w:rsidRDefault="006267F0" w:rsidP="00996A63">
      <w:pPr>
        <w:pStyle w:val="Heading4"/>
      </w:pPr>
      <w:r>
        <w:t>Running a GSE service is a part of the business operation and not billable to individuals (contract procurement, contract maintenance, or administration functions associated with GSE).</w:t>
      </w:r>
    </w:p>
    <w:p w:rsidR="006267F0" w:rsidRDefault="006267F0" w:rsidP="00996A63">
      <w:pPr>
        <w:pStyle w:val="Heading4"/>
      </w:pPr>
      <w:r>
        <w:t>Individual time in the community working towards the individual employment goal, separate from the group time, must include phase information (refer to Employment Phases and Billable Activities - see Phases 1 – 4 for element / activity description)</w:t>
      </w:r>
      <w:r w:rsidR="00F81E61">
        <w:t>.</w:t>
      </w:r>
    </w:p>
    <w:p w:rsidR="00E56B8C" w:rsidRDefault="00E56B8C" w:rsidP="00F26C5A">
      <w:pPr>
        <w:pStyle w:val="Heading3"/>
        <w:tabs>
          <w:tab w:val="clear" w:pos="1440"/>
          <w:tab w:val="num" w:pos="1530"/>
        </w:tabs>
      </w:pPr>
      <w:r w:rsidRPr="00E56B8C">
        <w:t>Employment</w:t>
      </w:r>
      <w:r w:rsidR="00BF7FC8">
        <w:t xml:space="preserve"> and day</w:t>
      </w:r>
      <w:r w:rsidRPr="00E56B8C">
        <w:t xml:space="preserve"> services </w:t>
      </w:r>
      <w:r w:rsidR="00280FE1">
        <w:t>must</w:t>
      </w:r>
      <w:r w:rsidRPr="00E56B8C">
        <w:t xml:space="preserve"> adhere to the Home and Community Based settings</w:t>
      </w:r>
      <w:r w:rsidR="00A90FDE">
        <w:t xml:space="preserve"> (HCBS)</w:t>
      </w:r>
      <w:r w:rsidRPr="00E56B8C">
        <w:t xml:space="preserve"> requirements</w:t>
      </w:r>
      <w:r w:rsidR="00EB4109">
        <w:t xml:space="preserve"> of 42CFR 441 530(a)(1)</w:t>
      </w:r>
      <w:r w:rsidR="00280FE1">
        <w:t>,</w:t>
      </w:r>
      <w:r>
        <w:t xml:space="preserve"> including</w:t>
      </w:r>
      <w:r w:rsidR="00C44552">
        <w:t xml:space="preserve"> that</w:t>
      </w:r>
      <w:r>
        <w:t>:</w:t>
      </w:r>
      <w:r w:rsidRPr="00E56B8C">
        <w:t xml:space="preserve"> </w:t>
      </w:r>
    </w:p>
    <w:p w:rsidR="00E56B8C" w:rsidRPr="00E56B8C" w:rsidRDefault="00280FE1" w:rsidP="009B556F">
      <w:pPr>
        <w:pStyle w:val="Heading4"/>
        <w:rPr>
          <w:szCs w:val="22"/>
        </w:rPr>
      </w:pPr>
      <w:r>
        <w:t>The setting i</w:t>
      </w:r>
      <w:r w:rsidR="00E56B8C" w:rsidRPr="00E56B8C">
        <w:t xml:space="preserve">s integrated in </w:t>
      </w:r>
      <w:r w:rsidR="00C44552">
        <w:t xml:space="preserve">the greater community </w:t>
      </w:r>
      <w:r w:rsidR="00E56B8C" w:rsidRPr="00E56B8C">
        <w:t xml:space="preserve">and supports </w:t>
      </w:r>
      <w:r w:rsidR="00C44552">
        <w:t xml:space="preserve">individuals to have </w:t>
      </w:r>
      <w:r w:rsidR="00E56B8C" w:rsidRPr="00E56B8C">
        <w:t>full access t</w:t>
      </w:r>
      <w:r w:rsidR="00E56B8C">
        <w:t>o the greater community;</w:t>
      </w:r>
    </w:p>
    <w:p w:rsidR="00E56B8C" w:rsidRPr="00E56B8C" w:rsidRDefault="00E56B8C" w:rsidP="009B556F">
      <w:pPr>
        <w:pStyle w:val="Heading4"/>
        <w:rPr>
          <w:szCs w:val="22"/>
        </w:rPr>
      </w:pPr>
      <w:r>
        <w:t xml:space="preserve">Ensures the individual receives services in the community </w:t>
      </w:r>
      <w:r w:rsidRPr="00E56B8C">
        <w:t>to the same degree of access as individuals not re</w:t>
      </w:r>
      <w:r w:rsidRPr="00DF770B">
        <w:t>ceiving Medicaid HCBS</w:t>
      </w:r>
      <w:r>
        <w:t>;</w:t>
      </w:r>
    </w:p>
    <w:p w:rsidR="00E56B8C" w:rsidRPr="009B556F" w:rsidRDefault="00C44552" w:rsidP="009B556F">
      <w:pPr>
        <w:pStyle w:val="Heading4"/>
        <w:rPr>
          <w:szCs w:val="22"/>
        </w:rPr>
      </w:pPr>
      <w:r>
        <w:t>The setting p</w:t>
      </w:r>
      <w:r w:rsidR="00E56B8C">
        <w:t xml:space="preserve">rovides opportunities to seek employment and work in </w:t>
      </w:r>
      <w:r w:rsidR="00ED1619">
        <w:t>competitive</w:t>
      </w:r>
      <w:r w:rsidR="00E56B8C">
        <w:t xml:space="preserve"> integrated settings</w:t>
      </w:r>
      <w:r w:rsidR="00F26C5A">
        <w:t>; and</w:t>
      </w:r>
    </w:p>
    <w:p w:rsidR="00781476" w:rsidRPr="00EB3E31" w:rsidRDefault="00781476" w:rsidP="00781476">
      <w:pPr>
        <w:pStyle w:val="Heading4"/>
      </w:pPr>
      <w:r w:rsidRPr="00EB3E31">
        <w:t xml:space="preserve">The setting facilitates individual choice regarding services and supports, and who provides them. </w:t>
      </w:r>
    </w:p>
    <w:p w:rsidR="00B51A50" w:rsidRPr="00B51A50" w:rsidRDefault="00B51A50" w:rsidP="006E4269">
      <w:pPr>
        <w:pStyle w:val="Heading2"/>
      </w:pPr>
      <w:r w:rsidRPr="00B51A50">
        <w:t xml:space="preserve">Quality Assurance and Service Evaluation: The County shall develop and have available an evaluation system to review services. The evaluation system </w:t>
      </w:r>
      <w:r w:rsidR="00AF4FD5">
        <w:t>must have both a</w:t>
      </w:r>
      <w:r w:rsidRPr="00B51A50">
        <w:t xml:space="preserve"> Quality Assurance and</w:t>
      </w:r>
      <w:r w:rsidR="00AF4FD5">
        <w:t xml:space="preserve"> a</w:t>
      </w:r>
      <w:r w:rsidRPr="00B51A50">
        <w:t xml:space="preserve"> Quality Improvement </w:t>
      </w:r>
      <w:r w:rsidR="00EB4109">
        <w:t>component</w:t>
      </w:r>
      <w:r w:rsidR="00AF4FD5">
        <w:t xml:space="preserve">, and both must include objective </w:t>
      </w:r>
      <w:r w:rsidRPr="00B51A50">
        <w:t xml:space="preserve">measures. </w:t>
      </w:r>
      <w:r w:rsidR="00241AD4" w:rsidRPr="0067636D">
        <w:t xml:space="preserve">The objective measures at a minimum will include performance indicators, by acuity, that include the number of new jobs; job loss and </w:t>
      </w:r>
      <w:r w:rsidR="00DB0232" w:rsidRPr="0067636D">
        <w:t>reasons for job loss</w:t>
      </w:r>
      <w:r w:rsidR="00241AD4">
        <w:t xml:space="preserve">; the percentage employed earning minimum wage or better; and the average number of hours worked. </w:t>
      </w:r>
      <w:r w:rsidR="00721703">
        <w:t xml:space="preserve">The County’s service </w:t>
      </w:r>
      <w:r w:rsidR="0055588B">
        <w:t>evaluation</w:t>
      </w:r>
      <w:r w:rsidR="00721703">
        <w:t xml:space="preserve"> system shall serve as the method by which current provider</w:t>
      </w:r>
      <w:r w:rsidR="00EB4109">
        <w:t xml:space="preserve">s </w:t>
      </w:r>
      <w:r w:rsidR="00AF4FD5">
        <w:t xml:space="preserve">demonstrate that they continue to be </w:t>
      </w:r>
      <w:r w:rsidR="00721703">
        <w:t>qualified provider</w:t>
      </w:r>
      <w:r w:rsidR="00AF4FD5">
        <w:t>s</w:t>
      </w:r>
      <w:r w:rsidR="00721703">
        <w:t xml:space="preserve">. </w:t>
      </w:r>
      <w:r w:rsidRPr="00B51A50">
        <w:t xml:space="preserve">A copy of such evaluation system shall be provided upon request to DDA for review and approval. </w:t>
      </w:r>
    </w:p>
    <w:p w:rsidR="00B51A50" w:rsidRPr="00B51A50" w:rsidRDefault="00B51A50" w:rsidP="006E4269">
      <w:pPr>
        <w:pStyle w:val="Heading2"/>
      </w:pPr>
      <w:r w:rsidRPr="00B51A50">
        <w:t xml:space="preserve">On-Site Evaluation: The County shall evaluate and review services delivered to reasonably assure compliance and quality. The County shall conduct at least one on-site visit to each subcontractor during the biennium. The County shall maintain written documentation of all evaluations, recommendations and corrective action plans for each subcontractor. Copies of such documentation will be provided to the DDA upon request.  </w:t>
      </w:r>
    </w:p>
    <w:p w:rsidR="00B51A50" w:rsidRPr="00B51A50" w:rsidRDefault="00EC5B83" w:rsidP="006E4269">
      <w:pPr>
        <w:pStyle w:val="Heading2"/>
      </w:pPr>
      <w:r>
        <w:t>The County shall w</w:t>
      </w:r>
      <w:r w:rsidR="00B51A50" w:rsidRPr="00B51A50">
        <w:t xml:space="preserve">ork with local </w:t>
      </w:r>
      <w:r>
        <w:t xml:space="preserve">developmental disability </w:t>
      </w:r>
      <w:r w:rsidR="00B51A50" w:rsidRPr="00B51A50">
        <w:t xml:space="preserve">advisory groups to plan for and coordinate services.  </w:t>
      </w:r>
    </w:p>
    <w:p w:rsidR="00B51A50" w:rsidRPr="00B51A50" w:rsidRDefault="00EC5B83" w:rsidP="006E4269">
      <w:pPr>
        <w:pStyle w:val="Heading2"/>
      </w:pPr>
      <w:r>
        <w:t>The County shall p</w:t>
      </w:r>
      <w:r w:rsidR="00B51A50" w:rsidRPr="00B51A50">
        <w:t xml:space="preserve">articipate in </w:t>
      </w:r>
      <w:r w:rsidR="00BF7FC8">
        <w:t>regularly</w:t>
      </w:r>
      <w:r w:rsidR="00126DF9">
        <w:t xml:space="preserve"> scheduled </w:t>
      </w:r>
      <w:r w:rsidR="00BF7FC8">
        <w:t>meetings</w:t>
      </w:r>
      <w:r w:rsidR="00F45294">
        <w:t xml:space="preserve"> </w:t>
      </w:r>
      <w:r w:rsidR="00BF7FC8">
        <w:t xml:space="preserve">between County </w:t>
      </w:r>
      <w:r w:rsidR="00EA7E42">
        <w:t>DD</w:t>
      </w:r>
      <w:r w:rsidR="00BF7FC8">
        <w:t xml:space="preserve"> staff and DDA staff to remain updated and current</w:t>
      </w:r>
      <w:r w:rsidR="00F45294">
        <w:t xml:space="preserve"> including ACHS and Regional Meetings.</w:t>
      </w:r>
    </w:p>
    <w:p w:rsidR="00B51A50" w:rsidRPr="00B51A50" w:rsidRDefault="00252B00" w:rsidP="00967B79">
      <w:pPr>
        <w:pStyle w:val="Heading2"/>
        <w:widowControl/>
      </w:pPr>
      <w:r>
        <w:t>AWA</w:t>
      </w:r>
      <w:r w:rsidRPr="00B51A50">
        <w:t xml:space="preserve"> </w:t>
      </w:r>
      <w:r w:rsidR="00B51A50" w:rsidRPr="00B51A50">
        <w:t xml:space="preserve">Data System:  The County shall use the </w:t>
      </w:r>
      <w:r>
        <w:t>AWA</w:t>
      </w:r>
      <w:r w:rsidR="00B51A50" w:rsidRPr="00B51A50">
        <w:t xml:space="preserve"> data system for all billing requests, service provider address and phone number maintenance, evaluation dates and to provide employment outcome information.</w:t>
      </w:r>
    </w:p>
    <w:p w:rsidR="00B51A50" w:rsidRPr="00B51A50" w:rsidRDefault="00B51A50" w:rsidP="006E4269">
      <w:pPr>
        <w:pStyle w:val="Heading3"/>
      </w:pPr>
      <w:r w:rsidRPr="00B51A50">
        <w:t>Monthly provide all data described in the Billing Instructions and in the Employment Outcomes Instructions</w:t>
      </w:r>
      <w:r w:rsidR="00F613C2">
        <w:t>, which is hereby</w:t>
      </w:r>
      <w:r w:rsidRPr="00B51A50">
        <w:t xml:space="preserve"> incorporated by reference. </w:t>
      </w:r>
    </w:p>
    <w:p w:rsidR="00B51A50" w:rsidRPr="00B51A50" w:rsidRDefault="00B51A50" w:rsidP="006E4269">
      <w:pPr>
        <w:pStyle w:val="Heading3"/>
      </w:pPr>
      <w:r w:rsidRPr="00B51A50">
        <w:t>Assure the integrity of data submitted to the State. When data is submitted and rejected due to errors or an error is later identified, the County will correct and resubmit the data within thirty</w:t>
      </w:r>
      <w:r w:rsidR="00F613C2">
        <w:t xml:space="preserve"> (30)</w:t>
      </w:r>
      <w:r w:rsidRPr="00B51A50">
        <w:t xml:space="preserve"> days.</w:t>
      </w:r>
    </w:p>
    <w:p w:rsidR="00B51A50" w:rsidRPr="006E4269" w:rsidRDefault="00B51A50" w:rsidP="006E4269">
      <w:pPr>
        <w:pStyle w:val="Heading1"/>
        <w:rPr>
          <w:b/>
        </w:rPr>
      </w:pPr>
      <w:r w:rsidRPr="006E4269">
        <w:rPr>
          <w:b/>
        </w:rPr>
        <w:t>Consideration:</w:t>
      </w:r>
    </w:p>
    <w:p w:rsidR="00B51A50" w:rsidRPr="00B51A50" w:rsidRDefault="00B51A50" w:rsidP="00732A52">
      <w:pPr>
        <w:pStyle w:val="Heading2"/>
        <w:numPr>
          <w:ilvl w:val="1"/>
          <w:numId w:val="33"/>
        </w:numPr>
      </w:pPr>
      <w:r w:rsidRPr="00252B00">
        <w:rPr>
          <w:snapToGrid w:val="0"/>
        </w:rPr>
        <w:t xml:space="preserve">Fees: </w:t>
      </w:r>
    </w:p>
    <w:p w:rsidR="00B51A50" w:rsidRPr="00B51A50" w:rsidRDefault="00B51A50" w:rsidP="006E4269">
      <w:pPr>
        <w:pStyle w:val="Heading3"/>
      </w:pPr>
      <w:r w:rsidRPr="00B51A50">
        <w:rPr>
          <w:snapToGrid w:val="0"/>
        </w:rPr>
        <w:t xml:space="preserve">Approval of fees is the responsibility of the DDA. The DDA Region reserves the right to approve fees/rates for </w:t>
      </w:r>
      <w:r w:rsidRPr="00B51A50">
        <w:t>the services being provided. The County will submit a fee/rate schedule with the initial Program Agreement.  The County will submit updated fee/rate schedules to the DDA Region</w:t>
      </w:r>
      <w:r w:rsidR="007E2440">
        <w:t>al Employment Specialist</w:t>
      </w:r>
      <w:r w:rsidRPr="00B51A50">
        <w:t xml:space="preserve"> for approval as changes occur. The rate schedule will include the following information:</w:t>
      </w:r>
    </w:p>
    <w:p w:rsidR="00B51A50" w:rsidRPr="00B51A50" w:rsidRDefault="00B51A50" w:rsidP="006E4269">
      <w:pPr>
        <w:pStyle w:val="Heading4"/>
      </w:pPr>
      <w:r w:rsidRPr="00B51A50">
        <w:t>County(s) name;</w:t>
      </w:r>
    </w:p>
    <w:p w:rsidR="00B51A50" w:rsidRPr="00B51A50" w:rsidRDefault="00B51A50" w:rsidP="006E4269">
      <w:pPr>
        <w:pStyle w:val="Heading4"/>
      </w:pPr>
      <w:r w:rsidRPr="00B51A50">
        <w:t>Time period for which the schedule is applicable; and</w:t>
      </w:r>
    </w:p>
    <w:p w:rsidR="00B51A50" w:rsidRPr="00B51A50" w:rsidRDefault="00B51A50" w:rsidP="006E4269">
      <w:pPr>
        <w:pStyle w:val="Heading4"/>
      </w:pPr>
      <w:r w:rsidRPr="00B51A50">
        <w:t>Each contracted direct service (IE, GSE, C</w:t>
      </w:r>
      <w:r w:rsidR="00827839">
        <w:t>I</w:t>
      </w:r>
      <w:r w:rsidRPr="00B51A50">
        <w:t>, ITA, CDS) and its associated rate.</w:t>
      </w:r>
    </w:p>
    <w:p w:rsidR="00B51A50" w:rsidRPr="00B51A50" w:rsidRDefault="00B51A50" w:rsidP="006E4269">
      <w:pPr>
        <w:pStyle w:val="Heading3"/>
        <w:rPr>
          <w:lang w:val="x-none"/>
        </w:rPr>
      </w:pPr>
      <w:r w:rsidRPr="00B51A50">
        <w:t xml:space="preserve"> Fee Limitations: The DDA will set limitations on the Hourly Rate for each direct service. Hourly rates must be divisible by four.  The current </w:t>
      </w:r>
      <w:r w:rsidR="00A73E6F">
        <w:t>r</w:t>
      </w:r>
      <w:r w:rsidR="00A73E6F" w:rsidRPr="00B51A50">
        <w:t xml:space="preserve">ates </w:t>
      </w:r>
      <w:r w:rsidRPr="00B51A50">
        <w:t>are as follows:</w:t>
      </w:r>
    </w:p>
    <w:p w:rsidR="00B51A50" w:rsidRPr="00B51A50" w:rsidRDefault="00B51A50" w:rsidP="006E4269">
      <w:pPr>
        <w:pStyle w:val="Heading4"/>
        <w:rPr>
          <w:lang w:val="x-none"/>
        </w:rPr>
      </w:pPr>
      <w:r w:rsidRPr="00B51A50">
        <w:t>Employment services.</w:t>
      </w:r>
    </w:p>
    <w:p w:rsidR="00B51A50" w:rsidRPr="00B51A50" w:rsidRDefault="00B51A50" w:rsidP="006E4269">
      <w:pPr>
        <w:pStyle w:val="Heading5"/>
        <w:rPr>
          <w:lang w:val="x-none"/>
        </w:rPr>
      </w:pPr>
      <w:r w:rsidRPr="00B51A50">
        <w:t xml:space="preserve">Individual Employment services </w:t>
      </w:r>
      <w:r w:rsidR="00667711">
        <w:t>will</w:t>
      </w:r>
      <w:r w:rsidR="00667711" w:rsidRPr="00B51A50">
        <w:t xml:space="preserve"> </w:t>
      </w:r>
      <w:r w:rsidRPr="00B51A50">
        <w:t>not exceed $75.00/hour.</w:t>
      </w:r>
    </w:p>
    <w:p w:rsidR="00B51A50" w:rsidRPr="00B51A50" w:rsidRDefault="00B51A50" w:rsidP="006E4269">
      <w:pPr>
        <w:pStyle w:val="Heading5"/>
        <w:rPr>
          <w:lang w:val="x-none"/>
        </w:rPr>
      </w:pPr>
      <w:r w:rsidRPr="00B51A50">
        <w:t xml:space="preserve">Group Supported Employment services </w:t>
      </w:r>
      <w:r w:rsidR="00AF2DE4">
        <w:t>will</w:t>
      </w:r>
      <w:r w:rsidR="00AF2DE4" w:rsidRPr="00B51A50">
        <w:t xml:space="preserve"> </w:t>
      </w:r>
      <w:r w:rsidRPr="00B51A50">
        <w:t>not exceed $65.00/hour.</w:t>
      </w:r>
    </w:p>
    <w:p w:rsidR="00B51A50" w:rsidRPr="00B51A50" w:rsidRDefault="00B51A50" w:rsidP="006E4269">
      <w:pPr>
        <w:pStyle w:val="Heading4"/>
        <w:rPr>
          <w:lang w:val="x-none"/>
        </w:rPr>
      </w:pPr>
      <w:r w:rsidRPr="00B51A50">
        <w:t xml:space="preserve">Community </w:t>
      </w:r>
      <w:r w:rsidR="00827839">
        <w:t>Inclusion</w:t>
      </w:r>
      <w:r w:rsidR="00252B00">
        <w:t xml:space="preserve"> </w:t>
      </w:r>
      <w:r w:rsidRPr="00B51A50">
        <w:t xml:space="preserve">services will not exceed an hourly rate </w:t>
      </w:r>
      <w:r w:rsidRPr="00314AD3">
        <w:rPr>
          <w:color w:val="000000" w:themeColor="text1"/>
        </w:rPr>
        <w:t>of</w:t>
      </w:r>
      <w:r w:rsidRPr="0067636D">
        <w:rPr>
          <w:color w:val="000000" w:themeColor="text1"/>
        </w:rPr>
        <w:t xml:space="preserve"> $</w:t>
      </w:r>
      <w:r w:rsidR="00D63432" w:rsidRPr="0067636D">
        <w:rPr>
          <w:color w:val="000000" w:themeColor="text1"/>
        </w:rPr>
        <w:t>35</w:t>
      </w:r>
      <w:r w:rsidRPr="0067636D">
        <w:rPr>
          <w:color w:val="000000" w:themeColor="text1"/>
        </w:rPr>
        <w:t>.00.</w:t>
      </w:r>
    </w:p>
    <w:p w:rsidR="00B51A50" w:rsidRPr="00B51A50" w:rsidRDefault="00B51A50" w:rsidP="006E4269">
      <w:pPr>
        <w:pStyle w:val="Heading4"/>
        <w:rPr>
          <w:lang w:val="x-none"/>
        </w:rPr>
      </w:pPr>
      <w:r w:rsidRPr="00B51A50">
        <w:t>Child Development services will not exceed a monthly rate of $500.00.</w:t>
      </w:r>
    </w:p>
    <w:p w:rsidR="00B51A50" w:rsidRPr="00B51A50" w:rsidRDefault="00B51A50" w:rsidP="006E4269">
      <w:pPr>
        <w:pStyle w:val="Heading2"/>
        <w:rPr>
          <w:lang w:val="x-none"/>
        </w:rPr>
      </w:pPr>
      <w:r w:rsidRPr="00B51A50">
        <w:rPr>
          <w:lang w:val="x-none"/>
        </w:rPr>
        <w:t>Budget</w:t>
      </w:r>
      <w:r w:rsidRPr="00B51A50">
        <w:t xml:space="preserve"> and Spen</w:t>
      </w:r>
      <w:r w:rsidR="001B02D1">
        <w:t xml:space="preserve">ding Plan, attached as </w:t>
      </w:r>
      <w:r w:rsidR="001B02D1" w:rsidRPr="00AF4D1E">
        <w:rPr>
          <w:b/>
        </w:rPr>
        <w:t xml:space="preserve">Exhibit </w:t>
      </w:r>
      <w:r w:rsidR="001B6350" w:rsidRPr="00AF4D1E">
        <w:rPr>
          <w:b/>
        </w:rPr>
        <w:t>B</w:t>
      </w:r>
      <w:r w:rsidRPr="00B51A50">
        <w:t>:</w:t>
      </w:r>
    </w:p>
    <w:p w:rsidR="00B51A50" w:rsidRPr="00B51A50" w:rsidRDefault="00B51A50" w:rsidP="006E4269">
      <w:pPr>
        <w:pStyle w:val="Heading3"/>
      </w:pPr>
      <w:r w:rsidRPr="00B51A50">
        <w:t>B</w:t>
      </w:r>
      <w:r w:rsidR="001B02D1">
        <w:t xml:space="preserve">udget amount listed in </w:t>
      </w:r>
      <w:r w:rsidR="001B02D1" w:rsidRPr="00AF4D1E">
        <w:rPr>
          <w:b/>
        </w:rPr>
        <w:t xml:space="preserve">Exhibit </w:t>
      </w:r>
      <w:r w:rsidR="001B6350" w:rsidRPr="00AF4D1E">
        <w:rPr>
          <w:b/>
        </w:rPr>
        <w:t>B</w:t>
      </w:r>
      <w:r w:rsidRPr="00B51A50">
        <w:t xml:space="preserve">: The County may not exceed the state only revenue dollar amount or the total revenue dollar amount indicated on the Program Budget Agreement included in </w:t>
      </w:r>
      <w:r w:rsidRPr="00AF4D1E">
        <w:rPr>
          <w:b/>
        </w:rPr>
        <w:t xml:space="preserve">Exhibit B. </w:t>
      </w:r>
      <w:r w:rsidRPr="00B51A50">
        <w:t xml:space="preserve">The waiver revenue dollar amount may be exceeded to accommodate </w:t>
      </w:r>
      <w:r w:rsidR="00A8391A">
        <w:t>Client</w:t>
      </w:r>
      <w:r w:rsidRPr="00B51A50">
        <w:t xml:space="preserve">s moving from state-only employment and day services to waiver employment and day services. </w:t>
      </w:r>
    </w:p>
    <w:p w:rsidR="00B51A50" w:rsidRPr="00B51A50" w:rsidRDefault="00B51A50" w:rsidP="006E4269">
      <w:pPr>
        <w:pStyle w:val="Heading3"/>
      </w:pPr>
      <w:r w:rsidRPr="00B51A50">
        <w:t xml:space="preserve">Spending Plan: DDA will provide the initial Spending Plan.  Funding shall be distributed under planned expenditures as well as allocated under State and Medicaid shall function as a line item budget for expenditures under this agreement.  The planned expenditures for Consumer Support </w:t>
      </w:r>
      <w:r w:rsidR="00846EEB" w:rsidRPr="00B51A50">
        <w:t>are</w:t>
      </w:r>
      <w:r w:rsidRPr="00B51A50">
        <w:t xml:space="preserve"> based on </w:t>
      </w:r>
      <w:r w:rsidR="00A8391A">
        <w:t>Client</w:t>
      </w:r>
      <w:r w:rsidRPr="00B51A50">
        <w:t xml:space="preserve"> numbers as well as planned additional consumer services expenditures.  The spending plan may only be modified by mutual agreement of the parties in writing and shall not require a </w:t>
      </w:r>
      <w:r w:rsidR="001B02D1">
        <w:t>program agreement</w:t>
      </w:r>
      <w:r w:rsidRPr="00B51A50">
        <w:t xml:space="preserve">. </w:t>
      </w:r>
    </w:p>
    <w:p w:rsidR="00B51A50" w:rsidRPr="00B51A50" w:rsidRDefault="00320C71" w:rsidP="00732A52">
      <w:pPr>
        <w:pStyle w:val="Heading4"/>
      </w:pPr>
      <w:r>
        <w:t xml:space="preserve">Funds Designated for Additional Consumer Services: </w:t>
      </w:r>
      <w:r w:rsidR="00B51A50" w:rsidRPr="00B51A50">
        <w:t>If a County provides Community Information and Education services under additional consumer services, then activities must include outreach efforts to federally recognized local tribes.</w:t>
      </w:r>
      <w:r w:rsidR="00B51A50" w:rsidRPr="00B51A50">
        <w:rPr>
          <w:snapToGrid w:val="0"/>
        </w:rPr>
        <w:t xml:space="preserve"> </w:t>
      </w:r>
    </w:p>
    <w:p w:rsidR="00B51A50" w:rsidRPr="00B51A50" w:rsidRDefault="00B51A50" w:rsidP="00732A52">
      <w:pPr>
        <w:pStyle w:val="Heading4"/>
      </w:pPr>
      <w:r w:rsidRPr="00B51A50">
        <w:rPr>
          <w:snapToGrid w:val="0"/>
        </w:rPr>
        <w:t xml:space="preserve">Funds Designated for Adult Day Care Consumers:  Funds designated for Adult Day Care Consumers are available to </w:t>
      </w:r>
      <w:r w:rsidR="00A8391A">
        <w:rPr>
          <w:snapToGrid w:val="0"/>
        </w:rPr>
        <w:t>Client</w:t>
      </w:r>
      <w:r w:rsidRPr="00B51A50">
        <w:rPr>
          <w:snapToGrid w:val="0"/>
        </w:rPr>
        <w:t xml:space="preserve">s who were served between December 1996 and December 2003 in Adult Day Health agencies and were subsequently determined ineligible for Level II or Ill services (Adult Day Health).  Level ll and lll services are licensed rehabilitation and skilled nursing services along with socialization.  Level l services (Adult Day Care) are supervised day programs where frail and disabled adults can participate in social, educational, and recreational programs without the need for skilled nursing.  These </w:t>
      </w:r>
      <w:r w:rsidR="00A8391A">
        <w:rPr>
          <w:snapToGrid w:val="0"/>
        </w:rPr>
        <w:t>Client</w:t>
      </w:r>
      <w:r w:rsidRPr="00B51A50">
        <w:rPr>
          <w:snapToGrid w:val="0"/>
        </w:rPr>
        <w:t xml:space="preserve">s may be referred to services defined in the statement of work, or to an Adult Day Care service other than Level II or </w:t>
      </w:r>
      <w:smartTag w:uri="urn:schemas-microsoft-com:office:smarttags" w:element="State">
        <w:smartTag w:uri="urn:schemas-microsoft-com:office:smarttags" w:element="place">
          <w:r w:rsidRPr="00B51A50">
            <w:rPr>
              <w:snapToGrid w:val="0"/>
            </w:rPr>
            <w:t>Ill.</w:t>
          </w:r>
        </w:smartTag>
      </w:smartTag>
      <w:r w:rsidRPr="00B51A50">
        <w:rPr>
          <w:snapToGrid w:val="0"/>
        </w:rPr>
        <w:t xml:space="preserve">  If a </w:t>
      </w:r>
      <w:r w:rsidR="00A8391A">
        <w:rPr>
          <w:snapToGrid w:val="0"/>
        </w:rPr>
        <w:t>Client</w:t>
      </w:r>
      <w:r w:rsidRPr="00B51A50">
        <w:rPr>
          <w:snapToGrid w:val="0"/>
        </w:rPr>
        <w:t xml:space="preserve"> no longer needs and wants services, the funds are available for other </w:t>
      </w:r>
      <w:r w:rsidR="00A8391A">
        <w:rPr>
          <w:snapToGrid w:val="0"/>
        </w:rPr>
        <w:t>Client</w:t>
      </w:r>
      <w:r w:rsidRPr="00B51A50">
        <w:rPr>
          <w:snapToGrid w:val="0"/>
        </w:rPr>
        <w:t xml:space="preserve">s who are not part of the group of original </w:t>
      </w:r>
      <w:r w:rsidR="00A8391A">
        <w:rPr>
          <w:snapToGrid w:val="0"/>
        </w:rPr>
        <w:t>Client</w:t>
      </w:r>
      <w:r w:rsidRPr="00B51A50">
        <w:rPr>
          <w:snapToGrid w:val="0"/>
        </w:rPr>
        <w:t>s identified between December 1996 and 2003.  An Adult Day Care service shall only be provided by Adult Day Care agencies certified by the local Area Agency on Aging. Adult Day Care service is not a waiver approved service.</w:t>
      </w:r>
    </w:p>
    <w:p w:rsidR="00C918AB" w:rsidRPr="00732A52" w:rsidRDefault="00E52B26" w:rsidP="006E4269">
      <w:pPr>
        <w:pStyle w:val="Heading2"/>
      </w:pPr>
      <w:r w:rsidRPr="0098345D">
        <w:rPr>
          <w:snapToGrid w:val="0"/>
        </w:rPr>
        <w:t xml:space="preserve">Program Agreement </w:t>
      </w:r>
      <w:r w:rsidR="00C918AB" w:rsidRPr="0098345D">
        <w:rPr>
          <w:snapToGrid w:val="0"/>
        </w:rPr>
        <w:t>Amendments:  A County can request a</w:t>
      </w:r>
      <w:r w:rsidRPr="0098345D">
        <w:rPr>
          <w:snapToGrid w:val="0"/>
        </w:rPr>
        <w:t>n</w:t>
      </w:r>
      <w:r w:rsidR="00C918AB" w:rsidRPr="0098345D">
        <w:rPr>
          <w:snapToGrid w:val="0"/>
        </w:rPr>
        <w:t xml:space="preserve"> amendment at any time.  </w:t>
      </w:r>
      <w:r w:rsidRPr="0098345D">
        <w:rPr>
          <w:snapToGrid w:val="0"/>
        </w:rPr>
        <w:t>An a</w:t>
      </w:r>
      <w:r w:rsidR="00C918AB" w:rsidRPr="0098345D">
        <w:rPr>
          <w:snapToGrid w:val="0"/>
        </w:rPr>
        <w:t>mendment for additional client(s) may</w:t>
      </w:r>
      <w:r w:rsidR="00891F7D" w:rsidRPr="0098345D">
        <w:rPr>
          <w:snapToGrid w:val="0"/>
        </w:rPr>
        <w:t xml:space="preserve"> </w:t>
      </w:r>
      <w:r w:rsidR="00C918AB" w:rsidRPr="0098345D">
        <w:rPr>
          <w:snapToGrid w:val="0"/>
        </w:rPr>
        <w:t xml:space="preserve">be supported when clients exceed the number used to develop the contract. </w:t>
      </w:r>
      <w:r w:rsidRPr="0098345D">
        <w:rPr>
          <w:snapToGrid w:val="0"/>
        </w:rPr>
        <w:t xml:space="preserve">An </w:t>
      </w:r>
      <w:r w:rsidR="00C918AB" w:rsidRPr="0098345D">
        <w:rPr>
          <w:snapToGrid w:val="0"/>
        </w:rPr>
        <w:t>amendment for additional service hours authorized may</w:t>
      </w:r>
      <w:r w:rsidR="00891F7D" w:rsidRPr="0098345D">
        <w:rPr>
          <w:snapToGrid w:val="0"/>
        </w:rPr>
        <w:t xml:space="preserve"> </w:t>
      </w:r>
      <w:r w:rsidR="00C918AB" w:rsidRPr="0098345D">
        <w:rPr>
          <w:snapToGrid w:val="0"/>
        </w:rPr>
        <w:t>be supported</w:t>
      </w:r>
      <w:r w:rsidR="00BE3A85" w:rsidRPr="0098345D">
        <w:rPr>
          <w:snapToGrid w:val="0"/>
        </w:rPr>
        <w:t xml:space="preserve"> when county provides evidence.  </w:t>
      </w:r>
      <w:r w:rsidRPr="0098345D">
        <w:rPr>
          <w:snapToGrid w:val="0"/>
        </w:rPr>
        <w:t xml:space="preserve">An </w:t>
      </w:r>
      <w:r w:rsidR="00BE3A85" w:rsidRPr="0098345D">
        <w:rPr>
          <w:snapToGrid w:val="0"/>
        </w:rPr>
        <w:t>amendment</w:t>
      </w:r>
      <w:r w:rsidRPr="0098345D">
        <w:rPr>
          <w:snapToGrid w:val="0"/>
        </w:rPr>
        <w:t xml:space="preserve"> request</w:t>
      </w:r>
      <w:r w:rsidR="00BE3A85" w:rsidRPr="0098345D">
        <w:rPr>
          <w:snapToGrid w:val="0"/>
        </w:rPr>
        <w:t xml:space="preserve"> for expenditures exceeding contract total due to hourly rates paid to service provider may not be supported as the county is responsible to manage contract an</w:t>
      </w:r>
      <w:r w:rsidR="005C7236" w:rsidRPr="0098345D">
        <w:rPr>
          <w:snapToGrid w:val="0"/>
        </w:rPr>
        <w:t>d rates paid to their providers</w:t>
      </w:r>
      <w:r w:rsidR="00BE3A85" w:rsidRPr="0098345D">
        <w:rPr>
          <w:snapToGrid w:val="0"/>
        </w:rPr>
        <w:t>.</w:t>
      </w:r>
    </w:p>
    <w:p w:rsidR="00B51A50" w:rsidRDefault="00B51A50" w:rsidP="006E4269">
      <w:pPr>
        <w:pStyle w:val="Heading2"/>
      </w:pPr>
      <w:r w:rsidRPr="00B51A50">
        <w:rPr>
          <w:snapToGrid w:val="0"/>
        </w:rPr>
        <w:t>Exemptions:</w:t>
      </w:r>
      <w:r w:rsidRPr="00B51A50">
        <w:t xml:space="preserve"> The DDA Assistant Secretary may approve in writing an exemption to a specific program agreement requirement.</w:t>
      </w:r>
    </w:p>
    <w:p w:rsidR="00B51A50" w:rsidRPr="006E4269" w:rsidRDefault="00B51A50" w:rsidP="006E4269">
      <w:pPr>
        <w:pStyle w:val="Heading1"/>
        <w:rPr>
          <w:b/>
        </w:rPr>
      </w:pPr>
      <w:r w:rsidRPr="006E4269">
        <w:rPr>
          <w:b/>
        </w:rPr>
        <w:t>Billing and Payment:</w:t>
      </w:r>
    </w:p>
    <w:p w:rsidR="00B51A50" w:rsidRPr="00B51A50" w:rsidRDefault="00B51A50" w:rsidP="006E4269">
      <w:pPr>
        <w:pStyle w:val="Heading2"/>
      </w:pPr>
      <w:r w:rsidRPr="00B51A50">
        <w:t>Program Agreement Budget: DSHS shall pay the County all allowable costs, which are defined by DDA as</w:t>
      </w:r>
      <w:r w:rsidR="00DB3D4B">
        <w:t xml:space="preserve"> cost incurred by the program for</w:t>
      </w:r>
      <w:r w:rsidRPr="00B51A50">
        <w:t xml:space="preserve">:  </w:t>
      </w:r>
    </w:p>
    <w:p w:rsidR="00FF4C4B" w:rsidRPr="00B51A50" w:rsidRDefault="00B51A50" w:rsidP="006D2097">
      <w:pPr>
        <w:pStyle w:val="Heading3"/>
      </w:pPr>
      <w:r w:rsidRPr="00B51A50">
        <w:t>Administration: Costs of the County Human Services Department or similar county office, responsible for administration of the Developmental Disabilities Program.  Allowable costs include personnel and overhead costs directly related to the administration</w:t>
      </w:r>
      <w:r w:rsidR="007433DF">
        <w:t xml:space="preserve"> and coordination</w:t>
      </w:r>
      <w:r w:rsidRPr="00B51A50">
        <w:t xml:space="preserve"> of the program, including such activities as program planning, budgeting, contracting, monitoring, </w:t>
      </w:r>
      <w:r w:rsidR="007433DF">
        <w:t xml:space="preserve">and </w:t>
      </w:r>
      <w:r w:rsidRPr="00B51A50">
        <w:t>evaluation</w:t>
      </w:r>
      <w:r w:rsidR="007433DF">
        <w:t>.</w:t>
      </w:r>
      <w:r w:rsidRPr="00B51A50">
        <w:t xml:space="preserve">  Also included are departmental and county indirect and/or direct administrative costs, to the extent that such costs are appropriately allocated to the program using an established methodology consistent with grants management guidelines.</w:t>
      </w:r>
      <w:r w:rsidR="006D2097">
        <w:t xml:space="preserve">  </w:t>
      </w:r>
      <w:r w:rsidR="00FF4C4B">
        <w:t>For a County whose designated coordinator manages multiple programs, the County must be able to provide evidence of the time the coordinator spent working on the Developmental Disabilities program.</w:t>
      </w:r>
    </w:p>
    <w:p w:rsidR="00B51A50" w:rsidRPr="00B51A50" w:rsidRDefault="00B51A50" w:rsidP="00110770">
      <w:pPr>
        <w:pStyle w:val="Heading3"/>
      </w:pPr>
      <w:r w:rsidRPr="00B51A50">
        <w:t>Additional Consumer Services:</w:t>
      </w:r>
    </w:p>
    <w:p w:rsidR="00B51A50" w:rsidRPr="00B51A50" w:rsidRDefault="00B51A50" w:rsidP="00110770">
      <w:pPr>
        <w:pStyle w:val="Heading4"/>
        <w:rPr>
          <w:lang w:val="x-none"/>
        </w:rPr>
      </w:pPr>
      <w:r w:rsidRPr="00B51A50">
        <w:t>Training:</w:t>
      </w:r>
    </w:p>
    <w:p w:rsidR="00B51A50" w:rsidRPr="00F05DB9" w:rsidRDefault="00B51A50" w:rsidP="00711A31">
      <w:pPr>
        <w:pStyle w:val="Heading5"/>
      </w:pPr>
      <w:r w:rsidRPr="00711A31">
        <w:t xml:space="preserve">Staff Training: Costs incurred by the program for planned, structured </w:t>
      </w:r>
      <w:r w:rsidRPr="00F05DB9">
        <w:t>activities for the purpose of providing, or improving, or enhancing job-related knowledge and skills of staff, providers, volunteers, or interning students in the provision of developmental disabilities services.</w:t>
      </w:r>
    </w:p>
    <w:p w:rsidR="00B51A50" w:rsidRPr="0098345D" w:rsidRDefault="00B51A50" w:rsidP="00F05DB9">
      <w:pPr>
        <w:pStyle w:val="Heading5"/>
      </w:pPr>
      <w:r w:rsidRPr="00F05DB9">
        <w:t>Board Training:  Costs incurred by the prog</w:t>
      </w:r>
      <w:r w:rsidRPr="0098345D">
        <w:t>ram for planned, structured activities designed to provide, improve, or enhance program-related skills of board and advisory committee members.</w:t>
      </w:r>
    </w:p>
    <w:p w:rsidR="00B51A50" w:rsidRPr="00B51A50" w:rsidRDefault="00B51A50" w:rsidP="0039118F">
      <w:pPr>
        <w:pStyle w:val="Heading4"/>
        <w:rPr>
          <w:lang w:val="x-none" w:eastAsia="x-none"/>
        </w:rPr>
      </w:pPr>
      <w:r w:rsidRPr="0039118F">
        <w:t xml:space="preserve">Community Information and Education: to inform and/or educate the general public about developmental disabilities and related services. These may include information and referral services; activities aimed at promoting public awareness and involvement; and community consultation, </w:t>
      </w:r>
      <w:r w:rsidR="00F26C5A" w:rsidRPr="0039118F">
        <w:t xml:space="preserve">capacity </w:t>
      </w:r>
      <w:r w:rsidRPr="00B51A50">
        <w:rPr>
          <w:lang w:val="x-none" w:eastAsia="x-none"/>
        </w:rPr>
        <w:t>building and organization activities.</w:t>
      </w:r>
    </w:p>
    <w:p w:rsidR="00B51A50" w:rsidRPr="00B51A50" w:rsidRDefault="00B51A50" w:rsidP="006E4269">
      <w:pPr>
        <w:pStyle w:val="Heading4"/>
        <w:rPr>
          <w:lang w:val="x-none"/>
        </w:rPr>
      </w:pPr>
      <w:r w:rsidRPr="00B51A50">
        <w:t>Other Activities</w:t>
      </w:r>
      <w:r w:rsidR="006778B1">
        <w:t>.</w:t>
      </w:r>
    </w:p>
    <w:p w:rsidR="00B51A50" w:rsidRPr="00B51A50" w:rsidRDefault="00B51A50" w:rsidP="006E4269">
      <w:pPr>
        <w:pStyle w:val="Heading5"/>
      </w:pPr>
      <w:r w:rsidRPr="00B51A50">
        <w:t xml:space="preserve">Infrastructure projects: Projects in support of </w:t>
      </w:r>
      <w:r w:rsidR="00A8391A">
        <w:t>Client</w:t>
      </w:r>
      <w:r w:rsidRPr="00B51A50">
        <w:t xml:space="preserve">s (services not easily tracked back to a specific working age </w:t>
      </w:r>
      <w:r w:rsidR="00A8391A">
        <w:t>Client</w:t>
      </w:r>
      <w:r w:rsidRPr="00B51A50">
        <w:t xml:space="preserve">) or that directly benefit a </w:t>
      </w:r>
      <w:r w:rsidR="00A8391A">
        <w:t>Client</w:t>
      </w:r>
      <w:r w:rsidRPr="00B51A50">
        <w:t xml:space="preserve">(s) but the </w:t>
      </w:r>
      <w:r w:rsidR="00A8391A">
        <w:t>Client</w:t>
      </w:r>
      <w:r w:rsidRPr="00B51A50">
        <w:t xml:space="preserve"> is not of working age.  Examples include planning services like benefits planning and generic job development e.g. “Project Search.”</w:t>
      </w:r>
    </w:p>
    <w:p w:rsidR="00B51A50" w:rsidRPr="00B51A50" w:rsidRDefault="00B51A50" w:rsidP="006E4269">
      <w:pPr>
        <w:pStyle w:val="Heading5"/>
      </w:pPr>
      <w:r w:rsidRPr="00B51A50">
        <w:t>Start-up projects: Projects that support an agency or directly benefit the agency.  Examples include equipment purchases and agency administrative support.</w:t>
      </w:r>
    </w:p>
    <w:p w:rsidR="00B51A50" w:rsidRPr="00B51A50" w:rsidRDefault="00B51A50" w:rsidP="006E4269">
      <w:pPr>
        <w:pStyle w:val="Heading5"/>
      </w:pPr>
      <w:r w:rsidRPr="00B51A50">
        <w:t xml:space="preserve">Partnership project: Collaborative partnerships with school districts, employment providers, DVR, families, employers and other community collaborators needed to provide the employment supports and services young adults with developmental disabilities require to become employed during the school year they turn </w:t>
      </w:r>
      <w:r w:rsidR="0039118F">
        <w:t>twenty-one (</w:t>
      </w:r>
      <w:r w:rsidRPr="00B51A50">
        <w:t>21</w:t>
      </w:r>
      <w:r w:rsidR="0039118F">
        <w:t>)</w:t>
      </w:r>
      <w:r w:rsidRPr="00B51A50">
        <w:t xml:space="preserve">. </w:t>
      </w:r>
    </w:p>
    <w:p w:rsidR="00B51A50" w:rsidRPr="00B51A50" w:rsidRDefault="00B51A50" w:rsidP="006E4269">
      <w:pPr>
        <w:pStyle w:val="Heading3"/>
        <w:rPr>
          <w:lang w:val="x-none"/>
        </w:rPr>
      </w:pPr>
      <w:r w:rsidRPr="00B51A50">
        <w:t>Consumer Support</w:t>
      </w:r>
      <w:r w:rsidR="006778B1">
        <w:t>.</w:t>
      </w:r>
      <w:r w:rsidRPr="00B51A50">
        <w:rPr>
          <w:lang w:val="x-none"/>
        </w:rPr>
        <w:t xml:space="preserve"> </w:t>
      </w:r>
    </w:p>
    <w:p w:rsidR="00B51A50" w:rsidRPr="00B51A50" w:rsidRDefault="00B51A50" w:rsidP="006E4269">
      <w:pPr>
        <w:pStyle w:val="Heading4"/>
      </w:pPr>
      <w:r w:rsidRPr="00B51A50">
        <w:t xml:space="preserve">Adult Day Care services are available to </w:t>
      </w:r>
      <w:r w:rsidR="00A8391A">
        <w:t>Client</w:t>
      </w:r>
      <w:r w:rsidRPr="00B51A50">
        <w:t>s who were served between December 1996 and December 2003 in Adult Day Health agencies and were subsequently determined ineligible for Level II or III services (Adult Day Health).  Level II and III services are licensed rehabilitation and skilled nursing services along with socialization.  Level I services (Adult Day Care) are supervised day programs where frail and disabled adults can participate in social, educational, and recreational programs without the need for skilled nursing.</w:t>
      </w:r>
    </w:p>
    <w:p w:rsidR="00B51A50" w:rsidRPr="00B51A50" w:rsidRDefault="00B51A50" w:rsidP="006E4269">
      <w:pPr>
        <w:pStyle w:val="Heading4"/>
      </w:pPr>
      <w:r w:rsidRPr="00B51A50">
        <w:t>Community</w:t>
      </w:r>
      <w:r w:rsidR="00827839">
        <w:t xml:space="preserve"> Inclusion</w:t>
      </w:r>
      <w:r w:rsidRPr="00B51A50">
        <w:t xml:space="preserve"> services are individualized services provided in typical integrated community settings for individuals in retirement.  Services will promote individualized skill development, independent living and community integration for persons to learn how to actively and independently engage in their local community.  Activities will provide opportunities to develop relationships and to learn, practice and apply skills that result in greater independence and community inclusion</w:t>
      </w:r>
      <w:r w:rsidR="00252B00">
        <w:t xml:space="preserve"> (per the </w:t>
      </w:r>
      <w:hyperlink r:id="rId19" w:history="1">
        <w:r w:rsidR="00252B00" w:rsidRPr="00252B00">
          <w:rPr>
            <w:rStyle w:val="Hyperlink"/>
          </w:rPr>
          <w:t>Community Inclusion Billable Activities</w:t>
        </w:r>
      </w:hyperlink>
      <w:r w:rsidR="00252B00">
        <w:t>)</w:t>
      </w:r>
      <w:r w:rsidRPr="00B51A50">
        <w:t>.  These services may be authorized instead of employment support (Individual Employment</w:t>
      </w:r>
      <w:r w:rsidR="00827839">
        <w:t xml:space="preserve"> or</w:t>
      </w:r>
      <w:r w:rsidRPr="00B51A50">
        <w:t xml:space="preserve"> Group Supported Employment) for working age individuals who have received nine</w:t>
      </w:r>
      <w:r w:rsidR="0039118F">
        <w:t xml:space="preserve"> (9)</w:t>
      </w:r>
      <w:r w:rsidRPr="00B51A50">
        <w:t xml:space="preserve"> months of employment support</w:t>
      </w:r>
      <w:r w:rsidR="00252B00">
        <w:t>.</w:t>
      </w:r>
      <w:r w:rsidRPr="00B51A50">
        <w:t xml:space="preserve"> </w:t>
      </w:r>
    </w:p>
    <w:p w:rsidR="00B51A50" w:rsidRPr="00B51A50" w:rsidRDefault="00B51A50" w:rsidP="006E4269">
      <w:pPr>
        <w:pStyle w:val="Heading4"/>
      </w:pPr>
      <w:r w:rsidRPr="00B51A50">
        <w:t>Child Development Services are designed to meet the developmental needs of each eligible child and the needs of the family related to enhancing the child’s development.  Services may include specialized instruction, speech-language pathology, occupational therapy, physical therapy, assistive technology, and vision services.  Services are provided in natural environments to the maximum extent appropriate.</w:t>
      </w:r>
    </w:p>
    <w:p w:rsidR="00B51A50" w:rsidRPr="00B51A50" w:rsidRDefault="00B51A50" w:rsidP="00252B00">
      <w:pPr>
        <w:pStyle w:val="Heading4"/>
      </w:pPr>
      <w:r w:rsidRPr="00B51A50">
        <w:t>Individual Supported Employment services are a part of an individual’s pathway to employment and are tailored to individual needs, interests, and abilities to promote career development.  These are individualized services necessary to help persons with developmental disabilities obtain and continue integrated employment at or above the state’s minimum wage in the general workforce.  These services may include intake, discovery, assessment, job preparation, job marketing, job supports, record keeping and support to maintain a job</w:t>
      </w:r>
      <w:r w:rsidR="00252B00">
        <w:t xml:space="preserve"> (per the </w:t>
      </w:r>
      <w:hyperlink r:id="rId20" w:history="1">
        <w:r w:rsidR="00252B00" w:rsidRPr="00252B00">
          <w:rPr>
            <w:rStyle w:val="Hyperlink"/>
          </w:rPr>
          <w:t>Individual Employment Phases &amp; Billable Activities</w:t>
        </w:r>
      </w:hyperlink>
      <w:r w:rsidR="00252B00">
        <w:t>)</w:t>
      </w:r>
    </w:p>
    <w:p w:rsidR="00B51A50" w:rsidRPr="00B51A50" w:rsidRDefault="00B51A50" w:rsidP="006E4269">
      <w:pPr>
        <w:pStyle w:val="Heading4"/>
      </w:pPr>
      <w:r w:rsidRPr="00B51A50">
        <w:t>Individualized Technical Assistance services are a part of an individual’s pathway to employment. This service provides assessment and consultation to the employment provider to identify and address existing barriers to employment. This is in addition to supports received through supported employment services for individuals who have not yet achieved their employment goal.</w:t>
      </w:r>
    </w:p>
    <w:p w:rsidR="00B51A50" w:rsidRPr="00B51A50" w:rsidRDefault="00B51A50" w:rsidP="006E4269">
      <w:pPr>
        <w:pStyle w:val="Heading4"/>
      </w:pPr>
      <w:r w:rsidRPr="00B51A50">
        <w:t xml:space="preserve">Group Supported Employment services are a part of an individual’s pathway to integrated jobs in typical community employment.  These services are intended to be short term and offer ongoing supervised employment for groups of no more than eight (8) workers with disabilities in the same setting.  The service outcome is sustained paid employment leading to further career development in integrated employment at or above minimum wage.  Examples include enclaves, mobile crews, and other business models employing small groups of workers with disabilities in integrated employment community settings.    </w:t>
      </w:r>
    </w:p>
    <w:p w:rsidR="00B51A50" w:rsidRPr="00B51A50" w:rsidRDefault="00B51A50" w:rsidP="006E4269">
      <w:pPr>
        <w:pStyle w:val="Heading2"/>
      </w:pPr>
      <w:r w:rsidRPr="00B51A50">
        <w:t xml:space="preserve">Reimbursement for the </w:t>
      </w:r>
      <w:r w:rsidR="00E52B26">
        <w:t xml:space="preserve">state </w:t>
      </w:r>
      <w:r w:rsidRPr="00B51A50">
        <w:t xml:space="preserve">Fiscal Year shall not exceed the total amount listed in </w:t>
      </w:r>
      <w:r w:rsidRPr="00AF4D1E">
        <w:rPr>
          <w:b/>
        </w:rPr>
        <w:t>Exhibit B</w:t>
      </w:r>
      <w:r w:rsidRPr="00B51A50">
        <w:t xml:space="preserve"> to this Program Agreement.  However, with a Program Agreement amendment, the parties may increase or decrease the Program Agreement amount. </w:t>
      </w:r>
      <w:r w:rsidR="00CC1352">
        <w:t>Counties will work with DDA HQ on amendments to the Program Agreement.</w:t>
      </w:r>
    </w:p>
    <w:p w:rsidR="00B51A50" w:rsidRPr="00B51A50" w:rsidRDefault="00B51A50" w:rsidP="006E4269">
      <w:pPr>
        <w:pStyle w:val="Heading2"/>
        <w:rPr>
          <w:snapToGrid w:val="0"/>
        </w:rPr>
      </w:pPr>
      <w:r w:rsidRPr="00B51A50">
        <w:t xml:space="preserve">Monthly Invoice with </w:t>
      </w:r>
      <w:r w:rsidR="00813EE1">
        <w:t xml:space="preserve">Signed </w:t>
      </w:r>
      <w:r w:rsidRPr="00B51A50">
        <w:t xml:space="preserve">Documentation: All requests for reimbursement amounts must be entered and posted into the </w:t>
      </w:r>
      <w:r w:rsidR="00CC1352">
        <w:t>AWA</w:t>
      </w:r>
      <w:r w:rsidRPr="00B51A50">
        <w:t xml:space="preserve"> system. The Contractor may post a combined claim of all programs/services covered by this </w:t>
      </w:r>
      <w:r w:rsidR="008426A6">
        <w:t>Program A</w:t>
      </w:r>
      <w:r w:rsidRPr="00B51A50">
        <w:t xml:space="preserve">greement. DSHS shall make all payments due to the Contractor for all invoices submitted pursuant to this section within sixty (60) days following posting of required information. </w:t>
      </w:r>
    </w:p>
    <w:p w:rsidR="00B51A50" w:rsidRPr="00B51A50" w:rsidRDefault="00252B00" w:rsidP="006E4269">
      <w:pPr>
        <w:pStyle w:val="Heading2"/>
        <w:rPr>
          <w:snapToGrid w:val="0"/>
        </w:rPr>
      </w:pPr>
      <w:r>
        <w:t>Clients will be assisted in accessing DVR services per the DDA/DVR MOU.</w:t>
      </w:r>
      <w:r w:rsidR="00B51A50" w:rsidRPr="00B51A50">
        <w:t xml:space="preserve"> </w:t>
      </w:r>
      <w:r w:rsidR="00A8391A">
        <w:t>Client</w:t>
      </w:r>
      <w:r w:rsidR="00B51A50" w:rsidRPr="00B51A50">
        <w:t xml:space="preserve"> services shall not be reimbursed under this Program Agreement when the same services are paid for under the Rehabilitation Act of 1973 by DVR, </w:t>
      </w:r>
      <w:r w:rsidR="00840A97">
        <w:t>Public Law</w:t>
      </w:r>
      <w:r w:rsidR="00B51A50" w:rsidRPr="00B51A50">
        <w:t xml:space="preserve"> 94-142</w:t>
      </w:r>
      <w:r w:rsidR="00840A97">
        <w:t xml:space="preserve"> </w:t>
      </w:r>
      <w:r w:rsidR="00B51A50" w:rsidRPr="00B51A50">
        <w:t xml:space="preserve">or any other source of public or private funding. </w:t>
      </w:r>
    </w:p>
    <w:p w:rsidR="00B51A50" w:rsidRPr="00B51A50" w:rsidRDefault="00B51A50" w:rsidP="006E4269">
      <w:pPr>
        <w:pStyle w:val="Heading2"/>
        <w:rPr>
          <w:snapToGrid w:val="0"/>
        </w:rPr>
      </w:pPr>
      <w:r w:rsidRPr="00B51A50">
        <w:t xml:space="preserve">Reimbursement of </w:t>
      </w:r>
      <w:r w:rsidR="00A8391A">
        <w:t>Client</w:t>
      </w:r>
      <w:r w:rsidRPr="00B51A50">
        <w:t xml:space="preserve"> Services:  A claim for</w:t>
      </w:r>
      <w:r w:rsidRPr="00B51A50">
        <w:rPr>
          <w:snapToGrid w:val="0"/>
        </w:rPr>
        <w:t xml:space="preserve"> each individual is made on the </w:t>
      </w:r>
      <w:r w:rsidR="00252B00">
        <w:rPr>
          <w:snapToGrid w:val="0"/>
        </w:rPr>
        <w:t xml:space="preserve">AWA </w:t>
      </w:r>
      <w:r w:rsidRPr="00B51A50">
        <w:rPr>
          <w:snapToGrid w:val="0"/>
        </w:rPr>
        <w:t>system by indicating the number of service units delivered to each individual listed and the fee per unit. Units are defined as:</w:t>
      </w:r>
    </w:p>
    <w:p w:rsidR="00B51A50" w:rsidRPr="00B51A50" w:rsidRDefault="00B51A50" w:rsidP="006E4269">
      <w:pPr>
        <w:pStyle w:val="Heading3"/>
        <w:rPr>
          <w:snapToGrid w:val="0"/>
        </w:rPr>
      </w:pPr>
      <w:r w:rsidRPr="00B51A50">
        <w:rPr>
          <w:snapToGrid w:val="0"/>
        </w:rPr>
        <w:t>An “Hour” is at least fifty (50) minutes of direct service. Partial hour to the quarter may be recorded.</w:t>
      </w:r>
    </w:p>
    <w:p w:rsidR="00B51A50" w:rsidRPr="00B51A50" w:rsidRDefault="00B51A50" w:rsidP="006E4269">
      <w:pPr>
        <w:pStyle w:val="Heading3"/>
        <w:rPr>
          <w:snapToGrid w:val="0"/>
        </w:rPr>
      </w:pPr>
      <w:r w:rsidRPr="00B51A50">
        <w:rPr>
          <w:snapToGrid w:val="0"/>
        </w:rPr>
        <w:t xml:space="preserve">A “Day” is at least four </w:t>
      </w:r>
      <w:r w:rsidR="00971F64">
        <w:rPr>
          <w:snapToGrid w:val="0"/>
        </w:rPr>
        <w:t xml:space="preserve">(4) </w:t>
      </w:r>
      <w:r w:rsidRPr="00B51A50">
        <w:rPr>
          <w:snapToGrid w:val="0"/>
        </w:rPr>
        <w:t>hours of direct service and will only be used in connection with Adult Day Care reimbursement.</w:t>
      </w:r>
    </w:p>
    <w:p w:rsidR="00B51A50" w:rsidRPr="00B51A50" w:rsidRDefault="00B51A50" w:rsidP="006E4269">
      <w:pPr>
        <w:pStyle w:val="Heading3"/>
        <w:rPr>
          <w:snapToGrid w:val="0"/>
        </w:rPr>
      </w:pPr>
      <w:r w:rsidRPr="00B51A50">
        <w:rPr>
          <w:snapToGrid w:val="0"/>
        </w:rPr>
        <w:t xml:space="preserve">A "Month" represents a minimum of at least fifty (50) minutes of direct service for CDS reimbursement. </w:t>
      </w:r>
    </w:p>
    <w:p w:rsidR="00B51A50" w:rsidRDefault="00B51A50" w:rsidP="006E4269">
      <w:pPr>
        <w:pStyle w:val="Heading2"/>
        <w:rPr>
          <w:snapToGrid w:val="0"/>
        </w:rPr>
      </w:pPr>
      <w:r w:rsidRPr="00B51A50">
        <w:rPr>
          <w:snapToGrid w:val="0"/>
        </w:rPr>
        <w:t>Program Administration: The County will provide program administration</w:t>
      </w:r>
      <w:r w:rsidR="00EF68D2" w:rsidRPr="00EF68D2">
        <w:t xml:space="preserve"> </w:t>
      </w:r>
      <w:r w:rsidR="00EF68D2">
        <w:t>and coordination</w:t>
      </w:r>
      <w:r w:rsidR="00DB3D4B">
        <w:t xml:space="preserve"> </w:t>
      </w:r>
      <w:r w:rsidR="00EF68D2" w:rsidRPr="00B51A50">
        <w:t>including such activities as planning, budgeting, contracting, monitoring, evaluation</w:t>
      </w:r>
      <w:r w:rsidRPr="00B51A50">
        <w:rPr>
          <w:snapToGrid w:val="0"/>
        </w:rPr>
        <w:t xml:space="preserve"> and may bill for administrative costs as identified in </w:t>
      </w:r>
      <w:r w:rsidRPr="00AF4D1E">
        <w:rPr>
          <w:b/>
          <w:snapToGrid w:val="0"/>
        </w:rPr>
        <w:t>Exhibit B.</w:t>
      </w:r>
      <w:r w:rsidRPr="00B51A50">
        <w:rPr>
          <w:snapToGrid w:val="0"/>
        </w:rPr>
        <w:t xml:space="preserve"> Administrative costs </w:t>
      </w:r>
      <w:r w:rsidR="00DB3D4B">
        <w:rPr>
          <w:snapToGrid w:val="0"/>
        </w:rPr>
        <w:t xml:space="preserve">reimbursement </w:t>
      </w:r>
      <w:r w:rsidRPr="00B51A50">
        <w:rPr>
          <w:snapToGrid w:val="0"/>
        </w:rPr>
        <w:t xml:space="preserve">will not exceed </w:t>
      </w:r>
      <w:r w:rsidRPr="00F05DB9">
        <w:rPr>
          <w:snapToGrid w:val="0"/>
        </w:rPr>
        <w:t>7%</w:t>
      </w:r>
      <w:r w:rsidRPr="00B51A50">
        <w:rPr>
          <w:snapToGrid w:val="0"/>
        </w:rPr>
        <w:t xml:space="preserve"> of the total combined allocation for Consumer Support and Other Consumer Support services </w:t>
      </w:r>
      <w:r w:rsidR="0098345D">
        <w:rPr>
          <w:snapToGrid w:val="0"/>
        </w:rPr>
        <w:t>unless</w:t>
      </w:r>
      <w:r w:rsidR="00635555">
        <w:rPr>
          <w:snapToGrid w:val="0"/>
        </w:rPr>
        <w:t xml:space="preserve"> </w:t>
      </w:r>
      <w:r w:rsidRPr="00B51A50">
        <w:rPr>
          <w:snapToGrid w:val="0"/>
        </w:rPr>
        <w:t xml:space="preserve">the </w:t>
      </w:r>
      <w:r w:rsidR="00CE2BCB">
        <w:rPr>
          <w:snapToGrid w:val="0"/>
        </w:rPr>
        <w:t xml:space="preserve">Assistant Secretary </w:t>
      </w:r>
      <w:r w:rsidRPr="00B51A50">
        <w:rPr>
          <w:snapToGrid w:val="0"/>
        </w:rPr>
        <w:t xml:space="preserve">of DDA approves a request for an exception under </w:t>
      </w:r>
      <w:r w:rsidR="005076B7">
        <w:rPr>
          <w:snapToGrid w:val="0"/>
        </w:rPr>
        <w:t>c</w:t>
      </w:r>
      <w:r w:rsidRPr="00B51A50">
        <w:rPr>
          <w:snapToGrid w:val="0"/>
        </w:rPr>
        <w:t xml:space="preserve">hapter 388-850 WAC. Monthly claims for administrative costs will be 1/12 of the maximum Administration amount identified in </w:t>
      </w:r>
      <w:r w:rsidRPr="00AF4D1E">
        <w:rPr>
          <w:b/>
          <w:snapToGrid w:val="0"/>
        </w:rPr>
        <w:t>Exhibit B</w:t>
      </w:r>
      <w:r w:rsidR="00DB3D4B" w:rsidRPr="00AF4D1E">
        <w:rPr>
          <w:b/>
          <w:snapToGrid w:val="0"/>
        </w:rPr>
        <w:t>,</w:t>
      </w:r>
      <w:r w:rsidR="00DB3D4B">
        <w:rPr>
          <w:snapToGrid w:val="0"/>
        </w:rPr>
        <w:t xml:space="preserve"> or the lessor of the two</w:t>
      </w:r>
      <w:r w:rsidRPr="00B51A50">
        <w:rPr>
          <w:snapToGrid w:val="0"/>
        </w:rPr>
        <w:t xml:space="preserve">. </w:t>
      </w:r>
    </w:p>
    <w:p w:rsidR="00CE37F0" w:rsidRPr="00E03459" w:rsidRDefault="004674F7" w:rsidP="0010618E">
      <w:pPr>
        <w:pStyle w:val="Heading2"/>
        <w:rPr>
          <w:rStyle w:val="Hyperlink"/>
          <w:snapToGrid w:val="0"/>
          <w:color w:val="auto"/>
          <w:u w:val="none"/>
        </w:rPr>
      </w:pPr>
      <w:r>
        <w:t>T</w:t>
      </w:r>
      <w:r w:rsidR="00B51A50" w:rsidRPr="00B51A50">
        <w:t xml:space="preserve">he </w:t>
      </w:r>
      <w:r w:rsidR="00EF68D2">
        <w:t xml:space="preserve">Individual </w:t>
      </w:r>
      <w:r w:rsidR="00B51A50" w:rsidRPr="00B51A50">
        <w:t xml:space="preserve">Employment Phases &amp; Billable Activities document defines the individual </w:t>
      </w:r>
      <w:r w:rsidR="00A8391A">
        <w:t>Client</w:t>
      </w:r>
      <w:r w:rsidR="00B51A50" w:rsidRPr="00B51A50">
        <w:t xml:space="preserve"> services that DDA reimburses. That document is located on the DSHS DDA County Best Practices Web site at </w:t>
      </w:r>
      <w:hyperlink r:id="rId21" w:history="1">
        <w:r w:rsidR="008426A6" w:rsidRPr="004741A2">
          <w:rPr>
            <w:rStyle w:val="Hyperlink"/>
          </w:rPr>
          <w:t>https://www.dshs.wa.gov/dda/county-best-practices</w:t>
        </w:r>
      </w:hyperlink>
      <w:r w:rsidR="00ED6B8E">
        <w:rPr>
          <w:rStyle w:val="Hyperlink"/>
        </w:rPr>
        <w:t>.</w:t>
      </w:r>
    </w:p>
    <w:p w:rsidR="00B51A50" w:rsidRPr="008426A6" w:rsidRDefault="00B51A50" w:rsidP="0010618E">
      <w:pPr>
        <w:pStyle w:val="Heading2"/>
        <w:rPr>
          <w:snapToGrid w:val="0"/>
        </w:rPr>
      </w:pPr>
      <w:r w:rsidRPr="008426A6">
        <w:rPr>
          <w:sz w:val="23"/>
          <w:szCs w:val="23"/>
        </w:rPr>
        <w:t xml:space="preserve">The Community </w:t>
      </w:r>
      <w:r w:rsidR="00EF68D2">
        <w:rPr>
          <w:sz w:val="23"/>
          <w:szCs w:val="23"/>
        </w:rPr>
        <w:t>Inclusion</w:t>
      </w:r>
      <w:r w:rsidR="00EF68D2" w:rsidRPr="008426A6">
        <w:rPr>
          <w:sz w:val="23"/>
          <w:szCs w:val="23"/>
        </w:rPr>
        <w:t xml:space="preserve"> </w:t>
      </w:r>
      <w:r w:rsidRPr="008426A6">
        <w:rPr>
          <w:sz w:val="23"/>
          <w:szCs w:val="23"/>
        </w:rPr>
        <w:t xml:space="preserve">Billable Activities document defines the individual </w:t>
      </w:r>
      <w:r w:rsidR="00A8391A" w:rsidRPr="008426A6">
        <w:rPr>
          <w:sz w:val="23"/>
          <w:szCs w:val="23"/>
        </w:rPr>
        <w:t>Client</w:t>
      </w:r>
      <w:r w:rsidRPr="008426A6">
        <w:rPr>
          <w:sz w:val="23"/>
          <w:szCs w:val="23"/>
        </w:rPr>
        <w:t xml:space="preserve"> services DDA reimburses.</w:t>
      </w:r>
      <w:r w:rsidRPr="00B51A50">
        <w:t xml:space="preserve"> That document is located on the DSHS DDA County Best Practices Web site at </w:t>
      </w:r>
      <w:hyperlink r:id="rId22" w:history="1">
        <w:r w:rsidR="008426A6" w:rsidRPr="004741A2">
          <w:rPr>
            <w:rStyle w:val="Hyperlink"/>
          </w:rPr>
          <w:t>https://www.dshs.wa.gov/dda/county-best-practices</w:t>
        </w:r>
      </w:hyperlink>
      <w:r w:rsidRPr="008426A6">
        <w:rPr>
          <w:sz w:val="23"/>
          <w:szCs w:val="23"/>
        </w:rPr>
        <w:t xml:space="preserve">. </w:t>
      </w:r>
    </w:p>
    <w:p w:rsidR="00B51A50" w:rsidRPr="00B51A50" w:rsidRDefault="00B51A50" w:rsidP="006E4269">
      <w:pPr>
        <w:pStyle w:val="Heading2"/>
        <w:rPr>
          <w:snapToGrid w:val="0"/>
        </w:rPr>
      </w:pPr>
      <w:r w:rsidRPr="00B51A50">
        <w:rPr>
          <w:snapToGrid w:val="0"/>
        </w:rPr>
        <w:t xml:space="preserve">Timeliness of and Modification to Billings: All initial invoices with </w:t>
      </w:r>
      <w:r w:rsidR="00E30376">
        <w:rPr>
          <w:snapToGrid w:val="0"/>
        </w:rPr>
        <w:t xml:space="preserve">signed </w:t>
      </w:r>
      <w:r w:rsidRPr="00B51A50">
        <w:rPr>
          <w:snapToGrid w:val="0"/>
        </w:rPr>
        <w:t xml:space="preserve">documentation must be received by the DDA Region within sixty (60) calendar days following the last day of the month in which the service is provided.  Corrected invoices and documentation including re-posted billing information will be accepted throughout the fiscal year as long as they are received within sixty (60) calendar days of the associated fiscal year unless an extension is approved by the DDA Regional Administrator or designee.  Payment will not be made on any invoice submitted past </w:t>
      </w:r>
      <w:r w:rsidR="00971F64">
        <w:rPr>
          <w:snapToGrid w:val="0"/>
        </w:rPr>
        <w:t>sixty (</w:t>
      </w:r>
      <w:r w:rsidRPr="00B51A50">
        <w:rPr>
          <w:snapToGrid w:val="0"/>
        </w:rPr>
        <w:t>60</w:t>
      </w:r>
      <w:r w:rsidR="00971F64">
        <w:rPr>
          <w:snapToGrid w:val="0"/>
        </w:rPr>
        <w:t>)</w:t>
      </w:r>
      <w:r w:rsidRPr="00B51A50">
        <w:rPr>
          <w:snapToGrid w:val="0"/>
        </w:rPr>
        <w:t xml:space="preserve"> calendar days after the Program Agreement fiscal year.</w:t>
      </w:r>
    </w:p>
    <w:p w:rsidR="00B51A50" w:rsidRDefault="00B51A50" w:rsidP="006E4269">
      <w:pPr>
        <w:pStyle w:val="Heading2"/>
      </w:pPr>
      <w:r w:rsidRPr="00B51A50">
        <w:t>Recovery of Fees:</w:t>
      </w:r>
      <w:r w:rsidRPr="00B51A50">
        <w:rPr>
          <w:b/>
        </w:rPr>
        <w:t xml:space="preserve"> </w:t>
      </w:r>
      <w:r w:rsidRPr="00B51A50">
        <w:t>If the County bills and is paid fees for services that DSHS later finds were (a) not delivered or (b) not delivered in accordance with Program Agreement standards, DSHS shall recover the fees for those services and the County shall fully cooperate during the recovery.</w:t>
      </w:r>
    </w:p>
    <w:p w:rsidR="00D63432" w:rsidRPr="00823E52" w:rsidRDefault="00D63432" w:rsidP="006E4269">
      <w:pPr>
        <w:pStyle w:val="Heading2"/>
        <w:rPr>
          <w:color w:val="000000" w:themeColor="text1"/>
        </w:rPr>
      </w:pPr>
      <w:r w:rsidRPr="00823E52">
        <w:rPr>
          <w:color w:val="000000" w:themeColor="text1"/>
        </w:rPr>
        <w:t xml:space="preserve">PASRR Administration: The County may bill for administration costs as identified in </w:t>
      </w:r>
      <w:r w:rsidRPr="00AF4D1E">
        <w:rPr>
          <w:b/>
          <w:color w:val="000000" w:themeColor="text1"/>
        </w:rPr>
        <w:t xml:space="preserve">Exhibit B. </w:t>
      </w:r>
      <w:r w:rsidRPr="00823E52">
        <w:rPr>
          <w:color w:val="000000" w:themeColor="text1"/>
        </w:rPr>
        <w:t xml:space="preserve"> Monthly claims for administration cost will be based on the actual PASRR expenditures multiplied by 7%.</w:t>
      </w:r>
    </w:p>
    <w:p w:rsidR="00B51A50" w:rsidRPr="00B51A50" w:rsidRDefault="00B51A50" w:rsidP="006E4269">
      <w:pPr>
        <w:pStyle w:val="Heading1"/>
      </w:pPr>
      <w:r w:rsidRPr="00B51A50">
        <w:rPr>
          <w:b/>
          <w:snapToGrid w:val="0"/>
        </w:rPr>
        <w:t>Intermediate Care Facilities for Intellectual Disabilities (ICF/ID) Agreement</w:t>
      </w:r>
      <w:r w:rsidRPr="00B51A50">
        <w:rPr>
          <w:snapToGrid w:val="0"/>
        </w:rPr>
        <w:t xml:space="preserve">.  </w:t>
      </w:r>
      <w:r w:rsidRPr="00B51A50">
        <w:t>If applicable per 42 CFR 483.410, the County shall assure that all county-operated or subcontracted programs serving persons living in ICF/ID facilities develop a plan and coordinate their services with the facility on behalf of the ICF/ID resident.  DDA</w:t>
      </w:r>
      <w:r w:rsidRPr="00B51A50">
        <w:rPr>
          <w:b/>
        </w:rPr>
        <w:t xml:space="preserve"> </w:t>
      </w:r>
      <w:r w:rsidRPr="00B51A50">
        <w:t>will supply to the County a list of ICF/ID residents who attend a day program.</w:t>
      </w:r>
    </w:p>
    <w:p w:rsidR="00B51A50" w:rsidRPr="00B51A50" w:rsidRDefault="00B51A50" w:rsidP="006E4269">
      <w:pPr>
        <w:pStyle w:val="Heading1"/>
        <w:rPr>
          <w:snapToGrid w:val="0"/>
        </w:rPr>
      </w:pPr>
      <w:r w:rsidRPr="00B51A50">
        <w:rPr>
          <w:b/>
          <w:snapToGrid w:val="0"/>
        </w:rPr>
        <w:t xml:space="preserve">Single State Medicaid Agency—Health Care Authority (HCA): </w:t>
      </w:r>
      <w:r w:rsidRPr="00B51A50">
        <w:rPr>
          <w:snapToGrid w:val="0"/>
        </w:rPr>
        <w:t xml:space="preserve"> HCA, as the single state Medicaid Agency, has administrative authority for Title XIX coverage per 42 CFR 431.10. DSHS is the operating agency for the Home and Community Based Waivers for services for people with developmental disabilities. The County only has responsibility for services covered in this agreement. </w:t>
      </w:r>
    </w:p>
    <w:p w:rsidR="002C32D4" w:rsidRDefault="00B51A50" w:rsidP="002C32D4">
      <w:pPr>
        <w:pStyle w:val="Heading1"/>
      </w:pPr>
      <w:r w:rsidRPr="002C32D4">
        <w:rPr>
          <w:b/>
        </w:rPr>
        <w:t>DSHS/DRW Access Agreement:</w:t>
      </w:r>
      <w:r w:rsidRPr="00B51A50">
        <w:t xml:space="preserve"> The DRW February 27, 2001 Access Agreement with DDA is incorporated by reference.  The County assures that it and its subcontractors have reviewed the Access Agreement.  The agreement covers DRW’s access to individuals with developmental disabilities, </w:t>
      </w:r>
      <w:r w:rsidR="00A8391A">
        <w:t>Client</w:t>
      </w:r>
      <w:r w:rsidRPr="00B51A50">
        <w:t>s, programs and records, outreach activities, authority to investigate allegations of abuse and neglect, and other miscellaneous matters and is binding for all provi</w:t>
      </w:r>
      <w:r w:rsidR="002C32D4">
        <w:t xml:space="preserve">ders of DDA contracted services. </w:t>
      </w:r>
    </w:p>
    <w:p w:rsidR="002C32D4" w:rsidRDefault="002C32D4" w:rsidP="00326406">
      <w:pPr>
        <w:pStyle w:val="Heading1"/>
        <w:numPr>
          <w:ilvl w:val="0"/>
          <w:numId w:val="0"/>
        </w:numPr>
        <w:rPr>
          <w:b/>
          <w:sz w:val="28"/>
          <w:lang w:val="x-none" w:eastAsia="x-none"/>
        </w:rPr>
      </w:pPr>
    </w:p>
    <w:p w:rsidR="002C32D4" w:rsidRPr="002C32D4" w:rsidRDefault="002C32D4" w:rsidP="002C32D4">
      <w:pPr>
        <w:pStyle w:val="Section1Text"/>
        <w:rPr>
          <w:lang w:val="x-none" w:eastAsia="x-none"/>
        </w:rPr>
        <w:sectPr w:rsidR="002C32D4" w:rsidRPr="002C32D4" w:rsidSect="00290D37">
          <w:headerReference w:type="default" r:id="rId23"/>
          <w:pgSz w:w="12240" w:h="15840" w:code="1"/>
          <w:pgMar w:top="576" w:right="720" w:bottom="576" w:left="720" w:header="720" w:footer="720" w:gutter="0"/>
          <w:cols w:space="720"/>
        </w:sectPr>
      </w:pPr>
    </w:p>
    <w:p w:rsidR="00C30336" w:rsidRDefault="00130D27" w:rsidP="00602B70">
      <w:pPr>
        <w:keepNext/>
        <w:keepLines/>
        <w:jc w:val="center"/>
      </w:pPr>
      <w:bookmarkStart w:id="0" w:name="SC6009GD"/>
      <w:bookmarkEnd w:id="0"/>
      <w:r w:rsidRPr="00675AEE">
        <w:rPr>
          <w:b/>
        </w:rPr>
        <w:t>Exhibit A –</w:t>
      </w:r>
      <w:r w:rsidRPr="00675AEE">
        <w:rPr>
          <w:b/>
        </w:rPr>
        <w:t xml:space="preserve"> </w:t>
      </w:r>
      <w:r w:rsidRPr="00675AEE">
        <w:rPr>
          <w:b/>
        </w:rPr>
        <w:t>Data Security Requirements</w:t>
      </w:r>
    </w:p>
    <w:p w:rsidR="00675AEE" w:rsidRPr="00675AEE" w:rsidRDefault="00130D27" w:rsidP="00255A51">
      <w:pPr>
        <w:keepNext/>
        <w:keepLines/>
      </w:pPr>
    </w:p>
    <w:p w:rsidR="001A650B" w:rsidRPr="00602B70" w:rsidRDefault="00130D27" w:rsidP="001D2DA2">
      <w:pPr>
        <w:pStyle w:val="Heading1"/>
      </w:pPr>
      <w:r w:rsidRPr="00BC3CE9">
        <w:rPr>
          <w:b/>
        </w:rPr>
        <w:t>Definitions.</w:t>
      </w:r>
      <w:r w:rsidRPr="00602B70">
        <w:t xml:space="preserve"> </w:t>
      </w:r>
      <w:r w:rsidRPr="00602B70">
        <w:t xml:space="preserve"> </w:t>
      </w:r>
      <w:r w:rsidRPr="00602B70">
        <w:t>The words and phrases listed</w:t>
      </w:r>
      <w:r w:rsidRPr="00602B70">
        <w:t xml:space="preserve"> below, as used in this Exhibit</w:t>
      </w:r>
      <w:r w:rsidRPr="00602B70">
        <w:t>, shall each have the following definitions:</w:t>
      </w:r>
    </w:p>
    <w:p w:rsidR="00F8082C" w:rsidRDefault="00130D27" w:rsidP="005B16FC">
      <w:pPr>
        <w:pStyle w:val="Heading2"/>
      </w:pPr>
      <w:r>
        <w:t xml:space="preserve">“AES” means the Advanced </w:t>
      </w:r>
      <w:r>
        <w:t>Encryption Standard, a specification of Federal Information Processing Standards Publications for the encryption of electronic data issued by the National Institute of Standards and Technology (http://nvlpubs.nist.gov/nistpubs/FIPS/NIST.FIPS.197.pdf).</w:t>
      </w:r>
    </w:p>
    <w:p w:rsidR="008865A1" w:rsidRPr="00EB5723" w:rsidRDefault="00130D27" w:rsidP="005B16FC">
      <w:pPr>
        <w:pStyle w:val="Heading2"/>
      </w:pPr>
      <w:r w:rsidRPr="00EB5723">
        <w:t>“Aut</w:t>
      </w:r>
      <w:r w:rsidRPr="00EB5723">
        <w:t xml:space="preserve">horized </w:t>
      </w:r>
      <w:r>
        <w:t>Users</w:t>
      </w:r>
      <w:r w:rsidRPr="00EB5723">
        <w:t>(</w:t>
      </w:r>
      <w:r w:rsidRPr="00EB5723">
        <w:t>s</w:t>
      </w:r>
      <w:r w:rsidRPr="00EB5723">
        <w:t>)</w:t>
      </w:r>
      <w:r w:rsidRPr="00EB5723">
        <w:t>” means</w:t>
      </w:r>
      <w:r w:rsidRPr="00EB5723">
        <w:t xml:space="preserve"> </w:t>
      </w:r>
      <w:r w:rsidRPr="00EB5723">
        <w:t xml:space="preserve">an individual or individuals with </w:t>
      </w:r>
      <w:r>
        <w:t>a</w:t>
      </w:r>
      <w:r w:rsidRPr="00EB5723">
        <w:t xml:space="preserve"> business </w:t>
      </w:r>
      <w:r>
        <w:t>need</w:t>
      </w:r>
      <w:r w:rsidRPr="00EB5723">
        <w:t xml:space="preserve"> to access </w:t>
      </w:r>
      <w:r w:rsidRPr="00EB5723">
        <w:t>DSHS</w:t>
      </w:r>
      <w:r w:rsidRPr="00EB5723">
        <w:t xml:space="preserve"> Confidential Information</w:t>
      </w:r>
      <w:r>
        <w:t>, and who has or have been authorized to do so</w:t>
      </w:r>
      <w:r w:rsidRPr="00EB5723">
        <w:t>.</w:t>
      </w:r>
    </w:p>
    <w:p w:rsidR="00E449CF" w:rsidRDefault="00130D27" w:rsidP="005B16FC">
      <w:pPr>
        <w:pStyle w:val="Heading2"/>
      </w:pPr>
      <w:r>
        <w:t>“Category 4 Data” is data that is confidential and requires special handling due to statutes or</w:t>
      </w:r>
      <w:r>
        <w:t xml:space="preserve"> regulations that require especially strict protection of the data and from which especially serious consequences may arise in the event of any compromise of such data.  For purposes of this contract, data classified as Category 4 refers to data protected </w:t>
      </w:r>
      <w:r>
        <w:t>by: the Health Insurance Portability and Accountability Act (HIPAA</w:t>
      </w:r>
      <w:r>
        <w:t>)</w:t>
      </w:r>
      <w:r>
        <w:t>.</w:t>
      </w:r>
    </w:p>
    <w:p w:rsidR="00F8082C" w:rsidRDefault="00130D27" w:rsidP="005B16FC">
      <w:pPr>
        <w:pStyle w:val="Heading2"/>
      </w:pPr>
      <w:r>
        <w:t>“Cloud” means data storage on servers hosted by an entity other than the Contractor and on a network outside the control of the Contractor.  Physical storage of data in the cloud typicall</w:t>
      </w:r>
      <w:r>
        <w:t xml:space="preserve">y spans multiple servers and often multiple locations.  Cloud storage can be divided between consumer grade storage for personal files and enterprise grade for companies and governmental entities.  Examples of consumer grade storage would include </w:t>
      </w:r>
      <w:r w:rsidRPr="00602B70">
        <w:t>i</w:t>
      </w:r>
      <w:r w:rsidRPr="00602B70">
        <w:t>Cloud</w:t>
      </w:r>
      <w:r>
        <w:t>, D</w:t>
      </w:r>
      <w:r>
        <w:t xml:space="preserve">ropbox, Box.com, and many other entities.  Enterprise cloud vendors include Microsoft Azure, Amazon Web Services, </w:t>
      </w:r>
      <w:r w:rsidRPr="00602B70">
        <w:t>O365</w:t>
      </w:r>
      <w:r>
        <w:t xml:space="preserve">, </w:t>
      </w:r>
      <w:r>
        <w:t>and Rackspace.</w:t>
      </w:r>
    </w:p>
    <w:p w:rsidR="00430F25" w:rsidRDefault="00130D27" w:rsidP="005B16FC">
      <w:pPr>
        <w:pStyle w:val="Heading2"/>
      </w:pPr>
      <w:r w:rsidRPr="00BC1D3F">
        <w:t>“Encrypt” means to encode Confidential Information into a format that can only be read by those possessing a “key”; a pas</w:t>
      </w:r>
      <w:r w:rsidRPr="00BC1D3F">
        <w:t xml:space="preserve">sword, digital certificate or other mechanism available only to authorized </w:t>
      </w:r>
      <w:r w:rsidRPr="006536FF">
        <w:t xml:space="preserve">users.  Encryption must use a key length of at least 128 bits </w:t>
      </w:r>
      <w:r w:rsidRPr="006536FF">
        <w:t>(256 preferred</w:t>
      </w:r>
      <w:r w:rsidRPr="006536FF">
        <w:t xml:space="preserve"> and require</w:t>
      </w:r>
      <w:r>
        <w:t>d to be implemented by 6/30/20</w:t>
      </w:r>
      <w:r w:rsidRPr="00B240ED">
        <w:t>20</w:t>
      </w:r>
      <w:r w:rsidRPr="00B240ED">
        <w:t>)</w:t>
      </w:r>
      <w:r w:rsidRPr="006536FF">
        <w:t xml:space="preserve"> </w:t>
      </w:r>
      <w:r w:rsidRPr="006536FF">
        <w:t>for</w:t>
      </w:r>
      <w:r w:rsidRPr="00BC1D3F">
        <w:t xml:space="preserve"> symmetric keys, or 2048 bits for asymmetric keys.  When a symmetric key is used, the Advanced Encryption Standard (AES) must be used if available.</w:t>
      </w:r>
    </w:p>
    <w:p w:rsidR="001A650B" w:rsidRPr="00EB5723" w:rsidRDefault="00130D27" w:rsidP="005B16FC">
      <w:pPr>
        <w:pStyle w:val="Heading2"/>
      </w:pPr>
      <w:r w:rsidRPr="00EB5723">
        <w:t xml:space="preserve">“Hardened Password” means a string of at least eight characters containing at least </w:t>
      </w:r>
      <w:r>
        <w:t>three of the following f</w:t>
      </w:r>
      <w:r>
        <w:t>our character classes:  Uppercase</w:t>
      </w:r>
      <w:r w:rsidRPr="00EB5723">
        <w:t xml:space="preserve"> alphabetic</w:t>
      </w:r>
      <w:r>
        <w:t>, lowercase alphabetic, numeral,</w:t>
      </w:r>
      <w:r w:rsidRPr="00EB5723">
        <w:t xml:space="preserve"> and special </w:t>
      </w:r>
      <w:r>
        <w:t>characters</w:t>
      </w:r>
      <w:r w:rsidRPr="00EB5723">
        <w:t xml:space="preserve"> such as an asterisk, ampersand</w:t>
      </w:r>
      <w:r>
        <w:t>,</w:t>
      </w:r>
      <w:r w:rsidRPr="00EB5723">
        <w:t xml:space="preserve"> or exclamation point.</w:t>
      </w:r>
    </w:p>
    <w:p w:rsidR="00F8082C" w:rsidRDefault="00130D27" w:rsidP="005B16FC">
      <w:pPr>
        <w:pStyle w:val="Heading2"/>
      </w:pPr>
      <w:r>
        <w:t>“Mobile Device” means a computing device, typically smaller than a notebook, which runs a mobile opera</w:t>
      </w:r>
      <w:r>
        <w:t>ting system, such as iOS, Android, or Windows Phone. Mobile Devices include smart phones, most tablets, and other form factors.</w:t>
      </w:r>
    </w:p>
    <w:p w:rsidR="00F8082C" w:rsidRDefault="00130D27" w:rsidP="005B16FC">
      <w:pPr>
        <w:pStyle w:val="Heading2"/>
      </w:pPr>
      <w:r>
        <w:t>“Multi-factor Authentication” means controlling access to computers and other IT resources by requiring two or more pieces of ev</w:t>
      </w:r>
      <w:r>
        <w:t>idence that the user is who they claim to be.  These pieces of evidence consist of something the user knows, such as a password or PIN; something the user has such as a key card, smart card, or physical token; and something the user is, a biometric identif</w:t>
      </w:r>
      <w:r>
        <w:t>ier such as a fingerprint, facial scan, or retinal scan. “PIN” means a personal identification number, a series of numbers which act as a password for a device.  Since PINs are typically only four to six characters, PINs are usually used in conjunction wit</w:t>
      </w:r>
      <w:r>
        <w:t>h another factor of authentication, such as a fingerprint.</w:t>
      </w:r>
    </w:p>
    <w:p w:rsidR="00F8082C" w:rsidRDefault="00130D27" w:rsidP="005B16FC">
      <w:pPr>
        <w:pStyle w:val="Heading2"/>
      </w:pPr>
      <w:r>
        <w:t>“Portable Device” means any computing device with a small form factor, designed to be transported from place to place.  Portable devices are primarily battery powered devices with base computing re</w:t>
      </w:r>
      <w:r>
        <w:t>sources in the form of a processor, memory, storage, and network access.  Examples include, but are not limited to, mobile phones, tablets, and laptops.  Mobile Device is a subset of Portable Device.</w:t>
      </w:r>
    </w:p>
    <w:p w:rsidR="00F8082C" w:rsidRDefault="00130D27" w:rsidP="005B16FC">
      <w:pPr>
        <w:pStyle w:val="Heading2"/>
      </w:pPr>
      <w:r>
        <w:t>“Portable Media” means any machine readable media that m</w:t>
      </w:r>
      <w:r>
        <w:t>ay routinely be stored or moved independently of computing devices. Examples include magnetic tapes, optical discs (CDs or DVDs), flash memory (thumb drive) devices, external hard drives, and internal hard drives that have been removed from a computing dev</w:t>
      </w:r>
      <w:r>
        <w:t>ice.</w:t>
      </w:r>
    </w:p>
    <w:p w:rsidR="00F8082C" w:rsidRDefault="00130D27" w:rsidP="005B16FC">
      <w:pPr>
        <w:pStyle w:val="Heading2"/>
      </w:pPr>
      <w:r>
        <w:t>“Secure Area” means an area to which only authorized representatives of the entity possessing the Confidential Information have access, and access is controlled through use of a key, card key, combination lock, or comparable mechanism.  Secure Areas m</w:t>
      </w:r>
      <w:r>
        <w:t>ay include buildings, rooms or locked storage containers (such as a filing cabinet or desk drawer) within a room, as long as access to the Confidential Information is not available to unauthorized personnel.  In otherwise Secure Areas, such as an office wi</w:t>
      </w:r>
      <w:r>
        <w:t>th restricted access, the Data must be secured in such a way as to prevent access by non-authorized staff such as janitorial or facility security staff, when authorized Contractor staff are not present to ensure that non-authorized staff cannot access it.</w:t>
      </w:r>
    </w:p>
    <w:p w:rsidR="00F8082C" w:rsidRDefault="00130D27" w:rsidP="005B16FC">
      <w:pPr>
        <w:pStyle w:val="Heading2"/>
      </w:pPr>
      <w:r>
        <w:t>“Trusted Network” means a network operated and maintained by the Contractor, which includes security controls sufficient to protect DSHS Data on that network.  Controls would include a firewall between any other networks, access control lists on networking</w:t>
      </w:r>
      <w:r>
        <w:t xml:space="preserve"> devices such as routers and switches, and other such mechanisms which protect the confidentiality, integrity, and availability of the Data.</w:t>
      </w:r>
    </w:p>
    <w:p w:rsidR="001A650B" w:rsidRPr="00EB5723" w:rsidRDefault="00130D27" w:rsidP="005B16FC">
      <w:pPr>
        <w:pStyle w:val="Heading2"/>
      </w:pPr>
      <w:r w:rsidRPr="00EB5723">
        <w:t>“Unique User ID” means a string of characters that identifies a specific user and which, in conjunction with a pass</w:t>
      </w:r>
      <w:r w:rsidRPr="00EB5723">
        <w:t>word, passphrase or other mechanism, authenticates a user to an information system.</w:t>
      </w:r>
    </w:p>
    <w:p w:rsidR="00605349" w:rsidRPr="002C033B" w:rsidRDefault="00130D27" w:rsidP="005B16FC">
      <w:pPr>
        <w:pStyle w:val="Heading1"/>
        <w:rPr>
          <w:b/>
        </w:rPr>
      </w:pPr>
      <w:r w:rsidRPr="005B16FC">
        <w:rPr>
          <w:b/>
        </w:rPr>
        <w:t>Authority.</w:t>
      </w:r>
      <w:r w:rsidRPr="005B16FC">
        <w:t xml:space="preserve">  The security requirements described in this document reflect the applicable requirements of Standard 141.10 (</w:t>
      </w:r>
      <w:bookmarkStart w:id="1" w:name="_Hlk536702088"/>
      <w:r w:rsidRPr="005B16FC">
        <w:rPr>
          <w:rStyle w:val="Hyperlink"/>
          <w:bCs w:val="0"/>
          <w:iCs/>
        </w:rPr>
        <w:fldChar w:fldCharType="begin"/>
      </w:r>
      <w:r w:rsidRPr="005B16FC">
        <w:rPr>
          <w:rStyle w:val="Hyperlink"/>
          <w:bCs w:val="0"/>
          <w:iCs/>
        </w:rPr>
        <w:instrText xml:space="preserve"> HYPERLINK "https://ocio.wa.gov/policies" </w:instrText>
      </w:r>
      <w:r w:rsidRPr="005B16FC">
        <w:rPr>
          <w:rStyle w:val="Hyperlink"/>
          <w:bCs w:val="0"/>
          <w:iCs/>
        </w:rPr>
        <w:fldChar w:fldCharType="separate"/>
      </w:r>
      <w:r w:rsidRPr="005B16FC">
        <w:rPr>
          <w:rStyle w:val="Hyperlink"/>
          <w:bCs w:val="0"/>
          <w:iCs/>
        </w:rPr>
        <w:t>https://o</w:t>
      </w:r>
      <w:r w:rsidRPr="005B16FC">
        <w:rPr>
          <w:rStyle w:val="Hyperlink"/>
          <w:bCs w:val="0"/>
          <w:iCs/>
        </w:rPr>
        <w:t>cio.wa.gov/policies</w:t>
      </w:r>
      <w:r w:rsidRPr="005B16FC">
        <w:rPr>
          <w:rStyle w:val="Hyperlink"/>
          <w:bCs w:val="0"/>
          <w:iCs/>
        </w:rPr>
        <w:fldChar w:fldCharType="end"/>
      </w:r>
      <w:bookmarkEnd w:id="1"/>
      <w:r w:rsidRPr="005B16FC">
        <w:t>) of the Office of the Chief Information Officer for the state of Washington, and of the DSHS Information Security Policy and Standards Manual.  Reference material related to these requirements can be found here</w:t>
      </w:r>
      <w:r w:rsidRPr="005B16FC">
        <w:t xml:space="preserve">: </w:t>
      </w:r>
      <w:hyperlink r:id="rId24" w:history="1">
        <w:r w:rsidRPr="005B16FC">
          <w:rPr>
            <w:rStyle w:val="Hyperlink"/>
            <w:bCs w:val="0"/>
            <w:iCs/>
          </w:rPr>
          <w:t>https://www.dshs.wa.gov/fsa/central-contract-services/keeping-dshs-client-information-private-and-secure</w:t>
        </w:r>
      </w:hyperlink>
      <w:r w:rsidRPr="005B16FC">
        <w:t xml:space="preserve">, which is a site developed by the DSHS Information </w:t>
      </w:r>
      <w:r w:rsidRPr="005B16FC">
        <w:t>Security Office and hosted by DSHS Central Contracts and Legal Services.</w:t>
      </w:r>
    </w:p>
    <w:p w:rsidR="00605349" w:rsidRDefault="00130D27" w:rsidP="00FE4F36">
      <w:pPr>
        <w:pStyle w:val="Heading1"/>
      </w:pPr>
      <w:r w:rsidRPr="005B16FC">
        <w:rPr>
          <w:b/>
        </w:rPr>
        <w:t>Administrative Controls.</w:t>
      </w:r>
      <w:r>
        <w:t xml:space="preserve">  The Contractor must have the following controls in place:</w:t>
      </w:r>
    </w:p>
    <w:p w:rsidR="00F8082C" w:rsidRDefault="00130D27" w:rsidP="00FE4F36">
      <w:pPr>
        <w:pStyle w:val="Heading2"/>
      </w:pPr>
      <w:r>
        <w:t xml:space="preserve">A documented security policy governing the secure use of its computer network and systems, and </w:t>
      </w:r>
      <w:r>
        <w:t>which defines sanctions that may be applied to Contractor staff for violating that policy.</w:t>
      </w:r>
    </w:p>
    <w:p w:rsidR="00F8082C" w:rsidRDefault="00130D27" w:rsidP="00FE4F36">
      <w:pPr>
        <w:pStyle w:val="Heading2"/>
      </w:pPr>
      <w:r>
        <w:t xml:space="preserve">If the </w:t>
      </w:r>
      <w:r w:rsidRPr="00602B70">
        <w:t xml:space="preserve">Data </w:t>
      </w:r>
      <w:r>
        <w:t>shared under this agreement is classified as Category 4</w:t>
      </w:r>
      <w:r>
        <w:t xml:space="preserve"> data</w:t>
      </w:r>
      <w:r>
        <w:t xml:space="preserve">, the Contractor must be aware of and compliant with the applicable legal or regulatory </w:t>
      </w:r>
      <w:r>
        <w:t>requirements for that Category 4 Data.</w:t>
      </w:r>
    </w:p>
    <w:p w:rsidR="00D02150" w:rsidRPr="005B16FC" w:rsidRDefault="00130D27" w:rsidP="00FE4F36">
      <w:pPr>
        <w:pStyle w:val="Heading2"/>
        <w:rPr>
          <w:b/>
        </w:rPr>
      </w:pPr>
      <w:r>
        <w:t xml:space="preserve">If </w:t>
      </w:r>
      <w:r w:rsidRPr="00EB5723">
        <w:t xml:space="preserve">Confidential Information </w:t>
      </w:r>
      <w:r>
        <w:t>shared under this agreement is classified as Category 4</w:t>
      </w:r>
      <w:r>
        <w:t xml:space="preserve"> data</w:t>
      </w:r>
      <w:r>
        <w:t xml:space="preserve">, the Contractor must have a documented risk assessment for the system(s) housing the Category 4 </w:t>
      </w:r>
      <w:r w:rsidRPr="00DD64F8">
        <w:t>Data.</w:t>
      </w:r>
    </w:p>
    <w:p w:rsidR="00D02150" w:rsidRDefault="00130D27" w:rsidP="005B16FC">
      <w:pPr>
        <w:pStyle w:val="Heading1"/>
        <w:numPr>
          <w:ilvl w:val="0"/>
          <w:numId w:val="48"/>
        </w:numPr>
      </w:pPr>
      <w:r w:rsidRPr="005B16FC">
        <w:rPr>
          <w:b/>
        </w:rPr>
        <w:t>Authorization, Authenticat</w:t>
      </w:r>
      <w:r w:rsidRPr="005B16FC">
        <w:rPr>
          <w:b/>
        </w:rPr>
        <w:t>ion, and Access</w:t>
      </w:r>
      <w:r w:rsidRPr="005B16FC">
        <w:t>.  In order to ensure that access to the Data is limited to authorized staff, the Contractor must:</w:t>
      </w:r>
    </w:p>
    <w:p w:rsidR="00F8082C" w:rsidRPr="00F8082C" w:rsidRDefault="00130D27" w:rsidP="00D02150">
      <w:pPr>
        <w:pStyle w:val="Heading2"/>
        <w:rPr>
          <w:lang w:val="en"/>
        </w:rPr>
      </w:pPr>
      <w:r w:rsidRPr="00F8082C">
        <w:rPr>
          <w:lang w:val="en"/>
        </w:rPr>
        <w:t>Have documented policies and procedures governing access to systems with the shared Data.</w:t>
      </w:r>
    </w:p>
    <w:p w:rsidR="00F8082C" w:rsidRPr="00F8082C" w:rsidRDefault="00130D27" w:rsidP="00D02150">
      <w:pPr>
        <w:pStyle w:val="Heading2"/>
        <w:rPr>
          <w:lang w:val="en"/>
        </w:rPr>
      </w:pPr>
      <w:r w:rsidRPr="00F8082C">
        <w:rPr>
          <w:lang w:val="en"/>
        </w:rPr>
        <w:t>Restrict access through administrative, physical, an</w:t>
      </w:r>
      <w:r w:rsidRPr="00F8082C">
        <w:rPr>
          <w:lang w:val="en"/>
        </w:rPr>
        <w:t>d technical controls to authorized staff.</w:t>
      </w:r>
    </w:p>
    <w:p w:rsidR="00F8082C" w:rsidRPr="00F8082C" w:rsidRDefault="00130D27" w:rsidP="00D02150">
      <w:pPr>
        <w:pStyle w:val="Heading2"/>
        <w:rPr>
          <w:lang w:val="en"/>
        </w:rPr>
      </w:pPr>
      <w:r w:rsidRPr="00F8082C">
        <w:rPr>
          <w:lang w:val="en"/>
        </w:rPr>
        <w:t>Ensure that user accounts are unique and that any given user account logon ID and password combination is known only to the one employee to whom that account is assigned.  For purposes of non-repudiation, it must a</w:t>
      </w:r>
      <w:r w:rsidRPr="00F8082C">
        <w:rPr>
          <w:lang w:val="en"/>
        </w:rPr>
        <w:t>lways be possible to determine which employee performed a given action on a system housing the Data based solely on the logon ID used to perform the action.</w:t>
      </w:r>
    </w:p>
    <w:p w:rsidR="00F8082C" w:rsidRPr="00F8082C" w:rsidRDefault="00130D27" w:rsidP="00D02150">
      <w:pPr>
        <w:pStyle w:val="Heading2"/>
        <w:rPr>
          <w:lang w:val="en"/>
        </w:rPr>
      </w:pPr>
      <w:r w:rsidRPr="00F8082C">
        <w:rPr>
          <w:lang w:val="en"/>
        </w:rPr>
        <w:t>Ensure that only authorized users are capable of accessing the Data.</w:t>
      </w:r>
    </w:p>
    <w:p w:rsidR="00F8082C" w:rsidRPr="00F8082C" w:rsidRDefault="00130D27" w:rsidP="00D02150">
      <w:pPr>
        <w:pStyle w:val="Heading2"/>
        <w:rPr>
          <w:lang w:val="en"/>
        </w:rPr>
      </w:pPr>
      <w:r w:rsidRPr="00F8082C">
        <w:rPr>
          <w:lang w:val="en"/>
        </w:rPr>
        <w:t>Ensure that an employee’s acce</w:t>
      </w:r>
      <w:r w:rsidRPr="00F8082C">
        <w:rPr>
          <w:lang w:val="en"/>
        </w:rPr>
        <w:t>ss to the Data is removed immediately:</w:t>
      </w:r>
    </w:p>
    <w:p w:rsidR="00F8082C" w:rsidRPr="00F8082C" w:rsidRDefault="00130D27" w:rsidP="00E3585B">
      <w:pPr>
        <w:pStyle w:val="Heading3"/>
        <w:rPr>
          <w:lang w:val="en"/>
        </w:rPr>
      </w:pPr>
      <w:r w:rsidRPr="00F8082C">
        <w:rPr>
          <w:lang w:val="en"/>
        </w:rPr>
        <w:t>Upon suspected compromise of the user credentials.</w:t>
      </w:r>
    </w:p>
    <w:p w:rsidR="00F8082C" w:rsidRPr="00F8082C" w:rsidRDefault="00130D27" w:rsidP="00E3585B">
      <w:pPr>
        <w:pStyle w:val="Heading3"/>
        <w:rPr>
          <w:lang w:val="en"/>
        </w:rPr>
      </w:pPr>
      <w:r w:rsidRPr="00F8082C">
        <w:rPr>
          <w:lang w:val="en"/>
        </w:rPr>
        <w:t>When their employment, or the contract under which the Data is made available to them, is terminated.</w:t>
      </w:r>
    </w:p>
    <w:p w:rsidR="00F8082C" w:rsidRPr="00F8082C" w:rsidRDefault="00130D27" w:rsidP="00E3585B">
      <w:pPr>
        <w:pStyle w:val="Heading3"/>
        <w:rPr>
          <w:lang w:val="en"/>
        </w:rPr>
      </w:pPr>
      <w:r w:rsidRPr="00F8082C">
        <w:rPr>
          <w:lang w:val="en"/>
        </w:rPr>
        <w:t>When they no longer need access to the Data to fulfill the requi</w:t>
      </w:r>
      <w:r w:rsidRPr="00F8082C">
        <w:rPr>
          <w:lang w:val="en"/>
        </w:rPr>
        <w:t>rements of the contract.</w:t>
      </w:r>
    </w:p>
    <w:p w:rsidR="00F8082C" w:rsidRPr="00F8082C" w:rsidRDefault="00130D27" w:rsidP="00F8082C">
      <w:pPr>
        <w:tabs>
          <w:tab w:val="left" w:pos="1080"/>
        </w:tabs>
        <w:spacing w:after="240"/>
        <w:ind w:left="1080" w:hanging="446"/>
        <w:rPr>
          <w:lang w:val="en"/>
        </w:rPr>
      </w:pPr>
      <w:r w:rsidRPr="00F8082C">
        <w:rPr>
          <w:lang w:val="en"/>
        </w:rPr>
        <w:t>f.</w:t>
      </w:r>
      <w:r w:rsidRPr="00F8082C">
        <w:rPr>
          <w:lang w:val="en"/>
        </w:rPr>
        <w:tab/>
        <w:t>Have a process to periodically review and verify that only authorized users have access to systems containing DSHS Confidential Information.</w:t>
      </w:r>
    </w:p>
    <w:p w:rsidR="00F8082C" w:rsidRPr="00F8082C" w:rsidRDefault="00130D27" w:rsidP="00F8082C">
      <w:pPr>
        <w:tabs>
          <w:tab w:val="left" w:pos="1080"/>
        </w:tabs>
        <w:spacing w:after="240"/>
        <w:ind w:left="1080" w:hanging="446"/>
        <w:rPr>
          <w:lang w:val="en"/>
        </w:rPr>
      </w:pPr>
      <w:r w:rsidRPr="00F8082C">
        <w:rPr>
          <w:lang w:val="en"/>
        </w:rPr>
        <w:t>g.</w:t>
      </w:r>
      <w:r w:rsidRPr="00F8082C">
        <w:rPr>
          <w:lang w:val="en"/>
        </w:rPr>
        <w:tab/>
        <w:t xml:space="preserve">When accessing the Data from within the Contractor’s network (the Data stays within </w:t>
      </w:r>
      <w:r w:rsidRPr="00F8082C">
        <w:rPr>
          <w:lang w:val="en"/>
        </w:rPr>
        <w:t>the Contractor’s network at all times), enforce password and logon requirements for users within the Contractor’s network</w:t>
      </w:r>
      <w:r w:rsidRPr="00602B70">
        <w:rPr>
          <w:lang w:val="en"/>
        </w:rPr>
        <w:t>, including</w:t>
      </w:r>
      <w:r w:rsidRPr="00F8082C">
        <w:rPr>
          <w:lang w:val="en"/>
        </w:rPr>
        <w:t>:</w:t>
      </w:r>
    </w:p>
    <w:p w:rsidR="00F8082C" w:rsidRPr="00F8082C" w:rsidRDefault="00130D27" w:rsidP="00F8082C">
      <w:pPr>
        <w:tabs>
          <w:tab w:val="left" w:pos="1440"/>
        </w:tabs>
        <w:spacing w:after="240"/>
        <w:ind w:left="1440" w:hanging="360"/>
        <w:rPr>
          <w:lang w:val="en"/>
        </w:rPr>
      </w:pPr>
      <w:r w:rsidRPr="00F8082C">
        <w:rPr>
          <w:lang w:val="en"/>
        </w:rPr>
        <w:t>(1)</w:t>
      </w:r>
      <w:r w:rsidRPr="00F8082C">
        <w:rPr>
          <w:lang w:val="en"/>
        </w:rPr>
        <w:tab/>
        <w:t>A minimum length of 8 characters, and containing at least three of the following character classes: uppercase letters,</w:t>
      </w:r>
      <w:r w:rsidRPr="00F8082C">
        <w:rPr>
          <w:lang w:val="en"/>
        </w:rPr>
        <w:t xml:space="preserve"> lowercase letters, numerals, and special characters such as an asterisk, ampersand, or exclamation point.</w:t>
      </w:r>
    </w:p>
    <w:p w:rsidR="00F8082C" w:rsidRPr="00F8082C" w:rsidRDefault="00130D27" w:rsidP="00F8082C">
      <w:pPr>
        <w:tabs>
          <w:tab w:val="left" w:pos="1440"/>
        </w:tabs>
        <w:spacing w:after="240"/>
        <w:ind w:left="1440" w:hanging="360"/>
        <w:rPr>
          <w:lang w:val="en"/>
        </w:rPr>
      </w:pPr>
      <w:r w:rsidRPr="00F8082C">
        <w:rPr>
          <w:lang w:val="en"/>
        </w:rPr>
        <w:t>(2)</w:t>
      </w:r>
      <w:r w:rsidRPr="00F8082C">
        <w:rPr>
          <w:lang w:val="en"/>
        </w:rPr>
        <w:tab/>
        <w:t>That a password does not contain a user’s name, logon ID, or any form of their full name.</w:t>
      </w:r>
    </w:p>
    <w:p w:rsidR="00F8082C" w:rsidRPr="00F8082C" w:rsidRDefault="00130D27" w:rsidP="00F8082C">
      <w:pPr>
        <w:tabs>
          <w:tab w:val="left" w:pos="1440"/>
        </w:tabs>
        <w:spacing w:after="240"/>
        <w:ind w:left="1440" w:hanging="360"/>
        <w:rPr>
          <w:lang w:val="en"/>
        </w:rPr>
      </w:pPr>
      <w:r w:rsidRPr="00F8082C">
        <w:rPr>
          <w:lang w:val="en"/>
        </w:rPr>
        <w:t>(3)</w:t>
      </w:r>
      <w:r w:rsidRPr="00F8082C">
        <w:rPr>
          <w:lang w:val="en"/>
        </w:rPr>
        <w:tab/>
        <w:t>That a password does not consist of a single dictio</w:t>
      </w:r>
      <w:r w:rsidRPr="00F8082C">
        <w:rPr>
          <w:lang w:val="en"/>
        </w:rPr>
        <w:t xml:space="preserve">nary word.  A password may be formed as a </w:t>
      </w:r>
      <w:r w:rsidRPr="00F8082C">
        <w:rPr>
          <w:lang w:val="en"/>
        </w:rPr>
        <w:t>passphrase, which</w:t>
      </w:r>
      <w:r w:rsidRPr="00F8082C">
        <w:rPr>
          <w:lang w:val="en"/>
        </w:rPr>
        <w:t xml:space="preserve"> consists of multiple dictionary words.</w:t>
      </w:r>
    </w:p>
    <w:p w:rsidR="00F8082C" w:rsidRPr="00F8082C" w:rsidRDefault="00130D27" w:rsidP="00F8082C">
      <w:pPr>
        <w:tabs>
          <w:tab w:val="left" w:pos="1440"/>
        </w:tabs>
        <w:spacing w:after="240"/>
        <w:ind w:left="1440" w:hanging="360"/>
        <w:rPr>
          <w:lang w:val="en"/>
        </w:rPr>
      </w:pPr>
      <w:r w:rsidRPr="00F8082C">
        <w:rPr>
          <w:lang w:val="en"/>
        </w:rPr>
        <w:t>(4)</w:t>
      </w:r>
      <w:r w:rsidRPr="00F8082C">
        <w:rPr>
          <w:lang w:val="en"/>
        </w:rPr>
        <w:tab/>
        <w:t xml:space="preserve">That passwords are significantly different from the previous four passwords.  </w:t>
      </w:r>
    </w:p>
    <w:p w:rsidR="00C30336" w:rsidRPr="00602B70" w:rsidRDefault="00130D27" w:rsidP="00602B70">
      <w:pPr>
        <w:tabs>
          <w:tab w:val="left" w:pos="1080"/>
        </w:tabs>
        <w:spacing w:after="240"/>
        <w:ind w:left="1080" w:hanging="446"/>
        <w:rPr>
          <w:lang w:val="en"/>
        </w:rPr>
      </w:pPr>
      <w:r w:rsidRPr="00F8082C">
        <w:rPr>
          <w:lang w:val="en"/>
        </w:rPr>
        <w:t>h.</w:t>
      </w:r>
      <w:r w:rsidRPr="00F8082C">
        <w:rPr>
          <w:lang w:val="en"/>
        </w:rPr>
        <w:tab/>
        <w:t xml:space="preserve">When accessing Confidential Information from an external location (the </w:t>
      </w:r>
      <w:r w:rsidRPr="00602B70">
        <w:rPr>
          <w:lang w:val="en"/>
        </w:rPr>
        <w:t>Data</w:t>
      </w:r>
      <w:r w:rsidRPr="00602B70">
        <w:rPr>
          <w:lang w:val="en"/>
        </w:rPr>
        <w:t xml:space="preserve"> will </w:t>
      </w:r>
      <w:r w:rsidRPr="00F8082C">
        <w:rPr>
          <w:lang w:val="en"/>
        </w:rPr>
        <w:t>traverse the Internet or otherwise travel outside the Contractor’s network), mitigate risk and enforce password and logon requirements for users by employing measures including</w:t>
      </w:r>
      <w:r w:rsidRPr="00602B70">
        <w:rPr>
          <w:lang w:val="en"/>
        </w:rPr>
        <w:t>:</w:t>
      </w:r>
    </w:p>
    <w:p w:rsidR="00F8082C" w:rsidRPr="00F8082C" w:rsidRDefault="00130D27" w:rsidP="00F8082C">
      <w:pPr>
        <w:tabs>
          <w:tab w:val="left" w:pos="1440"/>
        </w:tabs>
        <w:spacing w:after="240"/>
        <w:ind w:left="1440" w:hanging="360"/>
        <w:rPr>
          <w:lang w:val="en"/>
        </w:rPr>
      </w:pPr>
      <w:r w:rsidRPr="00F8082C">
        <w:rPr>
          <w:lang w:val="en"/>
        </w:rPr>
        <w:t>(1)</w:t>
      </w:r>
      <w:r w:rsidRPr="00F8082C">
        <w:rPr>
          <w:lang w:val="en"/>
        </w:rPr>
        <w:tab/>
        <w:t>Ensuring mitigations applied to</w:t>
      </w:r>
      <w:r w:rsidRPr="00602B70">
        <w:rPr>
          <w:lang w:val="en"/>
        </w:rPr>
        <w:t xml:space="preserve"> the </w:t>
      </w:r>
      <w:r w:rsidRPr="00F8082C">
        <w:rPr>
          <w:lang w:val="en"/>
        </w:rPr>
        <w:t xml:space="preserve">system </w:t>
      </w:r>
      <w:r w:rsidRPr="00F8082C">
        <w:rPr>
          <w:lang w:val="en"/>
        </w:rPr>
        <w:t>do not</w:t>
      </w:r>
      <w:r w:rsidRPr="00F8082C">
        <w:rPr>
          <w:lang w:val="en"/>
        </w:rPr>
        <w:t xml:space="preserve"> allow end-user</w:t>
      </w:r>
      <w:r w:rsidRPr="00F8082C">
        <w:rPr>
          <w:lang w:val="en"/>
        </w:rPr>
        <w:t xml:space="preserve"> modification.</w:t>
      </w:r>
      <w:r>
        <w:rPr>
          <w:lang w:val="en"/>
        </w:rPr>
        <w:t xml:space="preserve"> </w:t>
      </w:r>
      <w:r>
        <w:rPr>
          <w:lang w:val="en"/>
        </w:rPr>
        <w:t xml:space="preserve">Examples would include but not be limited to installing key loggers, malicious software, or </w:t>
      </w:r>
      <w:r>
        <w:rPr>
          <w:lang w:val="en"/>
        </w:rPr>
        <w:t xml:space="preserve">any </w:t>
      </w:r>
      <w:r>
        <w:rPr>
          <w:lang w:val="en"/>
        </w:rPr>
        <w:t>software that will compromise DSHS data.</w:t>
      </w:r>
    </w:p>
    <w:p w:rsidR="00F8082C" w:rsidRPr="00F8082C" w:rsidRDefault="00130D27" w:rsidP="00F8082C">
      <w:pPr>
        <w:tabs>
          <w:tab w:val="left" w:pos="1440"/>
        </w:tabs>
        <w:spacing w:after="240"/>
        <w:ind w:left="1440" w:hanging="360"/>
        <w:rPr>
          <w:lang w:val="en"/>
        </w:rPr>
      </w:pPr>
      <w:r w:rsidRPr="00F8082C">
        <w:rPr>
          <w:lang w:val="en"/>
        </w:rPr>
        <w:t>(2)</w:t>
      </w:r>
      <w:r w:rsidRPr="00F8082C">
        <w:rPr>
          <w:lang w:val="en"/>
        </w:rPr>
        <w:tab/>
        <w:t>Not allowing the use of dial-up connections.</w:t>
      </w:r>
    </w:p>
    <w:p w:rsidR="00F8082C" w:rsidRPr="00F8082C" w:rsidRDefault="00130D27" w:rsidP="00F8082C">
      <w:pPr>
        <w:tabs>
          <w:tab w:val="left" w:pos="1440"/>
        </w:tabs>
        <w:spacing w:after="240"/>
        <w:ind w:left="1440" w:hanging="360"/>
        <w:rPr>
          <w:lang w:val="en"/>
        </w:rPr>
      </w:pPr>
      <w:r w:rsidRPr="00F8082C">
        <w:rPr>
          <w:lang w:val="en"/>
        </w:rPr>
        <w:t>(3)</w:t>
      </w:r>
      <w:r w:rsidRPr="00F8082C">
        <w:rPr>
          <w:lang w:val="en"/>
        </w:rPr>
        <w:tab/>
        <w:t>Using industry standard protocols and solutions for</w:t>
      </w:r>
      <w:r w:rsidRPr="00F8082C">
        <w:rPr>
          <w:lang w:val="en"/>
        </w:rPr>
        <w:t xml:space="preserve"> remote access. Examples</w:t>
      </w:r>
      <w:r>
        <w:rPr>
          <w:lang w:val="en"/>
        </w:rPr>
        <w:t xml:space="preserve"> include</w:t>
      </w:r>
      <w:r>
        <w:rPr>
          <w:lang w:val="en"/>
        </w:rPr>
        <w:t>,</w:t>
      </w:r>
      <w:r w:rsidRPr="00F8082C">
        <w:rPr>
          <w:lang w:val="en"/>
        </w:rPr>
        <w:t xml:space="preserve"> </w:t>
      </w:r>
      <w:r>
        <w:rPr>
          <w:lang w:val="en"/>
        </w:rPr>
        <w:t xml:space="preserve">but </w:t>
      </w:r>
      <w:r>
        <w:rPr>
          <w:lang w:val="en"/>
        </w:rPr>
        <w:t xml:space="preserve">are </w:t>
      </w:r>
      <w:r>
        <w:rPr>
          <w:lang w:val="en"/>
        </w:rPr>
        <w:t>not limited to</w:t>
      </w:r>
      <w:r w:rsidRPr="00F8082C">
        <w:rPr>
          <w:lang w:val="en"/>
        </w:rPr>
        <w:t xml:space="preserve"> RADIUS</w:t>
      </w:r>
      <w:r>
        <w:rPr>
          <w:lang w:val="en"/>
        </w:rPr>
        <w:t xml:space="preserve"> </w:t>
      </w:r>
      <w:r>
        <w:rPr>
          <w:lang w:val="en"/>
        </w:rPr>
        <w:t xml:space="preserve">Microsoft Remote Desktop (RDP) </w:t>
      </w:r>
      <w:r w:rsidRPr="00F8082C">
        <w:rPr>
          <w:lang w:val="en"/>
        </w:rPr>
        <w:t>and Citrix.</w:t>
      </w:r>
    </w:p>
    <w:p w:rsidR="00F8082C" w:rsidRPr="00F8082C" w:rsidRDefault="00130D27" w:rsidP="00F8082C">
      <w:pPr>
        <w:tabs>
          <w:tab w:val="left" w:pos="1440"/>
        </w:tabs>
        <w:spacing w:after="240"/>
        <w:ind w:left="1440" w:hanging="360"/>
        <w:rPr>
          <w:lang w:val="en"/>
        </w:rPr>
      </w:pPr>
      <w:r w:rsidRPr="00F8082C">
        <w:rPr>
          <w:lang w:val="en"/>
        </w:rPr>
        <w:t>(4)</w:t>
      </w:r>
      <w:r w:rsidRPr="00F8082C">
        <w:rPr>
          <w:lang w:val="en"/>
        </w:rPr>
        <w:tab/>
        <w:t>Encrypting all remote access traffic from the external workstation to Trusted Network or to a component</w:t>
      </w:r>
      <w:r w:rsidRPr="00602B70">
        <w:rPr>
          <w:lang w:val="en"/>
        </w:rPr>
        <w:t xml:space="preserve"> within the </w:t>
      </w:r>
      <w:r w:rsidRPr="00F8082C">
        <w:rPr>
          <w:lang w:val="en"/>
        </w:rPr>
        <w:t xml:space="preserve">Trusted Network.  The traffic </w:t>
      </w:r>
      <w:r w:rsidRPr="00F8082C">
        <w:rPr>
          <w:lang w:val="en"/>
        </w:rPr>
        <w:t>must be encrypted at all times while traversing any network, including the Internet, which is not a Trusted Network.</w:t>
      </w:r>
    </w:p>
    <w:p w:rsidR="00F8082C" w:rsidRPr="00F8082C" w:rsidRDefault="00130D27" w:rsidP="00F8082C">
      <w:pPr>
        <w:tabs>
          <w:tab w:val="left" w:pos="1440"/>
        </w:tabs>
        <w:spacing w:after="240"/>
        <w:ind w:left="1440" w:hanging="360"/>
        <w:rPr>
          <w:lang w:val="en"/>
        </w:rPr>
      </w:pPr>
      <w:r w:rsidRPr="00F8082C">
        <w:rPr>
          <w:lang w:val="en"/>
        </w:rPr>
        <w:t>(5)</w:t>
      </w:r>
      <w:r w:rsidRPr="00F8082C">
        <w:rPr>
          <w:lang w:val="en"/>
        </w:rPr>
        <w:tab/>
        <w:t>Ensuring that the remote access system prompts for re-authentication or performs automated session termination after no more than 30 mi</w:t>
      </w:r>
      <w:r w:rsidRPr="00F8082C">
        <w:rPr>
          <w:lang w:val="en"/>
        </w:rPr>
        <w:t>nutes of inactivity.</w:t>
      </w:r>
    </w:p>
    <w:p w:rsidR="00C30336" w:rsidRPr="00602B70" w:rsidRDefault="00130D27" w:rsidP="00602B70">
      <w:pPr>
        <w:tabs>
          <w:tab w:val="left" w:pos="1440"/>
        </w:tabs>
        <w:spacing w:after="240"/>
        <w:ind w:left="1440" w:hanging="360"/>
        <w:rPr>
          <w:lang w:val="en"/>
        </w:rPr>
      </w:pPr>
      <w:r w:rsidRPr="00F8082C">
        <w:rPr>
          <w:lang w:val="en"/>
        </w:rPr>
        <w:t>(6)</w:t>
      </w:r>
      <w:r w:rsidRPr="00F8082C">
        <w:rPr>
          <w:lang w:val="en"/>
        </w:rPr>
        <w:tab/>
        <w:t>Ensuring use of Multi-factor Authentication to connect from the external end point to the</w:t>
      </w:r>
      <w:r w:rsidRPr="00602B70">
        <w:rPr>
          <w:lang w:val="en"/>
        </w:rPr>
        <w:t xml:space="preserve"> internal </w:t>
      </w:r>
      <w:r w:rsidRPr="00F8082C">
        <w:rPr>
          <w:lang w:val="en"/>
        </w:rPr>
        <w:t>end point.</w:t>
      </w:r>
      <w:r>
        <w:rPr>
          <w:lang w:val="en"/>
        </w:rPr>
        <w:t xml:space="preserve"> </w:t>
      </w:r>
      <w:r w:rsidRPr="009326A2">
        <w:rPr>
          <w:lang w:val="en"/>
        </w:rPr>
        <w:t>All Contractors must be in compliance by 6/30/2020.</w:t>
      </w:r>
    </w:p>
    <w:p w:rsidR="00F8082C" w:rsidRPr="00F8082C" w:rsidRDefault="00130D27" w:rsidP="00F8082C">
      <w:pPr>
        <w:tabs>
          <w:tab w:val="left" w:pos="1080"/>
        </w:tabs>
        <w:spacing w:after="240"/>
        <w:ind w:left="1080" w:hanging="446"/>
        <w:rPr>
          <w:lang w:val="en"/>
        </w:rPr>
      </w:pPr>
      <w:r w:rsidRPr="00F8082C">
        <w:rPr>
          <w:lang w:val="en"/>
        </w:rPr>
        <w:t>i.</w:t>
      </w:r>
      <w:r w:rsidRPr="00F8082C">
        <w:rPr>
          <w:lang w:val="en"/>
        </w:rPr>
        <w:tab/>
        <w:t>Passwords or PIN codes may meet a lesser standard if used in conju</w:t>
      </w:r>
      <w:r w:rsidRPr="00F8082C">
        <w:rPr>
          <w:lang w:val="en"/>
        </w:rPr>
        <w:t>nction with another authentication mechanism, such as a biometric (fingerprint, face recognition, iris scan) or token (software, hardware, smart card, etc.) in that case:</w:t>
      </w:r>
    </w:p>
    <w:p w:rsidR="00F8082C" w:rsidRPr="00F8082C" w:rsidRDefault="00130D27" w:rsidP="00F8082C">
      <w:pPr>
        <w:tabs>
          <w:tab w:val="left" w:pos="1440"/>
        </w:tabs>
        <w:spacing w:after="240"/>
        <w:ind w:left="1440" w:hanging="360"/>
        <w:rPr>
          <w:lang w:val="en"/>
        </w:rPr>
      </w:pPr>
      <w:r w:rsidRPr="00F8082C">
        <w:rPr>
          <w:lang w:val="en"/>
        </w:rPr>
        <w:t>(1)</w:t>
      </w:r>
      <w:r w:rsidRPr="00F8082C">
        <w:rPr>
          <w:lang w:val="en"/>
        </w:rPr>
        <w:tab/>
        <w:t>The PIN or password must be at least 5 letters or numbers when used in conjunctio</w:t>
      </w:r>
      <w:r w:rsidRPr="00F8082C">
        <w:rPr>
          <w:lang w:val="en"/>
        </w:rPr>
        <w:t>n with at least one other authentication factor</w:t>
      </w:r>
    </w:p>
    <w:p w:rsidR="00F8082C" w:rsidRPr="00F8082C" w:rsidRDefault="00130D27" w:rsidP="00F8082C">
      <w:pPr>
        <w:tabs>
          <w:tab w:val="left" w:pos="1440"/>
        </w:tabs>
        <w:spacing w:after="240"/>
        <w:ind w:left="1440" w:hanging="360"/>
        <w:rPr>
          <w:lang w:val="en"/>
        </w:rPr>
      </w:pPr>
      <w:r w:rsidRPr="00F8082C">
        <w:rPr>
          <w:lang w:val="en"/>
        </w:rPr>
        <w:t>(2)</w:t>
      </w:r>
      <w:r w:rsidRPr="00F8082C">
        <w:rPr>
          <w:lang w:val="en"/>
        </w:rPr>
        <w:tab/>
        <w:t>Must not be comprised of all the same letter or number (11111, 22222, aaaaa, would not be acceptable)</w:t>
      </w:r>
    </w:p>
    <w:p w:rsidR="00F8082C" w:rsidRPr="00F8082C" w:rsidRDefault="00130D27" w:rsidP="00F8082C">
      <w:pPr>
        <w:tabs>
          <w:tab w:val="left" w:pos="1440"/>
        </w:tabs>
        <w:spacing w:after="240"/>
        <w:ind w:left="1440" w:hanging="360"/>
        <w:rPr>
          <w:lang w:val="en"/>
        </w:rPr>
      </w:pPr>
      <w:r w:rsidRPr="00F8082C">
        <w:rPr>
          <w:lang w:val="en"/>
        </w:rPr>
        <w:t>(3)</w:t>
      </w:r>
      <w:r w:rsidRPr="00F8082C">
        <w:rPr>
          <w:lang w:val="en"/>
        </w:rPr>
        <w:tab/>
        <w:t>Must not contain a “run” of three or more consecutive numbers (12398, 98743 would not be acceptabl</w:t>
      </w:r>
      <w:r w:rsidRPr="00F8082C">
        <w:rPr>
          <w:lang w:val="en"/>
        </w:rPr>
        <w:t>e)</w:t>
      </w:r>
    </w:p>
    <w:p w:rsidR="00F8082C" w:rsidRPr="00F8082C" w:rsidRDefault="00130D27" w:rsidP="00F8082C">
      <w:pPr>
        <w:tabs>
          <w:tab w:val="left" w:pos="1080"/>
        </w:tabs>
        <w:spacing w:after="240"/>
        <w:ind w:left="1080" w:hanging="446"/>
        <w:rPr>
          <w:lang w:val="en"/>
        </w:rPr>
      </w:pPr>
      <w:r w:rsidRPr="00F8082C">
        <w:rPr>
          <w:lang w:val="en"/>
        </w:rPr>
        <w:t>j.</w:t>
      </w:r>
      <w:r w:rsidRPr="00F8082C">
        <w:rPr>
          <w:lang w:val="en"/>
        </w:rPr>
        <w:tab/>
        <w:t>If the contract specifically allows for the storage of Confidential Information on a Mobile Device, passcodes used on the device must:</w:t>
      </w:r>
    </w:p>
    <w:p w:rsidR="00F8082C" w:rsidRPr="00F8082C" w:rsidRDefault="00130D27" w:rsidP="00F8082C">
      <w:pPr>
        <w:tabs>
          <w:tab w:val="left" w:pos="1440"/>
        </w:tabs>
        <w:spacing w:after="240"/>
        <w:ind w:left="1440" w:hanging="360"/>
        <w:rPr>
          <w:lang w:val="en"/>
        </w:rPr>
      </w:pPr>
      <w:r w:rsidRPr="00F8082C">
        <w:rPr>
          <w:lang w:val="en"/>
        </w:rPr>
        <w:t>(1)</w:t>
      </w:r>
      <w:r w:rsidRPr="00F8082C">
        <w:rPr>
          <w:lang w:val="en"/>
        </w:rPr>
        <w:tab/>
        <w:t>Be a minimum of six alphanumeric characters.</w:t>
      </w:r>
    </w:p>
    <w:p w:rsidR="00F8082C" w:rsidRPr="00F8082C" w:rsidRDefault="00130D27" w:rsidP="00F8082C">
      <w:pPr>
        <w:tabs>
          <w:tab w:val="left" w:pos="1440"/>
        </w:tabs>
        <w:spacing w:after="240"/>
        <w:ind w:left="1440" w:hanging="360"/>
        <w:rPr>
          <w:lang w:val="en"/>
        </w:rPr>
      </w:pPr>
      <w:r w:rsidRPr="00F8082C">
        <w:rPr>
          <w:lang w:val="en"/>
        </w:rPr>
        <w:t>(2)</w:t>
      </w:r>
      <w:r w:rsidRPr="00F8082C">
        <w:rPr>
          <w:lang w:val="en"/>
        </w:rPr>
        <w:tab/>
        <w:t>Contain at least three unique character classes (upper case, l</w:t>
      </w:r>
      <w:r w:rsidRPr="00F8082C">
        <w:rPr>
          <w:lang w:val="en"/>
        </w:rPr>
        <w:t>ower case, letter, number).</w:t>
      </w:r>
    </w:p>
    <w:p w:rsidR="00F8082C" w:rsidRPr="00F8082C" w:rsidRDefault="00130D27" w:rsidP="00F8082C">
      <w:pPr>
        <w:tabs>
          <w:tab w:val="left" w:pos="1440"/>
        </w:tabs>
        <w:spacing w:after="240"/>
        <w:ind w:left="1440" w:hanging="360"/>
        <w:rPr>
          <w:lang w:val="en"/>
        </w:rPr>
      </w:pPr>
      <w:r w:rsidRPr="00F8082C">
        <w:rPr>
          <w:lang w:val="en"/>
        </w:rPr>
        <w:t>(3)</w:t>
      </w:r>
      <w:r w:rsidRPr="00F8082C">
        <w:rPr>
          <w:lang w:val="en"/>
        </w:rPr>
        <w:tab/>
        <w:t>Not contain more than a three consecutive character run. Passcodes consisting of 12345, or abcd12 would not be acceptable.</w:t>
      </w:r>
    </w:p>
    <w:p w:rsidR="00F8082C" w:rsidRDefault="00130D27" w:rsidP="00F8082C">
      <w:pPr>
        <w:tabs>
          <w:tab w:val="left" w:pos="1080"/>
        </w:tabs>
        <w:spacing w:after="240"/>
        <w:ind w:left="1080" w:hanging="446"/>
        <w:rPr>
          <w:lang w:val="en"/>
        </w:rPr>
      </w:pPr>
      <w:r w:rsidRPr="00F8082C">
        <w:rPr>
          <w:lang w:val="en"/>
        </w:rPr>
        <w:t>k.</w:t>
      </w:r>
      <w:r w:rsidRPr="00F8082C">
        <w:rPr>
          <w:lang w:val="en"/>
        </w:rPr>
        <w:tab/>
        <w:t>Render the device unusable after a maximum of 10 failed logon attempts.</w:t>
      </w:r>
    </w:p>
    <w:p w:rsidR="00C30336" w:rsidRPr="00A008C8" w:rsidRDefault="00130D27" w:rsidP="00602B70">
      <w:pPr>
        <w:tabs>
          <w:tab w:val="left" w:pos="720"/>
        </w:tabs>
        <w:spacing w:after="240"/>
        <w:ind w:left="720" w:hanging="720"/>
      </w:pPr>
      <w:r>
        <w:rPr>
          <w:b/>
        </w:rPr>
        <w:t>5.</w:t>
      </w:r>
      <w:r>
        <w:rPr>
          <w:b/>
        </w:rPr>
        <w:tab/>
      </w:r>
      <w:r w:rsidRPr="004C19B3">
        <w:rPr>
          <w:b/>
        </w:rPr>
        <w:t>Protection of Data</w:t>
      </w:r>
      <w:r w:rsidRPr="00602B70">
        <w:t>.</w:t>
      </w:r>
      <w:r w:rsidRPr="004C19B3">
        <w:t xml:space="preserve">  Th</w:t>
      </w:r>
      <w:r w:rsidRPr="004C19B3">
        <w:t xml:space="preserve">e </w:t>
      </w:r>
      <w:r w:rsidRPr="004C19B3">
        <w:t>Contractor</w:t>
      </w:r>
      <w:r w:rsidRPr="004C19B3">
        <w:t xml:space="preserve"> agrees to store </w:t>
      </w:r>
      <w:r w:rsidRPr="004C19B3">
        <w:t>Data</w:t>
      </w:r>
      <w:r w:rsidRPr="004C19B3">
        <w:t xml:space="preserve"> on one or more of the following media and protect the </w:t>
      </w:r>
      <w:r w:rsidRPr="004C19B3">
        <w:t>Data</w:t>
      </w:r>
      <w:r w:rsidRPr="004C19B3">
        <w:t xml:space="preserve"> as described</w:t>
      </w:r>
      <w:r w:rsidRPr="00A008C8">
        <w:t>:</w:t>
      </w:r>
    </w:p>
    <w:p w:rsidR="00C30336" w:rsidRDefault="00130D27" w:rsidP="00602B70">
      <w:pPr>
        <w:tabs>
          <w:tab w:val="left" w:pos="1080"/>
        </w:tabs>
        <w:spacing w:after="240"/>
        <w:ind w:left="1080" w:hanging="360"/>
      </w:pPr>
      <w:r>
        <w:t>a.</w:t>
      </w:r>
      <w:r>
        <w:tab/>
      </w:r>
      <w:r w:rsidRPr="0039427A">
        <w:rPr>
          <w:b/>
        </w:rPr>
        <w:t>Hard disk drives</w:t>
      </w:r>
      <w:r w:rsidRPr="00602B70">
        <w:t>.</w:t>
      </w:r>
      <w:r w:rsidRPr="0039427A">
        <w:t xml:space="preserve">  </w:t>
      </w:r>
      <w:r>
        <w:t xml:space="preserve">For </w:t>
      </w:r>
      <w:r w:rsidRPr="0039427A">
        <w:t>Data stored on local workstation hard disks</w:t>
      </w:r>
      <w:r>
        <w:t>, access</w:t>
      </w:r>
      <w:r w:rsidRPr="0039427A">
        <w:t xml:space="preserve"> to the </w:t>
      </w:r>
      <w:r>
        <w:t>Data</w:t>
      </w:r>
      <w:r w:rsidRPr="0039427A">
        <w:t xml:space="preserve"> will be restricted to </w:t>
      </w:r>
      <w:r>
        <w:t>A</w:t>
      </w:r>
      <w:r w:rsidRPr="0039427A">
        <w:t>u</w:t>
      </w:r>
      <w:r>
        <w:t>thorized U</w:t>
      </w:r>
      <w:r w:rsidRPr="0039427A">
        <w:t>ser</w:t>
      </w:r>
      <w:r>
        <w:t>(</w:t>
      </w:r>
      <w:r w:rsidRPr="0039427A">
        <w:t>s</w:t>
      </w:r>
      <w:r>
        <w:t>)</w:t>
      </w:r>
      <w:r w:rsidRPr="0039427A">
        <w:t xml:space="preserve"> by requiring logon to the local workstation using a </w:t>
      </w:r>
      <w:r>
        <w:t>Unique User</w:t>
      </w:r>
      <w:r w:rsidRPr="0039427A">
        <w:t xml:space="preserve"> ID and </w:t>
      </w:r>
      <w:r>
        <w:t>Hardened Password</w:t>
      </w:r>
      <w:r w:rsidRPr="0039427A">
        <w:t xml:space="preserve"> or other authentication mechanisms which provide equal or greater security, such as biometrics or smart cards.</w:t>
      </w:r>
    </w:p>
    <w:p w:rsidR="00C30336" w:rsidRDefault="00130D27" w:rsidP="00602B70">
      <w:pPr>
        <w:tabs>
          <w:tab w:val="left" w:pos="1080"/>
        </w:tabs>
        <w:spacing w:after="240"/>
        <w:ind w:left="1080" w:hanging="360"/>
      </w:pPr>
      <w:r>
        <w:t>b.</w:t>
      </w:r>
      <w:r>
        <w:tab/>
      </w:r>
      <w:r w:rsidRPr="0039427A">
        <w:rPr>
          <w:b/>
        </w:rPr>
        <w:t>Network server disks</w:t>
      </w:r>
      <w:r w:rsidRPr="00602B70">
        <w:t>.</w:t>
      </w:r>
      <w:r w:rsidRPr="0039427A">
        <w:t xml:space="preserve">  </w:t>
      </w:r>
      <w:r>
        <w:t xml:space="preserve">For </w:t>
      </w:r>
      <w:r w:rsidRPr="0039427A">
        <w:t>Data stored on hard disks</w:t>
      </w:r>
      <w:r w:rsidRPr="0039427A">
        <w:t xml:space="preserve"> mounted on network servers and made available through shared folders</w:t>
      </w:r>
      <w:r>
        <w:t>, access</w:t>
      </w:r>
      <w:r w:rsidRPr="0039427A">
        <w:t xml:space="preserve"> to the </w:t>
      </w:r>
      <w:r>
        <w:t>Data</w:t>
      </w:r>
      <w:r>
        <w:t xml:space="preserve"> will be restricted to Authorized U</w:t>
      </w:r>
      <w:r w:rsidRPr="0039427A">
        <w:t xml:space="preserve">sers through the use of access control lists which will grant access only after the </w:t>
      </w:r>
      <w:r>
        <w:t>Authorized User</w:t>
      </w:r>
      <w:r w:rsidRPr="0039427A">
        <w:t xml:space="preserve"> has authenticated to the network</w:t>
      </w:r>
      <w:r w:rsidRPr="0039427A">
        <w:t xml:space="preserve"> using a </w:t>
      </w:r>
      <w:r>
        <w:t>Unique User</w:t>
      </w:r>
      <w:r w:rsidRPr="0039427A">
        <w:t xml:space="preserve"> ID and </w:t>
      </w:r>
      <w:r>
        <w:t>Hardened Password</w:t>
      </w:r>
      <w:r w:rsidRPr="0039427A">
        <w:t xml:space="preserve"> or other authentication mechanisms which provide equal or greater security, such as biometrics or smart cards.  Data on disks mounted to such servers must be located in an area which is accessible only to autho</w:t>
      </w:r>
      <w:r w:rsidRPr="0039427A">
        <w:t>rized personnel, with access controlled through use of a key, card key, combination lock, or comparable mechanism.</w:t>
      </w:r>
    </w:p>
    <w:p w:rsidR="00C30336" w:rsidRDefault="00130D27" w:rsidP="00602B70">
      <w:pPr>
        <w:spacing w:after="240"/>
        <w:ind w:left="1080"/>
      </w:pPr>
      <w:r w:rsidRPr="00C75120">
        <w:t xml:space="preserve">For DSHS </w:t>
      </w:r>
      <w:r w:rsidRPr="00C75120">
        <w:t>Confidential Information</w:t>
      </w:r>
      <w:r w:rsidRPr="00C75120">
        <w:t xml:space="preserve"> stored on these disks, deleting unneeded </w:t>
      </w:r>
      <w:r w:rsidRPr="00C75120">
        <w:t>Data</w:t>
      </w:r>
      <w:r w:rsidRPr="00C75120">
        <w:t xml:space="preserve"> is sufficient as long as the disks remain in a </w:t>
      </w:r>
      <w:r>
        <w:t>Secure</w:t>
      </w:r>
      <w:r w:rsidRPr="00C75120">
        <w:t xml:space="preserve"> </w:t>
      </w:r>
      <w:r w:rsidRPr="00C75120">
        <w:t>A</w:t>
      </w:r>
      <w:r w:rsidRPr="00C75120">
        <w:t>rea an</w:t>
      </w:r>
      <w:r w:rsidRPr="00C75120">
        <w:t xml:space="preserve">d otherwise meet the requirements listed in the above paragraph.  Destruction of the </w:t>
      </w:r>
      <w:r w:rsidRPr="00C75120">
        <w:t>Data</w:t>
      </w:r>
      <w:r>
        <w:t>,</w:t>
      </w:r>
      <w:r w:rsidRPr="00C75120">
        <w:t xml:space="preserve"> as outlined </w:t>
      </w:r>
      <w:r>
        <w:t xml:space="preserve">below </w:t>
      </w:r>
      <w:r w:rsidRPr="00C75120">
        <w:t xml:space="preserve">in </w:t>
      </w:r>
      <w:r w:rsidRPr="00C55240">
        <w:t xml:space="preserve">Section </w:t>
      </w:r>
      <w:r>
        <w:t>8</w:t>
      </w:r>
      <w:r w:rsidRPr="00C55240">
        <w:t xml:space="preserve"> Data Disposition</w:t>
      </w:r>
      <w:r>
        <w:t>,</w:t>
      </w:r>
      <w:r w:rsidRPr="00C75120">
        <w:t xml:space="preserve"> may be deferred until the disks are retired, replaced, or otherwise </w:t>
      </w:r>
      <w:r w:rsidRPr="00C75120">
        <w:t xml:space="preserve">taken out of the </w:t>
      </w:r>
      <w:r>
        <w:t>Secure</w:t>
      </w:r>
      <w:r w:rsidRPr="00C75120">
        <w:t xml:space="preserve"> Area</w:t>
      </w:r>
      <w:r w:rsidRPr="00C75120">
        <w:t>.</w:t>
      </w:r>
    </w:p>
    <w:p w:rsidR="00C30336" w:rsidRDefault="00130D27" w:rsidP="00602B70">
      <w:pPr>
        <w:tabs>
          <w:tab w:val="left" w:pos="1080"/>
        </w:tabs>
        <w:spacing w:after="240"/>
        <w:ind w:left="1080" w:hanging="360"/>
      </w:pPr>
      <w:r>
        <w:t>c.</w:t>
      </w:r>
      <w:r>
        <w:tab/>
      </w:r>
      <w:r w:rsidRPr="0039427A">
        <w:rPr>
          <w:b/>
        </w:rPr>
        <w:t xml:space="preserve">Optical discs </w:t>
      </w:r>
      <w:r w:rsidRPr="0039427A">
        <w:rPr>
          <w:b/>
        </w:rPr>
        <w:t>(CDs or DVDs) in local workstation optical disc drives</w:t>
      </w:r>
      <w:r w:rsidRPr="00602B70">
        <w:t>.</w:t>
      </w:r>
      <w:r w:rsidRPr="0039427A">
        <w:t xml:space="preserve">  Data provided by DSHS on optical discs which will be used in local workstation optical disc drives and which will not be transported out of a </w:t>
      </w:r>
      <w:r>
        <w:t>Secure</w:t>
      </w:r>
      <w:r>
        <w:t xml:space="preserve"> Area</w:t>
      </w:r>
      <w:r w:rsidRPr="0039427A">
        <w:t>.  When not in use for the contracted purpose,</w:t>
      </w:r>
      <w:r w:rsidRPr="0039427A">
        <w:t xml:space="preserve"> such discs must be </w:t>
      </w:r>
      <w:r>
        <w:t>Stored</w:t>
      </w:r>
      <w:r w:rsidRPr="0039427A">
        <w:t xml:space="preserve"> in a </w:t>
      </w:r>
      <w:r>
        <w:t>Secure Area</w:t>
      </w:r>
      <w:r w:rsidRPr="0039427A">
        <w:t xml:space="preserve">.  Workstations which access DSHS </w:t>
      </w:r>
      <w:r>
        <w:t>Data</w:t>
      </w:r>
      <w:r w:rsidRPr="0039427A">
        <w:t xml:space="preserve"> on optical discs must be located in an area which is accessible only to authorized personnel, with access controlled through use of a key, card key, combination lock, or comp</w:t>
      </w:r>
      <w:r w:rsidRPr="0039427A">
        <w:t>arable mechanism.</w:t>
      </w:r>
    </w:p>
    <w:p w:rsidR="00C30336" w:rsidRDefault="00130D27" w:rsidP="00602B70">
      <w:pPr>
        <w:tabs>
          <w:tab w:val="left" w:pos="1080"/>
        </w:tabs>
        <w:spacing w:after="240"/>
        <w:ind w:left="1080" w:hanging="360"/>
      </w:pPr>
      <w:r>
        <w:t>d.</w:t>
      </w:r>
      <w:r>
        <w:tab/>
      </w:r>
      <w:r w:rsidRPr="0039427A">
        <w:rPr>
          <w:b/>
        </w:rPr>
        <w:t>Optical discs (CDs or DVDs) in drives or jukeboxes attached to servers</w:t>
      </w:r>
      <w:r w:rsidRPr="00602B70">
        <w:t>.</w:t>
      </w:r>
      <w:r w:rsidRPr="0039427A">
        <w:t xml:space="preserve">  Data provided by DSHS on optical discs which will be attached to network servers and which will not be transported out of a </w:t>
      </w:r>
      <w:r>
        <w:t>Secure</w:t>
      </w:r>
      <w:r>
        <w:t xml:space="preserve"> Area</w:t>
      </w:r>
      <w:r w:rsidRPr="0039427A">
        <w:t xml:space="preserve">.  Access to </w:t>
      </w:r>
      <w:r>
        <w:t>Data</w:t>
      </w:r>
      <w:r w:rsidRPr="0039427A">
        <w:t xml:space="preserve"> on these </w:t>
      </w:r>
      <w:r w:rsidRPr="0039427A">
        <w:t xml:space="preserve">discs will be restricted to </w:t>
      </w:r>
      <w:r>
        <w:t>Authorized Users</w:t>
      </w:r>
      <w:r w:rsidRPr="0039427A">
        <w:t xml:space="preserve"> through the use of access control lists which will grant access only after the </w:t>
      </w:r>
      <w:r>
        <w:t>Authorized User</w:t>
      </w:r>
      <w:r w:rsidRPr="0039427A">
        <w:t xml:space="preserve"> has authenticated to the network using a </w:t>
      </w:r>
      <w:r>
        <w:t>Unique User</w:t>
      </w:r>
      <w:r w:rsidRPr="0039427A">
        <w:t xml:space="preserve"> ID and </w:t>
      </w:r>
      <w:r>
        <w:t>Hardened Password</w:t>
      </w:r>
      <w:r w:rsidRPr="0039427A">
        <w:t xml:space="preserve"> or other authentication mechanisms whi</w:t>
      </w:r>
      <w:r w:rsidRPr="0039427A">
        <w:t>ch provide equal or greater security, such as biometrics or smart cards.  Data on discs attached to such servers must be located in an area which is accessible only to authorized personnel, with access controlled through use of a key, card key, combination</w:t>
      </w:r>
      <w:r w:rsidRPr="0039427A">
        <w:t xml:space="preserve"> lock, or comparable mechanism.</w:t>
      </w:r>
    </w:p>
    <w:p w:rsidR="00C30336" w:rsidRDefault="00130D27" w:rsidP="00602B70">
      <w:pPr>
        <w:tabs>
          <w:tab w:val="left" w:pos="1080"/>
        </w:tabs>
        <w:spacing w:after="240"/>
        <w:ind w:left="1080" w:hanging="360"/>
      </w:pPr>
      <w:r>
        <w:t>e.</w:t>
      </w:r>
      <w:r>
        <w:tab/>
      </w:r>
      <w:r w:rsidRPr="0039427A">
        <w:rPr>
          <w:b/>
        </w:rPr>
        <w:t>Paper documents</w:t>
      </w:r>
      <w:r w:rsidRPr="00602B70">
        <w:t>.</w:t>
      </w:r>
      <w:r w:rsidRPr="0039427A">
        <w:t xml:space="preserve">  Any paper records must be protected by storing the records in a </w:t>
      </w:r>
      <w:r>
        <w:t>Secure</w:t>
      </w:r>
      <w:r>
        <w:t xml:space="preserve"> Area</w:t>
      </w:r>
      <w:r w:rsidRPr="0039427A">
        <w:t xml:space="preserve"> which is only accessible to authorized personnel.  When not in use, such records must be stored in a </w:t>
      </w:r>
      <w:r>
        <w:t>Secure Area</w:t>
      </w:r>
      <w:r w:rsidRPr="0039427A">
        <w:t>.</w:t>
      </w:r>
    </w:p>
    <w:p w:rsidR="00C30336" w:rsidRDefault="00130D27" w:rsidP="00602B70">
      <w:pPr>
        <w:tabs>
          <w:tab w:val="left" w:pos="1080"/>
        </w:tabs>
        <w:spacing w:after="240"/>
        <w:ind w:left="1080" w:hanging="360"/>
      </w:pPr>
      <w:r>
        <w:t>f.</w:t>
      </w:r>
      <w:r>
        <w:tab/>
      </w:r>
      <w:r w:rsidRPr="00CF65E2">
        <w:rPr>
          <w:b/>
        </w:rPr>
        <w:t xml:space="preserve">Remote </w:t>
      </w:r>
      <w:r w:rsidRPr="0039427A">
        <w:rPr>
          <w:b/>
        </w:rPr>
        <w:t>Acc</w:t>
      </w:r>
      <w:r w:rsidRPr="0039427A">
        <w:rPr>
          <w:b/>
        </w:rPr>
        <w:t>ess</w:t>
      </w:r>
      <w:r>
        <w:t xml:space="preserve">.  Access to and use of the Data </w:t>
      </w:r>
      <w:r w:rsidRPr="00602B70">
        <w:t>over the State Governmental Network (SGN</w:t>
      </w:r>
      <w:r>
        <w:t>) or Secure Access Washington (SAW)</w:t>
      </w:r>
      <w:r w:rsidRPr="0039427A">
        <w:t xml:space="preserve"> will be controlled by DSHS staff who will issue authentication credentials (e.g. a </w:t>
      </w:r>
      <w:r>
        <w:t>Unique User</w:t>
      </w:r>
      <w:r w:rsidRPr="0039427A">
        <w:t xml:space="preserve"> ID and </w:t>
      </w:r>
      <w:r>
        <w:t>Hardened Password</w:t>
      </w:r>
      <w:r>
        <w:t>) to A</w:t>
      </w:r>
      <w:r w:rsidRPr="0039427A">
        <w:t xml:space="preserve">uthorized </w:t>
      </w:r>
      <w:r>
        <w:t xml:space="preserve">Users on </w:t>
      </w:r>
      <w:r>
        <w:t>Contractor’s</w:t>
      </w:r>
      <w:r w:rsidRPr="0039427A">
        <w:t xml:space="preserve"> staff.  Contractor will notify DSHS</w:t>
      </w:r>
      <w:r>
        <w:t xml:space="preserve"> staff immediately whenever an A</w:t>
      </w:r>
      <w:r w:rsidRPr="0039427A">
        <w:t xml:space="preserve">uthorized </w:t>
      </w:r>
      <w:r>
        <w:t>User</w:t>
      </w:r>
      <w:r w:rsidRPr="0039427A">
        <w:t xml:space="preserve"> in possession of such credentials is terminated or otherwise leaves the employ of the </w:t>
      </w:r>
      <w:r>
        <w:t>C</w:t>
      </w:r>
      <w:r w:rsidRPr="0039427A">
        <w:t>ontractor, and whenever a</w:t>
      </w:r>
      <w:r>
        <w:t>n Authorized</w:t>
      </w:r>
      <w:r w:rsidRPr="0039427A">
        <w:t xml:space="preserve"> </w:t>
      </w:r>
      <w:r>
        <w:t>U</w:t>
      </w:r>
      <w:r w:rsidRPr="0039427A">
        <w:t xml:space="preserve">ser’s duties change such that the </w:t>
      </w:r>
      <w:r>
        <w:t>Authorized User</w:t>
      </w:r>
      <w:r w:rsidRPr="0039427A">
        <w:t xml:space="preserve"> no longer requires a</w:t>
      </w:r>
      <w:r>
        <w:t>ccess to perform work for this C</w:t>
      </w:r>
      <w:r w:rsidRPr="0039427A">
        <w:t>ontract.</w:t>
      </w:r>
    </w:p>
    <w:p w:rsidR="00911917" w:rsidRDefault="00130D27" w:rsidP="00911917">
      <w:pPr>
        <w:tabs>
          <w:tab w:val="left" w:pos="1080"/>
        </w:tabs>
        <w:spacing w:after="240"/>
        <w:ind w:left="1080" w:hanging="360"/>
      </w:pPr>
      <w:r>
        <w:t>g.</w:t>
      </w:r>
      <w:r>
        <w:tab/>
      </w:r>
      <w:r w:rsidRPr="00CF65E2">
        <w:rPr>
          <w:b/>
        </w:rPr>
        <w:t>Data storage on portable devices or media</w:t>
      </w:r>
      <w:r>
        <w:t>.</w:t>
      </w:r>
    </w:p>
    <w:p w:rsidR="00C30336" w:rsidRDefault="00130D27" w:rsidP="00602B70">
      <w:pPr>
        <w:tabs>
          <w:tab w:val="left" w:pos="1440"/>
        </w:tabs>
        <w:spacing w:after="240"/>
        <w:ind w:left="1440" w:hanging="360"/>
      </w:pPr>
      <w:r>
        <w:t>(1)</w:t>
      </w:r>
      <w:r>
        <w:tab/>
      </w:r>
      <w:r>
        <w:t xml:space="preserve">Except </w:t>
      </w:r>
      <w:r>
        <w:t>where otherwise</w:t>
      </w:r>
      <w:r>
        <w:t xml:space="preserve"> specified </w:t>
      </w:r>
      <w:r>
        <w:t>here</w:t>
      </w:r>
      <w:r>
        <w:t xml:space="preserve">in, </w:t>
      </w:r>
      <w:r w:rsidRPr="0039427A">
        <w:t xml:space="preserve">DSHS </w:t>
      </w:r>
      <w:r>
        <w:t>Data</w:t>
      </w:r>
      <w:r w:rsidRPr="0039427A">
        <w:t xml:space="preserve"> shall not be stored by the Contractor on portable devices or media unless spec</w:t>
      </w:r>
      <w:r w:rsidRPr="0039427A">
        <w:t xml:space="preserve">ifically authorized within the </w:t>
      </w:r>
      <w:r>
        <w:t>t</w:t>
      </w:r>
      <w:r w:rsidRPr="0039427A">
        <w:t>e</w:t>
      </w:r>
      <w:r>
        <w:t>rms and c</w:t>
      </w:r>
      <w:r>
        <w:t>onditions of the C</w:t>
      </w:r>
      <w:r w:rsidRPr="0039427A">
        <w:t xml:space="preserve">ontract.  If so authorized, the </w:t>
      </w:r>
      <w:r>
        <w:t>Data</w:t>
      </w:r>
      <w:r w:rsidRPr="0039427A">
        <w:t xml:space="preserve"> shall be given the following protections:</w:t>
      </w:r>
    </w:p>
    <w:p w:rsidR="00C30336" w:rsidRDefault="00130D27" w:rsidP="00602B70">
      <w:pPr>
        <w:tabs>
          <w:tab w:val="left" w:pos="1800"/>
        </w:tabs>
        <w:spacing w:after="240"/>
        <w:ind w:left="1800" w:hanging="360"/>
      </w:pPr>
      <w:r>
        <w:t>(a)</w:t>
      </w:r>
      <w:r>
        <w:tab/>
      </w:r>
      <w:r w:rsidRPr="0039427A">
        <w:t xml:space="preserve">Encrypt the </w:t>
      </w:r>
      <w:r>
        <w:t>Data</w:t>
      </w:r>
      <w:r>
        <w:t>.</w:t>
      </w:r>
    </w:p>
    <w:p w:rsidR="00C30336" w:rsidRDefault="00130D27" w:rsidP="00602B70">
      <w:pPr>
        <w:tabs>
          <w:tab w:val="left" w:pos="1800"/>
        </w:tabs>
        <w:spacing w:after="240"/>
        <w:ind w:left="1800" w:hanging="360"/>
      </w:pPr>
      <w:r>
        <w:t>(b)</w:t>
      </w:r>
      <w:r>
        <w:tab/>
      </w:r>
      <w:r w:rsidRPr="0039427A">
        <w:t xml:space="preserve">Control access to devices with a </w:t>
      </w:r>
      <w:r>
        <w:t>Unique User</w:t>
      </w:r>
      <w:r w:rsidRPr="0039427A">
        <w:t xml:space="preserve"> ID and </w:t>
      </w:r>
      <w:r>
        <w:t>Hardened Password</w:t>
      </w:r>
      <w:r w:rsidRPr="0039427A">
        <w:t xml:space="preserve"> </w:t>
      </w:r>
      <w:r w:rsidRPr="0039427A">
        <w:t>or stronger authentic</w:t>
      </w:r>
      <w:r w:rsidRPr="0039427A">
        <w:t>ation method such as a physical token or biometrics.</w:t>
      </w:r>
    </w:p>
    <w:p w:rsidR="00C30336" w:rsidRDefault="00130D27" w:rsidP="00602B70">
      <w:pPr>
        <w:tabs>
          <w:tab w:val="left" w:pos="1800"/>
        </w:tabs>
        <w:spacing w:after="240"/>
        <w:ind w:left="1800" w:hanging="360"/>
      </w:pPr>
      <w:r>
        <w:t>(c)</w:t>
      </w:r>
      <w:r>
        <w:tab/>
      </w:r>
      <w:r w:rsidRPr="0039427A">
        <w:t>Manually lock devices whenever they are left unattended and set devices to lock automatically after a period of inactivity, if this feature is available.  Maximum period of inactivity is 20 minutes.</w:t>
      </w:r>
    </w:p>
    <w:p w:rsidR="00911917" w:rsidRDefault="00130D27" w:rsidP="00911917">
      <w:pPr>
        <w:tabs>
          <w:tab w:val="left" w:pos="1800"/>
        </w:tabs>
        <w:spacing w:after="240"/>
        <w:ind w:left="1800" w:hanging="360"/>
      </w:pPr>
      <w:r>
        <w:t>(d)</w:t>
      </w:r>
      <w:r>
        <w:tab/>
        <w:t>Apply administrative and physical security controls to Portable Devices and Portable Media by:</w:t>
      </w:r>
    </w:p>
    <w:p w:rsidR="00341D02" w:rsidRDefault="00130D27" w:rsidP="00602B70">
      <w:pPr>
        <w:tabs>
          <w:tab w:val="left" w:pos="2160"/>
        </w:tabs>
        <w:spacing w:after="240"/>
        <w:ind w:left="2160" w:hanging="360"/>
      </w:pPr>
      <w:r>
        <w:t>i.</w:t>
      </w:r>
      <w:r>
        <w:tab/>
      </w:r>
      <w:r w:rsidRPr="0039427A">
        <w:t xml:space="preserve">Keeping them in </w:t>
      </w:r>
      <w:r>
        <w:t>a Secure Area</w:t>
      </w:r>
      <w:r w:rsidRPr="0039427A">
        <w:t xml:space="preserve"> when not in use</w:t>
      </w:r>
      <w:r>
        <w:t>,</w:t>
      </w:r>
    </w:p>
    <w:p w:rsidR="00341D02" w:rsidRDefault="00130D27" w:rsidP="00602B70">
      <w:pPr>
        <w:tabs>
          <w:tab w:val="left" w:pos="2160"/>
        </w:tabs>
        <w:spacing w:after="240"/>
        <w:ind w:left="2160" w:hanging="360"/>
      </w:pPr>
      <w:r>
        <w:t>ii.</w:t>
      </w:r>
      <w:r>
        <w:tab/>
      </w:r>
      <w:r w:rsidRPr="0039427A">
        <w:t>Using check-in/check-out procedures when they are shared, and</w:t>
      </w:r>
    </w:p>
    <w:p w:rsidR="00341D02" w:rsidRDefault="00130D27" w:rsidP="00602B70">
      <w:pPr>
        <w:tabs>
          <w:tab w:val="left" w:pos="2160"/>
        </w:tabs>
        <w:spacing w:after="240"/>
        <w:ind w:left="2160" w:hanging="360"/>
      </w:pPr>
      <w:r>
        <w:t>iii.</w:t>
      </w:r>
      <w:r>
        <w:tab/>
      </w:r>
      <w:r w:rsidRPr="0039427A">
        <w:t>Taking frequent inventories</w:t>
      </w:r>
      <w:r>
        <w:t>.</w:t>
      </w:r>
    </w:p>
    <w:p w:rsidR="00341D02" w:rsidRDefault="00130D27" w:rsidP="00602B70">
      <w:pPr>
        <w:tabs>
          <w:tab w:val="left" w:pos="1440"/>
        </w:tabs>
        <w:spacing w:after="240"/>
        <w:ind w:left="1440" w:hanging="360"/>
      </w:pPr>
      <w:r>
        <w:t>(2)</w:t>
      </w:r>
      <w:r>
        <w:tab/>
      </w:r>
      <w:r w:rsidRPr="0039427A">
        <w:t xml:space="preserve">When being transported outside of a </w:t>
      </w:r>
      <w:r>
        <w:t>Secure</w:t>
      </w:r>
      <w:r>
        <w:t xml:space="preserve"> Area</w:t>
      </w:r>
      <w:r w:rsidRPr="0039427A">
        <w:t xml:space="preserve">, </w:t>
      </w:r>
      <w:r>
        <w:t>Portable Devices</w:t>
      </w:r>
      <w:r w:rsidRPr="0039427A">
        <w:t xml:space="preserve"> and </w:t>
      </w:r>
      <w:r>
        <w:t>Portable Media</w:t>
      </w:r>
      <w:r w:rsidRPr="0039427A">
        <w:t xml:space="preserve"> with </w:t>
      </w:r>
      <w:r>
        <w:t>DSHS Confidential Information</w:t>
      </w:r>
      <w:r w:rsidRPr="0039427A">
        <w:t xml:space="preserve"> must be under the physical control of </w:t>
      </w:r>
      <w:r>
        <w:t>Contractor</w:t>
      </w:r>
      <w:r w:rsidRPr="0039427A">
        <w:t xml:space="preserve"> staff with authorization to access the </w:t>
      </w:r>
      <w:r>
        <w:t>Data</w:t>
      </w:r>
      <w:r>
        <w:t>, even if the Data</w:t>
      </w:r>
      <w:r w:rsidRPr="0039427A">
        <w:t xml:space="preserve"> is </w:t>
      </w:r>
      <w:r>
        <w:t>encrypted.</w:t>
      </w:r>
    </w:p>
    <w:p w:rsidR="00E56909" w:rsidRPr="00602B70" w:rsidRDefault="00130D27" w:rsidP="00602B70">
      <w:pPr>
        <w:tabs>
          <w:tab w:val="left" w:pos="1080"/>
        </w:tabs>
        <w:spacing w:after="240"/>
        <w:ind w:left="1080" w:hanging="360"/>
      </w:pPr>
      <w:r>
        <w:t>h.</w:t>
      </w:r>
      <w:r>
        <w:tab/>
      </w:r>
      <w:r w:rsidRPr="001D460A">
        <w:rPr>
          <w:b/>
        </w:rPr>
        <w:t xml:space="preserve">Data </w:t>
      </w:r>
      <w:r w:rsidRPr="001D460A">
        <w:rPr>
          <w:b/>
        </w:rPr>
        <w:t>stored for backup purposes</w:t>
      </w:r>
      <w:r w:rsidRPr="00602B70">
        <w:t>.</w:t>
      </w:r>
    </w:p>
    <w:p w:rsidR="00BB18FA" w:rsidRDefault="00130D27" w:rsidP="00602B70">
      <w:pPr>
        <w:tabs>
          <w:tab w:val="left" w:pos="1440"/>
        </w:tabs>
        <w:spacing w:after="240"/>
        <w:ind w:left="1440" w:hanging="360"/>
      </w:pPr>
      <w:r>
        <w:t>(1)</w:t>
      </w:r>
      <w:r>
        <w:tab/>
      </w:r>
      <w:r>
        <w:t xml:space="preserve">DSHS </w:t>
      </w:r>
      <w:r>
        <w:t>Confidential Information</w:t>
      </w:r>
      <w:r>
        <w:t xml:space="preserve"> may be stored on </w:t>
      </w:r>
      <w:r>
        <w:t>Portable Media</w:t>
      </w:r>
      <w:r>
        <w:t xml:space="preserve"> as part of a Contractor’s existing</w:t>
      </w:r>
      <w:r>
        <w:t>, documented</w:t>
      </w:r>
      <w:r>
        <w:t xml:space="preserve"> backup process for business continuity or disaster recovery purposes.</w:t>
      </w:r>
      <w:r>
        <w:t xml:space="preserve"> </w:t>
      </w:r>
      <w:r>
        <w:t xml:space="preserve"> Such storage is authorized until such time a</w:t>
      </w:r>
      <w:r>
        <w:t>s that media would be reused during the course of normal backup operations.</w:t>
      </w:r>
      <w:r>
        <w:t xml:space="preserve"> </w:t>
      </w:r>
      <w:r>
        <w:t xml:space="preserve"> If backup media is retired while DSHS Confidential Information still exists upon it, such media will be destroyed at that time in accordance with the disposition requirements </w:t>
      </w:r>
      <w:r>
        <w:t>belo</w:t>
      </w:r>
      <w:r>
        <w:t xml:space="preserve">w </w:t>
      </w:r>
      <w:r>
        <w:t xml:space="preserve">in Section </w:t>
      </w:r>
      <w:r>
        <w:t>8</w:t>
      </w:r>
      <w:r>
        <w:t xml:space="preserve"> </w:t>
      </w:r>
      <w:r w:rsidRPr="00602B70">
        <w:rPr>
          <w:i/>
        </w:rPr>
        <w:t>Data Disposition</w:t>
      </w:r>
      <w:r>
        <w:t>.</w:t>
      </w:r>
    </w:p>
    <w:p w:rsidR="00E56909" w:rsidRDefault="00130D27" w:rsidP="00602B70">
      <w:pPr>
        <w:tabs>
          <w:tab w:val="left" w:pos="1440"/>
        </w:tabs>
        <w:spacing w:after="240"/>
        <w:ind w:left="1440" w:hanging="360"/>
      </w:pPr>
      <w:r>
        <w:t>(2)</w:t>
      </w:r>
      <w:r>
        <w:tab/>
      </w:r>
      <w:r>
        <w:t>Data may be stored on non-portable media (e.g. Storage Area Network drives, virtual media, etc.) as part of a Contractor’s existing, documented backup process for business continuity or disaster recovery purposes.  If s</w:t>
      </w:r>
      <w:r>
        <w:t xml:space="preserve">o, such media will be protected as otherwise described in this exhibit.  If this media is retired while DSHS Confidential Information still exists upon it, the data will be destroyed at that time in accordance with the disposition requirements </w:t>
      </w:r>
      <w:r>
        <w:t xml:space="preserve">below </w:t>
      </w:r>
      <w:r>
        <w:t>in Sec</w:t>
      </w:r>
      <w:r>
        <w:t xml:space="preserve">tion </w:t>
      </w:r>
      <w:r>
        <w:t>8</w:t>
      </w:r>
      <w:r>
        <w:t xml:space="preserve"> </w:t>
      </w:r>
      <w:r w:rsidRPr="00602B70">
        <w:rPr>
          <w:i/>
        </w:rPr>
        <w:t>Data Disposition</w:t>
      </w:r>
      <w:r>
        <w:t>.</w:t>
      </w:r>
    </w:p>
    <w:p w:rsidR="00911917" w:rsidRDefault="00130D27" w:rsidP="00911917">
      <w:pPr>
        <w:tabs>
          <w:tab w:val="left" w:pos="1080"/>
        </w:tabs>
        <w:spacing w:after="240"/>
        <w:ind w:left="1080" w:hanging="360"/>
      </w:pPr>
      <w:r>
        <w:t>i.</w:t>
      </w:r>
      <w:r>
        <w:tab/>
      </w:r>
      <w:r w:rsidRPr="00CF65E2">
        <w:rPr>
          <w:b/>
        </w:rPr>
        <w:t>Cloud storage</w:t>
      </w:r>
      <w:r>
        <w:t>.  DSHS Confidential Information requires protections equal to or greater than those specified elsewhere within this exhibit. Cloud storage of Data is problematic as neither DSHS nor the Contractor has control of th</w:t>
      </w:r>
      <w:r>
        <w:t>e environment in which the Data is stored.  For this reason:</w:t>
      </w:r>
    </w:p>
    <w:p w:rsidR="00911917" w:rsidRDefault="00130D27" w:rsidP="00911917">
      <w:pPr>
        <w:tabs>
          <w:tab w:val="left" w:pos="1440"/>
        </w:tabs>
        <w:spacing w:after="240"/>
        <w:ind w:left="1440" w:hanging="360"/>
      </w:pPr>
      <w:r>
        <w:t>(1)</w:t>
      </w:r>
      <w:r>
        <w:tab/>
        <w:t>DSHS Data will not be stored in any consumer grade Cloud solution, unless all of the following conditions are met:</w:t>
      </w:r>
    </w:p>
    <w:p w:rsidR="00911917" w:rsidRDefault="00130D27" w:rsidP="00911917">
      <w:pPr>
        <w:tabs>
          <w:tab w:val="left" w:pos="1800"/>
        </w:tabs>
        <w:spacing w:after="240"/>
        <w:ind w:left="1800" w:hanging="360"/>
      </w:pPr>
      <w:r>
        <w:t>(a)</w:t>
      </w:r>
      <w:r>
        <w:tab/>
        <w:t>Contractor has written procedures in place governing use of the Cloud st</w:t>
      </w:r>
      <w:r>
        <w:t xml:space="preserve">orage and Contractor </w:t>
      </w:r>
      <w:r w:rsidRPr="00484D44">
        <w:t>attest to the contact listed in the contract and keep a copy of that attestation for your records</w:t>
      </w:r>
      <w:r>
        <w:t xml:space="preserve"> in writing that all such procedures will be uniformly followed.</w:t>
      </w:r>
    </w:p>
    <w:p w:rsidR="00911917" w:rsidRDefault="00130D27" w:rsidP="00911917">
      <w:pPr>
        <w:tabs>
          <w:tab w:val="left" w:pos="1800"/>
        </w:tabs>
        <w:spacing w:after="240"/>
        <w:ind w:left="1800" w:hanging="360"/>
      </w:pPr>
      <w:r>
        <w:t>(b)</w:t>
      </w:r>
      <w:r>
        <w:tab/>
        <w:t>The Data will be Encrypted while within the Contractor network.</w:t>
      </w:r>
    </w:p>
    <w:p w:rsidR="00911917" w:rsidRDefault="00130D27" w:rsidP="00911917">
      <w:pPr>
        <w:tabs>
          <w:tab w:val="left" w:pos="1800"/>
        </w:tabs>
        <w:spacing w:after="240"/>
        <w:ind w:left="1800" w:hanging="360"/>
      </w:pPr>
      <w:r>
        <w:t>(c)</w:t>
      </w:r>
      <w:r>
        <w:tab/>
        <w:t>T</w:t>
      </w:r>
      <w:r>
        <w:t>he Data will remain Encrypted during transmission to the Cloud.</w:t>
      </w:r>
    </w:p>
    <w:p w:rsidR="00911917" w:rsidRDefault="00130D27" w:rsidP="00911917">
      <w:pPr>
        <w:tabs>
          <w:tab w:val="left" w:pos="1800"/>
        </w:tabs>
        <w:spacing w:after="240"/>
        <w:ind w:left="1800" w:hanging="360"/>
      </w:pPr>
      <w:r>
        <w:t>(d)</w:t>
      </w:r>
      <w:r>
        <w:tab/>
        <w:t>The Data will remain Encrypted at all times while residing within the Cloud storage solution.</w:t>
      </w:r>
    </w:p>
    <w:p w:rsidR="00911917" w:rsidRDefault="00130D27" w:rsidP="00911917">
      <w:pPr>
        <w:tabs>
          <w:tab w:val="left" w:pos="1800"/>
        </w:tabs>
        <w:spacing w:after="240"/>
        <w:ind w:left="1800" w:hanging="360"/>
      </w:pPr>
      <w:r>
        <w:t>(e)</w:t>
      </w:r>
      <w:r>
        <w:tab/>
        <w:t xml:space="preserve">The Contractor will possess a decryption key for the Data, and the decryption key will be </w:t>
      </w:r>
      <w:r>
        <w:t>possessed only by the Contractor</w:t>
      </w:r>
      <w:r>
        <w:t>.</w:t>
      </w:r>
    </w:p>
    <w:p w:rsidR="00911917" w:rsidRDefault="00130D27" w:rsidP="00911917">
      <w:pPr>
        <w:tabs>
          <w:tab w:val="left" w:pos="1800"/>
        </w:tabs>
        <w:spacing w:after="240"/>
        <w:ind w:left="1800" w:hanging="360"/>
      </w:pPr>
      <w:r>
        <w:t>(f)</w:t>
      </w:r>
      <w:r>
        <w:tab/>
      </w:r>
      <w:r w:rsidRPr="00602B70">
        <w:t xml:space="preserve">The Data will not be downloaded to non-authorized systems, meaning systems that are not on </w:t>
      </w:r>
      <w:r w:rsidRPr="00602B70">
        <w:t>the</w:t>
      </w:r>
      <w:r w:rsidRPr="00602B70">
        <w:t xml:space="preserve"> </w:t>
      </w:r>
      <w:r w:rsidRPr="00602B70">
        <w:t>co</w:t>
      </w:r>
      <w:r w:rsidRPr="00602B70">
        <w:t>ntractor network.</w:t>
      </w:r>
    </w:p>
    <w:p w:rsidR="00911917" w:rsidRDefault="00130D27" w:rsidP="00911917">
      <w:pPr>
        <w:tabs>
          <w:tab w:val="left" w:pos="1800"/>
        </w:tabs>
        <w:spacing w:after="240"/>
        <w:ind w:left="1800" w:hanging="360"/>
      </w:pPr>
      <w:r>
        <w:t>(g</w:t>
      </w:r>
      <w:r w:rsidRPr="00602B70">
        <w:t>)</w:t>
      </w:r>
      <w:r w:rsidRPr="00602B70">
        <w:tab/>
        <w:t>The Data will not be decrypted until downloaded onto a computer within the control of an Authorized</w:t>
      </w:r>
      <w:r w:rsidRPr="00602B70">
        <w:t xml:space="preserve"> User and within </w:t>
      </w:r>
      <w:r w:rsidRPr="00602B70">
        <w:t>the</w:t>
      </w:r>
      <w:r w:rsidRPr="00602B70">
        <w:t xml:space="preserve"> </w:t>
      </w:r>
      <w:r w:rsidRPr="00602B70">
        <w:t>c</w:t>
      </w:r>
      <w:r w:rsidRPr="00602B70">
        <w:t>ontractor’s network.</w:t>
      </w:r>
    </w:p>
    <w:p w:rsidR="00911917" w:rsidRDefault="00130D27" w:rsidP="00911917">
      <w:pPr>
        <w:tabs>
          <w:tab w:val="left" w:pos="1440"/>
        </w:tabs>
        <w:spacing w:after="240"/>
        <w:ind w:left="1440" w:hanging="360"/>
      </w:pPr>
      <w:r>
        <w:t>(2)</w:t>
      </w:r>
      <w:r>
        <w:tab/>
        <w:t>Data will not be stored on an Enterprise Cloud storage solution unless either:</w:t>
      </w:r>
    </w:p>
    <w:p w:rsidR="00911917" w:rsidRDefault="00130D27" w:rsidP="00911917">
      <w:pPr>
        <w:tabs>
          <w:tab w:val="left" w:pos="1800"/>
        </w:tabs>
        <w:spacing w:after="240"/>
        <w:ind w:left="1800" w:hanging="360"/>
      </w:pPr>
      <w:r>
        <w:t>(a)</w:t>
      </w:r>
      <w:r>
        <w:tab/>
        <w:t xml:space="preserve">The Cloud storage provider is treated as any other Sub-Contractor, and agrees in writing to all of the requirements within </w:t>
      </w:r>
      <w:r>
        <w:t>this exhibit; or,</w:t>
      </w:r>
    </w:p>
    <w:p w:rsidR="00911917" w:rsidRDefault="00130D27" w:rsidP="00911917">
      <w:pPr>
        <w:tabs>
          <w:tab w:val="left" w:pos="1800"/>
        </w:tabs>
        <w:spacing w:after="240"/>
        <w:ind w:left="1800" w:hanging="360"/>
      </w:pPr>
      <w:r>
        <w:t>(b)</w:t>
      </w:r>
      <w:r>
        <w:tab/>
        <w:t xml:space="preserve">The Cloud storage solution used is </w:t>
      </w:r>
      <w:r>
        <w:t xml:space="preserve">HIPAA </w:t>
      </w:r>
      <w:r>
        <w:t>compliant</w:t>
      </w:r>
      <w:r>
        <w:t>.</w:t>
      </w:r>
    </w:p>
    <w:p w:rsidR="00911917" w:rsidRDefault="00130D27" w:rsidP="00911917">
      <w:pPr>
        <w:tabs>
          <w:tab w:val="left" w:pos="1440"/>
        </w:tabs>
        <w:spacing w:after="240"/>
        <w:ind w:left="1440" w:hanging="360"/>
      </w:pPr>
      <w:r>
        <w:t>(3)</w:t>
      </w:r>
      <w:r>
        <w:tab/>
        <w:t xml:space="preserve">If the Data includes protected health information covered by the Health Insurance Portability and Accountability Act (HIPAA), the Cloud provider must sign a Business Associate </w:t>
      </w:r>
      <w:r>
        <w:t>Agreement prior to Data being stored in their Cloud solution.</w:t>
      </w:r>
    </w:p>
    <w:p w:rsidR="00605349" w:rsidRDefault="00130D27" w:rsidP="0075046F">
      <w:pPr>
        <w:tabs>
          <w:tab w:val="left" w:pos="720"/>
        </w:tabs>
        <w:spacing w:after="240"/>
        <w:ind w:left="720" w:hanging="720"/>
      </w:pPr>
      <w:r>
        <w:rPr>
          <w:b/>
        </w:rPr>
        <w:t>6.</w:t>
      </w:r>
      <w:r>
        <w:rPr>
          <w:b/>
        </w:rPr>
        <w:tab/>
      </w:r>
      <w:r w:rsidRPr="00417F61">
        <w:rPr>
          <w:b/>
        </w:rPr>
        <w:t>System Protection</w:t>
      </w:r>
      <w:r>
        <w:t>.  To prevent compromise of systems which contain DSHS Data or through which that Data passes:</w:t>
      </w:r>
    </w:p>
    <w:p w:rsidR="0075046F" w:rsidRDefault="00130D27" w:rsidP="0075046F">
      <w:pPr>
        <w:tabs>
          <w:tab w:val="left" w:pos="1080"/>
        </w:tabs>
        <w:spacing w:after="240"/>
        <w:ind w:left="1080" w:hanging="274"/>
      </w:pPr>
      <w:r>
        <w:t>a.</w:t>
      </w:r>
      <w:r>
        <w:tab/>
        <w:t>Systems containing DSHS Data must have all security patches or hotfixes appl</w:t>
      </w:r>
      <w:r>
        <w:t>ied within 3 months of being made available.</w:t>
      </w:r>
    </w:p>
    <w:p w:rsidR="0075046F" w:rsidRDefault="00130D27" w:rsidP="0075046F">
      <w:pPr>
        <w:tabs>
          <w:tab w:val="left" w:pos="1080"/>
        </w:tabs>
        <w:spacing w:after="240"/>
        <w:ind w:left="1080" w:hanging="274"/>
      </w:pPr>
      <w:r>
        <w:t>b.</w:t>
      </w:r>
      <w:r>
        <w:tab/>
        <w:t>The Contractor will have a method of ensuring that the requisite patches and hotfixes have been applied within the required timeframes.</w:t>
      </w:r>
    </w:p>
    <w:p w:rsidR="0075046F" w:rsidRDefault="00130D27" w:rsidP="0075046F">
      <w:pPr>
        <w:tabs>
          <w:tab w:val="left" w:pos="1080"/>
        </w:tabs>
        <w:spacing w:after="240"/>
        <w:ind w:left="1080" w:hanging="274"/>
      </w:pPr>
      <w:r>
        <w:t>c.</w:t>
      </w:r>
      <w:r>
        <w:tab/>
        <w:t xml:space="preserve">Systems containing DSHS Data shall have an Anti-Malware application, </w:t>
      </w:r>
      <w:r>
        <w:t>if available, installed.</w:t>
      </w:r>
    </w:p>
    <w:p w:rsidR="0075046F" w:rsidRDefault="00130D27" w:rsidP="0075046F">
      <w:pPr>
        <w:tabs>
          <w:tab w:val="left" w:pos="1080"/>
        </w:tabs>
        <w:spacing w:after="240"/>
        <w:ind w:left="1080" w:hanging="274"/>
      </w:pPr>
      <w:r>
        <w:t>d.</w:t>
      </w:r>
      <w:r>
        <w:tab/>
        <w:t>Anti-Malware software shall be kept up to date.  The product, its anti-virus engine, and any malware database the system uses, will be no more than one update behind current.</w:t>
      </w:r>
    </w:p>
    <w:p w:rsidR="00341D02" w:rsidRPr="00602B70" w:rsidRDefault="00130D27" w:rsidP="00602B70">
      <w:pPr>
        <w:tabs>
          <w:tab w:val="left" w:pos="720"/>
        </w:tabs>
        <w:spacing w:after="240"/>
        <w:ind w:left="720" w:hanging="720"/>
      </w:pPr>
      <w:r>
        <w:rPr>
          <w:b/>
        </w:rPr>
        <w:t>7.</w:t>
      </w:r>
      <w:r>
        <w:rPr>
          <w:b/>
        </w:rPr>
        <w:tab/>
      </w:r>
      <w:r w:rsidRPr="00552202">
        <w:rPr>
          <w:b/>
        </w:rPr>
        <w:t>Data Segregation</w:t>
      </w:r>
      <w:r w:rsidRPr="00602B70">
        <w:t>.</w:t>
      </w:r>
    </w:p>
    <w:p w:rsidR="00341D02" w:rsidRDefault="00130D27" w:rsidP="00602B70">
      <w:pPr>
        <w:tabs>
          <w:tab w:val="left" w:pos="1080"/>
        </w:tabs>
        <w:spacing w:after="240"/>
        <w:ind w:left="1080" w:hanging="360"/>
      </w:pPr>
      <w:r>
        <w:t>a.</w:t>
      </w:r>
      <w:r>
        <w:tab/>
      </w:r>
      <w:r w:rsidRPr="00602B70">
        <w:t xml:space="preserve">DSHS </w:t>
      </w:r>
      <w:r>
        <w:t xml:space="preserve">category 4 data </w:t>
      </w:r>
      <w:r w:rsidRPr="0039427A">
        <w:t xml:space="preserve">must be </w:t>
      </w:r>
      <w:r w:rsidRPr="0039427A">
        <w:t xml:space="preserve">segregated or otherwise distinguishable from non-DSHS data.  This is to ensure that when no longer needed by the </w:t>
      </w:r>
      <w:r>
        <w:t>Contractor</w:t>
      </w:r>
      <w:r w:rsidRPr="0039427A">
        <w:t xml:space="preserve">, all DSHS </w:t>
      </w:r>
      <w:r>
        <w:t>Data</w:t>
      </w:r>
      <w:r w:rsidRPr="0039427A">
        <w:t xml:space="preserve"> can be identified for return or destruction.  It also aids in determining whether DSHS </w:t>
      </w:r>
      <w:r>
        <w:t>Data</w:t>
      </w:r>
      <w:r w:rsidRPr="0039427A">
        <w:t xml:space="preserve"> has or may have been comp</w:t>
      </w:r>
      <w:r w:rsidRPr="0039427A">
        <w:t>romised in the event of a security breach.</w:t>
      </w:r>
      <w:r>
        <w:t xml:space="preserve">  As such, one or more of the following methods will be used for data segregation.</w:t>
      </w:r>
    </w:p>
    <w:p w:rsidR="00341D02" w:rsidRDefault="00130D27" w:rsidP="00602B70">
      <w:pPr>
        <w:tabs>
          <w:tab w:val="left" w:pos="1440"/>
        </w:tabs>
        <w:spacing w:after="240"/>
        <w:ind w:left="1440" w:hanging="360"/>
      </w:pPr>
      <w:r>
        <w:t>(1)</w:t>
      </w:r>
      <w:r>
        <w:tab/>
      </w:r>
      <w:r w:rsidRPr="0039427A">
        <w:t xml:space="preserve">DSHS </w:t>
      </w:r>
      <w:r>
        <w:t>Data</w:t>
      </w:r>
      <w:r w:rsidRPr="0039427A">
        <w:t xml:space="preserve"> will be kept on media (e.g. hard disk, optical disc, tape, etc.) which will contain no non-DSHS </w:t>
      </w:r>
      <w:r>
        <w:t>Data</w:t>
      </w:r>
      <w:r w:rsidRPr="0039427A">
        <w:t xml:space="preserve">. </w:t>
      </w:r>
    </w:p>
    <w:p w:rsidR="00341D02" w:rsidRDefault="00130D27" w:rsidP="00602B70">
      <w:pPr>
        <w:tabs>
          <w:tab w:val="left" w:pos="1440"/>
        </w:tabs>
        <w:spacing w:after="240"/>
        <w:ind w:left="1440" w:hanging="360"/>
      </w:pPr>
      <w:r>
        <w:t>(2)</w:t>
      </w:r>
      <w:r>
        <w:tab/>
      </w:r>
      <w:r w:rsidRPr="0039427A">
        <w:t xml:space="preserve">DSHS </w:t>
      </w:r>
      <w:r>
        <w:t>Data</w:t>
      </w:r>
      <w:r w:rsidRPr="0039427A">
        <w:t xml:space="preserve"> </w:t>
      </w:r>
      <w:r w:rsidRPr="0039427A">
        <w:t xml:space="preserve">will be stored in a logical container on electronic media, such as a partition or folder dedicated to DSHS </w:t>
      </w:r>
      <w:r>
        <w:t>Data</w:t>
      </w:r>
      <w:r>
        <w:t xml:space="preserve">. </w:t>
      </w:r>
    </w:p>
    <w:p w:rsidR="00341D02" w:rsidRDefault="00130D27" w:rsidP="00602B70">
      <w:pPr>
        <w:tabs>
          <w:tab w:val="left" w:pos="1440"/>
        </w:tabs>
        <w:spacing w:after="240"/>
        <w:ind w:left="1440" w:hanging="360"/>
      </w:pPr>
      <w:r>
        <w:t>(3)</w:t>
      </w:r>
      <w:r>
        <w:tab/>
      </w:r>
      <w:r w:rsidRPr="0039427A">
        <w:t xml:space="preserve">DSHS </w:t>
      </w:r>
      <w:r>
        <w:t>Data</w:t>
      </w:r>
      <w:r w:rsidRPr="0039427A">
        <w:t xml:space="preserve"> will be stored in a database which will contain no non-DSHS data. </w:t>
      </w:r>
      <w:r>
        <w:t>And/o</w:t>
      </w:r>
      <w:r w:rsidRPr="0039427A">
        <w:t>r,</w:t>
      </w:r>
    </w:p>
    <w:p w:rsidR="00341D02" w:rsidRDefault="00130D27" w:rsidP="00602B70">
      <w:pPr>
        <w:tabs>
          <w:tab w:val="left" w:pos="1440"/>
        </w:tabs>
        <w:spacing w:after="240"/>
        <w:ind w:left="1440" w:hanging="360"/>
      </w:pPr>
      <w:r>
        <w:t>(4)</w:t>
      </w:r>
      <w:r>
        <w:tab/>
      </w:r>
      <w:r w:rsidRPr="0039427A">
        <w:t xml:space="preserve">DSHS </w:t>
      </w:r>
      <w:r>
        <w:t>Data</w:t>
      </w:r>
      <w:r w:rsidRPr="0039427A">
        <w:t xml:space="preserve"> will be stored within a database and wil</w:t>
      </w:r>
      <w:r w:rsidRPr="0039427A">
        <w:t>l be distinguishable from non-DSHS data by the value of a specific field or fields within database records.</w:t>
      </w:r>
    </w:p>
    <w:p w:rsidR="00341D02" w:rsidRDefault="00130D27" w:rsidP="00602B70">
      <w:pPr>
        <w:tabs>
          <w:tab w:val="left" w:pos="1440"/>
        </w:tabs>
        <w:spacing w:after="240"/>
        <w:ind w:left="1440" w:hanging="360"/>
      </w:pPr>
      <w:r>
        <w:t>(5)</w:t>
      </w:r>
      <w:r>
        <w:tab/>
      </w:r>
      <w:r w:rsidRPr="0039427A">
        <w:t xml:space="preserve">When stored as physical paper documents, DSHS </w:t>
      </w:r>
      <w:r>
        <w:t>Data</w:t>
      </w:r>
      <w:r w:rsidRPr="0039427A">
        <w:t xml:space="preserve"> will be physically segregated from non-DSHS data in a drawer, folder, or other container.</w:t>
      </w:r>
    </w:p>
    <w:p w:rsidR="00341D02" w:rsidRDefault="00130D27" w:rsidP="00602B70">
      <w:pPr>
        <w:tabs>
          <w:tab w:val="left" w:pos="1080"/>
        </w:tabs>
        <w:spacing w:after="240"/>
        <w:ind w:left="1080" w:hanging="360"/>
      </w:pPr>
      <w:r>
        <w:t>b.</w:t>
      </w:r>
      <w:r>
        <w:tab/>
      </w:r>
      <w:r w:rsidRPr="0039427A">
        <w:t xml:space="preserve">When it is not feasible or practical to segregate DSHS </w:t>
      </w:r>
      <w:r>
        <w:t>Data</w:t>
      </w:r>
      <w:r w:rsidRPr="0039427A">
        <w:t xml:space="preserve"> from non-DSHS data, then both the DSHS </w:t>
      </w:r>
      <w:r>
        <w:t>Data</w:t>
      </w:r>
      <w:r w:rsidRPr="0039427A">
        <w:t xml:space="preserve"> and the non-DSHS data with which it is commingled must be protected as described in this exhibit.</w:t>
      </w:r>
    </w:p>
    <w:p w:rsidR="00341D02" w:rsidRDefault="00130D27" w:rsidP="00602B70">
      <w:pPr>
        <w:tabs>
          <w:tab w:val="left" w:pos="720"/>
        </w:tabs>
        <w:ind w:left="720" w:hanging="720"/>
      </w:pPr>
      <w:r>
        <w:rPr>
          <w:b/>
        </w:rPr>
        <w:t>8.</w:t>
      </w:r>
      <w:r>
        <w:rPr>
          <w:b/>
        </w:rPr>
        <w:tab/>
      </w:r>
      <w:r w:rsidRPr="00E94201">
        <w:rPr>
          <w:b/>
        </w:rPr>
        <w:t>Data Disposition</w:t>
      </w:r>
      <w:r w:rsidRPr="00602B70">
        <w:t>.</w:t>
      </w:r>
      <w:r w:rsidRPr="00E94201">
        <w:t xml:space="preserve">  When the contracted work has been completed or when </w:t>
      </w:r>
      <w:r>
        <w:t xml:space="preserve">the </w:t>
      </w:r>
      <w:r>
        <w:t xml:space="preserve">DSHS </w:t>
      </w:r>
      <w:r>
        <w:t xml:space="preserve">Data is </w:t>
      </w:r>
      <w:r w:rsidRPr="00E94201">
        <w:t>no longer needed</w:t>
      </w:r>
      <w:r w:rsidRPr="00E94201">
        <w:t>, except as noted above</w:t>
      </w:r>
      <w:r>
        <w:t xml:space="preserve"> in Section 5.b</w:t>
      </w:r>
      <w:r w:rsidRPr="00E94201">
        <w:t xml:space="preserve">, </w:t>
      </w:r>
      <w:r>
        <w:t xml:space="preserve">DSHS </w:t>
      </w:r>
      <w:r w:rsidRPr="00E94201">
        <w:t>Data</w:t>
      </w:r>
      <w:r w:rsidRPr="00E94201">
        <w:t xml:space="preserve"> shall be returned to DSHS or destroyed.  Media on which </w:t>
      </w:r>
      <w:r w:rsidRPr="00E94201">
        <w:t>Data</w:t>
      </w:r>
      <w:r w:rsidRPr="00E94201">
        <w:t xml:space="preserve"> may be stored and associated acceptable methods of destruc</w:t>
      </w:r>
      <w:r w:rsidRPr="00E94201">
        <w:t>tion are as follows:</w:t>
      </w:r>
    </w:p>
    <w:p w:rsidR="00605349" w:rsidRDefault="00130D27" w:rsidP="006053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5396"/>
      </w:tblGrid>
      <w:tr w:rsidR="006A4A35" w:rsidTr="006A4A35">
        <w:tc>
          <w:tcPr>
            <w:tcW w:w="5508" w:type="dxa"/>
            <w:tcBorders>
              <w:top w:val="single" w:sz="4" w:space="0" w:color="auto"/>
              <w:left w:val="single" w:sz="4" w:space="0" w:color="auto"/>
              <w:bottom w:val="single" w:sz="4" w:space="0" w:color="auto"/>
              <w:right w:val="single" w:sz="4" w:space="0" w:color="auto"/>
            </w:tcBorders>
            <w:hideMark/>
          </w:tcPr>
          <w:p w:rsidR="006A4A35" w:rsidRDefault="00130D27">
            <w:r>
              <w:tab/>
            </w:r>
            <w:r>
              <w:rPr>
                <w:b/>
                <w:sz w:val="28"/>
                <w:szCs w:val="28"/>
              </w:rPr>
              <w:t>Data stored on:</w:t>
            </w:r>
          </w:p>
        </w:tc>
        <w:tc>
          <w:tcPr>
            <w:tcW w:w="5508" w:type="dxa"/>
            <w:tcBorders>
              <w:top w:val="single" w:sz="4" w:space="0" w:color="auto"/>
              <w:left w:val="single" w:sz="4" w:space="0" w:color="auto"/>
              <w:bottom w:val="single" w:sz="4" w:space="0" w:color="auto"/>
              <w:right w:val="single" w:sz="4" w:space="0" w:color="auto"/>
            </w:tcBorders>
            <w:hideMark/>
          </w:tcPr>
          <w:p w:rsidR="006A4A35" w:rsidRDefault="00130D27">
            <w:pPr>
              <w:rPr>
                <w:b/>
                <w:sz w:val="28"/>
                <w:szCs w:val="28"/>
              </w:rPr>
            </w:pPr>
            <w:r>
              <w:rPr>
                <w:b/>
                <w:sz w:val="28"/>
                <w:szCs w:val="28"/>
              </w:rPr>
              <w:t>Will be destroyed by:</w:t>
            </w:r>
          </w:p>
        </w:tc>
      </w:tr>
      <w:tr w:rsidR="006A4A35" w:rsidTr="006A4A35">
        <w:tc>
          <w:tcPr>
            <w:tcW w:w="5508" w:type="dxa"/>
            <w:tcBorders>
              <w:top w:val="single" w:sz="4" w:space="0" w:color="auto"/>
              <w:left w:val="single" w:sz="4" w:space="0" w:color="auto"/>
              <w:bottom w:val="single" w:sz="4" w:space="0" w:color="auto"/>
              <w:right w:val="single" w:sz="4" w:space="0" w:color="auto"/>
            </w:tcBorders>
          </w:tcPr>
          <w:p w:rsidR="006A4A35" w:rsidRDefault="00130D27">
            <w:pPr>
              <w:rPr>
                <w:rFonts w:ascii="Calibri" w:hAnsi="Calibri"/>
              </w:rPr>
            </w:pPr>
            <w:r>
              <w:t>Server or workstation hard disks, or</w:t>
            </w:r>
          </w:p>
          <w:p w:rsidR="006A4A35" w:rsidRDefault="00130D27"/>
          <w:p w:rsidR="006A4A35" w:rsidRDefault="00130D27">
            <w:r>
              <w:t>Removable media (e.g. floppies, USB flash drives, portable hard disks)</w:t>
            </w:r>
            <w:r>
              <w:t xml:space="preserve"> excluding optical discs</w:t>
            </w:r>
          </w:p>
          <w:p w:rsidR="006A4A35" w:rsidRDefault="00130D27">
            <w:pPr>
              <w:rPr>
                <w:rFonts w:ascii="Calibri" w:hAnsi="Calibri"/>
                <w:szCs w:val="22"/>
              </w:rPr>
            </w:pPr>
          </w:p>
        </w:tc>
        <w:tc>
          <w:tcPr>
            <w:tcW w:w="5508" w:type="dxa"/>
            <w:tcBorders>
              <w:top w:val="single" w:sz="4" w:space="0" w:color="auto"/>
              <w:left w:val="single" w:sz="4" w:space="0" w:color="auto"/>
              <w:bottom w:val="single" w:sz="4" w:space="0" w:color="auto"/>
              <w:right w:val="single" w:sz="4" w:space="0" w:color="auto"/>
            </w:tcBorders>
          </w:tcPr>
          <w:p w:rsidR="006A4A35" w:rsidRDefault="00130D27">
            <w:r>
              <w:t xml:space="preserve">Using a “wipe” utility which will overwrite the </w:t>
            </w:r>
            <w:r>
              <w:t>Data</w:t>
            </w:r>
            <w:r>
              <w:t xml:space="preserve"> at leas</w:t>
            </w:r>
            <w:r>
              <w:t>t three (3) times using either random or single character data, or</w:t>
            </w:r>
          </w:p>
          <w:p w:rsidR="006A4A35" w:rsidRDefault="00130D27">
            <w:pPr>
              <w:rPr>
                <w:rFonts w:ascii="Calibri" w:hAnsi="Calibri"/>
                <w:szCs w:val="22"/>
              </w:rPr>
            </w:pPr>
          </w:p>
          <w:p w:rsidR="006A4A35" w:rsidRDefault="00130D27">
            <w:r>
              <w:t xml:space="preserve">Degaussing sufficiently to ensure that the </w:t>
            </w:r>
            <w:r>
              <w:t>Data</w:t>
            </w:r>
            <w:r>
              <w:t xml:space="preserve"> cannot be reconstructed, or</w:t>
            </w:r>
          </w:p>
          <w:p w:rsidR="006A4A35" w:rsidRDefault="00130D27"/>
          <w:p w:rsidR="006A4A35" w:rsidRDefault="00130D27">
            <w:r>
              <w:t>Physically destroying the disk</w:t>
            </w:r>
          </w:p>
        </w:tc>
      </w:tr>
      <w:tr w:rsidR="006A4A35" w:rsidTr="006A4A35">
        <w:tc>
          <w:tcPr>
            <w:tcW w:w="5508" w:type="dxa"/>
            <w:tcBorders>
              <w:top w:val="single" w:sz="4" w:space="0" w:color="auto"/>
              <w:left w:val="single" w:sz="4" w:space="0" w:color="auto"/>
              <w:bottom w:val="single" w:sz="4" w:space="0" w:color="auto"/>
              <w:right w:val="single" w:sz="4" w:space="0" w:color="auto"/>
            </w:tcBorders>
          </w:tcPr>
          <w:p w:rsidR="006A4A35" w:rsidRDefault="00130D27"/>
        </w:tc>
        <w:tc>
          <w:tcPr>
            <w:tcW w:w="5508" w:type="dxa"/>
            <w:tcBorders>
              <w:top w:val="single" w:sz="4" w:space="0" w:color="auto"/>
              <w:left w:val="single" w:sz="4" w:space="0" w:color="auto"/>
              <w:bottom w:val="single" w:sz="4" w:space="0" w:color="auto"/>
              <w:right w:val="single" w:sz="4" w:space="0" w:color="auto"/>
            </w:tcBorders>
          </w:tcPr>
          <w:p w:rsidR="006A4A35" w:rsidRDefault="00130D27"/>
        </w:tc>
      </w:tr>
      <w:tr w:rsidR="006A4A35" w:rsidTr="006A4A35">
        <w:tc>
          <w:tcPr>
            <w:tcW w:w="5508" w:type="dxa"/>
            <w:tcBorders>
              <w:top w:val="single" w:sz="4" w:space="0" w:color="auto"/>
              <w:left w:val="single" w:sz="4" w:space="0" w:color="auto"/>
              <w:bottom w:val="single" w:sz="4" w:space="0" w:color="auto"/>
              <w:right w:val="single" w:sz="4" w:space="0" w:color="auto"/>
            </w:tcBorders>
            <w:hideMark/>
          </w:tcPr>
          <w:p w:rsidR="006A4A35" w:rsidRDefault="00130D27" w:rsidP="00873922">
            <w:r>
              <w:t xml:space="preserve">Paper documents with sensitive or </w:t>
            </w:r>
            <w:r>
              <w:t>Confidential Information</w:t>
            </w:r>
            <w:r>
              <w:tab/>
            </w:r>
          </w:p>
        </w:tc>
        <w:tc>
          <w:tcPr>
            <w:tcW w:w="5508" w:type="dxa"/>
            <w:tcBorders>
              <w:top w:val="single" w:sz="4" w:space="0" w:color="auto"/>
              <w:left w:val="single" w:sz="4" w:space="0" w:color="auto"/>
              <w:bottom w:val="single" w:sz="4" w:space="0" w:color="auto"/>
              <w:right w:val="single" w:sz="4" w:space="0" w:color="auto"/>
            </w:tcBorders>
            <w:hideMark/>
          </w:tcPr>
          <w:p w:rsidR="006A4A35" w:rsidRDefault="00130D27">
            <w:r>
              <w:t xml:space="preserve">Recycling </w:t>
            </w:r>
            <w:r>
              <w:t>through a contracted firm</w:t>
            </w:r>
            <w:r>
              <w:t>,</w:t>
            </w:r>
            <w:r>
              <w:t xml:space="preserve"> provided the contract with the recycler assures that the confidentiality of </w:t>
            </w:r>
            <w:r>
              <w:t>Data</w:t>
            </w:r>
            <w:r>
              <w:t xml:space="preserve"> will be protected.</w:t>
            </w:r>
          </w:p>
        </w:tc>
      </w:tr>
      <w:tr w:rsidR="006A4A35" w:rsidTr="006A4A35">
        <w:tc>
          <w:tcPr>
            <w:tcW w:w="5508" w:type="dxa"/>
            <w:tcBorders>
              <w:top w:val="single" w:sz="4" w:space="0" w:color="auto"/>
              <w:left w:val="single" w:sz="4" w:space="0" w:color="auto"/>
              <w:bottom w:val="single" w:sz="4" w:space="0" w:color="auto"/>
              <w:right w:val="single" w:sz="4" w:space="0" w:color="auto"/>
            </w:tcBorders>
          </w:tcPr>
          <w:p w:rsidR="006A4A35" w:rsidRDefault="00130D27"/>
        </w:tc>
        <w:tc>
          <w:tcPr>
            <w:tcW w:w="5508" w:type="dxa"/>
            <w:tcBorders>
              <w:top w:val="single" w:sz="4" w:space="0" w:color="auto"/>
              <w:left w:val="single" w:sz="4" w:space="0" w:color="auto"/>
              <w:bottom w:val="single" w:sz="4" w:space="0" w:color="auto"/>
              <w:right w:val="single" w:sz="4" w:space="0" w:color="auto"/>
            </w:tcBorders>
          </w:tcPr>
          <w:p w:rsidR="006A4A35" w:rsidRDefault="00130D27"/>
        </w:tc>
      </w:tr>
      <w:tr w:rsidR="006A4A35" w:rsidTr="006A4A35">
        <w:tc>
          <w:tcPr>
            <w:tcW w:w="5508" w:type="dxa"/>
            <w:tcBorders>
              <w:top w:val="single" w:sz="4" w:space="0" w:color="auto"/>
              <w:left w:val="single" w:sz="4" w:space="0" w:color="auto"/>
              <w:bottom w:val="single" w:sz="4" w:space="0" w:color="auto"/>
              <w:right w:val="single" w:sz="4" w:space="0" w:color="auto"/>
            </w:tcBorders>
            <w:hideMark/>
          </w:tcPr>
          <w:p w:rsidR="006A4A35" w:rsidRDefault="00130D27" w:rsidP="00A337E9">
            <w:r>
              <w:t xml:space="preserve">Paper documents containing </w:t>
            </w:r>
            <w:r>
              <w:t>Confidential Information</w:t>
            </w:r>
            <w:r>
              <w:t xml:space="preserve"> requiring special handling (e.g. protected health information)</w:t>
            </w:r>
          </w:p>
        </w:tc>
        <w:tc>
          <w:tcPr>
            <w:tcW w:w="5508" w:type="dxa"/>
            <w:tcBorders>
              <w:top w:val="single" w:sz="4" w:space="0" w:color="auto"/>
              <w:left w:val="single" w:sz="4" w:space="0" w:color="auto"/>
              <w:bottom w:val="single" w:sz="4" w:space="0" w:color="auto"/>
              <w:right w:val="single" w:sz="4" w:space="0" w:color="auto"/>
            </w:tcBorders>
            <w:hideMark/>
          </w:tcPr>
          <w:p w:rsidR="006A4A35" w:rsidRDefault="00130D27">
            <w:r>
              <w:t xml:space="preserve">On-site </w:t>
            </w:r>
            <w:r>
              <w:t>shredding</w:t>
            </w:r>
            <w:r>
              <w:t>, pulping,</w:t>
            </w:r>
            <w:r>
              <w:t xml:space="preserve"> incineration</w:t>
            </w:r>
            <w:r>
              <w:t>, or contractor</w:t>
            </w:r>
          </w:p>
        </w:tc>
      </w:tr>
      <w:tr w:rsidR="006A4A35" w:rsidTr="006A4A35">
        <w:tc>
          <w:tcPr>
            <w:tcW w:w="5508" w:type="dxa"/>
            <w:tcBorders>
              <w:top w:val="single" w:sz="4" w:space="0" w:color="auto"/>
              <w:left w:val="single" w:sz="4" w:space="0" w:color="auto"/>
              <w:bottom w:val="single" w:sz="4" w:space="0" w:color="auto"/>
              <w:right w:val="single" w:sz="4" w:space="0" w:color="auto"/>
            </w:tcBorders>
          </w:tcPr>
          <w:p w:rsidR="006A4A35" w:rsidRDefault="00130D27"/>
        </w:tc>
        <w:tc>
          <w:tcPr>
            <w:tcW w:w="5508" w:type="dxa"/>
            <w:tcBorders>
              <w:top w:val="single" w:sz="4" w:space="0" w:color="auto"/>
              <w:left w:val="single" w:sz="4" w:space="0" w:color="auto"/>
              <w:bottom w:val="single" w:sz="4" w:space="0" w:color="auto"/>
              <w:right w:val="single" w:sz="4" w:space="0" w:color="auto"/>
            </w:tcBorders>
          </w:tcPr>
          <w:p w:rsidR="006A4A35" w:rsidRDefault="00130D27"/>
        </w:tc>
      </w:tr>
      <w:tr w:rsidR="006A4A35" w:rsidTr="006A4A35">
        <w:tc>
          <w:tcPr>
            <w:tcW w:w="5508" w:type="dxa"/>
            <w:tcBorders>
              <w:top w:val="single" w:sz="4" w:space="0" w:color="auto"/>
              <w:left w:val="single" w:sz="4" w:space="0" w:color="auto"/>
              <w:bottom w:val="single" w:sz="4" w:space="0" w:color="auto"/>
              <w:right w:val="single" w:sz="4" w:space="0" w:color="auto"/>
            </w:tcBorders>
            <w:hideMark/>
          </w:tcPr>
          <w:p w:rsidR="006A4A35" w:rsidRDefault="00130D27">
            <w:r>
              <w:t>Optical discs (e.g. CDs or DVDs)</w:t>
            </w:r>
          </w:p>
        </w:tc>
        <w:tc>
          <w:tcPr>
            <w:tcW w:w="5508" w:type="dxa"/>
            <w:tcBorders>
              <w:top w:val="single" w:sz="4" w:space="0" w:color="auto"/>
              <w:left w:val="single" w:sz="4" w:space="0" w:color="auto"/>
              <w:bottom w:val="single" w:sz="4" w:space="0" w:color="auto"/>
              <w:right w:val="single" w:sz="4" w:space="0" w:color="auto"/>
            </w:tcBorders>
            <w:hideMark/>
          </w:tcPr>
          <w:p w:rsidR="006A4A35" w:rsidRDefault="00130D27">
            <w:r>
              <w:t xml:space="preserve">Incineration, shredding, or completely defacing the readable surface with a </w:t>
            </w:r>
            <w:r>
              <w:t>coarse</w:t>
            </w:r>
            <w:r>
              <w:t xml:space="preserve"> abrasive</w:t>
            </w:r>
          </w:p>
        </w:tc>
      </w:tr>
      <w:tr w:rsidR="006A4A35" w:rsidTr="006A4A35">
        <w:tc>
          <w:tcPr>
            <w:tcW w:w="5508" w:type="dxa"/>
            <w:tcBorders>
              <w:top w:val="single" w:sz="4" w:space="0" w:color="auto"/>
              <w:left w:val="single" w:sz="4" w:space="0" w:color="auto"/>
              <w:bottom w:val="single" w:sz="4" w:space="0" w:color="auto"/>
              <w:right w:val="single" w:sz="4" w:space="0" w:color="auto"/>
            </w:tcBorders>
          </w:tcPr>
          <w:p w:rsidR="006A4A35" w:rsidRDefault="00130D27"/>
        </w:tc>
        <w:tc>
          <w:tcPr>
            <w:tcW w:w="5508" w:type="dxa"/>
            <w:tcBorders>
              <w:top w:val="single" w:sz="4" w:space="0" w:color="auto"/>
              <w:left w:val="single" w:sz="4" w:space="0" w:color="auto"/>
              <w:bottom w:val="single" w:sz="4" w:space="0" w:color="auto"/>
              <w:right w:val="single" w:sz="4" w:space="0" w:color="auto"/>
            </w:tcBorders>
          </w:tcPr>
          <w:p w:rsidR="006A4A35" w:rsidRDefault="00130D27"/>
        </w:tc>
      </w:tr>
      <w:tr w:rsidR="006A4A35" w:rsidTr="006A4A35">
        <w:tc>
          <w:tcPr>
            <w:tcW w:w="5508" w:type="dxa"/>
            <w:tcBorders>
              <w:top w:val="single" w:sz="4" w:space="0" w:color="auto"/>
              <w:left w:val="single" w:sz="4" w:space="0" w:color="auto"/>
              <w:bottom w:val="single" w:sz="4" w:space="0" w:color="auto"/>
              <w:right w:val="single" w:sz="4" w:space="0" w:color="auto"/>
            </w:tcBorders>
            <w:hideMark/>
          </w:tcPr>
          <w:p w:rsidR="006A4A35" w:rsidRDefault="00130D27">
            <w:r>
              <w:t>Magnetic tape</w:t>
            </w:r>
          </w:p>
        </w:tc>
        <w:tc>
          <w:tcPr>
            <w:tcW w:w="5508" w:type="dxa"/>
            <w:tcBorders>
              <w:top w:val="single" w:sz="4" w:space="0" w:color="auto"/>
              <w:left w:val="single" w:sz="4" w:space="0" w:color="auto"/>
              <w:bottom w:val="single" w:sz="4" w:space="0" w:color="auto"/>
              <w:right w:val="single" w:sz="4" w:space="0" w:color="auto"/>
            </w:tcBorders>
            <w:hideMark/>
          </w:tcPr>
          <w:p w:rsidR="006A4A35" w:rsidRDefault="00130D27">
            <w:r>
              <w:t>Degaussing, incinerating or crosscut shredding</w:t>
            </w:r>
          </w:p>
        </w:tc>
      </w:tr>
    </w:tbl>
    <w:p w:rsidR="006A4A35" w:rsidRDefault="00130D27" w:rsidP="006A4A35">
      <w:pPr>
        <w:rPr>
          <w:kern w:val="32"/>
        </w:rPr>
      </w:pPr>
    </w:p>
    <w:p w:rsidR="00341D02" w:rsidRPr="002A4D7F" w:rsidRDefault="00130D27" w:rsidP="00602B70">
      <w:pPr>
        <w:tabs>
          <w:tab w:val="left" w:pos="720"/>
        </w:tabs>
        <w:spacing w:after="240"/>
        <w:ind w:left="720" w:hanging="720"/>
      </w:pPr>
      <w:r>
        <w:rPr>
          <w:b/>
        </w:rPr>
        <w:t>9.</w:t>
      </w:r>
      <w:r>
        <w:rPr>
          <w:b/>
        </w:rPr>
        <w:tab/>
      </w:r>
      <w:r w:rsidRPr="002A4D7F">
        <w:rPr>
          <w:b/>
        </w:rPr>
        <w:t>Notification of Compromise or Potential Compromise</w:t>
      </w:r>
      <w:r w:rsidRPr="00602B70">
        <w:t>.</w:t>
      </w:r>
      <w:r w:rsidRPr="002A4D7F">
        <w:t xml:space="preserve">  The compromise or potential compromise of DSHS shared </w:t>
      </w:r>
      <w:r w:rsidRPr="002A4D7F">
        <w:t>Data</w:t>
      </w:r>
      <w:r w:rsidRPr="002A4D7F">
        <w:t xml:space="preserve"> must be reported to the DSHS Contact designated </w:t>
      </w:r>
      <w:r w:rsidRPr="002A4D7F">
        <w:t>i</w:t>
      </w:r>
      <w:r w:rsidRPr="002A4D7F">
        <w:t xml:space="preserve">n the </w:t>
      </w:r>
      <w:r w:rsidRPr="002A4D7F">
        <w:t>Contract</w:t>
      </w:r>
      <w:r w:rsidRPr="002A4D7F">
        <w:t xml:space="preserve"> within one (1) business day of discovery.</w:t>
      </w:r>
      <w:r w:rsidRPr="002A4D7F">
        <w:t xml:space="preserve">  </w:t>
      </w:r>
      <w:r w:rsidRPr="002A4D7F">
        <w:t xml:space="preserve">If no DSHS Contact is designated </w:t>
      </w:r>
      <w:r w:rsidRPr="002A4D7F">
        <w:t>in t</w:t>
      </w:r>
      <w:r w:rsidRPr="002A4D7F">
        <w:t xml:space="preserve">he Contract, </w:t>
      </w:r>
      <w:r w:rsidRPr="002A4D7F">
        <w:t xml:space="preserve">then the notification must be reported to the DSHS Privacy Officer at </w:t>
      </w:r>
      <w:r>
        <w:t>dshsprivacyofficer@dshs.wa.gov.</w:t>
      </w:r>
      <w:r w:rsidRPr="002A4D7F">
        <w:t xml:space="preserve">  </w:t>
      </w:r>
      <w:r w:rsidRPr="002A4D7F">
        <w:t>Contractor must also take actions to mitigate the risk of loss and comply with any notification or other requirements imposed by law or DSHS</w:t>
      </w:r>
      <w:r w:rsidRPr="002A4D7F">
        <w:t>.</w:t>
      </w:r>
    </w:p>
    <w:p w:rsidR="007E4F20" w:rsidRDefault="00130D27" w:rsidP="00602B70">
      <w:pPr>
        <w:tabs>
          <w:tab w:val="left" w:pos="720"/>
        </w:tabs>
        <w:spacing w:after="240"/>
        <w:ind w:left="720" w:hanging="720"/>
      </w:pPr>
      <w:r>
        <w:rPr>
          <w:b/>
        </w:rPr>
        <w:t>10.</w:t>
      </w:r>
      <w:r>
        <w:rPr>
          <w:b/>
        </w:rPr>
        <w:tab/>
      </w:r>
      <w:r w:rsidRPr="00952963">
        <w:rPr>
          <w:b/>
        </w:rPr>
        <w:t xml:space="preserve">Data shared with </w:t>
      </w:r>
      <w:r w:rsidRPr="00A554F8">
        <w:rPr>
          <w:b/>
        </w:rPr>
        <w:t>Subcontractors</w:t>
      </w:r>
      <w:r w:rsidRPr="00602B70">
        <w:t>.</w:t>
      </w:r>
      <w:r w:rsidRPr="00952963">
        <w:t xml:space="preserve">  If DSHS </w:t>
      </w:r>
      <w:r w:rsidRPr="00A554F8">
        <w:t>Data</w:t>
      </w:r>
      <w:r w:rsidRPr="00952963">
        <w:t xml:space="preserve"> provided under this </w:t>
      </w:r>
      <w:r w:rsidRPr="00A554F8">
        <w:t>Contract</w:t>
      </w:r>
      <w:r w:rsidRPr="00952963">
        <w:t xml:space="preserve"> is to be shared with a </w:t>
      </w:r>
      <w:r w:rsidRPr="00A554F8">
        <w:t>subcontractor</w:t>
      </w:r>
      <w:r w:rsidRPr="00952963">
        <w:t xml:space="preserve">, the </w:t>
      </w:r>
      <w:r w:rsidRPr="00A554F8">
        <w:t>C</w:t>
      </w:r>
      <w:r w:rsidRPr="00A554F8">
        <w:t>ontract</w:t>
      </w:r>
      <w:r w:rsidRPr="00952963">
        <w:t xml:space="preserve"> with the </w:t>
      </w:r>
      <w:r w:rsidRPr="00A554F8">
        <w:t>subcontractor</w:t>
      </w:r>
      <w:r w:rsidRPr="00952963">
        <w:t xml:space="preserve"> must include all of the data security provisions within this </w:t>
      </w:r>
      <w:r w:rsidRPr="00A554F8">
        <w:t>C</w:t>
      </w:r>
      <w:r w:rsidRPr="00A554F8">
        <w:t>ontract</w:t>
      </w:r>
      <w:r w:rsidRPr="00952963">
        <w:t xml:space="preserve"> and within any amendments, att</w:t>
      </w:r>
      <w:r w:rsidRPr="00952963">
        <w:t xml:space="preserve">achments, or exhibits within this </w:t>
      </w:r>
      <w:r w:rsidRPr="00A554F8">
        <w:t>C</w:t>
      </w:r>
      <w:r w:rsidRPr="00A554F8">
        <w:t>ontract</w:t>
      </w:r>
      <w:r w:rsidRPr="00952963">
        <w:t xml:space="preserve">.  If the </w:t>
      </w:r>
      <w:r w:rsidRPr="00A554F8">
        <w:t>Contractor</w:t>
      </w:r>
      <w:r w:rsidRPr="00952963">
        <w:t xml:space="preserve"> cannot protect the </w:t>
      </w:r>
      <w:r w:rsidRPr="00A554F8">
        <w:t>Data</w:t>
      </w:r>
      <w:r w:rsidRPr="00952963">
        <w:t xml:space="preserve"> as articulated within this </w:t>
      </w:r>
      <w:r w:rsidRPr="00A554F8">
        <w:t>C</w:t>
      </w:r>
      <w:r w:rsidRPr="00A554F8">
        <w:t>ontract</w:t>
      </w:r>
      <w:r w:rsidRPr="00952963">
        <w:t>, then the contract with the sub-</w:t>
      </w:r>
      <w:r w:rsidRPr="00A554F8">
        <w:t>Contractor</w:t>
      </w:r>
      <w:r w:rsidRPr="00952963">
        <w:t xml:space="preserve"> must be submitted to the DSHS Contact specified for this contract for review and approval.</w:t>
      </w:r>
    </w:p>
    <w:p w:rsidR="002C32D4" w:rsidRDefault="002C32D4" w:rsidP="00326406">
      <w:pPr>
        <w:pStyle w:val="Heading1"/>
        <w:numPr>
          <w:ilvl w:val="0"/>
          <w:numId w:val="0"/>
        </w:numPr>
        <w:rPr>
          <w:b/>
          <w:sz w:val="28"/>
          <w:lang w:val="x-none" w:eastAsia="x-none"/>
        </w:rPr>
        <w:sectPr w:rsidR="002C32D4" w:rsidSect="00290D37">
          <w:headerReference w:type="default" r:id="rId25"/>
          <w:pgSz w:w="12240" w:h="15840" w:code="1"/>
          <w:pgMar w:top="576" w:right="720" w:bottom="576" w:left="720" w:header="720" w:footer="720" w:gutter="0"/>
          <w:cols w:space="720"/>
        </w:sectPr>
      </w:pPr>
    </w:p>
    <w:p w:rsidR="001B02D1" w:rsidRPr="002C32D4" w:rsidRDefault="001B02D1" w:rsidP="00326406">
      <w:pPr>
        <w:pStyle w:val="Heading1"/>
        <w:numPr>
          <w:ilvl w:val="0"/>
          <w:numId w:val="0"/>
        </w:numPr>
        <w:rPr>
          <w:b/>
          <w:sz w:val="28"/>
          <w:lang w:val="x-none" w:eastAsia="x-none"/>
        </w:rPr>
      </w:pPr>
    </w:p>
    <w:p w:rsidR="00370B6A" w:rsidRDefault="00FC33DC" w:rsidP="002C32D4">
      <w:pPr>
        <w:pStyle w:val="Heading1"/>
        <w:numPr>
          <w:ilvl w:val="0"/>
          <w:numId w:val="0"/>
        </w:numPr>
        <w:ind w:left="720"/>
        <w:jc w:val="center"/>
      </w:pPr>
      <w:r>
        <w:t>Exhibit B</w:t>
      </w:r>
    </w:p>
    <w:p w:rsidR="00FC33DC" w:rsidRPr="00B51A50" w:rsidRDefault="00FC33DC" w:rsidP="00FC33DC">
      <w:pPr>
        <w:pStyle w:val="Heading1"/>
        <w:numPr>
          <w:ilvl w:val="0"/>
          <w:numId w:val="0"/>
        </w:numPr>
        <w:ind w:left="720"/>
        <w:jc w:val="center"/>
        <w:rPr>
          <w:b/>
          <w:sz w:val="28"/>
          <w:lang w:val="x-none" w:eastAsia="x-none"/>
        </w:rPr>
      </w:pPr>
      <w:r w:rsidRPr="00B51A50">
        <w:rPr>
          <w:b/>
          <w:sz w:val="28"/>
          <w:lang w:val="x-none" w:eastAsia="x-none"/>
        </w:rPr>
        <w:t>Program Agreement Budget</w:t>
      </w:r>
    </w:p>
    <w:p w:rsidR="00FC33DC" w:rsidRPr="00E43F20" w:rsidRDefault="00FC33DC" w:rsidP="00FC33DC">
      <w:pPr>
        <w:keepNext/>
        <w:suppressAutoHyphens/>
        <w:rPr>
          <w:b/>
          <w:lang w:eastAsia="x-none"/>
        </w:rPr>
      </w:pPr>
    </w:p>
    <w:p w:rsidR="00FC33DC" w:rsidRPr="00B51A50" w:rsidRDefault="00FC33DC" w:rsidP="00FC33DC">
      <w:pPr>
        <w:keepNext/>
        <w:suppressAutoHyphens/>
        <w:jc w:val="center"/>
        <w:rPr>
          <w:b/>
          <w:sz w:val="28"/>
          <w:lang w:val="x-none" w:eastAsia="x-none"/>
        </w:rPr>
      </w:pPr>
      <w:r w:rsidRPr="00B51A50">
        <w:rPr>
          <w:b/>
          <w:lang w:val="x-none" w:eastAsia="x-none"/>
        </w:rPr>
        <w:fldChar w:fldCharType="begin">
          <w:ffData>
            <w:name w:val="Text81"/>
            <w:enabled/>
            <w:calcOnExit w:val="0"/>
            <w:textInput/>
          </w:ffData>
        </w:fldChar>
      </w:r>
      <w:r w:rsidRPr="00B51A50">
        <w:rPr>
          <w:b/>
          <w:lang w:val="x-none" w:eastAsia="x-none"/>
        </w:rPr>
        <w:instrText xml:space="preserve"> FORMTEXT </w:instrText>
      </w:r>
      <w:r w:rsidRPr="00B51A50">
        <w:rPr>
          <w:b/>
          <w:lang w:val="x-none" w:eastAsia="x-none"/>
        </w:rPr>
      </w:r>
      <w:r w:rsidRPr="00B51A50">
        <w:rPr>
          <w:b/>
          <w:lang w:val="x-none" w:eastAsia="x-none"/>
        </w:rPr>
        <w:fldChar w:fldCharType="separate"/>
      </w:r>
      <w:r w:rsidRPr="00B51A50">
        <w:rPr>
          <w:b/>
          <w:lang w:val="x-none" w:eastAsia="x-none"/>
        </w:rPr>
        <w:t> </w:t>
      </w:r>
      <w:r w:rsidRPr="00B51A50">
        <w:rPr>
          <w:b/>
          <w:lang w:val="x-none" w:eastAsia="x-none"/>
        </w:rPr>
        <w:t> </w:t>
      </w:r>
      <w:r w:rsidRPr="00B51A50">
        <w:rPr>
          <w:b/>
          <w:lang w:val="x-none" w:eastAsia="x-none"/>
        </w:rPr>
        <w:t> </w:t>
      </w:r>
      <w:r w:rsidRPr="00B51A50">
        <w:rPr>
          <w:b/>
          <w:lang w:val="x-none" w:eastAsia="x-none"/>
        </w:rPr>
        <w:t> </w:t>
      </w:r>
      <w:r w:rsidRPr="00B51A50">
        <w:rPr>
          <w:b/>
          <w:lang w:val="x-none" w:eastAsia="x-none"/>
        </w:rPr>
        <w:t> </w:t>
      </w:r>
      <w:r w:rsidRPr="00B51A50">
        <w:rPr>
          <w:b/>
          <w:lang w:val="x-none" w:eastAsia="x-none"/>
        </w:rPr>
        <w:fldChar w:fldCharType="end"/>
      </w:r>
      <w:r w:rsidRPr="00B51A50">
        <w:rPr>
          <w:b/>
          <w:lang w:val="x-none" w:eastAsia="x-none"/>
        </w:rPr>
        <w:t xml:space="preserve"> Original Budget</w:t>
      </w:r>
      <w:r w:rsidRPr="00B51A50">
        <w:rPr>
          <w:b/>
          <w:lang w:val="x-none" w:eastAsia="x-none"/>
        </w:rPr>
        <w:tab/>
      </w:r>
      <w:r w:rsidRPr="00B51A50">
        <w:rPr>
          <w:b/>
          <w:lang w:val="x-none" w:eastAsia="x-none"/>
        </w:rPr>
        <w:tab/>
      </w:r>
      <w:r w:rsidRPr="00B51A50">
        <w:rPr>
          <w:b/>
          <w:lang w:val="x-none" w:eastAsia="x-none"/>
        </w:rPr>
        <w:fldChar w:fldCharType="begin">
          <w:ffData>
            <w:name w:val="Text81"/>
            <w:enabled/>
            <w:calcOnExit w:val="0"/>
            <w:textInput/>
          </w:ffData>
        </w:fldChar>
      </w:r>
      <w:r w:rsidRPr="00B51A50">
        <w:rPr>
          <w:b/>
          <w:lang w:val="x-none" w:eastAsia="x-none"/>
        </w:rPr>
        <w:instrText xml:space="preserve"> FORMTEXT </w:instrText>
      </w:r>
      <w:r w:rsidRPr="00B51A50">
        <w:rPr>
          <w:b/>
          <w:lang w:val="x-none" w:eastAsia="x-none"/>
        </w:rPr>
      </w:r>
      <w:r w:rsidRPr="00B51A50">
        <w:rPr>
          <w:b/>
          <w:lang w:val="x-none" w:eastAsia="x-none"/>
        </w:rPr>
        <w:fldChar w:fldCharType="separate"/>
      </w:r>
      <w:r w:rsidRPr="00B51A50">
        <w:rPr>
          <w:b/>
          <w:lang w:val="x-none" w:eastAsia="x-none"/>
        </w:rPr>
        <w:t> </w:t>
      </w:r>
      <w:r w:rsidRPr="00B51A50">
        <w:rPr>
          <w:b/>
          <w:lang w:val="x-none" w:eastAsia="x-none"/>
        </w:rPr>
        <w:t> </w:t>
      </w:r>
      <w:r w:rsidRPr="00B51A50">
        <w:rPr>
          <w:b/>
          <w:lang w:val="x-none" w:eastAsia="x-none"/>
        </w:rPr>
        <w:t> </w:t>
      </w:r>
      <w:r w:rsidRPr="00B51A50">
        <w:rPr>
          <w:b/>
          <w:lang w:val="x-none" w:eastAsia="x-none"/>
        </w:rPr>
        <w:t> </w:t>
      </w:r>
      <w:r w:rsidRPr="00B51A50">
        <w:rPr>
          <w:b/>
          <w:lang w:val="x-none" w:eastAsia="x-none"/>
        </w:rPr>
        <w:t> </w:t>
      </w:r>
      <w:r w:rsidRPr="00B51A50">
        <w:rPr>
          <w:b/>
          <w:lang w:val="x-none" w:eastAsia="x-none"/>
        </w:rPr>
        <w:fldChar w:fldCharType="end"/>
      </w:r>
      <w:r w:rsidRPr="00B51A50">
        <w:rPr>
          <w:b/>
          <w:lang w:val="x-none" w:eastAsia="x-none"/>
        </w:rPr>
        <w:t xml:space="preserve"> Budget Revision</w:t>
      </w:r>
    </w:p>
    <w:p w:rsidR="00FC33DC" w:rsidRPr="00B51A50" w:rsidRDefault="00FC33DC" w:rsidP="00FC33DC">
      <w:pPr>
        <w:keepNext/>
        <w:suppressAutoHyphens/>
        <w:spacing w:after="240"/>
        <w:jc w:val="center"/>
        <w:rPr>
          <w:b/>
          <w:sz w:val="28"/>
          <w:lang w:val="x-none" w:eastAsia="x-none"/>
        </w:rPr>
      </w:pPr>
      <w:r w:rsidRPr="00B51A50">
        <w:rPr>
          <w:b/>
          <w:sz w:val="28"/>
          <w:lang w:val="x-none" w:eastAsia="x-none"/>
        </w:rPr>
        <w:t>REVENUES</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2550"/>
        <w:gridCol w:w="1597"/>
        <w:gridCol w:w="1598"/>
        <w:gridCol w:w="1597"/>
        <w:gridCol w:w="1598"/>
      </w:tblGrid>
      <w:tr w:rsidR="00FC33DC" w:rsidRPr="00B51A50" w:rsidTr="00907A22">
        <w:tc>
          <w:tcPr>
            <w:tcW w:w="918" w:type="dxa"/>
            <w:tcBorders>
              <w:top w:val="double" w:sz="4" w:space="0" w:color="auto"/>
              <w:left w:val="double" w:sz="4" w:space="0" w:color="auto"/>
              <w:bottom w:val="nil"/>
            </w:tcBorders>
            <w:vAlign w:val="bottom"/>
          </w:tcPr>
          <w:p w:rsidR="00FC33DC" w:rsidRPr="00B51A50" w:rsidRDefault="00FC33DC" w:rsidP="00907A22">
            <w:pPr>
              <w:jc w:val="center"/>
              <w:rPr>
                <w:sz w:val="20"/>
              </w:rPr>
            </w:pPr>
            <w:r w:rsidRPr="00B51A50">
              <w:rPr>
                <w:sz w:val="20"/>
              </w:rPr>
              <w:t>Fiscal Year</w:t>
            </w:r>
          </w:p>
        </w:tc>
        <w:tc>
          <w:tcPr>
            <w:tcW w:w="2550" w:type="dxa"/>
            <w:tcBorders>
              <w:top w:val="double" w:sz="4" w:space="0" w:color="auto"/>
              <w:right w:val="nil"/>
            </w:tcBorders>
            <w:vAlign w:val="bottom"/>
          </w:tcPr>
          <w:p w:rsidR="00FC33DC" w:rsidRPr="00B51A50" w:rsidRDefault="00FC33DC" w:rsidP="00907A22">
            <w:pPr>
              <w:jc w:val="center"/>
              <w:rPr>
                <w:sz w:val="20"/>
              </w:rPr>
            </w:pPr>
            <w:r w:rsidRPr="00B51A50">
              <w:rPr>
                <w:sz w:val="20"/>
              </w:rPr>
              <w:t>Fund Source</w:t>
            </w:r>
          </w:p>
        </w:tc>
        <w:tc>
          <w:tcPr>
            <w:tcW w:w="1597" w:type="dxa"/>
            <w:tcBorders>
              <w:top w:val="double" w:sz="4" w:space="0" w:color="auto"/>
              <w:left w:val="double" w:sz="4" w:space="0" w:color="auto"/>
            </w:tcBorders>
            <w:vAlign w:val="bottom"/>
          </w:tcPr>
          <w:p w:rsidR="00FC33DC" w:rsidRPr="00B51A50" w:rsidRDefault="00FC33DC" w:rsidP="00907A22">
            <w:pPr>
              <w:jc w:val="center"/>
              <w:rPr>
                <w:sz w:val="20"/>
              </w:rPr>
            </w:pPr>
            <w:r w:rsidRPr="00B51A50">
              <w:rPr>
                <w:sz w:val="20"/>
              </w:rPr>
              <w:t>Original</w:t>
            </w:r>
          </w:p>
        </w:tc>
        <w:tc>
          <w:tcPr>
            <w:tcW w:w="1598" w:type="dxa"/>
            <w:tcBorders>
              <w:top w:val="double" w:sz="4" w:space="0" w:color="auto"/>
            </w:tcBorders>
            <w:vAlign w:val="bottom"/>
          </w:tcPr>
          <w:p w:rsidR="00FC33DC" w:rsidRPr="00B51A50" w:rsidRDefault="00FC33DC" w:rsidP="00907A22">
            <w:pPr>
              <w:jc w:val="center"/>
              <w:rPr>
                <w:sz w:val="20"/>
              </w:rPr>
            </w:pPr>
            <w:r w:rsidRPr="00B51A50">
              <w:rPr>
                <w:sz w:val="20"/>
              </w:rPr>
              <w:t>1</w:t>
            </w:r>
            <w:r w:rsidRPr="00B51A50">
              <w:rPr>
                <w:sz w:val="20"/>
                <w:vertAlign w:val="superscript"/>
              </w:rPr>
              <w:t>st</w:t>
            </w:r>
            <w:r w:rsidRPr="00B51A50">
              <w:rPr>
                <w:sz w:val="20"/>
              </w:rPr>
              <w:t xml:space="preserve"> Revision</w:t>
            </w:r>
          </w:p>
        </w:tc>
        <w:tc>
          <w:tcPr>
            <w:tcW w:w="1597" w:type="dxa"/>
            <w:tcBorders>
              <w:top w:val="double" w:sz="4" w:space="0" w:color="auto"/>
            </w:tcBorders>
            <w:vAlign w:val="bottom"/>
          </w:tcPr>
          <w:p w:rsidR="00FC33DC" w:rsidRPr="00B51A50" w:rsidRDefault="00FC33DC" w:rsidP="00907A22">
            <w:pPr>
              <w:jc w:val="center"/>
              <w:rPr>
                <w:sz w:val="20"/>
              </w:rPr>
            </w:pPr>
            <w:r w:rsidRPr="00B51A50">
              <w:rPr>
                <w:sz w:val="20"/>
              </w:rPr>
              <w:t>2</w:t>
            </w:r>
            <w:r w:rsidRPr="00B51A50">
              <w:rPr>
                <w:sz w:val="20"/>
                <w:vertAlign w:val="superscript"/>
              </w:rPr>
              <w:t>nd</w:t>
            </w:r>
            <w:r w:rsidRPr="00B51A50">
              <w:rPr>
                <w:sz w:val="20"/>
              </w:rPr>
              <w:t xml:space="preserve"> Revision</w:t>
            </w:r>
          </w:p>
        </w:tc>
        <w:tc>
          <w:tcPr>
            <w:tcW w:w="1598" w:type="dxa"/>
            <w:tcBorders>
              <w:top w:val="double" w:sz="4" w:space="0" w:color="auto"/>
              <w:right w:val="double" w:sz="4" w:space="0" w:color="auto"/>
            </w:tcBorders>
            <w:vAlign w:val="bottom"/>
          </w:tcPr>
          <w:p w:rsidR="00FC33DC" w:rsidRPr="00B51A50" w:rsidRDefault="00FC33DC" w:rsidP="00907A22">
            <w:pPr>
              <w:jc w:val="center"/>
              <w:rPr>
                <w:sz w:val="20"/>
              </w:rPr>
            </w:pPr>
            <w:r w:rsidRPr="00B51A50">
              <w:rPr>
                <w:sz w:val="20"/>
              </w:rPr>
              <w:t>3</w:t>
            </w:r>
            <w:r w:rsidRPr="00B51A50">
              <w:rPr>
                <w:sz w:val="20"/>
                <w:vertAlign w:val="superscript"/>
              </w:rPr>
              <w:t>rd</w:t>
            </w:r>
            <w:r w:rsidRPr="00B51A50">
              <w:rPr>
                <w:sz w:val="20"/>
              </w:rPr>
              <w:t xml:space="preserve"> Revision</w:t>
            </w:r>
          </w:p>
        </w:tc>
      </w:tr>
      <w:tr w:rsidR="00FC33DC" w:rsidRPr="00B51A50" w:rsidTr="00907A22">
        <w:trPr>
          <w:trHeight w:val="320"/>
        </w:trPr>
        <w:tc>
          <w:tcPr>
            <w:tcW w:w="918" w:type="dxa"/>
            <w:tcBorders>
              <w:left w:val="double" w:sz="4" w:space="0" w:color="auto"/>
            </w:tcBorders>
            <w:vAlign w:val="bottom"/>
          </w:tcPr>
          <w:p w:rsidR="00FC33DC" w:rsidRPr="00B51A50" w:rsidRDefault="00FC33DC" w:rsidP="00907A22">
            <w:pPr>
              <w:rPr>
                <w:sz w:val="20"/>
              </w:rPr>
            </w:pPr>
            <w:r w:rsidRPr="00B51A50">
              <w:rPr>
                <w:sz w:val="20"/>
              </w:rPr>
              <w:t>20</w:t>
            </w:r>
            <w:r>
              <w:rPr>
                <w:sz w:val="20"/>
              </w:rPr>
              <w:t>20</w:t>
            </w:r>
          </w:p>
        </w:tc>
        <w:tc>
          <w:tcPr>
            <w:tcW w:w="2550" w:type="dxa"/>
            <w:vAlign w:val="bottom"/>
          </w:tcPr>
          <w:p w:rsidR="00FC33DC" w:rsidRPr="00B51A50" w:rsidRDefault="00FC33DC" w:rsidP="00907A22">
            <w:pPr>
              <w:rPr>
                <w:sz w:val="20"/>
              </w:rPr>
            </w:pPr>
            <w:r w:rsidRPr="00B51A50">
              <w:rPr>
                <w:sz w:val="20"/>
              </w:rPr>
              <w:t>State only</w:t>
            </w:r>
          </w:p>
        </w:tc>
        <w:tc>
          <w:tcPr>
            <w:tcW w:w="1597" w:type="dxa"/>
            <w:tcBorders>
              <w:left w:val="double" w:sz="4" w:space="0" w:color="auto"/>
            </w:tcBorders>
            <w:vAlign w:val="bottom"/>
          </w:tcPr>
          <w:p w:rsidR="00FC33DC" w:rsidRPr="00B51A50" w:rsidRDefault="00FC33DC" w:rsidP="00907A22">
            <w:pPr>
              <w:ind w:right="172"/>
              <w:jc w:val="right"/>
              <w:rPr>
                <w:color w:val="0000FF"/>
                <w:sz w:val="20"/>
              </w:rPr>
            </w:pPr>
            <w:r w:rsidRPr="00B51A50">
              <w:rPr>
                <w:color w:val="0000FF"/>
                <w:sz w:val="20"/>
              </w:rPr>
              <w:fldChar w:fldCharType="begin">
                <w:ffData>
                  <w:name w:val="Text81"/>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c>
          <w:tcPr>
            <w:tcW w:w="1598" w:type="dxa"/>
            <w:vAlign w:val="bottom"/>
          </w:tcPr>
          <w:p w:rsidR="00FC33DC" w:rsidRPr="00B51A50" w:rsidRDefault="00FC33DC" w:rsidP="00907A22">
            <w:pPr>
              <w:jc w:val="right"/>
              <w:rPr>
                <w:sz w:val="20"/>
              </w:rPr>
            </w:pPr>
            <w:r w:rsidRPr="00B51A50">
              <w:rPr>
                <w:color w:val="0000FF"/>
                <w:sz w:val="20"/>
              </w:rPr>
              <w:fldChar w:fldCharType="begin">
                <w:ffData>
                  <w:name w:val="Text81"/>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c>
          <w:tcPr>
            <w:tcW w:w="1597" w:type="dxa"/>
            <w:vAlign w:val="bottom"/>
          </w:tcPr>
          <w:p w:rsidR="00FC33DC" w:rsidRPr="00B51A50" w:rsidRDefault="00FC33DC" w:rsidP="00907A22">
            <w:pPr>
              <w:jc w:val="right"/>
              <w:rPr>
                <w:sz w:val="20"/>
              </w:rPr>
            </w:pPr>
            <w:r w:rsidRPr="00B51A50">
              <w:rPr>
                <w:color w:val="0000FF"/>
                <w:sz w:val="20"/>
              </w:rPr>
              <w:fldChar w:fldCharType="begin">
                <w:ffData>
                  <w:name w:val="Text81"/>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c>
          <w:tcPr>
            <w:tcW w:w="1598" w:type="dxa"/>
            <w:tcBorders>
              <w:right w:val="double" w:sz="4" w:space="0" w:color="auto"/>
            </w:tcBorders>
            <w:vAlign w:val="bottom"/>
          </w:tcPr>
          <w:p w:rsidR="00FC33DC" w:rsidRPr="00B51A50" w:rsidRDefault="00FC33DC" w:rsidP="00907A22">
            <w:pPr>
              <w:jc w:val="right"/>
              <w:rPr>
                <w:sz w:val="20"/>
              </w:rPr>
            </w:pPr>
            <w:r w:rsidRPr="00B51A50">
              <w:rPr>
                <w:color w:val="0000FF"/>
                <w:sz w:val="20"/>
              </w:rPr>
              <w:fldChar w:fldCharType="begin">
                <w:ffData>
                  <w:name w:val="Text81"/>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r>
      <w:tr w:rsidR="00FC33DC" w:rsidRPr="00B51A50" w:rsidTr="00907A22">
        <w:trPr>
          <w:trHeight w:val="320"/>
        </w:trPr>
        <w:tc>
          <w:tcPr>
            <w:tcW w:w="918" w:type="dxa"/>
            <w:tcBorders>
              <w:left w:val="double" w:sz="4" w:space="0" w:color="auto"/>
            </w:tcBorders>
            <w:vAlign w:val="bottom"/>
          </w:tcPr>
          <w:p w:rsidR="00FC33DC" w:rsidRPr="00B51A50" w:rsidRDefault="00FC33DC" w:rsidP="00907A22">
            <w:pPr>
              <w:rPr>
                <w:sz w:val="20"/>
              </w:rPr>
            </w:pPr>
          </w:p>
        </w:tc>
        <w:tc>
          <w:tcPr>
            <w:tcW w:w="2550" w:type="dxa"/>
            <w:vAlign w:val="bottom"/>
          </w:tcPr>
          <w:p w:rsidR="00FC33DC" w:rsidRPr="00B51A50" w:rsidRDefault="00FC33DC" w:rsidP="00907A22">
            <w:pPr>
              <w:rPr>
                <w:sz w:val="20"/>
              </w:rPr>
            </w:pPr>
            <w:r w:rsidRPr="00B51A50">
              <w:rPr>
                <w:sz w:val="20"/>
              </w:rPr>
              <w:t>Waiver</w:t>
            </w:r>
          </w:p>
        </w:tc>
        <w:tc>
          <w:tcPr>
            <w:tcW w:w="1597" w:type="dxa"/>
            <w:tcBorders>
              <w:left w:val="double" w:sz="4" w:space="0" w:color="auto"/>
            </w:tcBorders>
            <w:vAlign w:val="bottom"/>
          </w:tcPr>
          <w:p w:rsidR="00FC33DC" w:rsidRPr="00B51A50" w:rsidRDefault="00FC33DC" w:rsidP="00907A22">
            <w:pPr>
              <w:ind w:right="172"/>
              <w:jc w:val="right"/>
              <w:rPr>
                <w:color w:val="0000FF"/>
                <w:sz w:val="20"/>
              </w:rPr>
            </w:pPr>
            <w:r w:rsidRPr="00B51A50">
              <w:rPr>
                <w:sz w:val="20"/>
              </w:rPr>
              <w:fldChar w:fldCharType="begin">
                <w:ffData>
                  <w:name w:val="Text82"/>
                  <w:enabled/>
                  <w:calcOnExit w:val="0"/>
                  <w:textInput/>
                </w:ffData>
              </w:fldChar>
            </w:r>
            <w:r w:rsidRPr="00B51A50">
              <w:rPr>
                <w:sz w:val="20"/>
              </w:rPr>
              <w:instrText xml:space="preserve"> FORMTEXT </w:instrText>
            </w:r>
            <w:r w:rsidRPr="00B51A50">
              <w:rPr>
                <w:sz w:val="20"/>
              </w:rPr>
            </w:r>
            <w:r w:rsidRPr="00B51A50">
              <w:rPr>
                <w:sz w:val="20"/>
              </w:rPr>
              <w:fldChar w:fldCharType="separate"/>
            </w:r>
            <w:r w:rsidRPr="00B51A50">
              <w:rPr>
                <w:noProof/>
                <w:sz w:val="20"/>
              </w:rPr>
              <w:t> </w:t>
            </w:r>
            <w:r w:rsidRPr="00B51A50">
              <w:rPr>
                <w:noProof/>
                <w:sz w:val="20"/>
              </w:rPr>
              <w:t> </w:t>
            </w:r>
            <w:r w:rsidRPr="00B51A50">
              <w:rPr>
                <w:noProof/>
                <w:sz w:val="20"/>
              </w:rPr>
              <w:t> </w:t>
            </w:r>
            <w:r w:rsidRPr="00B51A50">
              <w:rPr>
                <w:noProof/>
                <w:sz w:val="20"/>
              </w:rPr>
              <w:t> </w:t>
            </w:r>
            <w:r w:rsidRPr="00B51A50">
              <w:rPr>
                <w:noProof/>
                <w:sz w:val="20"/>
              </w:rPr>
              <w:t> </w:t>
            </w:r>
            <w:r w:rsidRPr="00B51A50">
              <w:rPr>
                <w:sz w:val="20"/>
              </w:rPr>
              <w:fldChar w:fldCharType="end"/>
            </w:r>
          </w:p>
        </w:tc>
        <w:tc>
          <w:tcPr>
            <w:tcW w:w="1598" w:type="dxa"/>
            <w:vAlign w:val="bottom"/>
          </w:tcPr>
          <w:p w:rsidR="00FC33DC" w:rsidRPr="00B51A50" w:rsidRDefault="00FC33DC" w:rsidP="00907A22">
            <w:pPr>
              <w:jc w:val="right"/>
              <w:rPr>
                <w:sz w:val="20"/>
              </w:rPr>
            </w:pPr>
            <w:r w:rsidRPr="00B51A50">
              <w:rPr>
                <w:sz w:val="20"/>
              </w:rPr>
              <w:fldChar w:fldCharType="begin">
                <w:ffData>
                  <w:name w:val="Text82"/>
                  <w:enabled/>
                  <w:calcOnExit w:val="0"/>
                  <w:textInput/>
                </w:ffData>
              </w:fldChar>
            </w:r>
            <w:r w:rsidRPr="00B51A50">
              <w:rPr>
                <w:sz w:val="20"/>
              </w:rPr>
              <w:instrText xml:space="preserve"> FORMTEXT </w:instrText>
            </w:r>
            <w:r w:rsidRPr="00B51A50">
              <w:rPr>
                <w:sz w:val="20"/>
              </w:rPr>
            </w:r>
            <w:r w:rsidRPr="00B51A50">
              <w:rPr>
                <w:sz w:val="20"/>
              </w:rPr>
              <w:fldChar w:fldCharType="separate"/>
            </w:r>
            <w:r w:rsidRPr="00B51A50">
              <w:rPr>
                <w:noProof/>
                <w:sz w:val="20"/>
              </w:rPr>
              <w:t> </w:t>
            </w:r>
            <w:r w:rsidRPr="00B51A50">
              <w:rPr>
                <w:noProof/>
                <w:sz w:val="20"/>
              </w:rPr>
              <w:t> </w:t>
            </w:r>
            <w:r w:rsidRPr="00B51A50">
              <w:rPr>
                <w:noProof/>
                <w:sz w:val="20"/>
              </w:rPr>
              <w:t> </w:t>
            </w:r>
            <w:r w:rsidRPr="00B51A50">
              <w:rPr>
                <w:noProof/>
                <w:sz w:val="20"/>
              </w:rPr>
              <w:t> </w:t>
            </w:r>
            <w:r w:rsidRPr="00B51A50">
              <w:rPr>
                <w:noProof/>
                <w:sz w:val="20"/>
              </w:rPr>
              <w:t> </w:t>
            </w:r>
            <w:r w:rsidRPr="00B51A50">
              <w:rPr>
                <w:sz w:val="20"/>
              </w:rPr>
              <w:fldChar w:fldCharType="end"/>
            </w:r>
          </w:p>
        </w:tc>
        <w:tc>
          <w:tcPr>
            <w:tcW w:w="1597" w:type="dxa"/>
            <w:vAlign w:val="bottom"/>
          </w:tcPr>
          <w:p w:rsidR="00FC33DC" w:rsidRPr="00B51A50" w:rsidRDefault="00FC33DC" w:rsidP="00907A22">
            <w:pPr>
              <w:jc w:val="right"/>
              <w:rPr>
                <w:sz w:val="20"/>
              </w:rPr>
            </w:pPr>
            <w:r w:rsidRPr="00B51A50">
              <w:rPr>
                <w:sz w:val="20"/>
              </w:rPr>
              <w:fldChar w:fldCharType="begin">
                <w:ffData>
                  <w:name w:val="Text82"/>
                  <w:enabled/>
                  <w:calcOnExit w:val="0"/>
                  <w:textInput/>
                </w:ffData>
              </w:fldChar>
            </w:r>
            <w:r w:rsidRPr="00B51A50">
              <w:rPr>
                <w:sz w:val="20"/>
              </w:rPr>
              <w:instrText xml:space="preserve"> FORMTEXT </w:instrText>
            </w:r>
            <w:r w:rsidRPr="00B51A50">
              <w:rPr>
                <w:sz w:val="20"/>
              </w:rPr>
            </w:r>
            <w:r w:rsidRPr="00B51A50">
              <w:rPr>
                <w:sz w:val="20"/>
              </w:rPr>
              <w:fldChar w:fldCharType="separate"/>
            </w:r>
            <w:r w:rsidRPr="00B51A50">
              <w:rPr>
                <w:noProof/>
                <w:sz w:val="20"/>
              </w:rPr>
              <w:t> </w:t>
            </w:r>
            <w:r w:rsidRPr="00B51A50">
              <w:rPr>
                <w:noProof/>
                <w:sz w:val="20"/>
              </w:rPr>
              <w:t> </w:t>
            </w:r>
            <w:r w:rsidRPr="00B51A50">
              <w:rPr>
                <w:noProof/>
                <w:sz w:val="20"/>
              </w:rPr>
              <w:t> </w:t>
            </w:r>
            <w:r w:rsidRPr="00B51A50">
              <w:rPr>
                <w:noProof/>
                <w:sz w:val="20"/>
              </w:rPr>
              <w:t> </w:t>
            </w:r>
            <w:r w:rsidRPr="00B51A50">
              <w:rPr>
                <w:noProof/>
                <w:sz w:val="20"/>
              </w:rPr>
              <w:t> </w:t>
            </w:r>
            <w:r w:rsidRPr="00B51A50">
              <w:rPr>
                <w:sz w:val="20"/>
              </w:rPr>
              <w:fldChar w:fldCharType="end"/>
            </w:r>
          </w:p>
        </w:tc>
        <w:tc>
          <w:tcPr>
            <w:tcW w:w="1598" w:type="dxa"/>
            <w:tcBorders>
              <w:right w:val="double" w:sz="4" w:space="0" w:color="auto"/>
            </w:tcBorders>
            <w:vAlign w:val="bottom"/>
          </w:tcPr>
          <w:p w:rsidR="00FC33DC" w:rsidRPr="00B51A50" w:rsidRDefault="00FC33DC" w:rsidP="00907A22">
            <w:pPr>
              <w:jc w:val="right"/>
              <w:rPr>
                <w:sz w:val="20"/>
              </w:rPr>
            </w:pPr>
            <w:r w:rsidRPr="00B51A50">
              <w:rPr>
                <w:sz w:val="20"/>
              </w:rPr>
              <w:fldChar w:fldCharType="begin">
                <w:ffData>
                  <w:name w:val="Text82"/>
                  <w:enabled/>
                  <w:calcOnExit w:val="0"/>
                  <w:textInput/>
                </w:ffData>
              </w:fldChar>
            </w:r>
            <w:r w:rsidRPr="00B51A50">
              <w:rPr>
                <w:sz w:val="20"/>
              </w:rPr>
              <w:instrText xml:space="preserve"> FORMTEXT </w:instrText>
            </w:r>
            <w:r w:rsidRPr="00B51A50">
              <w:rPr>
                <w:sz w:val="20"/>
              </w:rPr>
            </w:r>
            <w:r w:rsidRPr="00B51A50">
              <w:rPr>
                <w:sz w:val="20"/>
              </w:rPr>
              <w:fldChar w:fldCharType="separate"/>
            </w:r>
            <w:r w:rsidRPr="00B51A50">
              <w:rPr>
                <w:noProof/>
                <w:sz w:val="20"/>
              </w:rPr>
              <w:t> </w:t>
            </w:r>
            <w:r w:rsidRPr="00B51A50">
              <w:rPr>
                <w:noProof/>
                <w:sz w:val="20"/>
              </w:rPr>
              <w:t> </w:t>
            </w:r>
            <w:r w:rsidRPr="00B51A50">
              <w:rPr>
                <w:noProof/>
                <w:sz w:val="20"/>
              </w:rPr>
              <w:t> </w:t>
            </w:r>
            <w:r w:rsidRPr="00B51A50">
              <w:rPr>
                <w:noProof/>
                <w:sz w:val="20"/>
              </w:rPr>
              <w:t> </w:t>
            </w:r>
            <w:r w:rsidRPr="00B51A50">
              <w:rPr>
                <w:noProof/>
                <w:sz w:val="20"/>
              </w:rPr>
              <w:t> </w:t>
            </w:r>
            <w:r w:rsidRPr="00B51A50">
              <w:rPr>
                <w:sz w:val="20"/>
              </w:rPr>
              <w:fldChar w:fldCharType="end"/>
            </w:r>
          </w:p>
        </w:tc>
      </w:tr>
      <w:tr w:rsidR="00FC33DC" w:rsidRPr="00B51A50" w:rsidTr="00907A22">
        <w:trPr>
          <w:trHeight w:val="320"/>
        </w:trPr>
        <w:tc>
          <w:tcPr>
            <w:tcW w:w="918" w:type="dxa"/>
            <w:tcBorders>
              <w:left w:val="double" w:sz="4" w:space="0" w:color="auto"/>
            </w:tcBorders>
            <w:vAlign w:val="bottom"/>
          </w:tcPr>
          <w:p w:rsidR="00FC33DC" w:rsidRPr="00B51A50" w:rsidRDefault="00FC33DC" w:rsidP="00907A22">
            <w:pPr>
              <w:rPr>
                <w:sz w:val="20"/>
              </w:rPr>
            </w:pPr>
          </w:p>
        </w:tc>
        <w:tc>
          <w:tcPr>
            <w:tcW w:w="2550" w:type="dxa"/>
            <w:vAlign w:val="bottom"/>
          </w:tcPr>
          <w:p w:rsidR="00FC33DC" w:rsidRPr="00B51A50" w:rsidRDefault="00FC33DC" w:rsidP="00907A22">
            <w:pPr>
              <w:rPr>
                <w:sz w:val="20"/>
              </w:rPr>
            </w:pPr>
          </w:p>
        </w:tc>
        <w:tc>
          <w:tcPr>
            <w:tcW w:w="1597" w:type="dxa"/>
            <w:tcBorders>
              <w:left w:val="double" w:sz="4" w:space="0" w:color="auto"/>
            </w:tcBorders>
            <w:vAlign w:val="bottom"/>
          </w:tcPr>
          <w:p w:rsidR="00FC33DC" w:rsidRPr="00B51A50" w:rsidRDefault="00FC33DC" w:rsidP="00907A22">
            <w:pPr>
              <w:ind w:right="172"/>
              <w:jc w:val="right"/>
              <w:rPr>
                <w:color w:val="0000FF"/>
                <w:sz w:val="20"/>
              </w:rPr>
            </w:pPr>
          </w:p>
        </w:tc>
        <w:tc>
          <w:tcPr>
            <w:tcW w:w="1598" w:type="dxa"/>
            <w:vAlign w:val="bottom"/>
          </w:tcPr>
          <w:p w:rsidR="00FC33DC" w:rsidRPr="00B51A50" w:rsidRDefault="00FC33DC" w:rsidP="00907A22">
            <w:pPr>
              <w:jc w:val="right"/>
              <w:rPr>
                <w:color w:val="0000FF"/>
                <w:sz w:val="20"/>
              </w:rPr>
            </w:pPr>
          </w:p>
        </w:tc>
        <w:tc>
          <w:tcPr>
            <w:tcW w:w="1597" w:type="dxa"/>
            <w:vAlign w:val="bottom"/>
          </w:tcPr>
          <w:p w:rsidR="00FC33DC" w:rsidRPr="00B51A50" w:rsidRDefault="00FC33DC" w:rsidP="00907A22">
            <w:pPr>
              <w:jc w:val="right"/>
              <w:rPr>
                <w:color w:val="0000FF"/>
                <w:sz w:val="20"/>
              </w:rPr>
            </w:pPr>
          </w:p>
        </w:tc>
        <w:tc>
          <w:tcPr>
            <w:tcW w:w="1598" w:type="dxa"/>
            <w:tcBorders>
              <w:right w:val="double" w:sz="4" w:space="0" w:color="auto"/>
            </w:tcBorders>
            <w:vAlign w:val="bottom"/>
          </w:tcPr>
          <w:p w:rsidR="00FC33DC" w:rsidRPr="00B51A50" w:rsidRDefault="00FC33DC" w:rsidP="00907A22">
            <w:pPr>
              <w:jc w:val="right"/>
              <w:rPr>
                <w:color w:val="0000FF"/>
                <w:sz w:val="20"/>
              </w:rPr>
            </w:pPr>
          </w:p>
        </w:tc>
      </w:tr>
      <w:tr w:rsidR="00FC33DC" w:rsidRPr="00B51A50" w:rsidTr="00907A22">
        <w:trPr>
          <w:trHeight w:val="320"/>
        </w:trPr>
        <w:tc>
          <w:tcPr>
            <w:tcW w:w="918" w:type="dxa"/>
            <w:tcBorders>
              <w:left w:val="double" w:sz="4" w:space="0" w:color="auto"/>
            </w:tcBorders>
            <w:vAlign w:val="bottom"/>
          </w:tcPr>
          <w:p w:rsidR="00FC33DC" w:rsidRPr="00B51A50" w:rsidRDefault="00FC33DC" w:rsidP="00907A22">
            <w:pPr>
              <w:rPr>
                <w:sz w:val="20"/>
              </w:rPr>
            </w:pPr>
          </w:p>
        </w:tc>
        <w:tc>
          <w:tcPr>
            <w:tcW w:w="2550" w:type="dxa"/>
            <w:vAlign w:val="bottom"/>
          </w:tcPr>
          <w:p w:rsidR="00FC33DC" w:rsidRPr="00B51A50" w:rsidRDefault="00FC33DC" w:rsidP="00907A22">
            <w:pPr>
              <w:rPr>
                <w:sz w:val="20"/>
              </w:rPr>
            </w:pPr>
            <w:r w:rsidRPr="00B51A50">
              <w:rPr>
                <w:sz w:val="20"/>
              </w:rPr>
              <w:t>Total Rev.</w:t>
            </w:r>
          </w:p>
        </w:tc>
        <w:tc>
          <w:tcPr>
            <w:tcW w:w="1597" w:type="dxa"/>
            <w:tcBorders>
              <w:left w:val="double" w:sz="4" w:space="0" w:color="auto"/>
            </w:tcBorders>
            <w:vAlign w:val="bottom"/>
          </w:tcPr>
          <w:p w:rsidR="00FC33DC" w:rsidRPr="00B51A50" w:rsidRDefault="00FC33DC" w:rsidP="00907A22">
            <w:pPr>
              <w:ind w:right="172"/>
              <w:jc w:val="right"/>
              <w:rPr>
                <w:color w:val="0000FF"/>
                <w:sz w:val="20"/>
              </w:rPr>
            </w:pPr>
            <w:r w:rsidRPr="00B51A50">
              <w:rPr>
                <w:color w:val="0000FF"/>
                <w:sz w:val="20"/>
              </w:rPr>
              <w:t>$</w:t>
            </w:r>
            <w:r w:rsidRPr="00B51A50">
              <w:rPr>
                <w:color w:val="0000FF"/>
                <w:sz w:val="20"/>
              </w:rPr>
              <w:fldChar w:fldCharType="begin">
                <w:ffData>
                  <w:name w:val="Text83"/>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c>
          <w:tcPr>
            <w:tcW w:w="1598" w:type="dxa"/>
            <w:vAlign w:val="bottom"/>
          </w:tcPr>
          <w:p w:rsidR="00FC33DC" w:rsidRPr="00B51A50" w:rsidRDefault="00FC33DC" w:rsidP="00907A22">
            <w:pPr>
              <w:jc w:val="right"/>
              <w:rPr>
                <w:sz w:val="20"/>
              </w:rPr>
            </w:pPr>
            <w:r w:rsidRPr="00B51A50">
              <w:rPr>
                <w:color w:val="0000FF"/>
                <w:sz w:val="20"/>
              </w:rPr>
              <w:t>$</w:t>
            </w:r>
            <w:r w:rsidRPr="00B51A50">
              <w:rPr>
                <w:color w:val="0000FF"/>
                <w:sz w:val="20"/>
              </w:rPr>
              <w:fldChar w:fldCharType="begin">
                <w:ffData>
                  <w:name w:val="Text83"/>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c>
          <w:tcPr>
            <w:tcW w:w="1597" w:type="dxa"/>
            <w:vAlign w:val="bottom"/>
          </w:tcPr>
          <w:p w:rsidR="00FC33DC" w:rsidRPr="00B51A50" w:rsidRDefault="00FC33DC" w:rsidP="00907A22">
            <w:pPr>
              <w:jc w:val="right"/>
              <w:rPr>
                <w:sz w:val="20"/>
              </w:rPr>
            </w:pPr>
            <w:r w:rsidRPr="00B51A50">
              <w:rPr>
                <w:color w:val="0000FF"/>
                <w:sz w:val="20"/>
              </w:rPr>
              <w:t>$</w:t>
            </w:r>
            <w:r w:rsidRPr="00B51A50">
              <w:rPr>
                <w:color w:val="0000FF"/>
                <w:sz w:val="20"/>
              </w:rPr>
              <w:fldChar w:fldCharType="begin">
                <w:ffData>
                  <w:name w:val="Text83"/>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c>
          <w:tcPr>
            <w:tcW w:w="1598" w:type="dxa"/>
            <w:tcBorders>
              <w:right w:val="double" w:sz="4" w:space="0" w:color="auto"/>
            </w:tcBorders>
            <w:vAlign w:val="bottom"/>
          </w:tcPr>
          <w:p w:rsidR="00FC33DC" w:rsidRPr="00B51A50" w:rsidRDefault="00FC33DC" w:rsidP="00907A22">
            <w:pPr>
              <w:jc w:val="right"/>
              <w:rPr>
                <w:sz w:val="20"/>
              </w:rPr>
            </w:pPr>
            <w:r w:rsidRPr="00B51A50">
              <w:rPr>
                <w:color w:val="0000FF"/>
                <w:sz w:val="20"/>
              </w:rPr>
              <w:t>$</w:t>
            </w:r>
            <w:r w:rsidRPr="00B51A50">
              <w:rPr>
                <w:color w:val="0000FF"/>
                <w:sz w:val="20"/>
              </w:rPr>
              <w:fldChar w:fldCharType="begin">
                <w:ffData>
                  <w:name w:val="Text83"/>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r>
      <w:tr w:rsidR="00FC33DC" w:rsidRPr="00B51A50" w:rsidTr="00907A22">
        <w:trPr>
          <w:trHeight w:val="320"/>
        </w:trPr>
        <w:tc>
          <w:tcPr>
            <w:tcW w:w="918" w:type="dxa"/>
            <w:tcBorders>
              <w:left w:val="double" w:sz="4" w:space="0" w:color="auto"/>
            </w:tcBorders>
            <w:vAlign w:val="bottom"/>
          </w:tcPr>
          <w:p w:rsidR="00FC33DC" w:rsidRPr="00B51A50" w:rsidRDefault="00FC33DC" w:rsidP="00907A22">
            <w:pPr>
              <w:rPr>
                <w:sz w:val="20"/>
              </w:rPr>
            </w:pPr>
          </w:p>
        </w:tc>
        <w:tc>
          <w:tcPr>
            <w:tcW w:w="2550" w:type="dxa"/>
            <w:vAlign w:val="bottom"/>
          </w:tcPr>
          <w:p w:rsidR="00FC33DC" w:rsidRPr="00B51A50" w:rsidRDefault="00FC33DC" w:rsidP="00907A22">
            <w:pPr>
              <w:rPr>
                <w:sz w:val="20"/>
              </w:rPr>
            </w:pPr>
          </w:p>
        </w:tc>
        <w:tc>
          <w:tcPr>
            <w:tcW w:w="1597" w:type="dxa"/>
            <w:tcBorders>
              <w:left w:val="double" w:sz="4" w:space="0" w:color="auto"/>
            </w:tcBorders>
            <w:vAlign w:val="bottom"/>
          </w:tcPr>
          <w:p w:rsidR="00FC33DC" w:rsidRPr="00B51A50" w:rsidRDefault="00FC33DC" w:rsidP="00907A22">
            <w:pPr>
              <w:ind w:right="172"/>
              <w:jc w:val="center"/>
              <w:rPr>
                <w:color w:val="0000FF"/>
                <w:sz w:val="20"/>
              </w:rPr>
            </w:pPr>
          </w:p>
        </w:tc>
        <w:tc>
          <w:tcPr>
            <w:tcW w:w="1598" w:type="dxa"/>
            <w:vAlign w:val="bottom"/>
          </w:tcPr>
          <w:p w:rsidR="00FC33DC" w:rsidRPr="00B51A50" w:rsidRDefault="00FC33DC" w:rsidP="00907A22">
            <w:pPr>
              <w:jc w:val="center"/>
              <w:rPr>
                <w:color w:val="0000FF"/>
                <w:sz w:val="20"/>
              </w:rPr>
            </w:pPr>
          </w:p>
        </w:tc>
        <w:tc>
          <w:tcPr>
            <w:tcW w:w="1597" w:type="dxa"/>
            <w:vAlign w:val="bottom"/>
          </w:tcPr>
          <w:p w:rsidR="00FC33DC" w:rsidRPr="00B51A50" w:rsidRDefault="00FC33DC" w:rsidP="00907A22">
            <w:pPr>
              <w:jc w:val="center"/>
              <w:rPr>
                <w:color w:val="0000FF"/>
                <w:sz w:val="20"/>
              </w:rPr>
            </w:pPr>
          </w:p>
        </w:tc>
        <w:tc>
          <w:tcPr>
            <w:tcW w:w="1598" w:type="dxa"/>
            <w:tcBorders>
              <w:right w:val="double" w:sz="4" w:space="0" w:color="auto"/>
            </w:tcBorders>
            <w:vAlign w:val="bottom"/>
          </w:tcPr>
          <w:p w:rsidR="00FC33DC" w:rsidRPr="00B51A50" w:rsidRDefault="00FC33DC" w:rsidP="00907A22">
            <w:pPr>
              <w:jc w:val="center"/>
              <w:rPr>
                <w:color w:val="0000FF"/>
                <w:sz w:val="20"/>
              </w:rPr>
            </w:pPr>
          </w:p>
        </w:tc>
      </w:tr>
    </w:tbl>
    <w:p w:rsidR="00FC33DC" w:rsidRPr="00B51A50" w:rsidRDefault="00FC33DC" w:rsidP="00FC33DC">
      <w:pPr>
        <w:keepNext/>
        <w:suppressAutoHyphens/>
        <w:rPr>
          <w:lang w:eastAsia="x-none"/>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2550"/>
        <w:gridCol w:w="1597"/>
        <w:gridCol w:w="1598"/>
        <w:gridCol w:w="1597"/>
        <w:gridCol w:w="1598"/>
      </w:tblGrid>
      <w:tr w:rsidR="00FC33DC" w:rsidRPr="00B51A50" w:rsidTr="00907A22">
        <w:tc>
          <w:tcPr>
            <w:tcW w:w="918" w:type="dxa"/>
            <w:tcBorders>
              <w:top w:val="double" w:sz="4" w:space="0" w:color="auto"/>
              <w:left w:val="double" w:sz="4" w:space="0" w:color="auto"/>
              <w:bottom w:val="nil"/>
            </w:tcBorders>
            <w:vAlign w:val="bottom"/>
          </w:tcPr>
          <w:p w:rsidR="00FC33DC" w:rsidRPr="00B51A50" w:rsidRDefault="00FC33DC" w:rsidP="00907A22">
            <w:pPr>
              <w:jc w:val="center"/>
              <w:rPr>
                <w:sz w:val="20"/>
              </w:rPr>
            </w:pPr>
            <w:r w:rsidRPr="00B51A50">
              <w:rPr>
                <w:sz w:val="20"/>
              </w:rPr>
              <w:t>Fiscal Year</w:t>
            </w:r>
          </w:p>
        </w:tc>
        <w:tc>
          <w:tcPr>
            <w:tcW w:w="2550" w:type="dxa"/>
            <w:tcBorders>
              <w:top w:val="double" w:sz="4" w:space="0" w:color="auto"/>
              <w:right w:val="nil"/>
            </w:tcBorders>
            <w:vAlign w:val="bottom"/>
          </w:tcPr>
          <w:p w:rsidR="00FC33DC" w:rsidRPr="00B51A50" w:rsidRDefault="00FC33DC" w:rsidP="00907A22">
            <w:pPr>
              <w:jc w:val="center"/>
              <w:rPr>
                <w:sz w:val="20"/>
              </w:rPr>
            </w:pPr>
            <w:r w:rsidRPr="00B51A50">
              <w:rPr>
                <w:sz w:val="20"/>
              </w:rPr>
              <w:t>Fund Source</w:t>
            </w:r>
          </w:p>
        </w:tc>
        <w:tc>
          <w:tcPr>
            <w:tcW w:w="1597" w:type="dxa"/>
            <w:tcBorders>
              <w:top w:val="double" w:sz="4" w:space="0" w:color="auto"/>
              <w:left w:val="double" w:sz="4" w:space="0" w:color="auto"/>
            </w:tcBorders>
            <w:vAlign w:val="bottom"/>
          </w:tcPr>
          <w:p w:rsidR="00FC33DC" w:rsidRPr="00B51A50" w:rsidRDefault="00FC33DC" w:rsidP="00907A22">
            <w:pPr>
              <w:jc w:val="center"/>
              <w:rPr>
                <w:sz w:val="20"/>
              </w:rPr>
            </w:pPr>
            <w:r w:rsidRPr="00B51A50">
              <w:rPr>
                <w:sz w:val="20"/>
              </w:rPr>
              <w:t>Original</w:t>
            </w:r>
          </w:p>
        </w:tc>
        <w:tc>
          <w:tcPr>
            <w:tcW w:w="1598" w:type="dxa"/>
            <w:tcBorders>
              <w:top w:val="double" w:sz="4" w:space="0" w:color="auto"/>
            </w:tcBorders>
            <w:vAlign w:val="bottom"/>
          </w:tcPr>
          <w:p w:rsidR="00FC33DC" w:rsidRPr="00B51A50" w:rsidRDefault="00FC33DC" w:rsidP="00907A22">
            <w:pPr>
              <w:jc w:val="center"/>
              <w:rPr>
                <w:sz w:val="20"/>
              </w:rPr>
            </w:pPr>
            <w:r w:rsidRPr="00B51A50">
              <w:rPr>
                <w:sz w:val="20"/>
              </w:rPr>
              <w:t>1</w:t>
            </w:r>
            <w:r w:rsidRPr="00B51A50">
              <w:rPr>
                <w:sz w:val="20"/>
                <w:vertAlign w:val="superscript"/>
              </w:rPr>
              <w:t>st</w:t>
            </w:r>
            <w:r w:rsidRPr="00B51A50">
              <w:rPr>
                <w:sz w:val="20"/>
              </w:rPr>
              <w:t xml:space="preserve"> Revision</w:t>
            </w:r>
          </w:p>
        </w:tc>
        <w:tc>
          <w:tcPr>
            <w:tcW w:w="1597" w:type="dxa"/>
            <w:tcBorders>
              <w:top w:val="double" w:sz="4" w:space="0" w:color="auto"/>
            </w:tcBorders>
            <w:vAlign w:val="bottom"/>
          </w:tcPr>
          <w:p w:rsidR="00FC33DC" w:rsidRPr="00B51A50" w:rsidRDefault="00FC33DC" w:rsidP="00907A22">
            <w:pPr>
              <w:jc w:val="center"/>
              <w:rPr>
                <w:sz w:val="20"/>
              </w:rPr>
            </w:pPr>
            <w:r w:rsidRPr="00B51A50">
              <w:rPr>
                <w:sz w:val="20"/>
              </w:rPr>
              <w:t>2</w:t>
            </w:r>
            <w:r w:rsidRPr="00B51A50">
              <w:rPr>
                <w:sz w:val="20"/>
                <w:vertAlign w:val="superscript"/>
              </w:rPr>
              <w:t>nd</w:t>
            </w:r>
            <w:r w:rsidRPr="00B51A50">
              <w:rPr>
                <w:sz w:val="20"/>
              </w:rPr>
              <w:t xml:space="preserve"> Revision</w:t>
            </w:r>
          </w:p>
        </w:tc>
        <w:tc>
          <w:tcPr>
            <w:tcW w:w="1598" w:type="dxa"/>
            <w:tcBorders>
              <w:top w:val="double" w:sz="4" w:space="0" w:color="auto"/>
              <w:right w:val="double" w:sz="4" w:space="0" w:color="auto"/>
            </w:tcBorders>
            <w:vAlign w:val="bottom"/>
          </w:tcPr>
          <w:p w:rsidR="00FC33DC" w:rsidRPr="00B51A50" w:rsidRDefault="00FC33DC" w:rsidP="00907A22">
            <w:pPr>
              <w:jc w:val="center"/>
              <w:rPr>
                <w:sz w:val="20"/>
              </w:rPr>
            </w:pPr>
            <w:r w:rsidRPr="00B51A50">
              <w:rPr>
                <w:sz w:val="20"/>
              </w:rPr>
              <w:t>3</w:t>
            </w:r>
            <w:r w:rsidRPr="00B51A50">
              <w:rPr>
                <w:sz w:val="20"/>
                <w:vertAlign w:val="superscript"/>
              </w:rPr>
              <w:t>rd</w:t>
            </w:r>
            <w:r w:rsidRPr="00B51A50">
              <w:rPr>
                <w:sz w:val="20"/>
              </w:rPr>
              <w:t xml:space="preserve"> Revision</w:t>
            </w:r>
          </w:p>
        </w:tc>
      </w:tr>
      <w:tr w:rsidR="00FC33DC" w:rsidRPr="00B51A50" w:rsidTr="00907A22">
        <w:trPr>
          <w:trHeight w:val="320"/>
        </w:trPr>
        <w:tc>
          <w:tcPr>
            <w:tcW w:w="918" w:type="dxa"/>
            <w:tcBorders>
              <w:left w:val="double" w:sz="4" w:space="0" w:color="auto"/>
            </w:tcBorders>
            <w:vAlign w:val="bottom"/>
          </w:tcPr>
          <w:p w:rsidR="00FC33DC" w:rsidRPr="00B51A50" w:rsidRDefault="00FC33DC" w:rsidP="00907A22">
            <w:pPr>
              <w:rPr>
                <w:sz w:val="20"/>
              </w:rPr>
            </w:pPr>
            <w:r w:rsidRPr="00B51A50">
              <w:rPr>
                <w:sz w:val="20"/>
              </w:rPr>
              <w:t>20</w:t>
            </w:r>
            <w:r>
              <w:rPr>
                <w:sz w:val="20"/>
              </w:rPr>
              <w:t>2</w:t>
            </w:r>
            <w:r w:rsidRPr="00B51A50">
              <w:rPr>
                <w:sz w:val="20"/>
              </w:rPr>
              <w:t>1</w:t>
            </w:r>
          </w:p>
        </w:tc>
        <w:tc>
          <w:tcPr>
            <w:tcW w:w="2550" w:type="dxa"/>
            <w:vAlign w:val="bottom"/>
          </w:tcPr>
          <w:p w:rsidR="00FC33DC" w:rsidRPr="00B51A50" w:rsidRDefault="00FC33DC" w:rsidP="00907A22">
            <w:pPr>
              <w:rPr>
                <w:sz w:val="20"/>
              </w:rPr>
            </w:pPr>
            <w:r w:rsidRPr="00B51A50">
              <w:rPr>
                <w:sz w:val="20"/>
              </w:rPr>
              <w:t>State</w:t>
            </w:r>
            <w:r>
              <w:rPr>
                <w:sz w:val="20"/>
              </w:rPr>
              <w:t xml:space="preserve"> only</w:t>
            </w:r>
          </w:p>
        </w:tc>
        <w:tc>
          <w:tcPr>
            <w:tcW w:w="1597" w:type="dxa"/>
            <w:tcBorders>
              <w:left w:val="double" w:sz="4" w:space="0" w:color="auto"/>
            </w:tcBorders>
            <w:vAlign w:val="bottom"/>
          </w:tcPr>
          <w:p w:rsidR="00FC33DC" w:rsidRPr="00B51A50" w:rsidRDefault="00FC33DC" w:rsidP="00907A22">
            <w:pPr>
              <w:ind w:right="172"/>
              <w:jc w:val="right"/>
              <w:rPr>
                <w:color w:val="0000FF"/>
                <w:sz w:val="20"/>
              </w:rPr>
            </w:pPr>
            <w:r w:rsidRPr="00B51A50">
              <w:rPr>
                <w:color w:val="0000FF"/>
                <w:sz w:val="20"/>
              </w:rPr>
              <w:fldChar w:fldCharType="begin">
                <w:ffData>
                  <w:name w:val="Text81"/>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c>
          <w:tcPr>
            <w:tcW w:w="1598" w:type="dxa"/>
            <w:vAlign w:val="bottom"/>
          </w:tcPr>
          <w:p w:rsidR="00FC33DC" w:rsidRPr="00B51A50" w:rsidRDefault="00FC33DC" w:rsidP="00907A22">
            <w:pPr>
              <w:jc w:val="right"/>
              <w:rPr>
                <w:sz w:val="20"/>
              </w:rPr>
            </w:pPr>
            <w:r w:rsidRPr="00B51A50">
              <w:rPr>
                <w:color w:val="0000FF"/>
                <w:sz w:val="20"/>
              </w:rPr>
              <w:fldChar w:fldCharType="begin">
                <w:ffData>
                  <w:name w:val="Text81"/>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c>
          <w:tcPr>
            <w:tcW w:w="1597" w:type="dxa"/>
            <w:vAlign w:val="bottom"/>
          </w:tcPr>
          <w:p w:rsidR="00FC33DC" w:rsidRPr="00B51A50" w:rsidRDefault="00FC33DC" w:rsidP="00907A22">
            <w:pPr>
              <w:jc w:val="right"/>
              <w:rPr>
                <w:sz w:val="20"/>
              </w:rPr>
            </w:pPr>
            <w:r w:rsidRPr="00B51A50">
              <w:rPr>
                <w:color w:val="0000FF"/>
                <w:sz w:val="20"/>
              </w:rPr>
              <w:fldChar w:fldCharType="begin">
                <w:ffData>
                  <w:name w:val="Text81"/>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c>
          <w:tcPr>
            <w:tcW w:w="1598" w:type="dxa"/>
            <w:tcBorders>
              <w:right w:val="double" w:sz="4" w:space="0" w:color="auto"/>
            </w:tcBorders>
            <w:vAlign w:val="bottom"/>
          </w:tcPr>
          <w:p w:rsidR="00FC33DC" w:rsidRPr="00B51A50" w:rsidRDefault="00FC33DC" w:rsidP="00907A22">
            <w:pPr>
              <w:jc w:val="right"/>
              <w:rPr>
                <w:sz w:val="20"/>
              </w:rPr>
            </w:pPr>
            <w:r w:rsidRPr="00B51A50">
              <w:rPr>
                <w:color w:val="0000FF"/>
                <w:sz w:val="20"/>
              </w:rPr>
              <w:fldChar w:fldCharType="begin">
                <w:ffData>
                  <w:name w:val="Text81"/>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r>
      <w:tr w:rsidR="00FC33DC" w:rsidRPr="00B51A50" w:rsidTr="00907A22">
        <w:trPr>
          <w:trHeight w:val="320"/>
        </w:trPr>
        <w:tc>
          <w:tcPr>
            <w:tcW w:w="918" w:type="dxa"/>
            <w:tcBorders>
              <w:left w:val="double" w:sz="4" w:space="0" w:color="auto"/>
            </w:tcBorders>
            <w:vAlign w:val="bottom"/>
          </w:tcPr>
          <w:p w:rsidR="00FC33DC" w:rsidRPr="00B51A50" w:rsidRDefault="00FC33DC" w:rsidP="00907A22">
            <w:pPr>
              <w:rPr>
                <w:sz w:val="20"/>
              </w:rPr>
            </w:pPr>
          </w:p>
        </w:tc>
        <w:tc>
          <w:tcPr>
            <w:tcW w:w="2550" w:type="dxa"/>
            <w:vAlign w:val="bottom"/>
          </w:tcPr>
          <w:p w:rsidR="00FC33DC" w:rsidRPr="00B51A50" w:rsidRDefault="00FC33DC" w:rsidP="00907A22">
            <w:pPr>
              <w:rPr>
                <w:sz w:val="20"/>
              </w:rPr>
            </w:pPr>
            <w:r w:rsidRPr="00B51A50">
              <w:rPr>
                <w:sz w:val="20"/>
              </w:rPr>
              <w:t>Waiver</w:t>
            </w:r>
          </w:p>
        </w:tc>
        <w:tc>
          <w:tcPr>
            <w:tcW w:w="1597" w:type="dxa"/>
            <w:tcBorders>
              <w:left w:val="double" w:sz="4" w:space="0" w:color="auto"/>
            </w:tcBorders>
            <w:vAlign w:val="bottom"/>
          </w:tcPr>
          <w:p w:rsidR="00FC33DC" w:rsidRPr="00B51A50" w:rsidRDefault="00FC33DC" w:rsidP="00907A22">
            <w:pPr>
              <w:ind w:right="172"/>
              <w:jc w:val="right"/>
              <w:rPr>
                <w:color w:val="0000FF"/>
                <w:sz w:val="20"/>
              </w:rPr>
            </w:pPr>
            <w:r w:rsidRPr="00B51A50">
              <w:rPr>
                <w:sz w:val="20"/>
              </w:rPr>
              <w:fldChar w:fldCharType="begin">
                <w:ffData>
                  <w:name w:val="Text82"/>
                  <w:enabled/>
                  <w:calcOnExit w:val="0"/>
                  <w:textInput/>
                </w:ffData>
              </w:fldChar>
            </w:r>
            <w:r w:rsidRPr="00B51A50">
              <w:rPr>
                <w:sz w:val="20"/>
              </w:rPr>
              <w:instrText xml:space="preserve"> FORMTEXT </w:instrText>
            </w:r>
            <w:r w:rsidRPr="00B51A50">
              <w:rPr>
                <w:sz w:val="20"/>
              </w:rPr>
            </w:r>
            <w:r w:rsidRPr="00B51A50">
              <w:rPr>
                <w:sz w:val="20"/>
              </w:rPr>
              <w:fldChar w:fldCharType="separate"/>
            </w:r>
            <w:r w:rsidRPr="00B51A50">
              <w:rPr>
                <w:noProof/>
                <w:sz w:val="20"/>
              </w:rPr>
              <w:t> </w:t>
            </w:r>
            <w:r w:rsidRPr="00B51A50">
              <w:rPr>
                <w:noProof/>
                <w:sz w:val="20"/>
              </w:rPr>
              <w:t> </w:t>
            </w:r>
            <w:r w:rsidRPr="00B51A50">
              <w:rPr>
                <w:noProof/>
                <w:sz w:val="20"/>
              </w:rPr>
              <w:t> </w:t>
            </w:r>
            <w:r w:rsidRPr="00B51A50">
              <w:rPr>
                <w:noProof/>
                <w:sz w:val="20"/>
              </w:rPr>
              <w:t> </w:t>
            </w:r>
            <w:r w:rsidRPr="00B51A50">
              <w:rPr>
                <w:noProof/>
                <w:sz w:val="20"/>
              </w:rPr>
              <w:t> </w:t>
            </w:r>
            <w:r w:rsidRPr="00B51A50">
              <w:rPr>
                <w:sz w:val="20"/>
              </w:rPr>
              <w:fldChar w:fldCharType="end"/>
            </w:r>
          </w:p>
        </w:tc>
        <w:tc>
          <w:tcPr>
            <w:tcW w:w="1598" w:type="dxa"/>
            <w:vAlign w:val="bottom"/>
          </w:tcPr>
          <w:p w:rsidR="00FC33DC" w:rsidRPr="00B51A50" w:rsidRDefault="00FC33DC" w:rsidP="00907A22">
            <w:pPr>
              <w:jc w:val="right"/>
              <w:rPr>
                <w:sz w:val="20"/>
              </w:rPr>
            </w:pPr>
            <w:r w:rsidRPr="00B51A50">
              <w:rPr>
                <w:sz w:val="20"/>
              </w:rPr>
              <w:fldChar w:fldCharType="begin">
                <w:ffData>
                  <w:name w:val="Text82"/>
                  <w:enabled/>
                  <w:calcOnExit w:val="0"/>
                  <w:textInput/>
                </w:ffData>
              </w:fldChar>
            </w:r>
            <w:r w:rsidRPr="00B51A50">
              <w:rPr>
                <w:sz w:val="20"/>
              </w:rPr>
              <w:instrText xml:space="preserve"> FORMTEXT </w:instrText>
            </w:r>
            <w:r w:rsidRPr="00B51A50">
              <w:rPr>
                <w:sz w:val="20"/>
              </w:rPr>
            </w:r>
            <w:r w:rsidRPr="00B51A50">
              <w:rPr>
                <w:sz w:val="20"/>
              </w:rPr>
              <w:fldChar w:fldCharType="separate"/>
            </w:r>
            <w:r w:rsidRPr="00B51A50">
              <w:rPr>
                <w:noProof/>
                <w:sz w:val="20"/>
              </w:rPr>
              <w:t> </w:t>
            </w:r>
            <w:r w:rsidRPr="00B51A50">
              <w:rPr>
                <w:noProof/>
                <w:sz w:val="20"/>
              </w:rPr>
              <w:t> </w:t>
            </w:r>
            <w:r w:rsidRPr="00B51A50">
              <w:rPr>
                <w:noProof/>
                <w:sz w:val="20"/>
              </w:rPr>
              <w:t> </w:t>
            </w:r>
            <w:r w:rsidRPr="00B51A50">
              <w:rPr>
                <w:noProof/>
                <w:sz w:val="20"/>
              </w:rPr>
              <w:t> </w:t>
            </w:r>
            <w:r w:rsidRPr="00B51A50">
              <w:rPr>
                <w:noProof/>
                <w:sz w:val="20"/>
              </w:rPr>
              <w:t> </w:t>
            </w:r>
            <w:r w:rsidRPr="00B51A50">
              <w:rPr>
                <w:sz w:val="20"/>
              </w:rPr>
              <w:fldChar w:fldCharType="end"/>
            </w:r>
          </w:p>
        </w:tc>
        <w:tc>
          <w:tcPr>
            <w:tcW w:w="1597" w:type="dxa"/>
            <w:vAlign w:val="bottom"/>
          </w:tcPr>
          <w:p w:rsidR="00FC33DC" w:rsidRPr="00B51A50" w:rsidRDefault="00FC33DC" w:rsidP="00907A22">
            <w:pPr>
              <w:jc w:val="right"/>
              <w:rPr>
                <w:sz w:val="20"/>
              </w:rPr>
            </w:pPr>
            <w:r w:rsidRPr="00B51A50">
              <w:rPr>
                <w:sz w:val="20"/>
              </w:rPr>
              <w:fldChar w:fldCharType="begin">
                <w:ffData>
                  <w:name w:val="Text82"/>
                  <w:enabled/>
                  <w:calcOnExit w:val="0"/>
                  <w:textInput/>
                </w:ffData>
              </w:fldChar>
            </w:r>
            <w:r w:rsidRPr="00B51A50">
              <w:rPr>
                <w:sz w:val="20"/>
              </w:rPr>
              <w:instrText xml:space="preserve"> FORMTEXT </w:instrText>
            </w:r>
            <w:r w:rsidRPr="00B51A50">
              <w:rPr>
                <w:sz w:val="20"/>
              </w:rPr>
            </w:r>
            <w:r w:rsidRPr="00B51A50">
              <w:rPr>
                <w:sz w:val="20"/>
              </w:rPr>
              <w:fldChar w:fldCharType="separate"/>
            </w:r>
            <w:r w:rsidRPr="00B51A50">
              <w:rPr>
                <w:noProof/>
                <w:sz w:val="20"/>
              </w:rPr>
              <w:t> </w:t>
            </w:r>
            <w:r w:rsidRPr="00B51A50">
              <w:rPr>
                <w:noProof/>
                <w:sz w:val="20"/>
              </w:rPr>
              <w:t> </w:t>
            </w:r>
            <w:r w:rsidRPr="00B51A50">
              <w:rPr>
                <w:noProof/>
                <w:sz w:val="20"/>
              </w:rPr>
              <w:t> </w:t>
            </w:r>
            <w:r w:rsidRPr="00B51A50">
              <w:rPr>
                <w:noProof/>
                <w:sz w:val="20"/>
              </w:rPr>
              <w:t> </w:t>
            </w:r>
            <w:r w:rsidRPr="00B51A50">
              <w:rPr>
                <w:noProof/>
                <w:sz w:val="20"/>
              </w:rPr>
              <w:t> </w:t>
            </w:r>
            <w:r w:rsidRPr="00B51A50">
              <w:rPr>
                <w:sz w:val="20"/>
              </w:rPr>
              <w:fldChar w:fldCharType="end"/>
            </w:r>
          </w:p>
        </w:tc>
        <w:tc>
          <w:tcPr>
            <w:tcW w:w="1598" w:type="dxa"/>
            <w:tcBorders>
              <w:right w:val="double" w:sz="4" w:space="0" w:color="auto"/>
            </w:tcBorders>
            <w:vAlign w:val="bottom"/>
          </w:tcPr>
          <w:p w:rsidR="00FC33DC" w:rsidRPr="00B51A50" w:rsidRDefault="00FC33DC" w:rsidP="00907A22">
            <w:pPr>
              <w:jc w:val="right"/>
              <w:rPr>
                <w:sz w:val="20"/>
              </w:rPr>
            </w:pPr>
            <w:r w:rsidRPr="00B51A50">
              <w:rPr>
                <w:sz w:val="20"/>
              </w:rPr>
              <w:fldChar w:fldCharType="begin">
                <w:ffData>
                  <w:name w:val="Text82"/>
                  <w:enabled/>
                  <w:calcOnExit w:val="0"/>
                  <w:textInput/>
                </w:ffData>
              </w:fldChar>
            </w:r>
            <w:r w:rsidRPr="00B51A50">
              <w:rPr>
                <w:sz w:val="20"/>
              </w:rPr>
              <w:instrText xml:space="preserve"> FORMTEXT </w:instrText>
            </w:r>
            <w:r w:rsidRPr="00B51A50">
              <w:rPr>
                <w:sz w:val="20"/>
              </w:rPr>
            </w:r>
            <w:r w:rsidRPr="00B51A50">
              <w:rPr>
                <w:sz w:val="20"/>
              </w:rPr>
              <w:fldChar w:fldCharType="separate"/>
            </w:r>
            <w:r w:rsidRPr="00B51A50">
              <w:rPr>
                <w:noProof/>
                <w:sz w:val="20"/>
              </w:rPr>
              <w:t> </w:t>
            </w:r>
            <w:r w:rsidRPr="00B51A50">
              <w:rPr>
                <w:noProof/>
                <w:sz w:val="20"/>
              </w:rPr>
              <w:t> </w:t>
            </w:r>
            <w:r w:rsidRPr="00B51A50">
              <w:rPr>
                <w:noProof/>
                <w:sz w:val="20"/>
              </w:rPr>
              <w:t> </w:t>
            </w:r>
            <w:r w:rsidRPr="00B51A50">
              <w:rPr>
                <w:noProof/>
                <w:sz w:val="20"/>
              </w:rPr>
              <w:t> </w:t>
            </w:r>
            <w:r w:rsidRPr="00B51A50">
              <w:rPr>
                <w:noProof/>
                <w:sz w:val="20"/>
              </w:rPr>
              <w:t> </w:t>
            </w:r>
            <w:r w:rsidRPr="00B51A50">
              <w:rPr>
                <w:sz w:val="20"/>
              </w:rPr>
              <w:fldChar w:fldCharType="end"/>
            </w:r>
          </w:p>
        </w:tc>
      </w:tr>
      <w:tr w:rsidR="00FC33DC" w:rsidRPr="00B51A50" w:rsidTr="00907A22">
        <w:trPr>
          <w:trHeight w:val="320"/>
        </w:trPr>
        <w:tc>
          <w:tcPr>
            <w:tcW w:w="918" w:type="dxa"/>
            <w:tcBorders>
              <w:left w:val="double" w:sz="4" w:space="0" w:color="auto"/>
            </w:tcBorders>
            <w:vAlign w:val="bottom"/>
          </w:tcPr>
          <w:p w:rsidR="00FC33DC" w:rsidRPr="00B51A50" w:rsidRDefault="00FC33DC" w:rsidP="00907A22">
            <w:pPr>
              <w:rPr>
                <w:sz w:val="20"/>
              </w:rPr>
            </w:pPr>
          </w:p>
        </w:tc>
        <w:tc>
          <w:tcPr>
            <w:tcW w:w="2550" w:type="dxa"/>
            <w:vAlign w:val="bottom"/>
          </w:tcPr>
          <w:p w:rsidR="00FC33DC" w:rsidRPr="00B51A50" w:rsidRDefault="00FC33DC" w:rsidP="00907A22">
            <w:pPr>
              <w:ind w:right="-498"/>
              <w:rPr>
                <w:sz w:val="20"/>
              </w:rPr>
            </w:pPr>
          </w:p>
        </w:tc>
        <w:tc>
          <w:tcPr>
            <w:tcW w:w="1597" w:type="dxa"/>
            <w:tcBorders>
              <w:left w:val="double" w:sz="4" w:space="0" w:color="auto"/>
            </w:tcBorders>
            <w:vAlign w:val="bottom"/>
          </w:tcPr>
          <w:p w:rsidR="00FC33DC" w:rsidRPr="00B51A50" w:rsidRDefault="00FC33DC" w:rsidP="00907A22">
            <w:pPr>
              <w:ind w:right="172"/>
              <w:jc w:val="right"/>
              <w:rPr>
                <w:color w:val="0000FF"/>
                <w:sz w:val="20"/>
              </w:rPr>
            </w:pPr>
          </w:p>
        </w:tc>
        <w:tc>
          <w:tcPr>
            <w:tcW w:w="1598" w:type="dxa"/>
            <w:vAlign w:val="bottom"/>
          </w:tcPr>
          <w:p w:rsidR="00FC33DC" w:rsidRPr="00B51A50" w:rsidRDefault="00FC33DC" w:rsidP="00907A22">
            <w:pPr>
              <w:jc w:val="right"/>
              <w:rPr>
                <w:color w:val="0000FF"/>
                <w:sz w:val="20"/>
              </w:rPr>
            </w:pPr>
          </w:p>
        </w:tc>
        <w:tc>
          <w:tcPr>
            <w:tcW w:w="1597" w:type="dxa"/>
            <w:vAlign w:val="bottom"/>
          </w:tcPr>
          <w:p w:rsidR="00FC33DC" w:rsidRPr="00B51A50" w:rsidRDefault="00FC33DC" w:rsidP="00907A22">
            <w:pPr>
              <w:jc w:val="right"/>
              <w:rPr>
                <w:color w:val="0000FF"/>
                <w:sz w:val="20"/>
              </w:rPr>
            </w:pPr>
          </w:p>
        </w:tc>
        <w:tc>
          <w:tcPr>
            <w:tcW w:w="1598" w:type="dxa"/>
            <w:tcBorders>
              <w:right w:val="double" w:sz="4" w:space="0" w:color="auto"/>
            </w:tcBorders>
            <w:vAlign w:val="bottom"/>
          </w:tcPr>
          <w:p w:rsidR="00FC33DC" w:rsidRPr="00B51A50" w:rsidRDefault="00FC33DC" w:rsidP="00907A22">
            <w:pPr>
              <w:jc w:val="right"/>
              <w:rPr>
                <w:color w:val="0000FF"/>
                <w:sz w:val="20"/>
              </w:rPr>
            </w:pPr>
          </w:p>
        </w:tc>
      </w:tr>
      <w:tr w:rsidR="00FC33DC" w:rsidRPr="00B51A50" w:rsidTr="00907A22">
        <w:trPr>
          <w:trHeight w:val="320"/>
        </w:trPr>
        <w:tc>
          <w:tcPr>
            <w:tcW w:w="918" w:type="dxa"/>
            <w:tcBorders>
              <w:left w:val="double" w:sz="4" w:space="0" w:color="auto"/>
            </w:tcBorders>
            <w:vAlign w:val="bottom"/>
          </w:tcPr>
          <w:p w:rsidR="00FC33DC" w:rsidRPr="00B51A50" w:rsidRDefault="00FC33DC" w:rsidP="00907A22">
            <w:pPr>
              <w:rPr>
                <w:sz w:val="20"/>
              </w:rPr>
            </w:pPr>
          </w:p>
        </w:tc>
        <w:tc>
          <w:tcPr>
            <w:tcW w:w="2550" w:type="dxa"/>
            <w:vAlign w:val="bottom"/>
          </w:tcPr>
          <w:p w:rsidR="00FC33DC" w:rsidRPr="00B51A50" w:rsidRDefault="00FC33DC" w:rsidP="00907A22">
            <w:pPr>
              <w:rPr>
                <w:sz w:val="20"/>
              </w:rPr>
            </w:pPr>
            <w:r w:rsidRPr="00B51A50">
              <w:rPr>
                <w:sz w:val="20"/>
              </w:rPr>
              <w:t>Total Rev.</w:t>
            </w:r>
          </w:p>
        </w:tc>
        <w:tc>
          <w:tcPr>
            <w:tcW w:w="1597" w:type="dxa"/>
            <w:tcBorders>
              <w:left w:val="double" w:sz="4" w:space="0" w:color="auto"/>
            </w:tcBorders>
            <w:vAlign w:val="bottom"/>
          </w:tcPr>
          <w:p w:rsidR="00FC33DC" w:rsidRPr="00B51A50" w:rsidRDefault="00FC33DC" w:rsidP="00907A22">
            <w:pPr>
              <w:ind w:right="172"/>
              <w:jc w:val="right"/>
              <w:rPr>
                <w:color w:val="0000FF"/>
                <w:sz w:val="20"/>
              </w:rPr>
            </w:pPr>
            <w:r w:rsidRPr="00B51A50">
              <w:rPr>
                <w:color w:val="0000FF"/>
                <w:sz w:val="20"/>
              </w:rPr>
              <w:t>$</w:t>
            </w:r>
            <w:r w:rsidRPr="00B51A50">
              <w:rPr>
                <w:color w:val="0000FF"/>
                <w:sz w:val="20"/>
              </w:rPr>
              <w:fldChar w:fldCharType="begin">
                <w:ffData>
                  <w:name w:val="Text83"/>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c>
          <w:tcPr>
            <w:tcW w:w="1598" w:type="dxa"/>
            <w:vAlign w:val="bottom"/>
          </w:tcPr>
          <w:p w:rsidR="00FC33DC" w:rsidRPr="00B51A50" w:rsidRDefault="00FC33DC" w:rsidP="00907A22">
            <w:pPr>
              <w:jc w:val="right"/>
              <w:rPr>
                <w:sz w:val="20"/>
              </w:rPr>
            </w:pPr>
            <w:r w:rsidRPr="00B51A50">
              <w:rPr>
                <w:color w:val="0000FF"/>
                <w:sz w:val="20"/>
              </w:rPr>
              <w:t>$</w:t>
            </w:r>
            <w:r w:rsidRPr="00B51A50">
              <w:rPr>
                <w:color w:val="0000FF"/>
                <w:sz w:val="20"/>
              </w:rPr>
              <w:fldChar w:fldCharType="begin">
                <w:ffData>
                  <w:name w:val="Text83"/>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c>
          <w:tcPr>
            <w:tcW w:w="1597" w:type="dxa"/>
            <w:vAlign w:val="bottom"/>
          </w:tcPr>
          <w:p w:rsidR="00FC33DC" w:rsidRPr="00B51A50" w:rsidRDefault="00FC33DC" w:rsidP="00907A22">
            <w:pPr>
              <w:jc w:val="right"/>
              <w:rPr>
                <w:sz w:val="20"/>
              </w:rPr>
            </w:pPr>
            <w:r w:rsidRPr="00B51A50">
              <w:rPr>
                <w:color w:val="0000FF"/>
                <w:sz w:val="20"/>
              </w:rPr>
              <w:t>$</w:t>
            </w:r>
            <w:r w:rsidRPr="00B51A50">
              <w:rPr>
                <w:color w:val="0000FF"/>
                <w:sz w:val="20"/>
              </w:rPr>
              <w:fldChar w:fldCharType="begin">
                <w:ffData>
                  <w:name w:val="Text83"/>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c>
          <w:tcPr>
            <w:tcW w:w="1598" w:type="dxa"/>
            <w:tcBorders>
              <w:right w:val="double" w:sz="4" w:space="0" w:color="auto"/>
            </w:tcBorders>
            <w:vAlign w:val="bottom"/>
          </w:tcPr>
          <w:p w:rsidR="00FC33DC" w:rsidRPr="00B51A50" w:rsidRDefault="00FC33DC" w:rsidP="00907A22">
            <w:pPr>
              <w:jc w:val="right"/>
              <w:rPr>
                <w:sz w:val="20"/>
              </w:rPr>
            </w:pPr>
            <w:r w:rsidRPr="00B51A50">
              <w:rPr>
                <w:color w:val="0000FF"/>
                <w:sz w:val="20"/>
              </w:rPr>
              <w:t>$</w:t>
            </w:r>
            <w:r w:rsidRPr="00B51A50">
              <w:rPr>
                <w:color w:val="0000FF"/>
                <w:sz w:val="20"/>
              </w:rPr>
              <w:fldChar w:fldCharType="begin">
                <w:ffData>
                  <w:name w:val="Text83"/>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r>
      <w:tr w:rsidR="00FC33DC" w:rsidRPr="00B51A50" w:rsidTr="00907A22">
        <w:trPr>
          <w:trHeight w:val="320"/>
        </w:trPr>
        <w:tc>
          <w:tcPr>
            <w:tcW w:w="918" w:type="dxa"/>
            <w:tcBorders>
              <w:left w:val="double" w:sz="4" w:space="0" w:color="auto"/>
            </w:tcBorders>
            <w:vAlign w:val="bottom"/>
          </w:tcPr>
          <w:p w:rsidR="00FC33DC" w:rsidRPr="00B51A50" w:rsidRDefault="00FC33DC" w:rsidP="00907A22">
            <w:pPr>
              <w:rPr>
                <w:sz w:val="20"/>
              </w:rPr>
            </w:pPr>
          </w:p>
        </w:tc>
        <w:tc>
          <w:tcPr>
            <w:tcW w:w="2550" w:type="dxa"/>
            <w:vAlign w:val="bottom"/>
          </w:tcPr>
          <w:p w:rsidR="00FC33DC" w:rsidRPr="00B51A50" w:rsidRDefault="00FC33DC" w:rsidP="00907A22">
            <w:pPr>
              <w:rPr>
                <w:sz w:val="20"/>
              </w:rPr>
            </w:pPr>
          </w:p>
        </w:tc>
        <w:tc>
          <w:tcPr>
            <w:tcW w:w="1597" w:type="dxa"/>
            <w:tcBorders>
              <w:left w:val="double" w:sz="4" w:space="0" w:color="auto"/>
            </w:tcBorders>
            <w:vAlign w:val="bottom"/>
          </w:tcPr>
          <w:p w:rsidR="00FC33DC" w:rsidRPr="00B51A50" w:rsidRDefault="00FC33DC" w:rsidP="00907A22">
            <w:pPr>
              <w:ind w:right="172"/>
              <w:jc w:val="right"/>
              <w:rPr>
                <w:color w:val="0000FF"/>
                <w:sz w:val="20"/>
              </w:rPr>
            </w:pPr>
          </w:p>
        </w:tc>
        <w:tc>
          <w:tcPr>
            <w:tcW w:w="1598" w:type="dxa"/>
            <w:vAlign w:val="bottom"/>
          </w:tcPr>
          <w:p w:rsidR="00FC33DC" w:rsidRPr="00B51A50" w:rsidRDefault="00FC33DC" w:rsidP="00907A22">
            <w:pPr>
              <w:rPr>
                <w:color w:val="0000FF"/>
                <w:sz w:val="20"/>
              </w:rPr>
            </w:pPr>
          </w:p>
        </w:tc>
        <w:tc>
          <w:tcPr>
            <w:tcW w:w="1597" w:type="dxa"/>
            <w:vAlign w:val="bottom"/>
          </w:tcPr>
          <w:p w:rsidR="00FC33DC" w:rsidRPr="00B51A50" w:rsidRDefault="00FC33DC" w:rsidP="00907A22">
            <w:pPr>
              <w:rPr>
                <w:color w:val="0000FF"/>
                <w:sz w:val="20"/>
              </w:rPr>
            </w:pPr>
          </w:p>
        </w:tc>
        <w:tc>
          <w:tcPr>
            <w:tcW w:w="1598" w:type="dxa"/>
            <w:tcBorders>
              <w:right w:val="double" w:sz="4" w:space="0" w:color="auto"/>
            </w:tcBorders>
            <w:vAlign w:val="bottom"/>
          </w:tcPr>
          <w:p w:rsidR="00FC33DC" w:rsidRPr="00B51A50" w:rsidRDefault="00FC33DC" w:rsidP="00907A22">
            <w:pPr>
              <w:rPr>
                <w:color w:val="0000FF"/>
                <w:sz w:val="20"/>
              </w:rPr>
            </w:pPr>
          </w:p>
        </w:tc>
      </w:tr>
    </w:tbl>
    <w:p w:rsidR="00FC33DC" w:rsidRPr="00B51A50" w:rsidRDefault="00FC33DC" w:rsidP="00FC33DC">
      <w:pPr>
        <w:keepNext/>
        <w:suppressAutoHyphens/>
        <w:rPr>
          <w:lang w:eastAsia="x-none"/>
        </w:rPr>
      </w:pPr>
    </w:p>
    <w:tbl>
      <w:tblPr>
        <w:tblW w:w="9954" w:type="dxa"/>
        <w:tblInd w:w="756" w:type="dxa"/>
        <w:tblLook w:val="04A0" w:firstRow="1" w:lastRow="0" w:firstColumn="1" w:lastColumn="0" w:noHBand="0" w:noVBand="1"/>
      </w:tblPr>
      <w:tblGrid>
        <w:gridCol w:w="1696"/>
        <w:gridCol w:w="1320"/>
        <w:gridCol w:w="399"/>
        <w:gridCol w:w="1679"/>
        <w:gridCol w:w="1620"/>
        <w:gridCol w:w="1620"/>
        <w:gridCol w:w="1620"/>
      </w:tblGrid>
      <w:tr w:rsidR="00FC33DC" w:rsidRPr="00B51A50" w:rsidTr="00907A22">
        <w:trPr>
          <w:gridAfter w:val="5"/>
          <w:wAfter w:w="6938" w:type="dxa"/>
          <w:trHeight w:val="300"/>
        </w:trPr>
        <w:tc>
          <w:tcPr>
            <w:tcW w:w="1696" w:type="dxa"/>
            <w:tcBorders>
              <w:top w:val="nil"/>
              <w:left w:val="nil"/>
              <w:bottom w:val="nil"/>
              <w:right w:val="nil"/>
            </w:tcBorders>
          </w:tcPr>
          <w:p w:rsidR="00FC33DC" w:rsidRPr="00B51A50" w:rsidRDefault="00FC33DC" w:rsidP="00907A22">
            <w:pPr>
              <w:jc w:val="center"/>
              <w:rPr>
                <w:rFonts w:cs="Arial"/>
                <w:b/>
                <w:bCs/>
                <w:sz w:val="24"/>
              </w:rPr>
            </w:pPr>
          </w:p>
        </w:tc>
        <w:tc>
          <w:tcPr>
            <w:tcW w:w="1320" w:type="dxa"/>
            <w:tcBorders>
              <w:top w:val="nil"/>
              <w:left w:val="nil"/>
              <w:bottom w:val="nil"/>
              <w:right w:val="nil"/>
            </w:tcBorders>
          </w:tcPr>
          <w:p w:rsidR="00FC33DC" w:rsidRPr="00B51A50" w:rsidRDefault="00FC33DC" w:rsidP="00907A22">
            <w:pPr>
              <w:jc w:val="center"/>
              <w:rPr>
                <w:rFonts w:cs="Arial"/>
                <w:b/>
                <w:bCs/>
                <w:sz w:val="24"/>
              </w:rPr>
            </w:pPr>
          </w:p>
        </w:tc>
      </w:tr>
      <w:tr w:rsidR="00FC33DC" w:rsidRPr="00B51A50" w:rsidTr="00907A22">
        <w:trPr>
          <w:trHeight w:val="257"/>
        </w:trPr>
        <w:tc>
          <w:tcPr>
            <w:tcW w:w="3415" w:type="dxa"/>
            <w:gridSpan w:val="3"/>
            <w:tcBorders>
              <w:top w:val="single" w:sz="4" w:space="0" w:color="auto"/>
              <w:left w:val="single" w:sz="4" w:space="0" w:color="auto"/>
              <w:bottom w:val="nil"/>
              <w:right w:val="nil"/>
            </w:tcBorders>
            <w:shd w:val="clear" w:color="auto" w:fill="auto"/>
            <w:noWrap/>
            <w:vAlign w:val="bottom"/>
            <w:hideMark/>
          </w:tcPr>
          <w:p w:rsidR="00FC33DC" w:rsidRPr="00B51A50" w:rsidRDefault="00FC33DC" w:rsidP="00907A22">
            <w:pPr>
              <w:rPr>
                <w:rFonts w:cs="Arial"/>
                <w:sz w:val="20"/>
                <w:szCs w:val="20"/>
              </w:rPr>
            </w:pPr>
          </w:p>
        </w:tc>
        <w:tc>
          <w:tcPr>
            <w:tcW w:w="1679" w:type="dxa"/>
            <w:tcBorders>
              <w:top w:val="single" w:sz="4" w:space="0" w:color="auto"/>
              <w:left w:val="double" w:sz="6" w:space="0" w:color="auto"/>
              <w:bottom w:val="single" w:sz="4" w:space="0" w:color="auto"/>
              <w:right w:val="double" w:sz="6" w:space="0" w:color="auto"/>
            </w:tcBorders>
            <w:shd w:val="clear" w:color="000000" w:fill="FFFF00"/>
          </w:tcPr>
          <w:p w:rsidR="00FC33DC" w:rsidRDefault="00FC33DC" w:rsidP="00907A22">
            <w:pPr>
              <w:jc w:val="center"/>
              <w:rPr>
                <w:rFonts w:cs="Arial"/>
                <w:sz w:val="20"/>
                <w:szCs w:val="20"/>
              </w:rPr>
            </w:pPr>
          </w:p>
          <w:p w:rsidR="00FC33DC" w:rsidRPr="00B51A50" w:rsidRDefault="00FC33DC" w:rsidP="00907A22">
            <w:pPr>
              <w:jc w:val="center"/>
              <w:rPr>
                <w:rFonts w:cs="Arial"/>
                <w:sz w:val="20"/>
                <w:szCs w:val="20"/>
              </w:rPr>
            </w:pPr>
            <w:r>
              <w:rPr>
                <w:rFonts w:cs="Arial"/>
                <w:sz w:val="20"/>
                <w:szCs w:val="20"/>
              </w:rPr>
              <w:t>PASRR Funds</w:t>
            </w:r>
          </w:p>
        </w:tc>
        <w:tc>
          <w:tcPr>
            <w:tcW w:w="1620" w:type="dxa"/>
            <w:tcBorders>
              <w:top w:val="single" w:sz="4" w:space="0" w:color="auto"/>
              <w:left w:val="double" w:sz="6" w:space="0" w:color="auto"/>
              <w:bottom w:val="single" w:sz="4" w:space="0" w:color="auto"/>
              <w:right w:val="single" w:sz="4" w:space="0" w:color="auto"/>
            </w:tcBorders>
            <w:shd w:val="clear" w:color="000000" w:fill="FFFF00"/>
            <w:noWrap/>
            <w:vAlign w:val="bottom"/>
            <w:hideMark/>
          </w:tcPr>
          <w:p w:rsidR="00FC33DC" w:rsidRPr="00B51A50" w:rsidRDefault="00FC33DC" w:rsidP="00907A22">
            <w:pPr>
              <w:jc w:val="center"/>
              <w:rPr>
                <w:rFonts w:cs="Arial"/>
                <w:sz w:val="20"/>
                <w:szCs w:val="20"/>
              </w:rPr>
            </w:pPr>
            <w:r w:rsidRPr="00B51A50">
              <w:rPr>
                <w:rFonts w:cs="Arial"/>
                <w:sz w:val="20"/>
                <w:szCs w:val="20"/>
              </w:rPr>
              <w:t>State Funds</w:t>
            </w:r>
          </w:p>
        </w:tc>
        <w:tc>
          <w:tcPr>
            <w:tcW w:w="1620" w:type="dxa"/>
            <w:tcBorders>
              <w:top w:val="single" w:sz="4" w:space="0" w:color="auto"/>
              <w:left w:val="nil"/>
              <w:bottom w:val="single" w:sz="4" w:space="0" w:color="auto"/>
              <w:right w:val="nil"/>
            </w:tcBorders>
            <w:shd w:val="clear" w:color="000000" w:fill="C5D9F1"/>
            <w:noWrap/>
            <w:vAlign w:val="bottom"/>
            <w:hideMark/>
          </w:tcPr>
          <w:p w:rsidR="00FC33DC" w:rsidRPr="00B51A50" w:rsidRDefault="00FC33DC" w:rsidP="00907A22">
            <w:pPr>
              <w:jc w:val="center"/>
              <w:rPr>
                <w:rFonts w:cs="Arial"/>
                <w:sz w:val="20"/>
                <w:szCs w:val="20"/>
              </w:rPr>
            </w:pPr>
            <w:r w:rsidRPr="00B51A50">
              <w:rPr>
                <w:rFonts w:cs="Arial"/>
                <w:sz w:val="20"/>
                <w:szCs w:val="20"/>
              </w:rPr>
              <w:t>Medicaid Funds</w:t>
            </w:r>
          </w:p>
        </w:tc>
        <w:tc>
          <w:tcPr>
            <w:tcW w:w="1620" w:type="dxa"/>
            <w:tcBorders>
              <w:top w:val="single" w:sz="4" w:space="0" w:color="auto"/>
              <w:left w:val="single" w:sz="8" w:space="0" w:color="auto"/>
              <w:bottom w:val="single" w:sz="8" w:space="0" w:color="auto"/>
              <w:right w:val="double" w:sz="6" w:space="0" w:color="auto"/>
            </w:tcBorders>
            <w:shd w:val="clear" w:color="000000" w:fill="CCFFCC"/>
            <w:noWrap/>
            <w:vAlign w:val="bottom"/>
            <w:hideMark/>
          </w:tcPr>
          <w:p w:rsidR="00FC33DC" w:rsidRPr="00B51A50" w:rsidRDefault="00FC33DC" w:rsidP="00907A22">
            <w:pPr>
              <w:ind w:right="282"/>
              <w:jc w:val="center"/>
              <w:rPr>
                <w:rFonts w:cs="Arial"/>
                <w:sz w:val="20"/>
                <w:szCs w:val="20"/>
              </w:rPr>
            </w:pPr>
            <w:r w:rsidRPr="00B51A50">
              <w:rPr>
                <w:rFonts w:cs="Arial"/>
                <w:sz w:val="20"/>
                <w:szCs w:val="20"/>
              </w:rPr>
              <w:t>TOTAL</w:t>
            </w:r>
          </w:p>
        </w:tc>
      </w:tr>
      <w:tr w:rsidR="00FC33DC" w:rsidRPr="00B51A50" w:rsidTr="00907A22">
        <w:trPr>
          <w:trHeight w:val="257"/>
        </w:trPr>
        <w:tc>
          <w:tcPr>
            <w:tcW w:w="3415" w:type="dxa"/>
            <w:gridSpan w:val="3"/>
            <w:tcBorders>
              <w:top w:val="single" w:sz="8" w:space="0" w:color="auto"/>
              <w:left w:val="double" w:sz="6" w:space="0" w:color="auto"/>
              <w:bottom w:val="single" w:sz="4" w:space="0" w:color="auto"/>
              <w:right w:val="single" w:sz="4" w:space="0" w:color="auto"/>
            </w:tcBorders>
            <w:shd w:val="clear" w:color="000000" w:fill="CCFFCC"/>
            <w:noWrap/>
            <w:vAlign w:val="bottom"/>
            <w:hideMark/>
          </w:tcPr>
          <w:p w:rsidR="00FC33DC" w:rsidRPr="00B51A50" w:rsidRDefault="00FC33DC" w:rsidP="00907A22">
            <w:pPr>
              <w:rPr>
                <w:rFonts w:cs="Arial"/>
                <w:sz w:val="20"/>
                <w:szCs w:val="20"/>
              </w:rPr>
            </w:pPr>
            <w:r w:rsidRPr="00B51A50">
              <w:rPr>
                <w:rFonts w:cs="Arial"/>
                <w:sz w:val="20"/>
                <w:szCs w:val="20"/>
              </w:rPr>
              <w:t>ADMINISTRATION (CMIS/AWA BARS 11)</w:t>
            </w:r>
          </w:p>
        </w:tc>
        <w:tc>
          <w:tcPr>
            <w:tcW w:w="1679" w:type="dxa"/>
            <w:tcBorders>
              <w:top w:val="nil"/>
              <w:left w:val="double" w:sz="6" w:space="0" w:color="auto"/>
              <w:bottom w:val="single" w:sz="4" w:space="0" w:color="auto"/>
              <w:right w:val="double" w:sz="6" w:space="0" w:color="auto"/>
            </w:tcBorders>
            <w:shd w:val="clear" w:color="000000" w:fill="FFFF00"/>
          </w:tcPr>
          <w:p w:rsidR="00FC33DC" w:rsidRDefault="00FC33DC" w:rsidP="00907A22">
            <w:pPr>
              <w:jc w:val="right"/>
              <w:rPr>
                <w:color w:val="0000FF"/>
                <w:sz w:val="20"/>
              </w:rPr>
            </w:pPr>
          </w:p>
          <w:p w:rsidR="00FC33DC" w:rsidRPr="00B51A50" w:rsidRDefault="00FC33DC" w:rsidP="00907A22">
            <w:pPr>
              <w:jc w:val="right"/>
              <w:rPr>
                <w:color w:val="0000FF"/>
                <w:sz w:val="20"/>
              </w:rPr>
            </w:pPr>
            <w:r w:rsidRPr="00B51A50">
              <w:rPr>
                <w:color w:val="0000FF"/>
                <w:sz w:val="20"/>
              </w:rPr>
              <w:fldChar w:fldCharType="begin">
                <w:ffData>
                  <w:name w:val="Text81"/>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c>
          <w:tcPr>
            <w:tcW w:w="1620" w:type="dxa"/>
            <w:tcBorders>
              <w:top w:val="nil"/>
              <w:left w:val="double" w:sz="6" w:space="0" w:color="auto"/>
              <w:bottom w:val="single" w:sz="4" w:space="0" w:color="auto"/>
              <w:right w:val="single" w:sz="4" w:space="0" w:color="auto"/>
            </w:tcBorders>
            <w:shd w:val="clear" w:color="000000" w:fill="FFFF00"/>
            <w:noWrap/>
            <w:vAlign w:val="bottom"/>
            <w:hideMark/>
          </w:tcPr>
          <w:p w:rsidR="00FC33DC" w:rsidRPr="00B51A50" w:rsidRDefault="00FC33DC" w:rsidP="00907A22">
            <w:pPr>
              <w:jc w:val="right"/>
              <w:rPr>
                <w:rFonts w:cs="Arial"/>
                <w:sz w:val="20"/>
                <w:szCs w:val="20"/>
              </w:rPr>
            </w:pPr>
            <w:r w:rsidRPr="00B51A50">
              <w:rPr>
                <w:color w:val="0000FF"/>
                <w:sz w:val="20"/>
              </w:rPr>
              <w:fldChar w:fldCharType="begin">
                <w:ffData>
                  <w:name w:val="Text81"/>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c>
          <w:tcPr>
            <w:tcW w:w="1620" w:type="dxa"/>
            <w:tcBorders>
              <w:top w:val="nil"/>
              <w:left w:val="nil"/>
              <w:bottom w:val="single" w:sz="4" w:space="0" w:color="auto"/>
              <w:right w:val="nil"/>
            </w:tcBorders>
            <w:shd w:val="clear" w:color="auto" w:fill="C6D9F1"/>
            <w:noWrap/>
            <w:vAlign w:val="bottom"/>
            <w:hideMark/>
          </w:tcPr>
          <w:p w:rsidR="00FC33DC" w:rsidRPr="00B51A50" w:rsidRDefault="00FC33DC" w:rsidP="00907A22">
            <w:pPr>
              <w:jc w:val="right"/>
              <w:rPr>
                <w:rFonts w:cs="Arial"/>
                <w:sz w:val="20"/>
                <w:szCs w:val="20"/>
              </w:rPr>
            </w:pPr>
            <w:r w:rsidRPr="00B51A50">
              <w:rPr>
                <w:color w:val="0000FF"/>
                <w:sz w:val="20"/>
              </w:rPr>
              <w:fldChar w:fldCharType="begin">
                <w:ffData>
                  <w:name w:val="Text81"/>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c>
          <w:tcPr>
            <w:tcW w:w="1620" w:type="dxa"/>
            <w:tcBorders>
              <w:top w:val="nil"/>
              <w:left w:val="single" w:sz="8" w:space="0" w:color="auto"/>
              <w:bottom w:val="single" w:sz="8" w:space="0" w:color="auto"/>
              <w:right w:val="double" w:sz="6" w:space="0" w:color="auto"/>
            </w:tcBorders>
            <w:shd w:val="clear" w:color="000000" w:fill="CCFFCC"/>
            <w:noWrap/>
            <w:vAlign w:val="bottom"/>
            <w:hideMark/>
          </w:tcPr>
          <w:p w:rsidR="00FC33DC" w:rsidRPr="00B51A50" w:rsidRDefault="00FC33DC" w:rsidP="00907A22">
            <w:pPr>
              <w:ind w:right="282"/>
              <w:jc w:val="right"/>
              <w:rPr>
                <w:rFonts w:cs="Arial"/>
                <w:sz w:val="20"/>
                <w:szCs w:val="20"/>
              </w:rPr>
            </w:pPr>
            <w:r w:rsidRPr="00B51A50">
              <w:rPr>
                <w:color w:val="0000FF"/>
                <w:sz w:val="20"/>
              </w:rPr>
              <w:fldChar w:fldCharType="begin">
                <w:ffData>
                  <w:name w:val="Text81"/>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r>
      <w:tr w:rsidR="00FC33DC" w:rsidRPr="00B51A50" w:rsidTr="00907A22">
        <w:trPr>
          <w:trHeight w:val="257"/>
        </w:trPr>
        <w:tc>
          <w:tcPr>
            <w:tcW w:w="3415" w:type="dxa"/>
            <w:gridSpan w:val="3"/>
            <w:tcBorders>
              <w:top w:val="nil"/>
              <w:left w:val="double" w:sz="6" w:space="0" w:color="auto"/>
              <w:bottom w:val="single" w:sz="4" w:space="0" w:color="auto"/>
              <w:right w:val="single" w:sz="4" w:space="0" w:color="auto"/>
            </w:tcBorders>
            <w:shd w:val="clear" w:color="000000" w:fill="CCFFCC"/>
            <w:noWrap/>
            <w:vAlign w:val="bottom"/>
            <w:hideMark/>
          </w:tcPr>
          <w:p w:rsidR="00FC33DC" w:rsidRPr="00B51A50" w:rsidRDefault="00FC33DC" w:rsidP="00907A22">
            <w:pPr>
              <w:rPr>
                <w:rFonts w:cs="Arial"/>
                <w:sz w:val="20"/>
                <w:szCs w:val="20"/>
              </w:rPr>
            </w:pPr>
            <w:r w:rsidRPr="00B51A50">
              <w:rPr>
                <w:rFonts w:cs="Arial"/>
                <w:sz w:val="20"/>
                <w:szCs w:val="20"/>
              </w:rPr>
              <w:t>OTHER CONSUMER SUPPORTS</w:t>
            </w:r>
          </w:p>
          <w:p w:rsidR="00FC33DC" w:rsidRPr="00B51A50" w:rsidRDefault="00FC33DC" w:rsidP="00907A22">
            <w:pPr>
              <w:rPr>
                <w:rFonts w:cs="Arial"/>
                <w:sz w:val="20"/>
                <w:szCs w:val="20"/>
              </w:rPr>
            </w:pPr>
            <w:r w:rsidRPr="00B51A50">
              <w:rPr>
                <w:rFonts w:cs="Arial"/>
                <w:sz w:val="20"/>
                <w:szCs w:val="20"/>
              </w:rPr>
              <w:t xml:space="preserve"> (CMIS/AWA </w:t>
            </w:r>
            <w:r>
              <w:rPr>
                <w:rFonts w:cs="Arial"/>
                <w:sz w:val="20"/>
                <w:szCs w:val="20"/>
              </w:rPr>
              <w:t>Code</w:t>
            </w:r>
            <w:r w:rsidRPr="00B51A50">
              <w:rPr>
                <w:rFonts w:cs="Arial"/>
                <w:sz w:val="20"/>
                <w:szCs w:val="20"/>
              </w:rPr>
              <w:t xml:space="preserve"> 31, 32, 41, 92, 93, 94)</w:t>
            </w:r>
          </w:p>
        </w:tc>
        <w:tc>
          <w:tcPr>
            <w:tcW w:w="1679" w:type="dxa"/>
            <w:tcBorders>
              <w:top w:val="nil"/>
              <w:left w:val="double" w:sz="6" w:space="0" w:color="auto"/>
              <w:bottom w:val="single" w:sz="4" w:space="0" w:color="auto"/>
              <w:right w:val="double" w:sz="6" w:space="0" w:color="auto"/>
            </w:tcBorders>
            <w:shd w:val="clear" w:color="000000" w:fill="FFFF00"/>
          </w:tcPr>
          <w:p w:rsidR="00FC33DC" w:rsidRDefault="00FC33DC" w:rsidP="00907A22">
            <w:pPr>
              <w:jc w:val="right"/>
              <w:rPr>
                <w:color w:val="0000FF"/>
                <w:sz w:val="20"/>
              </w:rPr>
            </w:pPr>
          </w:p>
          <w:p w:rsidR="00FC33DC" w:rsidRDefault="00FC33DC" w:rsidP="00907A22">
            <w:pPr>
              <w:jc w:val="right"/>
              <w:rPr>
                <w:color w:val="0000FF"/>
                <w:sz w:val="20"/>
              </w:rPr>
            </w:pPr>
          </w:p>
          <w:p w:rsidR="00FC33DC" w:rsidRPr="00B51A50" w:rsidRDefault="00FC33DC" w:rsidP="00907A22">
            <w:pPr>
              <w:jc w:val="right"/>
              <w:rPr>
                <w:color w:val="0000FF"/>
                <w:sz w:val="20"/>
              </w:rPr>
            </w:pPr>
            <w:r w:rsidRPr="00B51A50">
              <w:rPr>
                <w:color w:val="0000FF"/>
                <w:sz w:val="20"/>
              </w:rPr>
              <w:fldChar w:fldCharType="begin">
                <w:ffData>
                  <w:name w:val="Text81"/>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c>
          <w:tcPr>
            <w:tcW w:w="1620" w:type="dxa"/>
            <w:tcBorders>
              <w:top w:val="nil"/>
              <w:left w:val="double" w:sz="6" w:space="0" w:color="auto"/>
              <w:bottom w:val="single" w:sz="4" w:space="0" w:color="auto"/>
              <w:right w:val="single" w:sz="4" w:space="0" w:color="auto"/>
            </w:tcBorders>
            <w:shd w:val="clear" w:color="000000" w:fill="FFFF00"/>
            <w:noWrap/>
            <w:vAlign w:val="bottom"/>
            <w:hideMark/>
          </w:tcPr>
          <w:p w:rsidR="00FC33DC" w:rsidRPr="00B51A50" w:rsidRDefault="00FC33DC" w:rsidP="00907A22">
            <w:pPr>
              <w:jc w:val="right"/>
              <w:rPr>
                <w:rFonts w:cs="Arial"/>
                <w:sz w:val="20"/>
                <w:szCs w:val="20"/>
              </w:rPr>
            </w:pPr>
            <w:r w:rsidRPr="00B51A50">
              <w:rPr>
                <w:color w:val="0000FF"/>
                <w:sz w:val="20"/>
              </w:rPr>
              <w:fldChar w:fldCharType="begin">
                <w:ffData>
                  <w:name w:val="Text81"/>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c>
          <w:tcPr>
            <w:tcW w:w="1620" w:type="dxa"/>
            <w:tcBorders>
              <w:top w:val="nil"/>
              <w:left w:val="nil"/>
              <w:bottom w:val="single" w:sz="4" w:space="0" w:color="auto"/>
              <w:right w:val="nil"/>
            </w:tcBorders>
            <w:shd w:val="clear" w:color="auto" w:fill="C6D9F1"/>
            <w:noWrap/>
            <w:vAlign w:val="bottom"/>
            <w:hideMark/>
          </w:tcPr>
          <w:p w:rsidR="00FC33DC" w:rsidRPr="00B51A50" w:rsidRDefault="00FC33DC" w:rsidP="00907A22">
            <w:pPr>
              <w:jc w:val="right"/>
              <w:rPr>
                <w:rFonts w:cs="Arial"/>
                <w:sz w:val="20"/>
                <w:szCs w:val="20"/>
              </w:rPr>
            </w:pPr>
            <w:r w:rsidRPr="00B51A50">
              <w:rPr>
                <w:color w:val="0000FF"/>
                <w:sz w:val="20"/>
              </w:rPr>
              <w:fldChar w:fldCharType="begin">
                <w:ffData>
                  <w:name w:val="Text81"/>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c>
          <w:tcPr>
            <w:tcW w:w="1620" w:type="dxa"/>
            <w:tcBorders>
              <w:top w:val="nil"/>
              <w:left w:val="single" w:sz="8" w:space="0" w:color="auto"/>
              <w:bottom w:val="single" w:sz="8" w:space="0" w:color="auto"/>
              <w:right w:val="double" w:sz="6" w:space="0" w:color="auto"/>
            </w:tcBorders>
            <w:shd w:val="clear" w:color="000000" w:fill="CCFFCC"/>
            <w:noWrap/>
            <w:vAlign w:val="bottom"/>
            <w:hideMark/>
          </w:tcPr>
          <w:p w:rsidR="00FC33DC" w:rsidRPr="00B51A50" w:rsidRDefault="00FC33DC" w:rsidP="00907A22">
            <w:pPr>
              <w:ind w:right="282"/>
              <w:jc w:val="right"/>
              <w:rPr>
                <w:rFonts w:cs="Arial"/>
                <w:sz w:val="20"/>
                <w:szCs w:val="20"/>
              </w:rPr>
            </w:pPr>
            <w:r w:rsidRPr="00B51A50">
              <w:rPr>
                <w:color w:val="0000FF"/>
                <w:sz w:val="20"/>
              </w:rPr>
              <w:fldChar w:fldCharType="begin">
                <w:ffData>
                  <w:name w:val="Text81"/>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r>
      <w:tr w:rsidR="00FC33DC" w:rsidRPr="00B51A50" w:rsidTr="00907A22">
        <w:trPr>
          <w:trHeight w:val="257"/>
        </w:trPr>
        <w:tc>
          <w:tcPr>
            <w:tcW w:w="3415" w:type="dxa"/>
            <w:gridSpan w:val="3"/>
            <w:tcBorders>
              <w:top w:val="nil"/>
              <w:left w:val="double" w:sz="6" w:space="0" w:color="auto"/>
              <w:bottom w:val="nil"/>
              <w:right w:val="single" w:sz="4" w:space="0" w:color="auto"/>
            </w:tcBorders>
            <w:shd w:val="clear" w:color="auto" w:fill="auto"/>
            <w:noWrap/>
            <w:vAlign w:val="bottom"/>
            <w:hideMark/>
          </w:tcPr>
          <w:p w:rsidR="00FC33DC" w:rsidRPr="00B51A50" w:rsidRDefault="00FC33DC" w:rsidP="00907A22">
            <w:pPr>
              <w:rPr>
                <w:rFonts w:cs="Arial"/>
                <w:sz w:val="20"/>
                <w:szCs w:val="20"/>
              </w:rPr>
            </w:pPr>
            <w:r w:rsidRPr="00B51A50">
              <w:rPr>
                <w:rFonts w:cs="Arial"/>
                <w:sz w:val="20"/>
                <w:szCs w:val="20"/>
              </w:rPr>
              <w:t>CONSUMER SUPPORT</w:t>
            </w:r>
          </w:p>
        </w:tc>
        <w:tc>
          <w:tcPr>
            <w:tcW w:w="1679" w:type="dxa"/>
            <w:tcBorders>
              <w:top w:val="nil"/>
              <w:left w:val="double" w:sz="6" w:space="0" w:color="auto"/>
              <w:bottom w:val="single" w:sz="4" w:space="0" w:color="auto"/>
              <w:right w:val="double" w:sz="6" w:space="0" w:color="auto"/>
            </w:tcBorders>
            <w:shd w:val="clear" w:color="000000" w:fill="969696"/>
          </w:tcPr>
          <w:p w:rsidR="00FC33DC" w:rsidRPr="00B51A50" w:rsidRDefault="00FC33DC" w:rsidP="00907A22">
            <w:pPr>
              <w:jc w:val="right"/>
              <w:rPr>
                <w:rFonts w:cs="Arial"/>
                <w:sz w:val="20"/>
                <w:szCs w:val="20"/>
              </w:rPr>
            </w:pPr>
          </w:p>
        </w:tc>
        <w:tc>
          <w:tcPr>
            <w:tcW w:w="1620" w:type="dxa"/>
            <w:tcBorders>
              <w:top w:val="nil"/>
              <w:left w:val="double" w:sz="6" w:space="0" w:color="auto"/>
              <w:bottom w:val="single" w:sz="4" w:space="0" w:color="auto"/>
              <w:right w:val="single" w:sz="4" w:space="0" w:color="auto"/>
            </w:tcBorders>
            <w:shd w:val="clear" w:color="000000" w:fill="969696"/>
            <w:noWrap/>
            <w:vAlign w:val="bottom"/>
            <w:hideMark/>
          </w:tcPr>
          <w:p w:rsidR="00FC33DC" w:rsidRPr="00B51A50" w:rsidRDefault="00FC33DC" w:rsidP="00907A22">
            <w:pPr>
              <w:jc w:val="right"/>
              <w:rPr>
                <w:rFonts w:cs="Arial"/>
                <w:sz w:val="20"/>
                <w:szCs w:val="20"/>
              </w:rPr>
            </w:pPr>
            <w:r w:rsidRPr="00B51A50">
              <w:rPr>
                <w:rFonts w:cs="Arial"/>
                <w:sz w:val="20"/>
                <w:szCs w:val="20"/>
              </w:rPr>
              <w:t> </w:t>
            </w:r>
          </w:p>
        </w:tc>
        <w:tc>
          <w:tcPr>
            <w:tcW w:w="1620" w:type="dxa"/>
            <w:tcBorders>
              <w:top w:val="nil"/>
              <w:left w:val="nil"/>
              <w:bottom w:val="single" w:sz="4" w:space="0" w:color="auto"/>
              <w:right w:val="single" w:sz="4" w:space="0" w:color="auto"/>
            </w:tcBorders>
            <w:shd w:val="clear" w:color="000000" w:fill="969696"/>
            <w:noWrap/>
            <w:vAlign w:val="bottom"/>
            <w:hideMark/>
          </w:tcPr>
          <w:p w:rsidR="00FC33DC" w:rsidRPr="00B51A50" w:rsidRDefault="00FC33DC" w:rsidP="00907A22">
            <w:pPr>
              <w:jc w:val="right"/>
              <w:rPr>
                <w:rFonts w:cs="Arial"/>
                <w:sz w:val="20"/>
                <w:szCs w:val="20"/>
              </w:rPr>
            </w:pPr>
            <w:r w:rsidRPr="00B51A50">
              <w:rPr>
                <w:rFonts w:cs="Arial"/>
                <w:sz w:val="20"/>
                <w:szCs w:val="20"/>
              </w:rPr>
              <w:t> </w:t>
            </w:r>
          </w:p>
        </w:tc>
        <w:tc>
          <w:tcPr>
            <w:tcW w:w="1620" w:type="dxa"/>
            <w:tcBorders>
              <w:top w:val="nil"/>
              <w:left w:val="nil"/>
              <w:bottom w:val="nil"/>
              <w:right w:val="double" w:sz="6" w:space="0" w:color="auto"/>
            </w:tcBorders>
            <w:shd w:val="clear" w:color="000000" w:fill="969696"/>
            <w:noWrap/>
            <w:vAlign w:val="bottom"/>
            <w:hideMark/>
          </w:tcPr>
          <w:p w:rsidR="00FC33DC" w:rsidRPr="00B51A50" w:rsidRDefault="00FC33DC" w:rsidP="00907A22">
            <w:pPr>
              <w:ind w:right="282"/>
              <w:jc w:val="right"/>
              <w:rPr>
                <w:rFonts w:cs="Arial"/>
                <w:sz w:val="20"/>
                <w:szCs w:val="20"/>
              </w:rPr>
            </w:pPr>
          </w:p>
        </w:tc>
      </w:tr>
      <w:tr w:rsidR="00FC33DC" w:rsidRPr="00B51A50" w:rsidTr="00907A22">
        <w:trPr>
          <w:trHeight w:val="257"/>
        </w:trPr>
        <w:tc>
          <w:tcPr>
            <w:tcW w:w="3415" w:type="dxa"/>
            <w:gridSpan w:val="3"/>
            <w:tcBorders>
              <w:top w:val="nil"/>
              <w:left w:val="double" w:sz="6" w:space="0" w:color="auto"/>
              <w:bottom w:val="single" w:sz="4" w:space="0" w:color="auto"/>
              <w:right w:val="single" w:sz="4" w:space="0" w:color="auto"/>
            </w:tcBorders>
            <w:shd w:val="clear" w:color="000000" w:fill="CCFFCC"/>
            <w:noWrap/>
            <w:vAlign w:val="bottom"/>
            <w:hideMark/>
          </w:tcPr>
          <w:p w:rsidR="00FC33DC" w:rsidRPr="00B51A50" w:rsidRDefault="00FC33DC" w:rsidP="00907A22">
            <w:pPr>
              <w:rPr>
                <w:rFonts w:cs="Arial"/>
                <w:b/>
                <w:bCs/>
                <w:sz w:val="20"/>
                <w:szCs w:val="20"/>
              </w:rPr>
            </w:pPr>
            <w:r w:rsidRPr="00B51A50">
              <w:rPr>
                <w:rFonts w:cs="Arial"/>
                <w:b/>
                <w:bCs/>
                <w:sz w:val="20"/>
                <w:szCs w:val="20"/>
              </w:rPr>
              <w:t>STATE-ONLY</w:t>
            </w:r>
          </w:p>
        </w:tc>
        <w:tc>
          <w:tcPr>
            <w:tcW w:w="1679" w:type="dxa"/>
            <w:tcBorders>
              <w:top w:val="nil"/>
              <w:left w:val="double" w:sz="6" w:space="0" w:color="auto"/>
              <w:bottom w:val="single" w:sz="4" w:space="0" w:color="auto"/>
              <w:right w:val="double" w:sz="6" w:space="0" w:color="auto"/>
            </w:tcBorders>
            <w:shd w:val="clear" w:color="000000" w:fill="FFFF00"/>
            <w:vAlign w:val="bottom"/>
          </w:tcPr>
          <w:p w:rsidR="00FC33DC" w:rsidRPr="00B51A50" w:rsidRDefault="00FC33DC" w:rsidP="00907A22">
            <w:pPr>
              <w:jc w:val="right"/>
              <w:rPr>
                <w:color w:val="0000FF"/>
                <w:sz w:val="20"/>
              </w:rPr>
            </w:pPr>
            <w:r w:rsidRPr="00B51A50">
              <w:rPr>
                <w:color w:val="0000FF"/>
                <w:sz w:val="20"/>
              </w:rPr>
              <w:fldChar w:fldCharType="begin">
                <w:ffData>
                  <w:name w:val="Text81"/>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c>
          <w:tcPr>
            <w:tcW w:w="1620" w:type="dxa"/>
            <w:tcBorders>
              <w:top w:val="nil"/>
              <w:left w:val="double" w:sz="6" w:space="0" w:color="auto"/>
              <w:bottom w:val="single" w:sz="4" w:space="0" w:color="auto"/>
              <w:right w:val="single" w:sz="4" w:space="0" w:color="auto"/>
            </w:tcBorders>
            <w:shd w:val="clear" w:color="000000" w:fill="FFFF00"/>
            <w:noWrap/>
            <w:vAlign w:val="bottom"/>
            <w:hideMark/>
          </w:tcPr>
          <w:p w:rsidR="00FC33DC" w:rsidRPr="00B51A50" w:rsidRDefault="00FC33DC" w:rsidP="00907A22">
            <w:pPr>
              <w:jc w:val="right"/>
              <w:rPr>
                <w:rFonts w:cs="Arial"/>
                <w:sz w:val="20"/>
                <w:szCs w:val="20"/>
              </w:rPr>
            </w:pPr>
            <w:r w:rsidRPr="00B51A50">
              <w:rPr>
                <w:color w:val="0000FF"/>
                <w:sz w:val="20"/>
              </w:rPr>
              <w:fldChar w:fldCharType="begin">
                <w:ffData>
                  <w:name w:val="Text81"/>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c>
          <w:tcPr>
            <w:tcW w:w="1620" w:type="dxa"/>
            <w:tcBorders>
              <w:top w:val="nil"/>
              <w:left w:val="nil"/>
              <w:bottom w:val="single" w:sz="4" w:space="0" w:color="auto"/>
              <w:right w:val="nil"/>
            </w:tcBorders>
            <w:shd w:val="clear" w:color="000000" w:fill="969696"/>
            <w:noWrap/>
            <w:vAlign w:val="bottom"/>
            <w:hideMark/>
          </w:tcPr>
          <w:p w:rsidR="00FC33DC" w:rsidRPr="00B51A50" w:rsidRDefault="00FC33DC" w:rsidP="00907A22">
            <w:pPr>
              <w:jc w:val="right"/>
              <w:rPr>
                <w:rFonts w:cs="Arial"/>
                <w:sz w:val="20"/>
                <w:szCs w:val="20"/>
              </w:rPr>
            </w:pPr>
            <w:r w:rsidRPr="00B51A50">
              <w:rPr>
                <w:rFonts w:cs="Arial"/>
                <w:sz w:val="20"/>
                <w:szCs w:val="20"/>
              </w:rPr>
              <w:t> </w:t>
            </w:r>
          </w:p>
        </w:tc>
        <w:tc>
          <w:tcPr>
            <w:tcW w:w="1620" w:type="dxa"/>
            <w:tcBorders>
              <w:top w:val="single" w:sz="8" w:space="0" w:color="auto"/>
              <w:left w:val="single" w:sz="8" w:space="0" w:color="auto"/>
              <w:bottom w:val="single" w:sz="8" w:space="0" w:color="auto"/>
              <w:right w:val="double" w:sz="6" w:space="0" w:color="auto"/>
            </w:tcBorders>
            <w:shd w:val="clear" w:color="000000" w:fill="CCFFCC"/>
            <w:noWrap/>
            <w:vAlign w:val="bottom"/>
            <w:hideMark/>
          </w:tcPr>
          <w:p w:rsidR="00FC33DC" w:rsidRPr="00B51A50" w:rsidRDefault="00FC33DC" w:rsidP="00907A22">
            <w:pPr>
              <w:ind w:right="282"/>
              <w:jc w:val="right"/>
              <w:rPr>
                <w:rFonts w:cs="Arial"/>
                <w:sz w:val="20"/>
                <w:szCs w:val="20"/>
              </w:rPr>
            </w:pPr>
            <w:r w:rsidRPr="00B51A50">
              <w:rPr>
                <w:color w:val="0000FF"/>
                <w:sz w:val="20"/>
              </w:rPr>
              <w:fldChar w:fldCharType="begin">
                <w:ffData>
                  <w:name w:val="Text81"/>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r>
      <w:tr w:rsidR="00FC33DC" w:rsidRPr="00B51A50" w:rsidTr="00907A22">
        <w:trPr>
          <w:trHeight w:val="257"/>
        </w:trPr>
        <w:tc>
          <w:tcPr>
            <w:tcW w:w="3415" w:type="dxa"/>
            <w:gridSpan w:val="3"/>
            <w:tcBorders>
              <w:top w:val="nil"/>
              <w:left w:val="double" w:sz="6" w:space="0" w:color="auto"/>
              <w:bottom w:val="single" w:sz="4" w:space="0" w:color="auto"/>
              <w:right w:val="single" w:sz="4" w:space="0" w:color="auto"/>
            </w:tcBorders>
            <w:shd w:val="clear" w:color="000000" w:fill="CCFFCC"/>
            <w:noWrap/>
            <w:vAlign w:val="bottom"/>
            <w:hideMark/>
          </w:tcPr>
          <w:p w:rsidR="00FC33DC" w:rsidRPr="00B51A50" w:rsidRDefault="00FC33DC" w:rsidP="00907A22">
            <w:pPr>
              <w:rPr>
                <w:rFonts w:cs="Arial"/>
                <w:sz w:val="20"/>
                <w:szCs w:val="20"/>
              </w:rPr>
            </w:pPr>
            <w:r w:rsidRPr="00B51A50">
              <w:rPr>
                <w:rFonts w:cs="Arial"/>
                <w:sz w:val="20"/>
                <w:szCs w:val="20"/>
              </w:rPr>
              <w:t>Child Development</w:t>
            </w:r>
          </w:p>
        </w:tc>
        <w:tc>
          <w:tcPr>
            <w:tcW w:w="1679" w:type="dxa"/>
            <w:tcBorders>
              <w:top w:val="nil"/>
              <w:left w:val="double" w:sz="6" w:space="0" w:color="auto"/>
              <w:bottom w:val="single" w:sz="4" w:space="0" w:color="auto"/>
              <w:right w:val="double" w:sz="6" w:space="0" w:color="auto"/>
            </w:tcBorders>
            <w:shd w:val="clear" w:color="000000" w:fill="FFFF00"/>
          </w:tcPr>
          <w:p w:rsidR="00FC33DC" w:rsidRPr="00B51A50" w:rsidRDefault="00FC33DC" w:rsidP="00907A22">
            <w:pPr>
              <w:jc w:val="right"/>
              <w:rPr>
                <w:color w:val="0000FF"/>
                <w:sz w:val="20"/>
              </w:rPr>
            </w:pPr>
          </w:p>
        </w:tc>
        <w:tc>
          <w:tcPr>
            <w:tcW w:w="1620" w:type="dxa"/>
            <w:tcBorders>
              <w:top w:val="nil"/>
              <w:left w:val="double" w:sz="6" w:space="0" w:color="auto"/>
              <w:bottom w:val="single" w:sz="4" w:space="0" w:color="auto"/>
              <w:right w:val="single" w:sz="4" w:space="0" w:color="auto"/>
            </w:tcBorders>
            <w:shd w:val="clear" w:color="000000" w:fill="FFFF00"/>
            <w:noWrap/>
            <w:vAlign w:val="bottom"/>
            <w:hideMark/>
          </w:tcPr>
          <w:p w:rsidR="00FC33DC" w:rsidRPr="00B51A50" w:rsidRDefault="00FC33DC" w:rsidP="00907A22">
            <w:pPr>
              <w:jc w:val="right"/>
              <w:rPr>
                <w:rFonts w:cs="Arial"/>
                <w:sz w:val="20"/>
                <w:szCs w:val="20"/>
              </w:rPr>
            </w:pPr>
            <w:r w:rsidRPr="00B51A50">
              <w:rPr>
                <w:color w:val="0000FF"/>
                <w:sz w:val="20"/>
              </w:rPr>
              <w:fldChar w:fldCharType="begin">
                <w:ffData>
                  <w:name w:val="Text81"/>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c>
          <w:tcPr>
            <w:tcW w:w="1620" w:type="dxa"/>
            <w:tcBorders>
              <w:top w:val="nil"/>
              <w:left w:val="nil"/>
              <w:bottom w:val="single" w:sz="4" w:space="0" w:color="auto"/>
              <w:right w:val="nil"/>
            </w:tcBorders>
            <w:shd w:val="clear" w:color="000000" w:fill="969696"/>
            <w:noWrap/>
            <w:vAlign w:val="bottom"/>
            <w:hideMark/>
          </w:tcPr>
          <w:p w:rsidR="00FC33DC" w:rsidRPr="00B51A50" w:rsidRDefault="00FC33DC" w:rsidP="00907A22">
            <w:pPr>
              <w:jc w:val="right"/>
              <w:rPr>
                <w:rFonts w:cs="Arial"/>
                <w:sz w:val="20"/>
                <w:szCs w:val="20"/>
              </w:rPr>
            </w:pPr>
            <w:r w:rsidRPr="00B51A50">
              <w:rPr>
                <w:rFonts w:cs="Arial"/>
                <w:sz w:val="20"/>
                <w:szCs w:val="20"/>
              </w:rPr>
              <w:t> </w:t>
            </w:r>
          </w:p>
        </w:tc>
        <w:tc>
          <w:tcPr>
            <w:tcW w:w="1620" w:type="dxa"/>
            <w:tcBorders>
              <w:top w:val="nil"/>
              <w:left w:val="single" w:sz="8" w:space="0" w:color="auto"/>
              <w:bottom w:val="single" w:sz="8" w:space="0" w:color="auto"/>
              <w:right w:val="double" w:sz="6" w:space="0" w:color="auto"/>
            </w:tcBorders>
            <w:shd w:val="clear" w:color="000000" w:fill="CCFFCC"/>
            <w:noWrap/>
            <w:vAlign w:val="bottom"/>
            <w:hideMark/>
          </w:tcPr>
          <w:p w:rsidR="00FC33DC" w:rsidRPr="00B51A50" w:rsidRDefault="00FC33DC" w:rsidP="00907A22">
            <w:pPr>
              <w:ind w:right="282"/>
              <w:jc w:val="right"/>
              <w:rPr>
                <w:rFonts w:cs="Arial"/>
                <w:sz w:val="20"/>
                <w:szCs w:val="20"/>
              </w:rPr>
            </w:pPr>
            <w:r w:rsidRPr="00B51A50">
              <w:rPr>
                <w:color w:val="0000FF"/>
                <w:sz w:val="20"/>
              </w:rPr>
              <w:fldChar w:fldCharType="begin">
                <w:ffData>
                  <w:name w:val="Text81"/>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r>
      <w:tr w:rsidR="00FC33DC" w:rsidRPr="00B51A50" w:rsidTr="00907A22">
        <w:trPr>
          <w:trHeight w:val="114"/>
        </w:trPr>
        <w:tc>
          <w:tcPr>
            <w:tcW w:w="3415" w:type="dxa"/>
            <w:gridSpan w:val="3"/>
            <w:tcBorders>
              <w:top w:val="nil"/>
              <w:left w:val="double" w:sz="6" w:space="0" w:color="auto"/>
              <w:bottom w:val="single" w:sz="4" w:space="0" w:color="auto"/>
              <w:right w:val="nil"/>
            </w:tcBorders>
            <w:shd w:val="clear" w:color="auto" w:fill="auto"/>
            <w:noWrap/>
            <w:vAlign w:val="bottom"/>
            <w:hideMark/>
          </w:tcPr>
          <w:p w:rsidR="00FC33DC" w:rsidRPr="00B51A50" w:rsidRDefault="00FC33DC" w:rsidP="00907A22">
            <w:pPr>
              <w:rPr>
                <w:rFonts w:cs="Arial"/>
                <w:sz w:val="20"/>
                <w:szCs w:val="20"/>
              </w:rPr>
            </w:pPr>
          </w:p>
        </w:tc>
        <w:tc>
          <w:tcPr>
            <w:tcW w:w="1679" w:type="dxa"/>
            <w:tcBorders>
              <w:top w:val="nil"/>
              <w:left w:val="double" w:sz="6" w:space="0" w:color="auto"/>
              <w:bottom w:val="single" w:sz="4" w:space="0" w:color="auto"/>
              <w:right w:val="double" w:sz="6" w:space="0" w:color="auto"/>
            </w:tcBorders>
            <w:shd w:val="clear" w:color="000000" w:fill="969696"/>
          </w:tcPr>
          <w:p w:rsidR="00FC33DC" w:rsidRPr="00B51A50" w:rsidRDefault="00FC33DC" w:rsidP="00907A22">
            <w:pPr>
              <w:jc w:val="right"/>
              <w:rPr>
                <w:rFonts w:cs="Arial"/>
                <w:sz w:val="20"/>
                <w:szCs w:val="20"/>
              </w:rPr>
            </w:pPr>
          </w:p>
        </w:tc>
        <w:tc>
          <w:tcPr>
            <w:tcW w:w="1620" w:type="dxa"/>
            <w:tcBorders>
              <w:top w:val="nil"/>
              <w:left w:val="double" w:sz="6" w:space="0" w:color="auto"/>
              <w:bottom w:val="single" w:sz="4" w:space="0" w:color="auto"/>
              <w:right w:val="single" w:sz="4" w:space="0" w:color="auto"/>
            </w:tcBorders>
            <w:shd w:val="clear" w:color="000000" w:fill="969696"/>
            <w:noWrap/>
            <w:vAlign w:val="bottom"/>
            <w:hideMark/>
          </w:tcPr>
          <w:p w:rsidR="00FC33DC" w:rsidRPr="00B51A50" w:rsidRDefault="00FC33DC" w:rsidP="00907A22">
            <w:pPr>
              <w:jc w:val="right"/>
              <w:rPr>
                <w:rFonts w:cs="Arial"/>
                <w:sz w:val="20"/>
                <w:szCs w:val="20"/>
              </w:rPr>
            </w:pPr>
            <w:r w:rsidRPr="00B51A50">
              <w:rPr>
                <w:rFonts w:cs="Arial"/>
                <w:sz w:val="20"/>
                <w:szCs w:val="20"/>
              </w:rPr>
              <w:t> </w:t>
            </w:r>
          </w:p>
        </w:tc>
        <w:tc>
          <w:tcPr>
            <w:tcW w:w="1620" w:type="dxa"/>
            <w:tcBorders>
              <w:top w:val="nil"/>
              <w:left w:val="nil"/>
              <w:bottom w:val="single" w:sz="4" w:space="0" w:color="auto"/>
              <w:right w:val="single" w:sz="4" w:space="0" w:color="auto"/>
            </w:tcBorders>
            <w:shd w:val="clear" w:color="000000" w:fill="969696"/>
            <w:noWrap/>
            <w:vAlign w:val="bottom"/>
            <w:hideMark/>
          </w:tcPr>
          <w:p w:rsidR="00FC33DC" w:rsidRPr="00B51A50" w:rsidRDefault="00FC33DC" w:rsidP="00907A22">
            <w:pPr>
              <w:jc w:val="right"/>
              <w:rPr>
                <w:rFonts w:cs="Arial"/>
                <w:sz w:val="20"/>
                <w:szCs w:val="20"/>
              </w:rPr>
            </w:pPr>
            <w:r w:rsidRPr="00B51A50">
              <w:rPr>
                <w:rFonts w:cs="Arial"/>
                <w:sz w:val="20"/>
                <w:szCs w:val="20"/>
              </w:rPr>
              <w:t> </w:t>
            </w:r>
          </w:p>
        </w:tc>
        <w:tc>
          <w:tcPr>
            <w:tcW w:w="1620" w:type="dxa"/>
            <w:tcBorders>
              <w:top w:val="single" w:sz="4" w:space="0" w:color="auto"/>
              <w:left w:val="nil"/>
              <w:bottom w:val="single" w:sz="4" w:space="0" w:color="auto"/>
              <w:right w:val="double" w:sz="6" w:space="0" w:color="auto"/>
            </w:tcBorders>
            <w:shd w:val="clear" w:color="000000" w:fill="969696"/>
            <w:noWrap/>
            <w:vAlign w:val="bottom"/>
            <w:hideMark/>
          </w:tcPr>
          <w:p w:rsidR="00FC33DC" w:rsidRPr="00B51A50" w:rsidRDefault="00FC33DC" w:rsidP="00907A22">
            <w:pPr>
              <w:ind w:right="282"/>
              <w:jc w:val="right"/>
              <w:rPr>
                <w:rFonts w:cs="Arial"/>
                <w:sz w:val="20"/>
                <w:szCs w:val="20"/>
              </w:rPr>
            </w:pPr>
          </w:p>
        </w:tc>
      </w:tr>
      <w:tr w:rsidR="00FC33DC" w:rsidRPr="00B51A50" w:rsidTr="00907A22">
        <w:trPr>
          <w:trHeight w:val="257"/>
        </w:trPr>
        <w:tc>
          <w:tcPr>
            <w:tcW w:w="3415" w:type="dxa"/>
            <w:gridSpan w:val="3"/>
            <w:tcBorders>
              <w:top w:val="nil"/>
              <w:left w:val="double" w:sz="6" w:space="0" w:color="auto"/>
              <w:bottom w:val="single" w:sz="4" w:space="0" w:color="auto"/>
              <w:right w:val="single" w:sz="4" w:space="0" w:color="auto"/>
            </w:tcBorders>
            <w:shd w:val="clear" w:color="000000" w:fill="CCFFCC"/>
            <w:noWrap/>
            <w:vAlign w:val="bottom"/>
            <w:hideMark/>
          </w:tcPr>
          <w:p w:rsidR="00FC33DC" w:rsidRPr="00B51A50" w:rsidRDefault="00FC33DC" w:rsidP="00907A22">
            <w:pPr>
              <w:rPr>
                <w:rFonts w:cs="Arial"/>
                <w:b/>
                <w:bCs/>
                <w:sz w:val="20"/>
                <w:szCs w:val="20"/>
              </w:rPr>
            </w:pPr>
            <w:r w:rsidRPr="00B51A50">
              <w:rPr>
                <w:rFonts w:cs="Arial"/>
                <w:b/>
                <w:bCs/>
                <w:sz w:val="20"/>
                <w:szCs w:val="20"/>
              </w:rPr>
              <w:t>MEDICAID CLIENTS</w:t>
            </w:r>
          </w:p>
        </w:tc>
        <w:tc>
          <w:tcPr>
            <w:tcW w:w="1679" w:type="dxa"/>
            <w:tcBorders>
              <w:top w:val="nil"/>
              <w:left w:val="nil"/>
              <w:bottom w:val="single" w:sz="4" w:space="0" w:color="auto"/>
              <w:right w:val="nil"/>
            </w:tcBorders>
            <w:shd w:val="clear" w:color="000000" w:fill="FFFF00"/>
          </w:tcPr>
          <w:p w:rsidR="00FC33DC" w:rsidRPr="00B51A50" w:rsidRDefault="00FC33DC" w:rsidP="00907A22">
            <w:pPr>
              <w:jc w:val="right"/>
              <w:rPr>
                <w:color w:val="0000FF"/>
                <w:sz w:val="20"/>
              </w:rPr>
            </w:pPr>
            <w:r w:rsidRPr="00B51A50">
              <w:rPr>
                <w:color w:val="0000FF"/>
                <w:sz w:val="20"/>
              </w:rPr>
              <w:fldChar w:fldCharType="begin">
                <w:ffData>
                  <w:name w:val="Text81"/>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c>
          <w:tcPr>
            <w:tcW w:w="1620" w:type="dxa"/>
            <w:tcBorders>
              <w:top w:val="nil"/>
              <w:left w:val="nil"/>
              <w:bottom w:val="single" w:sz="4" w:space="0" w:color="auto"/>
              <w:right w:val="single" w:sz="4" w:space="0" w:color="auto"/>
            </w:tcBorders>
            <w:shd w:val="clear" w:color="000000" w:fill="FFFF00"/>
            <w:noWrap/>
            <w:vAlign w:val="bottom"/>
            <w:hideMark/>
          </w:tcPr>
          <w:p w:rsidR="00FC33DC" w:rsidRPr="00B51A50" w:rsidRDefault="00FC33DC" w:rsidP="00907A22">
            <w:pPr>
              <w:jc w:val="right"/>
              <w:rPr>
                <w:rFonts w:cs="Arial"/>
                <w:sz w:val="20"/>
                <w:szCs w:val="20"/>
              </w:rPr>
            </w:pPr>
            <w:r w:rsidRPr="00B51A50">
              <w:rPr>
                <w:color w:val="0000FF"/>
                <w:sz w:val="20"/>
              </w:rPr>
              <w:fldChar w:fldCharType="begin">
                <w:ffData>
                  <w:name w:val="Text81"/>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c>
          <w:tcPr>
            <w:tcW w:w="1620" w:type="dxa"/>
            <w:tcBorders>
              <w:top w:val="nil"/>
              <w:left w:val="nil"/>
              <w:bottom w:val="single" w:sz="4" w:space="0" w:color="auto"/>
              <w:right w:val="nil"/>
            </w:tcBorders>
            <w:shd w:val="clear" w:color="auto" w:fill="C6D9F1"/>
            <w:noWrap/>
            <w:vAlign w:val="bottom"/>
            <w:hideMark/>
          </w:tcPr>
          <w:p w:rsidR="00FC33DC" w:rsidRPr="00B51A50" w:rsidRDefault="00FC33DC" w:rsidP="00907A22">
            <w:pPr>
              <w:jc w:val="right"/>
              <w:rPr>
                <w:rFonts w:cs="Arial"/>
                <w:sz w:val="20"/>
                <w:szCs w:val="20"/>
              </w:rPr>
            </w:pPr>
            <w:r w:rsidRPr="00B51A50">
              <w:rPr>
                <w:color w:val="0000FF"/>
                <w:sz w:val="20"/>
              </w:rPr>
              <w:fldChar w:fldCharType="begin">
                <w:ffData>
                  <w:name w:val="Text81"/>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c>
          <w:tcPr>
            <w:tcW w:w="1620" w:type="dxa"/>
            <w:tcBorders>
              <w:top w:val="nil"/>
              <w:left w:val="single" w:sz="8" w:space="0" w:color="auto"/>
              <w:bottom w:val="single" w:sz="8" w:space="0" w:color="auto"/>
              <w:right w:val="double" w:sz="6" w:space="0" w:color="auto"/>
            </w:tcBorders>
            <w:shd w:val="clear" w:color="000000" w:fill="CCFFCC"/>
            <w:noWrap/>
            <w:vAlign w:val="bottom"/>
            <w:hideMark/>
          </w:tcPr>
          <w:p w:rsidR="00FC33DC" w:rsidRPr="00B51A50" w:rsidRDefault="00FC33DC" w:rsidP="00907A22">
            <w:pPr>
              <w:ind w:right="282"/>
              <w:jc w:val="right"/>
              <w:rPr>
                <w:rFonts w:cs="Arial"/>
                <w:sz w:val="20"/>
                <w:szCs w:val="20"/>
              </w:rPr>
            </w:pPr>
            <w:r w:rsidRPr="00B51A50">
              <w:rPr>
                <w:color w:val="0000FF"/>
                <w:sz w:val="20"/>
              </w:rPr>
              <w:fldChar w:fldCharType="begin">
                <w:ffData>
                  <w:name w:val="Text81"/>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r>
      <w:tr w:rsidR="00FC33DC" w:rsidRPr="00B51A50" w:rsidTr="00907A22">
        <w:trPr>
          <w:trHeight w:val="114"/>
        </w:trPr>
        <w:tc>
          <w:tcPr>
            <w:tcW w:w="3415" w:type="dxa"/>
            <w:gridSpan w:val="3"/>
            <w:tcBorders>
              <w:top w:val="nil"/>
              <w:left w:val="double" w:sz="6" w:space="0" w:color="auto"/>
              <w:bottom w:val="single" w:sz="4" w:space="0" w:color="auto"/>
              <w:right w:val="nil"/>
            </w:tcBorders>
            <w:shd w:val="clear" w:color="auto" w:fill="auto"/>
            <w:noWrap/>
            <w:vAlign w:val="bottom"/>
            <w:hideMark/>
          </w:tcPr>
          <w:p w:rsidR="00FC33DC" w:rsidRPr="00B51A50" w:rsidRDefault="00FC33DC" w:rsidP="00907A22">
            <w:pPr>
              <w:rPr>
                <w:rFonts w:cs="Arial"/>
                <w:sz w:val="20"/>
                <w:szCs w:val="20"/>
              </w:rPr>
            </w:pPr>
            <w:r w:rsidRPr="00B51A50">
              <w:rPr>
                <w:rFonts w:cs="Arial"/>
                <w:sz w:val="20"/>
                <w:szCs w:val="20"/>
              </w:rPr>
              <w:t> </w:t>
            </w:r>
          </w:p>
        </w:tc>
        <w:tc>
          <w:tcPr>
            <w:tcW w:w="1679" w:type="dxa"/>
            <w:tcBorders>
              <w:top w:val="nil"/>
              <w:left w:val="double" w:sz="6" w:space="0" w:color="auto"/>
              <w:bottom w:val="single" w:sz="4" w:space="0" w:color="auto"/>
              <w:right w:val="double" w:sz="6" w:space="0" w:color="auto"/>
            </w:tcBorders>
            <w:shd w:val="clear" w:color="000000" w:fill="969696"/>
          </w:tcPr>
          <w:p w:rsidR="00FC33DC" w:rsidRPr="00B51A50" w:rsidRDefault="00FC33DC" w:rsidP="00907A22">
            <w:pPr>
              <w:jc w:val="right"/>
              <w:rPr>
                <w:rFonts w:cs="Arial"/>
                <w:sz w:val="20"/>
                <w:szCs w:val="20"/>
              </w:rPr>
            </w:pPr>
          </w:p>
        </w:tc>
        <w:tc>
          <w:tcPr>
            <w:tcW w:w="1620" w:type="dxa"/>
            <w:tcBorders>
              <w:top w:val="nil"/>
              <w:left w:val="double" w:sz="6" w:space="0" w:color="auto"/>
              <w:bottom w:val="single" w:sz="4" w:space="0" w:color="auto"/>
              <w:right w:val="single" w:sz="4" w:space="0" w:color="auto"/>
            </w:tcBorders>
            <w:shd w:val="clear" w:color="000000" w:fill="969696"/>
            <w:noWrap/>
            <w:vAlign w:val="bottom"/>
            <w:hideMark/>
          </w:tcPr>
          <w:p w:rsidR="00FC33DC" w:rsidRPr="00B51A50" w:rsidRDefault="00FC33DC" w:rsidP="00907A22">
            <w:pPr>
              <w:jc w:val="right"/>
              <w:rPr>
                <w:rFonts w:cs="Arial"/>
                <w:sz w:val="20"/>
                <w:szCs w:val="20"/>
              </w:rPr>
            </w:pPr>
            <w:r w:rsidRPr="00B51A50">
              <w:rPr>
                <w:rFonts w:cs="Arial"/>
                <w:sz w:val="20"/>
                <w:szCs w:val="20"/>
              </w:rPr>
              <w:t> </w:t>
            </w:r>
          </w:p>
        </w:tc>
        <w:tc>
          <w:tcPr>
            <w:tcW w:w="1620" w:type="dxa"/>
            <w:tcBorders>
              <w:top w:val="nil"/>
              <w:left w:val="nil"/>
              <w:bottom w:val="single" w:sz="4" w:space="0" w:color="auto"/>
              <w:right w:val="single" w:sz="4" w:space="0" w:color="auto"/>
            </w:tcBorders>
            <w:shd w:val="clear" w:color="000000" w:fill="969696"/>
            <w:noWrap/>
            <w:vAlign w:val="bottom"/>
            <w:hideMark/>
          </w:tcPr>
          <w:p w:rsidR="00FC33DC" w:rsidRPr="00B51A50" w:rsidRDefault="00FC33DC" w:rsidP="00907A22">
            <w:pPr>
              <w:jc w:val="right"/>
              <w:rPr>
                <w:rFonts w:cs="Arial"/>
                <w:sz w:val="20"/>
                <w:szCs w:val="20"/>
              </w:rPr>
            </w:pPr>
            <w:r w:rsidRPr="00B51A50">
              <w:rPr>
                <w:rFonts w:cs="Arial"/>
                <w:sz w:val="20"/>
                <w:szCs w:val="20"/>
              </w:rPr>
              <w:t> </w:t>
            </w:r>
          </w:p>
        </w:tc>
        <w:tc>
          <w:tcPr>
            <w:tcW w:w="1620" w:type="dxa"/>
            <w:tcBorders>
              <w:top w:val="single" w:sz="4" w:space="0" w:color="auto"/>
              <w:left w:val="nil"/>
              <w:bottom w:val="nil"/>
              <w:right w:val="double" w:sz="6" w:space="0" w:color="auto"/>
            </w:tcBorders>
            <w:shd w:val="clear" w:color="000000" w:fill="969696"/>
            <w:noWrap/>
            <w:vAlign w:val="bottom"/>
            <w:hideMark/>
          </w:tcPr>
          <w:p w:rsidR="00FC33DC" w:rsidRPr="00B51A50" w:rsidRDefault="00FC33DC" w:rsidP="00907A22">
            <w:pPr>
              <w:ind w:right="282"/>
              <w:jc w:val="right"/>
              <w:rPr>
                <w:rFonts w:cs="Arial"/>
                <w:sz w:val="20"/>
                <w:szCs w:val="20"/>
              </w:rPr>
            </w:pPr>
          </w:p>
        </w:tc>
      </w:tr>
      <w:tr w:rsidR="00FC33DC" w:rsidRPr="00B51A50" w:rsidTr="00907A22">
        <w:trPr>
          <w:trHeight w:val="257"/>
        </w:trPr>
        <w:tc>
          <w:tcPr>
            <w:tcW w:w="3415" w:type="dxa"/>
            <w:gridSpan w:val="3"/>
            <w:tcBorders>
              <w:top w:val="nil"/>
              <w:left w:val="double" w:sz="6" w:space="0" w:color="auto"/>
              <w:bottom w:val="single" w:sz="4" w:space="0" w:color="auto"/>
              <w:right w:val="single" w:sz="4" w:space="0" w:color="auto"/>
            </w:tcBorders>
            <w:shd w:val="clear" w:color="000000" w:fill="CCFFCC"/>
            <w:noWrap/>
            <w:vAlign w:val="bottom"/>
            <w:hideMark/>
          </w:tcPr>
          <w:p w:rsidR="00FC33DC" w:rsidRPr="00B51A50" w:rsidRDefault="00FC33DC" w:rsidP="00907A22">
            <w:pPr>
              <w:rPr>
                <w:rFonts w:cs="Arial"/>
                <w:b/>
                <w:bCs/>
                <w:sz w:val="20"/>
                <w:szCs w:val="20"/>
              </w:rPr>
            </w:pPr>
            <w:r w:rsidRPr="00B51A50">
              <w:rPr>
                <w:rFonts w:cs="Arial"/>
                <w:b/>
                <w:bCs/>
                <w:sz w:val="20"/>
                <w:szCs w:val="20"/>
              </w:rPr>
              <w:t>ROADS to COMMUNITY LIVING</w:t>
            </w:r>
          </w:p>
        </w:tc>
        <w:tc>
          <w:tcPr>
            <w:tcW w:w="1679" w:type="dxa"/>
            <w:tcBorders>
              <w:top w:val="nil"/>
              <w:left w:val="double" w:sz="6" w:space="0" w:color="auto"/>
              <w:bottom w:val="single" w:sz="4" w:space="0" w:color="auto"/>
              <w:right w:val="double" w:sz="6" w:space="0" w:color="auto"/>
            </w:tcBorders>
            <w:shd w:val="clear" w:color="000000" w:fill="FFFF00"/>
          </w:tcPr>
          <w:p w:rsidR="00FC33DC" w:rsidRPr="00B51A50" w:rsidRDefault="00FC33DC" w:rsidP="00907A22">
            <w:pPr>
              <w:jc w:val="right"/>
              <w:rPr>
                <w:color w:val="0000FF"/>
                <w:sz w:val="20"/>
              </w:rPr>
            </w:pPr>
          </w:p>
        </w:tc>
        <w:tc>
          <w:tcPr>
            <w:tcW w:w="1620" w:type="dxa"/>
            <w:tcBorders>
              <w:top w:val="nil"/>
              <w:left w:val="double" w:sz="6" w:space="0" w:color="auto"/>
              <w:bottom w:val="single" w:sz="4" w:space="0" w:color="auto"/>
              <w:right w:val="single" w:sz="4" w:space="0" w:color="auto"/>
            </w:tcBorders>
            <w:shd w:val="clear" w:color="000000" w:fill="FFFF00"/>
            <w:noWrap/>
            <w:vAlign w:val="bottom"/>
            <w:hideMark/>
          </w:tcPr>
          <w:p w:rsidR="00FC33DC" w:rsidRPr="00B51A50" w:rsidRDefault="00FC33DC" w:rsidP="00907A22">
            <w:pPr>
              <w:jc w:val="right"/>
              <w:rPr>
                <w:rFonts w:cs="Arial"/>
                <w:sz w:val="20"/>
                <w:szCs w:val="20"/>
              </w:rPr>
            </w:pPr>
            <w:r w:rsidRPr="00B51A50">
              <w:rPr>
                <w:color w:val="0000FF"/>
                <w:sz w:val="20"/>
              </w:rPr>
              <w:fldChar w:fldCharType="begin">
                <w:ffData>
                  <w:name w:val="Text81"/>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c>
          <w:tcPr>
            <w:tcW w:w="1620" w:type="dxa"/>
            <w:tcBorders>
              <w:top w:val="nil"/>
              <w:left w:val="nil"/>
              <w:bottom w:val="single" w:sz="4" w:space="0" w:color="auto"/>
              <w:right w:val="nil"/>
            </w:tcBorders>
            <w:shd w:val="clear" w:color="000000" w:fill="B7DEE8"/>
            <w:noWrap/>
            <w:vAlign w:val="bottom"/>
            <w:hideMark/>
          </w:tcPr>
          <w:p w:rsidR="00FC33DC" w:rsidRPr="00B51A50" w:rsidRDefault="00FC33DC" w:rsidP="00907A22">
            <w:pPr>
              <w:jc w:val="right"/>
              <w:rPr>
                <w:rFonts w:cs="Arial"/>
                <w:sz w:val="20"/>
                <w:szCs w:val="20"/>
              </w:rPr>
            </w:pPr>
            <w:r w:rsidRPr="00B51A50">
              <w:rPr>
                <w:color w:val="0000FF"/>
                <w:sz w:val="20"/>
              </w:rPr>
              <w:fldChar w:fldCharType="begin">
                <w:ffData>
                  <w:name w:val="Text81"/>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c>
          <w:tcPr>
            <w:tcW w:w="1620" w:type="dxa"/>
            <w:tcBorders>
              <w:top w:val="single" w:sz="8" w:space="0" w:color="auto"/>
              <w:left w:val="single" w:sz="8" w:space="0" w:color="auto"/>
              <w:bottom w:val="single" w:sz="8" w:space="0" w:color="auto"/>
              <w:right w:val="double" w:sz="6" w:space="0" w:color="auto"/>
            </w:tcBorders>
            <w:shd w:val="clear" w:color="000000" w:fill="CCFFCC"/>
            <w:noWrap/>
            <w:vAlign w:val="bottom"/>
            <w:hideMark/>
          </w:tcPr>
          <w:p w:rsidR="00FC33DC" w:rsidRPr="00B51A50" w:rsidRDefault="00FC33DC" w:rsidP="00907A22">
            <w:pPr>
              <w:ind w:right="282"/>
              <w:jc w:val="right"/>
              <w:rPr>
                <w:rFonts w:cs="Arial"/>
                <w:sz w:val="20"/>
                <w:szCs w:val="20"/>
              </w:rPr>
            </w:pPr>
            <w:r w:rsidRPr="00B51A50">
              <w:rPr>
                <w:color w:val="0000FF"/>
                <w:sz w:val="20"/>
              </w:rPr>
              <w:fldChar w:fldCharType="begin">
                <w:ffData>
                  <w:name w:val="Text81"/>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r>
      <w:tr w:rsidR="00FC33DC" w:rsidRPr="00B51A50" w:rsidTr="00907A22">
        <w:trPr>
          <w:trHeight w:val="242"/>
        </w:trPr>
        <w:tc>
          <w:tcPr>
            <w:tcW w:w="3415" w:type="dxa"/>
            <w:gridSpan w:val="3"/>
            <w:tcBorders>
              <w:top w:val="nil"/>
              <w:left w:val="double" w:sz="6" w:space="0" w:color="auto"/>
              <w:bottom w:val="single" w:sz="4" w:space="0" w:color="auto"/>
              <w:right w:val="nil"/>
            </w:tcBorders>
            <w:shd w:val="clear" w:color="auto" w:fill="auto"/>
            <w:noWrap/>
            <w:vAlign w:val="bottom"/>
            <w:hideMark/>
          </w:tcPr>
          <w:p w:rsidR="00FC33DC" w:rsidRPr="00B51A50" w:rsidRDefault="00FC33DC" w:rsidP="00907A22">
            <w:pPr>
              <w:rPr>
                <w:rFonts w:cs="Arial"/>
                <w:sz w:val="20"/>
                <w:szCs w:val="20"/>
              </w:rPr>
            </w:pPr>
          </w:p>
        </w:tc>
        <w:tc>
          <w:tcPr>
            <w:tcW w:w="1679" w:type="dxa"/>
            <w:tcBorders>
              <w:top w:val="nil"/>
              <w:left w:val="double" w:sz="6" w:space="0" w:color="auto"/>
              <w:bottom w:val="single" w:sz="4" w:space="0" w:color="auto"/>
              <w:right w:val="double" w:sz="6" w:space="0" w:color="auto"/>
            </w:tcBorders>
            <w:shd w:val="clear" w:color="000000" w:fill="969696"/>
          </w:tcPr>
          <w:p w:rsidR="00FC33DC" w:rsidRPr="00B51A50" w:rsidRDefault="00FC33DC" w:rsidP="00907A22">
            <w:pPr>
              <w:jc w:val="right"/>
              <w:rPr>
                <w:rFonts w:cs="Arial"/>
                <w:sz w:val="20"/>
                <w:szCs w:val="20"/>
              </w:rPr>
            </w:pPr>
          </w:p>
        </w:tc>
        <w:tc>
          <w:tcPr>
            <w:tcW w:w="1620" w:type="dxa"/>
            <w:tcBorders>
              <w:top w:val="nil"/>
              <w:left w:val="double" w:sz="6" w:space="0" w:color="auto"/>
              <w:bottom w:val="single" w:sz="4" w:space="0" w:color="auto"/>
              <w:right w:val="single" w:sz="4" w:space="0" w:color="auto"/>
            </w:tcBorders>
            <w:shd w:val="clear" w:color="000000" w:fill="969696"/>
            <w:noWrap/>
            <w:vAlign w:val="bottom"/>
            <w:hideMark/>
          </w:tcPr>
          <w:p w:rsidR="00FC33DC" w:rsidRPr="00B51A50" w:rsidRDefault="00FC33DC" w:rsidP="00907A22">
            <w:pPr>
              <w:jc w:val="right"/>
              <w:rPr>
                <w:rFonts w:cs="Arial"/>
                <w:sz w:val="20"/>
                <w:szCs w:val="20"/>
              </w:rPr>
            </w:pPr>
            <w:r w:rsidRPr="00B51A50">
              <w:rPr>
                <w:rFonts w:cs="Arial"/>
                <w:sz w:val="20"/>
                <w:szCs w:val="20"/>
              </w:rPr>
              <w:t> </w:t>
            </w:r>
          </w:p>
        </w:tc>
        <w:tc>
          <w:tcPr>
            <w:tcW w:w="1620" w:type="dxa"/>
            <w:tcBorders>
              <w:top w:val="nil"/>
              <w:left w:val="nil"/>
              <w:bottom w:val="single" w:sz="4" w:space="0" w:color="auto"/>
              <w:right w:val="single" w:sz="4" w:space="0" w:color="auto"/>
            </w:tcBorders>
            <w:shd w:val="clear" w:color="000000" w:fill="969696"/>
            <w:noWrap/>
            <w:vAlign w:val="bottom"/>
            <w:hideMark/>
          </w:tcPr>
          <w:p w:rsidR="00FC33DC" w:rsidRPr="00B51A50" w:rsidRDefault="00FC33DC" w:rsidP="00907A22">
            <w:pPr>
              <w:jc w:val="right"/>
              <w:rPr>
                <w:rFonts w:cs="Arial"/>
                <w:sz w:val="20"/>
                <w:szCs w:val="20"/>
              </w:rPr>
            </w:pPr>
            <w:r w:rsidRPr="00B51A50">
              <w:rPr>
                <w:rFonts w:cs="Arial"/>
                <w:sz w:val="20"/>
                <w:szCs w:val="20"/>
              </w:rPr>
              <w:t> </w:t>
            </w:r>
          </w:p>
        </w:tc>
        <w:tc>
          <w:tcPr>
            <w:tcW w:w="1620" w:type="dxa"/>
            <w:tcBorders>
              <w:top w:val="nil"/>
              <w:left w:val="nil"/>
              <w:bottom w:val="single" w:sz="4" w:space="0" w:color="auto"/>
              <w:right w:val="double" w:sz="6" w:space="0" w:color="auto"/>
            </w:tcBorders>
            <w:shd w:val="clear" w:color="000000" w:fill="969696"/>
            <w:noWrap/>
            <w:vAlign w:val="bottom"/>
            <w:hideMark/>
          </w:tcPr>
          <w:p w:rsidR="00FC33DC" w:rsidRPr="00B51A50" w:rsidRDefault="00FC33DC" w:rsidP="00907A22">
            <w:pPr>
              <w:ind w:right="282"/>
              <w:jc w:val="right"/>
              <w:rPr>
                <w:rFonts w:cs="Arial"/>
                <w:sz w:val="20"/>
                <w:szCs w:val="20"/>
              </w:rPr>
            </w:pPr>
            <w:r w:rsidRPr="00B51A50">
              <w:rPr>
                <w:rFonts w:cs="Arial"/>
                <w:sz w:val="20"/>
                <w:szCs w:val="20"/>
              </w:rPr>
              <w:t> </w:t>
            </w:r>
          </w:p>
        </w:tc>
      </w:tr>
      <w:tr w:rsidR="00FC33DC" w:rsidRPr="00B51A50" w:rsidTr="00907A22">
        <w:trPr>
          <w:trHeight w:val="257"/>
        </w:trPr>
        <w:tc>
          <w:tcPr>
            <w:tcW w:w="3415" w:type="dxa"/>
            <w:gridSpan w:val="3"/>
            <w:tcBorders>
              <w:top w:val="nil"/>
              <w:left w:val="double" w:sz="6" w:space="0" w:color="auto"/>
              <w:bottom w:val="nil"/>
              <w:right w:val="nil"/>
            </w:tcBorders>
            <w:shd w:val="clear" w:color="auto" w:fill="auto"/>
            <w:noWrap/>
            <w:vAlign w:val="bottom"/>
            <w:hideMark/>
          </w:tcPr>
          <w:p w:rsidR="00FC33DC" w:rsidRPr="00B51A50" w:rsidRDefault="00FC33DC" w:rsidP="00907A22">
            <w:pPr>
              <w:rPr>
                <w:rFonts w:cs="Arial"/>
                <w:b/>
                <w:bCs/>
                <w:sz w:val="20"/>
                <w:szCs w:val="20"/>
              </w:rPr>
            </w:pPr>
            <w:r w:rsidRPr="00B51A50">
              <w:rPr>
                <w:rFonts w:cs="Arial"/>
                <w:b/>
                <w:bCs/>
                <w:sz w:val="20"/>
                <w:szCs w:val="20"/>
              </w:rPr>
              <w:t>TOTAL</w:t>
            </w:r>
          </w:p>
        </w:tc>
        <w:tc>
          <w:tcPr>
            <w:tcW w:w="1679" w:type="dxa"/>
            <w:tcBorders>
              <w:top w:val="nil"/>
              <w:left w:val="double" w:sz="6" w:space="0" w:color="auto"/>
              <w:bottom w:val="nil"/>
              <w:right w:val="double" w:sz="6" w:space="0" w:color="auto"/>
            </w:tcBorders>
            <w:vAlign w:val="bottom"/>
          </w:tcPr>
          <w:p w:rsidR="00FC33DC" w:rsidRPr="00B51A50" w:rsidRDefault="00FC33DC" w:rsidP="00907A22">
            <w:pPr>
              <w:jc w:val="right"/>
              <w:rPr>
                <w:color w:val="0000FF"/>
                <w:sz w:val="20"/>
              </w:rPr>
            </w:pPr>
            <w:r w:rsidRPr="00B51A50">
              <w:rPr>
                <w:color w:val="0000FF"/>
                <w:sz w:val="20"/>
              </w:rPr>
              <w:fldChar w:fldCharType="begin">
                <w:ffData>
                  <w:name w:val="Text81"/>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c>
          <w:tcPr>
            <w:tcW w:w="1620" w:type="dxa"/>
            <w:tcBorders>
              <w:top w:val="nil"/>
              <w:left w:val="double" w:sz="6" w:space="0" w:color="auto"/>
              <w:bottom w:val="nil"/>
              <w:right w:val="single" w:sz="4" w:space="0" w:color="auto"/>
            </w:tcBorders>
            <w:shd w:val="clear" w:color="auto" w:fill="auto"/>
            <w:noWrap/>
            <w:vAlign w:val="bottom"/>
            <w:hideMark/>
          </w:tcPr>
          <w:p w:rsidR="00FC33DC" w:rsidRPr="00B51A50" w:rsidRDefault="00FC33DC" w:rsidP="00907A22">
            <w:pPr>
              <w:jc w:val="right"/>
              <w:rPr>
                <w:rFonts w:cs="Arial"/>
                <w:sz w:val="20"/>
                <w:szCs w:val="20"/>
              </w:rPr>
            </w:pPr>
            <w:r w:rsidRPr="00B51A50">
              <w:rPr>
                <w:color w:val="0000FF"/>
                <w:sz w:val="20"/>
              </w:rPr>
              <w:fldChar w:fldCharType="begin">
                <w:ffData>
                  <w:name w:val="Text81"/>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c>
          <w:tcPr>
            <w:tcW w:w="1620" w:type="dxa"/>
            <w:tcBorders>
              <w:top w:val="nil"/>
              <w:left w:val="nil"/>
              <w:bottom w:val="nil"/>
              <w:right w:val="single" w:sz="4" w:space="0" w:color="auto"/>
            </w:tcBorders>
            <w:shd w:val="clear" w:color="auto" w:fill="auto"/>
            <w:noWrap/>
            <w:vAlign w:val="bottom"/>
            <w:hideMark/>
          </w:tcPr>
          <w:p w:rsidR="00FC33DC" w:rsidRPr="00B51A50" w:rsidRDefault="00FC33DC" w:rsidP="00907A22">
            <w:pPr>
              <w:jc w:val="right"/>
              <w:rPr>
                <w:rFonts w:cs="Arial"/>
                <w:sz w:val="20"/>
                <w:szCs w:val="20"/>
              </w:rPr>
            </w:pPr>
            <w:r w:rsidRPr="00B51A50">
              <w:rPr>
                <w:color w:val="0000FF"/>
                <w:sz w:val="20"/>
              </w:rPr>
              <w:fldChar w:fldCharType="begin">
                <w:ffData>
                  <w:name w:val="Text81"/>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c>
          <w:tcPr>
            <w:tcW w:w="1620" w:type="dxa"/>
            <w:tcBorders>
              <w:top w:val="nil"/>
              <w:left w:val="nil"/>
              <w:bottom w:val="nil"/>
              <w:right w:val="double" w:sz="6" w:space="0" w:color="auto"/>
            </w:tcBorders>
            <w:shd w:val="clear" w:color="auto" w:fill="auto"/>
            <w:noWrap/>
            <w:vAlign w:val="bottom"/>
            <w:hideMark/>
          </w:tcPr>
          <w:p w:rsidR="00FC33DC" w:rsidRPr="00B51A50" w:rsidRDefault="00FC33DC" w:rsidP="00907A22">
            <w:pPr>
              <w:ind w:right="282"/>
              <w:jc w:val="right"/>
              <w:rPr>
                <w:rFonts w:cs="Arial"/>
                <w:sz w:val="20"/>
                <w:szCs w:val="20"/>
              </w:rPr>
            </w:pPr>
            <w:r w:rsidRPr="00B51A50">
              <w:rPr>
                <w:color w:val="0000FF"/>
                <w:sz w:val="20"/>
              </w:rPr>
              <w:fldChar w:fldCharType="begin">
                <w:ffData>
                  <w:name w:val="Text81"/>
                  <w:enabled/>
                  <w:calcOnExit w:val="0"/>
                  <w:textInput/>
                </w:ffData>
              </w:fldChar>
            </w:r>
            <w:r w:rsidRPr="00B51A50">
              <w:rPr>
                <w:color w:val="0000FF"/>
                <w:sz w:val="20"/>
              </w:rPr>
              <w:instrText xml:space="preserve"> FORMTEXT </w:instrText>
            </w:r>
            <w:r w:rsidRPr="00B51A50">
              <w:rPr>
                <w:color w:val="0000FF"/>
                <w:sz w:val="20"/>
              </w:rPr>
            </w:r>
            <w:r w:rsidRPr="00B51A50">
              <w:rPr>
                <w:color w:val="0000FF"/>
                <w:sz w:val="20"/>
              </w:rPr>
              <w:fldChar w:fldCharType="separate"/>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noProof/>
                <w:color w:val="0000FF"/>
                <w:sz w:val="20"/>
              </w:rPr>
              <w:t> </w:t>
            </w:r>
            <w:r w:rsidRPr="00B51A50">
              <w:rPr>
                <w:color w:val="0000FF"/>
                <w:sz w:val="20"/>
              </w:rPr>
              <w:fldChar w:fldCharType="end"/>
            </w:r>
          </w:p>
        </w:tc>
      </w:tr>
      <w:tr w:rsidR="00FC33DC" w:rsidRPr="00B51A50" w:rsidTr="00907A22">
        <w:trPr>
          <w:trHeight w:val="257"/>
        </w:trPr>
        <w:tc>
          <w:tcPr>
            <w:tcW w:w="3415" w:type="dxa"/>
            <w:gridSpan w:val="3"/>
            <w:tcBorders>
              <w:top w:val="nil"/>
              <w:left w:val="double" w:sz="6" w:space="0" w:color="auto"/>
              <w:bottom w:val="double" w:sz="6" w:space="0" w:color="auto"/>
              <w:right w:val="nil"/>
            </w:tcBorders>
            <w:shd w:val="clear" w:color="auto" w:fill="auto"/>
            <w:noWrap/>
            <w:vAlign w:val="bottom"/>
          </w:tcPr>
          <w:p w:rsidR="00FC33DC" w:rsidRPr="00B51A50" w:rsidRDefault="00FC33DC" w:rsidP="00907A22">
            <w:pPr>
              <w:rPr>
                <w:rFonts w:cs="Arial"/>
                <w:b/>
                <w:bCs/>
                <w:sz w:val="20"/>
                <w:szCs w:val="20"/>
              </w:rPr>
            </w:pPr>
          </w:p>
        </w:tc>
        <w:tc>
          <w:tcPr>
            <w:tcW w:w="1679" w:type="dxa"/>
            <w:tcBorders>
              <w:top w:val="nil"/>
              <w:left w:val="double" w:sz="6" w:space="0" w:color="auto"/>
              <w:bottom w:val="double" w:sz="6" w:space="0" w:color="auto"/>
              <w:right w:val="double" w:sz="6" w:space="0" w:color="auto"/>
            </w:tcBorders>
          </w:tcPr>
          <w:p w:rsidR="00FC33DC" w:rsidRPr="00B51A50" w:rsidRDefault="00FC33DC" w:rsidP="00907A22">
            <w:pPr>
              <w:jc w:val="right"/>
              <w:rPr>
                <w:color w:val="0000FF"/>
                <w:sz w:val="20"/>
              </w:rPr>
            </w:pPr>
          </w:p>
        </w:tc>
        <w:tc>
          <w:tcPr>
            <w:tcW w:w="1620" w:type="dxa"/>
            <w:tcBorders>
              <w:top w:val="nil"/>
              <w:left w:val="double" w:sz="6" w:space="0" w:color="auto"/>
              <w:bottom w:val="double" w:sz="6" w:space="0" w:color="auto"/>
              <w:right w:val="single" w:sz="4" w:space="0" w:color="auto"/>
            </w:tcBorders>
            <w:shd w:val="clear" w:color="auto" w:fill="auto"/>
            <w:noWrap/>
            <w:vAlign w:val="bottom"/>
          </w:tcPr>
          <w:p w:rsidR="00FC33DC" w:rsidRPr="00B51A50" w:rsidRDefault="00FC33DC" w:rsidP="00907A22">
            <w:pPr>
              <w:jc w:val="right"/>
              <w:rPr>
                <w:color w:val="0000FF"/>
                <w:sz w:val="20"/>
              </w:rPr>
            </w:pPr>
          </w:p>
        </w:tc>
        <w:tc>
          <w:tcPr>
            <w:tcW w:w="1620" w:type="dxa"/>
            <w:tcBorders>
              <w:top w:val="nil"/>
              <w:left w:val="nil"/>
              <w:bottom w:val="double" w:sz="6" w:space="0" w:color="auto"/>
              <w:right w:val="single" w:sz="4" w:space="0" w:color="auto"/>
            </w:tcBorders>
            <w:shd w:val="clear" w:color="auto" w:fill="auto"/>
            <w:noWrap/>
            <w:vAlign w:val="bottom"/>
          </w:tcPr>
          <w:p w:rsidR="00FC33DC" w:rsidRPr="00B51A50" w:rsidRDefault="00FC33DC" w:rsidP="00907A22">
            <w:pPr>
              <w:jc w:val="right"/>
              <w:rPr>
                <w:color w:val="0000FF"/>
                <w:sz w:val="20"/>
              </w:rPr>
            </w:pPr>
          </w:p>
        </w:tc>
        <w:tc>
          <w:tcPr>
            <w:tcW w:w="1620" w:type="dxa"/>
            <w:tcBorders>
              <w:top w:val="nil"/>
              <w:left w:val="nil"/>
              <w:bottom w:val="double" w:sz="6" w:space="0" w:color="auto"/>
              <w:right w:val="double" w:sz="6" w:space="0" w:color="auto"/>
            </w:tcBorders>
            <w:shd w:val="clear" w:color="auto" w:fill="auto"/>
            <w:noWrap/>
            <w:vAlign w:val="bottom"/>
          </w:tcPr>
          <w:p w:rsidR="00FC33DC" w:rsidRPr="00B51A50" w:rsidRDefault="00FC33DC" w:rsidP="00907A22">
            <w:pPr>
              <w:ind w:right="282"/>
              <w:rPr>
                <w:color w:val="0000FF"/>
                <w:sz w:val="20"/>
              </w:rPr>
            </w:pPr>
          </w:p>
        </w:tc>
      </w:tr>
    </w:tbl>
    <w:p w:rsidR="00FC33DC" w:rsidRPr="00FC33DC" w:rsidRDefault="00FC33DC" w:rsidP="00FC33DC"/>
    <w:p w:rsidR="00FC33DC" w:rsidRPr="00FC33DC" w:rsidRDefault="00FC33DC" w:rsidP="00FC33DC"/>
    <w:p w:rsidR="00FC33DC" w:rsidRDefault="00FC33DC" w:rsidP="001B02D1">
      <w:pPr>
        <w:ind w:left="2880" w:firstLine="720"/>
        <w:rPr>
          <w:rFonts w:ascii="Arial Narrow" w:hAnsi="Arial Narrow"/>
          <w:sz w:val="16"/>
          <w:szCs w:val="16"/>
        </w:rPr>
      </w:pPr>
    </w:p>
    <w:sectPr w:rsidR="00FC33DC" w:rsidSect="00290D37">
      <w:headerReference w:type="default" r:id="rId26"/>
      <w:pgSz w:w="12240" w:h="15840" w:code="1"/>
      <w:pgMar w:top="576" w:right="720" w:bottom="57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D27" w:rsidRDefault="00130D27">
      <w:r>
        <w:separator/>
      </w:r>
    </w:p>
    <w:p w:rsidR="00130D27" w:rsidRDefault="00130D27"/>
  </w:endnote>
  <w:endnote w:type="continuationSeparator" w:id="0">
    <w:p w:rsidR="00130D27" w:rsidRDefault="00130D27">
      <w:r>
        <w:continuationSeparator/>
      </w:r>
    </w:p>
    <w:p w:rsidR="00130D27" w:rsidRDefault="00130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A52" w:rsidRPr="00D67CB7" w:rsidRDefault="00732A52" w:rsidP="00654FA0">
    <w:pPr>
      <w:pStyle w:val="Footer"/>
      <w:framePr w:wrap="around" w:vAnchor="text" w:hAnchor="margin" w:xAlign="right" w:y="1"/>
      <w:rPr>
        <w:rStyle w:val="PageNumber"/>
        <w:szCs w:val="18"/>
      </w:rPr>
    </w:pPr>
    <w:r>
      <w:rPr>
        <w:rStyle w:val="PageNumber"/>
        <w:szCs w:val="18"/>
      </w:rPr>
      <w:t xml:space="preserve">Page </w:t>
    </w:r>
    <w:r w:rsidRPr="00D67CB7">
      <w:rPr>
        <w:rStyle w:val="PageNumber"/>
        <w:szCs w:val="18"/>
      </w:rPr>
      <w:fldChar w:fldCharType="begin"/>
    </w:r>
    <w:r w:rsidRPr="00D67CB7">
      <w:rPr>
        <w:rStyle w:val="PageNumber"/>
        <w:szCs w:val="18"/>
      </w:rPr>
      <w:instrText xml:space="preserve">PAGE  </w:instrText>
    </w:r>
    <w:r w:rsidRPr="00D67CB7">
      <w:rPr>
        <w:rStyle w:val="PageNumber"/>
        <w:szCs w:val="18"/>
      </w:rPr>
      <w:fldChar w:fldCharType="separate"/>
    </w:r>
    <w:r w:rsidR="00FF6457">
      <w:rPr>
        <w:rStyle w:val="PageNumber"/>
        <w:noProof/>
        <w:szCs w:val="18"/>
      </w:rPr>
      <w:t>16</w:t>
    </w:r>
    <w:r w:rsidRPr="00D67CB7">
      <w:rPr>
        <w:rStyle w:val="PageNumber"/>
        <w:szCs w:val="18"/>
      </w:rPr>
      <w:fldChar w:fldCharType="end"/>
    </w:r>
  </w:p>
  <w:p w:rsidR="005076B7" w:rsidRDefault="005076B7" w:rsidP="00D67CB7">
    <w:pPr>
      <w:pStyle w:val="Footer"/>
      <w:ind w:right="360"/>
      <w:rPr>
        <w:szCs w:val="18"/>
      </w:rPr>
    </w:pPr>
  </w:p>
  <w:p w:rsidR="00732A52" w:rsidRPr="00D74166" w:rsidRDefault="00732A52" w:rsidP="00D67CB7">
    <w:pPr>
      <w:pStyle w:val="Footer"/>
      <w:ind w:right="360"/>
      <w:rPr>
        <w:szCs w:val="18"/>
      </w:rPr>
    </w:pPr>
    <w:r w:rsidRPr="00D74166">
      <w:rPr>
        <w:szCs w:val="18"/>
      </w:rPr>
      <w:t>DSHS Central Contract Services</w:t>
    </w:r>
  </w:p>
  <w:p w:rsidR="00732A52" w:rsidRPr="00AB1894" w:rsidRDefault="00732A52">
    <w:pPr>
      <w:pStyle w:val="Footer"/>
      <w:rPr>
        <w:szCs w:val="18"/>
      </w:rPr>
    </w:pPr>
    <w:r w:rsidRPr="00D74166">
      <w:rPr>
        <w:szCs w:val="18"/>
      </w:rPr>
      <w:t xml:space="preserve">1769CS County Agreement </w:t>
    </w:r>
    <w:r w:rsidR="00890796">
      <w:rPr>
        <w:szCs w:val="18"/>
      </w:rPr>
      <w:t>5-1-2019</w:t>
    </w:r>
    <w:r>
      <w:rPr>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D27" w:rsidRDefault="00130D27">
      <w:r>
        <w:separator/>
      </w:r>
    </w:p>
    <w:p w:rsidR="00130D27" w:rsidRDefault="00130D27"/>
  </w:footnote>
  <w:footnote w:type="continuationSeparator" w:id="0">
    <w:p w:rsidR="00130D27" w:rsidRDefault="00130D27">
      <w:r>
        <w:continuationSeparator/>
      </w:r>
    </w:p>
    <w:p w:rsidR="00130D27" w:rsidRDefault="00130D2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A52" w:rsidRDefault="00732A52">
    <w:pPr>
      <w:pStyle w:val="Header"/>
    </w:pPr>
  </w:p>
  <w:p w:rsidR="00732A52" w:rsidRDefault="00130D27">
    <w:pPr>
      <w:pStyle w:val="Header"/>
    </w:pPr>
    <w:r>
      <w:rPr>
        <w:noProof/>
      </w:rPr>
      <w:pict w14:anchorId="1E0ECE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762751" o:spid="_x0000_s2050" type="#_x0000_t136" style="position:absolute;margin-left:0;margin-top:0;width:527.85pt;height:131.95pt;rotation:315;z-index:-2516602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2D4" w:rsidRDefault="002C32D4" w:rsidP="00266ACF">
    <w:pPr>
      <w:pStyle w:val="Header"/>
      <w:jc w:val="center"/>
    </w:pPr>
    <w:r>
      <w:t xml:space="preserve">Special Terms and Conditions </w:t>
    </w:r>
  </w:p>
  <w:p w:rsidR="002C32D4" w:rsidRPr="00266ACF" w:rsidRDefault="00130D27" w:rsidP="00266ACF">
    <w:pPr>
      <w:pStyle w:val="Header"/>
      <w:jc w:val="center"/>
    </w:pPr>
    <w:r>
      <w:rPr>
        <w:noProof/>
      </w:rPr>
      <w:pict w14:anchorId="7A6186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527.85pt;height:131.9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2D4" w:rsidRDefault="002C32D4" w:rsidP="00266ACF">
    <w:pPr>
      <w:pStyle w:val="Header"/>
      <w:jc w:val="center"/>
    </w:pPr>
    <w:r>
      <w:t>Exhibit A</w:t>
    </w:r>
  </w:p>
  <w:p w:rsidR="002C32D4" w:rsidRPr="00266ACF" w:rsidRDefault="00130D27" w:rsidP="00266ACF">
    <w:pPr>
      <w:pStyle w:val="Header"/>
      <w:jc w:val="center"/>
    </w:pPr>
    <w:r>
      <w:rPr>
        <w:noProof/>
      </w:rPr>
      <w:pict w14:anchorId="66D036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527.85pt;height:131.9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2D4" w:rsidRPr="002C32D4" w:rsidRDefault="00130D27" w:rsidP="002C32D4">
    <w:pPr>
      <w:pStyle w:val="Header"/>
    </w:pPr>
    <w:r>
      <w:rPr>
        <w:noProof/>
      </w:rPr>
      <w:pict w14:anchorId="0D49A6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62DC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82C1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FE4C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F40E2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CA95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6446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5C51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F22A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2872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A6DA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2F5E28"/>
    <w:multiLevelType w:val="multilevel"/>
    <w:tmpl w:val="3AB6E6E6"/>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hint="default"/>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04530EEA"/>
    <w:multiLevelType w:val="hybridMultilevel"/>
    <w:tmpl w:val="BF76B72C"/>
    <w:lvl w:ilvl="0" w:tplc="04090003">
      <w:start w:val="1"/>
      <w:numFmt w:val="bullet"/>
      <w:lvlText w:val="o"/>
      <w:lvlJc w:val="left"/>
      <w:pPr>
        <w:tabs>
          <w:tab w:val="num" w:pos="3960"/>
        </w:tabs>
        <w:ind w:left="3960" w:hanging="360"/>
      </w:pPr>
      <w:rPr>
        <w:rFonts w:ascii="Courier New" w:hAnsi="Courier New"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2" w15:restartNumberingAfterBreak="0">
    <w:nsid w:val="0679054C"/>
    <w:multiLevelType w:val="hybridMultilevel"/>
    <w:tmpl w:val="BC10492C"/>
    <w:lvl w:ilvl="0" w:tplc="B9D4A33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5741A2"/>
    <w:multiLevelType w:val="multilevel"/>
    <w:tmpl w:val="28E2E76E"/>
    <w:lvl w:ilvl="0">
      <w:start w:val="1"/>
      <w:numFmt w:val="decimal"/>
      <w:lvlText w:val="%1."/>
      <w:lvlJc w:val="left"/>
      <w:pPr>
        <w:tabs>
          <w:tab w:val="num" w:pos="720"/>
        </w:tabs>
        <w:ind w:left="720" w:hanging="720"/>
      </w:pPr>
      <w:rPr>
        <w:rFonts w:ascii="Arial" w:hAnsi="Arial" w:hint="default"/>
        <w:b/>
        <w:i w:val="0"/>
        <w:sz w:val="22"/>
        <w:szCs w:val="22"/>
      </w:rPr>
    </w:lvl>
    <w:lvl w:ilvl="1">
      <w:start w:val="1"/>
      <w:numFmt w:val="decimal"/>
      <w:lvlText w:val="(%2)"/>
      <w:lvlJc w:val="left"/>
      <w:pPr>
        <w:tabs>
          <w:tab w:val="num" w:pos="1080"/>
        </w:tabs>
        <w:ind w:left="1080" w:hanging="360"/>
      </w:pPr>
      <w:rPr>
        <w:rFonts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ascii="Arial" w:hAnsi="Arial" w:hint="default"/>
        <w:b w:val="0"/>
        <w:i w:val="0"/>
        <w:sz w:val="22"/>
        <w:szCs w:val="22"/>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13FE3BB0"/>
    <w:multiLevelType w:val="hybridMultilevel"/>
    <w:tmpl w:val="310AADD8"/>
    <w:lvl w:ilvl="0" w:tplc="6E32DC4A">
      <w:start w:val="1"/>
      <w:numFmt w:val="lowerLetter"/>
      <w:lvlText w:val="%1."/>
      <w:lvlJc w:val="left"/>
      <w:pPr>
        <w:tabs>
          <w:tab w:val="num" w:pos="900"/>
        </w:tabs>
        <w:ind w:left="900" w:hanging="360"/>
      </w:pPr>
      <w:rPr>
        <w:rFonts w:ascii="Arial" w:hAnsi="Arial" w:cs="Arial"/>
        <w:b w:val="0"/>
        <w:i w:val="0"/>
        <w:sz w:val="22"/>
      </w:rPr>
    </w:lvl>
    <w:lvl w:ilvl="1" w:tplc="8C94745C">
      <w:numFmt w:val="none"/>
      <w:lvlText w:val=""/>
      <w:lvlJc w:val="left"/>
      <w:pPr>
        <w:tabs>
          <w:tab w:val="num" w:pos="360"/>
        </w:tabs>
      </w:pPr>
    </w:lvl>
    <w:lvl w:ilvl="2" w:tplc="8F820202">
      <w:start w:val="1"/>
      <w:numFmt w:val="lowerLetter"/>
      <w:lvlText w:val="(%3)"/>
      <w:lvlJc w:val="left"/>
      <w:pPr>
        <w:tabs>
          <w:tab w:val="num" w:pos="1620"/>
        </w:tabs>
        <w:ind w:left="1620" w:hanging="360"/>
      </w:pPr>
      <w:rPr>
        <w:rFonts w:ascii="Arial" w:hAnsi="Arial" w:hint="default"/>
        <w:b w:val="0"/>
        <w:i w:val="0"/>
        <w:sz w:val="22"/>
      </w:rPr>
    </w:lvl>
    <w:lvl w:ilvl="3" w:tplc="5D4A73C8">
      <w:start w:val="1"/>
      <w:numFmt w:val="lowerRoman"/>
      <w:lvlText w:val="%4."/>
      <w:lvlJc w:val="left"/>
      <w:pPr>
        <w:tabs>
          <w:tab w:val="num" w:pos="2340"/>
        </w:tabs>
        <w:ind w:left="1980" w:hanging="360"/>
      </w:pPr>
      <w:rPr>
        <w:rFonts w:hint="default"/>
      </w:rPr>
    </w:lvl>
    <w:lvl w:ilvl="4" w:tplc="5EA662A4" w:tentative="1">
      <w:start w:val="1"/>
      <w:numFmt w:val="lowerLetter"/>
      <w:lvlText w:val="%5."/>
      <w:lvlJc w:val="left"/>
      <w:pPr>
        <w:tabs>
          <w:tab w:val="num" w:pos="2700"/>
        </w:tabs>
        <w:ind w:left="2700" w:hanging="360"/>
      </w:pPr>
    </w:lvl>
    <w:lvl w:ilvl="5" w:tplc="AEA0A220" w:tentative="1">
      <w:start w:val="1"/>
      <w:numFmt w:val="lowerRoman"/>
      <w:lvlText w:val="%6."/>
      <w:lvlJc w:val="right"/>
      <w:pPr>
        <w:tabs>
          <w:tab w:val="num" w:pos="3420"/>
        </w:tabs>
        <w:ind w:left="3420" w:hanging="180"/>
      </w:pPr>
    </w:lvl>
    <w:lvl w:ilvl="6" w:tplc="18829C4C" w:tentative="1">
      <w:start w:val="1"/>
      <w:numFmt w:val="decimal"/>
      <w:lvlText w:val="%7."/>
      <w:lvlJc w:val="left"/>
      <w:pPr>
        <w:tabs>
          <w:tab w:val="num" w:pos="4140"/>
        </w:tabs>
        <w:ind w:left="4140" w:hanging="360"/>
      </w:pPr>
    </w:lvl>
    <w:lvl w:ilvl="7" w:tplc="905462E0" w:tentative="1">
      <w:start w:val="1"/>
      <w:numFmt w:val="lowerLetter"/>
      <w:lvlText w:val="%8."/>
      <w:lvlJc w:val="left"/>
      <w:pPr>
        <w:tabs>
          <w:tab w:val="num" w:pos="4860"/>
        </w:tabs>
        <w:ind w:left="4860" w:hanging="360"/>
      </w:pPr>
    </w:lvl>
    <w:lvl w:ilvl="8" w:tplc="8BC0C0BC" w:tentative="1">
      <w:start w:val="1"/>
      <w:numFmt w:val="lowerRoman"/>
      <w:lvlText w:val="%9."/>
      <w:lvlJc w:val="right"/>
      <w:pPr>
        <w:tabs>
          <w:tab w:val="num" w:pos="5580"/>
        </w:tabs>
        <w:ind w:left="5580" w:hanging="180"/>
      </w:pPr>
    </w:lvl>
  </w:abstractNum>
  <w:abstractNum w:abstractNumId="15" w15:restartNumberingAfterBreak="0">
    <w:nsid w:val="1E530BD1"/>
    <w:multiLevelType w:val="multilevel"/>
    <w:tmpl w:val="694AC1CE"/>
    <w:lvl w:ilvl="0">
      <w:start w:val="1"/>
      <w:numFmt w:val="decimal"/>
      <w:lvlText w:val="%1."/>
      <w:lvlJc w:val="left"/>
      <w:pPr>
        <w:tabs>
          <w:tab w:val="num" w:pos="720"/>
        </w:tabs>
        <w:ind w:left="720" w:hanging="720"/>
      </w:pPr>
      <w:rPr>
        <w:rFonts w:ascii="Arial" w:hAnsi="Arial" w:cs="Arial" w:hint="default"/>
        <w:b/>
        <w:i w:val="0"/>
        <w:sz w:val="22"/>
      </w:rPr>
    </w:lvl>
    <w:lvl w:ilvl="1">
      <w:start w:val="3"/>
      <w:numFmt w:val="lowerLetter"/>
      <w:lvlText w:val="%2."/>
      <w:lvlJc w:val="left"/>
      <w:pPr>
        <w:tabs>
          <w:tab w:val="num" w:pos="1080"/>
        </w:tabs>
        <w:ind w:left="1080" w:hanging="360"/>
      </w:pPr>
      <w:rPr>
        <w:rFonts w:ascii="Arial" w:hAnsi="Arial" w:cs="Arial" w:hint="default"/>
        <w:b w:val="0"/>
        <w:i w:val="0"/>
        <w:sz w:val="22"/>
      </w:rPr>
    </w:lvl>
    <w:lvl w:ilvl="2">
      <w:start w:val="1"/>
      <w:numFmt w:val="decimal"/>
      <w:lvlText w:val="(%3)"/>
      <w:lvlJc w:val="left"/>
      <w:pPr>
        <w:tabs>
          <w:tab w:val="num" w:pos="1440"/>
        </w:tabs>
        <w:ind w:left="1440" w:hanging="360"/>
      </w:pPr>
      <w:rPr>
        <w:rFonts w:ascii="Arial" w:hAnsi="Arial" w:cs="Arial" w:hint="default"/>
        <w:b w:val="0"/>
        <w:i w:val="0"/>
        <w:sz w:val="22"/>
      </w:rPr>
    </w:lvl>
    <w:lvl w:ilvl="3">
      <w:start w:val="1"/>
      <w:numFmt w:val="lowerLetter"/>
      <w:lvlText w:val="(%4)"/>
      <w:lvlJc w:val="left"/>
      <w:pPr>
        <w:tabs>
          <w:tab w:val="num" w:pos="1800"/>
        </w:tabs>
        <w:ind w:left="1800" w:hanging="360"/>
      </w:pPr>
      <w:rPr>
        <w:rFonts w:ascii="Arial" w:hAnsi="Arial" w:cs="Arial" w:hint="default"/>
        <w:b w:val="0"/>
        <w:i w:val="0"/>
        <w:sz w:val="22"/>
      </w:rPr>
    </w:lvl>
    <w:lvl w:ilvl="4">
      <w:start w:val="1"/>
      <w:numFmt w:val="lowerRoman"/>
      <w:lvlText w:val="%5."/>
      <w:lvlJc w:val="left"/>
      <w:pPr>
        <w:tabs>
          <w:tab w:val="num" w:pos="2160"/>
        </w:tabs>
        <w:ind w:left="2160" w:hanging="360"/>
      </w:pPr>
      <w:rPr>
        <w:rFonts w:ascii="Arial" w:hAnsi="Arial" w:cs="Arial" w:hint="default"/>
        <w:b w:val="0"/>
        <w:i w:val="0"/>
        <w:sz w:val="22"/>
      </w:rPr>
    </w:lvl>
    <w:lvl w:ilvl="5">
      <w:start w:val="1"/>
      <w:numFmt w:val="upperLetter"/>
      <w:lvlText w:val="(%6)"/>
      <w:lvlJc w:val="left"/>
      <w:pPr>
        <w:tabs>
          <w:tab w:val="num" w:pos="2520"/>
        </w:tabs>
        <w:ind w:left="2520" w:hanging="360"/>
      </w:pPr>
      <w:rPr>
        <w:rFonts w:ascii="Arial" w:hAnsi="Arial" w:cs="Arial" w:hint="default"/>
        <w:b w:val="0"/>
        <w:i w:val="0"/>
        <w:sz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73"/>
      </w:pPr>
      <w:rPr>
        <w:rFonts w:hint="default"/>
      </w:rPr>
    </w:lvl>
  </w:abstractNum>
  <w:abstractNum w:abstractNumId="16" w15:restartNumberingAfterBreak="0">
    <w:nsid w:val="41E066AB"/>
    <w:multiLevelType w:val="multilevel"/>
    <w:tmpl w:val="0409001D"/>
    <w:name w:val="DSHSContract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41A4FC7"/>
    <w:multiLevelType w:val="multilevel"/>
    <w:tmpl w:val="AAE0D604"/>
    <w:lvl w:ilvl="0">
      <w:start w:val="568"/>
      <w:numFmt w:val="decimal"/>
      <w:lvlText w:val="%1"/>
      <w:lvlJc w:val="left"/>
      <w:pPr>
        <w:tabs>
          <w:tab w:val="num" w:pos="705"/>
        </w:tabs>
        <w:ind w:left="705" w:hanging="705"/>
      </w:pPr>
      <w:rPr>
        <w:rFonts w:hint="default"/>
      </w:rPr>
    </w:lvl>
    <w:lvl w:ilvl="1">
      <w:start w:val="64"/>
      <w:numFmt w:val="decimal"/>
      <w:lvlText w:val="%1.%2"/>
      <w:lvlJc w:val="left"/>
      <w:pPr>
        <w:tabs>
          <w:tab w:val="num" w:pos="2145"/>
        </w:tabs>
        <w:ind w:left="2145" w:hanging="70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8" w15:restartNumberingAfterBreak="0">
    <w:nsid w:val="487608A1"/>
    <w:multiLevelType w:val="multilevel"/>
    <w:tmpl w:val="DC1EEFCE"/>
    <w:name w:val="DSHSStandard"/>
    <w:lvl w:ilvl="0">
      <w:start w:val="1"/>
      <w:numFmt w:val="decimal"/>
      <w:pStyle w:val="Heading1"/>
      <w:lvlText w:val="%1."/>
      <w:lvlJc w:val="left"/>
      <w:pPr>
        <w:tabs>
          <w:tab w:val="num" w:pos="720"/>
        </w:tabs>
        <w:ind w:left="720" w:hanging="720"/>
      </w:pPr>
      <w:rPr>
        <w:rFonts w:ascii="Arial" w:hAnsi="Arial" w:hint="default"/>
        <w:b/>
        <w:i w:val="0"/>
        <w:sz w:val="22"/>
        <w:szCs w:val="22"/>
      </w:rPr>
    </w:lvl>
    <w:lvl w:ilvl="1">
      <w:start w:val="1"/>
      <w:numFmt w:val="lowerLetter"/>
      <w:pStyle w:val="Heading2"/>
      <w:lvlText w:val="%2."/>
      <w:lvlJc w:val="left"/>
      <w:pPr>
        <w:tabs>
          <w:tab w:val="num" w:pos="1080"/>
        </w:tabs>
        <w:ind w:left="1080" w:hanging="360"/>
      </w:pPr>
      <w:rPr>
        <w:rFonts w:ascii="Arial" w:hAnsi="Arial" w:hint="default"/>
        <w:b w:val="0"/>
        <w:i w:val="0"/>
        <w:sz w:val="22"/>
        <w:szCs w:val="22"/>
      </w:rPr>
    </w:lvl>
    <w:lvl w:ilvl="2">
      <w:start w:val="1"/>
      <w:numFmt w:val="decimal"/>
      <w:pStyle w:val="Heading3"/>
      <w:lvlText w:val="(%3)"/>
      <w:lvlJc w:val="left"/>
      <w:pPr>
        <w:tabs>
          <w:tab w:val="num" w:pos="1440"/>
        </w:tabs>
        <w:ind w:left="1440" w:hanging="360"/>
      </w:pPr>
      <w:rPr>
        <w:rFonts w:ascii="Arial" w:hAnsi="Arial" w:hint="default"/>
        <w:b w:val="0"/>
        <w:i w:val="0"/>
        <w:sz w:val="22"/>
        <w:szCs w:val="22"/>
      </w:rPr>
    </w:lvl>
    <w:lvl w:ilvl="3">
      <w:start w:val="1"/>
      <w:numFmt w:val="lowerLetter"/>
      <w:pStyle w:val="Heading4"/>
      <w:lvlText w:val="(%4)"/>
      <w:lvlJc w:val="left"/>
      <w:pPr>
        <w:tabs>
          <w:tab w:val="num" w:pos="1800"/>
        </w:tabs>
        <w:ind w:left="1800" w:hanging="360"/>
      </w:pPr>
      <w:rPr>
        <w:rFonts w:ascii="Arial" w:hAnsi="Arial" w:hint="default"/>
        <w:b w:val="0"/>
        <w:i w:val="0"/>
        <w:sz w:val="22"/>
        <w:szCs w:val="22"/>
      </w:rPr>
    </w:lvl>
    <w:lvl w:ilvl="4">
      <w:start w:val="1"/>
      <w:numFmt w:val="lowerRoman"/>
      <w:pStyle w:val="Heading5"/>
      <w:lvlText w:val="%5."/>
      <w:lvlJc w:val="left"/>
      <w:pPr>
        <w:tabs>
          <w:tab w:val="num" w:pos="2160"/>
        </w:tabs>
        <w:ind w:left="2160" w:hanging="360"/>
      </w:pPr>
      <w:rPr>
        <w:rFonts w:ascii="Arial" w:hAnsi="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 w15:restartNumberingAfterBreak="0">
    <w:nsid w:val="4D8D5A4C"/>
    <w:multiLevelType w:val="hybridMultilevel"/>
    <w:tmpl w:val="1138F67E"/>
    <w:lvl w:ilvl="0" w:tplc="B890FACA">
      <w:start w:val="1"/>
      <w:numFmt w:val="lowerLetter"/>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4374EF"/>
    <w:multiLevelType w:val="hybridMultilevel"/>
    <w:tmpl w:val="A87ABC62"/>
    <w:lvl w:ilvl="0" w:tplc="C43CA6C4">
      <w:start w:val="6"/>
      <w:numFmt w:val="lowerLetter"/>
      <w:lvlText w:val="%1."/>
      <w:lvlJc w:val="left"/>
      <w:pPr>
        <w:tabs>
          <w:tab w:val="num" w:pos="900"/>
        </w:tabs>
        <w:ind w:left="900" w:hanging="360"/>
      </w:pPr>
      <w:rPr>
        <w:rFonts w:ascii="Arial" w:hAnsi="Arial" w:cs="Arial" w:hint="default"/>
        <w:b w:val="0"/>
        <w:i w:val="0"/>
        <w:sz w:val="22"/>
      </w:rPr>
    </w:lvl>
    <w:lvl w:ilvl="1" w:tplc="374E08DC">
      <w:start w:val="1"/>
      <w:numFmt w:val="decimal"/>
      <w:lvlText w:val="%2)"/>
      <w:lvlJc w:val="left"/>
      <w:pPr>
        <w:tabs>
          <w:tab w:val="num" w:pos="1440"/>
        </w:tabs>
        <w:ind w:left="1440" w:hanging="360"/>
      </w:pPr>
      <w:rPr>
        <w:b w:val="0"/>
        <w:i w:val="0"/>
        <w:sz w:val="22"/>
      </w:rPr>
    </w:lvl>
    <w:lvl w:ilvl="2" w:tplc="554469C6">
      <w:start w:val="6"/>
      <w:numFmt w:val="none"/>
      <w:lvlText w:val="(a)"/>
      <w:lvlJc w:val="left"/>
      <w:pPr>
        <w:tabs>
          <w:tab w:val="num" w:pos="2340"/>
        </w:tabs>
        <w:ind w:left="2340" w:hanging="360"/>
      </w:pPr>
      <w:rPr>
        <w:rFonts w:hint="default"/>
        <w:b w:val="0"/>
        <w:i w:val="0"/>
        <w:sz w:val="22"/>
      </w:rPr>
    </w:lvl>
    <w:lvl w:ilvl="3" w:tplc="3A2AF02C">
      <w:start w:val="1"/>
      <w:numFmt w:val="lowerLetter"/>
      <w:lvlText w:val="%4."/>
      <w:lvlJc w:val="left"/>
      <w:pPr>
        <w:tabs>
          <w:tab w:val="num" w:pos="2880"/>
        </w:tabs>
        <w:ind w:left="2880" w:hanging="360"/>
      </w:pPr>
      <w:rPr>
        <w:rFonts w:ascii="Arial" w:hAnsi="Arial" w:cs="Arial" w:hint="default"/>
        <w:b w:val="0"/>
        <w:i w:val="0"/>
        <w:sz w:val="22"/>
      </w:rPr>
    </w:lvl>
    <w:lvl w:ilvl="4" w:tplc="6862D5C4">
      <w:start w:val="1"/>
      <w:numFmt w:val="decimal"/>
      <w:lvlText w:val="%5)"/>
      <w:lvlJc w:val="left"/>
      <w:pPr>
        <w:tabs>
          <w:tab w:val="num" w:pos="3600"/>
        </w:tabs>
        <w:ind w:left="3600" w:hanging="360"/>
      </w:pPr>
      <w:rPr>
        <w:rFonts w:hint="default"/>
        <w:b w:val="0"/>
        <w:i w:val="0"/>
        <w:sz w:val="22"/>
      </w:rPr>
    </w:lvl>
    <w:lvl w:ilvl="5" w:tplc="485C568C">
      <w:start w:val="3"/>
      <w:numFmt w:val="lowerRoman"/>
      <w:lvlText w:val="%6."/>
      <w:lvlJc w:val="right"/>
      <w:pPr>
        <w:tabs>
          <w:tab w:val="num" w:pos="4320"/>
        </w:tabs>
        <w:ind w:left="4320" w:hanging="180"/>
      </w:pPr>
      <w:rPr>
        <w:rFonts w:hint="default"/>
        <w:b w:val="0"/>
        <w:i w:val="0"/>
        <w:sz w:val="22"/>
      </w:rPr>
    </w:lvl>
    <w:lvl w:ilvl="6" w:tplc="AC6C2B52">
      <w:start w:val="2"/>
      <w:numFmt w:val="decimal"/>
      <w:lvlText w:val="%7)"/>
      <w:lvlJc w:val="left"/>
      <w:pPr>
        <w:tabs>
          <w:tab w:val="num" w:pos="3510"/>
        </w:tabs>
        <w:ind w:left="3510" w:hanging="360"/>
      </w:pPr>
      <w:rPr>
        <w:rFonts w:hint="default"/>
        <w:b w:val="0"/>
        <w:i w:val="0"/>
        <w:sz w:val="22"/>
      </w:rPr>
    </w:lvl>
    <w:lvl w:ilvl="7" w:tplc="522A744E">
      <w:start w:val="1"/>
      <w:numFmt w:val="lowerRoman"/>
      <w:lvlText w:val="%8."/>
      <w:lvlJc w:val="right"/>
      <w:pPr>
        <w:tabs>
          <w:tab w:val="num" w:pos="5580"/>
        </w:tabs>
        <w:ind w:left="5580" w:hanging="180"/>
      </w:pPr>
      <w:rPr>
        <w:rFonts w:hint="default"/>
        <w:b w:val="0"/>
        <w:i w:val="0"/>
        <w:sz w:val="22"/>
      </w:rPr>
    </w:lvl>
    <w:lvl w:ilvl="8" w:tplc="4C5E4368">
      <w:start w:val="2"/>
      <w:numFmt w:val="lowerLetter"/>
      <w:lvlText w:val="(%9)"/>
      <w:lvlJc w:val="left"/>
      <w:pPr>
        <w:tabs>
          <w:tab w:val="num" w:pos="6660"/>
        </w:tabs>
        <w:ind w:left="6660" w:hanging="360"/>
      </w:pPr>
      <w:rPr>
        <w:rFonts w:hint="default"/>
      </w:rPr>
    </w:lvl>
  </w:abstractNum>
  <w:abstractNum w:abstractNumId="21" w15:restartNumberingAfterBreak="0">
    <w:nsid w:val="5CF5723C"/>
    <w:multiLevelType w:val="hybridMultilevel"/>
    <w:tmpl w:val="6E2AB424"/>
    <w:lvl w:ilvl="0" w:tplc="7A686FD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2C154C0"/>
    <w:multiLevelType w:val="hybridMultilevel"/>
    <w:tmpl w:val="12B06328"/>
    <w:lvl w:ilvl="0" w:tplc="115A2B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FC35795"/>
    <w:multiLevelType w:val="hybridMultilevel"/>
    <w:tmpl w:val="4C920B16"/>
    <w:lvl w:ilvl="0" w:tplc="EE3862A8">
      <w:start w:val="1"/>
      <w:numFmt w:val="decimal"/>
      <w:lvlText w:val="%1."/>
      <w:lvlJc w:val="left"/>
      <w:pPr>
        <w:tabs>
          <w:tab w:val="num" w:pos="720"/>
        </w:tabs>
        <w:ind w:left="720" w:hanging="720"/>
      </w:pPr>
      <w:rPr>
        <w:rFonts w:ascii="Arial" w:hAnsi="Arial" w:cs="Arial" w:hint="default"/>
        <w:b/>
        <w:i w:val="0"/>
        <w:sz w:val="22"/>
      </w:rPr>
    </w:lvl>
    <w:lvl w:ilvl="1" w:tplc="B890FACA">
      <w:start w:val="1"/>
      <w:numFmt w:val="lowerLetter"/>
      <w:lvlText w:val="%2."/>
      <w:lvlJc w:val="left"/>
      <w:pPr>
        <w:tabs>
          <w:tab w:val="num" w:pos="1512"/>
        </w:tabs>
        <w:ind w:left="1512" w:hanging="432"/>
      </w:pPr>
      <w:rPr>
        <w:rFonts w:hint="default"/>
        <w:b w:val="0"/>
        <w:i w:val="0"/>
      </w:rPr>
    </w:lvl>
    <w:lvl w:ilvl="2" w:tplc="7A686FD0">
      <w:start w:val="1"/>
      <w:numFmt w:val="decimal"/>
      <w:lvlText w:val="(%3)"/>
      <w:lvlJc w:val="left"/>
      <w:pPr>
        <w:tabs>
          <w:tab w:val="num" w:pos="1440"/>
        </w:tabs>
        <w:ind w:left="1440" w:hanging="360"/>
      </w:pPr>
      <w:rPr>
        <w:rFonts w:hint="default"/>
      </w:rPr>
    </w:lvl>
    <w:lvl w:ilvl="3" w:tplc="7054E0D2" w:tentative="1">
      <w:start w:val="1"/>
      <w:numFmt w:val="decimal"/>
      <w:lvlText w:val="%4."/>
      <w:lvlJc w:val="left"/>
      <w:pPr>
        <w:tabs>
          <w:tab w:val="num" w:pos="2880"/>
        </w:tabs>
        <w:ind w:left="2880" w:hanging="360"/>
      </w:pPr>
    </w:lvl>
    <w:lvl w:ilvl="4" w:tplc="14CACAA2" w:tentative="1">
      <w:start w:val="1"/>
      <w:numFmt w:val="lowerLetter"/>
      <w:lvlText w:val="%5."/>
      <w:lvlJc w:val="left"/>
      <w:pPr>
        <w:tabs>
          <w:tab w:val="num" w:pos="3600"/>
        </w:tabs>
        <w:ind w:left="3600" w:hanging="360"/>
      </w:pPr>
    </w:lvl>
    <w:lvl w:ilvl="5" w:tplc="D3A4CE8C" w:tentative="1">
      <w:start w:val="1"/>
      <w:numFmt w:val="lowerRoman"/>
      <w:lvlText w:val="%6."/>
      <w:lvlJc w:val="right"/>
      <w:pPr>
        <w:tabs>
          <w:tab w:val="num" w:pos="4320"/>
        </w:tabs>
        <w:ind w:left="4320" w:hanging="180"/>
      </w:pPr>
    </w:lvl>
    <w:lvl w:ilvl="6" w:tplc="15B8B884" w:tentative="1">
      <w:start w:val="1"/>
      <w:numFmt w:val="decimal"/>
      <w:lvlText w:val="%7."/>
      <w:lvlJc w:val="left"/>
      <w:pPr>
        <w:tabs>
          <w:tab w:val="num" w:pos="5040"/>
        </w:tabs>
        <w:ind w:left="5040" w:hanging="360"/>
      </w:pPr>
    </w:lvl>
    <w:lvl w:ilvl="7" w:tplc="300825D2" w:tentative="1">
      <w:start w:val="1"/>
      <w:numFmt w:val="lowerLetter"/>
      <w:lvlText w:val="%8."/>
      <w:lvlJc w:val="left"/>
      <w:pPr>
        <w:tabs>
          <w:tab w:val="num" w:pos="5760"/>
        </w:tabs>
        <w:ind w:left="5760" w:hanging="360"/>
      </w:pPr>
    </w:lvl>
    <w:lvl w:ilvl="8" w:tplc="F210EA8E" w:tentative="1">
      <w:start w:val="1"/>
      <w:numFmt w:val="lowerRoman"/>
      <w:lvlText w:val="%9."/>
      <w:lvlJc w:val="right"/>
      <w:pPr>
        <w:tabs>
          <w:tab w:val="num" w:pos="6480"/>
        </w:tabs>
        <w:ind w:left="6480" w:hanging="180"/>
      </w:pPr>
    </w:lvl>
  </w:abstractNum>
  <w:abstractNum w:abstractNumId="24" w15:restartNumberingAfterBreak="0">
    <w:nsid w:val="714C36A8"/>
    <w:multiLevelType w:val="hybridMultilevel"/>
    <w:tmpl w:val="EF96F954"/>
    <w:lvl w:ilvl="0" w:tplc="04090019">
      <w:start w:val="1"/>
      <w:numFmt w:val="lowerLetter"/>
      <w:lvlText w:val="(%1)"/>
      <w:lvlJc w:val="left"/>
      <w:pPr>
        <w:ind w:left="2880" w:hanging="360"/>
      </w:pPr>
      <w:rPr>
        <w:rFonts w:ascii="Arial" w:eastAsia="Times New Roman"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7D1F5C9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3"/>
  </w:num>
  <w:num w:numId="2">
    <w:abstractNumId w:val="14"/>
    <w:lvlOverride w:ilvl="0">
      <w:startOverride w:val="1"/>
    </w:lvlOverride>
  </w:num>
  <w:num w:numId="3">
    <w:abstractNumId w:val="18"/>
  </w:num>
  <w:num w:numId="4">
    <w:abstractNumId w:val="9"/>
  </w:num>
  <w:num w:numId="5">
    <w:abstractNumId w:val="20"/>
  </w:num>
  <w:num w:numId="6">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5"/>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1"/>
  </w:num>
  <w:num w:numId="20">
    <w:abstractNumId w:val="19"/>
  </w:num>
  <w:num w:numId="21">
    <w:abstractNumId w:val="21"/>
  </w:num>
  <w:num w:numId="22">
    <w:abstractNumId w:val="12"/>
  </w:num>
  <w:num w:numId="23">
    <w:abstractNumId w:val="18"/>
    <w:lvlOverride w:ilvl="0">
      <w:startOverride w:val="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8"/>
  </w:num>
  <w:num w:numId="36">
    <w:abstractNumId w:val="10"/>
  </w:num>
  <w:num w:numId="37">
    <w:abstractNumId w:val="25"/>
  </w:num>
  <w:num w:numId="38">
    <w:abstractNumId w:val="16"/>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 w:numId="48">
    <w:abstractNumId w:val="18"/>
    <w:lvlOverride w:ilvl="0">
      <w:startOverride w:val="4"/>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50000" w:hash="77mvLeWU8XNEQtZrWpXEbj8cjbM=" w:salt="vnhjhn1bFq5XQApEuAhXUA=="/>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810"/>
    <w:rsid w:val="000135EA"/>
    <w:rsid w:val="0001456A"/>
    <w:rsid w:val="00027C86"/>
    <w:rsid w:val="00043314"/>
    <w:rsid w:val="000444EE"/>
    <w:rsid w:val="00046CF6"/>
    <w:rsid w:val="000472D0"/>
    <w:rsid w:val="000500D3"/>
    <w:rsid w:val="00052A92"/>
    <w:rsid w:val="0006222A"/>
    <w:rsid w:val="00064245"/>
    <w:rsid w:val="00065E83"/>
    <w:rsid w:val="00071118"/>
    <w:rsid w:val="000750CA"/>
    <w:rsid w:val="000804D1"/>
    <w:rsid w:val="00082E76"/>
    <w:rsid w:val="00085237"/>
    <w:rsid w:val="00087995"/>
    <w:rsid w:val="00087F3F"/>
    <w:rsid w:val="00094683"/>
    <w:rsid w:val="00096D8E"/>
    <w:rsid w:val="000A0992"/>
    <w:rsid w:val="000B2922"/>
    <w:rsid w:val="000B3199"/>
    <w:rsid w:val="000B3882"/>
    <w:rsid w:val="000B597B"/>
    <w:rsid w:val="000B62BA"/>
    <w:rsid w:val="000C1DC0"/>
    <w:rsid w:val="000C21CF"/>
    <w:rsid w:val="000C36BF"/>
    <w:rsid w:val="000C4810"/>
    <w:rsid w:val="000C4F67"/>
    <w:rsid w:val="000D10DC"/>
    <w:rsid w:val="000E079D"/>
    <w:rsid w:val="000F2E7D"/>
    <w:rsid w:val="00102011"/>
    <w:rsid w:val="0010618E"/>
    <w:rsid w:val="00110770"/>
    <w:rsid w:val="00110C2B"/>
    <w:rsid w:val="00110F08"/>
    <w:rsid w:val="001204D2"/>
    <w:rsid w:val="00121D27"/>
    <w:rsid w:val="001235BB"/>
    <w:rsid w:val="00126DF9"/>
    <w:rsid w:val="00126EE0"/>
    <w:rsid w:val="00130D27"/>
    <w:rsid w:val="001326C9"/>
    <w:rsid w:val="00134677"/>
    <w:rsid w:val="001444AF"/>
    <w:rsid w:val="00150233"/>
    <w:rsid w:val="00151F87"/>
    <w:rsid w:val="00154F7E"/>
    <w:rsid w:val="00165543"/>
    <w:rsid w:val="00170835"/>
    <w:rsid w:val="0017478A"/>
    <w:rsid w:val="001807A6"/>
    <w:rsid w:val="001808BC"/>
    <w:rsid w:val="001830ED"/>
    <w:rsid w:val="00185D76"/>
    <w:rsid w:val="001934C2"/>
    <w:rsid w:val="001A2063"/>
    <w:rsid w:val="001B02D1"/>
    <w:rsid w:val="001B2B97"/>
    <w:rsid w:val="001B2C63"/>
    <w:rsid w:val="001B5300"/>
    <w:rsid w:val="001B6350"/>
    <w:rsid w:val="001B7EE7"/>
    <w:rsid w:val="001C7712"/>
    <w:rsid w:val="001D2C93"/>
    <w:rsid w:val="001D45F3"/>
    <w:rsid w:val="001E36C6"/>
    <w:rsid w:val="001E59CC"/>
    <w:rsid w:val="001F261B"/>
    <w:rsid w:val="001F2BAC"/>
    <w:rsid w:val="002025C0"/>
    <w:rsid w:val="00213222"/>
    <w:rsid w:val="00220EFB"/>
    <w:rsid w:val="00222ACC"/>
    <w:rsid w:val="00230CB8"/>
    <w:rsid w:val="00231A52"/>
    <w:rsid w:val="002343F5"/>
    <w:rsid w:val="00241591"/>
    <w:rsid w:val="00241AD4"/>
    <w:rsid w:val="00244D4F"/>
    <w:rsid w:val="00252B00"/>
    <w:rsid w:val="00255691"/>
    <w:rsid w:val="00260860"/>
    <w:rsid w:val="00266A6B"/>
    <w:rsid w:val="00266ACF"/>
    <w:rsid w:val="00280FE1"/>
    <w:rsid w:val="002821D7"/>
    <w:rsid w:val="00284D23"/>
    <w:rsid w:val="00285EA5"/>
    <w:rsid w:val="0028663E"/>
    <w:rsid w:val="00286943"/>
    <w:rsid w:val="00286B3A"/>
    <w:rsid w:val="00290D37"/>
    <w:rsid w:val="0029150E"/>
    <w:rsid w:val="002A2D50"/>
    <w:rsid w:val="002B24E3"/>
    <w:rsid w:val="002C033B"/>
    <w:rsid w:val="002C32D4"/>
    <w:rsid w:val="002C336A"/>
    <w:rsid w:val="002C364C"/>
    <w:rsid w:val="002E4F50"/>
    <w:rsid w:val="002E721A"/>
    <w:rsid w:val="002F4372"/>
    <w:rsid w:val="00301E7C"/>
    <w:rsid w:val="00305303"/>
    <w:rsid w:val="0030599F"/>
    <w:rsid w:val="0031324F"/>
    <w:rsid w:val="00314AD3"/>
    <w:rsid w:val="00317BFF"/>
    <w:rsid w:val="00320C71"/>
    <w:rsid w:val="0032711F"/>
    <w:rsid w:val="00327833"/>
    <w:rsid w:val="00331F0E"/>
    <w:rsid w:val="00336193"/>
    <w:rsid w:val="00345837"/>
    <w:rsid w:val="003517E9"/>
    <w:rsid w:val="00355829"/>
    <w:rsid w:val="00360DDC"/>
    <w:rsid w:val="00370B6A"/>
    <w:rsid w:val="0037194C"/>
    <w:rsid w:val="00371A9F"/>
    <w:rsid w:val="00374E60"/>
    <w:rsid w:val="00380C76"/>
    <w:rsid w:val="003817EA"/>
    <w:rsid w:val="00383700"/>
    <w:rsid w:val="00385DB3"/>
    <w:rsid w:val="0039118F"/>
    <w:rsid w:val="0039291F"/>
    <w:rsid w:val="00392B18"/>
    <w:rsid w:val="003A4FF7"/>
    <w:rsid w:val="003B0334"/>
    <w:rsid w:val="003B3A26"/>
    <w:rsid w:val="003C2B9C"/>
    <w:rsid w:val="003D472F"/>
    <w:rsid w:val="003D498D"/>
    <w:rsid w:val="003D6C5D"/>
    <w:rsid w:val="003D755D"/>
    <w:rsid w:val="003E4E87"/>
    <w:rsid w:val="003E5D64"/>
    <w:rsid w:val="003F083B"/>
    <w:rsid w:val="003F23B0"/>
    <w:rsid w:val="00407F58"/>
    <w:rsid w:val="0041278A"/>
    <w:rsid w:val="004136A5"/>
    <w:rsid w:val="0041447D"/>
    <w:rsid w:val="00415C5E"/>
    <w:rsid w:val="004201DF"/>
    <w:rsid w:val="004230DB"/>
    <w:rsid w:val="00423F24"/>
    <w:rsid w:val="00424EC4"/>
    <w:rsid w:val="00427222"/>
    <w:rsid w:val="004305EA"/>
    <w:rsid w:val="00431C0E"/>
    <w:rsid w:val="00432494"/>
    <w:rsid w:val="004326E2"/>
    <w:rsid w:val="00433ECA"/>
    <w:rsid w:val="00437C68"/>
    <w:rsid w:val="0044468A"/>
    <w:rsid w:val="00453016"/>
    <w:rsid w:val="00454737"/>
    <w:rsid w:val="004670CD"/>
    <w:rsid w:val="004674F7"/>
    <w:rsid w:val="00471307"/>
    <w:rsid w:val="0047408C"/>
    <w:rsid w:val="004741A2"/>
    <w:rsid w:val="00476D3F"/>
    <w:rsid w:val="00477D67"/>
    <w:rsid w:val="00480CB0"/>
    <w:rsid w:val="00490AC8"/>
    <w:rsid w:val="00490CA9"/>
    <w:rsid w:val="00492DA5"/>
    <w:rsid w:val="00493101"/>
    <w:rsid w:val="0049677B"/>
    <w:rsid w:val="004B3B0C"/>
    <w:rsid w:val="004B4E25"/>
    <w:rsid w:val="004B7E58"/>
    <w:rsid w:val="004C0150"/>
    <w:rsid w:val="004C18E1"/>
    <w:rsid w:val="004C2629"/>
    <w:rsid w:val="004C4DAE"/>
    <w:rsid w:val="004D157F"/>
    <w:rsid w:val="004D2D5E"/>
    <w:rsid w:val="004D56D5"/>
    <w:rsid w:val="004D7E7E"/>
    <w:rsid w:val="004E1A7F"/>
    <w:rsid w:val="004E2904"/>
    <w:rsid w:val="004E48D2"/>
    <w:rsid w:val="004F544F"/>
    <w:rsid w:val="004F5719"/>
    <w:rsid w:val="005053E8"/>
    <w:rsid w:val="005076B7"/>
    <w:rsid w:val="00511551"/>
    <w:rsid w:val="00512DAF"/>
    <w:rsid w:val="0051599A"/>
    <w:rsid w:val="00515B45"/>
    <w:rsid w:val="00520B8B"/>
    <w:rsid w:val="00526AA1"/>
    <w:rsid w:val="00527609"/>
    <w:rsid w:val="005312F1"/>
    <w:rsid w:val="00533FC3"/>
    <w:rsid w:val="005416E9"/>
    <w:rsid w:val="005452AD"/>
    <w:rsid w:val="00550DF3"/>
    <w:rsid w:val="00554B95"/>
    <w:rsid w:val="0055588B"/>
    <w:rsid w:val="005609DD"/>
    <w:rsid w:val="00567469"/>
    <w:rsid w:val="00570DC3"/>
    <w:rsid w:val="00576788"/>
    <w:rsid w:val="0058117B"/>
    <w:rsid w:val="00582D40"/>
    <w:rsid w:val="00583D24"/>
    <w:rsid w:val="00590AB6"/>
    <w:rsid w:val="005A09D0"/>
    <w:rsid w:val="005B09B0"/>
    <w:rsid w:val="005B20A9"/>
    <w:rsid w:val="005B3170"/>
    <w:rsid w:val="005B3823"/>
    <w:rsid w:val="005B50AB"/>
    <w:rsid w:val="005B6ECC"/>
    <w:rsid w:val="005B6F20"/>
    <w:rsid w:val="005B746E"/>
    <w:rsid w:val="005C3FA8"/>
    <w:rsid w:val="005C7134"/>
    <w:rsid w:val="005C7236"/>
    <w:rsid w:val="005D4232"/>
    <w:rsid w:val="005E0615"/>
    <w:rsid w:val="005E48FA"/>
    <w:rsid w:val="005F1154"/>
    <w:rsid w:val="005F3A24"/>
    <w:rsid w:val="005F5627"/>
    <w:rsid w:val="0060211A"/>
    <w:rsid w:val="00602218"/>
    <w:rsid w:val="00602584"/>
    <w:rsid w:val="00611351"/>
    <w:rsid w:val="006179DE"/>
    <w:rsid w:val="006227B0"/>
    <w:rsid w:val="0062426F"/>
    <w:rsid w:val="00624E0D"/>
    <w:rsid w:val="006267F0"/>
    <w:rsid w:val="00631E81"/>
    <w:rsid w:val="00634426"/>
    <w:rsid w:val="006353CF"/>
    <w:rsid w:val="00635555"/>
    <w:rsid w:val="006409AA"/>
    <w:rsid w:val="006452D2"/>
    <w:rsid w:val="00646105"/>
    <w:rsid w:val="006461F0"/>
    <w:rsid w:val="006468BE"/>
    <w:rsid w:val="006534D8"/>
    <w:rsid w:val="006536EB"/>
    <w:rsid w:val="00653F44"/>
    <w:rsid w:val="0065438B"/>
    <w:rsid w:val="00654444"/>
    <w:rsid w:val="00654FA0"/>
    <w:rsid w:val="0065511F"/>
    <w:rsid w:val="00655277"/>
    <w:rsid w:val="00664786"/>
    <w:rsid w:val="00665250"/>
    <w:rsid w:val="00667711"/>
    <w:rsid w:val="00667E4C"/>
    <w:rsid w:val="006707D0"/>
    <w:rsid w:val="00672CB1"/>
    <w:rsid w:val="0067636D"/>
    <w:rsid w:val="006778B1"/>
    <w:rsid w:val="006866AD"/>
    <w:rsid w:val="00692E8B"/>
    <w:rsid w:val="00694586"/>
    <w:rsid w:val="006A441C"/>
    <w:rsid w:val="006C1C0C"/>
    <w:rsid w:val="006C4078"/>
    <w:rsid w:val="006D2097"/>
    <w:rsid w:val="006D7528"/>
    <w:rsid w:val="006E0594"/>
    <w:rsid w:val="006E35D6"/>
    <w:rsid w:val="006E4257"/>
    <w:rsid w:val="006E4269"/>
    <w:rsid w:val="006E7DF5"/>
    <w:rsid w:val="006F6925"/>
    <w:rsid w:val="00711898"/>
    <w:rsid w:val="00711A31"/>
    <w:rsid w:val="00714BB3"/>
    <w:rsid w:val="0071704F"/>
    <w:rsid w:val="00717D49"/>
    <w:rsid w:val="00721703"/>
    <w:rsid w:val="007227E7"/>
    <w:rsid w:val="00722C55"/>
    <w:rsid w:val="00723BC8"/>
    <w:rsid w:val="00732A52"/>
    <w:rsid w:val="007350AC"/>
    <w:rsid w:val="00740191"/>
    <w:rsid w:val="00740C53"/>
    <w:rsid w:val="00741141"/>
    <w:rsid w:val="007433DF"/>
    <w:rsid w:val="007463C4"/>
    <w:rsid w:val="00766836"/>
    <w:rsid w:val="00767C1F"/>
    <w:rsid w:val="00772107"/>
    <w:rsid w:val="00772CF2"/>
    <w:rsid w:val="00773386"/>
    <w:rsid w:val="00781476"/>
    <w:rsid w:val="007903C3"/>
    <w:rsid w:val="00796178"/>
    <w:rsid w:val="007966E0"/>
    <w:rsid w:val="007A0FCD"/>
    <w:rsid w:val="007A1DD3"/>
    <w:rsid w:val="007C13A8"/>
    <w:rsid w:val="007C292C"/>
    <w:rsid w:val="007D246E"/>
    <w:rsid w:val="007D36EF"/>
    <w:rsid w:val="007D4EEF"/>
    <w:rsid w:val="007D75B8"/>
    <w:rsid w:val="007E2440"/>
    <w:rsid w:val="007E5463"/>
    <w:rsid w:val="007F1372"/>
    <w:rsid w:val="007F1BA6"/>
    <w:rsid w:val="007F3340"/>
    <w:rsid w:val="007F3B3E"/>
    <w:rsid w:val="007F4379"/>
    <w:rsid w:val="008024A8"/>
    <w:rsid w:val="00802AC4"/>
    <w:rsid w:val="00806B74"/>
    <w:rsid w:val="00813EE1"/>
    <w:rsid w:val="00823E52"/>
    <w:rsid w:val="008249B4"/>
    <w:rsid w:val="00827839"/>
    <w:rsid w:val="0083471F"/>
    <w:rsid w:val="00834C5B"/>
    <w:rsid w:val="00840A97"/>
    <w:rsid w:val="00841ADF"/>
    <w:rsid w:val="008426A6"/>
    <w:rsid w:val="00844E66"/>
    <w:rsid w:val="00845CB5"/>
    <w:rsid w:val="00846717"/>
    <w:rsid w:val="00846EEB"/>
    <w:rsid w:val="008560DF"/>
    <w:rsid w:val="008612E2"/>
    <w:rsid w:val="00865478"/>
    <w:rsid w:val="0087526A"/>
    <w:rsid w:val="00876600"/>
    <w:rsid w:val="00885EB4"/>
    <w:rsid w:val="00890796"/>
    <w:rsid w:val="00891F7D"/>
    <w:rsid w:val="00892B10"/>
    <w:rsid w:val="00897C19"/>
    <w:rsid w:val="008A0D94"/>
    <w:rsid w:val="008A20C7"/>
    <w:rsid w:val="008A2DE7"/>
    <w:rsid w:val="008B4F32"/>
    <w:rsid w:val="008C0411"/>
    <w:rsid w:val="008D1B6C"/>
    <w:rsid w:val="008E52C4"/>
    <w:rsid w:val="008F0B33"/>
    <w:rsid w:val="008F47F5"/>
    <w:rsid w:val="009075DC"/>
    <w:rsid w:val="00910092"/>
    <w:rsid w:val="00913D69"/>
    <w:rsid w:val="009143D2"/>
    <w:rsid w:val="009179A1"/>
    <w:rsid w:val="00917C39"/>
    <w:rsid w:val="00917EA6"/>
    <w:rsid w:val="009256E4"/>
    <w:rsid w:val="00927973"/>
    <w:rsid w:val="00927A1F"/>
    <w:rsid w:val="009307AD"/>
    <w:rsid w:val="009313A6"/>
    <w:rsid w:val="009350FF"/>
    <w:rsid w:val="00967B79"/>
    <w:rsid w:val="0097092C"/>
    <w:rsid w:val="00971F64"/>
    <w:rsid w:val="00975FD7"/>
    <w:rsid w:val="0098345D"/>
    <w:rsid w:val="00987492"/>
    <w:rsid w:val="00987E6C"/>
    <w:rsid w:val="009A1690"/>
    <w:rsid w:val="009A3872"/>
    <w:rsid w:val="009B4049"/>
    <w:rsid w:val="009B5046"/>
    <w:rsid w:val="009B556F"/>
    <w:rsid w:val="009B590A"/>
    <w:rsid w:val="009B6F6F"/>
    <w:rsid w:val="009C63A4"/>
    <w:rsid w:val="009C6C52"/>
    <w:rsid w:val="009C6EB9"/>
    <w:rsid w:val="009D52D0"/>
    <w:rsid w:val="009F1A17"/>
    <w:rsid w:val="00A1249C"/>
    <w:rsid w:val="00A125BD"/>
    <w:rsid w:val="00A16CE4"/>
    <w:rsid w:val="00A252A9"/>
    <w:rsid w:val="00A31F48"/>
    <w:rsid w:val="00A55C92"/>
    <w:rsid w:val="00A60804"/>
    <w:rsid w:val="00A66591"/>
    <w:rsid w:val="00A70BD3"/>
    <w:rsid w:val="00A73E6F"/>
    <w:rsid w:val="00A759A1"/>
    <w:rsid w:val="00A76F2B"/>
    <w:rsid w:val="00A81471"/>
    <w:rsid w:val="00A81855"/>
    <w:rsid w:val="00A82A0E"/>
    <w:rsid w:val="00A833EF"/>
    <w:rsid w:val="00A8391A"/>
    <w:rsid w:val="00A84512"/>
    <w:rsid w:val="00A90FDE"/>
    <w:rsid w:val="00A91316"/>
    <w:rsid w:val="00A915D7"/>
    <w:rsid w:val="00A92C41"/>
    <w:rsid w:val="00A978D3"/>
    <w:rsid w:val="00AA21F4"/>
    <w:rsid w:val="00AA6F0B"/>
    <w:rsid w:val="00AA7E97"/>
    <w:rsid w:val="00AB068B"/>
    <w:rsid w:val="00AB1894"/>
    <w:rsid w:val="00AB2E2C"/>
    <w:rsid w:val="00AD070E"/>
    <w:rsid w:val="00AD138A"/>
    <w:rsid w:val="00AD3312"/>
    <w:rsid w:val="00AD35BF"/>
    <w:rsid w:val="00AD66BF"/>
    <w:rsid w:val="00AE64EA"/>
    <w:rsid w:val="00AF0E36"/>
    <w:rsid w:val="00AF2DE4"/>
    <w:rsid w:val="00AF4D1E"/>
    <w:rsid w:val="00AF4FD5"/>
    <w:rsid w:val="00AF590F"/>
    <w:rsid w:val="00B005C5"/>
    <w:rsid w:val="00B052CD"/>
    <w:rsid w:val="00B06210"/>
    <w:rsid w:val="00B1746B"/>
    <w:rsid w:val="00B22245"/>
    <w:rsid w:val="00B245BF"/>
    <w:rsid w:val="00B24702"/>
    <w:rsid w:val="00B311D5"/>
    <w:rsid w:val="00B320BC"/>
    <w:rsid w:val="00B51A50"/>
    <w:rsid w:val="00B539CA"/>
    <w:rsid w:val="00B573B2"/>
    <w:rsid w:val="00B65BE9"/>
    <w:rsid w:val="00B661A1"/>
    <w:rsid w:val="00B71980"/>
    <w:rsid w:val="00B74D81"/>
    <w:rsid w:val="00B91AD6"/>
    <w:rsid w:val="00B925D9"/>
    <w:rsid w:val="00BA0713"/>
    <w:rsid w:val="00BA23BA"/>
    <w:rsid w:val="00BA6D21"/>
    <w:rsid w:val="00BA7B04"/>
    <w:rsid w:val="00BB0086"/>
    <w:rsid w:val="00BB0FCF"/>
    <w:rsid w:val="00BB198C"/>
    <w:rsid w:val="00BB5B1D"/>
    <w:rsid w:val="00BD7C43"/>
    <w:rsid w:val="00BE02B6"/>
    <w:rsid w:val="00BE0382"/>
    <w:rsid w:val="00BE3A85"/>
    <w:rsid w:val="00BF7FC8"/>
    <w:rsid w:val="00C001F9"/>
    <w:rsid w:val="00C02A4A"/>
    <w:rsid w:val="00C034C1"/>
    <w:rsid w:val="00C06C76"/>
    <w:rsid w:val="00C14C52"/>
    <w:rsid w:val="00C22F78"/>
    <w:rsid w:val="00C338F6"/>
    <w:rsid w:val="00C414C7"/>
    <w:rsid w:val="00C427B7"/>
    <w:rsid w:val="00C44552"/>
    <w:rsid w:val="00C45D60"/>
    <w:rsid w:val="00C53705"/>
    <w:rsid w:val="00C5498C"/>
    <w:rsid w:val="00C611B2"/>
    <w:rsid w:val="00C819F1"/>
    <w:rsid w:val="00C83401"/>
    <w:rsid w:val="00C918AB"/>
    <w:rsid w:val="00C92557"/>
    <w:rsid w:val="00CA3F25"/>
    <w:rsid w:val="00CB0035"/>
    <w:rsid w:val="00CB6535"/>
    <w:rsid w:val="00CC05E3"/>
    <w:rsid w:val="00CC1352"/>
    <w:rsid w:val="00CC5A6A"/>
    <w:rsid w:val="00CC626A"/>
    <w:rsid w:val="00CD0EFE"/>
    <w:rsid w:val="00CD2B4E"/>
    <w:rsid w:val="00CE2BCB"/>
    <w:rsid w:val="00CE37F0"/>
    <w:rsid w:val="00CE3C7D"/>
    <w:rsid w:val="00CE536A"/>
    <w:rsid w:val="00CE79A0"/>
    <w:rsid w:val="00CF16BA"/>
    <w:rsid w:val="00CF55C9"/>
    <w:rsid w:val="00CF602D"/>
    <w:rsid w:val="00D02C80"/>
    <w:rsid w:val="00D03056"/>
    <w:rsid w:val="00D060FA"/>
    <w:rsid w:val="00D1054D"/>
    <w:rsid w:val="00D143E5"/>
    <w:rsid w:val="00D16C09"/>
    <w:rsid w:val="00D16F00"/>
    <w:rsid w:val="00D208E0"/>
    <w:rsid w:val="00D24D95"/>
    <w:rsid w:val="00D25997"/>
    <w:rsid w:val="00D32153"/>
    <w:rsid w:val="00D332F3"/>
    <w:rsid w:val="00D34C12"/>
    <w:rsid w:val="00D40085"/>
    <w:rsid w:val="00D4100E"/>
    <w:rsid w:val="00D43AAA"/>
    <w:rsid w:val="00D50FF9"/>
    <w:rsid w:val="00D63432"/>
    <w:rsid w:val="00D65FB2"/>
    <w:rsid w:val="00D67CB7"/>
    <w:rsid w:val="00D67F68"/>
    <w:rsid w:val="00D72FF0"/>
    <w:rsid w:val="00D74166"/>
    <w:rsid w:val="00D75BC5"/>
    <w:rsid w:val="00D8202C"/>
    <w:rsid w:val="00D933DD"/>
    <w:rsid w:val="00D95854"/>
    <w:rsid w:val="00DB0232"/>
    <w:rsid w:val="00DB1E0C"/>
    <w:rsid w:val="00DB3D4B"/>
    <w:rsid w:val="00DB3DD0"/>
    <w:rsid w:val="00DB6EC4"/>
    <w:rsid w:val="00DC2F32"/>
    <w:rsid w:val="00DC3C8E"/>
    <w:rsid w:val="00DC544C"/>
    <w:rsid w:val="00DC59CF"/>
    <w:rsid w:val="00DC72CC"/>
    <w:rsid w:val="00DC7E92"/>
    <w:rsid w:val="00DD5F6C"/>
    <w:rsid w:val="00DD6AC5"/>
    <w:rsid w:val="00DD7735"/>
    <w:rsid w:val="00DE0629"/>
    <w:rsid w:val="00DF1C6A"/>
    <w:rsid w:val="00DF3478"/>
    <w:rsid w:val="00E008BA"/>
    <w:rsid w:val="00E03459"/>
    <w:rsid w:val="00E04C4E"/>
    <w:rsid w:val="00E10AA1"/>
    <w:rsid w:val="00E11E3E"/>
    <w:rsid w:val="00E15B02"/>
    <w:rsid w:val="00E16556"/>
    <w:rsid w:val="00E1671E"/>
    <w:rsid w:val="00E17D00"/>
    <w:rsid w:val="00E251DB"/>
    <w:rsid w:val="00E30376"/>
    <w:rsid w:val="00E33F82"/>
    <w:rsid w:val="00E34B1E"/>
    <w:rsid w:val="00E41C70"/>
    <w:rsid w:val="00E43F20"/>
    <w:rsid w:val="00E44577"/>
    <w:rsid w:val="00E52B26"/>
    <w:rsid w:val="00E54AC7"/>
    <w:rsid w:val="00E561BA"/>
    <w:rsid w:val="00E56B8C"/>
    <w:rsid w:val="00E7115B"/>
    <w:rsid w:val="00E72575"/>
    <w:rsid w:val="00E7331D"/>
    <w:rsid w:val="00E8106E"/>
    <w:rsid w:val="00E9093E"/>
    <w:rsid w:val="00EA3501"/>
    <w:rsid w:val="00EA5452"/>
    <w:rsid w:val="00EA6FDF"/>
    <w:rsid w:val="00EA7E42"/>
    <w:rsid w:val="00EB3E31"/>
    <w:rsid w:val="00EB4109"/>
    <w:rsid w:val="00EB5595"/>
    <w:rsid w:val="00EB63C4"/>
    <w:rsid w:val="00EC405F"/>
    <w:rsid w:val="00EC4BC3"/>
    <w:rsid w:val="00EC5B83"/>
    <w:rsid w:val="00EC7AFC"/>
    <w:rsid w:val="00ED1619"/>
    <w:rsid w:val="00ED1E95"/>
    <w:rsid w:val="00ED1EB3"/>
    <w:rsid w:val="00ED6B8E"/>
    <w:rsid w:val="00ED7BB1"/>
    <w:rsid w:val="00EE0554"/>
    <w:rsid w:val="00EE0F0D"/>
    <w:rsid w:val="00EE7DB1"/>
    <w:rsid w:val="00EF68D2"/>
    <w:rsid w:val="00EF7EE7"/>
    <w:rsid w:val="00F00260"/>
    <w:rsid w:val="00F01558"/>
    <w:rsid w:val="00F04DF6"/>
    <w:rsid w:val="00F05DB9"/>
    <w:rsid w:val="00F06032"/>
    <w:rsid w:val="00F12982"/>
    <w:rsid w:val="00F1623A"/>
    <w:rsid w:val="00F25FCB"/>
    <w:rsid w:val="00F26C5A"/>
    <w:rsid w:val="00F30A55"/>
    <w:rsid w:val="00F40262"/>
    <w:rsid w:val="00F42F4A"/>
    <w:rsid w:val="00F45294"/>
    <w:rsid w:val="00F46975"/>
    <w:rsid w:val="00F46AED"/>
    <w:rsid w:val="00F53E4A"/>
    <w:rsid w:val="00F60017"/>
    <w:rsid w:val="00F613C2"/>
    <w:rsid w:val="00F620BE"/>
    <w:rsid w:val="00F6603B"/>
    <w:rsid w:val="00F75FDF"/>
    <w:rsid w:val="00F7650B"/>
    <w:rsid w:val="00F81E61"/>
    <w:rsid w:val="00F90577"/>
    <w:rsid w:val="00F910C7"/>
    <w:rsid w:val="00F925ED"/>
    <w:rsid w:val="00F9327B"/>
    <w:rsid w:val="00F95EBE"/>
    <w:rsid w:val="00F96161"/>
    <w:rsid w:val="00FA0DD0"/>
    <w:rsid w:val="00FA1D42"/>
    <w:rsid w:val="00FA38D3"/>
    <w:rsid w:val="00FB2358"/>
    <w:rsid w:val="00FB6CE8"/>
    <w:rsid w:val="00FB712A"/>
    <w:rsid w:val="00FC074C"/>
    <w:rsid w:val="00FC33DC"/>
    <w:rsid w:val="00FD1886"/>
    <w:rsid w:val="00FE493A"/>
    <w:rsid w:val="00FE779A"/>
    <w:rsid w:val="00FF070C"/>
    <w:rsid w:val="00FF4C4B"/>
    <w:rsid w:val="00FF5D22"/>
    <w:rsid w:val="00FF6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4"/>
    <o:shapelayout v:ext="edit">
      <o:idmap v:ext="edit" data="1"/>
    </o:shapelayout>
  </w:shapeDefaults>
  <w:decimalSymbol w:val="."/>
  <w:listSeparator w:val=","/>
  <w14:docId w14:val="55424B26"/>
  <w15:docId w15:val="{75E26265-6539-4EB0-AFE7-AA3E7210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E31"/>
    <w:rPr>
      <w:rFonts w:ascii="Arial" w:hAnsi="Arial"/>
      <w:sz w:val="22"/>
      <w:szCs w:val="24"/>
    </w:rPr>
  </w:style>
  <w:style w:type="paragraph" w:styleId="Heading1">
    <w:name w:val="heading 1"/>
    <w:next w:val="Section1Text"/>
    <w:link w:val="Heading1Char"/>
    <w:qFormat/>
    <w:rsid w:val="00EB3E31"/>
    <w:pPr>
      <w:widowControl w:val="0"/>
      <w:numPr>
        <w:numId w:val="3"/>
      </w:numPr>
      <w:spacing w:after="240"/>
      <w:outlineLvl w:val="0"/>
    </w:pPr>
    <w:rPr>
      <w:rFonts w:ascii="Arial" w:hAnsi="Arial" w:cs="Arial"/>
      <w:bCs/>
      <w:kern w:val="32"/>
      <w:sz w:val="22"/>
      <w:szCs w:val="22"/>
    </w:rPr>
  </w:style>
  <w:style w:type="paragraph" w:styleId="Heading2">
    <w:name w:val="heading 2"/>
    <w:basedOn w:val="Heading1"/>
    <w:link w:val="Heading2Char"/>
    <w:qFormat/>
    <w:rsid w:val="00EB3E31"/>
    <w:pPr>
      <w:numPr>
        <w:ilvl w:val="1"/>
      </w:numPr>
      <w:outlineLvl w:val="1"/>
    </w:pPr>
    <w:rPr>
      <w:bCs w:val="0"/>
      <w:iCs/>
    </w:rPr>
  </w:style>
  <w:style w:type="paragraph" w:styleId="Heading3">
    <w:name w:val="heading 3"/>
    <w:basedOn w:val="Heading2"/>
    <w:link w:val="Heading3Char"/>
    <w:qFormat/>
    <w:rsid w:val="00EB3E31"/>
    <w:pPr>
      <w:numPr>
        <w:ilvl w:val="2"/>
      </w:numPr>
      <w:outlineLvl w:val="2"/>
    </w:pPr>
    <w:rPr>
      <w:bCs/>
    </w:rPr>
  </w:style>
  <w:style w:type="paragraph" w:styleId="Heading4">
    <w:name w:val="heading 4"/>
    <w:basedOn w:val="Heading3"/>
    <w:link w:val="Heading4Char"/>
    <w:qFormat/>
    <w:rsid w:val="00EB3E31"/>
    <w:pPr>
      <w:numPr>
        <w:ilvl w:val="3"/>
      </w:numPr>
      <w:outlineLvl w:val="3"/>
    </w:pPr>
    <w:rPr>
      <w:bCs w:val="0"/>
      <w:szCs w:val="28"/>
    </w:rPr>
  </w:style>
  <w:style w:type="paragraph" w:styleId="Heading5">
    <w:name w:val="heading 5"/>
    <w:basedOn w:val="Heading4"/>
    <w:link w:val="Heading5Char"/>
    <w:qFormat/>
    <w:rsid w:val="00EB3E31"/>
    <w:pPr>
      <w:numPr>
        <w:ilvl w:val="4"/>
      </w:numPr>
      <w:outlineLvl w:val="4"/>
    </w:pPr>
    <w:rPr>
      <w:bCs/>
      <w:iCs w:val="0"/>
      <w:szCs w:val="26"/>
    </w:rPr>
  </w:style>
  <w:style w:type="paragraph" w:styleId="Heading6">
    <w:name w:val="heading 6"/>
    <w:basedOn w:val="Heading5"/>
    <w:link w:val="Heading6Char"/>
    <w:qFormat/>
    <w:rsid w:val="00EB3E31"/>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1Text">
    <w:name w:val="Section 1 Text"/>
    <w:basedOn w:val="Normal"/>
    <w:rsid w:val="00EB3E31"/>
    <w:pPr>
      <w:widowControl w:val="0"/>
      <w:spacing w:after="240"/>
      <w:ind w:left="720"/>
    </w:pPr>
    <w:rPr>
      <w:rFonts w:cs="Arial"/>
    </w:rPr>
  </w:style>
  <w:style w:type="paragraph" w:styleId="Header">
    <w:name w:val="header"/>
    <w:basedOn w:val="Normal"/>
    <w:link w:val="HeaderChar"/>
    <w:rsid w:val="001D45F3"/>
    <w:pPr>
      <w:tabs>
        <w:tab w:val="center" w:pos="4320"/>
        <w:tab w:val="right" w:pos="8640"/>
      </w:tabs>
    </w:pPr>
  </w:style>
  <w:style w:type="character" w:customStyle="1" w:styleId="HeaderChar">
    <w:name w:val="Header Char"/>
    <w:link w:val="Header"/>
    <w:rsid w:val="00A31F48"/>
    <w:rPr>
      <w:rFonts w:ascii="Arial" w:hAnsi="Arial"/>
      <w:sz w:val="22"/>
      <w:szCs w:val="24"/>
    </w:rPr>
  </w:style>
  <w:style w:type="paragraph" w:styleId="Footer">
    <w:name w:val="footer"/>
    <w:basedOn w:val="Normal"/>
    <w:link w:val="FooterChar"/>
    <w:rsid w:val="00EB3E31"/>
    <w:pPr>
      <w:widowControl w:val="0"/>
      <w:tabs>
        <w:tab w:val="center" w:pos="4320"/>
        <w:tab w:val="right" w:pos="8640"/>
      </w:tabs>
    </w:pPr>
    <w:rPr>
      <w:rFonts w:cs="Arial"/>
      <w:sz w:val="18"/>
    </w:rPr>
  </w:style>
  <w:style w:type="character" w:customStyle="1" w:styleId="FooterChar">
    <w:name w:val="Footer Char"/>
    <w:link w:val="Footer"/>
    <w:rsid w:val="00A31F48"/>
    <w:rPr>
      <w:rFonts w:ascii="Arial" w:hAnsi="Arial" w:cs="Arial"/>
      <w:sz w:val="18"/>
      <w:szCs w:val="24"/>
    </w:rPr>
  </w:style>
  <w:style w:type="character" w:styleId="PageNumber">
    <w:name w:val="page number"/>
    <w:basedOn w:val="DefaultParagraphFont"/>
    <w:rsid w:val="001D45F3"/>
  </w:style>
  <w:style w:type="paragraph" w:styleId="BalloonText">
    <w:name w:val="Balloon Text"/>
    <w:basedOn w:val="Normal"/>
    <w:link w:val="BalloonTextChar"/>
    <w:semiHidden/>
    <w:rsid w:val="001D45F3"/>
    <w:rPr>
      <w:rFonts w:ascii="Tahoma" w:hAnsi="Tahoma" w:cs="Tahoma"/>
      <w:sz w:val="16"/>
      <w:szCs w:val="16"/>
    </w:rPr>
  </w:style>
  <w:style w:type="character" w:styleId="Hyperlink">
    <w:name w:val="Hyperlink"/>
    <w:rsid w:val="001D45F3"/>
    <w:rPr>
      <w:color w:val="0000FF"/>
      <w:u w:val="single"/>
    </w:rPr>
  </w:style>
  <w:style w:type="paragraph" w:customStyle="1" w:styleId="CenterText">
    <w:name w:val="Center Text"/>
    <w:basedOn w:val="Normal"/>
    <w:rsid w:val="00EB3E31"/>
    <w:pPr>
      <w:widowControl w:val="0"/>
      <w:jc w:val="center"/>
    </w:pPr>
    <w:rPr>
      <w:rFonts w:cs="Arial"/>
    </w:rPr>
  </w:style>
  <w:style w:type="paragraph" w:customStyle="1" w:styleId="FaceSheetText">
    <w:name w:val="Face Sheet Text"/>
    <w:basedOn w:val="Normal"/>
    <w:rsid w:val="00EB3E31"/>
    <w:pPr>
      <w:widowControl w:val="0"/>
    </w:pPr>
    <w:rPr>
      <w:rFonts w:cs="Arial"/>
      <w:sz w:val="16"/>
    </w:rPr>
  </w:style>
  <w:style w:type="paragraph" w:styleId="ListBullet">
    <w:name w:val="List Bullet"/>
    <w:basedOn w:val="Normal"/>
    <w:rsid w:val="00EB3E31"/>
    <w:pPr>
      <w:numPr>
        <w:numId w:val="4"/>
      </w:numPr>
    </w:pPr>
  </w:style>
  <w:style w:type="paragraph" w:customStyle="1" w:styleId="SectionExhibitHeading">
    <w:name w:val="Section &amp; Exhibit Heading"/>
    <w:basedOn w:val="Normal"/>
    <w:next w:val="Normal"/>
    <w:rsid w:val="00EB3E31"/>
    <w:pPr>
      <w:spacing w:after="240"/>
      <w:jc w:val="center"/>
    </w:pPr>
    <w:rPr>
      <w:b/>
    </w:rPr>
  </w:style>
  <w:style w:type="paragraph" w:customStyle="1" w:styleId="Section2Text">
    <w:name w:val="Section 2 Text"/>
    <w:basedOn w:val="Normal"/>
    <w:rsid w:val="00EB3E31"/>
    <w:pPr>
      <w:widowControl w:val="0"/>
      <w:spacing w:after="240"/>
      <w:ind w:left="1080"/>
    </w:pPr>
    <w:rPr>
      <w:rFonts w:cs="Arial"/>
    </w:rPr>
  </w:style>
  <w:style w:type="paragraph" w:customStyle="1" w:styleId="Section3Text">
    <w:name w:val="Section 3 Text"/>
    <w:basedOn w:val="Normal"/>
    <w:link w:val="Section3TextChar"/>
    <w:rsid w:val="00EB3E31"/>
    <w:pPr>
      <w:widowControl w:val="0"/>
      <w:spacing w:after="240"/>
      <w:ind w:left="1440"/>
    </w:pPr>
    <w:rPr>
      <w:rFonts w:cs="Arial"/>
    </w:rPr>
  </w:style>
  <w:style w:type="character" w:customStyle="1" w:styleId="Section3TextChar">
    <w:name w:val="Section 3 Text Char"/>
    <w:link w:val="Section3Text"/>
    <w:rsid w:val="00FB2358"/>
    <w:rPr>
      <w:rFonts w:ascii="Arial" w:hAnsi="Arial" w:cs="Arial"/>
      <w:sz w:val="22"/>
      <w:szCs w:val="24"/>
    </w:rPr>
  </w:style>
  <w:style w:type="paragraph" w:customStyle="1" w:styleId="Section4Text">
    <w:name w:val="Section 4 Text"/>
    <w:basedOn w:val="Normal"/>
    <w:rsid w:val="00EB3E31"/>
    <w:pPr>
      <w:widowControl w:val="0"/>
      <w:spacing w:after="240"/>
      <w:ind w:left="1800"/>
    </w:pPr>
    <w:rPr>
      <w:rFonts w:cs="Arial"/>
    </w:rPr>
  </w:style>
  <w:style w:type="paragraph" w:customStyle="1" w:styleId="Section5Text">
    <w:name w:val="Section 5 Text"/>
    <w:basedOn w:val="Normal"/>
    <w:rsid w:val="00EB3E31"/>
    <w:pPr>
      <w:widowControl w:val="0"/>
      <w:spacing w:after="240"/>
      <w:ind w:left="2160"/>
    </w:pPr>
    <w:rPr>
      <w:rFonts w:cs="Arial"/>
    </w:rPr>
  </w:style>
  <w:style w:type="paragraph" w:customStyle="1" w:styleId="Section6Text">
    <w:name w:val="Section 6 Text"/>
    <w:basedOn w:val="Normal"/>
    <w:rsid w:val="00EB3E31"/>
    <w:pPr>
      <w:widowControl w:val="0"/>
      <w:spacing w:after="240"/>
      <w:ind w:left="2520"/>
    </w:pPr>
    <w:rPr>
      <w:rFonts w:cs="Arial"/>
    </w:rPr>
  </w:style>
  <w:style w:type="character" w:customStyle="1" w:styleId="Heading1Char">
    <w:name w:val="Heading 1 Char"/>
    <w:link w:val="Heading1"/>
    <w:rsid w:val="007D75B8"/>
    <w:rPr>
      <w:rFonts w:ascii="Arial" w:hAnsi="Arial" w:cs="Arial"/>
      <w:bCs/>
      <w:kern w:val="32"/>
      <w:sz w:val="22"/>
      <w:szCs w:val="22"/>
    </w:rPr>
  </w:style>
  <w:style w:type="character" w:customStyle="1" w:styleId="Heading2Char">
    <w:name w:val="Heading 2 Char"/>
    <w:link w:val="Heading2"/>
    <w:rsid w:val="007D75B8"/>
    <w:rPr>
      <w:rFonts w:ascii="Arial" w:hAnsi="Arial" w:cs="Arial"/>
      <w:iCs/>
      <w:kern w:val="32"/>
      <w:sz w:val="22"/>
      <w:szCs w:val="22"/>
    </w:rPr>
  </w:style>
  <w:style w:type="character" w:customStyle="1" w:styleId="Heading3Char">
    <w:name w:val="Heading 3 Char"/>
    <w:link w:val="Heading3"/>
    <w:rsid w:val="007D75B8"/>
    <w:rPr>
      <w:rFonts w:ascii="Arial" w:hAnsi="Arial" w:cs="Arial"/>
      <w:bCs/>
      <w:iCs/>
      <w:kern w:val="32"/>
      <w:sz w:val="22"/>
      <w:szCs w:val="22"/>
    </w:rPr>
  </w:style>
  <w:style w:type="character" w:customStyle="1" w:styleId="Heading4Char">
    <w:name w:val="Heading 4 Char"/>
    <w:link w:val="Heading4"/>
    <w:rsid w:val="007D75B8"/>
    <w:rPr>
      <w:rFonts w:ascii="Arial" w:hAnsi="Arial" w:cs="Arial"/>
      <w:iCs/>
      <w:kern w:val="32"/>
      <w:sz w:val="22"/>
      <w:szCs w:val="28"/>
    </w:rPr>
  </w:style>
  <w:style w:type="character" w:customStyle="1" w:styleId="Heading5Char">
    <w:name w:val="Heading 5 Char"/>
    <w:link w:val="Heading5"/>
    <w:rsid w:val="007D75B8"/>
    <w:rPr>
      <w:rFonts w:ascii="Arial" w:hAnsi="Arial" w:cs="Arial"/>
      <w:bCs/>
      <w:kern w:val="32"/>
      <w:sz w:val="22"/>
      <w:szCs w:val="26"/>
    </w:rPr>
  </w:style>
  <w:style w:type="character" w:styleId="CommentReference">
    <w:name w:val="annotation reference"/>
    <w:rsid w:val="009A1690"/>
    <w:rPr>
      <w:sz w:val="16"/>
      <w:szCs w:val="16"/>
    </w:rPr>
  </w:style>
  <w:style w:type="paragraph" w:styleId="CommentText">
    <w:name w:val="annotation text"/>
    <w:basedOn w:val="Normal"/>
    <w:link w:val="CommentTextChar"/>
    <w:rsid w:val="009A1690"/>
    <w:rPr>
      <w:sz w:val="20"/>
      <w:szCs w:val="20"/>
    </w:rPr>
  </w:style>
  <w:style w:type="character" w:customStyle="1" w:styleId="CommentTextChar">
    <w:name w:val="Comment Text Char"/>
    <w:link w:val="CommentText"/>
    <w:rsid w:val="009A1690"/>
    <w:rPr>
      <w:rFonts w:ascii="Arial" w:hAnsi="Arial"/>
    </w:rPr>
  </w:style>
  <w:style w:type="paragraph" w:styleId="CommentSubject">
    <w:name w:val="annotation subject"/>
    <w:basedOn w:val="CommentText"/>
    <w:next w:val="CommentText"/>
    <w:link w:val="CommentSubjectChar"/>
    <w:rsid w:val="009A1690"/>
    <w:rPr>
      <w:b/>
      <w:bCs/>
    </w:rPr>
  </w:style>
  <w:style w:type="character" w:customStyle="1" w:styleId="CommentSubjectChar">
    <w:name w:val="Comment Subject Char"/>
    <w:link w:val="CommentSubject"/>
    <w:rsid w:val="009A1690"/>
    <w:rPr>
      <w:rFonts w:ascii="Arial" w:hAnsi="Arial"/>
      <w:b/>
      <w:bCs/>
    </w:rPr>
  </w:style>
  <w:style w:type="character" w:styleId="FollowedHyperlink">
    <w:name w:val="FollowedHyperlink"/>
    <w:basedOn w:val="DefaultParagraphFont"/>
    <w:rsid w:val="00672CB1"/>
    <w:rPr>
      <w:color w:val="800080"/>
      <w:u w:val="single"/>
    </w:rPr>
  </w:style>
  <w:style w:type="paragraph" w:customStyle="1" w:styleId="FaceSheetField">
    <w:name w:val="Face Sheet Field"/>
    <w:basedOn w:val="FaceSheetText"/>
    <w:link w:val="FaceSheetFieldChar"/>
    <w:rsid w:val="00711898"/>
    <w:rPr>
      <w:sz w:val="20"/>
    </w:rPr>
  </w:style>
  <w:style w:type="character" w:customStyle="1" w:styleId="FaceSheetFieldChar">
    <w:name w:val="Face Sheet Field Char"/>
    <w:basedOn w:val="DefaultParagraphFont"/>
    <w:link w:val="FaceSheetField"/>
    <w:rsid w:val="00711898"/>
    <w:rPr>
      <w:rFonts w:ascii="Arial" w:hAnsi="Arial" w:cs="Arial"/>
      <w:szCs w:val="24"/>
    </w:rPr>
  </w:style>
  <w:style w:type="character" w:styleId="PlaceholderText">
    <w:name w:val="Placeholder Text"/>
    <w:basedOn w:val="DefaultParagraphFont"/>
    <w:uiPriority w:val="99"/>
    <w:semiHidden/>
    <w:rsid w:val="00711898"/>
    <w:rPr>
      <w:color w:val="808080"/>
    </w:rPr>
  </w:style>
  <w:style w:type="paragraph" w:customStyle="1" w:styleId="FaceSheetDraft">
    <w:name w:val="Face Sheet Draft"/>
    <w:basedOn w:val="FaceSheetField"/>
    <w:link w:val="FaceSheetDraftChar"/>
    <w:rsid w:val="00371A9F"/>
    <w:rPr>
      <w:color w:val="FF0000"/>
      <w:sz w:val="28"/>
    </w:rPr>
  </w:style>
  <w:style w:type="character" w:customStyle="1" w:styleId="FaceSheetDraftChar">
    <w:name w:val="Face Sheet Draft Char"/>
    <w:basedOn w:val="DefaultParagraphFont"/>
    <w:link w:val="FaceSheetDraft"/>
    <w:rsid w:val="00371A9F"/>
    <w:rPr>
      <w:rFonts w:ascii="Arial" w:hAnsi="Arial" w:cs="Arial"/>
      <w:color w:val="FF0000"/>
      <w:sz w:val="28"/>
      <w:szCs w:val="24"/>
    </w:rPr>
  </w:style>
  <w:style w:type="character" w:customStyle="1" w:styleId="Heading6Char">
    <w:name w:val="Heading 6 Char"/>
    <w:basedOn w:val="DefaultParagraphFont"/>
    <w:link w:val="Heading6"/>
    <w:rsid w:val="007A1DD3"/>
    <w:rPr>
      <w:rFonts w:ascii="Arial" w:hAnsi="Arial" w:cs="Arial"/>
      <w:kern w:val="32"/>
      <w:sz w:val="22"/>
      <w:szCs w:val="22"/>
    </w:rPr>
  </w:style>
  <w:style w:type="character" w:customStyle="1" w:styleId="BalloonTextChar">
    <w:name w:val="Balloon Text Char"/>
    <w:basedOn w:val="DefaultParagraphFont"/>
    <w:link w:val="BalloonText"/>
    <w:semiHidden/>
    <w:rsid w:val="00B51A50"/>
    <w:rPr>
      <w:rFonts w:ascii="Tahoma" w:hAnsi="Tahoma" w:cs="Tahoma"/>
      <w:sz w:val="16"/>
      <w:szCs w:val="16"/>
    </w:rPr>
  </w:style>
  <w:style w:type="paragraph" w:styleId="BodyTextIndent3">
    <w:name w:val="Body Text Indent 3"/>
    <w:basedOn w:val="Normal"/>
    <w:link w:val="BodyTextIndent3Char"/>
    <w:rsid w:val="00B51A50"/>
    <w:pPr>
      <w:ind w:left="2160"/>
      <w:jc w:val="both"/>
    </w:pPr>
    <w:rPr>
      <w:rFonts w:ascii="CG Times" w:hAnsi="CG Times"/>
      <w:szCs w:val="20"/>
    </w:rPr>
  </w:style>
  <w:style w:type="character" w:customStyle="1" w:styleId="BodyTextIndent3Char">
    <w:name w:val="Body Text Indent 3 Char"/>
    <w:basedOn w:val="DefaultParagraphFont"/>
    <w:link w:val="BodyTextIndent3"/>
    <w:rsid w:val="00B51A50"/>
    <w:rPr>
      <w:rFonts w:ascii="CG Times" w:hAnsi="CG Times"/>
      <w:sz w:val="22"/>
    </w:rPr>
  </w:style>
  <w:style w:type="paragraph" w:styleId="BodyTextIndent">
    <w:name w:val="Body Text Indent"/>
    <w:basedOn w:val="Normal"/>
    <w:link w:val="BodyTextIndentChar"/>
    <w:rsid w:val="00B51A50"/>
    <w:pPr>
      <w:ind w:left="3600"/>
      <w:jc w:val="both"/>
    </w:pPr>
    <w:rPr>
      <w:rFonts w:ascii="CG Times" w:hAnsi="CG Times"/>
      <w:szCs w:val="20"/>
    </w:rPr>
  </w:style>
  <w:style w:type="character" w:customStyle="1" w:styleId="BodyTextIndentChar">
    <w:name w:val="Body Text Indent Char"/>
    <w:basedOn w:val="DefaultParagraphFont"/>
    <w:link w:val="BodyTextIndent"/>
    <w:rsid w:val="00B51A50"/>
    <w:rPr>
      <w:rFonts w:ascii="CG Times" w:hAnsi="CG Times"/>
      <w:sz w:val="22"/>
    </w:rPr>
  </w:style>
  <w:style w:type="paragraph" w:styleId="BlockText">
    <w:name w:val="Block Text"/>
    <w:basedOn w:val="Normal"/>
    <w:rsid w:val="00B51A50"/>
    <w:pPr>
      <w:widowControl w:val="0"/>
      <w:spacing w:after="240"/>
      <w:ind w:left="1800"/>
    </w:pPr>
    <w:rPr>
      <w:rFonts w:cs="Arial"/>
    </w:rPr>
  </w:style>
  <w:style w:type="paragraph" w:customStyle="1" w:styleId="Default">
    <w:name w:val="Default"/>
    <w:rsid w:val="00E56B8C"/>
    <w:pPr>
      <w:autoSpaceDE w:val="0"/>
      <w:autoSpaceDN w:val="0"/>
      <w:adjustRightInd w:val="0"/>
    </w:pPr>
    <w:rPr>
      <w:rFonts w:ascii="Arial" w:hAnsi="Arial" w:cs="Arial"/>
      <w:color w:val="000000"/>
      <w:sz w:val="24"/>
      <w:szCs w:val="24"/>
    </w:rPr>
  </w:style>
  <w:style w:type="table" w:customStyle="1" w:styleId="TableGrid">
    <w:name w:val="TableGrid"/>
    <w:rsid w:val="001C771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Title">
    <w:name w:val="Title"/>
    <w:basedOn w:val="Normal"/>
    <w:next w:val="Normal"/>
    <w:link w:val="TitleChar"/>
    <w:qFormat/>
    <w:rsid w:val="005159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1599A"/>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D25997"/>
    <w:rPr>
      <w:rFonts w:ascii="Arial" w:hAnsi="Arial"/>
      <w:sz w:val="22"/>
      <w:szCs w:val="24"/>
    </w:rPr>
  </w:style>
  <w:style w:type="paragraph" w:customStyle="1" w:styleId="TableParagraph">
    <w:name w:val="Table Paragraph"/>
    <w:basedOn w:val="Normal"/>
    <w:uiPriority w:val="1"/>
    <w:qFormat/>
    <w:rsid w:val="00370B6A"/>
    <w:pPr>
      <w:widowControl w:val="0"/>
    </w:pPr>
    <w:rPr>
      <w:rFonts w:asciiTheme="minorHAnsi" w:eastAsiaTheme="minorHAnsi" w:hAnsiTheme="minorHAnsi" w:cstheme="minorBidi"/>
      <w:szCs w:val="22"/>
    </w:rPr>
  </w:style>
  <w:style w:type="paragraph" w:styleId="ListParagraph">
    <w:name w:val="List Paragraph"/>
    <w:basedOn w:val="Normal"/>
    <w:uiPriority w:val="34"/>
    <w:qFormat/>
    <w:rsid w:val="00640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34000">
      <w:bodyDiv w:val="1"/>
      <w:marLeft w:val="0"/>
      <w:marRight w:val="0"/>
      <w:marTop w:val="0"/>
      <w:marBottom w:val="0"/>
      <w:divBdr>
        <w:top w:val="none" w:sz="0" w:space="0" w:color="auto"/>
        <w:left w:val="none" w:sz="0" w:space="0" w:color="auto"/>
        <w:bottom w:val="none" w:sz="0" w:space="0" w:color="auto"/>
        <w:right w:val="none" w:sz="0" w:space="0" w:color="auto"/>
      </w:divBdr>
    </w:div>
    <w:div w:id="109708643">
      <w:bodyDiv w:val="1"/>
      <w:marLeft w:val="0"/>
      <w:marRight w:val="0"/>
      <w:marTop w:val="0"/>
      <w:marBottom w:val="0"/>
      <w:divBdr>
        <w:top w:val="none" w:sz="0" w:space="0" w:color="auto"/>
        <w:left w:val="none" w:sz="0" w:space="0" w:color="auto"/>
        <w:bottom w:val="none" w:sz="0" w:space="0" w:color="auto"/>
        <w:right w:val="none" w:sz="0" w:space="0" w:color="auto"/>
      </w:divBdr>
    </w:div>
    <w:div w:id="269632970">
      <w:bodyDiv w:val="1"/>
      <w:marLeft w:val="0"/>
      <w:marRight w:val="0"/>
      <w:marTop w:val="0"/>
      <w:marBottom w:val="0"/>
      <w:divBdr>
        <w:top w:val="none" w:sz="0" w:space="0" w:color="auto"/>
        <w:left w:val="none" w:sz="0" w:space="0" w:color="auto"/>
        <w:bottom w:val="none" w:sz="0" w:space="0" w:color="auto"/>
        <w:right w:val="none" w:sz="0" w:space="0" w:color="auto"/>
      </w:divBdr>
    </w:div>
    <w:div w:id="570039941">
      <w:bodyDiv w:val="1"/>
      <w:marLeft w:val="0"/>
      <w:marRight w:val="0"/>
      <w:marTop w:val="0"/>
      <w:marBottom w:val="0"/>
      <w:divBdr>
        <w:top w:val="none" w:sz="0" w:space="0" w:color="auto"/>
        <w:left w:val="none" w:sz="0" w:space="0" w:color="auto"/>
        <w:bottom w:val="none" w:sz="0" w:space="0" w:color="auto"/>
        <w:right w:val="none" w:sz="0" w:space="0" w:color="auto"/>
      </w:divBdr>
    </w:div>
    <w:div w:id="817575726">
      <w:bodyDiv w:val="1"/>
      <w:marLeft w:val="0"/>
      <w:marRight w:val="0"/>
      <w:marTop w:val="0"/>
      <w:marBottom w:val="0"/>
      <w:divBdr>
        <w:top w:val="none" w:sz="0" w:space="0" w:color="auto"/>
        <w:left w:val="none" w:sz="0" w:space="0" w:color="auto"/>
        <w:bottom w:val="none" w:sz="0" w:space="0" w:color="auto"/>
        <w:right w:val="none" w:sz="0" w:space="0" w:color="auto"/>
      </w:divBdr>
    </w:div>
    <w:div w:id="966082486">
      <w:bodyDiv w:val="1"/>
      <w:marLeft w:val="0"/>
      <w:marRight w:val="0"/>
      <w:marTop w:val="0"/>
      <w:marBottom w:val="0"/>
      <w:divBdr>
        <w:top w:val="none" w:sz="0" w:space="0" w:color="auto"/>
        <w:left w:val="none" w:sz="0" w:space="0" w:color="auto"/>
        <w:bottom w:val="none" w:sz="0" w:space="0" w:color="auto"/>
        <w:right w:val="none" w:sz="0" w:space="0" w:color="auto"/>
      </w:divBdr>
    </w:div>
    <w:div w:id="989869162">
      <w:bodyDiv w:val="1"/>
      <w:marLeft w:val="0"/>
      <w:marRight w:val="0"/>
      <w:marTop w:val="0"/>
      <w:marBottom w:val="0"/>
      <w:divBdr>
        <w:top w:val="none" w:sz="0" w:space="0" w:color="auto"/>
        <w:left w:val="none" w:sz="0" w:space="0" w:color="auto"/>
        <w:bottom w:val="none" w:sz="0" w:space="0" w:color="auto"/>
        <w:right w:val="none" w:sz="0" w:space="0" w:color="auto"/>
      </w:divBdr>
    </w:div>
    <w:div w:id="1280801977">
      <w:bodyDiv w:val="1"/>
      <w:marLeft w:val="0"/>
      <w:marRight w:val="0"/>
      <w:marTop w:val="0"/>
      <w:marBottom w:val="0"/>
      <w:divBdr>
        <w:top w:val="none" w:sz="0" w:space="0" w:color="auto"/>
        <w:left w:val="none" w:sz="0" w:space="0" w:color="auto"/>
        <w:bottom w:val="none" w:sz="0" w:space="0" w:color="auto"/>
        <w:right w:val="none" w:sz="0" w:space="0" w:color="auto"/>
      </w:divBdr>
    </w:div>
    <w:div w:id="197278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shs.wa.gov/dda/county-best-practices" TargetMode="External"/><Relationship Id="rId18" Type="http://schemas.openxmlformats.org/officeDocument/2006/relationships/hyperlink" Target="https://www.dshs.wa.gov/dda/county-best-practices"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dshs.wa.gov/dda/county-best-practices" TargetMode="External"/><Relationship Id="rId7" Type="http://schemas.openxmlformats.org/officeDocument/2006/relationships/endnotes" Target="endnotes.xml"/><Relationship Id="rId12" Type="http://schemas.openxmlformats.org/officeDocument/2006/relationships/hyperlink" Target="http://apps.leg.wa.gov/RCW/default.aspx?cite=74.34" TargetMode="External"/><Relationship Id="rId17" Type="http://schemas.openxmlformats.org/officeDocument/2006/relationships/hyperlink" Target="https://www.dshs.wa.gov/sites/default/files/DDA/dda/documents/WPAS.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dshs.wa.gov/sites/default/files/DDA/dda/documents/DDA_VolunteerGuidelines.docx" TargetMode="External"/><Relationship Id="rId20" Type="http://schemas.openxmlformats.org/officeDocument/2006/relationships/hyperlink" Target="https://www.dshs.wa.gov/sites/default/files/DDA/dda/documents/Individual%20Employment%20Billable%20Activities%202-1-2018.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leg.wa.gov/WAC/default.aspx?cite=388-823" TargetMode="External"/><Relationship Id="rId24" Type="http://schemas.openxmlformats.org/officeDocument/2006/relationships/hyperlink" Target="https://www.dshs.wa.gov/fsa/central-contract-services/keeping-dshs-client-information-private-and-secure" TargetMode="External"/><Relationship Id="rId5" Type="http://schemas.openxmlformats.org/officeDocument/2006/relationships/webSettings" Target="webSettings.xml"/><Relationship Id="rId15" Type="http://schemas.openxmlformats.org/officeDocument/2006/relationships/hyperlink" Target="https://www.dshs.wa.gov/sites/default/files/DDA/dda/documents/County%20Guide%20Guiding%20Values%202018.docx" TargetMode="External"/><Relationship Id="rId23" Type="http://schemas.openxmlformats.org/officeDocument/2006/relationships/header" Target="header2.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s://www.dshs.wa.gov/sites/default/files/DDA/dda/documents/CI%20Billable%20Activities%202-1-2018.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shs.wa.gov/sites/default/files/DDA/dda/documents/DDA%20Guiding%20Values%20Booklet.pdf" TargetMode="External"/><Relationship Id="rId22" Type="http://schemas.openxmlformats.org/officeDocument/2006/relationships/hyperlink" Target="https://www.dshs.wa.gov/dda/county-best-practices"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71FFE2BC-0036-45DA-BEDC-5AB9F939633B}"/>
      </w:docPartPr>
      <w:docPartBody>
        <w:p w:rsidR="00F60228" w:rsidRDefault="004F3472" w:rsidP="004F3472">
          <w:pPr>
            <w:pStyle w:val="DefaultPlaceholder22675703"/>
          </w:pPr>
          <w:r w:rsidRPr="0071189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587945"/>
    <w:rsid w:val="00033F0D"/>
    <w:rsid w:val="00056C0F"/>
    <w:rsid w:val="000C175B"/>
    <w:rsid w:val="000D12EC"/>
    <w:rsid w:val="000F1CD1"/>
    <w:rsid w:val="000F29F8"/>
    <w:rsid w:val="000F3985"/>
    <w:rsid w:val="00101E1D"/>
    <w:rsid w:val="001B22E7"/>
    <w:rsid w:val="001C2A7C"/>
    <w:rsid w:val="001E0F83"/>
    <w:rsid w:val="002D4ADB"/>
    <w:rsid w:val="002F1C0F"/>
    <w:rsid w:val="003259E0"/>
    <w:rsid w:val="00346291"/>
    <w:rsid w:val="003D00C1"/>
    <w:rsid w:val="00447D7C"/>
    <w:rsid w:val="004C091C"/>
    <w:rsid w:val="004E22A3"/>
    <w:rsid w:val="004F3472"/>
    <w:rsid w:val="004F5482"/>
    <w:rsid w:val="0054098C"/>
    <w:rsid w:val="00541245"/>
    <w:rsid w:val="00587945"/>
    <w:rsid w:val="006E575F"/>
    <w:rsid w:val="00760C53"/>
    <w:rsid w:val="00793035"/>
    <w:rsid w:val="008460A9"/>
    <w:rsid w:val="00870C69"/>
    <w:rsid w:val="008A53E0"/>
    <w:rsid w:val="008B68BF"/>
    <w:rsid w:val="00B20ABF"/>
    <w:rsid w:val="00C3255E"/>
    <w:rsid w:val="00C42C71"/>
    <w:rsid w:val="00C46B13"/>
    <w:rsid w:val="00CA3DB8"/>
    <w:rsid w:val="00CA575C"/>
    <w:rsid w:val="00D62EC0"/>
    <w:rsid w:val="00D845C2"/>
    <w:rsid w:val="00DA2280"/>
    <w:rsid w:val="00DD570F"/>
    <w:rsid w:val="00E04204"/>
    <w:rsid w:val="00E96FD3"/>
    <w:rsid w:val="00EB4D96"/>
    <w:rsid w:val="00EE0F68"/>
    <w:rsid w:val="00EE38FA"/>
    <w:rsid w:val="00F37033"/>
    <w:rsid w:val="00F60228"/>
    <w:rsid w:val="00F66D1F"/>
    <w:rsid w:val="00FE7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9DA3A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3472"/>
    <w:rPr>
      <w:color w:val="808080"/>
    </w:rPr>
  </w:style>
  <w:style w:type="paragraph" w:customStyle="1" w:styleId="DefaultPlaceholder22675703">
    <w:name w:val="DefaultPlaceholder_22675703"/>
    <w:rsid w:val="004F3472"/>
    <w:pPr>
      <w:widowControl w:val="0"/>
      <w:spacing w:after="0" w:line="240" w:lineRule="auto"/>
    </w:pPr>
    <w:rPr>
      <w:rFonts w:ascii="Arial" w:eastAsia="Times New Roman" w:hAnsi="Arial" w:cs="Arial"/>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KIndex>303111</KIndex>
  <DSHSIndex>146177</DSHSIndex>
  <ContractNo>1963-60165</ContractNo>
  <LegalName>Jonathon Smith-Davies III</LegalName>
  <progcontno> </progcontno>
  <ProgCode> </ProgCode>
  <StartDate>05/10/2019</StartDate>
  <EndDate>05/11/2019</EndDate>
  <OriginalMax>$10.00</OriginalMax>
  <ContractReason> </ContractReason>
  <dbaName>Jonnys Joint</dbaName>
  <ContractCode>1769CS-63</ContractCode>
  <MailAddress>658 Trevail Road</MailAddress>
  <MailCity>Earlington</MailCity>
  <MailState>WA</MailState>
  <MailPostal>98121-2121</MailPostal>
  <County>King</County>
  <Region>2</Region>
  <FacilityAddress> </FacilityAddress>
  <FacilityCity> </FacilityCity>
  <FacilityState> </FacilityState>
  <ContactName>Jonathon Smith-Davies</ContactName>
  <DSHSContact>Student Eleven</DSHSContact>
  <DSHSContactTitle>Contracts Manager</DSHSContactTitle>
  <ContactEmail>jonny@email</ContactEmail>
  <ContactPhone>(206) 555-1212</ContactPhone>
  <ContactFax> </ContactFax>
  <DSHSAdminFull>Aging &amp; Long Term Support Admin</DSHSAdminFull>
  <DSHSDivisionFull>Management Services</DSHSDivisionFull>
  <DSHSAddress>4500 10th Ave SE</DSHSAddress>
  <DSHSCity>Lacey</DSHSCity>
  <DSHSState>WA</DSHSState>
  <DSHSPostal>98504</DSHSPostal>
  <DSHSPhone>(888) 888-8888</DSHSPhone>
  <DSHSFax>(888) 888-8888</DSHSFax>
  <DSHSEmail>eacdhelp@dshs.wa.gov</DSHSEmail>
  <sspsnumber> </sspsnumber>
  <Subrecipient>No</Subrecipient>
  <UBINumber> </UBINumber>
  <cfdano> </cfdano>
  <procurement> </procurement>
  <Draft>Draft - Please Do Not Sign</Draft>
  <ProviderOneID> </ProviderOneID>
</Root>
</file>

<file path=customXml/itemProps1.xml><?xml version="1.0" encoding="utf-8"?>
<ds:datastoreItem xmlns:ds="http://schemas.openxmlformats.org/officeDocument/2006/customXml" ds:itemID="{702653B8-8782-4241-AA7A-64A93CED83BB}">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10398</Words>
  <Characters>59274</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1769CS County Svs</vt:lpstr>
    </vt:vector>
  </TitlesOfParts>
  <Company>State of WA</Company>
  <LinksUpToDate>false</LinksUpToDate>
  <CharactersWithSpaces>69533</CharactersWithSpaces>
  <SharedDoc>false</SharedDoc>
  <HLinks>
    <vt:vector size="30" baseType="variant">
      <vt:variant>
        <vt:i4>851972</vt:i4>
      </vt:variant>
      <vt:variant>
        <vt:i4>101</vt:i4>
      </vt:variant>
      <vt:variant>
        <vt:i4>0</vt:i4>
      </vt:variant>
      <vt:variant>
        <vt:i4>5</vt:i4>
      </vt:variant>
      <vt:variant>
        <vt:lpwstr>http://www.dshs.wa.gov/pdf/adsa/ddd/CO - Service Level Guidelines.pdf</vt:lpwstr>
      </vt:variant>
      <vt:variant>
        <vt:lpwstr/>
      </vt:variant>
      <vt:variant>
        <vt:i4>2555953</vt:i4>
      </vt:variant>
      <vt:variant>
        <vt:i4>98</vt:i4>
      </vt:variant>
      <vt:variant>
        <vt:i4>0</vt:i4>
      </vt:variant>
      <vt:variant>
        <vt:i4>5</vt:i4>
      </vt:variant>
      <vt:variant>
        <vt:lpwstr>http://www1.dshs.wa.gov/ddd/counties.shtml</vt:lpwstr>
      </vt:variant>
      <vt:variant>
        <vt:lpwstr/>
      </vt:variant>
      <vt:variant>
        <vt:i4>2555953</vt:i4>
      </vt:variant>
      <vt:variant>
        <vt:i4>95</vt:i4>
      </vt:variant>
      <vt:variant>
        <vt:i4>0</vt:i4>
      </vt:variant>
      <vt:variant>
        <vt:i4>5</vt:i4>
      </vt:variant>
      <vt:variant>
        <vt:lpwstr>http://www1.dshs.wa.gov/ddd/counties.shtml</vt:lpwstr>
      </vt:variant>
      <vt:variant>
        <vt:lpwstr/>
      </vt:variant>
      <vt:variant>
        <vt:i4>2490420</vt:i4>
      </vt:variant>
      <vt:variant>
        <vt:i4>92</vt:i4>
      </vt:variant>
      <vt:variant>
        <vt:i4>0</vt:i4>
      </vt:variant>
      <vt:variant>
        <vt:i4>5</vt:i4>
      </vt:variant>
      <vt:variant>
        <vt:lpwstr>http://apps.leg.wa.gov/RCW/default.aspx?cite=74.34</vt:lpwstr>
      </vt:variant>
      <vt:variant>
        <vt:lpwstr/>
      </vt:variant>
      <vt:variant>
        <vt:i4>1703958</vt:i4>
      </vt:variant>
      <vt:variant>
        <vt:i4>89</vt:i4>
      </vt:variant>
      <vt:variant>
        <vt:i4>0</vt:i4>
      </vt:variant>
      <vt:variant>
        <vt:i4>5</vt:i4>
      </vt:variant>
      <vt:variant>
        <vt:lpwstr>http://apps.leg.wa.gov/WAC/default.aspx?cite=388-823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1769CS County Svs</dc:title>
  <dc:creator>DSHS Central Contract Services</dc:creator>
  <cp:lastModifiedBy>Rogers, Maria (DSHS/OSSD)</cp:lastModifiedBy>
  <cp:revision>6</cp:revision>
  <cp:lastPrinted>2019-01-31T23:34:00Z</cp:lastPrinted>
  <dcterms:created xsi:type="dcterms:W3CDTF">2019-05-01T22:33:00Z</dcterms:created>
  <dcterms:modified xsi:type="dcterms:W3CDTF">2019-05-10T16:15:00Z</dcterms:modified>
</cp:coreProperties>
</file>