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14B" w:rsidRPr="00AA0F09" w:rsidRDefault="0075114B" w:rsidP="00526C1B">
      <w:pPr>
        <w:rPr>
          <w:rFonts w:ascii="Arial" w:hAnsi="Arial" w:cs="Arial"/>
          <w:b/>
        </w:rPr>
      </w:pPr>
      <w:bookmarkStart w:id="0" w:name="_GoBack"/>
      <w:bookmarkEnd w:id="0"/>
    </w:p>
    <w:tbl>
      <w:tblPr>
        <w:tblStyle w:val="TableGrid"/>
        <w:tblW w:w="14490" w:type="dxa"/>
        <w:tblInd w:w="-815" w:type="dxa"/>
        <w:tblLook w:val="04A0" w:firstRow="1" w:lastRow="0" w:firstColumn="1" w:lastColumn="0" w:noHBand="0" w:noVBand="1"/>
        <w:tblCaption w:val="Community Guide and Community Inclusion Table"/>
        <w:tblDescription w:val="The table compares Community Guide and Community Inclusion services side-by-side."/>
      </w:tblPr>
      <w:tblGrid>
        <w:gridCol w:w="1980"/>
        <w:gridCol w:w="5760"/>
        <w:gridCol w:w="6750"/>
      </w:tblGrid>
      <w:tr w:rsidR="000D7F62" w:rsidRPr="00AA0F09" w:rsidTr="0051105D">
        <w:trPr>
          <w:trHeight w:val="728"/>
          <w:tblHeader/>
        </w:trPr>
        <w:tc>
          <w:tcPr>
            <w:tcW w:w="1980" w:type="dxa"/>
            <w:vAlign w:val="bottom"/>
          </w:tcPr>
          <w:p w:rsidR="00AB257D" w:rsidRDefault="00AB257D" w:rsidP="00AB257D">
            <w:pPr>
              <w:rPr>
                <w:rFonts w:ascii="Arial" w:hAnsi="Arial" w:cs="Arial"/>
                <w:i/>
              </w:rPr>
            </w:pPr>
          </w:p>
          <w:p w:rsidR="00AB257D" w:rsidRPr="00E404EC" w:rsidRDefault="00AB257D" w:rsidP="00AB257D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760" w:type="dxa"/>
            <w:vAlign w:val="bottom"/>
          </w:tcPr>
          <w:p w:rsidR="000D7F62" w:rsidRPr="0051105D" w:rsidRDefault="000D7F62" w:rsidP="0051105D">
            <w:pPr>
              <w:pStyle w:val="Heading1"/>
              <w:spacing w:before="0"/>
              <w:outlineLvl w:val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  <w:p w:rsidR="000D7F62" w:rsidRPr="0051105D" w:rsidRDefault="000D7F62" w:rsidP="0051105D">
            <w:pPr>
              <w:pStyle w:val="Heading1"/>
              <w:spacing w:before="0"/>
              <w:jc w:val="center"/>
              <w:outlineLvl w:val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51105D">
              <w:rPr>
                <w:rFonts w:ascii="Arial" w:hAnsi="Arial" w:cs="Arial"/>
                <w:b/>
                <w:color w:val="auto"/>
                <w:sz w:val="28"/>
                <w:szCs w:val="28"/>
              </w:rPr>
              <w:t>Community Guide</w:t>
            </w:r>
          </w:p>
        </w:tc>
        <w:tc>
          <w:tcPr>
            <w:tcW w:w="6750" w:type="dxa"/>
            <w:vAlign w:val="bottom"/>
          </w:tcPr>
          <w:p w:rsidR="000D7F62" w:rsidRPr="0051105D" w:rsidRDefault="000D7F62" w:rsidP="0051105D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  <w:p w:rsidR="000D7F62" w:rsidRPr="0051105D" w:rsidRDefault="000D7F62" w:rsidP="0051105D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51105D">
              <w:rPr>
                <w:rFonts w:ascii="Arial" w:hAnsi="Arial" w:cs="Arial"/>
                <w:b/>
                <w:color w:val="auto"/>
                <w:sz w:val="28"/>
                <w:szCs w:val="28"/>
              </w:rPr>
              <w:t>Community Inclusion</w:t>
            </w:r>
          </w:p>
        </w:tc>
      </w:tr>
      <w:tr w:rsidR="000D7F62" w:rsidRPr="00AA0F09" w:rsidTr="00AB257D">
        <w:tc>
          <w:tcPr>
            <w:tcW w:w="1980" w:type="dxa"/>
          </w:tcPr>
          <w:p w:rsidR="000D7F62" w:rsidRPr="0051105D" w:rsidRDefault="00526C1B" w:rsidP="0051105D">
            <w:pPr>
              <w:pStyle w:val="Subtitle"/>
              <w:rPr>
                <w:rFonts w:ascii="Arial" w:hAnsi="Arial" w:cs="Arial"/>
                <w:b/>
                <w:sz w:val="24"/>
                <w:szCs w:val="24"/>
              </w:rPr>
            </w:pPr>
            <w:r w:rsidRPr="0051105D">
              <w:rPr>
                <w:rFonts w:ascii="Arial" w:hAnsi="Arial" w:cs="Arial"/>
                <w:b/>
                <w:sz w:val="24"/>
                <w:szCs w:val="24"/>
              </w:rPr>
              <w:t>Service d</w:t>
            </w:r>
            <w:r w:rsidR="000D7F62" w:rsidRPr="0051105D">
              <w:rPr>
                <w:rFonts w:ascii="Arial" w:hAnsi="Arial" w:cs="Arial"/>
                <w:b/>
                <w:sz w:val="24"/>
                <w:szCs w:val="24"/>
              </w:rPr>
              <w:t>efinition</w:t>
            </w:r>
            <w:r w:rsidRPr="0051105D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5760" w:type="dxa"/>
          </w:tcPr>
          <w:p w:rsidR="00E36610" w:rsidRPr="0051105D" w:rsidRDefault="00CA648A" w:rsidP="00E36610">
            <w:pPr>
              <w:rPr>
                <w:rFonts w:ascii="Arial" w:hAnsi="Arial" w:cs="Arial"/>
                <w:sz w:val="24"/>
                <w:szCs w:val="24"/>
              </w:rPr>
            </w:pPr>
            <w:r w:rsidRPr="0051105D">
              <w:rPr>
                <w:rFonts w:ascii="Arial" w:eastAsia="Times New Roman" w:hAnsi="Arial" w:cs="Arial"/>
                <w:sz w:val="24"/>
                <w:szCs w:val="24"/>
              </w:rPr>
              <w:t>Community G</w:t>
            </w:r>
            <w:r w:rsidR="0047669D" w:rsidRPr="0051105D">
              <w:rPr>
                <w:rFonts w:ascii="Arial" w:eastAsia="Times New Roman" w:hAnsi="Arial" w:cs="Arial"/>
                <w:sz w:val="24"/>
                <w:szCs w:val="24"/>
              </w:rPr>
              <w:t>uide services increase access to informal</w:t>
            </w:r>
            <w:r w:rsidRPr="0051105D">
              <w:rPr>
                <w:rFonts w:ascii="Arial" w:eastAsia="Times New Roman" w:hAnsi="Arial" w:cs="Arial"/>
                <w:sz w:val="24"/>
                <w:szCs w:val="24"/>
              </w:rPr>
              <w:t xml:space="preserve"> community supports. Community G</w:t>
            </w:r>
            <w:r w:rsidR="0047669D" w:rsidRPr="0051105D">
              <w:rPr>
                <w:rFonts w:ascii="Arial" w:eastAsia="Times New Roman" w:hAnsi="Arial" w:cs="Arial"/>
                <w:sz w:val="24"/>
                <w:szCs w:val="24"/>
              </w:rPr>
              <w:t xml:space="preserve">uide </w:t>
            </w:r>
            <w:r w:rsidR="0045688F" w:rsidRPr="0051105D">
              <w:rPr>
                <w:rFonts w:ascii="Arial" w:eastAsia="Times New Roman" w:hAnsi="Arial" w:cs="Arial"/>
                <w:sz w:val="24"/>
                <w:szCs w:val="24"/>
              </w:rPr>
              <w:t>is</w:t>
            </w:r>
            <w:r w:rsidR="0047669D" w:rsidRPr="0051105D">
              <w:rPr>
                <w:rFonts w:ascii="Arial" w:eastAsia="Times New Roman" w:hAnsi="Arial" w:cs="Arial"/>
                <w:sz w:val="24"/>
                <w:szCs w:val="24"/>
              </w:rPr>
              <w:t xml:space="preserve"> short-term </w:t>
            </w:r>
            <w:r w:rsidR="0045688F" w:rsidRPr="0051105D">
              <w:rPr>
                <w:rFonts w:ascii="Arial" w:eastAsia="Times New Roman" w:hAnsi="Arial" w:cs="Arial"/>
                <w:sz w:val="24"/>
                <w:szCs w:val="24"/>
              </w:rPr>
              <w:t xml:space="preserve">support </w:t>
            </w:r>
            <w:r w:rsidR="009E656B">
              <w:rPr>
                <w:rFonts w:ascii="Arial" w:eastAsia="Times New Roman" w:hAnsi="Arial" w:cs="Arial"/>
                <w:sz w:val="24"/>
                <w:szCs w:val="24"/>
              </w:rPr>
              <w:t>that</w:t>
            </w:r>
            <w:r w:rsidR="0047669D" w:rsidRPr="0051105D">
              <w:rPr>
                <w:rFonts w:ascii="Arial" w:eastAsia="Times New Roman" w:hAnsi="Arial" w:cs="Arial"/>
                <w:sz w:val="24"/>
                <w:szCs w:val="24"/>
              </w:rPr>
              <w:t xml:space="preserve"> develop</w:t>
            </w:r>
            <w:r w:rsidR="009E656B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="0047669D" w:rsidRPr="0051105D">
              <w:rPr>
                <w:rFonts w:ascii="Arial" w:eastAsia="Times New Roman" w:hAnsi="Arial" w:cs="Arial"/>
                <w:sz w:val="24"/>
                <w:szCs w:val="24"/>
              </w:rPr>
              <w:t xml:space="preserve"> creative, flexible, and supportive community resources </w:t>
            </w:r>
            <w:r w:rsidR="009E656B">
              <w:rPr>
                <w:rFonts w:ascii="Arial" w:eastAsia="Times New Roman" w:hAnsi="Arial" w:cs="Arial"/>
                <w:sz w:val="24"/>
                <w:szCs w:val="24"/>
              </w:rPr>
              <w:t>so</w:t>
            </w:r>
            <w:r w:rsidR="009E656B" w:rsidRPr="0051105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5688F" w:rsidRPr="0051105D">
              <w:rPr>
                <w:rFonts w:ascii="Arial" w:eastAsia="Times New Roman" w:hAnsi="Arial" w:cs="Arial"/>
                <w:sz w:val="24"/>
                <w:szCs w:val="24"/>
              </w:rPr>
              <w:t>waiver participants</w:t>
            </w:r>
            <w:r w:rsidR="0047669D" w:rsidRPr="0051105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E656B">
              <w:rPr>
                <w:rFonts w:ascii="Arial" w:eastAsia="Times New Roman" w:hAnsi="Arial" w:cs="Arial"/>
                <w:sz w:val="24"/>
                <w:szCs w:val="24"/>
              </w:rPr>
              <w:t>can</w:t>
            </w:r>
            <w:r w:rsidR="009E656B" w:rsidRPr="0051105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7669D" w:rsidRPr="0051105D">
              <w:rPr>
                <w:rFonts w:ascii="Arial" w:eastAsia="Times New Roman" w:hAnsi="Arial" w:cs="Arial"/>
                <w:sz w:val="24"/>
                <w:szCs w:val="24"/>
              </w:rPr>
              <w:t xml:space="preserve">meet a goal identified </w:t>
            </w:r>
            <w:r w:rsidR="00AC6438" w:rsidRPr="0051105D">
              <w:rPr>
                <w:rFonts w:ascii="Arial" w:eastAsia="Times New Roman" w:hAnsi="Arial" w:cs="Arial"/>
                <w:sz w:val="24"/>
                <w:szCs w:val="24"/>
              </w:rPr>
              <w:t xml:space="preserve">in the </w:t>
            </w:r>
            <w:r w:rsidR="0047669D" w:rsidRPr="0051105D">
              <w:rPr>
                <w:rFonts w:ascii="Arial" w:eastAsia="Times New Roman" w:hAnsi="Arial" w:cs="Arial"/>
                <w:sz w:val="24"/>
                <w:szCs w:val="24"/>
              </w:rPr>
              <w:t>person-centered service plan.</w:t>
            </w:r>
            <w:r w:rsidR="0051105D" w:rsidRPr="0051105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E656B" w:rsidRDefault="009E656B" w:rsidP="0051105D">
            <w:pPr>
              <w:rPr>
                <w:rFonts w:ascii="Arial" w:hAnsi="Arial" w:cs="Arial"/>
                <w:sz w:val="24"/>
                <w:szCs w:val="24"/>
              </w:rPr>
            </w:pPr>
          </w:p>
          <w:p w:rsidR="0051105D" w:rsidRPr="0051105D" w:rsidRDefault="00D74311" w:rsidP="0051105D">
            <w:pPr>
              <w:rPr>
                <w:rFonts w:ascii="Arial" w:hAnsi="Arial" w:cs="Arial"/>
                <w:sz w:val="24"/>
                <w:szCs w:val="24"/>
              </w:rPr>
            </w:pPr>
            <w:r w:rsidRPr="0051105D">
              <w:rPr>
                <w:rFonts w:ascii="Arial" w:hAnsi="Arial" w:cs="Arial"/>
                <w:sz w:val="24"/>
                <w:szCs w:val="24"/>
              </w:rPr>
              <w:t>Ratio of provider to client is 1:1</w:t>
            </w:r>
            <w:r w:rsidR="009E656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36610" w:rsidRPr="0051105D" w:rsidRDefault="00E36610" w:rsidP="00CA648A">
            <w:pPr>
              <w:tabs>
                <w:tab w:val="left" w:pos="5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0" w:type="dxa"/>
          </w:tcPr>
          <w:p w:rsidR="000D7F62" w:rsidRPr="0051105D" w:rsidRDefault="0045688F" w:rsidP="0043641E">
            <w:pPr>
              <w:rPr>
                <w:rFonts w:ascii="Arial" w:hAnsi="Arial" w:cs="Arial"/>
                <w:sz w:val="24"/>
                <w:szCs w:val="24"/>
              </w:rPr>
            </w:pPr>
            <w:r w:rsidRPr="0051105D">
              <w:rPr>
                <w:rFonts w:ascii="Arial" w:hAnsi="Arial" w:cs="Arial"/>
                <w:sz w:val="24"/>
                <w:szCs w:val="24"/>
              </w:rPr>
              <w:t xml:space="preserve">Community Inclusion </w:t>
            </w:r>
            <w:r w:rsidR="004D3D2A" w:rsidRPr="0051105D">
              <w:rPr>
                <w:rFonts w:ascii="Arial" w:hAnsi="Arial" w:cs="Arial"/>
                <w:sz w:val="24"/>
                <w:szCs w:val="24"/>
              </w:rPr>
              <w:t>services promote</w:t>
            </w:r>
            <w:r w:rsidR="0043641E" w:rsidRPr="0051105D">
              <w:rPr>
                <w:rFonts w:ascii="Arial" w:hAnsi="Arial" w:cs="Arial"/>
                <w:sz w:val="24"/>
                <w:szCs w:val="24"/>
              </w:rPr>
              <w:t xml:space="preserve"> individualized skill development, independent living and co</w:t>
            </w:r>
            <w:r w:rsidR="00CA648A" w:rsidRPr="0051105D">
              <w:rPr>
                <w:rFonts w:ascii="Arial" w:hAnsi="Arial" w:cs="Arial"/>
                <w:sz w:val="24"/>
                <w:szCs w:val="24"/>
              </w:rPr>
              <w:t xml:space="preserve">mmunity integration </w:t>
            </w:r>
            <w:r w:rsidR="009E656B">
              <w:rPr>
                <w:rFonts w:ascii="Arial" w:hAnsi="Arial" w:cs="Arial"/>
                <w:sz w:val="24"/>
                <w:szCs w:val="24"/>
              </w:rPr>
              <w:t>so</w:t>
            </w:r>
            <w:r w:rsidR="009E656B" w:rsidRPr="005110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648A" w:rsidRPr="0051105D">
              <w:rPr>
                <w:rFonts w:ascii="Arial" w:hAnsi="Arial" w:cs="Arial"/>
                <w:sz w:val="24"/>
                <w:szCs w:val="24"/>
              </w:rPr>
              <w:t>persons</w:t>
            </w:r>
            <w:r w:rsidR="0043641E" w:rsidRPr="005110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656B">
              <w:rPr>
                <w:rFonts w:ascii="Arial" w:hAnsi="Arial" w:cs="Arial"/>
                <w:sz w:val="24"/>
                <w:szCs w:val="24"/>
              </w:rPr>
              <w:t>can</w:t>
            </w:r>
            <w:r w:rsidR="009E656B" w:rsidRPr="005110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3641E" w:rsidRPr="0051105D">
              <w:rPr>
                <w:rFonts w:ascii="Arial" w:hAnsi="Arial" w:cs="Arial"/>
                <w:sz w:val="24"/>
                <w:szCs w:val="24"/>
              </w:rPr>
              <w:t xml:space="preserve">learn how to actively and independently engage in their local community. Activities provide opportunities to develop relationships and to learn, </w:t>
            </w:r>
            <w:r w:rsidR="00DD2572">
              <w:rPr>
                <w:rFonts w:ascii="Arial" w:hAnsi="Arial" w:cs="Arial"/>
                <w:sz w:val="24"/>
                <w:szCs w:val="24"/>
              </w:rPr>
              <w:t xml:space="preserve">practice </w:t>
            </w:r>
            <w:r w:rsidR="0043641E" w:rsidRPr="0051105D">
              <w:rPr>
                <w:rFonts w:ascii="Arial" w:hAnsi="Arial" w:cs="Arial"/>
                <w:sz w:val="24"/>
                <w:szCs w:val="24"/>
              </w:rPr>
              <w:t xml:space="preserve">and apply skills </w:t>
            </w:r>
            <w:r w:rsidR="009E656B">
              <w:rPr>
                <w:rFonts w:ascii="Arial" w:hAnsi="Arial" w:cs="Arial"/>
                <w:sz w:val="24"/>
                <w:szCs w:val="24"/>
              </w:rPr>
              <w:t>for</w:t>
            </w:r>
            <w:r w:rsidR="0043641E" w:rsidRPr="0051105D">
              <w:rPr>
                <w:rFonts w:ascii="Arial" w:hAnsi="Arial" w:cs="Arial"/>
                <w:sz w:val="24"/>
                <w:szCs w:val="24"/>
              </w:rPr>
              <w:t xml:space="preserve"> greater independence and inclusion (</w:t>
            </w:r>
            <w:hyperlink r:id="rId7" w:history="1">
              <w:r w:rsidR="0043641E" w:rsidRPr="0051105D">
                <w:rPr>
                  <w:rStyle w:val="Hyperlink"/>
                  <w:rFonts w:ascii="Arial" w:hAnsi="Arial" w:cs="Arial"/>
                  <w:sz w:val="24"/>
                  <w:szCs w:val="24"/>
                </w:rPr>
                <w:t>DDA County Program Agreement</w:t>
              </w:r>
            </w:hyperlink>
            <w:r w:rsidR="0043641E" w:rsidRPr="0051105D">
              <w:rPr>
                <w:rFonts w:ascii="Arial" w:hAnsi="Arial" w:cs="Arial"/>
                <w:sz w:val="24"/>
                <w:szCs w:val="24"/>
              </w:rPr>
              <w:t>, page 2).</w:t>
            </w:r>
          </w:p>
          <w:p w:rsidR="006778EA" w:rsidRPr="0051105D" w:rsidRDefault="0043641E" w:rsidP="0043641E">
            <w:pPr>
              <w:rPr>
                <w:rFonts w:ascii="Arial" w:hAnsi="Arial" w:cs="Arial"/>
                <w:sz w:val="24"/>
                <w:szCs w:val="24"/>
              </w:rPr>
            </w:pPr>
            <w:r w:rsidRPr="0051105D">
              <w:rPr>
                <w:rFonts w:ascii="Arial" w:hAnsi="Arial" w:cs="Arial"/>
                <w:sz w:val="24"/>
                <w:szCs w:val="24"/>
              </w:rPr>
              <w:t>Community Inclusion should build and strengthen relationships with others who</w:t>
            </w:r>
            <w:r w:rsidR="009E656B">
              <w:rPr>
                <w:rFonts w:ascii="Arial" w:hAnsi="Arial" w:cs="Arial"/>
                <w:sz w:val="24"/>
                <w:szCs w:val="24"/>
              </w:rPr>
              <w:t xml:space="preserve"> live in the same area and</w:t>
            </w:r>
            <w:r w:rsidRPr="0051105D">
              <w:rPr>
                <w:rFonts w:ascii="Arial" w:hAnsi="Arial" w:cs="Arial"/>
                <w:sz w:val="24"/>
                <w:szCs w:val="24"/>
              </w:rPr>
              <w:t xml:space="preserve"> are not paid to be with the person (</w:t>
            </w:r>
            <w:hyperlink r:id="rId8" w:history="1">
              <w:r w:rsidRPr="0051105D">
                <w:rPr>
                  <w:rStyle w:val="Hyperlink"/>
                  <w:rFonts w:ascii="Arial" w:hAnsi="Arial" w:cs="Arial"/>
                  <w:sz w:val="24"/>
                  <w:szCs w:val="24"/>
                </w:rPr>
                <w:t>Community Inclusion Frequently Asked Questions</w:t>
              </w:r>
            </w:hyperlink>
            <w:r w:rsidRPr="0051105D">
              <w:rPr>
                <w:rFonts w:ascii="Arial" w:hAnsi="Arial" w:cs="Arial"/>
                <w:sz w:val="24"/>
                <w:szCs w:val="24"/>
              </w:rPr>
              <w:t>, page 1)</w:t>
            </w:r>
            <w:r w:rsidR="00382365" w:rsidRPr="0051105D">
              <w:rPr>
                <w:rFonts w:ascii="Arial" w:hAnsi="Arial" w:cs="Arial"/>
                <w:sz w:val="24"/>
                <w:szCs w:val="24"/>
              </w:rPr>
              <w:t>.</w:t>
            </w:r>
            <w:r w:rsidR="002B7604" w:rsidRPr="0051105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B7604" w:rsidRPr="0051105D" w:rsidRDefault="002B7604" w:rsidP="0043641E">
            <w:pPr>
              <w:rPr>
                <w:rFonts w:ascii="Arial" w:hAnsi="Arial" w:cs="Arial"/>
                <w:sz w:val="24"/>
                <w:szCs w:val="24"/>
              </w:rPr>
            </w:pPr>
          </w:p>
          <w:p w:rsidR="002B7604" w:rsidRPr="0051105D" w:rsidRDefault="002B7604" w:rsidP="002B7604">
            <w:pPr>
              <w:rPr>
                <w:rFonts w:ascii="Arial" w:hAnsi="Arial" w:cs="Arial"/>
                <w:sz w:val="24"/>
                <w:szCs w:val="24"/>
              </w:rPr>
            </w:pPr>
            <w:r w:rsidRPr="0051105D">
              <w:rPr>
                <w:rFonts w:ascii="Arial" w:hAnsi="Arial" w:cs="Arial"/>
                <w:sz w:val="24"/>
                <w:szCs w:val="24"/>
              </w:rPr>
              <w:t>Ratio of provider to client is 1:1; however Community Inclusion can be provided to groups of 2 or 3 if individuals have shared interests and goals.</w:t>
            </w:r>
          </w:p>
        </w:tc>
      </w:tr>
      <w:tr w:rsidR="0043641E" w:rsidRPr="00AA0F09" w:rsidTr="00AB257D">
        <w:tc>
          <w:tcPr>
            <w:tcW w:w="1980" w:type="dxa"/>
          </w:tcPr>
          <w:p w:rsidR="0043641E" w:rsidRPr="0051105D" w:rsidRDefault="00526C1B" w:rsidP="0051105D">
            <w:pPr>
              <w:pStyle w:val="Subtitle"/>
              <w:rPr>
                <w:rFonts w:ascii="Arial" w:hAnsi="Arial" w:cs="Arial"/>
                <w:b/>
                <w:sz w:val="24"/>
                <w:szCs w:val="24"/>
              </w:rPr>
            </w:pPr>
            <w:r w:rsidRPr="0051105D">
              <w:rPr>
                <w:rFonts w:ascii="Arial" w:hAnsi="Arial" w:cs="Arial"/>
                <w:b/>
                <w:sz w:val="24"/>
                <w:szCs w:val="24"/>
              </w:rPr>
              <w:t>Eligibility r</w:t>
            </w:r>
            <w:r w:rsidR="0043641E" w:rsidRPr="0051105D">
              <w:rPr>
                <w:rFonts w:ascii="Arial" w:hAnsi="Arial" w:cs="Arial"/>
                <w:b/>
                <w:sz w:val="24"/>
                <w:szCs w:val="24"/>
              </w:rPr>
              <w:t xml:space="preserve">equirements </w:t>
            </w:r>
          </w:p>
        </w:tc>
        <w:tc>
          <w:tcPr>
            <w:tcW w:w="5760" w:type="dxa"/>
          </w:tcPr>
          <w:p w:rsidR="0043641E" w:rsidRPr="0051105D" w:rsidRDefault="00D10892" w:rsidP="009779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Clients </w:t>
            </w:r>
            <w:r w:rsidR="0097793E" w:rsidRPr="0051105D">
              <w:rPr>
                <w:rFonts w:ascii="Arial" w:hAnsi="Arial" w:cs="Arial"/>
                <w:sz w:val="24"/>
                <w:szCs w:val="24"/>
              </w:rPr>
              <w:t xml:space="preserve">are eligible for </w:t>
            </w:r>
            <w:r>
              <w:rPr>
                <w:rFonts w:ascii="Arial" w:hAnsi="Arial" w:cs="Arial"/>
                <w:sz w:val="24"/>
                <w:szCs w:val="24"/>
              </w:rPr>
              <w:t xml:space="preserve">Community Guide services if they are on the Basic Plus and Core </w:t>
            </w:r>
            <w:r w:rsidR="009E656B">
              <w:rPr>
                <w:rFonts w:ascii="Arial" w:hAnsi="Arial" w:cs="Arial"/>
                <w:sz w:val="24"/>
                <w:szCs w:val="24"/>
              </w:rPr>
              <w:t>w</w:t>
            </w:r>
            <w:r w:rsidR="009E656B" w:rsidRPr="0051105D">
              <w:rPr>
                <w:rFonts w:ascii="Arial" w:hAnsi="Arial" w:cs="Arial"/>
                <w:sz w:val="24"/>
                <w:szCs w:val="24"/>
              </w:rPr>
              <w:t>aivers</w:t>
            </w:r>
            <w:r w:rsidR="0097793E" w:rsidRPr="0051105D">
              <w:rPr>
                <w:rFonts w:ascii="Arial" w:hAnsi="Arial" w:cs="Arial"/>
                <w:sz w:val="24"/>
                <w:szCs w:val="24"/>
              </w:rPr>
              <w:t>. Individuals on the Core waiver receiving residential habilitation under WAC 388-845-1500 may not receive Community Guide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656B">
              <w:rPr>
                <w:rFonts w:ascii="Arial" w:hAnsi="Arial" w:cs="Arial"/>
                <w:sz w:val="24"/>
                <w:szCs w:val="24"/>
              </w:rPr>
              <w:t>services</w:t>
            </w:r>
            <w:r w:rsidR="0097793E" w:rsidRPr="0051105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7669D" w:rsidRPr="0051105D" w:rsidRDefault="0047669D" w:rsidP="0097793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669D" w:rsidRPr="0051105D" w:rsidRDefault="0045688F" w:rsidP="0097793E">
            <w:pPr>
              <w:rPr>
                <w:rFonts w:ascii="Arial" w:hAnsi="Arial" w:cs="Arial"/>
                <w:sz w:val="24"/>
                <w:szCs w:val="24"/>
              </w:rPr>
            </w:pPr>
            <w:r w:rsidRPr="0051105D">
              <w:rPr>
                <w:rFonts w:ascii="Arial" w:hAnsi="Arial" w:cs="Arial"/>
                <w:sz w:val="24"/>
                <w:szCs w:val="24"/>
              </w:rPr>
              <w:t>The amount of service</w:t>
            </w:r>
            <w:r w:rsidR="009E656B">
              <w:rPr>
                <w:rFonts w:ascii="Arial" w:hAnsi="Arial" w:cs="Arial"/>
                <w:sz w:val="24"/>
                <w:szCs w:val="24"/>
              </w:rPr>
              <w:t>s</w:t>
            </w:r>
            <w:r w:rsidRPr="0051105D">
              <w:rPr>
                <w:rFonts w:ascii="Arial" w:hAnsi="Arial" w:cs="Arial"/>
                <w:sz w:val="24"/>
                <w:szCs w:val="24"/>
              </w:rPr>
              <w:t xml:space="preserve"> is limited to the funding available in the client’s</w:t>
            </w:r>
            <w:r w:rsidR="00D74311" w:rsidRPr="005110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669D" w:rsidRPr="0051105D">
              <w:rPr>
                <w:rFonts w:ascii="Arial" w:hAnsi="Arial" w:cs="Arial"/>
                <w:sz w:val="24"/>
                <w:szCs w:val="24"/>
              </w:rPr>
              <w:t>Basic Plus aggregate</w:t>
            </w:r>
            <w:r w:rsidR="00D108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669D" w:rsidRPr="0051105D">
              <w:rPr>
                <w:rFonts w:ascii="Arial" w:hAnsi="Arial" w:cs="Arial"/>
                <w:sz w:val="24"/>
                <w:szCs w:val="24"/>
              </w:rPr>
              <w:t>budget</w:t>
            </w:r>
            <w:r w:rsidRPr="0051105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7793E" w:rsidRPr="0051105D" w:rsidRDefault="0097793E" w:rsidP="0097793E">
            <w:pPr>
              <w:rPr>
                <w:rFonts w:ascii="Arial" w:hAnsi="Arial" w:cs="Arial"/>
                <w:sz w:val="24"/>
                <w:szCs w:val="24"/>
              </w:rPr>
            </w:pPr>
          </w:p>
          <w:p w:rsidR="0097793E" w:rsidRPr="0051105D" w:rsidRDefault="0097793E" w:rsidP="006A3F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0" w:type="dxa"/>
          </w:tcPr>
          <w:p w:rsidR="0043641E" w:rsidRPr="0051105D" w:rsidRDefault="002B7604" w:rsidP="0043641E">
            <w:pPr>
              <w:rPr>
                <w:rFonts w:ascii="Arial" w:hAnsi="Arial" w:cs="Arial"/>
                <w:sz w:val="24"/>
                <w:szCs w:val="24"/>
              </w:rPr>
            </w:pPr>
            <w:r w:rsidRPr="0051105D">
              <w:rPr>
                <w:rFonts w:ascii="Arial" w:hAnsi="Arial" w:cs="Arial"/>
                <w:sz w:val="24"/>
                <w:szCs w:val="24"/>
              </w:rPr>
              <w:t xml:space="preserve"> You are eligible for Community I</w:t>
            </w:r>
            <w:r w:rsidR="0043641E" w:rsidRPr="0051105D">
              <w:rPr>
                <w:rFonts w:ascii="Arial" w:hAnsi="Arial" w:cs="Arial"/>
                <w:sz w:val="24"/>
                <w:szCs w:val="24"/>
              </w:rPr>
              <w:t xml:space="preserve">nclusion services if you are enrolled in the </w:t>
            </w:r>
            <w:r w:rsidR="00D10892">
              <w:rPr>
                <w:rFonts w:ascii="Arial" w:hAnsi="Arial" w:cs="Arial"/>
                <w:sz w:val="24"/>
                <w:szCs w:val="24"/>
              </w:rPr>
              <w:t>Basic Plus</w:t>
            </w:r>
            <w:r w:rsidR="0043641E" w:rsidRPr="0051105D">
              <w:rPr>
                <w:rFonts w:ascii="Arial" w:hAnsi="Arial" w:cs="Arial"/>
                <w:sz w:val="24"/>
                <w:szCs w:val="24"/>
              </w:rPr>
              <w:t xml:space="preserve"> or </w:t>
            </w:r>
            <w:r w:rsidR="00D10892">
              <w:rPr>
                <w:rFonts w:ascii="Arial" w:hAnsi="Arial" w:cs="Arial"/>
                <w:sz w:val="24"/>
                <w:szCs w:val="24"/>
              </w:rPr>
              <w:t>C</w:t>
            </w:r>
            <w:r w:rsidR="0043641E" w:rsidRPr="0051105D">
              <w:rPr>
                <w:rFonts w:ascii="Arial" w:hAnsi="Arial" w:cs="Arial"/>
                <w:sz w:val="24"/>
                <w:szCs w:val="24"/>
              </w:rPr>
              <w:t>ore waivers and:</w:t>
            </w:r>
          </w:p>
          <w:p w:rsidR="0043641E" w:rsidRPr="0051105D" w:rsidRDefault="0043641E" w:rsidP="0043641E">
            <w:pPr>
              <w:rPr>
                <w:rFonts w:ascii="Arial" w:hAnsi="Arial" w:cs="Arial"/>
                <w:sz w:val="24"/>
                <w:szCs w:val="24"/>
              </w:rPr>
            </w:pPr>
            <w:r w:rsidRPr="0051105D">
              <w:rPr>
                <w:rFonts w:ascii="Arial" w:hAnsi="Arial" w:cs="Arial"/>
                <w:sz w:val="24"/>
                <w:szCs w:val="24"/>
              </w:rPr>
              <w:t xml:space="preserve">(1) You are </w:t>
            </w:r>
            <w:r w:rsidR="00C453DF">
              <w:rPr>
                <w:rFonts w:ascii="Arial" w:hAnsi="Arial" w:cs="Arial"/>
                <w:sz w:val="24"/>
                <w:szCs w:val="24"/>
              </w:rPr>
              <w:t>62</w:t>
            </w:r>
            <w:r w:rsidRPr="0051105D">
              <w:rPr>
                <w:rFonts w:ascii="Arial" w:hAnsi="Arial" w:cs="Arial"/>
                <w:sz w:val="24"/>
                <w:szCs w:val="24"/>
              </w:rPr>
              <w:t xml:space="preserve"> or older; or</w:t>
            </w:r>
          </w:p>
          <w:p w:rsidR="0043641E" w:rsidRPr="0051105D" w:rsidRDefault="0043641E" w:rsidP="0043641E">
            <w:pPr>
              <w:rPr>
                <w:rFonts w:ascii="Arial" w:hAnsi="Arial" w:cs="Arial"/>
                <w:sz w:val="24"/>
                <w:szCs w:val="24"/>
              </w:rPr>
            </w:pPr>
            <w:r w:rsidRPr="0051105D">
              <w:rPr>
                <w:rFonts w:ascii="Arial" w:hAnsi="Arial" w:cs="Arial"/>
                <w:sz w:val="24"/>
                <w:szCs w:val="24"/>
              </w:rPr>
              <w:t xml:space="preserve">(2) You meet age requirements under WAC 388-845-2110(1) and: </w:t>
            </w:r>
          </w:p>
          <w:p w:rsidR="0043641E" w:rsidRPr="0051105D" w:rsidRDefault="0043641E" w:rsidP="0043641E">
            <w:pPr>
              <w:ind w:left="288"/>
              <w:rPr>
                <w:rFonts w:ascii="Arial" w:hAnsi="Arial" w:cs="Arial"/>
                <w:sz w:val="24"/>
                <w:szCs w:val="24"/>
              </w:rPr>
            </w:pPr>
            <w:r w:rsidRPr="0051105D">
              <w:rPr>
                <w:rFonts w:ascii="Arial" w:hAnsi="Arial" w:cs="Arial"/>
                <w:sz w:val="24"/>
                <w:szCs w:val="24"/>
              </w:rPr>
              <w:t>(a) You have participated in developmental disabilities administration (DDA) supported employment services for nine consecutive months; or</w:t>
            </w:r>
          </w:p>
          <w:p w:rsidR="0043641E" w:rsidRPr="0051105D" w:rsidRDefault="0043641E" w:rsidP="0043641E">
            <w:pPr>
              <w:ind w:left="288"/>
              <w:rPr>
                <w:rFonts w:ascii="Arial" w:hAnsi="Arial" w:cs="Arial"/>
                <w:sz w:val="24"/>
                <w:szCs w:val="24"/>
              </w:rPr>
            </w:pPr>
            <w:r w:rsidRPr="0051105D">
              <w:rPr>
                <w:rFonts w:ascii="Arial" w:hAnsi="Arial" w:cs="Arial"/>
                <w:sz w:val="24"/>
                <w:szCs w:val="24"/>
              </w:rPr>
              <w:t>(b) DDA has determined that you are exempt from the nine-month DDA supported employment service requirement because:</w:t>
            </w:r>
          </w:p>
          <w:p w:rsidR="0043641E" w:rsidRPr="0051105D" w:rsidRDefault="0043641E" w:rsidP="0043641E">
            <w:pPr>
              <w:ind w:left="432"/>
              <w:rPr>
                <w:rFonts w:ascii="Arial" w:hAnsi="Arial" w:cs="Arial"/>
                <w:sz w:val="24"/>
                <w:szCs w:val="24"/>
              </w:rPr>
            </w:pPr>
            <w:r w:rsidRPr="0051105D">
              <w:rPr>
                <w:rFonts w:ascii="Arial" w:hAnsi="Arial" w:cs="Arial"/>
                <w:sz w:val="24"/>
                <w:szCs w:val="24"/>
              </w:rPr>
              <w:t xml:space="preserve">(i) Your medical or behavioral health records document a condition that prevents you from completing nine </w:t>
            </w:r>
            <w:r w:rsidRPr="0051105D">
              <w:rPr>
                <w:rFonts w:ascii="Arial" w:hAnsi="Arial" w:cs="Arial"/>
                <w:sz w:val="24"/>
                <w:szCs w:val="24"/>
              </w:rPr>
              <w:lastRenderedPageBreak/>
              <w:t>consecutive months of DDA supported employment services; or</w:t>
            </w:r>
          </w:p>
          <w:p w:rsidR="0043641E" w:rsidRPr="0051105D" w:rsidRDefault="0043641E" w:rsidP="0043641E">
            <w:pPr>
              <w:ind w:left="432"/>
              <w:rPr>
                <w:rFonts w:ascii="Arial" w:hAnsi="Arial" w:cs="Arial"/>
                <w:sz w:val="24"/>
                <w:szCs w:val="24"/>
              </w:rPr>
            </w:pPr>
            <w:r w:rsidRPr="0051105D">
              <w:rPr>
                <w:rFonts w:ascii="Arial" w:hAnsi="Arial" w:cs="Arial"/>
                <w:sz w:val="24"/>
                <w:szCs w:val="24"/>
              </w:rPr>
              <w:t>(ii) You were referred to and were available for DDA supported employment services, but the service was not delivered within ninety days of the referral. (</w:t>
            </w:r>
            <w:hyperlink r:id="rId9" w:history="1">
              <w:r w:rsidRPr="0051105D">
                <w:rPr>
                  <w:rStyle w:val="Hyperlink"/>
                  <w:rFonts w:ascii="Arial" w:hAnsi="Arial" w:cs="Arial"/>
                  <w:sz w:val="24"/>
                  <w:szCs w:val="24"/>
                </w:rPr>
                <w:t>WAC 388-845-0600</w:t>
              </w:r>
            </w:hyperlink>
            <w:r w:rsidRPr="0051105D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CA648A" w:rsidRPr="0051105D" w:rsidRDefault="00CA648A" w:rsidP="00CA648A">
            <w:pPr>
              <w:rPr>
                <w:rFonts w:ascii="Arial" w:hAnsi="Arial" w:cs="Arial"/>
                <w:sz w:val="24"/>
                <w:szCs w:val="24"/>
              </w:rPr>
            </w:pPr>
            <w:r w:rsidRPr="0051105D">
              <w:rPr>
                <w:rFonts w:ascii="Arial" w:hAnsi="Arial" w:cs="Arial"/>
                <w:sz w:val="24"/>
                <w:szCs w:val="24"/>
              </w:rPr>
              <w:t>Community Inclusion is also available to individuals on Roads to Community Living and individuals in Skilled Nursing Facilities (PASRR).</w:t>
            </w:r>
          </w:p>
        </w:tc>
      </w:tr>
      <w:tr w:rsidR="000D7F62" w:rsidRPr="00AA0F09" w:rsidTr="00AB257D">
        <w:tc>
          <w:tcPr>
            <w:tcW w:w="1980" w:type="dxa"/>
          </w:tcPr>
          <w:p w:rsidR="000D7F62" w:rsidRPr="0051105D" w:rsidRDefault="00526C1B" w:rsidP="0051105D">
            <w:pPr>
              <w:pStyle w:val="Subtitle"/>
              <w:rPr>
                <w:rFonts w:ascii="Arial" w:hAnsi="Arial" w:cs="Arial"/>
                <w:b/>
                <w:sz w:val="24"/>
                <w:szCs w:val="24"/>
              </w:rPr>
            </w:pPr>
            <w:r w:rsidRPr="0051105D">
              <w:rPr>
                <w:rFonts w:ascii="Arial" w:hAnsi="Arial" w:cs="Arial"/>
                <w:b/>
                <w:sz w:val="24"/>
                <w:szCs w:val="24"/>
              </w:rPr>
              <w:lastRenderedPageBreak/>
              <w:t>Service plan r</w:t>
            </w:r>
            <w:r w:rsidR="000D7F62" w:rsidRPr="0051105D">
              <w:rPr>
                <w:rFonts w:ascii="Arial" w:hAnsi="Arial" w:cs="Arial"/>
                <w:b/>
                <w:sz w:val="24"/>
                <w:szCs w:val="24"/>
              </w:rPr>
              <w:t>equirements</w:t>
            </w:r>
          </w:p>
        </w:tc>
        <w:tc>
          <w:tcPr>
            <w:tcW w:w="5760" w:type="dxa"/>
          </w:tcPr>
          <w:p w:rsidR="0051105D" w:rsidRDefault="0097793E" w:rsidP="00B04A7C">
            <w:pPr>
              <w:rPr>
                <w:rFonts w:ascii="Arial" w:hAnsi="Arial" w:cs="Arial"/>
                <w:sz w:val="24"/>
                <w:szCs w:val="24"/>
              </w:rPr>
            </w:pPr>
            <w:r w:rsidRPr="0051105D">
              <w:rPr>
                <w:rFonts w:ascii="Arial" w:hAnsi="Arial" w:cs="Arial"/>
                <w:sz w:val="24"/>
                <w:szCs w:val="24"/>
              </w:rPr>
              <w:t xml:space="preserve">Community </w:t>
            </w:r>
            <w:r w:rsidR="00675504" w:rsidRPr="0051105D">
              <w:rPr>
                <w:rFonts w:ascii="Arial" w:hAnsi="Arial" w:cs="Arial"/>
                <w:sz w:val="24"/>
                <w:szCs w:val="24"/>
              </w:rPr>
              <w:t xml:space="preserve">Guide </w:t>
            </w:r>
            <w:r w:rsidRPr="0051105D">
              <w:rPr>
                <w:rFonts w:ascii="Arial" w:hAnsi="Arial" w:cs="Arial"/>
                <w:sz w:val="24"/>
                <w:szCs w:val="24"/>
              </w:rPr>
              <w:t xml:space="preserve">services are limited to the support needs identified in </w:t>
            </w:r>
            <w:r w:rsidR="0045688F" w:rsidRPr="0051105D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51105D">
              <w:rPr>
                <w:rFonts w:ascii="Arial" w:hAnsi="Arial" w:cs="Arial"/>
                <w:sz w:val="24"/>
                <w:szCs w:val="24"/>
              </w:rPr>
              <w:t>DDA assessme</w:t>
            </w:r>
            <w:r w:rsidR="00675504" w:rsidRPr="0051105D">
              <w:rPr>
                <w:rFonts w:ascii="Arial" w:hAnsi="Arial" w:cs="Arial"/>
                <w:sz w:val="24"/>
                <w:szCs w:val="24"/>
              </w:rPr>
              <w:t xml:space="preserve">nt and documented in </w:t>
            </w:r>
            <w:r w:rsidR="0045688F" w:rsidRPr="0051105D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D10892">
              <w:rPr>
                <w:rFonts w:ascii="Arial" w:hAnsi="Arial" w:cs="Arial"/>
                <w:sz w:val="24"/>
                <w:szCs w:val="24"/>
              </w:rPr>
              <w:t>Person Centered Service Plan (PCSP)</w:t>
            </w:r>
            <w:r w:rsidR="00675504" w:rsidRPr="0051105D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6E405E" w:rsidRPr="0051105D">
              <w:rPr>
                <w:rFonts w:ascii="Arial" w:hAnsi="Arial" w:cs="Arial"/>
                <w:sz w:val="24"/>
                <w:szCs w:val="24"/>
              </w:rPr>
              <w:t xml:space="preserve">Community </w:t>
            </w:r>
            <w:r w:rsidR="006567AE" w:rsidRPr="0051105D">
              <w:rPr>
                <w:rFonts w:ascii="Arial" w:hAnsi="Arial" w:cs="Arial"/>
                <w:sz w:val="24"/>
                <w:szCs w:val="24"/>
              </w:rPr>
              <w:t>Guide</w:t>
            </w:r>
            <w:r w:rsidR="006E405E" w:rsidRPr="0051105D">
              <w:rPr>
                <w:rFonts w:ascii="Arial" w:hAnsi="Arial" w:cs="Arial"/>
                <w:sz w:val="24"/>
                <w:szCs w:val="24"/>
              </w:rPr>
              <w:t xml:space="preserve"> services must be connected to a person</w:t>
            </w:r>
            <w:r w:rsidR="00C453DF">
              <w:rPr>
                <w:rFonts w:ascii="Arial" w:hAnsi="Arial" w:cs="Arial"/>
                <w:sz w:val="24"/>
                <w:szCs w:val="24"/>
              </w:rPr>
              <w:t>-</w:t>
            </w:r>
            <w:r w:rsidR="006E405E" w:rsidRPr="0051105D">
              <w:rPr>
                <w:rFonts w:ascii="Arial" w:hAnsi="Arial" w:cs="Arial"/>
                <w:sz w:val="24"/>
                <w:szCs w:val="24"/>
              </w:rPr>
              <w:t>centered goal identified in the “</w:t>
            </w:r>
            <w:r w:rsidR="006E405E" w:rsidRPr="0051105D">
              <w:rPr>
                <w:rFonts w:ascii="Arial" w:hAnsi="Arial" w:cs="Arial"/>
                <w:b/>
                <w:i/>
                <w:sz w:val="24"/>
                <w:szCs w:val="24"/>
              </w:rPr>
              <w:t>other supports tab</w:t>
            </w:r>
            <w:r w:rsidR="006E405E" w:rsidRPr="0051105D">
              <w:rPr>
                <w:rFonts w:ascii="Arial" w:hAnsi="Arial" w:cs="Arial"/>
                <w:sz w:val="24"/>
                <w:szCs w:val="24"/>
              </w:rPr>
              <w:t>” in the PCSP.</w:t>
            </w:r>
          </w:p>
          <w:p w:rsidR="00C453DF" w:rsidRPr="0051105D" w:rsidRDefault="00C453DF" w:rsidP="00B04A7C">
            <w:pPr>
              <w:rPr>
                <w:rFonts w:ascii="Arial" w:hAnsi="Arial" w:cs="Arial"/>
                <w:sz w:val="24"/>
                <w:szCs w:val="24"/>
              </w:rPr>
            </w:pPr>
          </w:p>
          <w:p w:rsidR="00B04A7C" w:rsidRPr="0051105D" w:rsidRDefault="00B04A7C" w:rsidP="00B04A7C">
            <w:pPr>
              <w:rPr>
                <w:rFonts w:ascii="Arial" w:hAnsi="Arial" w:cs="Arial"/>
                <w:sz w:val="24"/>
                <w:szCs w:val="24"/>
              </w:rPr>
            </w:pPr>
            <w:r w:rsidRPr="0051105D">
              <w:rPr>
                <w:rFonts w:ascii="Arial" w:hAnsi="Arial" w:cs="Arial"/>
                <w:sz w:val="24"/>
                <w:szCs w:val="24"/>
              </w:rPr>
              <w:t>Community Guide service can be extended through the plan period</w:t>
            </w:r>
            <w:r w:rsidR="00D108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105D">
              <w:rPr>
                <w:rFonts w:ascii="Arial" w:hAnsi="Arial" w:cs="Arial"/>
                <w:sz w:val="24"/>
                <w:szCs w:val="24"/>
              </w:rPr>
              <w:t xml:space="preserve">when appropriate (multiple goals, skill acquisition will </w:t>
            </w:r>
            <w:r w:rsidR="00C453DF">
              <w:rPr>
                <w:rFonts w:ascii="Arial" w:hAnsi="Arial" w:cs="Arial"/>
                <w:sz w:val="24"/>
                <w:szCs w:val="24"/>
              </w:rPr>
              <w:t>exceed</w:t>
            </w:r>
            <w:r w:rsidR="00DD2572">
              <w:rPr>
                <w:rFonts w:ascii="Arial" w:hAnsi="Arial" w:cs="Arial"/>
                <w:sz w:val="24"/>
                <w:szCs w:val="24"/>
              </w:rPr>
              <w:t xml:space="preserve"> 3 months, e</w:t>
            </w:r>
            <w:r w:rsidRPr="0051105D">
              <w:rPr>
                <w:rFonts w:ascii="Arial" w:hAnsi="Arial" w:cs="Arial"/>
                <w:sz w:val="24"/>
                <w:szCs w:val="24"/>
              </w:rPr>
              <w:t>t</w:t>
            </w:r>
            <w:r w:rsidR="00DD2572">
              <w:rPr>
                <w:rFonts w:ascii="Arial" w:hAnsi="Arial" w:cs="Arial"/>
                <w:sz w:val="24"/>
                <w:szCs w:val="24"/>
              </w:rPr>
              <w:t>c</w:t>
            </w:r>
            <w:r w:rsidRPr="0051105D">
              <w:rPr>
                <w:rFonts w:ascii="Arial" w:hAnsi="Arial" w:cs="Arial"/>
                <w:sz w:val="24"/>
                <w:szCs w:val="24"/>
              </w:rPr>
              <w:t>.)</w:t>
            </w:r>
            <w:r w:rsidR="00C453DF">
              <w:rPr>
                <w:rFonts w:ascii="Arial" w:hAnsi="Arial" w:cs="Arial"/>
                <w:sz w:val="24"/>
                <w:szCs w:val="24"/>
              </w:rPr>
              <w:t>.</w:t>
            </w:r>
            <w:r w:rsidR="00A1545B" w:rsidRPr="005110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10892">
              <w:rPr>
                <w:rFonts w:ascii="Arial" w:hAnsi="Arial" w:cs="Arial"/>
                <w:sz w:val="24"/>
                <w:szCs w:val="24"/>
              </w:rPr>
              <w:t xml:space="preserve">Case resource manager </w:t>
            </w:r>
            <w:r w:rsidR="00A1545B" w:rsidRPr="0051105D">
              <w:rPr>
                <w:rFonts w:ascii="Arial" w:hAnsi="Arial" w:cs="Arial"/>
                <w:sz w:val="24"/>
                <w:szCs w:val="24"/>
              </w:rPr>
              <w:t xml:space="preserve">must include all goals and document in </w:t>
            </w:r>
            <w:r w:rsidR="00D10892">
              <w:rPr>
                <w:rFonts w:ascii="Arial" w:hAnsi="Arial" w:cs="Arial"/>
                <w:sz w:val="24"/>
                <w:szCs w:val="24"/>
              </w:rPr>
              <w:t xml:space="preserve">a service episode record every three months that the Community Guide </w:t>
            </w:r>
            <w:r w:rsidR="00A1545B" w:rsidRPr="0051105D">
              <w:rPr>
                <w:rFonts w:ascii="Arial" w:hAnsi="Arial" w:cs="Arial"/>
                <w:sz w:val="24"/>
                <w:szCs w:val="24"/>
              </w:rPr>
              <w:t>report was received</w:t>
            </w:r>
            <w:r w:rsidR="0045688F" w:rsidRPr="0051105D">
              <w:rPr>
                <w:rFonts w:ascii="Arial" w:hAnsi="Arial" w:cs="Arial"/>
                <w:sz w:val="24"/>
                <w:szCs w:val="24"/>
              </w:rPr>
              <w:t xml:space="preserve"> and approved</w:t>
            </w:r>
            <w:r w:rsidR="00A1545B" w:rsidRPr="0051105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04A7C" w:rsidRPr="0051105D" w:rsidRDefault="00B04A7C" w:rsidP="00B04A7C">
            <w:pPr>
              <w:rPr>
                <w:rFonts w:ascii="Arial" w:hAnsi="Arial" w:cs="Arial"/>
                <w:sz w:val="24"/>
                <w:szCs w:val="24"/>
              </w:rPr>
            </w:pPr>
          </w:p>
          <w:p w:rsidR="0051105D" w:rsidRDefault="00117548" w:rsidP="0051105D">
            <w:pPr>
              <w:rPr>
                <w:rFonts w:ascii="Arial" w:hAnsi="Arial" w:cs="Arial"/>
                <w:sz w:val="24"/>
                <w:szCs w:val="24"/>
              </w:rPr>
            </w:pPr>
            <w:r w:rsidRPr="0051105D">
              <w:rPr>
                <w:rFonts w:ascii="Arial" w:hAnsi="Arial" w:cs="Arial"/>
                <w:sz w:val="24"/>
                <w:szCs w:val="24"/>
              </w:rPr>
              <w:t xml:space="preserve">The Community </w:t>
            </w:r>
            <w:r w:rsidR="00675504" w:rsidRPr="0051105D">
              <w:rPr>
                <w:rFonts w:ascii="Arial" w:hAnsi="Arial" w:cs="Arial"/>
                <w:sz w:val="24"/>
                <w:szCs w:val="24"/>
              </w:rPr>
              <w:t xml:space="preserve">Guide </w:t>
            </w:r>
            <w:r w:rsidR="00715952" w:rsidRPr="0051105D">
              <w:rPr>
                <w:rFonts w:ascii="Arial" w:hAnsi="Arial" w:cs="Arial"/>
                <w:sz w:val="24"/>
                <w:szCs w:val="24"/>
              </w:rPr>
              <w:t>p</w:t>
            </w:r>
            <w:r w:rsidRPr="0051105D">
              <w:rPr>
                <w:rFonts w:ascii="Arial" w:hAnsi="Arial" w:cs="Arial"/>
                <w:sz w:val="24"/>
                <w:szCs w:val="24"/>
              </w:rPr>
              <w:t>rovider must provide a</w:t>
            </w:r>
            <w:r w:rsidR="00D108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105D">
              <w:rPr>
                <w:rFonts w:ascii="Arial" w:hAnsi="Arial" w:cs="Arial"/>
                <w:sz w:val="24"/>
                <w:szCs w:val="24"/>
              </w:rPr>
              <w:t xml:space="preserve">written report </w:t>
            </w:r>
            <w:r w:rsidR="0045688F" w:rsidRPr="0051105D">
              <w:rPr>
                <w:rFonts w:ascii="Arial" w:hAnsi="Arial" w:cs="Arial"/>
                <w:sz w:val="24"/>
                <w:szCs w:val="24"/>
              </w:rPr>
              <w:t>documen</w:t>
            </w:r>
            <w:r w:rsidR="00D10892">
              <w:rPr>
                <w:rFonts w:ascii="Arial" w:hAnsi="Arial" w:cs="Arial"/>
                <w:sz w:val="24"/>
                <w:szCs w:val="24"/>
              </w:rPr>
              <w:t>ting</w:t>
            </w:r>
            <w:r w:rsidR="0045688F" w:rsidRPr="005110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105D">
              <w:rPr>
                <w:rFonts w:ascii="Arial" w:hAnsi="Arial" w:cs="Arial"/>
                <w:sz w:val="24"/>
                <w:szCs w:val="24"/>
              </w:rPr>
              <w:t>the client’s progress to the CRM quarterly or more frequently if deemed necessary by DDA.</w:t>
            </w:r>
          </w:p>
          <w:p w:rsidR="00862792" w:rsidRDefault="00862792" w:rsidP="0051105D">
            <w:pPr>
              <w:rPr>
                <w:rFonts w:ascii="Arial" w:hAnsi="Arial" w:cs="Arial"/>
                <w:sz w:val="24"/>
                <w:szCs w:val="24"/>
              </w:rPr>
            </w:pPr>
          </w:p>
          <w:p w:rsidR="00862792" w:rsidRPr="0051105D" w:rsidRDefault="00862792" w:rsidP="0051105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For Community Guide/Engagement Frequently Asked Questions and Provider Progress Report documents see Additional Resource list below.</w:t>
            </w:r>
          </w:p>
          <w:p w:rsidR="00A94599" w:rsidRPr="0051105D" w:rsidRDefault="00C230E0" w:rsidP="00A9459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1105D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750" w:type="dxa"/>
          </w:tcPr>
          <w:p w:rsidR="000D7F62" w:rsidRPr="00030393" w:rsidRDefault="00274B61" w:rsidP="00436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Every</w:t>
            </w:r>
            <w:r w:rsidRPr="0051105D">
              <w:rPr>
                <w:rFonts w:ascii="Arial" w:hAnsi="Arial" w:cs="Arial"/>
                <w:sz w:val="24"/>
                <w:szCs w:val="24"/>
              </w:rPr>
              <w:t xml:space="preserve">one </w:t>
            </w:r>
            <w:r w:rsidR="0043641E" w:rsidRPr="0051105D">
              <w:rPr>
                <w:rFonts w:ascii="Arial" w:hAnsi="Arial" w:cs="Arial"/>
                <w:sz w:val="24"/>
                <w:szCs w:val="24"/>
              </w:rPr>
              <w:t xml:space="preserve">in Community Inclusion </w:t>
            </w:r>
            <w:r w:rsidR="0043641E" w:rsidRPr="00030393">
              <w:rPr>
                <w:rFonts w:ascii="Arial" w:hAnsi="Arial" w:cs="Arial"/>
                <w:sz w:val="24"/>
                <w:szCs w:val="24"/>
              </w:rPr>
              <w:t>is required to have a plan within 60 days of the service authorization.  Progress reports are required 6 months after the authorization.  Plan updates are required annually and progress reports every 6 months.</w:t>
            </w:r>
          </w:p>
          <w:p w:rsidR="004D3D2A" w:rsidRPr="00030393" w:rsidRDefault="0043641E" w:rsidP="0043641E">
            <w:pPr>
              <w:rPr>
                <w:rFonts w:ascii="Arial" w:hAnsi="Arial" w:cs="Arial"/>
                <w:sz w:val="24"/>
                <w:szCs w:val="24"/>
              </w:rPr>
            </w:pPr>
            <w:r w:rsidRPr="00030393">
              <w:rPr>
                <w:rFonts w:ascii="Arial" w:hAnsi="Arial" w:cs="Arial"/>
                <w:sz w:val="24"/>
                <w:szCs w:val="24"/>
              </w:rPr>
              <w:t xml:space="preserve">Community Inclusion plans must include a specific goal and information about the client’s skills, interests, gifts and preferred activities.  </w:t>
            </w:r>
          </w:p>
          <w:p w:rsidR="0043641E" w:rsidRPr="0051105D" w:rsidRDefault="0043641E" w:rsidP="0043641E">
            <w:pPr>
              <w:rPr>
                <w:rFonts w:ascii="Arial" w:hAnsi="Arial" w:cs="Arial"/>
                <w:sz w:val="24"/>
                <w:szCs w:val="24"/>
              </w:rPr>
            </w:pPr>
            <w:r w:rsidRPr="00030393">
              <w:rPr>
                <w:rFonts w:ascii="Arial" w:hAnsi="Arial" w:cs="Arial"/>
                <w:sz w:val="24"/>
                <w:szCs w:val="24"/>
              </w:rPr>
              <w:t>The goal should relate to the client</w:t>
            </w:r>
            <w:r w:rsidR="00D10892" w:rsidRPr="00030393">
              <w:rPr>
                <w:rFonts w:ascii="Arial" w:hAnsi="Arial" w:cs="Arial"/>
                <w:sz w:val="24"/>
                <w:szCs w:val="24"/>
              </w:rPr>
              <w:t>’</w:t>
            </w:r>
            <w:r w:rsidRPr="00030393">
              <w:rPr>
                <w:rFonts w:ascii="Arial" w:hAnsi="Arial" w:cs="Arial"/>
                <w:sz w:val="24"/>
                <w:szCs w:val="24"/>
              </w:rPr>
              <w:t xml:space="preserve">s gifts and preferences and should be measurable </w:t>
            </w:r>
            <w:r w:rsidR="00D10892" w:rsidRPr="00030393">
              <w:rPr>
                <w:rFonts w:ascii="Arial" w:hAnsi="Arial" w:cs="Arial"/>
                <w:sz w:val="24"/>
                <w:szCs w:val="24"/>
              </w:rPr>
              <w:t>and included in the plan.</w:t>
            </w:r>
            <w:r w:rsidRPr="00030393">
              <w:rPr>
                <w:rFonts w:ascii="Arial" w:hAnsi="Arial" w:cs="Arial"/>
                <w:sz w:val="24"/>
                <w:szCs w:val="24"/>
              </w:rPr>
              <w:t xml:space="preserve"> The Community Inclusion provider is required to share the plan with </w:t>
            </w:r>
            <w:r w:rsidR="00D10892" w:rsidRPr="00030393">
              <w:rPr>
                <w:rFonts w:ascii="Arial" w:hAnsi="Arial" w:cs="Arial"/>
                <w:sz w:val="24"/>
                <w:szCs w:val="24"/>
              </w:rPr>
              <w:t>the individual and support team</w:t>
            </w:r>
            <w:r w:rsidRPr="0003039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3641E" w:rsidRPr="00F268AD" w:rsidRDefault="0043641E" w:rsidP="0043641E">
            <w:pPr>
              <w:rPr>
                <w:rFonts w:ascii="Arial" w:hAnsi="Arial" w:cs="Arial"/>
                <w:sz w:val="24"/>
                <w:szCs w:val="24"/>
              </w:rPr>
            </w:pPr>
            <w:r w:rsidRPr="0051105D">
              <w:rPr>
                <w:rFonts w:ascii="Arial" w:hAnsi="Arial" w:cs="Arial"/>
                <w:sz w:val="24"/>
                <w:szCs w:val="24"/>
              </w:rPr>
              <w:t xml:space="preserve">Please see </w:t>
            </w:r>
            <w:hyperlink r:id="rId10" w:history="1">
              <w:r w:rsidRPr="0051105D">
                <w:rPr>
                  <w:rStyle w:val="Hyperlink"/>
                  <w:rFonts w:ascii="Arial" w:hAnsi="Arial" w:cs="Arial"/>
                  <w:sz w:val="24"/>
                  <w:szCs w:val="24"/>
                </w:rPr>
                <w:t>Community Inclusion Plan Progress Report Instructions</w:t>
              </w:r>
            </w:hyperlink>
            <w:r w:rsidR="00F268AD" w:rsidRPr="00F268AD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and </w:t>
            </w:r>
            <w:hyperlink r:id="rId11" w:history="1">
              <w:r w:rsidR="00F268AD" w:rsidRPr="00C379D9">
                <w:rPr>
                  <w:rStyle w:val="Hyperlink"/>
                  <w:rFonts w:ascii="Arial" w:hAnsi="Arial" w:cs="Arial"/>
                  <w:sz w:val="24"/>
                  <w:szCs w:val="24"/>
                </w:rPr>
                <w:t>Community Inclusion Plan - Progress Form</w:t>
              </w:r>
            </w:hyperlink>
          </w:p>
        </w:tc>
      </w:tr>
      <w:tr w:rsidR="000D7F62" w:rsidRPr="00AA0F09" w:rsidTr="00AB257D">
        <w:tc>
          <w:tcPr>
            <w:tcW w:w="1980" w:type="dxa"/>
          </w:tcPr>
          <w:p w:rsidR="008D0090" w:rsidRPr="00526C1B" w:rsidRDefault="00526C1B" w:rsidP="00BF3784">
            <w:pPr>
              <w:pStyle w:val="Subtitle"/>
            </w:pPr>
            <w:r w:rsidRPr="0051105D">
              <w:rPr>
                <w:rFonts w:ascii="Arial" w:hAnsi="Arial" w:cs="Arial"/>
                <w:b/>
                <w:sz w:val="24"/>
                <w:szCs w:val="24"/>
              </w:rPr>
              <w:t>Who is a qualified service p</w:t>
            </w:r>
            <w:r w:rsidR="000D7F62" w:rsidRPr="0051105D">
              <w:rPr>
                <w:rFonts w:ascii="Arial" w:hAnsi="Arial" w:cs="Arial"/>
                <w:b/>
                <w:sz w:val="24"/>
                <w:szCs w:val="24"/>
              </w:rPr>
              <w:t>rovider?</w:t>
            </w:r>
            <w:r w:rsidR="00BF3784" w:rsidRPr="00526C1B">
              <w:t xml:space="preserve"> </w:t>
            </w:r>
          </w:p>
        </w:tc>
        <w:tc>
          <w:tcPr>
            <w:tcW w:w="5760" w:type="dxa"/>
          </w:tcPr>
          <w:p w:rsidR="000D7F62" w:rsidRPr="0093764F" w:rsidRDefault="001702DB" w:rsidP="0051105D">
            <w:pPr>
              <w:rPr>
                <w:rFonts w:ascii="Arial" w:hAnsi="Arial" w:cs="Arial"/>
                <w:sz w:val="24"/>
                <w:szCs w:val="24"/>
              </w:rPr>
            </w:pPr>
            <w:r w:rsidRPr="0093764F">
              <w:rPr>
                <w:rFonts w:ascii="Arial" w:hAnsi="Arial" w:cs="Arial"/>
                <w:sz w:val="24"/>
                <w:szCs w:val="24"/>
              </w:rPr>
              <w:t xml:space="preserve">An individual or agency </w:t>
            </w:r>
            <w:r w:rsidR="0051105D" w:rsidRPr="0093764F">
              <w:rPr>
                <w:rFonts w:ascii="Arial" w:hAnsi="Arial" w:cs="Arial"/>
                <w:sz w:val="24"/>
                <w:szCs w:val="24"/>
              </w:rPr>
              <w:t>contracted with DDA who has</w:t>
            </w:r>
          </w:p>
          <w:p w:rsidR="00FE110E" w:rsidRPr="0093764F" w:rsidRDefault="0051105D" w:rsidP="00FE110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93764F">
              <w:rPr>
                <w:rFonts w:ascii="Arial" w:hAnsi="Arial" w:cs="Arial"/>
                <w:sz w:val="24"/>
                <w:szCs w:val="24"/>
              </w:rPr>
              <w:t>Experience</w:t>
            </w:r>
            <w:r w:rsidR="00FE110E" w:rsidRPr="0093764F">
              <w:rPr>
                <w:rFonts w:ascii="Arial" w:hAnsi="Arial" w:cs="Arial"/>
                <w:sz w:val="24"/>
                <w:szCs w:val="24"/>
              </w:rPr>
              <w:t xml:space="preserve"> with the community in which the participant lives and knowledge of community organizations, informal clubs, community projects and events, local government resources, and businesses.</w:t>
            </w:r>
          </w:p>
          <w:p w:rsidR="00FE110E" w:rsidRPr="0093764F" w:rsidRDefault="0051105D" w:rsidP="00FE110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93764F">
              <w:rPr>
                <w:rFonts w:ascii="Arial" w:hAnsi="Arial" w:cs="Arial"/>
                <w:sz w:val="24"/>
                <w:szCs w:val="24"/>
              </w:rPr>
              <w:t>Knowledge</w:t>
            </w:r>
            <w:r w:rsidR="00FE110E" w:rsidRPr="0093764F">
              <w:rPr>
                <w:rFonts w:ascii="Arial" w:hAnsi="Arial" w:cs="Arial"/>
                <w:sz w:val="24"/>
                <w:szCs w:val="24"/>
              </w:rPr>
              <w:t xml:space="preserve"> to find leaders and members of these community resources</w:t>
            </w:r>
            <w:r w:rsidR="00D108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1784">
              <w:rPr>
                <w:rFonts w:ascii="Arial" w:hAnsi="Arial" w:cs="Arial"/>
                <w:sz w:val="24"/>
                <w:szCs w:val="24"/>
              </w:rPr>
              <w:t>that can</w:t>
            </w:r>
            <w:r w:rsidR="00FE110E" w:rsidRPr="0093764F">
              <w:rPr>
                <w:rFonts w:ascii="Arial" w:hAnsi="Arial" w:cs="Arial"/>
                <w:sz w:val="24"/>
                <w:szCs w:val="24"/>
              </w:rPr>
              <w:t xml:space="preserve"> engage client</w:t>
            </w:r>
            <w:r w:rsidR="005B1784">
              <w:rPr>
                <w:rFonts w:ascii="Arial" w:hAnsi="Arial" w:cs="Arial"/>
                <w:sz w:val="24"/>
                <w:szCs w:val="24"/>
              </w:rPr>
              <w:t>s</w:t>
            </w:r>
            <w:r w:rsidR="00FE110E" w:rsidRPr="009376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1784">
              <w:rPr>
                <w:rFonts w:ascii="Arial" w:hAnsi="Arial" w:cs="Arial"/>
                <w:sz w:val="24"/>
                <w:szCs w:val="24"/>
              </w:rPr>
              <w:t>so they</w:t>
            </w:r>
            <w:r w:rsidR="005B1784" w:rsidRPr="009376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110E" w:rsidRPr="0093764F">
              <w:rPr>
                <w:rFonts w:ascii="Arial" w:hAnsi="Arial" w:cs="Arial"/>
                <w:sz w:val="24"/>
                <w:szCs w:val="24"/>
              </w:rPr>
              <w:t xml:space="preserve">become active </w:t>
            </w:r>
            <w:r w:rsidR="005B1784">
              <w:rPr>
                <w:rFonts w:ascii="Arial" w:hAnsi="Arial" w:cs="Arial"/>
                <w:sz w:val="24"/>
                <w:szCs w:val="24"/>
              </w:rPr>
              <w:t xml:space="preserve">community </w:t>
            </w:r>
            <w:r w:rsidR="00FE110E" w:rsidRPr="0093764F">
              <w:rPr>
                <w:rFonts w:ascii="Arial" w:hAnsi="Arial" w:cs="Arial"/>
                <w:sz w:val="24"/>
                <w:szCs w:val="24"/>
              </w:rPr>
              <w:t>member</w:t>
            </w:r>
            <w:r w:rsidR="005B1784">
              <w:rPr>
                <w:rFonts w:ascii="Arial" w:hAnsi="Arial" w:cs="Arial"/>
                <w:sz w:val="24"/>
                <w:szCs w:val="24"/>
              </w:rPr>
              <w:t>s</w:t>
            </w:r>
            <w:r w:rsidR="00FE110E" w:rsidRPr="0093764F">
              <w:rPr>
                <w:rFonts w:ascii="Arial" w:hAnsi="Arial" w:cs="Arial"/>
                <w:sz w:val="24"/>
                <w:szCs w:val="24"/>
              </w:rPr>
              <w:t xml:space="preserve"> and build relationships based on common interests</w:t>
            </w:r>
            <w:r w:rsidR="004D3D2A" w:rsidRPr="0093764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E110E" w:rsidRPr="0093764F" w:rsidRDefault="0051105D" w:rsidP="00FE110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93764F">
              <w:rPr>
                <w:rFonts w:ascii="Arial" w:hAnsi="Arial" w:cs="Arial"/>
                <w:sz w:val="24"/>
                <w:szCs w:val="24"/>
              </w:rPr>
              <w:t>Ability to assist</w:t>
            </w:r>
            <w:r w:rsidR="00FE110E" w:rsidRPr="0093764F">
              <w:rPr>
                <w:rFonts w:ascii="Arial" w:hAnsi="Arial" w:cs="Arial"/>
                <w:sz w:val="24"/>
                <w:szCs w:val="24"/>
              </w:rPr>
              <w:t xml:space="preserve"> clients develop skills that will increase their community integration</w:t>
            </w:r>
            <w:r w:rsidR="004D3D2A" w:rsidRPr="0093764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750" w:type="dxa"/>
          </w:tcPr>
          <w:p w:rsidR="000D7F62" w:rsidRPr="0093764F" w:rsidRDefault="00382365" w:rsidP="00382365">
            <w:pPr>
              <w:rPr>
                <w:rFonts w:ascii="Arial" w:hAnsi="Arial" w:cs="Arial"/>
                <w:sz w:val="24"/>
                <w:szCs w:val="24"/>
              </w:rPr>
            </w:pPr>
            <w:r w:rsidRPr="0093764F">
              <w:rPr>
                <w:rFonts w:ascii="Arial" w:hAnsi="Arial" w:cs="Arial"/>
                <w:sz w:val="24"/>
                <w:szCs w:val="24"/>
              </w:rPr>
              <w:t>DDA contracts with counties to administer services for Community Inclusion.  Qual</w:t>
            </w:r>
            <w:r w:rsidR="006A3F2D" w:rsidRPr="0093764F">
              <w:rPr>
                <w:rFonts w:ascii="Arial" w:hAnsi="Arial" w:cs="Arial"/>
                <w:sz w:val="24"/>
                <w:szCs w:val="24"/>
              </w:rPr>
              <w:t>ified providers are defined in</w:t>
            </w:r>
            <w:r w:rsidRPr="0093764F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2" w:history="1">
              <w:r w:rsidRPr="0093764F">
                <w:rPr>
                  <w:rStyle w:val="Hyperlink"/>
                  <w:rFonts w:ascii="Arial" w:hAnsi="Arial" w:cs="Arial"/>
                  <w:sz w:val="24"/>
                  <w:szCs w:val="24"/>
                </w:rPr>
                <w:t>DDA Policy 6.13: Provider Qualifications for Employment and Day Program Services</w:t>
              </w:r>
            </w:hyperlink>
            <w:r w:rsidRPr="0093764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A3F2D" w:rsidRPr="0093764F" w:rsidRDefault="002B7604" w:rsidP="00382365">
            <w:pPr>
              <w:rPr>
                <w:rFonts w:ascii="Arial" w:hAnsi="Arial" w:cs="Arial"/>
                <w:sz w:val="24"/>
                <w:szCs w:val="24"/>
              </w:rPr>
            </w:pPr>
            <w:r w:rsidRPr="0093764F">
              <w:rPr>
                <w:rFonts w:ascii="Arial" w:hAnsi="Arial" w:cs="Arial"/>
                <w:sz w:val="24"/>
                <w:szCs w:val="24"/>
              </w:rPr>
              <w:t xml:space="preserve">Some requirements </w:t>
            </w:r>
            <w:r w:rsidR="008D0090" w:rsidRPr="0093764F">
              <w:rPr>
                <w:rFonts w:ascii="Arial" w:hAnsi="Arial" w:cs="Arial"/>
                <w:sz w:val="24"/>
                <w:szCs w:val="24"/>
              </w:rPr>
              <w:t xml:space="preserve">from 6.13 </w:t>
            </w:r>
            <w:r w:rsidRPr="0093764F">
              <w:rPr>
                <w:rFonts w:ascii="Arial" w:hAnsi="Arial" w:cs="Arial"/>
                <w:sz w:val="24"/>
                <w:szCs w:val="24"/>
              </w:rPr>
              <w:t>specific to Community Inclusion providers:</w:t>
            </w:r>
          </w:p>
          <w:p w:rsidR="002B7604" w:rsidRPr="0093764F" w:rsidRDefault="002B7604" w:rsidP="002B760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93764F">
              <w:rPr>
                <w:rFonts w:ascii="Arial" w:hAnsi="Arial" w:cs="Arial"/>
                <w:sz w:val="24"/>
                <w:szCs w:val="24"/>
              </w:rPr>
              <w:t xml:space="preserve">Implement Community Inclusion as described in the </w:t>
            </w:r>
            <w:hyperlink r:id="rId13" w:history="1">
              <w:r w:rsidRPr="0093764F">
                <w:rPr>
                  <w:rStyle w:val="Hyperlink"/>
                  <w:rFonts w:ascii="Arial" w:hAnsi="Arial" w:cs="Arial"/>
                  <w:sz w:val="24"/>
                  <w:szCs w:val="24"/>
                </w:rPr>
                <w:t>Community Inclusion Frequently Asked Questions</w:t>
              </w:r>
            </w:hyperlink>
            <w:r w:rsidR="008D0090" w:rsidRPr="0093764F">
              <w:rPr>
                <w:rFonts w:ascii="Arial" w:hAnsi="Arial" w:cs="Arial"/>
                <w:sz w:val="24"/>
                <w:szCs w:val="24"/>
              </w:rPr>
              <w:t xml:space="preserve"> document</w:t>
            </w:r>
            <w:r w:rsidRPr="0093764F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B7604" w:rsidRPr="0093764F" w:rsidRDefault="002B7604" w:rsidP="002B760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93764F">
              <w:rPr>
                <w:rFonts w:ascii="Arial" w:hAnsi="Arial" w:cs="Arial"/>
                <w:sz w:val="24"/>
                <w:szCs w:val="24"/>
              </w:rPr>
              <w:t xml:space="preserve">Serve clients in integrated settings that support the client’s connection to other members of the community who are not paid to be with the client and </w:t>
            </w:r>
            <w:r w:rsidR="005B1784">
              <w:rPr>
                <w:rFonts w:ascii="Arial" w:hAnsi="Arial" w:cs="Arial"/>
                <w:sz w:val="24"/>
                <w:szCs w:val="24"/>
              </w:rPr>
              <w:t xml:space="preserve">possess the </w:t>
            </w:r>
            <w:r w:rsidRPr="0093764F">
              <w:rPr>
                <w:rFonts w:ascii="Arial" w:hAnsi="Arial" w:cs="Arial"/>
                <w:sz w:val="24"/>
                <w:szCs w:val="24"/>
              </w:rPr>
              <w:t>ability to contribute to their community;</w:t>
            </w:r>
          </w:p>
          <w:p w:rsidR="002B7604" w:rsidRPr="0093764F" w:rsidRDefault="002B7604" w:rsidP="002B760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93764F">
              <w:rPr>
                <w:rFonts w:ascii="Arial" w:hAnsi="Arial" w:cs="Arial"/>
                <w:sz w:val="24"/>
                <w:szCs w:val="24"/>
              </w:rPr>
              <w:t>Employ at least one person who:</w:t>
            </w:r>
          </w:p>
          <w:p w:rsidR="002B7604" w:rsidRPr="0093764F" w:rsidRDefault="002B7604" w:rsidP="002B7604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93764F">
              <w:rPr>
                <w:rFonts w:ascii="Arial" w:hAnsi="Arial" w:cs="Arial"/>
                <w:sz w:val="24"/>
                <w:szCs w:val="24"/>
              </w:rPr>
              <w:t>Has experience providing services in an integrated community setting that supports the client to contribute to their community;</w:t>
            </w:r>
          </w:p>
          <w:p w:rsidR="002B7604" w:rsidRPr="0093764F" w:rsidRDefault="002B7604" w:rsidP="002B7604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93764F">
              <w:rPr>
                <w:rFonts w:ascii="Arial" w:hAnsi="Arial" w:cs="Arial"/>
                <w:sz w:val="24"/>
                <w:szCs w:val="24"/>
              </w:rPr>
              <w:t>Has at least two years of experience related to the Community Inclusion services the agency provides to DDA clients; and</w:t>
            </w:r>
          </w:p>
          <w:p w:rsidR="002B7604" w:rsidRPr="0093764F" w:rsidRDefault="002B7604" w:rsidP="002B7604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93764F">
              <w:rPr>
                <w:rFonts w:ascii="Arial" w:hAnsi="Arial" w:cs="Arial"/>
                <w:sz w:val="24"/>
                <w:szCs w:val="24"/>
              </w:rPr>
              <w:t xml:space="preserve">Understands current Community Inclusion practices, as described in the </w:t>
            </w:r>
            <w:hyperlink r:id="rId14" w:history="1">
              <w:r w:rsidRPr="0093764F">
                <w:rPr>
                  <w:rStyle w:val="Hyperlink"/>
                  <w:rFonts w:ascii="Arial" w:hAnsi="Arial" w:cs="Arial"/>
                  <w:sz w:val="24"/>
                  <w:szCs w:val="24"/>
                </w:rPr>
                <w:t>Community Inclusion Frequently Asked Questions</w:t>
              </w:r>
            </w:hyperlink>
            <w:r w:rsidR="008D0090" w:rsidRPr="0093764F">
              <w:rPr>
                <w:rFonts w:ascii="Arial" w:hAnsi="Arial" w:cs="Arial"/>
                <w:sz w:val="24"/>
                <w:szCs w:val="24"/>
              </w:rPr>
              <w:t xml:space="preserve"> document</w:t>
            </w:r>
            <w:r w:rsidRPr="0093764F">
              <w:rPr>
                <w:rFonts w:ascii="Arial" w:hAnsi="Arial" w:cs="Arial"/>
                <w:sz w:val="24"/>
                <w:szCs w:val="24"/>
              </w:rPr>
              <w:t>, and is able to train direct support staff to implement those best practices.</w:t>
            </w:r>
          </w:p>
          <w:p w:rsidR="002B7604" w:rsidRPr="0093764F" w:rsidRDefault="002B7604" w:rsidP="002B760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93764F">
              <w:rPr>
                <w:rFonts w:ascii="Arial" w:hAnsi="Arial" w:cs="Arial"/>
                <w:sz w:val="24"/>
                <w:szCs w:val="24"/>
              </w:rPr>
              <w:lastRenderedPageBreak/>
              <w:t>Employ staff who know how to:</w:t>
            </w:r>
          </w:p>
          <w:p w:rsidR="002B7604" w:rsidRPr="0093764F" w:rsidRDefault="002B7604" w:rsidP="002B7604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93764F">
              <w:rPr>
                <w:rFonts w:ascii="Arial" w:hAnsi="Arial" w:cs="Arial"/>
                <w:sz w:val="24"/>
                <w:szCs w:val="24"/>
              </w:rPr>
              <w:t>Conduct Discovery assessments;</w:t>
            </w:r>
          </w:p>
          <w:p w:rsidR="002B7604" w:rsidRPr="0093764F" w:rsidRDefault="002B7604" w:rsidP="002B7604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93764F">
              <w:rPr>
                <w:rFonts w:ascii="Arial" w:hAnsi="Arial" w:cs="Arial"/>
                <w:sz w:val="24"/>
                <w:szCs w:val="24"/>
              </w:rPr>
              <w:t>Assist a client with goal planning;</w:t>
            </w:r>
          </w:p>
          <w:p w:rsidR="002B7604" w:rsidRPr="0093764F" w:rsidRDefault="002B7604" w:rsidP="002B7604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93764F">
              <w:rPr>
                <w:rFonts w:ascii="Arial" w:hAnsi="Arial" w:cs="Arial"/>
                <w:sz w:val="24"/>
                <w:szCs w:val="24"/>
              </w:rPr>
              <w:t xml:space="preserve">Conduct community analysis to identify </w:t>
            </w:r>
            <w:r w:rsidR="00A54943">
              <w:rPr>
                <w:rFonts w:ascii="Arial" w:hAnsi="Arial" w:cs="Arial"/>
                <w:sz w:val="24"/>
                <w:szCs w:val="24"/>
              </w:rPr>
              <w:t xml:space="preserve">places and </w:t>
            </w:r>
            <w:r w:rsidRPr="0093764F">
              <w:rPr>
                <w:rFonts w:ascii="Arial" w:hAnsi="Arial" w:cs="Arial"/>
                <w:sz w:val="24"/>
                <w:szCs w:val="24"/>
              </w:rPr>
              <w:t>resources available in the community;</w:t>
            </w:r>
          </w:p>
          <w:p w:rsidR="002B7604" w:rsidRPr="0093764F" w:rsidRDefault="002B7604" w:rsidP="002B7604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93764F">
              <w:rPr>
                <w:rFonts w:ascii="Arial" w:hAnsi="Arial" w:cs="Arial"/>
                <w:sz w:val="24"/>
                <w:szCs w:val="24"/>
              </w:rPr>
              <w:t>Develop opportunities for client to connect with the community;</w:t>
            </w:r>
          </w:p>
          <w:p w:rsidR="002B7604" w:rsidRPr="0093764F" w:rsidRDefault="002B7604" w:rsidP="002B7604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93764F">
              <w:rPr>
                <w:rFonts w:ascii="Arial" w:hAnsi="Arial" w:cs="Arial"/>
                <w:sz w:val="24"/>
                <w:szCs w:val="24"/>
              </w:rPr>
              <w:t>Coach, which includes task design and training, support strategies, and developing natural supports; and</w:t>
            </w:r>
          </w:p>
          <w:p w:rsidR="002B7604" w:rsidRPr="0093764F" w:rsidRDefault="002B7604" w:rsidP="002B7604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93764F">
              <w:rPr>
                <w:rFonts w:ascii="Arial" w:hAnsi="Arial" w:cs="Arial"/>
                <w:sz w:val="24"/>
                <w:szCs w:val="24"/>
              </w:rPr>
              <w:t>Document goals and write reports.</w:t>
            </w:r>
          </w:p>
          <w:p w:rsidR="002B7604" w:rsidRPr="0093764F" w:rsidRDefault="002B7604" w:rsidP="002B760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93764F">
              <w:rPr>
                <w:rFonts w:ascii="Arial" w:hAnsi="Arial" w:cs="Arial"/>
                <w:sz w:val="24"/>
                <w:szCs w:val="24"/>
              </w:rPr>
              <w:t>Provide ongoing Community inclusion training to the agency staff.</w:t>
            </w:r>
          </w:p>
        </w:tc>
      </w:tr>
      <w:tr w:rsidR="000D7F62" w:rsidRPr="00AA0F09" w:rsidTr="00AB257D">
        <w:tc>
          <w:tcPr>
            <w:tcW w:w="1980" w:type="dxa"/>
          </w:tcPr>
          <w:p w:rsidR="000D7F62" w:rsidRPr="0051105D" w:rsidRDefault="000D7F62" w:rsidP="0051105D">
            <w:pPr>
              <w:pStyle w:val="Subtitle"/>
              <w:rPr>
                <w:rFonts w:ascii="Arial" w:hAnsi="Arial" w:cs="Arial"/>
                <w:b/>
                <w:sz w:val="24"/>
                <w:szCs w:val="24"/>
              </w:rPr>
            </w:pPr>
            <w:r w:rsidRPr="0051105D">
              <w:rPr>
                <w:rFonts w:ascii="Arial" w:hAnsi="Arial" w:cs="Arial"/>
                <w:b/>
                <w:sz w:val="24"/>
                <w:szCs w:val="24"/>
              </w:rPr>
              <w:lastRenderedPageBreak/>
              <w:t>What are the oversight processes for the service?</w:t>
            </w:r>
          </w:p>
        </w:tc>
        <w:tc>
          <w:tcPr>
            <w:tcW w:w="5760" w:type="dxa"/>
          </w:tcPr>
          <w:p w:rsidR="000D7F62" w:rsidRPr="0093764F" w:rsidRDefault="00BF5082" w:rsidP="00B06923">
            <w:pPr>
              <w:rPr>
                <w:rFonts w:ascii="Arial" w:hAnsi="Arial" w:cs="Arial"/>
                <w:sz w:val="24"/>
                <w:szCs w:val="24"/>
              </w:rPr>
            </w:pPr>
            <w:r w:rsidRPr="0093764F">
              <w:rPr>
                <w:rFonts w:ascii="Arial" w:hAnsi="Arial" w:cs="Arial"/>
                <w:sz w:val="24"/>
                <w:szCs w:val="24"/>
              </w:rPr>
              <w:t>Program RAMP</w:t>
            </w:r>
            <w:r w:rsidR="00B06923" w:rsidRPr="0093764F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="008D0090" w:rsidRPr="0093764F">
              <w:rPr>
                <w:rFonts w:ascii="Arial" w:hAnsi="Arial" w:cs="Arial"/>
                <w:sz w:val="24"/>
                <w:szCs w:val="24"/>
              </w:rPr>
              <w:t xml:space="preserve">(Risk Assessment &amp; Mitigation Plans) </w:t>
            </w:r>
            <w:r w:rsidRPr="0093764F">
              <w:rPr>
                <w:rFonts w:ascii="Arial" w:hAnsi="Arial" w:cs="Arial"/>
                <w:sz w:val="24"/>
                <w:szCs w:val="24"/>
              </w:rPr>
              <w:t xml:space="preserve">are </w:t>
            </w:r>
            <w:r w:rsidR="00B06923" w:rsidRPr="0093764F">
              <w:rPr>
                <w:rFonts w:ascii="Arial" w:hAnsi="Arial" w:cs="Arial"/>
                <w:sz w:val="24"/>
                <w:szCs w:val="24"/>
              </w:rPr>
              <w:t xml:space="preserve">completed </w:t>
            </w:r>
            <w:r w:rsidRPr="0093764F">
              <w:rPr>
                <w:rFonts w:ascii="Arial" w:hAnsi="Arial" w:cs="Arial"/>
                <w:sz w:val="24"/>
                <w:szCs w:val="24"/>
              </w:rPr>
              <w:t>by</w:t>
            </w:r>
            <w:r w:rsidR="00D108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2572">
              <w:rPr>
                <w:rFonts w:ascii="Arial" w:hAnsi="Arial" w:cs="Arial"/>
                <w:sz w:val="24"/>
                <w:szCs w:val="24"/>
              </w:rPr>
              <w:t xml:space="preserve">DDA </w:t>
            </w:r>
            <w:r w:rsidR="00D10892">
              <w:rPr>
                <w:rFonts w:ascii="Arial" w:hAnsi="Arial" w:cs="Arial"/>
                <w:sz w:val="24"/>
                <w:szCs w:val="24"/>
              </w:rPr>
              <w:t>Head Quarter</w:t>
            </w:r>
            <w:r w:rsidRPr="0093764F">
              <w:rPr>
                <w:rFonts w:ascii="Arial" w:hAnsi="Arial" w:cs="Arial"/>
                <w:sz w:val="24"/>
                <w:szCs w:val="24"/>
              </w:rPr>
              <w:t xml:space="preserve"> staff and </w:t>
            </w:r>
            <w:r w:rsidR="005B1784">
              <w:rPr>
                <w:rFonts w:ascii="Arial" w:hAnsi="Arial" w:cs="Arial"/>
                <w:sz w:val="24"/>
                <w:szCs w:val="24"/>
              </w:rPr>
              <w:t>c</w:t>
            </w:r>
            <w:r w:rsidR="005B1784" w:rsidRPr="0093764F">
              <w:rPr>
                <w:rFonts w:ascii="Arial" w:hAnsi="Arial" w:cs="Arial"/>
                <w:sz w:val="24"/>
                <w:szCs w:val="24"/>
              </w:rPr>
              <w:t xml:space="preserve">ontractor </w:t>
            </w:r>
            <w:r w:rsidRPr="0093764F">
              <w:rPr>
                <w:rFonts w:ascii="Arial" w:hAnsi="Arial" w:cs="Arial"/>
                <w:sz w:val="24"/>
                <w:szCs w:val="24"/>
              </w:rPr>
              <w:t>RAMP</w:t>
            </w:r>
            <w:r w:rsidR="00B06923" w:rsidRPr="0093764F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Pr="0093764F">
              <w:rPr>
                <w:rFonts w:ascii="Arial" w:hAnsi="Arial" w:cs="Arial"/>
                <w:sz w:val="24"/>
                <w:szCs w:val="24"/>
              </w:rPr>
              <w:t xml:space="preserve">are </w:t>
            </w:r>
            <w:r w:rsidR="00B06923" w:rsidRPr="0093764F">
              <w:rPr>
                <w:rFonts w:ascii="Arial" w:hAnsi="Arial" w:cs="Arial"/>
                <w:sz w:val="24"/>
                <w:szCs w:val="24"/>
              </w:rPr>
              <w:t xml:space="preserve">completed by designated staff in the </w:t>
            </w:r>
            <w:r w:rsidR="005B1784">
              <w:rPr>
                <w:rFonts w:ascii="Arial" w:hAnsi="Arial" w:cs="Arial"/>
                <w:sz w:val="24"/>
                <w:szCs w:val="24"/>
              </w:rPr>
              <w:t>r</w:t>
            </w:r>
            <w:r w:rsidR="005B1784" w:rsidRPr="0093764F">
              <w:rPr>
                <w:rFonts w:ascii="Arial" w:hAnsi="Arial" w:cs="Arial"/>
                <w:sz w:val="24"/>
                <w:szCs w:val="24"/>
              </w:rPr>
              <w:t>egion</w:t>
            </w:r>
            <w:r w:rsidR="00B06923" w:rsidRPr="0093764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31554" w:rsidRPr="0093764F" w:rsidRDefault="00031554" w:rsidP="00B06923">
            <w:pPr>
              <w:rPr>
                <w:rFonts w:ascii="Arial" w:hAnsi="Arial" w:cs="Arial"/>
                <w:sz w:val="24"/>
                <w:szCs w:val="24"/>
              </w:rPr>
            </w:pPr>
          </w:p>
          <w:p w:rsidR="00031554" w:rsidRPr="0093764F" w:rsidRDefault="00031554" w:rsidP="00031554">
            <w:pPr>
              <w:rPr>
                <w:rFonts w:ascii="Arial" w:hAnsi="Arial" w:cs="Arial"/>
                <w:sz w:val="24"/>
                <w:szCs w:val="24"/>
              </w:rPr>
            </w:pPr>
            <w:r w:rsidRPr="0093764F">
              <w:rPr>
                <w:rFonts w:ascii="Arial" w:hAnsi="Arial" w:cs="Arial"/>
                <w:sz w:val="24"/>
                <w:szCs w:val="24"/>
              </w:rPr>
              <w:t>Case Resource Managers</w:t>
            </w:r>
            <w:r w:rsidR="00BF5082" w:rsidRPr="0093764F">
              <w:rPr>
                <w:rFonts w:ascii="Arial" w:hAnsi="Arial" w:cs="Arial"/>
                <w:sz w:val="24"/>
                <w:szCs w:val="24"/>
              </w:rPr>
              <w:t xml:space="preserve"> (CRM</w:t>
            </w:r>
            <w:r w:rsidR="00DA4933" w:rsidRPr="0093764F">
              <w:rPr>
                <w:rFonts w:ascii="Arial" w:hAnsi="Arial" w:cs="Arial"/>
                <w:sz w:val="24"/>
                <w:szCs w:val="24"/>
              </w:rPr>
              <w:t>s)</w:t>
            </w:r>
            <w:r w:rsidRPr="0093764F">
              <w:rPr>
                <w:rFonts w:ascii="Arial" w:hAnsi="Arial" w:cs="Arial"/>
                <w:sz w:val="24"/>
                <w:szCs w:val="24"/>
              </w:rPr>
              <w:t xml:space="preserve"> must ensure they are receiving quarterly progress reports</w:t>
            </w:r>
            <w:r w:rsidR="00BF5082" w:rsidRPr="0093764F">
              <w:rPr>
                <w:rFonts w:ascii="Arial" w:hAnsi="Arial" w:cs="Arial"/>
                <w:sz w:val="24"/>
                <w:szCs w:val="24"/>
              </w:rPr>
              <w:t xml:space="preserve"> to continue to authorize services. CRM</w:t>
            </w:r>
            <w:r w:rsidRPr="0093764F">
              <w:rPr>
                <w:rFonts w:ascii="Arial" w:hAnsi="Arial" w:cs="Arial"/>
                <w:sz w:val="24"/>
                <w:szCs w:val="24"/>
              </w:rPr>
              <w:t>s will review the progress reports to confirm the report is meeting the goal identified in the P</w:t>
            </w:r>
            <w:r w:rsidR="00DD2572">
              <w:rPr>
                <w:rFonts w:ascii="Arial" w:hAnsi="Arial" w:cs="Arial"/>
                <w:sz w:val="24"/>
                <w:szCs w:val="24"/>
              </w:rPr>
              <w:t xml:space="preserve">erson </w:t>
            </w:r>
            <w:r w:rsidRPr="0093764F">
              <w:rPr>
                <w:rFonts w:ascii="Arial" w:hAnsi="Arial" w:cs="Arial"/>
                <w:sz w:val="24"/>
                <w:szCs w:val="24"/>
              </w:rPr>
              <w:t>C</w:t>
            </w:r>
            <w:r w:rsidR="00DD2572">
              <w:rPr>
                <w:rFonts w:ascii="Arial" w:hAnsi="Arial" w:cs="Arial"/>
                <w:sz w:val="24"/>
                <w:szCs w:val="24"/>
              </w:rPr>
              <w:t xml:space="preserve">entered </w:t>
            </w:r>
            <w:r w:rsidRPr="0093764F">
              <w:rPr>
                <w:rFonts w:ascii="Arial" w:hAnsi="Arial" w:cs="Arial"/>
                <w:sz w:val="24"/>
                <w:szCs w:val="24"/>
              </w:rPr>
              <w:t>S</w:t>
            </w:r>
            <w:r w:rsidR="00DD2572">
              <w:rPr>
                <w:rFonts w:ascii="Arial" w:hAnsi="Arial" w:cs="Arial"/>
                <w:sz w:val="24"/>
                <w:szCs w:val="24"/>
              </w:rPr>
              <w:t xml:space="preserve">ervice </w:t>
            </w:r>
            <w:r w:rsidRPr="0093764F">
              <w:rPr>
                <w:rFonts w:ascii="Arial" w:hAnsi="Arial" w:cs="Arial"/>
                <w:sz w:val="24"/>
                <w:szCs w:val="24"/>
              </w:rPr>
              <w:t>P</w:t>
            </w:r>
            <w:r w:rsidR="00DD2572">
              <w:rPr>
                <w:rFonts w:ascii="Arial" w:hAnsi="Arial" w:cs="Arial"/>
                <w:sz w:val="24"/>
                <w:szCs w:val="24"/>
              </w:rPr>
              <w:t>lan</w:t>
            </w:r>
            <w:r w:rsidRPr="0093764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863358" w:rsidRPr="0093764F" w:rsidRDefault="00863358" w:rsidP="00031554">
            <w:pPr>
              <w:rPr>
                <w:rFonts w:ascii="Arial" w:hAnsi="Arial" w:cs="Arial"/>
                <w:sz w:val="24"/>
                <w:szCs w:val="24"/>
              </w:rPr>
            </w:pPr>
          </w:p>
          <w:p w:rsidR="00031554" w:rsidRPr="0093764F" w:rsidRDefault="00BF5082" w:rsidP="00BF5082">
            <w:pPr>
              <w:rPr>
                <w:rFonts w:ascii="Arial" w:hAnsi="Arial" w:cs="Arial"/>
                <w:sz w:val="24"/>
                <w:szCs w:val="24"/>
              </w:rPr>
            </w:pPr>
            <w:r w:rsidRPr="0093764F">
              <w:rPr>
                <w:rFonts w:ascii="Arial" w:hAnsi="Arial" w:cs="Arial"/>
                <w:sz w:val="24"/>
                <w:szCs w:val="24"/>
              </w:rPr>
              <w:t>CRM</w:t>
            </w:r>
            <w:r w:rsidR="00DA4933" w:rsidRPr="0093764F">
              <w:rPr>
                <w:rFonts w:ascii="Arial" w:hAnsi="Arial" w:cs="Arial"/>
                <w:sz w:val="24"/>
                <w:szCs w:val="24"/>
              </w:rPr>
              <w:t>s</w:t>
            </w:r>
            <w:r w:rsidR="00031554" w:rsidRPr="0093764F">
              <w:rPr>
                <w:rFonts w:ascii="Arial" w:hAnsi="Arial" w:cs="Arial"/>
                <w:sz w:val="24"/>
                <w:szCs w:val="24"/>
              </w:rPr>
              <w:t xml:space="preserve"> will talk with the client or guardian at the semi-annual review</w:t>
            </w:r>
            <w:r w:rsidRPr="0093764F">
              <w:rPr>
                <w:rFonts w:ascii="Arial" w:hAnsi="Arial" w:cs="Arial"/>
                <w:sz w:val="24"/>
                <w:szCs w:val="24"/>
              </w:rPr>
              <w:t xml:space="preserve"> and annual assessment</w:t>
            </w:r>
            <w:r w:rsidR="00D6602C" w:rsidRPr="0093764F">
              <w:rPr>
                <w:rFonts w:ascii="Arial" w:hAnsi="Arial" w:cs="Arial"/>
                <w:sz w:val="24"/>
                <w:szCs w:val="24"/>
              </w:rPr>
              <w:t>. CRM</w:t>
            </w:r>
            <w:r w:rsidR="00031554" w:rsidRPr="0093764F">
              <w:rPr>
                <w:rFonts w:ascii="Arial" w:hAnsi="Arial" w:cs="Arial"/>
                <w:sz w:val="24"/>
                <w:szCs w:val="24"/>
              </w:rPr>
              <w:t xml:space="preserve">s will review </w:t>
            </w:r>
            <w:r w:rsidRPr="0093764F">
              <w:rPr>
                <w:rFonts w:ascii="Arial" w:hAnsi="Arial" w:cs="Arial"/>
                <w:sz w:val="24"/>
                <w:szCs w:val="24"/>
              </w:rPr>
              <w:t xml:space="preserve">goals </w:t>
            </w:r>
            <w:r w:rsidR="00031554" w:rsidRPr="0093764F">
              <w:rPr>
                <w:rFonts w:ascii="Arial" w:hAnsi="Arial" w:cs="Arial"/>
                <w:sz w:val="24"/>
                <w:szCs w:val="24"/>
              </w:rPr>
              <w:t>and make sure the client is</w:t>
            </w:r>
            <w:r w:rsidRPr="0093764F">
              <w:rPr>
                <w:rFonts w:ascii="Arial" w:hAnsi="Arial" w:cs="Arial"/>
                <w:sz w:val="24"/>
                <w:szCs w:val="24"/>
              </w:rPr>
              <w:t xml:space="preserve"> satisfied</w:t>
            </w:r>
            <w:r w:rsidR="006B3938" w:rsidRPr="0093764F">
              <w:rPr>
                <w:rFonts w:ascii="Arial" w:hAnsi="Arial" w:cs="Arial"/>
                <w:sz w:val="24"/>
                <w:szCs w:val="24"/>
              </w:rPr>
              <w:t xml:space="preserve"> with the service being prov</w:t>
            </w:r>
            <w:r w:rsidR="00DA4933" w:rsidRPr="0093764F">
              <w:rPr>
                <w:rFonts w:ascii="Arial" w:hAnsi="Arial" w:cs="Arial"/>
                <w:sz w:val="24"/>
                <w:szCs w:val="24"/>
              </w:rPr>
              <w:t>ided</w:t>
            </w:r>
            <w:r w:rsidR="00AF1D5F" w:rsidRPr="0093764F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Pr="0093764F">
              <w:rPr>
                <w:rFonts w:ascii="Arial" w:hAnsi="Arial" w:cs="Arial"/>
                <w:sz w:val="24"/>
                <w:szCs w:val="24"/>
              </w:rPr>
              <w:t xml:space="preserve">the progress toward their goals. </w:t>
            </w:r>
          </w:p>
        </w:tc>
        <w:tc>
          <w:tcPr>
            <w:tcW w:w="6750" w:type="dxa"/>
          </w:tcPr>
          <w:p w:rsidR="000D7F62" w:rsidRPr="0093764F" w:rsidRDefault="00382365" w:rsidP="00382365">
            <w:pPr>
              <w:rPr>
                <w:rFonts w:ascii="Arial" w:hAnsi="Arial" w:cs="Arial"/>
                <w:sz w:val="24"/>
                <w:szCs w:val="24"/>
              </w:rPr>
            </w:pPr>
            <w:r w:rsidRPr="0093764F">
              <w:rPr>
                <w:rFonts w:ascii="Arial" w:hAnsi="Arial" w:cs="Arial"/>
                <w:sz w:val="24"/>
                <w:szCs w:val="24"/>
              </w:rPr>
              <w:t>DDA contracts with the counties to provide oversight to the Community Inclusion providers.  Counties are required to monitor C</w:t>
            </w:r>
            <w:r w:rsidR="00D10892">
              <w:rPr>
                <w:rFonts w:ascii="Arial" w:hAnsi="Arial" w:cs="Arial"/>
                <w:sz w:val="24"/>
                <w:szCs w:val="24"/>
              </w:rPr>
              <w:t>ommunity Inclusion p</w:t>
            </w:r>
            <w:r w:rsidRPr="0093764F">
              <w:rPr>
                <w:rFonts w:ascii="Arial" w:hAnsi="Arial" w:cs="Arial"/>
                <w:sz w:val="24"/>
                <w:szCs w:val="24"/>
              </w:rPr>
              <w:t xml:space="preserve">roviders at least once a biennium.  Counties review client files to assure all have a current plan with a Community Inclusion goal and that activities provided support that goal. For a complete list of areas the county is required to monitor, see the </w:t>
            </w:r>
            <w:hyperlink r:id="rId15" w:history="1">
              <w:r w:rsidRPr="0093764F">
                <w:rPr>
                  <w:rStyle w:val="Hyperlink"/>
                  <w:rFonts w:ascii="Arial" w:hAnsi="Arial" w:cs="Arial"/>
                  <w:sz w:val="24"/>
                  <w:szCs w:val="24"/>
                </w:rPr>
                <w:t>Criteria for Evaluation</w:t>
              </w:r>
            </w:hyperlink>
            <w:r w:rsidRPr="0093764F">
              <w:rPr>
                <w:rFonts w:ascii="Arial" w:hAnsi="Arial" w:cs="Arial"/>
                <w:sz w:val="24"/>
                <w:szCs w:val="24"/>
              </w:rPr>
              <w:t xml:space="preserve"> document.</w:t>
            </w:r>
          </w:p>
          <w:p w:rsidR="00382365" w:rsidRPr="0093764F" w:rsidRDefault="00382365" w:rsidP="005B1784">
            <w:pPr>
              <w:rPr>
                <w:rFonts w:ascii="Arial" w:hAnsi="Arial" w:cs="Arial"/>
                <w:sz w:val="24"/>
                <w:szCs w:val="24"/>
              </w:rPr>
            </w:pPr>
            <w:r w:rsidRPr="0093764F">
              <w:rPr>
                <w:rFonts w:ascii="Arial" w:hAnsi="Arial" w:cs="Arial"/>
                <w:sz w:val="24"/>
                <w:szCs w:val="24"/>
              </w:rPr>
              <w:t>Additionally, DDA Employment and Day staff monitor Community Inclusion plans as a part of monitorin</w:t>
            </w:r>
            <w:r w:rsidR="00D10892">
              <w:rPr>
                <w:rFonts w:ascii="Arial" w:hAnsi="Arial" w:cs="Arial"/>
                <w:sz w:val="24"/>
                <w:szCs w:val="24"/>
              </w:rPr>
              <w:t>g the counties for compliance. S</w:t>
            </w:r>
            <w:r w:rsidRPr="0093764F">
              <w:rPr>
                <w:rFonts w:ascii="Arial" w:hAnsi="Arial" w:cs="Arial"/>
                <w:sz w:val="24"/>
                <w:szCs w:val="24"/>
              </w:rPr>
              <w:t xml:space="preserve">ee </w:t>
            </w:r>
            <w:hyperlink r:id="rId16" w:history="1">
              <w:r w:rsidRPr="0093764F">
                <w:rPr>
                  <w:rStyle w:val="Hyperlink"/>
                  <w:rFonts w:ascii="Arial" w:hAnsi="Arial" w:cs="Arial"/>
                  <w:sz w:val="24"/>
                  <w:szCs w:val="24"/>
                </w:rPr>
                <w:t>Community Inclusion Plan Quality Review Tool</w:t>
              </w:r>
            </w:hyperlink>
            <w:r w:rsidRPr="0093764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D7F62" w:rsidRPr="00AA0F09" w:rsidTr="00AB257D">
        <w:tc>
          <w:tcPr>
            <w:tcW w:w="1980" w:type="dxa"/>
          </w:tcPr>
          <w:p w:rsidR="000D7F62" w:rsidRPr="0051105D" w:rsidRDefault="000D7F62" w:rsidP="00A867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105D">
              <w:rPr>
                <w:rStyle w:val="SubtitleChar"/>
                <w:rFonts w:ascii="Arial" w:hAnsi="Arial" w:cs="Arial"/>
                <w:b/>
                <w:sz w:val="24"/>
                <w:szCs w:val="24"/>
              </w:rPr>
              <w:lastRenderedPageBreak/>
              <w:t>Who do I contact if I have a concern about the quality of the service</w:t>
            </w:r>
            <w:r w:rsidR="009E1990" w:rsidRPr="0051105D">
              <w:rPr>
                <w:rStyle w:val="SubtitleChar"/>
                <w:rFonts w:ascii="Arial" w:hAnsi="Arial" w:cs="Arial"/>
                <w:b/>
                <w:sz w:val="24"/>
                <w:szCs w:val="24"/>
              </w:rPr>
              <w:t xml:space="preserve"> or believe a duplication of services</w:t>
            </w:r>
            <w:r w:rsidR="00D10892">
              <w:rPr>
                <w:rStyle w:val="SubtitleChar"/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B1784">
              <w:rPr>
                <w:rStyle w:val="SubtitleChar"/>
                <w:rFonts w:ascii="Arial" w:hAnsi="Arial" w:cs="Arial"/>
                <w:b/>
                <w:sz w:val="24"/>
                <w:szCs w:val="24"/>
              </w:rPr>
              <w:t>is occurring</w:t>
            </w:r>
            <w:r w:rsidR="009E1990" w:rsidRPr="0051105D">
              <w:rPr>
                <w:rStyle w:val="SubtitleChar"/>
                <w:rFonts w:ascii="Arial" w:hAnsi="Arial" w:cs="Arial"/>
                <w:b/>
                <w:sz w:val="24"/>
                <w:szCs w:val="24"/>
              </w:rPr>
              <w:t xml:space="preserve"> between Community Guide and Community Inclusion</w:t>
            </w:r>
            <w:r w:rsidRPr="0051105D">
              <w:rPr>
                <w:rStyle w:val="SubtitleChar"/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5760" w:type="dxa"/>
          </w:tcPr>
          <w:p w:rsidR="000D7F62" w:rsidRPr="0093764F" w:rsidRDefault="00E404EC" w:rsidP="000776A8">
            <w:pPr>
              <w:rPr>
                <w:rFonts w:ascii="Arial" w:hAnsi="Arial" w:cs="Arial"/>
                <w:sz w:val="24"/>
                <w:szCs w:val="24"/>
              </w:rPr>
            </w:pPr>
            <w:r w:rsidRPr="0093764F">
              <w:rPr>
                <w:rFonts w:ascii="Arial" w:hAnsi="Arial" w:cs="Arial"/>
                <w:sz w:val="24"/>
                <w:szCs w:val="24"/>
              </w:rPr>
              <w:t>DDA Resource Developers:</w:t>
            </w:r>
          </w:p>
          <w:p w:rsidR="00E404EC" w:rsidRPr="0093764F" w:rsidRDefault="00E404EC" w:rsidP="00E404E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93764F">
              <w:rPr>
                <w:rFonts w:ascii="Arial" w:hAnsi="Arial" w:cs="Arial"/>
                <w:sz w:val="24"/>
                <w:szCs w:val="24"/>
              </w:rPr>
              <w:t>R</w:t>
            </w:r>
            <w:r w:rsidR="00D10892">
              <w:rPr>
                <w:rFonts w:ascii="Arial" w:hAnsi="Arial" w:cs="Arial"/>
                <w:sz w:val="24"/>
                <w:szCs w:val="24"/>
              </w:rPr>
              <w:t xml:space="preserve">egion </w:t>
            </w:r>
            <w:r w:rsidRPr="0093764F">
              <w:rPr>
                <w:rFonts w:ascii="Arial" w:hAnsi="Arial" w:cs="Arial"/>
                <w:sz w:val="24"/>
                <w:szCs w:val="24"/>
              </w:rPr>
              <w:t>1 – Catherine Higgins, 509-329-2958</w:t>
            </w:r>
          </w:p>
          <w:p w:rsidR="00E404EC" w:rsidRPr="0093764F" w:rsidRDefault="00E404EC" w:rsidP="00E404E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93764F">
              <w:rPr>
                <w:rFonts w:ascii="Arial" w:hAnsi="Arial" w:cs="Arial"/>
                <w:sz w:val="24"/>
                <w:szCs w:val="24"/>
              </w:rPr>
              <w:t>R</w:t>
            </w:r>
            <w:r w:rsidR="00D10892">
              <w:rPr>
                <w:rFonts w:ascii="Arial" w:hAnsi="Arial" w:cs="Arial"/>
                <w:sz w:val="24"/>
                <w:szCs w:val="24"/>
              </w:rPr>
              <w:t xml:space="preserve">egion </w:t>
            </w:r>
            <w:r w:rsidRPr="0093764F">
              <w:rPr>
                <w:rFonts w:ascii="Arial" w:hAnsi="Arial" w:cs="Arial"/>
                <w:sz w:val="24"/>
                <w:szCs w:val="24"/>
              </w:rPr>
              <w:t>2 – Kristina Sheriff, 425-740-6433</w:t>
            </w:r>
          </w:p>
          <w:p w:rsidR="00E404EC" w:rsidRPr="0093764F" w:rsidRDefault="00E404EC" w:rsidP="00E404E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93764F">
              <w:rPr>
                <w:rFonts w:ascii="Arial" w:hAnsi="Arial" w:cs="Arial"/>
                <w:sz w:val="24"/>
                <w:szCs w:val="24"/>
              </w:rPr>
              <w:t>R</w:t>
            </w:r>
            <w:r w:rsidR="00D10892">
              <w:rPr>
                <w:rFonts w:ascii="Arial" w:hAnsi="Arial" w:cs="Arial"/>
                <w:sz w:val="24"/>
                <w:szCs w:val="24"/>
              </w:rPr>
              <w:t xml:space="preserve">egion </w:t>
            </w:r>
            <w:r w:rsidRPr="0093764F">
              <w:rPr>
                <w:rFonts w:ascii="Arial" w:hAnsi="Arial" w:cs="Arial"/>
                <w:sz w:val="24"/>
                <w:szCs w:val="24"/>
              </w:rPr>
              <w:t>3 – Teresa O’Donnell, 360-725-4273</w:t>
            </w:r>
          </w:p>
          <w:p w:rsidR="00E404EC" w:rsidRPr="0093764F" w:rsidRDefault="00E404EC" w:rsidP="000776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0" w:type="dxa"/>
          </w:tcPr>
          <w:p w:rsidR="002B7604" w:rsidRPr="0093764F" w:rsidRDefault="002B7604" w:rsidP="00382365">
            <w:pPr>
              <w:rPr>
                <w:rFonts w:ascii="Arial" w:hAnsi="Arial" w:cs="Arial"/>
                <w:sz w:val="24"/>
                <w:szCs w:val="24"/>
              </w:rPr>
            </w:pPr>
            <w:r w:rsidRPr="0093764F">
              <w:rPr>
                <w:rFonts w:ascii="Arial" w:hAnsi="Arial" w:cs="Arial"/>
                <w:sz w:val="24"/>
                <w:szCs w:val="24"/>
              </w:rPr>
              <w:t>DDA Regional Employment Specialists:</w:t>
            </w:r>
          </w:p>
          <w:p w:rsidR="002B7604" w:rsidRPr="0093764F" w:rsidRDefault="002B7604" w:rsidP="002B760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93764F">
              <w:rPr>
                <w:rFonts w:ascii="Arial" w:hAnsi="Arial" w:cs="Arial"/>
                <w:sz w:val="24"/>
                <w:szCs w:val="24"/>
              </w:rPr>
              <w:t>R</w:t>
            </w:r>
            <w:r w:rsidR="00D10892">
              <w:rPr>
                <w:rFonts w:ascii="Arial" w:hAnsi="Arial" w:cs="Arial"/>
                <w:sz w:val="24"/>
                <w:szCs w:val="24"/>
              </w:rPr>
              <w:t xml:space="preserve">egion </w:t>
            </w:r>
            <w:r w:rsidRPr="0093764F">
              <w:rPr>
                <w:rFonts w:ascii="Arial" w:hAnsi="Arial" w:cs="Arial"/>
                <w:sz w:val="24"/>
                <w:szCs w:val="24"/>
              </w:rPr>
              <w:t>1 – Carrie Bayha, 509-374-2128</w:t>
            </w:r>
          </w:p>
          <w:p w:rsidR="002B7604" w:rsidRPr="0093764F" w:rsidRDefault="002B7604" w:rsidP="002B760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93764F">
              <w:rPr>
                <w:rFonts w:ascii="Arial" w:hAnsi="Arial" w:cs="Arial"/>
                <w:sz w:val="24"/>
                <w:szCs w:val="24"/>
              </w:rPr>
              <w:t>R</w:t>
            </w:r>
            <w:r w:rsidR="00D10892">
              <w:rPr>
                <w:rFonts w:ascii="Arial" w:hAnsi="Arial" w:cs="Arial"/>
                <w:sz w:val="24"/>
                <w:szCs w:val="24"/>
              </w:rPr>
              <w:t xml:space="preserve">egion </w:t>
            </w:r>
            <w:r w:rsidRPr="0093764F">
              <w:rPr>
                <w:rFonts w:ascii="Arial" w:hAnsi="Arial" w:cs="Arial"/>
                <w:sz w:val="24"/>
                <w:szCs w:val="24"/>
              </w:rPr>
              <w:t>2 – Rod Duncan, 425-740-6453</w:t>
            </w:r>
          </w:p>
          <w:p w:rsidR="00490732" w:rsidRPr="0093764F" w:rsidRDefault="002B7604" w:rsidP="002B760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93764F">
              <w:rPr>
                <w:rFonts w:ascii="Arial" w:hAnsi="Arial" w:cs="Arial"/>
                <w:sz w:val="24"/>
                <w:szCs w:val="24"/>
              </w:rPr>
              <w:t>R</w:t>
            </w:r>
            <w:r w:rsidR="00D10892">
              <w:rPr>
                <w:rFonts w:ascii="Arial" w:hAnsi="Arial" w:cs="Arial"/>
                <w:sz w:val="24"/>
                <w:szCs w:val="24"/>
              </w:rPr>
              <w:t xml:space="preserve">egion </w:t>
            </w:r>
            <w:r w:rsidRPr="0093764F">
              <w:rPr>
                <w:rFonts w:ascii="Arial" w:hAnsi="Arial" w:cs="Arial"/>
                <w:sz w:val="24"/>
                <w:szCs w:val="24"/>
              </w:rPr>
              <w:t>3 – Dave Money, 253-404-5553</w:t>
            </w:r>
          </w:p>
          <w:p w:rsidR="002B7604" w:rsidRPr="0093764F" w:rsidRDefault="002B7604" w:rsidP="002B7604">
            <w:pPr>
              <w:rPr>
                <w:rFonts w:ascii="Arial" w:hAnsi="Arial" w:cs="Arial"/>
                <w:sz w:val="24"/>
                <w:szCs w:val="24"/>
              </w:rPr>
            </w:pPr>
          </w:p>
          <w:p w:rsidR="002B7604" w:rsidRPr="0093764F" w:rsidRDefault="002B7604" w:rsidP="002B7604">
            <w:pPr>
              <w:rPr>
                <w:rFonts w:ascii="Arial" w:hAnsi="Arial" w:cs="Arial"/>
                <w:sz w:val="24"/>
                <w:szCs w:val="24"/>
              </w:rPr>
            </w:pPr>
            <w:r w:rsidRPr="0093764F">
              <w:rPr>
                <w:rFonts w:ascii="Arial" w:hAnsi="Arial" w:cs="Arial"/>
                <w:sz w:val="24"/>
                <w:szCs w:val="24"/>
              </w:rPr>
              <w:t xml:space="preserve">Contact List for </w:t>
            </w:r>
            <w:r w:rsidR="00862792">
              <w:rPr>
                <w:rFonts w:ascii="Arial" w:hAnsi="Arial" w:cs="Arial"/>
                <w:sz w:val="24"/>
                <w:szCs w:val="24"/>
              </w:rPr>
              <w:t>DD Program County Coordinators can be found in the Additional Resource list below.</w:t>
            </w:r>
          </w:p>
          <w:p w:rsidR="002B7604" w:rsidRPr="0093764F" w:rsidRDefault="002B7604" w:rsidP="002B76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F62" w:rsidRPr="00AA0F09" w:rsidTr="00AB257D">
        <w:tc>
          <w:tcPr>
            <w:tcW w:w="1980" w:type="dxa"/>
          </w:tcPr>
          <w:p w:rsidR="000D7F62" w:rsidRPr="0051105D" w:rsidRDefault="000D7F62" w:rsidP="0051105D">
            <w:pPr>
              <w:pStyle w:val="Subtitle"/>
              <w:rPr>
                <w:rFonts w:ascii="Arial" w:hAnsi="Arial" w:cs="Arial"/>
                <w:b/>
                <w:sz w:val="24"/>
                <w:szCs w:val="24"/>
              </w:rPr>
            </w:pPr>
            <w:r w:rsidRPr="0051105D">
              <w:rPr>
                <w:rFonts w:ascii="Arial" w:hAnsi="Arial" w:cs="Arial"/>
                <w:b/>
                <w:sz w:val="24"/>
                <w:szCs w:val="24"/>
              </w:rPr>
              <w:t xml:space="preserve">Other useful documents or links </w:t>
            </w:r>
            <w:r w:rsidR="00A867CB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51105D">
              <w:rPr>
                <w:rFonts w:ascii="Arial" w:hAnsi="Arial" w:cs="Arial"/>
                <w:b/>
                <w:sz w:val="24"/>
                <w:szCs w:val="24"/>
              </w:rPr>
              <w:t>elated to service</w:t>
            </w:r>
          </w:p>
        </w:tc>
        <w:tc>
          <w:tcPr>
            <w:tcW w:w="5760" w:type="dxa"/>
          </w:tcPr>
          <w:p w:rsidR="000D7F62" w:rsidRPr="0093764F" w:rsidRDefault="00CB3A6E" w:rsidP="00FE110E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17" w:history="1">
              <w:r w:rsidR="00FE110E" w:rsidRPr="0093764F">
                <w:rPr>
                  <w:rStyle w:val="Hyperlink"/>
                  <w:rFonts w:ascii="Arial" w:hAnsi="Arial" w:cs="Arial"/>
                  <w:sz w:val="24"/>
                  <w:szCs w:val="24"/>
                </w:rPr>
                <w:t>Community Guide and Community Engagement Services Policy 4.14</w:t>
              </w:r>
            </w:hyperlink>
          </w:p>
          <w:p w:rsidR="006A2515" w:rsidRPr="0093764F" w:rsidRDefault="00CB3A6E" w:rsidP="00FE110E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18" w:history="1">
              <w:r w:rsidR="006A2515" w:rsidRPr="0093764F">
                <w:rPr>
                  <w:rStyle w:val="Hyperlink"/>
                  <w:rFonts w:ascii="Arial" w:hAnsi="Arial" w:cs="Arial"/>
                  <w:sz w:val="24"/>
                  <w:szCs w:val="24"/>
                </w:rPr>
                <w:t>What does a Community guide and Engagement Provider do?</w:t>
              </w:r>
            </w:hyperlink>
          </w:p>
          <w:p w:rsidR="00933DBA" w:rsidRPr="0093764F" w:rsidRDefault="00CB3A6E" w:rsidP="00FE110E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19" w:history="1">
              <w:r w:rsidR="00933DBA" w:rsidRPr="0093764F">
                <w:rPr>
                  <w:rStyle w:val="Hyperlink"/>
                  <w:rFonts w:ascii="Arial" w:hAnsi="Arial" w:cs="Arial"/>
                  <w:sz w:val="24"/>
                  <w:szCs w:val="24"/>
                </w:rPr>
                <w:t>Community Engagement and Community Guide</w:t>
              </w:r>
            </w:hyperlink>
          </w:p>
          <w:p w:rsidR="009059B0" w:rsidRPr="0093764F" w:rsidRDefault="00CB3A6E" w:rsidP="00FE110E">
            <w:pPr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9059B0" w:rsidRPr="0093764F">
                <w:rPr>
                  <w:rStyle w:val="Hyperlink"/>
                  <w:rFonts w:ascii="Arial" w:hAnsi="Arial" w:cs="Arial"/>
                  <w:sz w:val="24"/>
                  <w:szCs w:val="24"/>
                </w:rPr>
                <w:t>Developmental Disabilities Rates</w:t>
              </w:r>
            </w:hyperlink>
          </w:p>
        </w:tc>
        <w:tc>
          <w:tcPr>
            <w:tcW w:w="6750" w:type="dxa"/>
          </w:tcPr>
          <w:p w:rsidR="000D7F62" w:rsidRPr="0093764F" w:rsidRDefault="00CB3A6E" w:rsidP="006513D5">
            <w:pPr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382365" w:rsidRPr="0093764F">
                <w:rPr>
                  <w:rStyle w:val="Hyperlink"/>
                  <w:rFonts w:ascii="Arial" w:hAnsi="Arial" w:cs="Arial"/>
                  <w:sz w:val="24"/>
                  <w:szCs w:val="24"/>
                </w:rPr>
                <w:t>Community Inclusion Billable Activities</w:t>
              </w:r>
            </w:hyperlink>
          </w:p>
          <w:p w:rsidR="00382365" w:rsidRPr="0093764F" w:rsidRDefault="00CB3A6E" w:rsidP="006513D5">
            <w:pPr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="00382365" w:rsidRPr="0093764F">
                <w:rPr>
                  <w:rStyle w:val="Hyperlink"/>
                  <w:rFonts w:ascii="Arial" w:hAnsi="Arial" w:cs="Arial"/>
                  <w:sz w:val="24"/>
                  <w:szCs w:val="24"/>
                </w:rPr>
                <w:t>Community Inclusion Plan and Progress Form</w:t>
              </w:r>
            </w:hyperlink>
            <w:r w:rsidR="00382365" w:rsidRPr="0093764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82365" w:rsidRPr="0093764F" w:rsidRDefault="00382365" w:rsidP="003823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105D" w:rsidRDefault="0051105D" w:rsidP="00AB257D">
      <w:pPr>
        <w:jc w:val="center"/>
        <w:rPr>
          <w:rFonts w:ascii="Arial" w:hAnsi="Arial" w:cs="Arial"/>
          <w:b/>
          <w:sz w:val="28"/>
          <w:szCs w:val="28"/>
        </w:rPr>
      </w:pPr>
    </w:p>
    <w:p w:rsidR="00862792" w:rsidRDefault="00862792" w:rsidP="00AB257D">
      <w:pPr>
        <w:jc w:val="center"/>
        <w:rPr>
          <w:rFonts w:ascii="Arial" w:hAnsi="Arial" w:cs="Arial"/>
          <w:b/>
          <w:sz w:val="28"/>
          <w:szCs w:val="28"/>
        </w:rPr>
      </w:pPr>
    </w:p>
    <w:p w:rsidR="00862792" w:rsidRDefault="00862792" w:rsidP="00AB257D">
      <w:pPr>
        <w:jc w:val="center"/>
        <w:rPr>
          <w:rFonts w:ascii="Arial" w:hAnsi="Arial" w:cs="Arial"/>
          <w:b/>
          <w:sz w:val="28"/>
          <w:szCs w:val="28"/>
        </w:rPr>
      </w:pPr>
    </w:p>
    <w:p w:rsidR="00862792" w:rsidRDefault="00862792" w:rsidP="00AB257D">
      <w:pPr>
        <w:jc w:val="center"/>
        <w:rPr>
          <w:rFonts w:ascii="Arial" w:hAnsi="Arial" w:cs="Arial"/>
          <w:b/>
          <w:sz w:val="28"/>
          <w:szCs w:val="28"/>
        </w:rPr>
      </w:pPr>
    </w:p>
    <w:p w:rsidR="000D7F62" w:rsidRPr="006513D5" w:rsidRDefault="00943774" w:rsidP="00AB257D">
      <w:pPr>
        <w:jc w:val="center"/>
        <w:rPr>
          <w:rFonts w:ascii="Arial" w:hAnsi="Arial" w:cs="Arial"/>
          <w:b/>
          <w:sz w:val="28"/>
          <w:szCs w:val="28"/>
        </w:rPr>
      </w:pPr>
      <w:r w:rsidRPr="006513D5">
        <w:rPr>
          <w:rFonts w:ascii="Arial" w:hAnsi="Arial" w:cs="Arial"/>
          <w:b/>
          <w:sz w:val="28"/>
          <w:szCs w:val="28"/>
        </w:rPr>
        <w:lastRenderedPageBreak/>
        <w:t xml:space="preserve">Community Guide </w:t>
      </w:r>
      <w:r w:rsidR="000D7F62" w:rsidRPr="006513D5">
        <w:rPr>
          <w:rFonts w:ascii="Arial" w:hAnsi="Arial" w:cs="Arial"/>
          <w:b/>
          <w:sz w:val="28"/>
          <w:szCs w:val="28"/>
        </w:rPr>
        <w:t>and Community Inclusion Service Scenarios</w:t>
      </w:r>
    </w:p>
    <w:tbl>
      <w:tblPr>
        <w:tblStyle w:val="TableGrid"/>
        <w:tblW w:w="14130" w:type="dxa"/>
        <w:tblInd w:w="-815" w:type="dxa"/>
        <w:tblLook w:val="04A0" w:firstRow="1" w:lastRow="0" w:firstColumn="1" w:lastColumn="0" w:noHBand="0" w:noVBand="1"/>
        <w:tblCaption w:val="Community Guide and Community Inclusion Scenarios"/>
        <w:tblDescription w:val="Scenarios of which service would best support a client: Community Guide or Community Inclusion."/>
      </w:tblPr>
      <w:tblGrid>
        <w:gridCol w:w="7470"/>
        <w:gridCol w:w="6660"/>
      </w:tblGrid>
      <w:tr w:rsidR="00BF3784" w:rsidRPr="00BF3784" w:rsidTr="00DE4B47">
        <w:trPr>
          <w:trHeight w:val="557"/>
          <w:tblHeader/>
        </w:trPr>
        <w:tc>
          <w:tcPr>
            <w:tcW w:w="7470" w:type="dxa"/>
          </w:tcPr>
          <w:p w:rsidR="000D7F62" w:rsidRPr="00862792" w:rsidRDefault="000D7F62" w:rsidP="00BF3784">
            <w:pPr>
              <w:pStyle w:val="Heading2"/>
              <w:jc w:val="center"/>
              <w:outlineLvl w:val="1"/>
              <w:rPr>
                <w:rFonts w:ascii="Arial" w:hAnsi="Arial" w:cs="Arial"/>
                <w:b/>
                <w:color w:val="auto"/>
              </w:rPr>
            </w:pPr>
            <w:r w:rsidRPr="00862792">
              <w:rPr>
                <w:rFonts w:ascii="Arial" w:hAnsi="Arial" w:cs="Arial"/>
                <w:b/>
                <w:color w:val="auto"/>
              </w:rPr>
              <w:t>Scenario</w:t>
            </w:r>
          </w:p>
        </w:tc>
        <w:tc>
          <w:tcPr>
            <w:tcW w:w="6660" w:type="dxa"/>
          </w:tcPr>
          <w:p w:rsidR="000D7F62" w:rsidRPr="00862792" w:rsidRDefault="000D7F62" w:rsidP="00BF3784">
            <w:pPr>
              <w:pStyle w:val="Heading2"/>
              <w:jc w:val="center"/>
              <w:outlineLvl w:val="1"/>
              <w:rPr>
                <w:rFonts w:ascii="Arial" w:hAnsi="Arial" w:cs="Arial"/>
                <w:b/>
                <w:color w:val="auto"/>
              </w:rPr>
            </w:pPr>
            <w:r w:rsidRPr="00862792">
              <w:rPr>
                <w:rFonts w:ascii="Arial" w:hAnsi="Arial" w:cs="Arial"/>
                <w:b/>
                <w:color w:val="auto"/>
              </w:rPr>
              <w:t>Which service best supports the scenario?</w:t>
            </w:r>
          </w:p>
        </w:tc>
      </w:tr>
      <w:tr w:rsidR="000D7F62" w:rsidRPr="00AA0F09" w:rsidTr="00AB257D">
        <w:tc>
          <w:tcPr>
            <w:tcW w:w="7470" w:type="dxa"/>
          </w:tcPr>
          <w:p w:rsidR="000D7F62" w:rsidRPr="00862792" w:rsidRDefault="000D7F62" w:rsidP="006513D5">
            <w:pPr>
              <w:rPr>
                <w:rFonts w:ascii="Arial" w:hAnsi="Arial" w:cs="Arial"/>
                <w:sz w:val="26"/>
                <w:szCs w:val="26"/>
              </w:rPr>
            </w:pPr>
            <w:r w:rsidRPr="00862792">
              <w:rPr>
                <w:rFonts w:ascii="Arial" w:hAnsi="Arial" w:cs="Arial"/>
                <w:sz w:val="26"/>
                <w:szCs w:val="26"/>
              </w:rPr>
              <w:t>Client’s goal is to volunteer</w:t>
            </w:r>
            <w:r w:rsidR="002069F3" w:rsidRPr="00862792">
              <w:rPr>
                <w:rFonts w:ascii="Arial" w:hAnsi="Arial" w:cs="Arial"/>
                <w:sz w:val="26"/>
                <w:szCs w:val="26"/>
              </w:rPr>
              <w:t xml:space="preserve"> at the early learning center. </w:t>
            </w:r>
            <w:r w:rsidRPr="00862792">
              <w:rPr>
                <w:rFonts w:ascii="Arial" w:hAnsi="Arial" w:cs="Arial"/>
                <w:sz w:val="26"/>
                <w:szCs w:val="26"/>
              </w:rPr>
              <w:t>Client will need ongoing support to maintain volunteer position.</w:t>
            </w:r>
          </w:p>
        </w:tc>
        <w:tc>
          <w:tcPr>
            <w:tcW w:w="6660" w:type="dxa"/>
          </w:tcPr>
          <w:p w:rsidR="000D7F62" w:rsidRPr="00862792" w:rsidRDefault="00D33C00" w:rsidP="00D33C0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62792">
              <w:rPr>
                <w:rFonts w:ascii="Arial" w:hAnsi="Arial" w:cs="Arial"/>
                <w:sz w:val="26"/>
                <w:szCs w:val="26"/>
              </w:rPr>
              <w:t xml:space="preserve">Community Inclusion </w:t>
            </w:r>
          </w:p>
        </w:tc>
      </w:tr>
      <w:tr w:rsidR="000D7F62" w:rsidRPr="00AA0F09" w:rsidTr="00AB257D">
        <w:tc>
          <w:tcPr>
            <w:tcW w:w="7470" w:type="dxa"/>
          </w:tcPr>
          <w:p w:rsidR="000D7F62" w:rsidRPr="00862792" w:rsidRDefault="000D7F62" w:rsidP="006513D5">
            <w:pPr>
              <w:rPr>
                <w:rFonts w:ascii="Arial" w:hAnsi="Arial" w:cs="Arial"/>
                <w:sz w:val="26"/>
                <w:szCs w:val="26"/>
              </w:rPr>
            </w:pPr>
            <w:r w:rsidRPr="00862792">
              <w:rPr>
                <w:rFonts w:ascii="Arial" w:hAnsi="Arial" w:cs="Arial"/>
                <w:sz w:val="26"/>
                <w:szCs w:val="26"/>
              </w:rPr>
              <w:t xml:space="preserve">Client’s goal is </w:t>
            </w:r>
            <w:r w:rsidR="00490732" w:rsidRPr="00862792">
              <w:rPr>
                <w:rFonts w:ascii="Arial" w:hAnsi="Arial" w:cs="Arial"/>
                <w:sz w:val="26"/>
                <w:szCs w:val="26"/>
              </w:rPr>
              <w:t>to learn how to ride the bus to go to the county fair.</w:t>
            </w:r>
          </w:p>
        </w:tc>
        <w:tc>
          <w:tcPr>
            <w:tcW w:w="6660" w:type="dxa"/>
          </w:tcPr>
          <w:p w:rsidR="000D7F62" w:rsidRPr="00862792" w:rsidRDefault="00490732" w:rsidP="0032258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62792">
              <w:rPr>
                <w:rFonts w:ascii="Arial" w:hAnsi="Arial" w:cs="Arial"/>
                <w:sz w:val="26"/>
                <w:szCs w:val="26"/>
              </w:rPr>
              <w:t xml:space="preserve">Community Guide </w:t>
            </w:r>
          </w:p>
          <w:p w:rsidR="0032258A" w:rsidRPr="00862792" w:rsidRDefault="0032258A" w:rsidP="0032258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D7F62" w:rsidRPr="00AA0F09" w:rsidTr="00AB257D">
        <w:tc>
          <w:tcPr>
            <w:tcW w:w="7470" w:type="dxa"/>
          </w:tcPr>
          <w:p w:rsidR="000D7F62" w:rsidRPr="00862792" w:rsidRDefault="000D7F62" w:rsidP="00A867CB">
            <w:pPr>
              <w:rPr>
                <w:rFonts w:ascii="Arial" w:hAnsi="Arial" w:cs="Arial"/>
                <w:sz w:val="26"/>
                <w:szCs w:val="26"/>
              </w:rPr>
            </w:pPr>
            <w:r w:rsidRPr="00862792">
              <w:rPr>
                <w:rFonts w:ascii="Arial" w:hAnsi="Arial" w:cs="Arial"/>
                <w:sz w:val="26"/>
                <w:szCs w:val="26"/>
              </w:rPr>
              <w:t xml:space="preserve">Client’s goal is to volunteer at </w:t>
            </w:r>
            <w:r w:rsidR="008E4C9C" w:rsidRPr="00862792">
              <w:rPr>
                <w:rFonts w:ascii="Arial" w:hAnsi="Arial" w:cs="Arial"/>
                <w:sz w:val="26"/>
                <w:szCs w:val="26"/>
              </w:rPr>
              <w:t>a</w:t>
            </w:r>
            <w:r w:rsidRPr="00862792">
              <w:rPr>
                <w:rFonts w:ascii="Arial" w:hAnsi="Arial" w:cs="Arial"/>
                <w:sz w:val="26"/>
                <w:szCs w:val="26"/>
              </w:rPr>
              <w:t xml:space="preserve"> food bank. Client is independent</w:t>
            </w:r>
            <w:r w:rsidR="00A867CB">
              <w:rPr>
                <w:rFonts w:ascii="Arial" w:hAnsi="Arial" w:cs="Arial"/>
                <w:sz w:val="26"/>
                <w:szCs w:val="26"/>
              </w:rPr>
              <w:t>,</w:t>
            </w:r>
            <w:r w:rsidRPr="00862792">
              <w:rPr>
                <w:rFonts w:ascii="Arial" w:hAnsi="Arial" w:cs="Arial"/>
                <w:sz w:val="26"/>
                <w:szCs w:val="26"/>
              </w:rPr>
              <w:t xml:space="preserve"> but need</w:t>
            </w:r>
            <w:r w:rsidR="00FD57F2" w:rsidRPr="00862792">
              <w:rPr>
                <w:rFonts w:ascii="Arial" w:hAnsi="Arial" w:cs="Arial"/>
                <w:sz w:val="26"/>
                <w:szCs w:val="26"/>
              </w:rPr>
              <w:t>s</w:t>
            </w:r>
            <w:r w:rsidRPr="00862792">
              <w:rPr>
                <w:rFonts w:ascii="Arial" w:hAnsi="Arial" w:cs="Arial"/>
                <w:sz w:val="26"/>
                <w:szCs w:val="26"/>
              </w:rPr>
              <w:t xml:space="preserve"> some initial</w:t>
            </w:r>
            <w:r w:rsidR="00D10892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62792">
              <w:rPr>
                <w:rFonts w:ascii="Arial" w:hAnsi="Arial" w:cs="Arial"/>
                <w:sz w:val="26"/>
                <w:szCs w:val="26"/>
              </w:rPr>
              <w:t xml:space="preserve">support to be successful in </w:t>
            </w:r>
            <w:r w:rsidR="008E4C9C" w:rsidRPr="00862792">
              <w:rPr>
                <w:rFonts w:ascii="Arial" w:hAnsi="Arial" w:cs="Arial"/>
                <w:sz w:val="26"/>
                <w:szCs w:val="26"/>
              </w:rPr>
              <w:t xml:space="preserve">the </w:t>
            </w:r>
            <w:r w:rsidR="006513D5" w:rsidRPr="00862792">
              <w:rPr>
                <w:rFonts w:ascii="Arial" w:hAnsi="Arial" w:cs="Arial"/>
                <w:sz w:val="26"/>
                <w:szCs w:val="26"/>
              </w:rPr>
              <w:t xml:space="preserve">volunteer position. </w:t>
            </w:r>
            <w:r w:rsidRPr="00862792">
              <w:rPr>
                <w:rFonts w:ascii="Arial" w:hAnsi="Arial" w:cs="Arial"/>
                <w:sz w:val="26"/>
                <w:szCs w:val="26"/>
              </w:rPr>
              <w:t xml:space="preserve">Client would like to use public transit to get to </w:t>
            </w:r>
            <w:r w:rsidR="008E4C9C" w:rsidRPr="00862792">
              <w:rPr>
                <w:rFonts w:ascii="Arial" w:hAnsi="Arial" w:cs="Arial"/>
                <w:sz w:val="26"/>
                <w:szCs w:val="26"/>
              </w:rPr>
              <w:t xml:space="preserve">the </w:t>
            </w:r>
            <w:r w:rsidRPr="00862792">
              <w:rPr>
                <w:rFonts w:ascii="Arial" w:hAnsi="Arial" w:cs="Arial"/>
                <w:sz w:val="26"/>
                <w:szCs w:val="26"/>
              </w:rPr>
              <w:t>volunteer site.</w:t>
            </w:r>
          </w:p>
        </w:tc>
        <w:tc>
          <w:tcPr>
            <w:tcW w:w="6660" w:type="dxa"/>
          </w:tcPr>
          <w:p w:rsidR="0032258A" w:rsidRPr="00862792" w:rsidRDefault="00D33C00" w:rsidP="0032258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62792">
              <w:rPr>
                <w:rFonts w:ascii="Arial" w:hAnsi="Arial" w:cs="Arial"/>
                <w:sz w:val="26"/>
                <w:szCs w:val="26"/>
              </w:rPr>
              <w:t>Community Inclusion</w:t>
            </w:r>
            <w:r w:rsidR="0032258A" w:rsidRPr="00862792">
              <w:rPr>
                <w:rFonts w:ascii="Arial" w:hAnsi="Arial" w:cs="Arial"/>
                <w:sz w:val="26"/>
                <w:szCs w:val="26"/>
              </w:rPr>
              <w:t>-</w:t>
            </w:r>
            <w:r w:rsidRPr="00862792">
              <w:rPr>
                <w:rFonts w:ascii="Arial" w:hAnsi="Arial" w:cs="Arial"/>
                <w:sz w:val="26"/>
                <w:szCs w:val="26"/>
              </w:rPr>
              <w:t xml:space="preserve"> support the volunteer </w:t>
            </w:r>
            <w:r w:rsidR="0032258A" w:rsidRPr="00862792">
              <w:rPr>
                <w:rFonts w:ascii="Arial" w:hAnsi="Arial" w:cs="Arial"/>
                <w:sz w:val="26"/>
                <w:szCs w:val="26"/>
              </w:rPr>
              <w:t xml:space="preserve">opportunity </w:t>
            </w:r>
          </w:p>
          <w:p w:rsidR="002B7604" w:rsidRPr="00862792" w:rsidRDefault="002B7604" w:rsidP="0032258A">
            <w:pPr>
              <w:jc w:val="center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862792">
              <w:rPr>
                <w:rFonts w:ascii="Arial" w:hAnsi="Arial" w:cs="Arial"/>
                <w:sz w:val="26"/>
                <w:szCs w:val="26"/>
                <w:u w:val="single"/>
              </w:rPr>
              <w:t>AND</w:t>
            </w:r>
          </w:p>
          <w:p w:rsidR="000D7F62" w:rsidRPr="00862792" w:rsidRDefault="0032258A" w:rsidP="0032258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62792">
              <w:rPr>
                <w:rFonts w:ascii="Arial" w:hAnsi="Arial" w:cs="Arial"/>
                <w:sz w:val="26"/>
                <w:szCs w:val="26"/>
              </w:rPr>
              <w:t>Community</w:t>
            </w:r>
            <w:r w:rsidR="00490732" w:rsidRPr="00862792">
              <w:rPr>
                <w:rFonts w:ascii="Arial" w:hAnsi="Arial" w:cs="Arial"/>
                <w:sz w:val="26"/>
                <w:szCs w:val="26"/>
              </w:rPr>
              <w:t xml:space="preserve"> Guide</w:t>
            </w:r>
            <w:r w:rsidRPr="00862792">
              <w:rPr>
                <w:rFonts w:ascii="Arial" w:hAnsi="Arial" w:cs="Arial"/>
                <w:sz w:val="26"/>
                <w:szCs w:val="26"/>
              </w:rPr>
              <w:t>-support with public transit</w:t>
            </w:r>
          </w:p>
        </w:tc>
      </w:tr>
      <w:tr w:rsidR="000D7F62" w:rsidRPr="00AA0F09" w:rsidTr="00AB257D">
        <w:trPr>
          <w:trHeight w:val="710"/>
        </w:trPr>
        <w:tc>
          <w:tcPr>
            <w:tcW w:w="7470" w:type="dxa"/>
          </w:tcPr>
          <w:p w:rsidR="000D7F62" w:rsidRPr="00862792" w:rsidRDefault="000D7F62" w:rsidP="006513D5">
            <w:pPr>
              <w:rPr>
                <w:rFonts w:ascii="Arial" w:hAnsi="Arial" w:cs="Arial"/>
                <w:sz w:val="26"/>
                <w:szCs w:val="26"/>
              </w:rPr>
            </w:pPr>
            <w:r w:rsidRPr="00862792">
              <w:rPr>
                <w:rFonts w:ascii="Arial" w:hAnsi="Arial" w:cs="Arial"/>
                <w:sz w:val="26"/>
                <w:szCs w:val="26"/>
              </w:rPr>
              <w:t xml:space="preserve">Client’s goal is to work and earn money </w:t>
            </w:r>
            <w:r w:rsidR="008E4C9C" w:rsidRPr="00862792">
              <w:rPr>
                <w:rFonts w:ascii="Arial" w:hAnsi="Arial" w:cs="Arial"/>
                <w:sz w:val="26"/>
                <w:szCs w:val="26"/>
              </w:rPr>
              <w:t>and would also</w:t>
            </w:r>
            <w:r w:rsidRPr="00862792">
              <w:rPr>
                <w:rFonts w:ascii="Arial" w:hAnsi="Arial" w:cs="Arial"/>
                <w:sz w:val="26"/>
                <w:szCs w:val="26"/>
              </w:rPr>
              <w:t xml:space="preserve"> like to participate in a bowling league.  </w:t>
            </w:r>
          </w:p>
        </w:tc>
        <w:tc>
          <w:tcPr>
            <w:tcW w:w="6660" w:type="dxa"/>
          </w:tcPr>
          <w:p w:rsidR="00FD57F2" w:rsidRPr="00862792" w:rsidRDefault="00FD57F2" w:rsidP="00FD57F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62792">
              <w:rPr>
                <w:rFonts w:ascii="Arial" w:hAnsi="Arial" w:cs="Arial"/>
                <w:sz w:val="26"/>
                <w:szCs w:val="26"/>
              </w:rPr>
              <w:t>Individual Employment-goal to work and earn money</w:t>
            </w:r>
          </w:p>
          <w:p w:rsidR="002B7604" w:rsidRPr="00862792" w:rsidRDefault="002B7604" w:rsidP="00FD57F2">
            <w:pPr>
              <w:jc w:val="center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862792">
              <w:rPr>
                <w:rFonts w:ascii="Arial" w:hAnsi="Arial" w:cs="Arial"/>
                <w:sz w:val="26"/>
                <w:szCs w:val="26"/>
                <w:u w:val="single"/>
              </w:rPr>
              <w:t>AND</w:t>
            </w:r>
          </w:p>
          <w:p w:rsidR="000D7F62" w:rsidRPr="00862792" w:rsidRDefault="00D41C85" w:rsidP="0045688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62792">
              <w:rPr>
                <w:rFonts w:ascii="Arial" w:hAnsi="Arial" w:cs="Arial"/>
                <w:sz w:val="26"/>
                <w:szCs w:val="26"/>
              </w:rPr>
              <w:t>Communit</w:t>
            </w:r>
            <w:r w:rsidR="00FD57F2" w:rsidRPr="00862792">
              <w:rPr>
                <w:rFonts w:ascii="Arial" w:hAnsi="Arial" w:cs="Arial"/>
                <w:sz w:val="26"/>
                <w:szCs w:val="26"/>
              </w:rPr>
              <w:t>y Guide-support</w:t>
            </w:r>
            <w:r w:rsidRPr="00862792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B7604" w:rsidRPr="00862792">
              <w:rPr>
                <w:rFonts w:ascii="Arial" w:hAnsi="Arial" w:cs="Arial"/>
                <w:sz w:val="26"/>
                <w:szCs w:val="26"/>
              </w:rPr>
              <w:t>client</w:t>
            </w:r>
            <w:r w:rsidR="008E4C9C" w:rsidRPr="00862792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45688F" w:rsidRPr="00862792">
              <w:rPr>
                <w:rFonts w:ascii="Arial" w:hAnsi="Arial" w:cs="Arial"/>
                <w:sz w:val="26"/>
                <w:szCs w:val="26"/>
              </w:rPr>
              <w:t>to connect with</w:t>
            </w:r>
            <w:r w:rsidR="00AC6438" w:rsidRPr="00862792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45688F" w:rsidRPr="00862792">
              <w:rPr>
                <w:rFonts w:ascii="Arial" w:hAnsi="Arial" w:cs="Arial"/>
                <w:sz w:val="26"/>
                <w:szCs w:val="26"/>
              </w:rPr>
              <w:t>a</w:t>
            </w:r>
            <w:r w:rsidR="00FD57F2" w:rsidRPr="00862792">
              <w:rPr>
                <w:rFonts w:ascii="Arial" w:hAnsi="Arial" w:cs="Arial"/>
                <w:sz w:val="26"/>
                <w:szCs w:val="26"/>
              </w:rPr>
              <w:t xml:space="preserve"> bowling league</w:t>
            </w:r>
          </w:p>
        </w:tc>
      </w:tr>
      <w:tr w:rsidR="00FB408F" w:rsidRPr="00AA0F09" w:rsidTr="00AB257D">
        <w:trPr>
          <w:trHeight w:val="890"/>
        </w:trPr>
        <w:tc>
          <w:tcPr>
            <w:tcW w:w="7470" w:type="dxa"/>
          </w:tcPr>
          <w:p w:rsidR="00FD57F2" w:rsidRPr="00862792" w:rsidRDefault="00FB408F" w:rsidP="00A867CB">
            <w:pPr>
              <w:rPr>
                <w:rFonts w:ascii="Arial" w:hAnsi="Arial" w:cs="Arial"/>
                <w:sz w:val="26"/>
                <w:szCs w:val="26"/>
              </w:rPr>
            </w:pPr>
            <w:r w:rsidRPr="00862792">
              <w:rPr>
                <w:rFonts w:ascii="Arial" w:hAnsi="Arial" w:cs="Arial"/>
                <w:sz w:val="26"/>
                <w:szCs w:val="26"/>
              </w:rPr>
              <w:t>Client wants to volunteer at a shelter and also work at a restaurant</w:t>
            </w:r>
            <w:r w:rsidR="00A867CB">
              <w:rPr>
                <w:rFonts w:ascii="Arial" w:hAnsi="Arial" w:cs="Arial"/>
                <w:sz w:val="26"/>
                <w:szCs w:val="26"/>
              </w:rPr>
              <w:t>. C</w:t>
            </w:r>
            <w:r w:rsidRPr="00862792">
              <w:rPr>
                <w:rFonts w:ascii="Arial" w:hAnsi="Arial" w:cs="Arial"/>
                <w:sz w:val="26"/>
                <w:szCs w:val="26"/>
              </w:rPr>
              <w:t>lient would need long</w:t>
            </w:r>
            <w:r w:rsidR="00D10892">
              <w:rPr>
                <w:rFonts w:ascii="Arial" w:hAnsi="Arial" w:cs="Arial"/>
                <w:sz w:val="26"/>
                <w:szCs w:val="26"/>
              </w:rPr>
              <w:t>-</w:t>
            </w:r>
            <w:r w:rsidRPr="00862792">
              <w:rPr>
                <w:rFonts w:ascii="Arial" w:hAnsi="Arial" w:cs="Arial"/>
                <w:sz w:val="26"/>
                <w:szCs w:val="26"/>
              </w:rPr>
              <w:t>term supports for both goals.</w:t>
            </w:r>
          </w:p>
        </w:tc>
        <w:tc>
          <w:tcPr>
            <w:tcW w:w="6660" w:type="dxa"/>
          </w:tcPr>
          <w:p w:rsidR="008E4C9C" w:rsidRPr="00862792" w:rsidRDefault="00FD57F2" w:rsidP="000D7F6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62792">
              <w:rPr>
                <w:rFonts w:ascii="Arial" w:hAnsi="Arial" w:cs="Arial"/>
                <w:sz w:val="26"/>
                <w:szCs w:val="26"/>
              </w:rPr>
              <w:t>Community Inclusion</w:t>
            </w:r>
            <w:r w:rsidR="008E4C9C" w:rsidRPr="00862792">
              <w:rPr>
                <w:rFonts w:ascii="Arial" w:hAnsi="Arial" w:cs="Arial"/>
                <w:sz w:val="26"/>
                <w:szCs w:val="26"/>
              </w:rPr>
              <w:t>-</w:t>
            </w:r>
            <w:r w:rsidRPr="00862792">
              <w:rPr>
                <w:rFonts w:ascii="Arial" w:hAnsi="Arial" w:cs="Arial"/>
                <w:sz w:val="26"/>
                <w:szCs w:val="26"/>
              </w:rPr>
              <w:t xml:space="preserve"> support volunteer opp</w:t>
            </w:r>
            <w:r w:rsidR="008E4C9C" w:rsidRPr="00862792">
              <w:rPr>
                <w:rFonts w:ascii="Arial" w:hAnsi="Arial" w:cs="Arial"/>
                <w:sz w:val="26"/>
                <w:szCs w:val="26"/>
              </w:rPr>
              <w:t>ortunity</w:t>
            </w:r>
          </w:p>
          <w:p w:rsidR="002B7604" w:rsidRPr="00862792" w:rsidRDefault="002B7604" w:rsidP="000D7F62">
            <w:pPr>
              <w:jc w:val="center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862792">
              <w:rPr>
                <w:rFonts w:ascii="Arial" w:hAnsi="Arial" w:cs="Arial"/>
                <w:sz w:val="26"/>
                <w:szCs w:val="26"/>
                <w:u w:val="single"/>
              </w:rPr>
              <w:t>OR</w:t>
            </w:r>
          </w:p>
          <w:p w:rsidR="00FD57F2" w:rsidRPr="00862792" w:rsidRDefault="008E4C9C" w:rsidP="0068729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62792">
              <w:rPr>
                <w:rFonts w:ascii="Arial" w:hAnsi="Arial" w:cs="Arial"/>
                <w:sz w:val="26"/>
                <w:szCs w:val="26"/>
              </w:rPr>
              <w:t>Individual Employment-</w:t>
            </w:r>
            <w:r w:rsidR="00FD57F2" w:rsidRPr="00862792">
              <w:rPr>
                <w:rFonts w:ascii="Arial" w:hAnsi="Arial" w:cs="Arial"/>
                <w:sz w:val="26"/>
                <w:szCs w:val="26"/>
              </w:rPr>
              <w:t>suppo</w:t>
            </w:r>
            <w:r w:rsidRPr="00862792">
              <w:rPr>
                <w:rFonts w:ascii="Arial" w:hAnsi="Arial" w:cs="Arial"/>
                <w:sz w:val="26"/>
                <w:szCs w:val="26"/>
              </w:rPr>
              <w:t>rt with working at a restaurant</w:t>
            </w:r>
          </w:p>
        </w:tc>
      </w:tr>
      <w:tr w:rsidR="00FB408F" w:rsidRPr="00AA0F09" w:rsidTr="00AB257D">
        <w:trPr>
          <w:trHeight w:val="692"/>
        </w:trPr>
        <w:tc>
          <w:tcPr>
            <w:tcW w:w="7470" w:type="dxa"/>
          </w:tcPr>
          <w:p w:rsidR="00FB408F" w:rsidRPr="00862792" w:rsidRDefault="008E4C9C" w:rsidP="00D10892">
            <w:pPr>
              <w:rPr>
                <w:rFonts w:ascii="Arial" w:hAnsi="Arial" w:cs="Arial"/>
                <w:sz w:val="26"/>
                <w:szCs w:val="26"/>
              </w:rPr>
            </w:pPr>
            <w:r w:rsidRPr="00862792">
              <w:rPr>
                <w:rFonts w:ascii="Arial" w:hAnsi="Arial" w:cs="Arial"/>
                <w:sz w:val="26"/>
                <w:szCs w:val="26"/>
              </w:rPr>
              <w:t>Client wants to volunteer at a shelter</w:t>
            </w:r>
            <w:r w:rsidR="00A867CB">
              <w:rPr>
                <w:rFonts w:ascii="Arial" w:hAnsi="Arial" w:cs="Arial"/>
                <w:sz w:val="26"/>
                <w:szCs w:val="26"/>
              </w:rPr>
              <w:t>,</w:t>
            </w:r>
            <w:r w:rsidR="00D10892">
              <w:rPr>
                <w:rFonts w:ascii="Arial" w:hAnsi="Arial" w:cs="Arial"/>
                <w:sz w:val="26"/>
                <w:szCs w:val="26"/>
              </w:rPr>
              <w:t xml:space="preserve"> but needs help </w:t>
            </w:r>
            <w:r w:rsidRPr="00862792">
              <w:rPr>
                <w:rFonts w:ascii="Arial" w:hAnsi="Arial" w:cs="Arial"/>
                <w:sz w:val="26"/>
                <w:szCs w:val="26"/>
              </w:rPr>
              <w:t>communicat</w:t>
            </w:r>
            <w:r w:rsidR="00A867CB">
              <w:rPr>
                <w:rFonts w:ascii="Arial" w:hAnsi="Arial" w:cs="Arial"/>
                <w:sz w:val="26"/>
                <w:szCs w:val="26"/>
              </w:rPr>
              <w:t>ing</w:t>
            </w:r>
            <w:r w:rsidRPr="00862792">
              <w:rPr>
                <w:rFonts w:ascii="Arial" w:hAnsi="Arial" w:cs="Arial"/>
                <w:sz w:val="26"/>
                <w:szCs w:val="26"/>
              </w:rPr>
              <w:t xml:space="preserve"> with strangers. Client also wants to work at a restaurant.</w:t>
            </w:r>
          </w:p>
        </w:tc>
        <w:tc>
          <w:tcPr>
            <w:tcW w:w="6660" w:type="dxa"/>
          </w:tcPr>
          <w:p w:rsidR="008E4C9C" w:rsidRPr="00862792" w:rsidRDefault="008E4C9C" w:rsidP="008E4C9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62792">
              <w:rPr>
                <w:rFonts w:ascii="Arial" w:hAnsi="Arial" w:cs="Arial"/>
                <w:sz w:val="26"/>
                <w:szCs w:val="26"/>
              </w:rPr>
              <w:t xml:space="preserve">Community Guide- support with communication </w:t>
            </w:r>
          </w:p>
          <w:p w:rsidR="002B7604" w:rsidRPr="00862792" w:rsidRDefault="002B7604" w:rsidP="008E4C9C">
            <w:pPr>
              <w:jc w:val="center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862792">
              <w:rPr>
                <w:rFonts w:ascii="Arial" w:hAnsi="Arial" w:cs="Arial"/>
                <w:sz w:val="26"/>
                <w:szCs w:val="26"/>
                <w:u w:val="single"/>
              </w:rPr>
              <w:t>AND</w:t>
            </w:r>
          </w:p>
          <w:p w:rsidR="00FB408F" w:rsidRPr="00862792" w:rsidRDefault="008E4C9C" w:rsidP="008E4C9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62792">
              <w:rPr>
                <w:rFonts w:ascii="Arial" w:hAnsi="Arial" w:cs="Arial"/>
                <w:sz w:val="26"/>
                <w:szCs w:val="26"/>
              </w:rPr>
              <w:t>Individual Employment-support to work at a restaurant</w:t>
            </w:r>
          </w:p>
        </w:tc>
      </w:tr>
      <w:tr w:rsidR="00E71C53" w:rsidRPr="00AA0F09" w:rsidTr="00AB257D">
        <w:tc>
          <w:tcPr>
            <w:tcW w:w="7470" w:type="dxa"/>
          </w:tcPr>
          <w:p w:rsidR="00E71C53" w:rsidRPr="00862792" w:rsidRDefault="008E4C9C" w:rsidP="006513D5">
            <w:pPr>
              <w:rPr>
                <w:rFonts w:ascii="Arial" w:hAnsi="Arial" w:cs="Arial"/>
                <w:sz w:val="26"/>
                <w:szCs w:val="26"/>
              </w:rPr>
            </w:pPr>
            <w:r w:rsidRPr="00862792">
              <w:rPr>
                <w:rFonts w:ascii="Arial" w:hAnsi="Arial" w:cs="Arial"/>
                <w:sz w:val="26"/>
                <w:szCs w:val="26"/>
              </w:rPr>
              <w:t>Client develops a friendship with a coworker and is asked</w:t>
            </w:r>
            <w:r w:rsidR="0045688F" w:rsidRPr="00862792">
              <w:rPr>
                <w:rFonts w:ascii="Arial" w:hAnsi="Arial" w:cs="Arial"/>
                <w:sz w:val="26"/>
                <w:szCs w:val="26"/>
              </w:rPr>
              <w:t xml:space="preserve"> to</w:t>
            </w:r>
            <w:r w:rsidRPr="00862792">
              <w:rPr>
                <w:rFonts w:ascii="Arial" w:hAnsi="Arial" w:cs="Arial"/>
                <w:sz w:val="26"/>
                <w:szCs w:val="26"/>
              </w:rPr>
              <w:t xml:space="preserve"> join a yoga class. Client will need support to find transportation and to join the class.  </w:t>
            </w:r>
          </w:p>
        </w:tc>
        <w:tc>
          <w:tcPr>
            <w:tcW w:w="6660" w:type="dxa"/>
          </w:tcPr>
          <w:p w:rsidR="00E71C53" w:rsidRPr="00862792" w:rsidRDefault="008E4C9C" w:rsidP="00612CE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62792">
              <w:rPr>
                <w:rFonts w:ascii="Arial" w:hAnsi="Arial" w:cs="Arial"/>
                <w:sz w:val="26"/>
                <w:szCs w:val="26"/>
              </w:rPr>
              <w:t>Community Guide</w:t>
            </w:r>
          </w:p>
        </w:tc>
      </w:tr>
      <w:tr w:rsidR="008E4C9C" w:rsidRPr="00AA0F09" w:rsidTr="00AB257D">
        <w:trPr>
          <w:trHeight w:val="575"/>
        </w:trPr>
        <w:tc>
          <w:tcPr>
            <w:tcW w:w="7470" w:type="dxa"/>
          </w:tcPr>
          <w:p w:rsidR="008E4C9C" w:rsidRPr="00862792" w:rsidRDefault="008E4C9C" w:rsidP="006513D5">
            <w:pPr>
              <w:rPr>
                <w:rFonts w:ascii="Arial" w:hAnsi="Arial" w:cs="Arial"/>
                <w:sz w:val="26"/>
                <w:szCs w:val="26"/>
              </w:rPr>
            </w:pPr>
            <w:r w:rsidRPr="00862792">
              <w:rPr>
                <w:rFonts w:ascii="Arial" w:hAnsi="Arial" w:cs="Arial"/>
                <w:sz w:val="26"/>
                <w:szCs w:val="26"/>
              </w:rPr>
              <w:t>Client is working and there is no public transportation or informal support to their work site.</w:t>
            </w:r>
          </w:p>
        </w:tc>
        <w:tc>
          <w:tcPr>
            <w:tcW w:w="6660" w:type="dxa"/>
          </w:tcPr>
          <w:p w:rsidR="008E4C9C" w:rsidRPr="00862792" w:rsidRDefault="008E4C9C" w:rsidP="008E4C9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62792">
              <w:rPr>
                <w:rFonts w:ascii="Arial" w:hAnsi="Arial" w:cs="Arial"/>
                <w:sz w:val="26"/>
                <w:szCs w:val="26"/>
              </w:rPr>
              <w:t>Waiver transportation only when job coach is providing service</w:t>
            </w:r>
          </w:p>
        </w:tc>
      </w:tr>
      <w:tr w:rsidR="008E4C9C" w:rsidRPr="00AA0F09" w:rsidTr="00AB257D">
        <w:trPr>
          <w:trHeight w:val="710"/>
        </w:trPr>
        <w:tc>
          <w:tcPr>
            <w:tcW w:w="7470" w:type="dxa"/>
          </w:tcPr>
          <w:p w:rsidR="008E4C9C" w:rsidRPr="00862792" w:rsidRDefault="008E4C9C" w:rsidP="006513D5">
            <w:pPr>
              <w:rPr>
                <w:rFonts w:ascii="Arial" w:hAnsi="Arial" w:cs="Arial"/>
                <w:sz w:val="26"/>
                <w:szCs w:val="26"/>
              </w:rPr>
            </w:pPr>
            <w:r w:rsidRPr="00862792">
              <w:rPr>
                <w:rFonts w:ascii="Arial" w:hAnsi="Arial" w:cs="Arial"/>
                <w:sz w:val="26"/>
                <w:szCs w:val="26"/>
              </w:rPr>
              <w:t xml:space="preserve">Client wants to take an art class </w:t>
            </w:r>
            <w:r w:rsidR="00CF70F2" w:rsidRPr="00862792">
              <w:rPr>
                <w:rFonts w:ascii="Arial" w:hAnsi="Arial" w:cs="Arial"/>
                <w:sz w:val="26"/>
                <w:szCs w:val="26"/>
              </w:rPr>
              <w:t>and will need ongoing supports. The</w:t>
            </w:r>
            <w:r w:rsidRPr="00862792">
              <w:rPr>
                <w:rFonts w:ascii="Arial" w:hAnsi="Arial" w:cs="Arial"/>
                <w:sz w:val="26"/>
                <w:szCs w:val="26"/>
              </w:rPr>
              <w:t xml:space="preserve"> funds </w:t>
            </w:r>
            <w:r w:rsidR="00CF70F2" w:rsidRPr="00862792">
              <w:rPr>
                <w:rFonts w:ascii="Arial" w:hAnsi="Arial" w:cs="Arial"/>
                <w:sz w:val="26"/>
                <w:szCs w:val="26"/>
              </w:rPr>
              <w:t>from</w:t>
            </w:r>
            <w:r w:rsidRPr="00862792">
              <w:rPr>
                <w:rFonts w:ascii="Arial" w:hAnsi="Arial" w:cs="Arial"/>
                <w:sz w:val="26"/>
                <w:szCs w:val="26"/>
              </w:rPr>
              <w:t xml:space="preserve"> the art class goes to a local boys and girls club</w:t>
            </w:r>
            <w:r w:rsidR="002B7604" w:rsidRPr="00862792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6660" w:type="dxa"/>
          </w:tcPr>
          <w:p w:rsidR="00E36560" w:rsidRPr="00862792" w:rsidRDefault="008E4C9C" w:rsidP="008E4C9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62792">
              <w:rPr>
                <w:rFonts w:ascii="Arial" w:hAnsi="Arial" w:cs="Arial"/>
                <w:sz w:val="26"/>
                <w:szCs w:val="26"/>
              </w:rPr>
              <w:t>Community Inclusion</w:t>
            </w:r>
          </w:p>
          <w:p w:rsidR="008E4C9C" w:rsidRPr="00862792" w:rsidRDefault="008E4C9C" w:rsidP="00EE6E1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862792" w:rsidRPr="00862792" w:rsidRDefault="00862792" w:rsidP="00862792">
      <w:pPr>
        <w:pStyle w:val="Title"/>
        <w:rPr>
          <w:rFonts w:ascii="Arial" w:hAnsi="Arial" w:cs="Arial"/>
          <w:b/>
          <w:sz w:val="26"/>
          <w:szCs w:val="26"/>
        </w:rPr>
      </w:pPr>
      <w:r w:rsidRPr="00862792">
        <w:rPr>
          <w:rFonts w:ascii="Arial" w:hAnsi="Arial" w:cs="Arial"/>
          <w:b/>
          <w:sz w:val="26"/>
          <w:szCs w:val="26"/>
        </w:rPr>
        <w:lastRenderedPageBreak/>
        <w:t>Additional Resources:</w:t>
      </w:r>
    </w:p>
    <w:bookmarkStart w:id="1" w:name="_MON_1626522147"/>
    <w:bookmarkEnd w:id="1"/>
    <w:p w:rsidR="00862792" w:rsidRDefault="00B6248B" w:rsidP="008627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1539" w:dyaOrig="994" w14:anchorId="01B83B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CHS Contact List" style="width:77.25pt;height:49.5pt" o:ole="">
            <v:imagedata r:id="rId23" o:title=""/>
          </v:shape>
          <o:OLEObject Type="Embed" ProgID="Word.Document.12" ShapeID="_x0000_i1025" DrawAspect="Icon" ObjectID="_1627296906" r:id="rId24">
            <o:FieldCodes>\s</o:FieldCodes>
          </o:OLEObject>
        </w:object>
      </w:r>
    </w:p>
    <w:bookmarkStart w:id="2" w:name="_MON_1621858162"/>
    <w:bookmarkEnd w:id="2"/>
    <w:p w:rsidR="00862792" w:rsidRDefault="00B6248B" w:rsidP="00862792">
      <w:pPr>
        <w:rPr>
          <w:rFonts w:ascii="Arial" w:hAnsi="Arial" w:cs="Arial"/>
          <w:color w:val="FF0000"/>
          <w:sz w:val="24"/>
          <w:szCs w:val="24"/>
        </w:rPr>
      </w:pPr>
      <w:r w:rsidRPr="0051105D">
        <w:rPr>
          <w:rFonts w:ascii="Arial" w:hAnsi="Arial" w:cs="Arial"/>
          <w:color w:val="FF0000"/>
          <w:sz w:val="24"/>
          <w:szCs w:val="24"/>
        </w:rPr>
        <w:object w:dxaOrig="1539" w:dyaOrig="997" w14:anchorId="13CBD69B">
          <v:shape id="_x0000_i1026" type="#_x0000_t75" alt="Provider Progress Report" style="width:77.25pt;height:49.5pt" o:ole="">
            <v:imagedata r:id="rId25" o:title=""/>
          </v:shape>
          <o:OLEObject Type="Embed" ProgID="Word.Document.12" ShapeID="_x0000_i1026" DrawAspect="Icon" ObjectID="_1627296907" r:id="rId26">
            <o:FieldCodes>\s</o:FieldCodes>
          </o:OLEObject>
        </w:object>
      </w:r>
    </w:p>
    <w:bookmarkStart w:id="3" w:name="_MON_1626609816"/>
    <w:bookmarkEnd w:id="3"/>
    <w:p w:rsidR="00862792" w:rsidRPr="00862792" w:rsidRDefault="00B6248B" w:rsidP="00862792">
      <w:pPr>
        <w:rPr>
          <w:rFonts w:ascii="Arial" w:hAnsi="Arial" w:cs="Arial"/>
        </w:rPr>
      </w:pPr>
      <w:r w:rsidRPr="0051105D">
        <w:rPr>
          <w:rFonts w:ascii="Arial" w:hAnsi="Arial" w:cs="Arial"/>
          <w:sz w:val="24"/>
          <w:szCs w:val="24"/>
        </w:rPr>
        <w:object w:dxaOrig="1376" w:dyaOrig="893" w14:anchorId="0DF4B947">
          <v:shape id="_x0000_i1027" type="#_x0000_t75" alt="Community Guide/Engagement Frequently Asked Questions" style="width:69pt;height:45pt" o:ole="">
            <v:imagedata r:id="rId27" o:title=""/>
          </v:shape>
          <o:OLEObject Type="Embed" ProgID="Word.Document.12" ShapeID="_x0000_i1027" DrawAspect="Icon" ObjectID="_1627296908" r:id="rId28">
            <o:FieldCodes>\s</o:FieldCodes>
          </o:OLEObject>
        </w:object>
      </w:r>
    </w:p>
    <w:sectPr w:rsidR="00862792" w:rsidRPr="00862792" w:rsidSect="00AB257D">
      <w:headerReference w:type="default" r:id="rId29"/>
      <w:footerReference w:type="default" r:id="rId30"/>
      <w:pgSz w:w="15840" w:h="12240" w:orient="landscape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46E" w:rsidRDefault="00B6046E" w:rsidP="0043641E">
      <w:pPr>
        <w:spacing w:after="0" w:line="240" w:lineRule="auto"/>
      </w:pPr>
      <w:r>
        <w:separator/>
      </w:r>
    </w:p>
  </w:endnote>
  <w:endnote w:type="continuationSeparator" w:id="0">
    <w:p w:rsidR="00B6046E" w:rsidRDefault="00B6046E" w:rsidP="00436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F76" w:rsidRDefault="00772F76">
    <w:pPr>
      <w:pStyle w:val="Footer"/>
    </w:pPr>
    <w: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46E" w:rsidRDefault="00B6046E" w:rsidP="0043641E">
      <w:pPr>
        <w:spacing w:after="0" w:line="240" w:lineRule="auto"/>
      </w:pPr>
      <w:r>
        <w:separator/>
      </w:r>
    </w:p>
  </w:footnote>
  <w:footnote w:type="continuationSeparator" w:id="0">
    <w:p w:rsidR="00B6046E" w:rsidRDefault="00B6046E" w:rsidP="00436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F76" w:rsidRDefault="00772F76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32D3DC04" wp14:editId="04AC5B8D">
              <wp:extent cx="8190263" cy="391886"/>
              <wp:effectExtent l="0" t="0" r="1270" b="8255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0263" cy="391886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772F76" w:rsidRPr="0051105D" w:rsidRDefault="00772F76" w:rsidP="0051105D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 w:rsidRPr="0051105D">
                                <w:rPr>
                                  <w:rFonts w:ascii="Arial" w:hAnsi="Arial" w:cs="Arial"/>
                                  <w:b/>
                                  <w:sz w:val="26"/>
                                  <w:szCs w:val="26"/>
                                </w:rPr>
                                <w:t>Developmental Disabilities Administration Community Guide and Community Inclusion Guidelines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2D3DC04" id="Rectangle 197" o:spid="_x0000_s1026" style="width:644.9pt;height:3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" fillcolor="#5b9bd5 [3204]" stroked="f" strokeweight="1pt">
              <v:textbox>
                <w:txbxContent>
                  <w:sdt>
                    <w:sdtPr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772F76" w:rsidRPr="0051105D" w:rsidRDefault="00772F76" w:rsidP="0051105D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26"/>
                            <w:szCs w:val="26"/>
                          </w:rPr>
                        </w:pPr>
                        <w:r w:rsidRPr="0051105D">
                          <w:rPr>
                            <w:rFonts w:ascii="Arial" w:hAnsi="Arial" w:cs="Arial"/>
                            <w:b/>
                            <w:sz w:val="26"/>
                            <w:szCs w:val="26"/>
                          </w:rPr>
                          <w:t>Developmental Disabilities Administration Community Guide and Community Inclusion Guidelines</w:t>
                        </w:r>
                      </w:p>
                    </w:sdtContent>
                  </w:sdt>
                </w:txbxContent>
              </v:textbox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741E7"/>
    <w:multiLevelType w:val="hybridMultilevel"/>
    <w:tmpl w:val="E94CC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24121"/>
    <w:multiLevelType w:val="hybridMultilevel"/>
    <w:tmpl w:val="C04E0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41FD8"/>
    <w:multiLevelType w:val="hybridMultilevel"/>
    <w:tmpl w:val="D758F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56BF9"/>
    <w:multiLevelType w:val="hybridMultilevel"/>
    <w:tmpl w:val="13F88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136AA"/>
    <w:multiLevelType w:val="hybridMultilevel"/>
    <w:tmpl w:val="4F48F0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D2518C"/>
    <w:multiLevelType w:val="hybridMultilevel"/>
    <w:tmpl w:val="666A4F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F62"/>
    <w:rsid w:val="00030393"/>
    <w:rsid w:val="00031554"/>
    <w:rsid w:val="000776A8"/>
    <w:rsid w:val="00096B45"/>
    <w:rsid w:val="000A151D"/>
    <w:rsid w:val="000D3FAE"/>
    <w:rsid w:val="000D7F62"/>
    <w:rsid w:val="00117548"/>
    <w:rsid w:val="00123F42"/>
    <w:rsid w:val="001702DB"/>
    <w:rsid w:val="001C4BDB"/>
    <w:rsid w:val="00200182"/>
    <w:rsid w:val="002069F3"/>
    <w:rsid w:val="00274B61"/>
    <w:rsid w:val="00291129"/>
    <w:rsid w:val="002B7604"/>
    <w:rsid w:val="003207CD"/>
    <w:rsid w:val="00320D5B"/>
    <w:rsid w:val="0032258A"/>
    <w:rsid w:val="003777D4"/>
    <w:rsid w:val="00382365"/>
    <w:rsid w:val="00410657"/>
    <w:rsid w:val="00412DE4"/>
    <w:rsid w:val="0043641E"/>
    <w:rsid w:val="0045688F"/>
    <w:rsid w:val="0047669D"/>
    <w:rsid w:val="004828E0"/>
    <w:rsid w:val="00490732"/>
    <w:rsid w:val="004D3D2A"/>
    <w:rsid w:val="005103D7"/>
    <w:rsid w:val="0051105D"/>
    <w:rsid w:val="00526C1B"/>
    <w:rsid w:val="005B1784"/>
    <w:rsid w:val="005F3363"/>
    <w:rsid w:val="00612CEA"/>
    <w:rsid w:val="006513D5"/>
    <w:rsid w:val="006560F4"/>
    <w:rsid w:val="006567AE"/>
    <w:rsid w:val="00675504"/>
    <w:rsid w:val="006778EA"/>
    <w:rsid w:val="0068729C"/>
    <w:rsid w:val="006A2515"/>
    <w:rsid w:val="006A3F2D"/>
    <w:rsid w:val="006B3938"/>
    <w:rsid w:val="006E405E"/>
    <w:rsid w:val="006E4F90"/>
    <w:rsid w:val="00702D56"/>
    <w:rsid w:val="00715952"/>
    <w:rsid w:val="0075114B"/>
    <w:rsid w:val="00757E9F"/>
    <w:rsid w:val="00772F76"/>
    <w:rsid w:val="007851EC"/>
    <w:rsid w:val="008532EC"/>
    <w:rsid w:val="00862792"/>
    <w:rsid w:val="00863358"/>
    <w:rsid w:val="00874D06"/>
    <w:rsid w:val="00883400"/>
    <w:rsid w:val="008D0090"/>
    <w:rsid w:val="008E4C9C"/>
    <w:rsid w:val="009059B0"/>
    <w:rsid w:val="00933DBA"/>
    <w:rsid w:val="0093526F"/>
    <w:rsid w:val="0093764F"/>
    <w:rsid w:val="00943774"/>
    <w:rsid w:val="00956F60"/>
    <w:rsid w:val="0096265F"/>
    <w:rsid w:val="00973B4C"/>
    <w:rsid w:val="00975DA0"/>
    <w:rsid w:val="0097793E"/>
    <w:rsid w:val="009A6435"/>
    <w:rsid w:val="009D01FE"/>
    <w:rsid w:val="009E1990"/>
    <w:rsid w:val="009E656B"/>
    <w:rsid w:val="009F24F3"/>
    <w:rsid w:val="00A1545B"/>
    <w:rsid w:val="00A448F9"/>
    <w:rsid w:val="00A54943"/>
    <w:rsid w:val="00A728ED"/>
    <w:rsid w:val="00A867CB"/>
    <w:rsid w:val="00A94599"/>
    <w:rsid w:val="00AA0F09"/>
    <w:rsid w:val="00AB257D"/>
    <w:rsid w:val="00AC6438"/>
    <w:rsid w:val="00AD380B"/>
    <w:rsid w:val="00AD4241"/>
    <w:rsid w:val="00AF1D5F"/>
    <w:rsid w:val="00B04A7C"/>
    <w:rsid w:val="00B06923"/>
    <w:rsid w:val="00B6046E"/>
    <w:rsid w:val="00B6248B"/>
    <w:rsid w:val="00B83C96"/>
    <w:rsid w:val="00BF3784"/>
    <w:rsid w:val="00BF5082"/>
    <w:rsid w:val="00C201E6"/>
    <w:rsid w:val="00C21C06"/>
    <w:rsid w:val="00C230E0"/>
    <w:rsid w:val="00C453DF"/>
    <w:rsid w:val="00C65EFA"/>
    <w:rsid w:val="00CA648A"/>
    <w:rsid w:val="00CB3A6E"/>
    <w:rsid w:val="00CB4539"/>
    <w:rsid w:val="00CC70D7"/>
    <w:rsid w:val="00CE5CD0"/>
    <w:rsid w:val="00CF70F2"/>
    <w:rsid w:val="00D10892"/>
    <w:rsid w:val="00D33C00"/>
    <w:rsid w:val="00D41C85"/>
    <w:rsid w:val="00D46C77"/>
    <w:rsid w:val="00D6602C"/>
    <w:rsid w:val="00D74311"/>
    <w:rsid w:val="00D824AC"/>
    <w:rsid w:val="00DA4933"/>
    <w:rsid w:val="00DD2572"/>
    <w:rsid w:val="00DE4B47"/>
    <w:rsid w:val="00E36560"/>
    <w:rsid w:val="00E36610"/>
    <w:rsid w:val="00E404EC"/>
    <w:rsid w:val="00E71C53"/>
    <w:rsid w:val="00EB76CC"/>
    <w:rsid w:val="00ED29F8"/>
    <w:rsid w:val="00EE4DB3"/>
    <w:rsid w:val="00EE6E14"/>
    <w:rsid w:val="00F268AD"/>
    <w:rsid w:val="00FB408F"/>
    <w:rsid w:val="00FD57F2"/>
    <w:rsid w:val="00FE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47A9FDA-40EA-4381-AC60-F5400AC5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10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37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7669D"/>
    <w:pPr>
      <w:spacing w:before="75" w:after="15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7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7F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6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41E"/>
  </w:style>
  <w:style w:type="paragraph" w:styleId="Footer">
    <w:name w:val="footer"/>
    <w:basedOn w:val="Normal"/>
    <w:link w:val="FooterChar"/>
    <w:uiPriority w:val="99"/>
    <w:unhideWhenUsed/>
    <w:rsid w:val="00436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41E"/>
  </w:style>
  <w:style w:type="character" w:styleId="Hyperlink">
    <w:name w:val="Hyperlink"/>
    <w:basedOn w:val="DefaultParagraphFont"/>
    <w:uiPriority w:val="99"/>
    <w:unhideWhenUsed/>
    <w:rsid w:val="0043641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30E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7669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CommentReference">
    <w:name w:val="annotation reference"/>
    <w:basedOn w:val="DefaultParagraphFont"/>
    <w:uiPriority w:val="99"/>
    <w:semiHidden/>
    <w:unhideWhenUsed/>
    <w:rsid w:val="00456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8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8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8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88F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51105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110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105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1105D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BF37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627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279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9034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2" w:color="auto"/>
                    <w:bottom w:val="none" w:sz="0" w:space="12" w:color="auto"/>
                    <w:right w:val="none" w:sz="0" w:space="12" w:color="auto"/>
                  </w:divBdr>
                  <w:divsChild>
                    <w:div w:id="87932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none" w:sz="0" w:space="12" w:color="auto"/>
                        <w:right w:val="none" w:sz="0" w:space="12" w:color="auto"/>
                      </w:divBdr>
                      <w:divsChild>
                        <w:div w:id="101588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47772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67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3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862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933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9355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0872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197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9296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1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4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72398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2" w:color="auto"/>
                    <w:bottom w:val="none" w:sz="0" w:space="12" w:color="auto"/>
                    <w:right w:val="none" w:sz="0" w:space="12" w:color="auto"/>
                  </w:divBdr>
                  <w:divsChild>
                    <w:div w:id="12371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none" w:sz="0" w:space="12" w:color="auto"/>
                        <w:right w:val="none" w:sz="0" w:space="12" w:color="auto"/>
                      </w:divBdr>
                      <w:divsChild>
                        <w:div w:id="98365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234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0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499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216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171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410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241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689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5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63049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2" w:color="auto"/>
                    <w:bottom w:val="none" w:sz="0" w:space="12" w:color="auto"/>
                    <w:right w:val="none" w:sz="0" w:space="12" w:color="auto"/>
                  </w:divBdr>
                  <w:divsChild>
                    <w:div w:id="180750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none" w:sz="0" w:space="12" w:color="auto"/>
                        <w:right w:val="none" w:sz="0" w:space="12" w:color="auto"/>
                      </w:divBdr>
                      <w:divsChild>
                        <w:div w:id="117546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44643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52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98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003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045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95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1876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864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8506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1342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shs.wa.gov/sites/default/files/DDA/dda/documents/Community%20Inclusion%20Frequently%20Asked%20Questions%202018.doc" TargetMode="External"/><Relationship Id="rId13" Type="http://schemas.openxmlformats.org/officeDocument/2006/relationships/hyperlink" Target="https://www.dshs.wa.gov/sites/default/files/DDA/dda/documents/Community%20Inclusion%20Frequently%20Asked%20Questions%202018.doc" TargetMode="External"/><Relationship Id="rId18" Type="http://schemas.openxmlformats.org/officeDocument/2006/relationships/hyperlink" Target="https://www.dshs.wa.gov/sites/default/files/DDA/dda/documents/FINAL%20-%20DDA%20Community%20Engagement%20flyer.pdf" TargetMode="External"/><Relationship Id="rId26" Type="http://schemas.openxmlformats.org/officeDocument/2006/relationships/package" Target="embeddings/Microsoft_Word_Document1.docx"/><Relationship Id="rId3" Type="http://schemas.openxmlformats.org/officeDocument/2006/relationships/settings" Target="settings.xml"/><Relationship Id="rId21" Type="http://schemas.openxmlformats.org/officeDocument/2006/relationships/hyperlink" Target="https://www.dshs.wa.gov/sites/default/files/DDA/dda/documents/CI%20Billable%20Activities%202-1-2018.pdf" TargetMode="External"/><Relationship Id="rId7" Type="http://schemas.openxmlformats.org/officeDocument/2006/relationships/hyperlink" Target="https://www.dshs.wa.gov/sites/default/files/DDA/dda/documents/DDA%20County%20Program%20Agreement.pdf" TargetMode="External"/><Relationship Id="rId12" Type="http://schemas.openxmlformats.org/officeDocument/2006/relationships/hyperlink" Target="https://www.dshs.wa.gov/sites/default/files/DDA/dda/documents/policy/policy6.13.pdf" TargetMode="External"/><Relationship Id="rId17" Type="http://schemas.openxmlformats.org/officeDocument/2006/relationships/hyperlink" Target="https://www.dshs.wa.gov/sites/default/files/DDA/dda/documents/policy/policy4.14.pdf" TargetMode="External"/><Relationship Id="rId25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hyperlink" Target="https://www.dshs.wa.gov/dda/county-best-practices" TargetMode="External"/><Relationship Id="rId20" Type="http://schemas.openxmlformats.org/officeDocument/2006/relationships/hyperlink" Target="https://www.dshs.wa.gov/altsa/management-services-division/office-rates-management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shs.wa.gov/sites/default/files/DDA/dda/documents/Community%20Inclusion%20Plan%20-%20Progress%20Form.docx" TargetMode="External"/><Relationship Id="rId24" Type="http://schemas.openxmlformats.org/officeDocument/2006/relationships/package" Target="embeddings/Microsoft_Word_Document.docx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dshs.wa.gov/sites/default/files/DDA/dda/documents/CO%20-%20Criteria%20for%20Eval%20Bien%2017-19%20-%20Jan%202018.docx" TargetMode="External"/><Relationship Id="rId23" Type="http://schemas.openxmlformats.org/officeDocument/2006/relationships/image" Target="media/image1.emf"/><Relationship Id="rId28" Type="http://schemas.openxmlformats.org/officeDocument/2006/relationships/package" Target="embeddings/Microsoft_Word_Document2.docx"/><Relationship Id="rId10" Type="http://schemas.openxmlformats.org/officeDocument/2006/relationships/hyperlink" Target="https://www.dshs.wa.gov/sites/default/files/DDA/dda/documents/Community%20Inclusion%20Plan%20-%20Progress%20Form%20Instructions%20Jan%202018.pdf" TargetMode="External"/><Relationship Id="rId19" Type="http://schemas.openxmlformats.org/officeDocument/2006/relationships/hyperlink" Target="https://www.dshs.wa.gov/sites/default/files/DDA/dda/documents/22-1743.pd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pps.leg.wa.gov/wac/default.aspx?cite=388-845-0603" TargetMode="External"/><Relationship Id="rId14" Type="http://schemas.openxmlformats.org/officeDocument/2006/relationships/hyperlink" Target="https://www.dshs.wa.gov/sites/default/files/DDA/dda/documents/Community%20Inclusion%20Frequently%20Asked%20Questions%202018.doc" TargetMode="External"/><Relationship Id="rId22" Type="http://schemas.openxmlformats.org/officeDocument/2006/relationships/hyperlink" Target="https://www.dshs.wa.gov/sites/default/files/DDA/dda/documents/Community%20Inclusion%20Plan%20-%20Progress%20Form.docx" TargetMode="External"/><Relationship Id="rId27" Type="http://schemas.openxmlformats.org/officeDocument/2006/relationships/image" Target="media/image3.emf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1812</Words>
  <Characters>10332</Characters>
  <Application>Microsoft Office Word</Application>
  <DocSecurity>4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Developmental Disabilities Administration Community Guide and Community Inclusion Guidelines</vt:lpstr>
    </vt:vector>
  </TitlesOfParts>
  <Company>Washington State DSHS</Company>
  <LinksUpToDate>false</LinksUpToDate>
  <CharactersWithSpaces>12120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Developmental Disabilities Administration Community Guide and Community Inclusion Guidelines</dc:title>
  <dc:subject/>
  <dc:creator>Burr, Megan (DSHS/DDA)</dc:creator>
  <cp:keywords/>
  <dc:description/>
  <cp:lastModifiedBy>Gianetto Bare, Lori  C.(DSHS/DDA)</cp:lastModifiedBy>
  <cp:revision>2</cp:revision>
  <dcterms:created xsi:type="dcterms:W3CDTF">2019-08-14T21:09:00Z</dcterms:created>
  <dcterms:modified xsi:type="dcterms:W3CDTF">2019-08-14T21:09:00Z</dcterms:modified>
</cp:coreProperties>
</file>