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9E9" w:rsidRDefault="00AF69E9" w:rsidP="00E4712C">
      <w:pPr>
        <w:ind w:left="1440"/>
      </w:pPr>
    </w:p>
    <w:p w:rsidR="00AF69E9" w:rsidRDefault="00AF69E9" w:rsidP="00E4712C">
      <w:pPr>
        <w:ind w:left="1440"/>
      </w:pPr>
    </w:p>
    <w:p w:rsidR="00AF69E9" w:rsidRDefault="00AF69E9" w:rsidP="00E4712C">
      <w:pPr>
        <w:ind w:left="1440"/>
      </w:pPr>
    </w:p>
    <w:p w:rsidR="00AF69E9" w:rsidRDefault="00AF69E9" w:rsidP="00E4712C">
      <w:pPr>
        <w:ind w:left="1440"/>
      </w:pPr>
    </w:p>
    <w:p w:rsidR="00AF69E9" w:rsidRDefault="00AF69E9" w:rsidP="00E46A4E">
      <w:pPr>
        <w:ind w:left="450"/>
      </w:pPr>
    </w:p>
    <w:p w:rsidR="00AF69E9" w:rsidRDefault="00AF69E9" w:rsidP="00E4712C">
      <w:pPr>
        <w:ind w:left="1440"/>
      </w:pPr>
    </w:p>
    <w:p w:rsidR="00E171B6" w:rsidRDefault="00E171B6" w:rsidP="00E4712C">
      <w:pPr>
        <w:ind w:left="1440"/>
      </w:pPr>
    </w:p>
    <w:p w:rsidR="00E171B6" w:rsidRDefault="00925FA2" w:rsidP="005F1C88">
      <w:r>
        <w:rPr>
          <w:noProof/>
        </w:rPr>
        <mc:AlternateContent>
          <mc:Choice Requires="wps">
            <w:drawing>
              <wp:anchor distT="0" distB="0" distL="114300" distR="114300" simplePos="0" relativeHeight="251663360" behindDoc="1" locked="0" layoutInCell="1" allowOverlap="1" wp14:anchorId="42D35EE9" wp14:editId="493E9015">
                <wp:simplePos x="0" y="0"/>
                <wp:positionH relativeFrom="margin">
                  <wp:align>left</wp:align>
                </wp:positionH>
                <wp:positionV relativeFrom="paragraph">
                  <wp:posOffset>10795</wp:posOffset>
                </wp:positionV>
                <wp:extent cx="6842760" cy="173736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842760" cy="1737360"/>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rsidR="00925FA2" w:rsidRDefault="00A60C22" w:rsidP="00925FA2">
                            <w:pPr>
                              <w:spacing w:line="237" w:lineRule="auto"/>
                              <w:ind w:left="406" w:right="345"/>
                              <w:jc w:val="center"/>
                              <w:rPr>
                                <w:szCs w:val="22"/>
                              </w:rPr>
                            </w:pPr>
                            <w:r w:rsidRPr="00A60C22">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Developmental </w:t>
                            </w:r>
                            <w:r w:rsidRPr="00A60C22">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Disabilities Administration</w:t>
                            </w:r>
                            <w:r w:rsidR="00925FA2">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Self-Employment Policy Guidelines </w:t>
                            </w:r>
                            <w:r w:rsidR="00925FA2">
                              <w:rPr>
                                <w:b/>
                                <w:sz w:val="28"/>
                              </w:rPr>
                              <w:t xml:space="preserve"> </w:t>
                            </w:r>
                          </w:p>
                          <w:p w:rsidR="006C276B" w:rsidRPr="00A60C22" w:rsidRDefault="006C276B">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35EE9" id="_x0000_t202" coordsize="21600,21600" o:spt="202" path="m,l,21600r21600,l21600,xe">
                <v:stroke joinstyle="miter"/>
                <v:path gradientshapeok="t" o:connecttype="rect"/>
              </v:shapetype>
              <v:shape id="Text Box 12" o:spid="_x0000_s1026" type="#_x0000_t202" style="position:absolute;margin-left:0;margin-top:.85pt;width:538.8pt;height:136.8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" filled="f" stroked="f" strokeweight=".5pt">
                <v:textbox>
                  <w:txbxContent>
                    <w:p w:rsidR="00925FA2" w:rsidRDefault="00A60C22" w:rsidP="00925FA2">
                      <w:pPr>
                        <w:spacing w:line="237" w:lineRule="auto"/>
                        <w:ind w:left="406" w:right="345"/>
                        <w:jc w:val="center"/>
                        <w:rPr>
                          <w:szCs w:val="22"/>
                        </w:rPr>
                      </w:pPr>
                      <w:r w:rsidRPr="00A60C22">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Developmental </w:t>
                      </w:r>
                      <w:r w:rsidRPr="00A60C22">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Disabilities Administration</w:t>
                      </w:r>
                      <w:r w:rsidR="00925FA2">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Self-Employment Policy Guidelines </w:t>
                      </w:r>
                      <w:r w:rsidR="00925FA2">
                        <w:rPr>
                          <w:b/>
                          <w:sz w:val="28"/>
                        </w:rPr>
                        <w:t xml:space="preserve"> </w:t>
                      </w:r>
                    </w:p>
                    <w:p w:rsidR="006C276B" w:rsidRPr="00A60C22" w:rsidRDefault="006C276B">
                      <w:pPr>
                        <w:rPr>
                          <w:sz w:val="36"/>
                          <w:szCs w:val="36"/>
                        </w:rPr>
                      </w:pPr>
                    </w:p>
                  </w:txbxContent>
                </v:textbox>
                <w10:wrap anchorx="margin"/>
              </v:shape>
            </w:pict>
          </mc:Fallback>
        </mc:AlternateContent>
      </w: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925FA2" w:rsidP="00925FA2">
      <w:pPr>
        <w:rPr>
          <w:b/>
          <w:i/>
        </w:rPr>
      </w:pPr>
    </w:p>
    <w:p w:rsidR="0062267D" w:rsidRDefault="0062267D" w:rsidP="00925FA2">
      <w:pPr>
        <w:rPr>
          <w:rFonts w:asciiTheme="majorHAnsi" w:hAnsiTheme="majorHAnsi" w:cstheme="majorHAnsi"/>
          <w:b/>
          <w:i/>
        </w:rPr>
      </w:pPr>
    </w:p>
    <w:p w:rsidR="00925FA2" w:rsidRPr="00BD3F86" w:rsidRDefault="00925FA2" w:rsidP="0062267D">
      <w:pPr>
        <w:spacing w:line="276" w:lineRule="auto"/>
        <w:rPr>
          <w:rFonts w:asciiTheme="majorHAnsi" w:hAnsiTheme="majorHAnsi" w:cstheme="majorHAnsi"/>
          <w:szCs w:val="22"/>
        </w:rPr>
      </w:pPr>
      <w:r w:rsidRPr="00BD3F86">
        <w:rPr>
          <w:rFonts w:asciiTheme="majorHAnsi" w:hAnsiTheme="majorHAnsi" w:cstheme="majorHAnsi"/>
          <w:b/>
          <w:i/>
        </w:rPr>
        <w:t xml:space="preserve">Self-Employment </w:t>
      </w:r>
      <w:r w:rsidRPr="00BD3F86">
        <w:rPr>
          <w:rFonts w:asciiTheme="majorHAnsi" w:hAnsiTheme="majorHAnsi" w:cstheme="majorHAnsi"/>
          <w:i/>
        </w:rPr>
        <w:t>is earning income directly from one's own business, trade, or profession rather than as a specified salary or wages from an employer.  The purpose of a for-profit business is to engage in the</w:t>
      </w:r>
      <w:hyperlink r:id="rId8" w:history="1">
        <w:r w:rsidRPr="00BD3F86">
          <w:rPr>
            <w:rStyle w:val="Hyperlink"/>
            <w:rFonts w:asciiTheme="majorHAnsi" w:hAnsiTheme="majorHAnsi" w:cstheme="majorHAnsi"/>
            <w:i/>
            <w:color w:val="000000"/>
          </w:rPr>
          <w:t xml:space="preserve"> trade </w:t>
        </w:r>
      </w:hyperlink>
      <w:r w:rsidRPr="00BD3F86">
        <w:rPr>
          <w:rFonts w:asciiTheme="majorHAnsi" w:hAnsiTheme="majorHAnsi" w:cstheme="majorHAnsi"/>
          <w:i/>
        </w:rPr>
        <w:t>of</w:t>
      </w:r>
      <w:hyperlink r:id="rId9" w:history="1">
        <w:r w:rsidRPr="00BD3F86">
          <w:rPr>
            <w:rStyle w:val="Hyperlink"/>
            <w:rFonts w:asciiTheme="majorHAnsi" w:hAnsiTheme="majorHAnsi" w:cstheme="majorHAnsi"/>
            <w:i/>
            <w:color w:val="000000"/>
          </w:rPr>
          <w:t xml:space="preserve"> goods,</w:t>
        </w:r>
      </w:hyperlink>
      <w:hyperlink r:id="rId10" w:history="1">
        <w:r w:rsidRPr="00BD3F86">
          <w:rPr>
            <w:rStyle w:val="Hyperlink"/>
            <w:rFonts w:asciiTheme="majorHAnsi" w:hAnsiTheme="majorHAnsi" w:cstheme="majorHAnsi"/>
            <w:i/>
            <w:color w:val="000000"/>
          </w:rPr>
          <w:t xml:space="preserve"> services,</w:t>
        </w:r>
      </w:hyperlink>
      <w:r w:rsidRPr="00BD3F86">
        <w:rPr>
          <w:rFonts w:asciiTheme="majorHAnsi" w:hAnsiTheme="majorHAnsi" w:cstheme="majorHAnsi"/>
          <w:i/>
        </w:rPr>
        <w:t xml:space="preserve"> or both to</w:t>
      </w:r>
      <w:hyperlink r:id="rId11" w:history="1">
        <w:r w:rsidRPr="00BD3F86">
          <w:rPr>
            <w:rStyle w:val="Hyperlink"/>
            <w:rFonts w:asciiTheme="majorHAnsi" w:hAnsiTheme="majorHAnsi" w:cstheme="majorHAnsi"/>
            <w:i/>
            <w:color w:val="000000"/>
          </w:rPr>
          <w:t xml:space="preserve"> consumers </w:t>
        </w:r>
      </w:hyperlink>
      <w:r w:rsidRPr="00BD3F86">
        <w:rPr>
          <w:rFonts w:asciiTheme="majorHAnsi" w:hAnsiTheme="majorHAnsi" w:cstheme="majorHAnsi"/>
          <w:i/>
        </w:rPr>
        <w:t>to earn a</w:t>
      </w:r>
      <w:hyperlink r:id="rId12" w:history="1">
        <w:r w:rsidRPr="00BD3F86">
          <w:rPr>
            <w:rStyle w:val="Hyperlink"/>
            <w:rFonts w:asciiTheme="majorHAnsi" w:hAnsiTheme="majorHAnsi" w:cstheme="majorHAnsi"/>
            <w:i/>
            <w:color w:val="000000"/>
          </w:rPr>
          <w:t xml:space="preserve"> profit </w:t>
        </w:r>
      </w:hyperlink>
      <w:r w:rsidRPr="00BD3F86">
        <w:rPr>
          <w:rFonts w:asciiTheme="majorHAnsi" w:hAnsiTheme="majorHAnsi" w:cstheme="majorHAnsi"/>
          <w:i/>
        </w:rPr>
        <w:t xml:space="preserve">and increase the </w:t>
      </w:r>
      <w:hyperlink r:id="rId13" w:history="1">
        <w:r w:rsidRPr="00BD3F86">
          <w:rPr>
            <w:rStyle w:val="Hyperlink"/>
            <w:rFonts w:asciiTheme="majorHAnsi" w:hAnsiTheme="majorHAnsi" w:cstheme="majorHAnsi"/>
            <w:i/>
            <w:color w:val="000000"/>
          </w:rPr>
          <w:t xml:space="preserve">wealth </w:t>
        </w:r>
      </w:hyperlink>
      <w:r w:rsidRPr="00BD3F86">
        <w:rPr>
          <w:rFonts w:asciiTheme="majorHAnsi" w:hAnsiTheme="majorHAnsi" w:cstheme="majorHAnsi"/>
          <w:i/>
        </w:rPr>
        <w:t xml:space="preserve">of the owner(s). </w:t>
      </w:r>
    </w:p>
    <w:p w:rsidR="00925FA2" w:rsidRPr="00BD3F86" w:rsidRDefault="00925FA2" w:rsidP="0062267D">
      <w:pPr>
        <w:tabs>
          <w:tab w:val="left" w:pos="711"/>
        </w:tabs>
        <w:spacing w:line="276" w:lineRule="auto"/>
        <w:rPr>
          <w:rFonts w:asciiTheme="majorHAnsi" w:hAnsiTheme="majorHAnsi" w:cstheme="majorHAnsi"/>
        </w:rPr>
      </w:pPr>
      <w:r w:rsidRPr="00BD3F86">
        <w:rPr>
          <w:rFonts w:asciiTheme="majorHAnsi" w:hAnsiTheme="majorHAnsi" w:cstheme="majorHAnsi"/>
          <w:b/>
        </w:rPr>
        <w:t xml:space="preserve"> </w:t>
      </w:r>
      <w:r w:rsidR="0062267D">
        <w:rPr>
          <w:rFonts w:asciiTheme="majorHAnsi" w:hAnsiTheme="majorHAnsi" w:cstheme="majorHAnsi"/>
          <w:b/>
        </w:rPr>
        <w:tab/>
      </w:r>
    </w:p>
    <w:p w:rsidR="00925FA2" w:rsidRPr="00BD3F86" w:rsidRDefault="00925FA2" w:rsidP="0062267D">
      <w:pPr>
        <w:spacing w:line="276" w:lineRule="auto"/>
        <w:rPr>
          <w:rFonts w:asciiTheme="majorHAnsi" w:hAnsiTheme="majorHAnsi" w:cstheme="majorHAnsi"/>
        </w:rPr>
      </w:pPr>
      <w:r w:rsidRPr="00BD3F86">
        <w:rPr>
          <w:rFonts w:asciiTheme="majorHAnsi" w:hAnsiTheme="majorHAnsi" w:cstheme="majorHAnsi"/>
        </w:rPr>
        <w:t xml:space="preserve">The first step in determining the role of </w:t>
      </w:r>
      <w:r w:rsidR="002E5303">
        <w:rPr>
          <w:rFonts w:asciiTheme="majorHAnsi" w:hAnsiTheme="majorHAnsi" w:cstheme="majorHAnsi"/>
        </w:rPr>
        <w:t xml:space="preserve">the </w:t>
      </w:r>
      <w:r w:rsidRPr="00BD3F86">
        <w:rPr>
          <w:rFonts w:asciiTheme="majorHAnsi" w:hAnsiTheme="majorHAnsi" w:cstheme="majorHAnsi"/>
        </w:rPr>
        <w:t>D</w:t>
      </w:r>
      <w:r w:rsidR="002E5303">
        <w:rPr>
          <w:rFonts w:asciiTheme="majorHAnsi" w:hAnsiTheme="majorHAnsi" w:cstheme="majorHAnsi"/>
        </w:rPr>
        <w:t xml:space="preserve">evelopmental Disabilities </w:t>
      </w:r>
      <w:r w:rsidRPr="00BD3F86">
        <w:rPr>
          <w:rFonts w:asciiTheme="majorHAnsi" w:hAnsiTheme="majorHAnsi" w:cstheme="majorHAnsi"/>
        </w:rPr>
        <w:t>A</w:t>
      </w:r>
      <w:r w:rsidR="002E5303">
        <w:rPr>
          <w:rFonts w:asciiTheme="majorHAnsi" w:hAnsiTheme="majorHAnsi" w:cstheme="majorHAnsi"/>
        </w:rPr>
        <w:t>dministration (DDA)</w:t>
      </w:r>
      <w:r w:rsidRPr="00BD3F86">
        <w:rPr>
          <w:rFonts w:asciiTheme="majorHAnsi" w:hAnsiTheme="majorHAnsi" w:cstheme="majorHAnsi"/>
        </w:rPr>
        <w:t xml:space="preserve"> in Self-Employment is to determine if the proposed activity is a hobby or a business. Check the </w:t>
      </w:r>
      <w:hyperlink r:id="rId14" w:history="1">
        <w:r w:rsidRPr="0062267D">
          <w:rPr>
            <w:rStyle w:val="Hyperlink"/>
            <w:rFonts w:asciiTheme="majorHAnsi" w:hAnsiTheme="majorHAnsi" w:cstheme="majorHAnsi"/>
          </w:rPr>
          <w:t>Internal Revenue Service website</w:t>
        </w:r>
      </w:hyperlink>
      <w:r w:rsidRPr="00BD3F86">
        <w:rPr>
          <w:rFonts w:asciiTheme="majorHAnsi" w:hAnsiTheme="majorHAnsi" w:cstheme="majorHAnsi"/>
        </w:rPr>
        <w:t xml:space="preserve"> </w:t>
      </w:r>
      <w:r w:rsidR="00560BAA" w:rsidRPr="00BD3F86">
        <w:rPr>
          <w:rFonts w:asciiTheme="majorHAnsi" w:hAnsiTheme="majorHAnsi" w:cstheme="majorHAnsi"/>
        </w:rPr>
        <w:t>for more information</w:t>
      </w:r>
      <w:r w:rsidRPr="00BD3F86">
        <w:rPr>
          <w:rFonts w:asciiTheme="majorHAnsi" w:hAnsiTheme="majorHAnsi" w:cstheme="majorHAnsi"/>
        </w:rPr>
        <w:t xml:space="preserve">.  DDA cannot support an activity with employment support services if the activity is a hobby and not a business, since doing so could prove legally and financially detrimental to the individual.  DDA’s Policy 4.11 </w:t>
      </w:r>
      <w:hyperlink r:id="rId15" w:history="1">
        <w:r w:rsidRPr="002E5303">
          <w:rPr>
            <w:rStyle w:val="Hyperlink"/>
            <w:rFonts w:asciiTheme="majorHAnsi" w:hAnsiTheme="majorHAnsi" w:cstheme="majorHAnsi"/>
            <w:i/>
          </w:rPr>
          <w:t>County Services for Working Age Adults</w:t>
        </w:r>
      </w:hyperlink>
      <w:r w:rsidR="002E5303">
        <w:rPr>
          <w:rFonts w:asciiTheme="majorHAnsi" w:hAnsiTheme="majorHAnsi" w:cstheme="majorHAnsi"/>
          <w:i/>
        </w:rPr>
        <w:t xml:space="preserve"> </w:t>
      </w:r>
      <w:r w:rsidRPr="00BD3F86">
        <w:rPr>
          <w:rFonts w:asciiTheme="majorHAnsi" w:hAnsiTheme="majorHAnsi" w:cstheme="majorHAnsi"/>
        </w:rPr>
        <w:t xml:space="preserve">identifies the role of government-funded employment supports as activities needed to assist an individual to earn a living wage. </w:t>
      </w:r>
    </w:p>
    <w:p w:rsidR="00925FA2" w:rsidRPr="00BD3F86" w:rsidRDefault="00925FA2" w:rsidP="0062267D">
      <w:pPr>
        <w:spacing w:line="276" w:lineRule="auto"/>
        <w:rPr>
          <w:rFonts w:asciiTheme="majorHAnsi" w:hAnsiTheme="majorHAnsi" w:cstheme="majorHAnsi"/>
        </w:rPr>
      </w:pPr>
      <w:r w:rsidRPr="00BD3F86">
        <w:rPr>
          <w:rFonts w:asciiTheme="majorHAnsi" w:hAnsiTheme="majorHAnsi" w:cstheme="majorHAnsi"/>
        </w:rPr>
        <w:t xml:space="preserve"> </w:t>
      </w:r>
    </w:p>
    <w:p w:rsidR="00925FA2" w:rsidRPr="00BD3F86" w:rsidRDefault="00925FA2" w:rsidP="0062267D">
      <w:pPr>
        <w:spacing w:line="276" w:lineRule="auto"/>
        <w:rPr>
          <w:rFonts w:asciiTheme="majorHAnsi" w:hAnsiTheme="majorHAnsi" w:cstheme="majorHAnsi"/>
        </w:rPr>
      </w:pPr>
      <w:r w:rsidRPr="00BD3F86">
        <w:rPr>
          <w:rFonts w:asciiTheme="majorHAnsi" w:hAnsiTheme="majorHAnsi" w:cstheme="majorHAnsi"/>
        </w:rPr>
        <w:t xml:space="preserve">Once it has been determined that the activity will meet the IRS rules for a business, the self-employed person receiving DDA employment supports will: </w:t>
      </w:r>
    </w:p>
    <w:p w:rsidR="00925FA2" w:rsidRPr="00BD3F86" w:rsidRDefault="00925FA2" w:rsidP="0062267D">
      <w:pPr>
        <w:numPr>
          <w:ilvl w:val="0"/>
          <w:numId w:val="4"/>
        </w:numPr>
        <w:spacing w:after="62" w:line="276" w:lineRule="auto"/>
        <w:ind w:hanging="360"/>
        <w:rPr>
          <w:rFonts w:asciiTheme="majorHAnsi" w:hAnsiTheme="majorHAnsi" w:cstheme="majorHAnsi"/>
        </w:rPr>
      </w:pPr>
      <w:r w:rsidRPr="00BD3F86">
        <w:rPr>
          <w:rFonts w:asciiTheme="majorHAnsi" w:hAnsiTheme="majorHAnsi" w:cstheme="majorHAnsi"/>
        </w:rPr>
        <w:t xml:space="preserve">Provide a business plan to the county and DDA demonstrating feasibility as determined by </w:t>
      </w:r>
      <w:r w:rsidR="002E5303">
        <w:rPr>
          <w:rFonts w:asciiTheme="majorHAnsi" w:hAnsiTheme="majorHAnsi" w:cstheme="majorHAnsi"/>
        </w:rPr>
        <w:t xml:space="preserve">the Division of Vocational </w:t>
      </w:r>
      <w:r w:rsidRPr="00BD3F86">
        <w:rPr>
          <w:rFonts w:asciiTheme="majorHAnsi" w:hAnsiTheme="majorHAnsi" w:cstheme="majorHAnsi"/>
        </w:rPr>
        <w:t>R</w:t>
      </w:r>
      <w:r w:rsidR="002E5303">
        <w:rPr>
          <w:rFonts w:asciiTheme="majorHAnsi" w:hAnsiTheme="majorHAnsi" w:cstheme="majorHAnsi"/>
        </w:rPr>
        <w:t>ehabilitation (DVR)</w:t>
      </w:r>
      <w:r w:rsidRPr="00BD3F86">
        <w:rPr>
          <w:rFonts w:asciiTheme="majorHAnsi" w:hAnsiTheme="majorHAnsi" w:cstheme="majorHAnsi"/>
        </w:rPr>
        <w:t xml:space="preserve"> or a neutral, agreed-upon, third party business expert; </w:t>
      </w:r>
    </w:p>
    <w:p w:rsidR="00925FA2" w:rsidRPr="00BD3F86" w:rsidRDefault="00925FA2" w:rsidP="0062267D">
      <w:pPr>
        <w:numPr>
          <w:ilvl w:val="0"/>
          <w:numId w:val="4"/>
        </w:numPr>
        <w:spacing w:after="35" w:line="276" w:lineRule="auto"/>
        <w:ind w:hanging="360"/>
        <w:rPr>
          <w:rFonts w:asciiTheme="majorHAnsi" w:hAnsiTheme="majorHAnsi" w:cstheme="majorHAnsi"/>
        </w:rPr>
      </w:pPr>
      <w:r w:rsidRPr="00BD3F86">
        <w:rPr>
          <w:rFonts w:asciiTheme="majorHAnsi" w:hAnsiTheme="majorHAnsi" w:cstheme="majorHAnsi"/>
        </w:rPr>
        <w:t xml:space="preserve">Become licensed if required and follow all local, state, and federal regulations and rules; </w:t>
      </w:r>
    </w:p>
    <w:p w:rsidR="00925FA2" w:rsidRPr="00BD3F86" w:rsidRDefault="00925FA2" w:rsidP="0062267D">
      <w:pPr>
        <w:numPr>
          <w:ilvl w:val="0"/>
          <w:numId w:val="4"/>
        </w:numPr>
        <w:spacing w:after="62" w:line="276" w:lineRule="auto"/>
        <w:ind w:hanging="360"/>
        <w:rPr>
          <w:rFonts w:asciiTheme="majorHAnsi" w:hAnsiTheme="majorHAnsi" w:cstheme="majorHAnsi"/>
        </w:rPr>
      </w:pPr>
      <w:r w:rsidRPr="00BD3F86">
        <w:rPr>
          <w:rFonts w:asciiTheme="majorHAnsi" w:hAnsiTheme="majorHAnsi" w:cstheme="majorHAnsi"/>
        </w:rPr>
        <w:t xml:space="preserve">Establish benchmarks for profitability and demonstrate progress is being made toward reaching those profit benchmarks; and </w:t>
      </w:r>
    </w:p>
    <w:p w:rsidR="00925FA2" w:rsidRPr="00BD3F86" w:rsidRDefault="00925FA2" w:rsidP="0062267D">
      <w:pPr>
        <w:numPr>
          <w:ilvl w:val="0"/>
          <w:numId w:val="4"/>
        </w:numPr>
        <w:spacing w:after="10" w:line="276" w:lineRule="auto"/>
        <w:ind w:hanging="360"/>
        <w:rPr>
          <w:rFonts w:asciiTheme="majorHAnsi" w:hAnsiTheme="majorHAnsi" w:cstheme="majorHAnsi"/>
        </w:rPr>
      </w:pPr>
      <w:r w:rsidRPr="00BD3F86">
        <w:rPr>
          <w:rFonts w:asciiTheme="majorHAnsi" w:hAnsiTheme="majorHAnsi" w:cstheme="majorHAnsi"/>
        </w:rPr>
        <w:t xml:space="preserve">Demonstrate the business will likely provide a living wage for the individual. </w:t>
      </w:r>
    </w:p>
    <w:p w:rsidR="00925FA2" w:rsidRPr="00BD3F86" w:rsidRDefault="00925FA2" w:rsidP="0062267D">
      <w:pPr>
        <w:spacing w:line="276" w:lineRule="auto"/>
        <w:rPr>
          <w:rFonts w:asciiTheme="majorHAnsi" w:hAnsiTheme="majorHAnsi" w:cstheme="majorHAnsi"/>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62267D"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mc:AlternateContent>
          <mc:Choice Requires="wps">
            <w:drawing>
              <wp:anchor distT="0" distB="0" distL="114300" distR="114300" simplePos="0" relativeHeight="251668480" behindDoc="1" locked="0" layoutInCell="1" allowOverlap="1" wp14:anchorId="4FA8BADC" wp14:editId="171560C4">
                <wp:simplePos x="0" y="0"/>
                <wp:positionH relativeFrom="margin">
                  <wp:align>right</wp:align>
                </wp:positionH>
                <wp:positionV relativeFrom="paragraph">
                  <wp:posOffset>223600</wp:posOffset>
                </wp:positionV>
                <wp:extent cx="6915873" cy="1192192"/>
                <wp:effectExtent l="0" t="0" r="0" b="0"/>
                <wp:wrapNone/>
                <wp:docPr id="3" name="Text Box 3"/>
                <wp:cNvGraphicFramePr/>
                <a:graphic xmlns:a="http://schemas.openxmlformats.org/drawingml/2006/main">
                  <a:graphicData uri="http://schemas.microsoft.com/office/word/2010/wordprocessingShape">
                    <wps:wsp>
                      <wps:cNvSpPr txBox="1"/>
                      <wps:spPr>
                        <a:xfrm>
                          <a:off x="0" y="0"/>
                          <a:ext cx="6915873" cy="1192192"/>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rsidR="00925FA2" w:rsidRDefault="00925FA2" w:rsidP="00925FA2">
                            <w:pPr>
                              <w:spacing w:line="237" w:lineRule="auto"/>
                              <w:ind w:left="406" w:right="345"/>
                              <w:jc w:val="center"/>
                              <w:rPr>
                                <w:b/>
                                <w:sz w:val="28"/>
                              </w:rPr>
                            </w:pPr>
                            <w:r w:rsidRPr="00A60C22">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Developmental </w:t>
                            </w:r>
                            <w:r w:rsidRPr="00A60C22">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Disabilities Administration</w:t>
                            </w:r>
                            <w:r>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Self-Employment Policy Guidelines </w:t>
                            </w:r>
                            <w:r>
                              <w:rPr>
                                <w:b/>
                                <w:sz w:val="28"/>
                              </w:rPr>
                              <w:t xml:space="preserve"> </w:t>
                            </w:r>
                          </w:p>
                          <w:p w:rsidR="00BD3F86" w:rsidRDefault="00BD3F86" w:rsidP="00925FA2">
                            <w:pPr>
                              <w:spacing w:line="237" w:lineRule="auto"/>
                              <w:ind w:left="406" w:right="345"/>
                              <w:jc w:val="center"/>
                              <w:rPr>
                                <w:b/>
                                <w:sz w:val="28"/>
                              </w:rPr>
                            </w:pPr>
                          </w:p>
                          <w:p w:rsidR="00BD3F86" w:rsidRDefault="00BD3F86" w:rsidP="00925FA2">
                            <w:pPr>
                              <w:spacing w:line="237" w:lineRule="auto"/>
                              <w:ind w:left="406" w:right="345"/>
                              <w:jc w:val="center"/>
                              <w:rPr>
                                <w:szCs w:val="22"/>
                              </w:rPr>
                            </w:pPr>
                          </w:p>
                          <w:p w:rsidR="00925FA2" w:rsidRPr="00A60C22" w:rsidRDefault="00925FA2" w:rsidP="00925FA2">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8BADC" id="_x0000_t202" coordsize="21600,21600" o:spt="202" path="m,l,21600r21600,l21600,xe">
                <v:stroke joinstyle="miter"/>
                <v:path gradientshapeok="t" o:connecttype="rect"/>
              </v:shapetype>
              <v:shape id="Text Box 3" o:spid="_x0000_s1027" type="#_x0000_t202" style="position:absolute;margin-left:493.35pt;margin-top:17.6pt;width:544.55pt;height:93.85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" filled="f" stroked="f" strokeweight=".5pt">
                <v:textbox>
                  <w:txbxContent>
                    <w:p w:rsidR="00925FA2" w:rsidRDefault="00925FA2" w:rsidP="00925FA2">
                      <w:pPr>
                        <w:spacing w:line="237" w:lineRule="auto"/>
                        <w:ind w:left="406" w:right="345"/>
                        <w:jc w:val="center"/>
                        <w:rPr>
                          <w:b/>
                          <w:sz w:val="28"/>
                        </w:rPr>
                      </w:pPr>
                      <w:r w:rsidRPr="00A60C22">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Developmental </w:t>
                      </w:r>
                      <w:r w:rsidRPr="00A60C22">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Disabilities Administration</w:t>
                      </w:r>
                      <w:r>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Self-Employment Policy Guidelines </w:t>
                      </w:r>
                      <w:r>
                        <w:rPr>
                          <w:b/>
                          <w:sz w:val="28"/>
                        </w:rPr>
                        <w:t xml:space="preserve"> </w:t>
                      </w:r>
                    </w:p>
                    <w:p w:rsidR="00BD3F86" w:rsidRDefault="00BD3F86" w:rsidP="00925FA2">
                      <w:pPr>
                        <w:spacing w:line="237" w:lineRule="auto"/>
                        <w:ind w:left="406" w:right="345"/>
                        <w:jc w:val="center"/>
                        <w:rPr>
                          <w:b/>
                          <w:sz w:val="28"/>
                        </w:rPr>
                      </w:pPr>
                    </w:p>
                    <w:p w:rsidR="00BD3F86" w:rsidRDefault="00BD3F86" w:rsidP="00925FA2">
                      <w:pPr>
                        <w:spacing w:line="237" w:lineRule="auto"/>
                        <w:ind w:left="406" w:right="345"/>
                        <w:jc w:val="center"/>
                        <w:rPr>
                          <w:szCs w:val="22"/>
                        </w:rPr>
                      </w:pPr>
                    </w:p>
                    <w:p w:rsidR="00925FA2" w:rsidRPr="00A60C22" w:rsidRDefault="00925FA2" w:rsidP="00925FA2">
                      <w:pPr>
                        <w:rPr>
                          <w:sz w:val="36"/>
                          <w:szCs w:val="36"/>
                        </w:rPr>
                      </w:pPr>
                    </w:p>
                  </w:txbxContent>
                </v:textbox>
                <w10:wrap anchorx="margin"/>
              </v:shape>
            </w:pict>
          </mc:Fallback>
        </mc:AlternateContent>
      </w: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925FA2" w:rsidP="0062267D">
      <w:pPr>
        <w:ind w:firstLine="720"/>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925FA2" w:rsidP="00925FA2">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BD3F86" w:rsidRDefault="00BD3F86" w:rsidP="00925FA2"/>
    <w:p w:rsidR="00925FA2" w:rsidRPr="0062267D" w:rsidRDefault="00925FA2" w:rsidP="0062267D">
      <w:pPr>
        <w:spacing w:line="276" w:lineRule="auto"/>
        <w:rPr>
          <w:rFonts w:asciiTheme="majorHAnsi" w:hAnsiTheme="majorHAnsi" w:cstheme="majorHAnsi"/>
          <w:szCs w:val="22"/>
        </w:rPr>
      </w:pPr>
      <w:r w:rsidRPr="0062267D">
        <w:rPr>
          <w:rFonts w:asciiTheme="majorHAnsi" w:hAnsiTheme="majorHAnsi" w:cstheme="majorHAnsi"/>
        </w:rPr>
        <w:t>The Division of Vocational Rehabilitation (DVR) will be looked to as a first resource.   When DVR is a resource, it is expected that all partners will collaborate and follow “</w:t>
      </w:r>
      <w:hyperlink r:id="rId16" w:history="1">
        <w:r w:rsidRPr="002E5303">
          <w:rPr>
            <w:rStyle w:val="Hyperlink"/>
            <w:rFonts w:asciiTheme="majorHAnsi" w:hAnsiTheme="majorHAnsi" w:cstheme="majorHAnsi"/>
          </w:rPr>
          <w:t>The DVR Business Model</w:t>
        </w:r>
      </w:hyperlink>
      <w:r w:rsidR="002E5303">
        <w:rPr>
          <w:rFonts w:asciiTheme="majorHAnsi" w:hAnsiTheme="majorHAnsi" w:cstheme="majorHAnsi"/>
        </w:rPr>
        <w:t xml:space="preserve">.” </w:t>
      </w:r>
    </w:p>
    <w:p w:rsidR="00925FA2" w:rsidRPr="0062267D" w:rsidRDefault="00925FA2" w:rsidP="0062267D">
      <w:pPr>
        <w:spacing w:line="276" w:lineRule="auto"/>
        <w:rPr>
          <w:rFonts w:asciiTheme="majorHAnsi" w:hAnsiTheme="majorHAnsi" w:cstheme="majorHAnsi"/>
        </w:rPr>
      </w:pPr>
      <w:r w:rsidRPr="0062267D">
        <w:rPr>
          <w:rFonts w:asciiTheme="majorHAnsi" w:hAnsiTheme="majorHAnsi" w:cstheme="majorHAnsi"/>
        </w:rPr>
        <w:t xml:space="preserve"> </w:t>
      </w:r>
    </w:p>
    <w:p w:rsidR="00925FA2" w:rsidRPr="0062267D" w:rsidRDefault="00925FA2" w:rsidP="0062267D">
      <w:pPr>
        <w:numPr>
          <w:ilvl w:val="0"/>
          <w:numId w:val="5"/>
        </w:numPr>
        <w:spacing w:line="276" w:lineRule="auto"/>
        <w:ind w:hanging="360"/>
        <w:rPr>
          <w:rFonts w:asciiTheme="majorHAnsi" w:hAnsiTheme="majorHAnsi" w:cstheme="majorHAnsi"/>
        </w:rPr>
      </w:pPr>
      <w:r w:rsidRPr="0062267D">
        <w:rPr>
          <w:rFonts w:asciiTheme="majorHAnsi" w:hAnsiTheme="majorHAnsi" w:cstheme="majorHAnsi"/>
        </w:rPr>
        <w:t>Feasibility/profitability:  Following the IRS guidelines means that an activity is carried on for profit if it makes a net profit during at least three of the last five tax years, including the current year, or is able to prove/demonstrate a profit motive, according to the nine factors the IRS uses</w:t>
      </w:r>
      <w:r w:rsidR="002E5303">
        <w:rPr>
          <w:rFonts w:asciiTheme="majorHAnsi" w:hAnsiTheme="majorHAnsi" w:cstheme="majorHAnsi"/>
        </w:rPr>
        <w:t xml:space="preserve">. </w:t>
      </w:r>
      <w:r w:rsidRPr="0062267D">
        <w:rPr>
          <w:rFonts w:asciiTheme="majorHAnsi" w:hAnsiTheme="majorHAnsi" w:cstheme="majorHAnsi"/>
        </w:rPr>
        <w:t xml:space="preserve">Earnings must be reported to the IRS for self-employment tax purposes if the net earnings (profit) are $400 or more in a taxable year.  Earnings will also be reported by the employment support provider to the county and DDA (see #6 below). </w:t>
      </w:r>
    </w:p>
    <w:p w:rsidR="00925FA2" w:rsidRPr="0062267D" w:rsidRDefault="00925FA2" w:rsidP="0062267D">
      <w:pPr>
        <w:spacing w:line="276" w:lineRule="auto"/>
        <w:rPr>
          <w:rFonts w:asciiTheme="majorHAnsi" w:hAnsiTheme="majorHAnsi" w:cstheme="majorHAnsi"/>
        </w:rPr>
      </w:pPr>
      <w:r w:rsidRPr="0062267D">
        <w:rPr>
          <w:rFonts w:asciiTheme="majorHAnsi" w:hAnsiTheme="majorHAnsi" w:cstheme="majorHAnsi"/>
        </w:rPr>
        <w:t xml:space="preserve"> </w:t>
      </w:r>
    </w:p>
    <w:p w:rsidR="00925FA2" w:rsidRPr="0062267D" w:rsidRDefault="00925FA2" w:rsidP="0062267D">
      <w:pPr>
        <w:numPr>
          <w:ilvl w:val="0"/>
          <w:numId w:val="5"/>
        </w:numPr>
        <w:spacing w:after="62" w:line="276" w:lineRule="auto"/>
        <w:ind w:hanging="360"/>
        <w:rPr>
          <w:rFonts w:asciiTheme="majorHAnsi" w:hAnsiTheme="majorHAnsi" w:cstheme="majorHAnsi"/>
        </w:rPr>
      </w:pPr>
      <w:r w:rsidRPr="0062267D">
        <w:rPr>
          <w:rFonts w:asciiTheme="majorHAnsi" w:hAnsiTheme="majorHAnsi" w:cstheme="majorHAnsi"/>
        </w:rPr>
        <w:t>Role of the self</w:t>
      </w:r>
      <w:r w:rsidR="002E5303">
        <w:rPr>
          <w:rFonts w:asciiTheme="majorHAnsi" w:hAnsiTheme="majorHAnsi" w:cstheme="majorHAnsi"/>
        </w:rPr>
        <w:t>-employed person/business owner</w:t>
      </w:r>
      <w:r w:rsidRPr="0062267D">
        <w:rPr>
          <w:rFonts w:asciiTheme="majorHAnsi" w:hAnsiTheme="majorHAnsi" w:cstheme="majorHAnsi"/>
        </w:rPr>
        <w:t xml:space="preserve">: </w:t>
      </w:r>
    </w:p>
    <w:p w:rsidR="00925FA2" w:rsidRPr="0062267D" w:rsidRDefault="00925FA2" w:rsidP="0062267D">
      <w:pPr>
        <w:numPr>
          <w:ilvl w:val="1"/>
          <w:numId w:val="5"/>
        </w:numPr>
        <w:spacing w:after="62" w:line="276" w:lineRule="auto"/>
        <w:ind w:hanging="360"/>
        <w:rPr>
          <w:rFonts w:asciiTheme="majorHAnsi" w:hAnsiTheme="majorHAnsi" w:cstheme="majorHAnsi"/>
        </w:rPr>
      </w:pPr>
      <w:r w:rsidRPr="0062267D">
        <w:rPr>
          <w:rFonts w:asciiTheme="majorHAnsi" w:hAnsiTheme="majorHAnsi" w:cstheme="majorHAnsi"/>
        </w:rPr>
        <w:t xml:space="preserve">To demonstrate through a business plan the feasibility of the business, its appropriateness for the person, financial benchmarks and milestones, and the roles and responsibilities of those involved. </w:t>
      </w:r>
    </w:p>
    <w:p w:rsidR="00925FA2" w:rsidRPr="0062267D" w:rsidRDefault="00925FA2" w:rsidP="0062267D">
      <w:pPr>
        <w:numPr>
          <w:ilvl w:val="1"/>
          <w:numId w:val="5"/>
        </w:numPr>
        <w:spacing w:after="62" w:line="276" w:lineRule="auto"/>
        <w:ind w:hanging="360"/>
        <w:rPr>
          <w:rFonts w:asciiTheme="majorHAnsi" w:hAnsiTheme="majorHAnsi" w:cstheme="majorHAnsi"/>
        </w:rPr>
      </w:pPr>
      <w:r w:rsidRPr="0062267D">
        <w:rPr>
          <w:rFonts w:asciiTheme="majorHAnsi" w:hAnsiTheme="majorHAnsi" w:cstheme="majorHAnsi"/>
        </w:rPr>
        <w:t xml:space="preserve">To create a product and/or service. </w:t>
      </w:r>
    </w:p>
    <w:p w:rsidR="00925FA2" w:rsidRPr="0062267D" w:rsidRDefault="00925FA2" w:rsidP="0062267D">
      <w:pPr>
        <w:numPr>
          <w:ilvl w:val="1"/>
          <w:numId w:val="5"/>
        </w:numPr>
        <w:spacing w:after="62" w:line="276" w:lineRule="auto"/>
        <w:ind w:hanging="360"/>
        <w:rPr>
          <w:rFonts w:asciiTheme="majorHAnsi" w:hAnsiTheme="majorHAnsi" w:cstheme="majorHAnsi"/>
        </w:rPr>
      </w:pPr>
      <w:r w:rsidRPr="0062267D">
        <w:rPr>
          <w:rFonts w:asciiTheme="majorHAnsi" w:hAnsiTheme="majorHAnsi" w:cstheme="majorHAnsi"/>
        </w:rPr>
        <w:t xml:space="preserve">To market their business and make sales. </w:t>
      </w:r>
    </w:p>
    <w:p w:rsidR="00925FA2" w:rsidRPr="0062267D" w:rsidRDefault="00925FA2" w:rsidP="0062267D">
      <w:pPr>
        <w:numPr>
          <w:ilvl w:val="1"/>
          <w:numId w:val="5"/>
        </w:numPr>
        <w:spacing w:after="62" w:line="276" w:lineRule="auto"/>
        <w:ind w:hanging="360"/>
        <w:rPr>
          <w:rFonts w:asciiTheme="majorHAnsi" w:hAnsiTheme="majorHAnsi" w:cstheme="majorHAnsi"/>
        </w:rPr>
      </w:pPr>
      <w:r w:rsidRPr="0062267D">
        <w:rPr>
          <w:rFonts w:asciiTheme="majorHAnsi" w:hAnsiTheme="majorHAnsi" w:cstheme="majorHAnsi"/>
        </w:rPr>
        <w:t xml:space="preserve">To conduct activities to make the business viable and make progress toward financial benchmarks and milestones. </w:t>
      </w:r>
    </w:p>
    <w:p w:rsidR="002E5303" w:rsidRDefault="00925FA2" w:rsidP="002E5303">
      <w:pPr>
        <w:numPr>
          <w:ilvl w:val="1"/>
          <w:numId w:val="5"/>
        </w:numPr>
        <w:spacing w:after="62" w:line="276" w:lineRule="auto"/>
        <w:ind w:hanging="360"/>
        <w:rPr>
          <w:rFonts w:asciiTheme="majorHAnsi" w:hAnsiTheme="majorHAnsi" w:cstheme="majorHAnsi"/>
        </w:rPr>
      </w:pPr>
      <w:r w:rsidRPr="0062267D">
        <w:rPr>
          <w:rFonts w:asciiTheme="majorHAnsi" w:hAnsiTheme="majorHAnsi" w:cstheme="majorHAnsi"/>
        </w:rPr>
        <w:t xml:space="preserve">To demonstrate that he/she has a profit motive and that the activity is not a hobby. </w:t>
      </w:r>
    </w:p>
    <w:p w:rsidR="00925FA2" w:rsidRPr="002E5303" w:rsidRDefault="00925FA2" w:rsidP="002E5303">
      <w:pPr>
        <w:numPr>
          <w:ilvl w:val="1"/>
          <w:numId w:val="5"/>
        </w:numPr>
        <w:spacing w:after="62" w:line="276" w:lineRule="auto"/>
        <w:ind w:hanging="360"/>
        <w:rPr>
          <w:rFonts w:asciiTheme="majorHAnsi" w:hAnsiTheme="majorHAnsi" w:cstheme="majorHAnsi"/>
        </w:rPr>
      </w:pPr>
      <w:r w:rsidRPr="002E5303">
        <w:rPr>
          <w:rFonts w:asciiTheme="majorHAnsi" w:hAnsiTheme="majorHAnsi" w:cstheme="majorHAnsi"/>
        </w:rPr>
        <w:t xml:space="preserve">To make a profit in three of the last five years of the business and continually grow that profit, and eventually earn a living from it. </w:t>
      </w:r>
    </w:p>
    <w:p w:rsidR="00EC381E" w:rsidRDefault="00EC381E" w:rsidP="0062267D">
      <w:pPr>
        <w:numPr>
          <w:ilvl w:val="1"/>
          <w:numId w:val="5"/>
        </w:numPr>
        <w:spacing w:after="62" w:line="276" w:lineRule="auto"/>
        <w:ind w:hanging="360"/>
        <w:rPr>
          <w:rFonts w:asciiTheme="majorHAnsi" w:hAnsiTheme="majorHAnsi" w:cstheme="majorHAnsi"/>
        </w:rPr>
      </w:pPr>
      <w:r w:rsidRPr="0062267D">
        <w:rPr>
          <w:rFonts w:asciiTheme="majorHAnsi" w:hAnsiTheme="majorHAnsi" w:cstheme="majorHAnsi"/>
        </w:rPr>
        <w:t>To keep accurate accounting and financial records and report business activity as required by law to the IRS, S</w:t>
      </w:r>
      <w:r w:rsidR="0062267D">
        <w:rPr>
          <w:rFonts w:asciiTheme="majorHAnsi" w:hAnsiTheme="majorHAnsi" w:cstheme="majorHAnsi"/>
        </w:rPr>
        <w:t xml:space="preserve">ocial </w:t>
      </w:r>
      <w:r w:rsidRPr="0062267D">
        <w:rPr>
          <w:rFonts w:asciiTheme="majorHAnsi" w:hAnsiTheme="majorHAnsi" w:cstheme="majorHAnsi"/>
        </w:rPr>
        <w:t>S</w:t>
      </w:r>
      <w:r w:rsidR="0062267D">
        <w:rPr>
          <w:rFonts w:asciiTheme="majorHAnsi" w:hAnsiTheme="majorHAnsi" w:cstheme="majorHAnsi"/>
        </w:rPr>
        <w:t xml:space="preserve">ecurity </w:t>
      </w:r>
      <w:r w:rsidRPr="0062267D">
        <w:rPr>
          <w:rFonts w:asciiTheme="majorHAnsi" w:hAnsiTheme="majorHAnsi" w:cstheme="majorHAnsi"/>
        </w:rPr>
        <w:t>A</w:t>
      </w:r>
      <w:r w:rsidR="0062267D">
        <w:rPr>
          <w:rFonts w:asciiTheme="majorHAnsi" w:hAnsiTheme="majorHAnsi" w:cstheme="majorHAnsi"/>
        </w:rPr>
        <w:t>dministration</w:t>
      </w:r>
      <w:r w:rsidR="002E5303">
        <w:rPr>
          <w:rFonts w:asciiTheme="majorHAnsi" w:hAnsiTheme="majorHAnsi" w:cstheme="majorHAnsi"/>
        </w:rPr>
        <w:t>, the State of Washington</w:t>
      </w:r>
      <w:r w:rsidRPr="0062267D">
        <w:rPr>
          <w:rFonts w:asciiTheme="majorHAnsi" w:hAnsiTheme="majorHAnsi" w:cstheme="majorHAnsi"/>
        </w:rPr>
        <w:t xml:space="preserve">, and local entities if required. </w:t>
      </w:r>
    </w:p>
    <w:p w:rsidR="0062267D" w:rsidRDefault="0062267D" w:rsidP="0062267D">
      <w:pPr>
        <w:spacing w:after="62" w:line="276" w:lineRule="auto"/>
        <w:rPr>
          <w:rFonts w:asciiTheme="majorHAnsi" w:hAnsiTheme="majorHAnsi" w:cstheme="majorHAnsi"/>
        </w:rPr>
      </w:pPr>
    </w:p>
    <w:p w:rsidR="0062267D" w:rsidRDefault="0062267D" w:rsidP="0062267D">
      <w:pPr>
        <w:spacing w:after="62" w:line="276" w:lineRule="auto"/>
        <w:rPr>
          <w:rFonts w:asciiTheme="majorHAnsi" w:hAnsiTheme="majorHAnsi" w:cstheme="majorHAnsi"/>
        </w:rPr>
      </w:pPr>
    </w:p>
    <w:p w:rsidR="0062267D" w:rsidRDefault="0062267D" w:rsidP="0062267D">
      <w:pPr>
        <w:spacing w:after="62" w:line="276" w:lineRule="auto"/>
        <w:rPr>
          <w:rFonts w:asciiTheme="majorHAnsi" w:hAnsiTheme="majorHAnsi" w:cstheme="majorHAnsi"/>
        </w:rPr>
      </w:pPr>
    </w:p>
    <w:p w:rsidR="0062267D" w:rsidRDefault="0062267D" w:rsidP="0062267D">
      <w:pPr>
        <w:spacing w:after="62" w:line="276" w:lineRule="auto"/>
        <w:rPr>
          <w:rFonts w:asciiTheme="majorHAnsi" w:hAnsiTheme="majorHAnsi" w:cstheme="majorHAnsi"/>
        </w:rPr>
      </w:pPr>
    </w:p>
    <w:p w:rsidR="00506ED3" w:rsidRDefault="00506ED3" w:rsidP="00E171B6">
      <w:pPr>
        <w:rPr>
          <w:rFonts w:asciiTheme="majorHAnsi" w:hAnsiTheme="majorHAnsi" w:cstheme="majorHAnsi"/>
        </w:rPr>
      </w:pPr>
    </w:p>
    <w:p w:rsidR="0062267D" w:rsidRDefault="00EA5157"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mc:AlternateContent>
          <mc:Choice Requires="wps">
            <w:drawing>
              <wp:anchor distT="0" distB="0" distL="114300" distR="114300" simplePos="0" relativeHeight="251672576" behindDoc="1" locked="0" layoutInCell="1" allowOverlap="1" wp14:anchorId="79EDC4CD" wp14:editId="31A3EAF4">
                <wp:simplePos x="0" y="0"/>
                <wp:positionH relativeFrom="margin">
                  <wp:posOffset>-27104</wp:posOffset>
                </wp:positionH>
                <wp:positionV relativeFrom="paragraph">
                  <wp:posOffset>135336</wp:posOffset>
                </wp:positionV>
                <wp:extent cx="6850380" cy="1713053"/>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6850380" cy="1713053"/>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rsidR="00EA5157" w:rsidRDefault="00EA5157" w:rsidP="00EC381E">
                            <w:pPr>
                              <w:spacing w:line="237" w:lineRule="auto"/>
                              <w:ind w:left="406" w:right="345"/>
                              <w:jc w:val="center"/>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C381E" w:rsidRDefault="00EC381E" w:rsidP="00EC381E">
                            <w:pPr>
                              <w:spacing w:line="237" w:lineRule="auto"/>
                              <w:ind w:left="406" w:right="345"/>
                              <w:jc w:val="center"/>
                              <w:rPr>
                                <w:b/>
                                <w:sz w:val="28"/>
                              </w:rPr>
                            </w:pPr>
                            <w:r w:rsidRPr="00A60C22">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Developmental </w:t>
                            </w:r>
                            <w:r w:rsidRPr="00A60C22">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Disabilities Administration</w:t>
                            </w:r>
                            <w:r>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Self-Employment Policy Guidelines </w:t>
                            </w:r>
                            <w:r>
                              <w:rPr>
                                <w:b/>
                                <w:sz w:val="28"/>
                              </w:rPr>
                              <w:t xml:space="preserve"> </w:t>
                            </w:r>
                          </w:p>
                          <w:p w:rsidR="0062267D" w:rsidRDefault="0062267D" w:rsidP="00EC381E">
                            <w:pPr>
                              <w:spacing w:line="237" w:lineRule="auto"/>
                              <w:ind w:left="406" w:right="345"/>
                              <w:jc w:val="center"/>
                              <w:rPr>
                                <w:b/>
                                <w:sz w:val="28"/>
                              </w:rPr>
                            </w:pPr>
                          </w:p>
                          <w:p w:rsidR="00506ED3" w:rsidRDefault="00506ED3" w:rsidP="00EC381E">
                            <w:pPr>
                              <w:spacing w:line="237" w:lineRule="auto"/>
                              <w:ind w:left="406" w:right="345"/>
                              <w:jc w:val="center"/>
                              <w:rPr>
                                <w:b/>
                                <w:sz w:val="28"/>
                              </w:rPr>
                            </w:pPr>
                          </w:p>
                          <w:p w:rsidR="00506ED3" w:rsidRDefault="00506ED3" w:rsidP="00EC381E">
                            <w:pPr>
                              <w:spacing w:line="237" w:lineRule="auto"/>
                              <w:ind w:left="406" w:right="345"/>
                              <w:jc w:val="center"/>
                              <w:rPr>
                                <w:szCs w:val="22"/>
                              </w:rPr>
                            </w:pPr>
                          </w:p>
                          <w:p w:rsidR="00EC381E" w:rsidRPr="00A60C22" w:rsidRDefault="00EC381E" w:rsidP="00EC381E">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DC4CD" id="Text Box 5" o:spid="_x0000_s1028" type="#_x0000_t202" style="position:absolute;margin-left:-2.15pt;margin-top:10.65pt;width:539.4pt;height:134.9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" filled="f" stroked="f" strokeweight=".5pt">
                <v:textbox>
                  <w:txbxContent>
                    <w:p w:rsidR="00EA5157" w:rsidRDefault="00EA5157" w:rsidP="00EC381E">
                      <w:pPr>
                        <w:spacing w:line="237" w:lineRule="auto"/>
                        <w:ind w:left="406" w:right="345"/>
                        <w:jc w:val="center"/>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C381E" w:rsidRDefault="00EC381E" w:rsidP="00EC381E">
                      <w:pPr>
                        <w:spacing w:line="237" w:lineRule="auto"/>
                        <w:ind w:left="406" w:right="345"/>
                        <w:jc w:val="center"/>
                        <w:rPr>
                          <w:b/>
                          <w:sz w:val="28"/>
                        </w:rPr>
                      </w:pPr>
                      <w:r w:rsidRPr="00A60C22">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Developmental </w:t>
                      </w:r>
                      <w:r w:rsidRPr="00A60C22">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Disabilities Administration</w:t>
                      </w:r>
                      <w:r>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Self-Employment Policy Guidelines </w:t>
                      </w:r>
                      <w:r>
                        <w:rPr>
                          <w:b/>
                          <w:sz w:val="28"/>
                        </w:rPr>
                        <w:t xml:space="preserve"> </w:t>
                      </w:r>
                    </w:p>
                    <w:p w:rsidR="0062267D" w:rsidRDefault="0062267D" w:rsidP="00EC381E">
                      <w:pPr>
                        <w:spacing w:line="237" w:lineRule="auto"/>
                        <w:ind w:left="406" w:right="345"/>
                        <w:jc w:val="center"/>
                        <w:rPr>
                          <w:b/>
                          <w:sz w:val="28"/>
                        </w:rPr>
                      </w:pPr>
                    </w:p>
                    <w:p w:rsidR="00506ED3" w:rsidRDefault="00506ED3" w:rsidP="00EC381E">
                      <w:pPr>
                        <w:spacing w:line="237" w:lineRule="auto"/>
                        <w:ind w:left="406" w:right="345"/>
                        <w:jc w:val="center"/>
                        <w:rPr>
                          <w:b/>
                          <w:sz w:val="28"/>
                        </w:rPr>
                      </w:pPr>
                    </w:p>
                    <w:p w:rsidR="00506ED3" w:rsidRDefault="00506ED3" w:rsidP="00EC381E">
                      <w:pPr>
                        <w:spacing w:line="237" w:lineRule="auto"/>
                        <w:ind w:left="406" w:right="345"/>
                        <w:jc w:val="center"/>
                        <w:rPr>
                          <w:szCs w:val="22"/>
                        </w:rPr>
                      </w:pPr>
                    </w:p>
                    <w:p w:rsidR="00EC381E" w:rsidRPr="00A60C22" w:rsidRDefault="00EC381E" w:rsidP="00EC381E">
                      <w:pPr>
                        <w:rPr>
                          <w:sz w:val="36"/>
                          <w:szCs w:val="36"/>
                        </w:rPr>
                      </w:pPr>
                    </w:p>
                  </w:txbxContent>
                </v:textbox>
                <w10:wrap anchorx="margin"/>
              </v:shape>
            </w:pict>
          </mc:Fallback>
        </mc:AlternateContent>
      </w: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2267D" w:rsidRDefault="0062267D"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62267D" w:rsidRPr="0062267D" w:rsidRDefault="0062267D" w:rsidP="0062267D">
      <w:pPr>
        <w:numPr>
          <w:ilvl w:val="1"/>
          <w:numId w:val="5"/>
        </w:numPr>
        <w:spacing w:after="62" w:line="276" w:lineRule="auto"/>
        <w:ind w:hanging="360"/>
        <w:rPr>
          <w:rFonts w:asciiTheme="majorHAnsi" w:hAnsiTheme="majorHAnsi" w:cstheme="majorHAnsi"/>
        </w:rPr>
      </w:pPr>
      <w:r w:rsidRPr="0062267D">
        <w:rPr>
          <w:rFonts w:asciiTheme="majorHAnsi" w:hAnsiTheme="majorHAnsi" w:cstheme="majorHAnsi"/>
        </w:rPr>
        <w:t xml:space="preserve">To update the business plan when needed and at a minimum annually, and reach or exceed established benchmarks and milestones. </w:t>
      </w:r>
    </w:p>
    <w:p w:rsidR="00506ED3" w:rsidRPr="0062267D" w:rsidRDefault="00506ED3" w:rsidP="0062267D">
      <w:pPr>
        <w:numPr>
          <w:ilvl w:val="1"/>
          <w:numId w:val="5"/>
        </w:numPr>
        <w:spacing w:after="62" w:line="276" w:lineRule="auto"/>
        <w:ind w:hanging="360"/>
        <w:rPr>
          <w:rFonts w:asciiTheme="majorHAnsi" w:hAnsiTheme="majorHAnsi" w:cstheme="majorHAnsi"/>
        </w:rPr>
      </w:pPr>
      <w:r w:rsidRPr="0062267D">
        <w:rPr>
          <w:rFonts w:asciiTheme="majorHAnsi" w:hAnsiTheme="majorHAnsi" w:cstheme="majorHAnsi"/>
        </w:rPr>
        <w:t>To provide a copy of the annual IRS business tax filing to the county and DDA C</w:t>
      </w:r>
      <w:r w:rsidR="0062267D">
        <w:rPr>
          <w:rFonts w:asciiTheme="majorHAnsi" w:hAnsiTheme="majorHAnsi" w:cstheme="majorHAnsi"/>
        </w:rPr>
        <w:t xml:space="preserve">ase </w:t>
      </w:r>
      <w:r w:rsidRPr="0062267D">
        <w:rPr>
          <w:rFonts w:asciiTheme="majorHAnsi" w:hAnsiTheme="majorHAnsi" w:cstheme="majorHAnsi"/>
        </w:rPr>
        <w:t>R</w:t>
      </w:r>
      <w:r w:rsidR="0062267D">
        <w:rPr>
          <w:rFonts w:asciiTheme="majorHAnsi" w:hAnsiTheme="majorHAnsi" w:cstheme="majorHAnsi"/>
        </w:rPr>
        <w:t xml:space="preserve">esource </w:t>
      </w:r>
      <w:r w:rsidRPr="0062267D">
        <w:rPr>
          <w:rFonts w:asciiTheme="majorHAnsi" w:hAnsiTheme="majorHAnsi" w:cstheme="majorHAnsi"/>
        </w:rPr>
        <w:t>M</w:t>
      </w:r>
      <w:r w:rsidR="0062267D">
        <w:rPr>
          <w:rFonts w:asciiTheme="majorHAnsi" w:hAnsiTheme="majorHAnsi" w:cstheme="majorHAnsi"/>
        </w:rPr>
        <w:t>anager (CRM)</w:t>
      </w:r>
      <w:r w:rsidRPr="0062267D">
        <w:rPr>
          <w:rFonts w:asciiTheme="majorHAnsi" w:hAnsiTheme="majorHAnsi" w:cstheme="majorHAnsi"/>
        </w:rPr>
        <w:t xml:space="preserve">. </w:t>
      </w:r>
    </w:p>
    <w:p w:rsidR="00506ED3" w:rsidRPr="0062267D" w:rsidRDefault="00506ED3" w:rsidP="0062267D">
      <w:pPr>
        <w:spacing w:after="62" w:line="276" w:lineRule="auto"/>
        <w:ind w:left="360"/>
        <w:rPr>
          <w:rFonts w:asciiTheme="majorHAnsi" w:hAnsiTheme="majorHAnsi" w:cstheme="majorHAnsi"/>
          <w:szCs w:val="22"/>
        </w:rPr>
      </w:pPr>
    </w:p>
    <w:p w:rsidR="00EC381E" w:rsidRPr="0062267D" w:rsidRDefault="00EC381E" w:rsidP="0062267D">
      <w:pPr>
        <w:numPr>
          <w:ilvl w:val="0"/>
          <w:numId w:val="5"/>
        </w:numPr>
        <w:spacing w:after="62" w:line="276" w:lineRule="auto"/>
        <w:ind w:hanging="360"/>
        <w:rPr>
          <w:rFonts w:asciiTheme="majorHAnsi" w:hAnsiTheme="majorHAnsi" w:cstheme="majorHAnsi"/>
          <w:szCs w:val="22"/>
        </w:rPr>
      </w:pPr>
      <w:r w:rsidRPr="0062267D">
        <w:rPr>
          <w:rFonts w:asciiTheme="majorHAnsi" w:hAnsiTheme="majorHAnsi" w:cstheme="majorHAnsi"/>
        </w:rPr>
        <w:t xml:space="preserve">Role of the </w:t>
      </w:r>
      <w:r w:rsidR="0062267D">
        <w:rPr>
          <w:rFonts w:asciiTheme="majorHAnsi" w:hAnsiTheme="majorHAnsi" w:cstheme="majorHAnsi"/>
        </w:rPr>
        <w:t>CRM</w:t>
      </w:r>
      <w:r w:rsidRPr="0062267D">
        <w:rPr>
          <w:rFonts w:asciiTheme="majorHAnsi" w:hAnsiTheme="majorHAnsi" w:cstheme="majorHAnsi"/>
        </w:rPr>
        <w:t xml:space="preserve">, in collaboration with counties: </w:t>
      </w:r>
    </w:p>
    <w:p w:rsidR="00EC381E" w:rsidRPr="0062267D" w:rsidRDefault="00EC381E" w:rsidP="0062267D">
      <w:pPr>
        <w:numPr>
          <w:ilvl w:val="1"/>
          <w:numId w:val="5"/>
        </w:numPr>
        <w:spacing w:after="62" w:line="276" w:lineRule="auto"/>
        <w:ind w:hanging="360"/>
        <w:rPr>
          <w:rFonts w:asciiTheme="majorHAnsi" w:hAnsiTheme="majorHAnsi" w:cstheme="majorHAnsi"/>
        </w:rPr>
      </w:pPr>
      <w:r w:rsidRPr="0062267D">
        <w:rPr>
          <w:rFonts w:asciiTheme="majorHAnsi" w:hAnsiTheme="majorHAnsi" w:cstheme="majorHAnsi"/>
        </w:rPr>
        <w:t xml:space="preserve">To determine if a person's proposed self-employment pathway is appropriate for the person and adheres </w:t>
      </w:r>
      <w:r w:rsidR="00EA5157">
        <w:rPr>
          <w:rFonts w:asciiTheme="majorHAnsi" w:hAnsiTheme="majorHAnsi" w:cstheme="majorHAnsi"/>
        </w:rPr>
        <w:t>to the Working Age Adult Policy.</w:t>
      </w:r>
    </w:p>
    <w:p w:rsidR="000D2262" w:rsidRDefault="00EC381E" w:rsidP="0062267D">
      <w:pPr>
        <w:numPr>
          <w:ilvl w:val="1"/>
          <w:numId w:val="5"/>
        </w:numPr>
        <w:spacing w:after="62" w:line="276" w:lineRule="auto"/>
        <w:ind w:hanging="360"/>
        <w:rPr>
          <w:rFonts w:asciiTheme="majorHAnsi" w:hAnsiTheme="majorHAnsi" w:cstheme="majorHAnsi"/>
        </w:rPr>
      </w:pPr>
      <w:r w:rsidRPr="0062267D">
        <w:rPr>
          <w:rFonts w:asciiTheme="majorHAnsi" w:hAnsiTheme="majorHAnsi" w:cstheme="majorHAnsi"/>
        </w:rPr>
        <w:t>To assess support needs and identify supports in the I</w:t>
      </w:r>
      <w:r w:rsidR="000D2262">
        <w:rPr>
          <w:rFonts w:asciiTheme="majorHAnsi" w:hAnsiTheme="majorHAnsi" w:cstheme="majorHAnsi"/>
        </w:rPr>
        <w:t xml:space="preserve">ndividual </w:t>
      </w:r>
      <w:r w:rsidRPr="0062267D">
        <w:rPr>
          <w:rFonts w:asciiTheme="majorHAnsi" w:hAnsiTheme="majorHAnsi" w:cstheme="majorHAnsi"/>
        </w:rPr>
        <w:t>S</w:t>
      </w:r>
      <w:r w:rsidR="000D2262">
        <w:rPr>
          <w:rFonts w:asciiTheme="majorHAnsi" w:hAnsiTheme="majorHAnsi" w:cstheme="majorHAnsi"/>
        </w:rPr>
        <w:t xml:space="preserve">upport </w:t>
      </w:r>
      <w:r w:rsidRPr="0062267D">
        <w:rPr>
          <w:rFonts w:asciiTheme="majorHAnsi" w:hAnsiTheme="majorHAnsi" w:cstheme="majorHAnsi"/>
        </w:rPr>
        <w:t>P</w:t>
      </w:r>
      <w:r w:rsidR="000D2262">
        <w:rPr>
          <w:rFonts w:asciiTheme="majorHAnsi" w:hAnsiTheme="majorHAnsi" w:cstheme="majorHAnsi"/>
        </w:rPr>
        <w:t>lan</w:t>
      </w:r>
      <w:r w:rsidRPr="0062267D">
        <w:rPr>
          <w:rFonts w:asciiTheme="majorHAnsi" w:hAnsiTheme="majorHAnsi" w:cstheme="majorHAnsi"/>
        </w:rPr>
        <w:t xml:space="preserve">. </w:t>
      </w:r>
    </w:p>
    <w:p w:rsidR="00EC381E" w:rsidRPr="0062267D" w:rsidRDefault="00EC381E" w:rsidP="0062267D">
      <w:pPr>
        <w:numPr>
          <w:ilvl w:val="1"/>
          <w:numId w:val="5"/>
        </w:numPr>
        <w:spacing w:after="62" w:line="276" w:lineRule="auto"/>
        <w:ind w:hanging="360"/>
        <w:rPr>
          <w:rFonts w:asciiTheme="majorHAnsi" w:hAnsiTheme="majorHAnsi" w:cstheme="majorHAnsi"/>
        </w:rPr>
      </w:pPr>
      <w:r w:rsidRPr="0062267D">
        <w:rPr>
          <w:rFonts w:asciiTheme="majorHAnsi" w:hAnsiTheme="majorHAnsi" w:cstheme="majorHAnsi"/>
        </w:rPr>
        <w:t>To authorize the C</w:t>
      </w:r>
      <w:r w:rsidR="000D2262">
        <w:rPr>
          <w:rFonts w:asciiTheme="majorHAnsi" w:hAnsiTheme="majorHAnsi" w:cstheme="majorHAnsi"/>
        </w:rPr>
        <w:t xml:space="preserve">ounty </w:t>
      </w:r>
      <w:r w:rsidRPr="0062267D">
        <w:rPr>
          <w:rFonts w:asciiTheme="majorHAnsi" w:hAnsiTheme="majorHAnsi" w:cstheme="majorHAnsi"/>
        </w:rPr>
        <w:t>S</w:t>
      </w:r>
      <w:r w:rsidR="000D2262">
        <w:rPr>
          <w:rFonts w:asciiTheme="majorHAnsi" w:hAnsiTheme="majorHAnsi" w:cstheme="majorHAnsi"/>
        </w:rPr>
        <w:t xml:space="preserve">ervice </w:t>
      </w:r>
      <w:r w:rsidRPr="0062267D">
        <w:rPr>
          <w:rFonts w:asciiTheme="majorHAnsi" w:hAnsiTheme="majorHAnsi" w:cstheme="majorHAnsi"/>
        </w:rPr>
        <w:t>A</w:t>
      </w:r>
      <w:r w:rsidR="000D2262">
        <w:rPr>
          <w:rFonts w:asciiTheme="majorHAnsi" w:hAnsiTheme="majorHAnsi" w:cstheme="majorHAnsi"/>
        </w:rPr>
        <w:t>uthorization</w:t>
      </w:r>
      <w:r w:rsidR="002B7A8B">
        <w:rPr>
          <w:rFonts w:asciiTheme="majorHAnsi" w:hAnsiTheme="majorHAnsi" w:cstheme="majorHAnsi"/>
        </w:rPr>
        <w:t xml:space="preserve"> (CSA)</w:t>
      </w:r>
      <w:r w:rsidRPr="0062267D">
        <w:rPr>
          <w:rFonts w:asciiTheme="majorHAnsi" w:hAnsiTheme="majorHAnsi" w:cstheme="majorHAnsi"/>
        </w:rPr>
        <w:t xml:space="preserve">. </w:t>
      </w:r>
    </w:p>
    <w:p w:rsidR="00EC381E" w:rsidRPr="0062267D" w:rsidRDefault="00EC381E" w:rsidP="0062267D">
      <w:pPr>
        <w:numPr>
          <w:ilvl w:val="1"/>
          <w:numId w:val="5"/>
        </w:numPr>
        <w:spacing w:after="10" w:line="276" w:lineRule="auto"/>
        <w:ind w:hanging="360"/>
        <w:rPr>
          <w:rFonts w:asciiTheme="majorHAnsi" w:hAnsiTheme="majorHAnsi" w:cstheme="majorHAnsi"/>
        </w:rPr>
      </w:pPr>
      <w:r w:rsidRPr="0062267D">
        <w:rPr>
          <w:rFonts w:asciiTheme="majorHAnsi" w:hAnsiTheme="majorHAnsi" w:cstheme="majorHAnsi"/>
        </w:rPr>
        <w:t xml:space="preserve">To review the benchmarks and progress made at least annually. </w:t>
      </w:r>
    </w:p>
    <w:p w:rsidR="00EC381E" w:rsidRPr="0062267D" w:rsidRDefault="00EC381E" w:rsidP="0062267D">
      <w:pPr>
        <w:spacing w:line="276" w:lineRule="auto"/>
        <w:ind w:left="360"/>
        <w:rPr>
          <w:rFonts w:asciiTheme="majorHAnsi" w:hAnsiTheme="majorHAnsi" w:cstheme="majorHAnsi"/>
        </w:rPr>
      </w:pPr>
      <w:r w:rsidRPr="0062267D">
        <w:rPr>
          <w:rFonts w:asciiTheme="majorHAnsi" w:hAnsiTheme="majorHAnsi" w:cstheme="majorHAnsi"/>
        </w:rPr>
        <w:t xml:space="preserve"> </w:t>
      </w:r>
    </w:p>
    <w:p w:rsidR="00EC381E" w:rsidRPr="0062267D" w:rsidRDefault="00EC381E" w:rsidP="0062267D">
      <w:pPr>
        <w:spacing w:line="276" w:lineRule="auto"/>
        <w:ind w:left="345"/>
        <w:rPr>
          <w:rFonts w:asciiTheme="majorHAnsi" w:hAnsiTheme="majorHAnsi" w:cstheme="majorHAnsi"/>
        </w:rPr>
      </w:pPr>
      <w:r w:rsidRPr="0062267D">
        <w:rPr>
          <w:rFonts w:asciiTheme="majorHAnsi" w:hAnsiTheme="majorHAnsi" w:cstheme="majorHAnsi"/>
        </w:rPr>
        <w:t xml:space="preserve">The CRM is responsible for authorizing services. If the business activity fails to reach its benchmarks the CRM, in consultation with the person and their guardian (if applicable), county staff, and employment support staff will work to develop alternate strategies to meet the employment or day activity needs of the client. </w:t>
      </w:r>
    </w:p>
    <w:p w:rsidR="00EC381E" w:rsidRPr="0062267D" w:rsidRDefault="00EC381E" w:rsidP="0062267D">
      <w:pPr>
        <w:spacing w:line="276" w:lineRule="auto"/>
        <w:rPr>
          <w:rFonts w:asciiTheme="majorHAnsi" w:hAnsiTheme="majorHAnsi" w:cstheme="majorHAnsi"/>
        </w:rPr>
      </w:pPr>
      <w:r w:rsidRPr="0062267D">
        <w:rPr>
          <w:rFonts w:asciiTheme="majorHAnsi" w:hAnsiTheme="majorHAnsi" w:cstheme="majorHAnsi"/>
        </w:rPr>
        <w:t xml:space="preserve"> </w:t>
      </w:r>
    </w:p>
    <w:p w:rsidR="00EC381E" w:rsidRPr="0062267D" w:rsidRDefault="00EC381E" w:rsidP="0062267D">
      <w:pPr>
        <w:numPr>
          <w:ilvl w:val="0"/>
          <w:numId w:val="5"/>
        </w:numPr>
        <w:spacing w:after="62" w:line="276" w:lineRule="auto"/>
        <w:ind w:hanging="360"/>
        <w:rPr>
          <w:rFonts w:asciiTheme="majorHAnsi" w:hAnsiTheme="majorHAnsi" w:cstheme="majorHAnsi"/>
        </w:rPr>
      </w:pPr>
      <w:r w:rsidRPr="0062267D">
        <w:rPr>
          <w:rFonts w:asciiTheme="majorHAnsi" w:hAnsiTheme="majorHAnsi" w:cstheme="majorHAnsi"/>
        </w:rPr>
        <w:t xml:space="preserve">County role, in collaboration with the DDA CRM: </w:t>
      </w:r>
    </w:p>
    <w:p w:rsidR="00EC381E" w:rsidRPr="0062267D" w:rsidRDefault="00EC381E" w:rsidP="0062267D">
      <w:pPr>
        <w:numPr>
          <w:ilvl w:val="1"/>
          <w:numId w:val="5"/>
        </w:numPr>
        <w:spacing w:after="62" w:line="276" w:lineRule="auto"/>
        <w:ind w:hanging="360"/>
        <w:rPr>
          <w:rFonts w:asciiTheme="majorHAnsi" w:hAnsiTheme="majorHAnsi" w:cstheme="majorHAnsi"/>
        </w:rPr>
      </w:pPr>
      <w:r w:rsidRPr="0062267D">
        <w:rPr>
          <w:rFonts w:asciiTheme="majorHAnsi" w:hAnsiTheme="majorHAnsi" w:cstheme="majorHAnsi"/>
        </w:rPr>
        <w:t xml:space="preserve">To determine if a person's proposed self-employment pathway is appropriate for the person. </w:t>
      </w:r>
    </w:p>
    <w:p w:rsidR="00EC381E" w:rsidRPr="0062267D" w:rsidRDefault="00EC381E" w:rsidP="0062267D">
      <w:pPr>
        <w:numPr>
          <w:ilvl w:val="1"/>
          <w:numId w:val="5"/>
        </w:numPr>
        <w:spacing w:after="62" w:line="276" w:lineRule="auto"/>
        <w:ind w:hanging="360"/>
        <w:rPr>
          <w:rFonts w:asciiTheme="majorHAnsi" w:hAnsiTheme="majorHAnsi" w:cstheme="majorHAnsi"/>
        </w:rPr>
      </w:pPr>
      <w:r w:rsidRPr="0062267D">
        <w:rPr>
          <w:rFonts w:asciiTheme="majorHAnsi" w:hAnsiTheme="majorHAnsi" w:cstheme="majorHAnsi"/>
        </w:rPr>
        <w:t>To implement the CSA and collaborate with contracted providers to provide the supports available and ne</w:t>
      </w:r>
      <w:r w:rsidR="002B7A8B">
        <w:rPr>
          <w:rFonts w:asciiTheme="majorHAnsi" w:hAnsiTheme="majorHAnsi" w:cstheme="majorHAnsi"/>
        </w:rPr>
        <w:t xml:space="preserve">eded to support self-employment. This process uses the </w:t>
      </w:r>
      <w:hyperlink r:id="rId17" w:history="1">
        <w:r w:rsidRPr="002B7A8B">
          <w:rPr>
            <w:rStyle w:val="Hyperlink"/>
            <w:rFonts w:asciiTheme="majorHAnsi" w:hAnsiTheme="majorHAnsi" w:cstheme="majorHAnsi"/>
          </w:rPr>
          <w:t>Employment Phases document</w:t>
        </w:r>
      </w:hyperlink>
      <w:r w:rsidR="002B7A8B">
        <w:rPr>
          <w:rFonts w:asciiTheme="majorHAnsi" w:hAnsiTheme="majorHAnsi" w:cstheme="majorHAnsi"/>
        </w:rPr>
        <w:t xml:space="preserve"> as a guide. </w:t>
      </w:r>
    </w:p>
    <w:p w:rsidR="00EC381E" w:rsidRPr="0062267D" w:rsidRDefault="00EC381E" w:rsidP="0062267D">
      <w:pPr>
        <w:numPr>
          <w:ilvl w:val="1"/>
          <w:numId w:val="5"/>
        </w:numPr>
        <w:spacing w:after="62" w:line="276" w:lineRule="auto"/>
        <w:ind w:hanging="360"/>
        <w:rPr>
          <w:rFonts w:asciiTheme="majorHAnsi" w:hAnsiTheme="majorHAnsi" w:cstheme="majorHAnsi"/>
        </w:rPr>
      </w:pPr>
      <w:r w:rsidRPr="0062267D">
        <w:rPr>
          <w:rFonts w:asciiTheme="majorHAnsi" w:hAnsiTheme="majorHAnsi" w:cstheme="majorHAnsi"/>
        </w:rPr>
        <w:t xml:space="preserve">Through their contractors, to help identify the work the person will do, assist in training the individual, develop independence, and assist in finding other resources and natural supports for other tasks involved in supporting the business. </w:t>
      </w:r>
    </w:p>
    <w:p w:rsidR="00EC381E" w:rsidRPr="0062267D" w:rsidRDefault="00EC381E" w:rsidP="0062267D">
      <w:pPr>
        <w:numPr>
          <w:ilvl w:val="1"/>
          <w:numId w:val="5"/>
        </w:numPr>
        <w:spacing w:after="1" w:line="276" w:lineRule="auto"/>
        <w:ind w:hanging="360"/>
        <w:rPr>
          <w:rFonts w:asciiTheme="majorHAnsi" w:hAnsiTheme="majorHAnsi" w:cstheme="majorHAnsi"/>
        </w:rPr>
      </w:pPr>
      <w:r w:rsidRPr="0062267D">
        <w:rPr>
          <w:rFonts w:asciiTheme="majorHAnsi" w:hAnsiTheme="majorHAnsi" w:cstheme="majorHAnsi"/>
        </w:rPr>
        <w:t xml:space="preserve">To provide job support services in accordance with the Working Age Adult Policy, but not purchase equipment, supplies, or startup costs. </w:t>
      </w:r>
    </w:p>
    <w:p w:rsidR="00925FA2" w:rsidRPr="0062267D" w:rsidRDefault="00925FA2" w:rsidP="0062267D">
      <w:pPr>
        <w:spacing w:line="276" w:lineRule="auto"/>
        <w:rPr>
          <w:rFonts w:asciiTheme="majorHAnsi" w:hAnsiTheme="majorHAnsi" w:cstheme="majorHAnsi"/>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Pr="0062267D" w:rsidRDefault="00925FA2" w:rsidP="0062267D">
      <w:pPr>
        <w:spacing w:line="276" w:lineRule="auto"/>
        <w:rPr>
          <w:rFonts w:asciiTheme="majorHAnsi" w:hAnsiTheme="majorHAnsi" w:cstheme="majorHAnsi"/>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B7A8B" w:rsidRDefault="002B7A8B"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2B7A8B"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mc:AlternateContent>
          <mc:Choice Requires="wps">
            <w:drawing>
              <wp:anchor distT="0" distB="0" distL="114300" distR="114300" simplePos="0" relativeHeight="251676672" behindDoc="1" locked="0" layoutInCell="1" allowOverlap="1" wp14:anchorId="6C1B75C2" wp14:editId="748187B0">
                <wp:simplePos x="0" y="0"/>
                <wp:positionH relativeFrom="margin">
                  <wp:align>right</wp:align>
                </wp:positionH>
                <wp:positionV relativeFrom="paragraph">
                  <wp:posOffset>4935</wp:posOffset>
                </wp:positionV>
                <wp:extent cx="6850380" cy="1356360"/>
                <wp:effectExtent l="0" t="0" r="0" b="0"/>
                <wp:wrapNone/>
                <wp:docPr id="9" name="Text Box 9"/>
                <wp:cNvGraphicFramePr/>
                <a:graphic xmlns:a="http://schemas.openxmlformats.org/drawingml/2006/main">
                  <a:graphicData uri="http://schemas.microsoft.com/office/word/2010/wordprocessingShape">
                    <wps:wsp>
                      <wps:cNvSpPr txBox="1"/>
                      <wps:spPr>
                        <a:xfrm>
                          <a:off x="0" y="0"/>
                          <a:ext cx="6850380" cy="1356360"/>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rsidR="00EC381E" w:rsidRDefault="00EC381E" w:rsidP="008E73F1">
                            <w:pPr>
                              <w:spacing w:line="237" w:lineRule="auto"/>
                              <w:ind w:left="406" w:right="345"/>
                              <w:jc w:val="center"/>
                              <w:rPr>
                                <w:b/>
                                <w:sz w:val="28"/>
                              </w:rPr>
                            </w:pPr>
                            <w:r w:rsidRPr="00A60C22">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Developmental </w:t>
                            </w:r>
                            <w:r w:rsidRPr="00A60C22">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Disabilities Administration</w:t>
                            </w:r>
                            <w:r>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Self-Employment Policy Guidelines </w:t>
                            </w:r>
                            <w:r>
                              <w:rPr>
                                <w:b/>
                                <w:sz w:val="28"/>
                              </w:rPr>
                              <w:t xml:space="preserve"> </w:t>
                            </w:r>
                          </w:p>
                          <w:p w:rsidR="002B7A8B" w:rsidRPr="008E73F1" w:rsidRDefault="002B7A8B" w:rsidP="002B7A8B">
                            <w:pPr>
                              <w:spacing w:line="237" w:lineRule="auto"/>
                              <w:ind w:left="406" w:right="345"/>
                              <w:rPr>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B75C2" id="Text Box 9" o:spid="_x0000_s1029" type="#_x0000_t202" style="position:absolute;margin-left:488.2pt;margin-top:.4pt;width:539.4pt;height:106.8pt;z-index:-251639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" filled="f" stroked="f" strokeweight=".5pt">
                <v:textbox>
                  <w:txbxContent>
                    <w:p w:rsidR="00EC381E" w:rsidRDefault="00EC381E" w:rsidP="008E73F1">
                      <w:pPr>
                        <w:spacing w:line="237" w:lineRule="auto"/>
                        <w:ind w:left="406" w:right="345"/>
                        <w:jc w:val="center"/>
                        <w:rPr>
                          <w:b/>
                          <w:sz w:val="28"/>
                        </w:rPr>
                      </w:pPr>
                      <w:r w:rsidRPr="00A60C22">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Developmental </w:t>
                      </w:r>
                      <w:r w:rsidRPr="00A60C22">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Disabilities Administration</w:t>
                      </w:r>
                      <w:r>
                        <w:rPr>
                          <w:rFonts w:ascii="Myriad Pro Semibold" w:hAnsi="Myriad Pro Semibold" w:cs="Arial"/>
                          <w:b/>
                          <w:bCs/>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Self-Employment Policy Guidelines </w:t>
                      </w:r>
                      <w:r>
                        <w:rPr>
                          <w:b/>
                          <w:sz w:val="28"/>
                        </w:rPr>
                        <w:t xml:space="preserve"> </w:t>
                      </w:r>
                    </w:p>
                    <w:p w:rsidR="002B7A8B" w:rsidRPr="008E73F1" w:rsidRDefault="002B7A8B" w:rsidP="002B7A8B">
                      <w:pPr>
                        <w:spacing w:line="237" w:lineRule="auto"/>
                        <w:ind w:left="406" w:right="345"/>
                        <w:rPr>
                          <w:szCs w:val="22"/>
                        </w:rPr>
                      </w:pPr>
                    </w:p>
                  </w:txbxContent>
                </v:textbox>
                <w10:wrap anchorx="margin"/>
              </v:shape>
            </w:pict>
          </mc:Fallback>
        </mc:AlternateContent>
      </w: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B7A8B" w:rsidRPr="002B7A8B" w:rsidRDefault="002B7A8B" w:rsidP="002B7A8B">
      <w:pPr>
        <w:spacing w:after="62" w:line="249" w:lineRule="auto"/>
        <w:ind w:left="360"/>
        <w:rPr>
          <w:szCs w:val="22"/>
        </w:rPr>
      </w:pPr>
    </w:p>
    <w:p w:rsidR="00EC381E" w:rsidRPr="002B7A8B" w:rsidRDefault="00EC381E" w:rsidP="002B7A8B">
      <w:pPr>
        <w:numPr>
          <w:ilvl w:val="0"/>
          <w:numId w:val="5"/>
        </w:numPr>
        <w:spacing w:after="62" w:line="276" w:lineRule="auto"/>
        <w:ind w:hanging="360"/>
        <w:rPr>
          <w:rFonts w:asciiTheme="majorHAnsi" w:hAnsiTheme="majorHAnsi" w:cstheme="majorHAnsi"/>
          <w:szCs w:val="22"/>
        </w:rPr>
      </w:pPr>
      <w:r w:rsidRPr="002B7A8B">
        <w:rPr>
          <w:rFonts w:asciiTheme="majorHAnsi" w:hAnsiTheme="majorHAnsi" w:cstheme="majorHAnsi"/>
        </w:rPr>
        <w:t>Role of employment support vendors, in coll</w:t>
      </w:r>
      <w:r w:rsidR="002B7A8B" w:rsidRPr="002B7A8B">
        <w:rPr>
          <w:rFonts w:asciiTheme="majorHAnsi" w:hAnsiTheme="majorHAnsi" w:cstheme="majorHAnsi"/>
        </w:rPr>
        <w:t>aboration with the DDA CRM and c</w:t>
      </w:r>
      <w:r w:rsidRPr="002B7A8B">
        <w:rPr>
          <w:rFonts w:asciiTheme="majorHAnsi" w:hAnsiTheme="majorHAnsi" w:cstheme="majorHAnsi"/>
        </w:rPr>
        <w:t xml:space="preserve">ounty: </w:t>
      </w:r>
    </w:p>
    <w:p w:rsidR="00EC381E" w:rsidRPr="002B7A8B" w:rsidRDefault="00EC381E" w:rsidP="002B7A8B">
      <w:pPr>
        <w:numPr>
          <w:ilvl w:val="1"/>
          <w:numId w:val="5"/>
        </w:numPr>
        <w:spacing w:after="62" w:line="276" w:lineRule="auto"/>
        <w:ind w:hanging="360"/>
        <w:rPr>
          <w:rFonts w:asciiTheme="majorHAnsi" w:hAnsiTheme="majorHAnsi" w:cstheme="majorHAnsi"/>
        </w:rPr>
      </w:pPr>
      <w:r w:rsidRPr="002B7A8B">
        <w:rPr>
          <w:rFonts w:asciiTheme="majorHAnsi" w:hAnsiTheme="majorHAnsi" w:cstheme="majorHAnsi"/>
        </w:rPr>
        <w:t xml:space="preserve">To assist the business owner and team to identify and ensure the pieces of a viable business are in place. </w:t>
      </w:r>
    </w:p>
    <w:p w:rsidR="00EC381E" w:rsidRPr="002B7A8B" w:rsidRDefault="00EC381E" w:rsidP="002B7A8B">
      <w:pPr>
        <w:numPr>
          <w:ilvl w:val="1"/>
          <w:numId w:val="5"/>
        </w:numPr>
        <w:spacing w:after="62" w:line="276" w:lineRule="auto"/>
        <w:ind w:hanging="360"/>
        <w:rPr>
          <w:rFonts w:asciiTheme="majorHAnsi" w:hAnsiTheme="majorHAnsi" w:cstheme="majorHAnsi"/>
        </w:rPr>
      </w:pPr>
      <w:r w:rsidRPr="002B7A8B">
        <w:rPr>
          <w:rFonts w:asciiTheme="majorHAnsi" w:hAnsiTheme="majorHAnsi" w:cstheme="majorHAnsi"/>
        </w:rPr>
        <w:t xml:space="preserve">To train/job coach/provide </w:t>
      </w:r>
      <w:r w:rsidRPr="002B7A8B">
        <w:rPr>
          <w:rFonts w:asciiTheme="majorHAnsi" w:hAnsiTheme="majorHAnsi" w:cstheme="majorHAnsi"/>
          <w:u w:val="single" w:color="000000"/>
        </w:rPr>
        <w:t>support</w:t>
      </w:r>
      <w:r w:rsidRPr="002B7A8B">
        <w:rPr>
          <w:rFonts w:asciiTheme="majorHAnsi" w:hAnsiTheme="majorHAnsi" w:cstheme="majorHAnsi"/>
        </w:rPr>
        <w:t xml:space="preserve"> for the job tasks of the business as an accommodation for disability. </w:t>
      </w:r>
    </w:p>
    <w:p w:rsidR="00EC381E" w:rsidRPr="002B7A8B" w:rsidRDefault="00EC381E" w:rsidP="002B7A8B">
      <w:pPr>
        <w:numPr>
          <w:ilvl w:val="1"/>
          <w:numId w:val="5"/>
        </w:numPr>
        <w:spacing w:after="62" w:line="276" w:lineRule="auto"/>
        <w:ind w:hanging="360"/>
        <w:rPr>
          <w:rFonts w:asciiTheme="majorHAnsi" w:hAnsiTheme="majorHAnsi" w:cstheme="majorHAnsi"/>
        </w:rPr>
      </w:pPr>
      <w:r w:rsidRPr="002B7A8B">
        <w:rPr>
          <w:rFonts w:asciiTheme="majorHAnsi" w:hAnsiTheme="majorHAnsi" w:cstheme="majorHAnsi"/>
        </w:rPr>
        <w:t xml:space="preserve">To provide assistance finding and connecting people to community resources and services for long term support such as business planning, feasibility assessments, marketing, accounting, etc. </w:t>
      </w:r>
    </w:p>
    <w:p w:rsidR="00EC381E" w:rsidRPr="002B7A8B" w:rsidRDefault="00EC381E" w:rsidP="002B7A8B">
      <w:pPr>
        <w:numPr>
          <w:ilvl w:val="1"/>
          <w:numId w:val="5"/>
        </w:numPr>
        <w:spacing w:after="62" w:line="276" w:lineRule="auto"/>
        <w:ind w:hanging="360"/>
        <w:rPr>
          <w:rFonts w:asciiTheme="majorHAnsi" w:hAnsiTheme="majorHAnsi" w:cstheme="majorHAnsi"/>
        </w:rPr>
      </w:pPr>
      <w:r w:rsidRPr="002B7A8B">
        <w:rPr>
          <w:rFonts w:asciiTheme="majorHAnsi" w:hAnsiTheme="majorHAnsi" w:cstheme="majorHAnsi"/>
        </w:rPr>
        <w:t xml:space="preserve">To assist the person in developing a team of support according to their needs. </w:t>
      </w:r>
    </w:p>
    <w:p w:rsidR="00EC381E" w:rsidRPr="002B7A8B" w:rsidRDefault="00EC381E" w:rsidP="002B7A8B">
      <w:pPr>
        <w:numPr>
          <w:ilvl w:val="1"/>
          <w:numId w:val="5"/>
        </w:numPr>
        <w:spacing w:after="62" w:line="276" w:lineRule="auto"/>
        <w:ind w:hanging="360"/>
        <w:rPr>
          <w:rFonts w:asciiTheme="majorHAnsi" w:hAnsiTheme="majorHAnsi" w:cstheme="majorHAnsi"/>
        </w:rPr>
      </w:pPr>
      <w:r w:rsidRPr="002B7A8B">
        <w:rPr>
          <w:rFonts w:asciiTheme="majorHAnsi" w:hAnsiTheme="majorHAnsi" w:cstheme="majorHAnsi"/>
        </w:rPr>
        <w:t xml:space="preserve">To assist the person and team with continued team building, person centered planning, ongoing business planning, and development of natural supports. </w:t>
      </w:r>
    </w:p>
    <w:p w:rsidR="00EC381E" w:rsidRPr="002B7A8B" w:rsidRDefault="00EC381E" w:rsidP="002B7A8B">
      <w:pPr>
        <w:numPr>
          <w:ilvl w:val="1"/>
          <w:numId w:val="5"/>
        </w:numPr>
        <w:spacing w:after="34" w:line="276" w:lineRule="auto"/>
        <w:ind w:hanging="360"/>
        <w:rPr>
          <w:rFonts w:asciiTheme="majorHAnsi" w:hAnsiTheme="majorHAnsi" w:cstheme="majorHAnsi"/>
        </w:rPr>
      </w:pPr>
      <w:r w:rsidRPr="002B7A8B">
        <w:rPr>
          <w:rFonts w:asciiTheme="majorHAnsi" w:hAnsiTheme="majorHAnsi" w:cstheme="majorHAnsi"/>
        </w:rPr>
        <w:t xml:space="preserve">To fade their supports over time. </w:t>
      </w:r>
    </w:p>
    <w:p w:rsidR="00EC381E" w:rsidRPr="002B7A8B" w:rsidRDefault="00EC381E" w:rsidP="002B7A8B">
      <w:pPr>
        <w:spacing w:after="34" w:line="276" w:lineRule="auto"/>
        <w:rPr>
          <w:rFonts w:asciiTheme="majorHAnsi" w:hAnsiTheme="majorHAnsi" w:cstheme="majorHAnsi"/>
        </w:rPr>
      </w:pPr>
      <w:r w:rsidRPr="002B7A8B">
        <w:rPr>
          <w:rFonts w:asciiTheme="majorHAnsi" w:hAnsiTheme="majorHAnsi" w:cstheme="majorHAnsi"/>
        </w:rPr>
        <w:t xml:space="preserve"> </w:t>
      </w:r>
    </w:p>
    <w:p w:rsidR="00EC381E" w:rsidRPr="002B7A8B" w:rsidRDefault="00EC381E" w:rsidP="002B7A8B">
      <w:pPr>
        <w:numPr>
          <w:ilvl w:val="0"/>
          <w:numId w:val="5"/>
        </w:numPr>
        <w:spacing w:after="4" w:line="276" w:lineRule="auto"/>
        <w:ind w:hanging="360"/>
        <w:rPr>
          <w:rFonts w:asciiTheme="majorHAnsi" w:hAnsiTheme="majorHAnsi" w:cstheme="majorHAnsi"/>
        </w:rPr>
      </w:pPr>
      <w:r w:rsidRPr="002B7A8B">
        <w:rPr>
          <w:rFonts w:asciiTheme="majorHAnsi" w:hAnsiTheme="majorHAnsi" w:cstheme="majorHAnsi"/>
        </w:rPr>
        <w:t xml:space="preserve">County reporting:  The ADSA Web Access (AWA) system designation for “Self-Employment”, for a DDA client who is self-employed, is coded as “Job Type 04”. </w:t>
      </w: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_GoBack"/>
      <w:bookmarkEnd w:id="0"/>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925FA2" w:rsidRDefault="00925FA2"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151A81" w:rsidRPr="006C276B" w:rsidRDefault="00151A81" w:rsidP="00E171B6">
      <w:pPr>
        <w:rPr>
          <w:rFonts w:ascii="Myriad Pro Semibold" w:hAnsi="Myriad Pro Semibold" w:cs="Arial"/>
          <w:b/>
          <w:bCs/>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sectPr w:rsidR="00151A81" w:rsidRPr="006C276B" w:rsidSect="00527E0D">
      <w:headerReference w:type="even" r:id="rId18"/>
      <w:headerReference w:type="default" r:id="rId19"/>
      <w:footerReference w:type="default" r:id="rId20"/>
      <w:head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6FC" w:rsidRDefault="00A926FC" w:rsidP="00675645">
      <w:r>
        <w:separator/>
      </w:r>
    </w:p>
  </w:endnote>
  <w:endnote w:type="continuationSeparator" w:id="0">
    <w:p w:rsidR="00A926FC" w:rsidRDefault="00A926FC" w:rsidP="0067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yriad Pro Semibold">
    <w:altName w:val="Malgun Gothi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577654"/>
      <w:docPartObj>
        <w:docPartGallery w:val="Page Numbers (Bottom of Page)"/>
        <w:docPartUnique/>
      </w:docPartObj>
    </w:sdtPr>
    <w:sdtEndPr>
      <w:rPr>
        <w:rFonts w:asciiTheme="majorHAnsi" w:hAnsiTheme="majorHAnsi" w:cstheme="majorHAnsi"/>
        <w:noProof/>
      </w:rPr>
    </w:sdtEndPr>
    <w:sdtContent>
      <w:p w:rsidR="00EC381E" w:rsidRPr="002E5303" w:rsidRDefault="00EC381E">
        <w:pPr>
          <w:pStyle w:val="Footer"/>
          <w:jc w:val="right"/>
          <w:rPr>
            <w:rFonts w:asciiTheme="majorHAnsi" w:hAnsiTheme="majorHAnsi" w:cstheme="majorHAnsi"/>
          </w:rPr>
        </w:pPr>
        <w:r w:rsidRPr="002E5303">
          <w:rPr>
            <w:rFonts w:asciiTheme="majorHAnsi" w:hAnsiTheme="majorHAnsi" w:cstheme="majorHAnsi"/>
          </w:rPr>
          <w:t xml:space="preserve"> </w:t>
        </w:r>
        <w:r w:rsidR="0062267D" w:rsidRPr="002E5303">
          <w:rPr>
            <w:rFonts w:asciiTheme="majorHAnsi" w:hAnsiTheme="majorHAnsi" w:cstheme="majorHAnsi"/>
          </w:rPr>
          <w:t>Page</w:t>
        </w:r>
        <w:r w:rsidRPr="002E5303">
          <w:rPr>
            <w:rFonts w:asciiTheme="majorHAnsi" w:hAnsiTheme="majorHAnsi" w:cstheme="majorHAnsi"/>
          </w:rPr>
          <w:t xml:space="preserve"> </w:t>
        </w:r>
        <w:r w:rsidRPr="002E5303">
          <w:rPr>
            <w:rFonts w:asciiTheme="majorHAnsi" w:hAnsiTheme="majorHAnsi" w:cstheme="majorHAnsi"/>
          </w:rPr>
          <w:fldChar w:fldCharType="begin"/>
        </w:r>
        <w:r w:rsidRPr="002E5303">
          <w:rPr>
            <w:rFonts w:asciiTheme="majorHAnsi" w:hAnsiTheme="majorHAnsi" w:cstheme="majorHAnsi"/>
          </w:rPr>
          <w:instrText xml:space="preserve"> PAGE   \* MERGEFORMAT </w:instrText>
        </w:r>
        <w:r w:rsidRPr="002E5303">
          <w:rPr>
            <w:rFonts w:asciiTheme="majorHAnsi" w:hAnsiTheme="majorHAnsi" w:cstheme="majorHAnsi"/>
          </w:rPr>
          <w:fldChar w:fldCharType="separate"/>
        </w:r>
        <w:r w:rsidR="002B7A8B">
          <w:rPr>
            <w:rFonts w:asciiTheme="majorHAnsi" w:hAnsiTheme="majorHAnsi" w:cstheme="majorHAnsi"/>
            <w:noProof/>
          </w:rPr>
          <w:t>4</w:t>
        </w:r>
        <w:r w:rsidRPr="002E5303">
          <w:rPr>
            <w:rFonts w:asciiTheme="majorHAnsi" w:hAnsiTheme="majorHAnsi" w:cstheme="majorHAnsi"/>
            <w:noProof/>
          </w:rPr>
          <w:fldChar w:fldCharType="end"/>
        </w:r>
        <w:r w:rsidR="002E5303" w:rsidRPr="002E5303">
          <w:rPr>
            <w:rFonts w:asciiTheme="majorHAnsi" w:hAnsiTheme="majorHAnsi" w:cstheme="majorHAnsi"/>
            <w:noProof/>
          </w:rPr>
          <w:tab/>
          <w:t>April 2017</w:t>
        </w:r>
      </w:p>
    </w:sdtContent>
  </w:sdt>
  <w:p w:rsidR="00EC381E" w:rsidRDefault="00EC3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6FC" w:rsidRDefault="00A926FC" w:rsidP="00675645">
      <w:r>
        <w:separator/>
      </w:r>
    </w:p>
  </w:footnote>
  <w:footnote w:type="continuationSeparator" w:id="0">
    <w:p w:rsidR="00A926FC" w:rsidRDefault="00A926FC" w:rsidP="00675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76B" w:rsidRDefault="00A926FC">
    <w:pPr>
      <w:pStyle w:val="Header"/>
    </w:pPr>
    <w:r>
      <w:rPr>
        <w:noProof/>
      </w:rPr>
      <w:pict w14:anchorId="03C4A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612pt;height:11in;z-index:-251657216;mso-wrap-edited:f;mso-position-horizontal:center;mso-position-horizontal-relative:margin;mso-position-vertical:center;mso-position-vertical-relative:margin" wrapcoords="-26 0 -26 21559 21600 21559 21600 0 -26 0">
          <v:imagedata r:id="rId1" o:title="DSHS Certificate 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76B" w:rsidRDefault="00A926FC" w:rsidP="00506ED3">
    <w:pPr>
      <w:pStyle w:val="Header"/>
      <w:tabs>
        <w:tab w:val="clear" w:pos="4320"/>
        <w:tab w:val="clear" w:pos="8640"/>
        <w:tab w:val="right" w:pos="10800"/>
      </w:tabs>
    </w:pPr>
    <w:r>
      <w:rPr>
        <w:noProof/>
      </w:rPr>
      <w:pict w14:anchorId="2B5D0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style="position:absolute;margin-left:-36.6pt;margin-top:-55.4pt;width:612pt;height:11in;z-index:-251658240;mso-wrap-edited:f;mso-position-horizontal-relative:margin;mso-position-vertical-relative:margin" wrapcoords="-26 0 -26 21559 21600 21559 21600 0 -26 0">
          <v:imagedata r:id="rId1" o:title="DSHS Certificate Template"/>
          <w10:wrap anchorx="margin" anchory="margin"/>
        </v:shape>
      </w:pict>
    </w:r>
    <w:r w:rsidR="00506ED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76B" w:rsidRDefault="00A926FC">
    <w:pPr>
      <w:pStyle w:val="Header"/>
    </w:pPr>
    <w:r>
      <w:rPr>
        <w:noProof/>
      </w:rPr>
      <w:pict w14:anchorId="2BFAD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8" type="#_x0000_t75" style="position:absolute;margin-left:0;margin-top:0;width:612pt;height:11in;z-index:-251656192;mso-wrap-edited:f;mso-position-horizontal:center;mso-position-horizontal-relative:margin;mso-position-vertical:center;mso-position-vertical-relative:margin" wrapcoords="-26 0 -26 21559 21600 21559 21600 0 -26 0">
          <v:imagedata r:id="rId1" o:title="DSHS Certificate 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50073"/>
    <w:multiLevelType w:val="hybridMultilevel"/>
    <w:tmpl w:val="CC0EEEDC"/>
    <w:lvl w:ilvl="0" w:tplc="FE64D476">
      <w:start w:val="1"/>
      <w:numFmt w:val="decimal"/>
      <w:lvlText w:val="%1."/>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323C7052">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E5C3D4C">
      <w:start w:val="1"/>
      <w:numFmt w:val="bullet"/>
      <w:lvlText w:val="▪"/>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79EF13E">
      <w:start w:val="1"/>
      <w:numFmt w:val="bullet"/>
      <w:lvlText w:val="•"/>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8927CE4">
      <w:start w:val="1"/>
      <w:numFmt w:val="bullet"/>
      <w:lvlText w:val="o"/>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A704E43A">
      <w:start w:val="1"/>
      <w:numFmt w:val="bullet"/>
      <w:lvlText w:val="▪"/>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34CE1106">
      <w:start w:val="1"/>
      <w:numFmt w:val="bullet"/>
      <w:lvlText w:val="•"/>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03CBF34">
      <w:start w:val="1"/>
      <w:numFmt w:val="bullet"/>
      <w:lvlText w:val="o"/>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07C9F8E">
      <w:start w:val="1"/>
      <w:numFmt w:val="bullet"/>
      <w:lvlText w:val="▪"/>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329B195D"/>
    <w:multiLevelType w:val="hybridMultilevel"/>
    <w:tmpl w:val="576E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37FB0"/>
    <w:multiLevelType w:val="hybridMultilevel"/>
    <w:tmpl w:val="A7981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D73D9"/>
    <w:multiLevelType w:val="hybridMultilevel"/>
    <w:tmpl w:val="265C1FA8"/>
    <w:lvl w:ilvl="0" w:tplc="FAD098DC">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AECA23A">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3B466C16">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27C2A2C0">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3103C54">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DA0ECEE">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CB017A4">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A5AE43C">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5DCA6CCC">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63866141"/>
    <w:multiLevelType w:val="hybridMultilevel"/>
    <w:tmpl w:val="79D688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CD"/>
    <w:rsid w:val="00014DA1"/>
    <w:rsid w:val="00027F2C"/>
    <w:rsid w:val="00056762"/>
    <w:rsid w:val="00091B07"/>
    <w:rsid w:val="000B46AC"/>
    <w:rsid w:val="000C17B2"/>
    <w:rsid w:val="000C62A6"/>
    <w:rsid w:val="000D2262"/>
    <w:rsid w:val="000D6B86"/>
    <w:rsid w:val="000E0EBC"/>
    <w:rsid w:val="000E5649"/>
    <w:rsid w:val="0010233C"/>
    <w:rsid w:val="00115170"/>
    <w:rsid w:val="001203F1"/>
    <w:rsid w:val="00132206"/>
    <w:rsid w:val="00140441"/>
    <w:rsid w:val="001419AA"/>
    <w:rsid w:val="00151A81"/>
    <w:rsid w:val="00177629"/>
    <w:rsid w:val="00186154"/>
    <w:rsid w:val="001D73BA"/>
    <w:rsid w:val="001E54F0"/>
    <w:rsid w:val="001F2800"/>
    <w:rsid w:val="00255AE2"/>
    <w:rsid w:val="002940AC"/>
    <w:rsid w:val="002A489B"/>
    <w:rsid w:val="002A66DD"/>
    <w:rsid w:val="002B44A6"/>
    <w:rsid w:val="002B7A8B"/>
    <w:rsid w:val="002D0A24"/>
    <w:rsid w:val="002E5303"/>
    <w:rsid w:val="002F3A2D"/>
    <w:rsid w:val="002F4123"/>
    <w:rsid w:val="00326E52"/>
    <w:rsid w:val="00334C6F"/>
    <w:rsid w:val="00342E21"/>
    <w:rsid w:val="00343A6D"/>
    <w:rsid w:val="00363AFD"/>
    <w:rsid w:val="003719E8"/>
    <w:rsid w:val="003857C6"/>
    <w:rsid w:val="00391E8A"/>
    <w:rsid w:val="003968DE"/>
    <w:rsid w:val="003B5B61"/>
    <w:rsid w:val="003D795B"/>
    <w:rsid w:val="003E1362"/>
    <w:rsid w:val="004250BE"/>
    <w:rsid w:val="004273AF"/>
    <w:rsid w:val="0045461D"/>
    <w:rsid w:val="00482041"/>
    <w:rsid w:val="004A40B5"/>
    <w:rsid w:val="004B6BF9"/>
    <w:rsid w:val="004C38A6"/>
    <w:rsid w:val="00506ED3"/>
    <w:rsid w:val="0052120B"/>
    <w:rsid w:val="00527E0D"/>
    <w:rsid w:val="00560BAA"/>
    <w:rsid w:val="00593E65"/>
    <w:rsid w:val="00596D85"/>
    <w:rsid w:val="005A3BDE"/>
    <w:rsid w:val="005A6019"/>
    <w:rsid w:val="005B4811"/>
    <w:rsid w:val="005F1C88"/>
    <w:rsid w:val="006130BA"/>
    <w:rsid w:val="00613A07"/>
    <w:rsid w:val="0062267D"/>
    <w:rsid w:val="00633067"/>
    <w:rsid w:val="00647823"/>
    <w:rsid w:val="00675645"/>
    <w:rsid w:val="006A70AA"/>
    <w:rsid w:val="006A7CDC"/>
    <w:rsid w:val="006B0F95"/>
    <w:rsid w:val="006C276B"/>
    <w:rsid w:val="006C401B"/>
    <w:rsid w:val="006E4D4D"/>
    <w:rsid w:val="007051D8"/>
    <w:rsid w:val="0070520E"/>
    <w:rsid w:val="00712079"/>
    <w:rsid w:val="00751639"/>
    <w:rsid w:val="00754A7C"/>
    <w:rsid w:val="00782E42"/>
    <w:rsid w:val="0079216C"/>
    <w:rsid w:val="007967E9"/>
    <w:rsid w:val="007D7A45"/>
    <w:rsid w:val="008128DA"/>
    <w:rsid w:val="00890C86"/>
    <w:rsid w:val="008E065F"/>
    <w:rsid w:val="008E73F1"/>
    <w:rsid w:val="00901221"/>
    <w:rsid w:val="009035C7"/>
    <w:rsid w:val="00911B6D"/>
    <w:rsid w:val="00925FA2"/>
    <w:rsid w:val="00940C69"/>
    <w:rsid w:val="009426ED"/>
    <w:rsid w:val="009504F6"/>
    <w:rsid w:val="00985879"/>
    <w:rsid w:val="009A767A"/>
    <w:rsid w:val="009C58D1"/>
    <w:rsid w:val="009D0EA0"/>
    <w:rsid w:val="009D2B5B"/>
    <w:rsid w:val="009D4FE7"/>
    <w:rsid w:val="00A22EB9"/>
    <w:rsid w:val="00A44158"/>
    <w:rsid w:val="00A507DE"/>
    <w:rsid w:val="00A51EB7"/>
    <w:rsid w:val="00A60C22"/>
    <w:rsid w:val="00A66760"/>
    <w:rsid w:val="00A926FC"/>
    <w:rsid w:val="00AB3C86"/>
    <w:rsid w:val="00AD126D"/>
    <w:rsid w:val="00AD7E34"/>
    <w:rsid w:val="00AF69E9"/>
    <w:rsid w:val="00B22ED0"/>
    <w:rsid w:val="00B33FDC"/>
    <w:rsid w:val="00B34C9B"/>
    <w:rsid w:val="00B40AB3"/>
    <w:rsid w:val="00B91765"/>
    <w:rsid w:val="00B97F6E"/>
    <w:rsid w:val="00BA0F17"/>
    <w:rsid w:val="00BA5F32"/>
    <w:rsid w:val="00BD3F86"/>
    <w:rsid w:val="00BE4A08"/>
    <w:rsid w:val="00BF156A"/>
    <w:rsid w:val="00BF2A87"/>
    <w:rsid w:val="00C44B4D"/>
    <w:rsid w:val="00C64208"/>
    <w:rsid w:val="00C81FF7"/>
    <w:rsid w:val="00C942CB"/>
    <w:rsid w:val="00CD3427"/>
    <w:rsid w:val="00CD66A0"/>
    <w:rsid w:val="00CE20B3"/>
    <w:rsid w:val="00D2126F"/>
    <w:rsid w:val="00D323E8"/>
    <w:rsid w:val="00D3265E"/>
    <w:rsid w:val="00D70669"/>
    <w:rsid w:val="00D90B06"/>
    <w:rsid w:val="00DC02F1"/>
    <w:rsid w:val="00DD1450"/>
    <w:rsid w:val="00DD7F8A"/>
    <w:rsid w:val="00DE34E6"/>
    <w:rsid w:val="00E074AC"/>
    <w:rsid w:val="00E171B6"/>
    <w:rsid w:val="00E24723"/>
    <w:rsid w:val="00E46A4E"/>
    <w:rsid w:val="00E4712C"/>
    <w:rsid w:val="00E678AA"/>
    <w:rsid w:val="00E72015"/>
    <w:rsid w:val="00E775C5"/>
    <w:rsid w:val="00E83DD0"/>
    <w:rsid w:val="00E84EED"/>
    <w:rsid w:val="00EA5157"/>
    <w:rsid w:val="00EA5527"/>
    <w:rsid w:val="00EA6D51"/>
    <w:rsid w:val="00EC381E"/>
    <w:rsid w:val="00EC6AEB"/>
    <w:rsid w:val="00ED205E"/>
    <w:rsid w:val="00F07CCD"/>
    <w:rsid w:val="00F224ED"/>
    <w:rsid w:val="00F4085F"/>
    <w:rsid w:val="00F55F17"/>
    <w:rsid w:val="00F864E2"/>
    <w:rsid w:val="00F90053"/>
    <w:rsid w:val="00FA4384"/>
    <w:rsid w:val="00FA5EC1"/>
    <w:rsid w:val="00FC6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efaultImageDpi w14:val="300"/>
  <w15:docId w15:val="{4EE14BBF-6D09-47C5-AE74-07858A61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07CCD"/>
    <w:rPr>
      <w:rFonts w:ascii="Courier" w:hAnsi="Courier"/>
      <w:sz w:val="21"/>
      <w:szCs w:val="21"/>
    </w:rPr>
  </w:style>
  <w:style w:type="character" w:customStyle="1" w:styleId="PlainTextChar">
    <w:name w:val="Plain Text Char"/>
    <w:link w:val="PlainText"/>
    <w:uiPriority w:val="99"/>
    <w:rsid w:val="00F07CCD"/>
    <w:rPr>
      <w:rFonts w:ascii="Courier" w:hAnsi="Courier"/>
      <w:sz w:val="21"/>
      <w:szCs w:val="21"/>
    </w:rPr>
  </w:style>
  <w:style w:type="paragraph" w:styleId="BalloonText">
    <w:name w:val="Balloon Text"/>
    <w:basedOn w:val="Normal"/>
    <w:link w:val="BalloonTextChar"/>
    <w:uiPriority w:val="99"/>
    <w:semiHidden/>
    <w:unhideWhenUsed/>
    <w:rsid w:val="00F07CCD"/>
    <w:rPr>
      <w:rFonts w:ascii="Lucida Grande" w:hAnsi="Lucida Grande" w:cs="Lucida Grande"/>
      <w:sz w:val="18"/>
      <w:szCs w:val="18"/>
    </w:rPr>
  </w:style>
  <w:style w:type="character" w:customStyle="1" w:styleId="BalloonTextChar">
    <w:name w:val="Balloon Text Char"/>
    <w:link w:val="BalloonText"/>
    <w:uiPriority w:val="99"/>
    <w:semiHidden/>
    <w:rsid w:val="00F07CCD"/>
    <w:rPr>
      <w:rFonts w:ascii="Lucida Grande" w:hAnsi="Lucida Grande" w:cs="Lucida Grande"/>
      <w:sz w:val="18"/>
      <w:szCs w:val="18"/>
    </w:rPr>
  </w:style>
  <w:style w:type="paragraph" w:styleId="Header">
    <w:name w:val="header"/>
    <w:basedOn w:val="Normal"/>
    <w:link w:val="HeaderChar"/>
    <w:uiPriority w:val="99"/>
    <w:unhideWhenUsed/>
    <w:rsid w:val="00675645"/>
    <w:pPr>
      <w:tabs>
        <w:tab w:val="center" w:pos="4320"/>
        <w:tab w:val="right" w:pos="8640"/>
      </w:tabs>
    </w:pPr>
  </w:style>
  <w:style w:type="character" w:customStyle="1" w:styleId="HeaderChar">
    <w:name w:val="Header Char"/>
    <w:basedOn w:val="DefaultParagraphFont"/>
    <w:link w:val="Header"/>
    <w:uiPriority w:val="99"/>
    <w:rsid w:val="00675645"/>
    <w:rPr>
      <w:sz w:val="24"/>
      <w:szCs w:val="24"/>
    </w:rPr>
  </w:style>
  <w:style w:type="paragraph" w:styleId="Footer">
    <w:name w:val="footer"/>
    <w:basedOn w:val="Normal"/>
    <w:link w:val="FooterChar"/>
    <w:uiPriority w:val="99"/>
    <w:unhideWhenUsed/>
    <w:rsid w:val="00675645"/>
    <w:pPr>
      <w:tabs>
        <w:tab w:val="center" w:pos="4320"/>
        <w:tab w:val="right" w:pos="8640"/>
      </w:tabs>
    </w:pPr>
  </w:style>
  <w:style w:type="character" w:customStyle="1" w:styleId="FooterChar">
    <w:name w:val="Footer Char"/>
    <w:basedOn w:val="DefaultParagraphFont"/>
    <w:link w:val="Footer"/>
    <w:uiPriority w:val="99"/>
    <w:rsid w:val="00675645"/>
    <w:rPr>
      <w:sz w:val="24"/>
      <w:szCs w:val="24"/>
    </w:rPr>
  </w:style>
  <w:style w:type="paragraph" w:customStyle="1" w:styleId="Default">
    <w:name w:val="Default"/>
    <w:rsid w:val="00B40AB3"/>
    <w:pPr>
      <w:autoSpaceDE w:val="0"/>
      <w:autoSpaceDN w:val="0"/>
      <w:adjustRightInd w:val="0"/>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AF69E9"/>
    <w:rPr>
      <w:sz w:val="16"/>
      <w:szCs w:val="16"/>
    </w:rPr>
  </w:style>
  <w:style w:type="paragraph" w:styleId="CommentText">
    <w:name w:val="annotation text"/>
    <w:basedOn w:val="Normal"/>
    <w:link w:val="CommentTextChar"/>
    <w:uiPriority w:val="99"/>
    <w:semiHidden/>
    <w:unhideWhenUsed/>
    <w:rsid w:val="00AF69E9"/>
    <w:rPr>
      <w:sz w:val="20"/>
      <w:szCs w:val="20"/>
    </w:rPr>
  </w:style>
  <w:style w:type="character" w:customStyle="1" w:styleId="CommentTextChar">
    <w:name w:val="Comment Text Char"/>
    <w:basedOn w:val="DefaultParagraphFont"/>
    <w:link w:val="CommentText"/>
    <w:uiPriority w:val="99"/>
    <w:semiHidden/>
    <w:rsid w:val="00AF69E9"/>
  </w:style>
  <w:style w:type="paragraph" w:styleId="CommentSubject">
    <w:name w:val="annotation subject"/>
    <w:basedOn w:val="CommentText"/>
    <w:next w:val="CommentText"/>
    <w:link w:val="CommentSubjectChar"/>
    <w:uiPriority w:val="99"/>
    <w:semiHidden/>
    <w:unhideWhenUsed/>
    <w:rsid w:val="00AF69E9"/>
    <w:rPr>
      <w:b/>
      <w:bCs/>
    </w:rPr>
  </w:style>
  <w:style w:type="character" w:customStyle="1" w:styleId="CommentSubjectChar">
    <w:name w:val="Comment Subject Char"/>
    <w:basedOn w:val="CommentTextChar"/>
    <w:link w:val="CommentSubject"/>
    <w:uiPriority w:val="99"/>
    <w:semiHidden/>
    <w:rsid w:val="00AF69E9"/>
    <w:rPr>
      <w:b/>
      <w:bCs/>
    </w:rPr>
  </w:style>
  <w:style w:type="paragraph" w:styleId="Caption">
    <w:name w:val="caption"/>
    <w:basedOn w:val="Normal"/>
    <w:next w:val="Normal"/>
    <w:uiPriority w:val="35"/>
    <w:unhideWhenUsed/>
    <w:qFormat/>
    <w:rsid w:val="00BA0F17"/>
    <w:pPr>
      <w:spacing w:after="200"/>
    </w:pPr>
    <w:rPr>
      <w:b/>
      <w:bCs/>
      <w:color w:val="4F81BD" w:themeColor="accent1"/>
      <w:sz w:val="18"/>
      <w:szCs w:val="18"/>
    </w:rPr>
  </w:style>
  <w:style w:type="table" w:styleId="TableGrid">
    <w:name w:val="Table Grid"/>
    <w:basedOn w:val="TableNormal"/>
    <w:uiPriority w:val="59"/>
    <w:rsid w:val="0036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71B6"/>
    <w:rPr>
      <w:rFonts w:asciiTheme="minorHAnsi" w:eastAsiaTheme="minorHAnsi" w:hAnsiTheme="minorHAnsi" w:cstheme="minorBidi"/>
      <w:sz w:val="22"/>
      <w:szCs w:val="22"/>
    </w:rPr>
  </w:style>
  <w:style w:type="paragraph" w:styleId="ListParagraph">
    <w:name w:val="List Paragraph"/>
    <w:basedOn w:val="Normal"/>
    <w:uiPriority w:val="34"/>
    <w:qFormat/>
    <w:rsid w:val="000E5649"/>
    <w:pPr>
      <w:ind w:left="720"/>
      <w:contextualSpacing/>
    </w:pPr>
  </w:style>
  <w:style w:type="character" w:styleId="Hyperlink">
    <w:name w:val="Hyperlink"/>
    <w:basedOn w:val="DefaultParagraphFont"/>
    <w:uiPriority w:val="99"/>
    <w:unhideWhenUsed/>
    <w:rsid w:val="00925FA2"/>
    <w:rPr>
      <w:color w:val="0000FF"/>
      <w:u w:val="single"/>
    </w:rPr>
  </w:style>
  <w:style w:type="character" w:styleId="FollowedHyperlink">
    <w:name w:val="FollowedHyperlink"/>
    <w:basedOn w:val="DefaultParagraphFont"/>
    <w:uiPriority w:val="99"/>
    <w:semiHidden/>
    <w:unhideWhenUsed/>
    <w:rsid w:val="00560B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62409">
      <w:bodyDiv w:val="1"/>
      <w:marLeft w:val="0"/>
      <w:marRight w:val="0"/>
      <w:marTop w:val="0"/>
      <w:marBottom w:val="0"/>
      <w:divBdr>
        <w:top w:val="none" w:sz="0" w:space="0" w:color="auto"/>
        <w:left w:val="none" w:sz="0" w:space="0" w:color="auto"/>
        <w:bottom w:val="none" w:sz="0" w:space="0" w:color="auto"/>
        <w:right w:val="none" w:sz="0" w:space="0" w:color="auto"/>
      </w:divBdr>
    </w:div>
    <w:div w:id="331614700">
      <w:bodyDiv w:val="1"/>
      <w:marLeft w:val="0"/>
      <w:marRight w:val="0"/>
      <w:marTop w:val="0"/>
      <w:marBottom w:val="0"/>
      <w:divBdr>
        <w:top w:val="none" w:sz="0" w:space="0" w:color="auto"/>
        <w:left w:val="none" w:sz="0" w:space="0" w:color="auto"/>
        <w:bottom w:val="none" w:sz="0" w:space="0" w:color="auto"/>
        <w:right w:val="none" w:sz="0" w:space="0" w:color="auto"/>
      </w:divBdr>
    </w:div>
    <w:div w:id="726610679">
      <w:bodyDiv w:val="1"/>
      <w:marLeft w:val="0"/>
      <w:marRight w:val="0"/>
      <w:marTop w:val="0"/>
      <w:marBottom w:val="0"/>
      <w:divBdr>
        <w:top w:val="none" w:sz="0" w:space="0" w:color="auto"/>
        <w:left w:val="none" w:sz="0" w:space="0" w:color="auto"/>
        <w:bottom w:val="none" w:sz="0" w:space="0" w:color="auto"/>
        <w:right w:val="none" w:sz="0" w:space="0" w:color="auto"/>
      </w:divBdr>
    </w:div>
    <w:div w:id="1359771466">
      <w:bodyDiv w:val="1"/>
      <w:marLeft w:val="0"/>
      <w:marRight w:val="0"/>
      <w:marTop w:val="0"/>
      <w:marBottom w:val="0"/>
      <w:divBdr>
        <w:top w:val="none" w:sz="0" w:space="0" w:color="auto"/>
        <w:left w:val="none" w:sz="0" w:space="0" w:color="auto"/>
        <w:bottom w:val="none" w:sz="0" w:space="0" w:color="auto"/>
        <w:right w:val="none" w:sz="0" w:space="0" w:color="auto"/>
      </w:divBdr>
    </w:div>
    <w:div w:id="1546411192">
      <w:bodyDiv w:val="1"/>
      <w:marLeft w:val="0"/>
      <w:marRight w:val="0"/>
      <w:marTop w:val="0"/>
      <w:marBottom w:val="0"/>
      <w:divBdr>
        <w:top w:val="none" w:sz="0" w:space="0" w:color="auto"/>
        <w:left w:val="none" w:sz="0" w:space="0" w:color="auto"/>
        <w:bottom w:val="none" w:sz="0" w:space="0" w:color="auto"/>
        <w:right w:val="none" w:sz="0" w:space="0" w:color="auto"/>
      </w:divBdr>
    </w:div>
    <w:div w:id="1668633352">
      <w:bodyDiv w:val="1"/>
      <w:marLeft w:val="0"/>
      <w:marRight w:val="0"/>
      <w:marTop w:val="0"/>
      <w:marBottom w:val="0"/>
      <w:divBdr>
        <w:top w:val="none" w:sz="0" w:space="0" w:color="auto"/>
        <w:left w:val="none" w:sz="0" w:space="0" w:color="auto"/>
        <w:bottom w:val="none" w:sz="0" w:space="0" w:color="auto"/>
        <w:right w:val="none" w:sz="0" w:space="0" w:color="auto"/>
      </w:divBdr>
    </w:div>
    <w:div w:id="1674524851">
      <w:bodyDiv w:val="1"/>
      <w:marLeft w:val="0"/>
      <w:marRight w:val="0"/>
      <w:marTop w:val="0"/>
      <w:marBottom w:val="0"/>
      <w:divBdr>
        <w:top w:val="none" w:sz="0" w:space="0" w:color="auto"/>
        <w:left w:val="none" w:sz="0" w:space="0" w:color="auto"/>
        <w:bottom w:val="none" w:sz="0" w:space="0" w:color="auto"/>
        <w:right w:val="none" w:sz="0" w:space="0" w:color="auto"/>
      </w:divBdr>
    </w:div>
    <w:div w:id="1916626817">
      <w:bodyDiv w:val="1"/>
      <w:marLeft w:val="0"/>
      <w:marRight w:val="0"/>
      <w:marTop w:val="0"/>
      <w:marBottom w:val="0"/>
      <w:divBdr>
        <w:top w:val="none" w:sz="0" w:space="0" w:color="auto"/>
        <w:left w:val="none" w:sz="0" w:space="0" w:color="auto"/>
        <w:bottom w:val="none" w:sz="0" w:space="0" w:color="auto"/>
        <w:right w:val="none" w:sz="0" w:space="0" w:color="auto"/>
      </w:divBdr>
    </w:div>
    <w:div w:id="2039115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rade" TargetMode="External"/><Relationship Id="rId13" Type="http://schemas.openxmlformats.org/officeDocument/2006/relationships/hyperlink" Target="http://en.wikipedia.org/wiki/Wealt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en.wikipedia.org/wiki/Profit_(economics)" TargetMode="External"/><Relationship Id="rId17" Type="http://schemas.openxmlformats.org/officeDocument/2006/relationships/hyperlink" Target="https://www.dshs.wa.gov/sites/default/files/DDA/dda/documents/CO%20-%20Employment%20Phases%20and%20Billable%20Activities.pdf" TargetMode="External"/><Relationship Id="rId2" Type="http://schemas.openxmlformats.org/officeDocument/2006/relationships/numbering" Target="numbering.xml"/><Relationship Id="rId16" Type="http://schemas.openxmlformats.org/officeDocument/2006/relationships/hyperlink" Target="https://www.dshs.wa.gov/sites/default/files/DDA/dda/documents/DVRBusinessModel.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Consumer" TargetMode="External"/><Relationship Id="rId5" Type="http://schemas.openxmlformats.org/officeDocument/2006/relationships/webSettings" Target="webSettings.xml"/><Relationship Id="rId15" Type="http://schemas.openxmlformats.org/officeDocument/2006/relationships/hyperlink" Target="https://www.dshs.wa.gov/sites/default/files/DDA/dda/documents/policy/policy4.11.pdf" TargetMode="External"/><Relationship Id="rId23" Type="http://schemas.openxmlformats.org/officeDocument/2006/relationships/theme" Target="theme/theme1.xml"/><Relationship Id="rId10" Type="http://schemas.openxmlformats.org/officeDocument/2006/relationships/hyperlink" Target="http://en.wikipedia.org/wiki/Service_(economic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en.wikipedia.org/wiki/Good_(economics)" TargetMode="External"/><Relationship Id="rId14" Type="http://schemas.openxmlformats.org/officeDocument/2006/relationships/hyperlink" Target="https://www.irs.go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F49A7-3E74-4B9C-AA3E-6C2200B8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mirandah</dc:creator>
  <cp:keywords/>
  <dc:description/>
  <cp:lastModifiedBy>Parada-Estrada, Luisa A (DSHS/DDA)</cp:lastModifiedBy>
  <cp:revision>3</cp:revision>
  <cp:lastPrinted>2017-04-27T20:45:00Z</cp:lastPrinted>
  <dcterms:created xsi:type="dcterms:W3CDTF">2017-04-28T17:10:00Z</dcterms:created>
  <dcterms:modified xsi:type="dcterms:W3CDTF">2017-04-28T18:14:00Z</dcterms:modified>
</cp:coreProperties>
</file>