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6585A" w14:textId="6E3DE873" w:rsidR="005C546E" w:rsidRPr="001D568E" w:rsidRDefault="000934B7" w:rsidP="000934B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D568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6966700" wp14:editId="62FA491C">
            <wp:extent cx="1036955" cy="596265"/>
            <wp:effectExtent l="0" t="0" r="0" b="0"/>
            <wp:docPr id="1" name="Picture 1" descr="Transforming Li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sforming Liv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2FC6D" w14:textId="77777777" w:rsidR="000934B7" w:rsidRPr="001D568E" w:rsidRDefault="000934B7" w:rsidP="008811F2">
      <w:pPr>
        <w:widowControl/>
        <w:suppressAutoHyphens/>
        <w:rPr>
          <w:rFonts w:ascii="Times New Roman" w:hAnsi="Times New Roman"/>
          <w:szCs w:val="24"/>
        </w:rPr>
      </w:pPr>
    </w:p>
    <w:p w14:paraId="3A684312" w14:textId="49C60AD3" w:rsidR="001C5D06" w:rsidRPr="00DE77AD" w:rsidRDefault="001F7F1F" w:rsidP="008811F2">
      <w:pPr>
        <w:widowControl/>
        <w:suppressAutoHyphens/>
        <w:jc w:val="center"/>
        <w:rPr>
          <w:rFonts w:ascii="Times New Roman" w:hAnsi="Times New Roman"/>
          <w:szCs w:val="24"/>
        </w:rPr>
      </w:pPr>
      <w:r w:rsidRPr="001D568E">
        <w:rPr>
          <w:rFonts w:ascii="Times New Roman" w:hAnsi="Times New Roman"/>
          <w:szCs w:val="24"/>
        </w:rPr>
        <w:t>DEVELOPM</w:t>
      </w:r>
      <w:r w:rsidR="003174F9" w:rsidRPr="001D568E">
        <w:rPr>
          <w:rFonts w:ascii="Times New Roman" w:hAnsi="Times New Roman"/>
          <w:szCs w:val="24"/>
        </w:rPr>
        <w:t>ENTAL DISABILITIES ADMINISTR</w:t>
      </w:r>
      <w:r w:rsidR="003174F9" w:rsidRPr="00DE77AD">
        <w:rPr>
          <w:rFonts w:ascii="Times New Roman" w:hAnsi="Times New Roman"/>
          <w:szCs w:val="24"/>
        </w:rPr>
        <w:t>ATION</w:t>
      </w:r>
    </w:p>
    <w:p w14:paraId="4D1C16E2" w14:textId="3C8DD9E1" w:rsidR="003174F9" w:rsidRPr="00DE77AD" w:rsidRDefault="003174F9" w:rsidP="008811F2">
      <w:pPr>
        <w:widowControl/>
        <w:suppressAutoHyphens/>
        <w:jc w:val="center"/>
        <w:rPr>
          <w:rFonts w:ascii="Times New Roman" w:hAnsi="Times New Roman"/>
          <w:szCs w:val="24"/>
        </w:rPr>
      </w:pPr>
      <w:r w:rsidRPr="00DE77AD">
        <w:rPr>
          <w:rFonts w:ascii="Times New Roman" w:hAnsi="Times New Roman"/>
          <w:szCs w:val="24"/>
        </w:rPr>
        <w:t>RESIDENTIAL HABILITATION CENTERS</w:t>
      </w:r>
    </w:p>
    <w:p w14:paraId="4CE1E33A" w14:textId="49AA31EC" w:rsidR="00877644" w:rsidRPr="001D568E" w:rsidRDefault="003174F9" w:rsidP="008811F2">
      <w:pPr>
        <w:widowControl/>
        <w:suppressAutoHyphens/>
        <w:jc w:val="center"/>
        <w:rPr>
          <w:rFonts w:ascii="Times New Roman" w:hAnsi="Times New Roman"/>
          <w:szCs w:val="24"/>
        </w:rPr>
      </w:pPr>
      <w:r w:rsidRPr="001D568E">
        <w:rPr>
          <w:rFonts w:ascii="Times New Roman" w:hAnsi="Times New Roman"/>
          <w:szCs w:val="24"/>
        </w:rPr>
        <w:t>STANDARD OPERATING PROCEDURE</w:t>
      </w:r>
      <w:r w:rsidR="00877644" w:rsidRPr="001D568E">
        <w:rPr>
          <w:rFonts w:ascii="Times New Roman" w:hAnsi="Times New Roman"/>
          <w:szCs w:val="24"/>
        </w:rPr>
        <w:t>S (SOP)</w:t>
      </w:r>
    </w:p>
    <w:p w14:paraId="25E0DD41" w14:textId="77777777" w:rsidR="006C51F2" w:rsidRPr="001D568E" w:rsidRDefault="006C51F2" w:rsidP="008811F2">
      <w:pPr>
        <w:widowControl/>
        <w:pBdr>
          <w:bottom w:val="single" w:sz="4" w:space="1" w:color="auto"/>
        </w:pBdr>
        <w:suppressAutoHyphens/>
        <w:rPr>
          <w:rFonts w:ascii="Times New Roman" w:hAnsi="Times New Roman"/>
          <w:szCs w:val="24"/>
        </w:rPr>
      </w:pPr>
    </w:p>
    <w:p w14:paraId="3E94D417" w14:textId="77777777" w:rsidR="006C51F2" w:rsidRPr="001D568E" w:rsidRDefault="006C51F2" w:rsidP="008811F2">
      <w:pPr>
        <w:widowControl/>
        <w:tabs>
          <w:tab w:val="center" w:pos="4680"/>
          <w:tab w:val="right" w:pos="9360"/>
        </w:tabs>
        <w:suppressAutoHyphens/>
        <w:rPr>
          <w:rFonts w:ascii="Times New Roman" w:hAnsi="Times New Roman"/>
          <w:szCs w:val="24"/>
        </w:rPr>
      </w:pPr>
    </w:p>
    <w:p w14:paraId="6E994926" w14:textId="6AD3841F" w:rsidR="001C5D06" w:rsidRPr="001D568E" w:rsidRDefault="0068289F" w:rsidP="008811F2">
      <w:pPr>
        <w:widowControl/>
        <w:tabs>
          <w:tab w:val="center" w:pos="4680"/>
          <w:tab w:val="right" w:pos="9360"/>
        </w:tabs>
        <w:suppressAutoHyphens/>
        <w:rPr>
          <w:rFonts w:ascii="Times New Roman" w:hAnsi="Times New Roman"/>
          <w:szCs w:val="24"/>
        </w:rPr>
      </w:pPr>
      <w:r w:rsidRPr="001D568E">
        <w:rPr>
          <w:rFonts w:ascii="Times New Roman" w:hAnsi="Times New Roman"/>
          <w:szCs w:val="24"/>
        </w:rPr>
        <w:t>TITLE:</w:t>
      </w:r>
      <w:r w:rsidRPr="001D568E">
        <w:rPr>
          <w:rFonts w:ascii="Times New Roman" w:hAnsi="Times New Roman"/>
          <w:szCs w:val="24"/>
        </w:rPr>
        <w:tab/>
      </w:r>
      <w:r w:rsidR="00425254" w:rsidRPr="001D568E">
        <w:rPr>
          <w:rFonts w:ascii="Times New Roman" w:hAnsi="Times New Roman"/>
          <w:szCs w:val="24"/>
        </w:rPr>
        <w:t xml:space="preserve">INDIVIDUAL </w:t>
      </w:r>
      <w:r w:rsidR="00B872C8" w:rsidRPr="001D568E">
        <w:rPr>
          <w:rFonts w:ascii="Times New Roman" w:hAnsi="Times New Roman"/>
          <w:szCs w:val="24"/>
        </w:rPr>
        <w:t xml:space="preserve">HABILITATION </w:t>
      </w:r>
      <w:r w:rsidR="00425254" w:rsidRPr="001D568E">
        <w:rPr>
          <w:rFonts w:ascii="Times New Roman" w:hAnsi="Times New Roman"/>
          <w:szCs w:val="24"/>
        </w:rPr>
        <w:t>PLAN</w:t>
      </w:r>
      <w:r w:rsidR="003174F9" w:rsidRPr="001D568E">
        <w:rPr>
          <w:rFonts w:ascii="Times New Roman" w:hAnsi="Times New Roman"/>
          <w:szCs w:val="24"/>
        </w:rPr>
        <w:t>S</w:t>
      </w:r>
      <w:r w:rsidR="00FE5963" w:rsidRPr="001D568E">
        <w:rPr>
          <w:rFonts w:ascii="Times New Roman" w:hAnsi="Times New Roman"/>
          <w:szCs w:val="24"/>
        </w:rPr>
        <w:tab/>
      </w:r>
      <w:r w:rsidR="003174F9" w:rsidRPr="001D568E">
        <w:rPr>
          <w:rFonts w:ascii="Times New Roman" w:hAnsi="Times New Roman"/>
          <w:szCs w:val="24"/>
        </w:rPr>
        <w:t xml:space="preserve">PROCEDURE </w:t>
      </w:r>
      <w:r w:rsidR="009A1292" w:rsidRPr="001D568E">
        <w:rPr>
          <w:rFonts w:ascii="Times New Roman" w:hAnsi="Times New Roman"/>
          <w:szCs w:val="24"/>
        </w:rPr>
        <w:t>103.1</w:t>
      </w:r>
    </w:p>
    <w:p w14:paraId="09982BFF" w14:textId="77777777" w:rsidR="006C51F2" w:rsidRPr="001D568E" w:rsidRDefault="006C51F2" w:rsidP="008811F2">
      <w:pPr>
        <w:widowControl/>
        <w:pBdr>
          <w:bottom w:val="single" w:sz="4" w:space="1" w:color="auto"/>
        </w:pBdr>
        <w:tabs>
          <w:tab w:val="center" w:pos="4680"/>
        </w:tabs>
        <w:suppressAutoHyphens/>
        <w:rPr>
          <w:rFonts w:ascii="Times New Roman" w:hAnsi="Times New Roman"/>
          <w:szCs w:val="24"/>
        </w:rPr>
      </w:pPr>
    </w:p>
    <w:p w14:paraId="1A679ADC" w14:textId="77777777" w:rsidR="007D7104" w:rsidRPr="001D568E" w:rsidRDefault="007D7104" w:rsidP="009A5FB8">
      <w:pPr>
        <w:pStyle w:val="ListParagraph"/>
        <w:widowControl/>
        <w:ind w:left="0"/>
        <w:rPr>
          <w:rFonts w:ascii="Times New Roman" w:hAnsi="Times New Roman"/>
          <w:spacing w:val="-3"/>
          <w:szCs w:val="24"/>
        </w:rPr>
      </w:pPr>
    </w:p>
    <w:p w14:paraId="362B35B2" w14:textId="77777777" w:rsidR="00620A85" w:rsidRPr="001D568E" w:rsidRDefault="00620A85" w:rsidP="009A5FB8">
      <w:pPr>
        <w:widowControl/>
        <w:suppressAutoHyphens/>
        <w:ind w:left="1440" w:hanging="1440"/>
        <w:rPr>
          <w:rFonts w:ascii="Times New Roman" w:hAnsi="Times New Roman"/>
          <w:b/>
          <w:szCs w:val="24"/>
          <w:u w:val="single"/>
        </w:rPr>
      </w:pPr>
      <w:r w:rsidRPr="001D568E">
        <w:rPr>
          <w:rFonts w:ascii="Times New Roman" w:hAnsi="Times New Roman"/>
          <w:b/>
          <w:szCs w:val="24"/>
          <w:u w:val="single"/>
        </w:rPr>
        <w:t>PURPOSE</w:t>
      </w:r>
    </w:p>
    <w:p w14:paraId="32B7BBD1" w14:textId="77777777" w:rsidR="000B25FA" w:rsidRPr="001D568E" w:rsidRDefault="000B25FA" w:rsidP="009A5FB8">
      <w:pPr>
        <w:widowControl/>
        <w:suppressAutoHyphens/>
        <w:ind w:left="1440" w:hanging="1440"/>
        <w:rPr>
          <w:rFonts w:ascii="Times New Roman" w:hAnsi="Times New Roman"/>
          <w:szCs w:val="24"/>
        </w:rPr>
      </w:pPr>
    </w:p>
    <w:p w14:paraId="4DAD05B6" w14:textId="1A4C1F4C" w:rsidR="000B25FA" w:rsidRPr="001D568E" w:rsidRDefault="009F3C04" w:rsidP="009A5FB8">
      <w:pPr>
        <w:widowControl/>
        <w:rPr>
          <w:rFonts w:ascii="Times New Roman" w:hAnsi="Times New Roman"/>
          <w:szCs w:val="24"/>
        </w:rPr>
      </w:pPr>
      <w:r w:rsidRPr="001D568E">
        <w:rPr>
          <w:rFonts w:ascii="Times New Roman" w:hAnsi="Times New Roman"/>
          <w:szCs w:val="24"/>
        </w:rPr>
        <w:t xml:space="preserve">To establish the process for </w:t>
      </w:r>
      <w:r w:rsidR="00D238E7" w:rsidRPr="001D568E">
        <w:rPr>
          <w:rFonts w:ascii="Times New Roman" w:hAnsi="Times New Roman"/>
          <w:szCs w:val="24"/>
        </w:rPr>
        <w:t>Residential Habilitation Centers</w:t>
      </w:r>
      <w:r w:rsidR="000934B7" w:rsidRPr="001D568E">
        <w:rPr>
          <w:rFonts w:ascii="Times New Roman" w:hAnsi="Times New Roman"/>
          <w:szCs w:val="24"/>
        </w:rPr>
        <w:t xml:space="preserve"> (RHC</w:t>
      </w:r>
      <w:r w:rsidR="00A55143" w:rsidRPr="001D568E">
        <w:rPr>
          <w:rFonts w:ascii="Times New Roman" w:hAnsi="Times New Roman"/>
          <w:szCs w:val="24"/>
        </w:rPr>
        <w:t>s</w:t>
      </w:r>
      <w:r w:rsidR="000934B7" w:rsidRPr="001D568E">
        <w:rPr>
          <w:rFonts w:ascii="Times New Roman" w:hAnsi="Times New Roman"/>
          <w:szCs w:val="24"/>
        </w:rPr>
        <w:t>)</w:t>
      </w:r>
      <w:r w:rsidRPr="001D568E">
        <w:rPr>
          <w:rFonts w:ascii="Times New Roman" w:hAnsi="Times New Roman"/>
          <w:szCs w:val="24"/>
        </w:rPr>
        <w:t xml:space="preserve"> to develop, implement, monitor, and revise Individual Habilitation Plans</w:t>
      </w:r>
      <w:r w:rsidR="000934B7" w:rsidRPr="001D568E">
        <w:rPr>
          <w:rFonts w:ascii="Times New Roman" w:hAnsi="Times New Roman"/>
          <w:szCs w:val="24"/>
        </w:rPr>
        <w:t xml:space="preserve"> (IHP)</w:t>
      </w:r>
      <w:r w:rsidR="00144D17" w:rsidRPr="001D568E">
        <w:rPr>
          <w:rFonts w:ascii="Times New Roman" w:hAnsi="Times New Roman"/>
          <w:szCs w:val="24"/>
        </w:rPr>
        <w:t>.</w:t>
      </w:r>
    </w:p>
    <w:p w14:paraId="5DE80716" w14:textId="77777777" w:rsidR="00771F4A" w:rsidRPr="001D568E" w:rsidRDefault="00771F4A" w:rsidP="009A5FB8">
      <w:pPr>
        <w:widowControl/>
        <w:rPr>
          <w:rFonts w:ascii="Times New Roman" w:hAnsi="Times New Roman"/>
          <w:szCs w:val="24"/>
        </w:rPr>
      </w:pPr>
    </w:p>
    <w:p w14:paraId="6073097D" w14:textId="77777777" w:rsidR="000B25FA" w:rsidRPr="001D568E" w:rsidRDefault="000B25FA" w:rsidP="009A5FB8">
      <w:pPr>
        <w:widowControl/>
        <w:suppressAutoHyphens/>
        <w:ind w:left="1440" w:hanging="1440"/>
        <w:rPr>
          <w:rFonts w:ascii="Times New Roman" w:hAnsi="Times New Roman"/>
          <w:b/>
          <w:szCs w:val="24"/>
          <w:u w:val="single"/>
        </w:rPr>
      </w:pPr>
      <w:r w:rsidRPr="001D568E">
        <w:rPr>
          <w:rFonts w:ascii="Times New Roman" w:hAnsi="Times New Roman"/>
          <w:b/>
          <w:szCs w:val="24"/>
          <w:u w:val="single"/>
        </w:rPr>
        <w:t>SCOPE</w:t>
      </w:r>
    </w:p>
    <w:p w14:paraId="383FD874" w14:textId="77777777" w:rsidR="000B25FA" w:rsidRPr="001D568E" w:rsidRDefault="000B25FA" w:rsidP="009A5FB8">
      <w:pPr>
        <w:widowControl/>
        <w:suppressAutoHyphens/>
        <w:ind w:left="1440" w:hanging="1440"/>
        <w:rPr>
          <w:rFonts w:ascii="Times New Roman" w:hAnsi="Times New Roman"/>
          <w:szCs w:val="24"/>
        </w:rPr>
      </w:pPr>
    </w:p>
    <w:p w14:paraId="045FB508" w14:textId="3BCD2825" w:rsidR="00FB7C7A" w:rsidRPr="001D568E" w:rsidRDefault="00FB7C7A" w:rsidP="009A5FB8">
      <w:pPr>
        <w:widowControl/>
        <w:rPr>
          <w:rFonts w:ascii="Times New Roman" w:hAnsi="Times New Roman"/>
          <w:szCs w:val="24"/>
        </w:rPr>
      </w:pPr>
      <w:r w:rsidRPr="001D568E">
        <w:rPr>
          <w:rFonts w:ascii="Times New Roman" w:hAnsi="Times New Roman"/>
          <w:szCs w:val="24"/>
        </w:rPr>
        <w:t xml:space="preserve">Every </w:t>
      </w:r>
      <w:r w:rsidR="00FD5E9C" w:rsidRPr="001D568E">
        <w:rPr>
          <w:rFonts w:ascii="Times New Roman" w:hAnsi="Times New Roman"/>
          <w:szCs w:val="24"/>
        </w:rPr>
        <w:t>DDA-eligible individual</w:t>
      </w:r>
      <w:r w:rsidRPr="001D568E">
        <w:rPr>
          <w:rFonts w:ascii="Times New Roman" w:hAnsi="Times New Roman"/>
          <w:szCs w:val="24"/>
        </w:rPr>
        <w:t xml:space="preserve"> residing in </w:t>
      </w:r>
      <w:r w:rsidR="00041873" w:rsidRPr="001D568E">
        <w:rPr>
          <w:rFonts w:ascii="Times New Roman" w:hAnsi="Times New Roman"/>
          <w:szCs w:val="24"/>
        </w:rPr>
        <w:t xml:space="preserve">an </w:t>
      </w:r>
      <w:r w:rsidRPr="001D568E">
        <w:rPr>
          <w:rFonts w:ascii="Times New Roman" w:hAnsi="Times New Roman"/>
          <w:szCs w:val="24"/>
        </w:rPr>
        <w:t>Intermediate Care Facility for Individuals with Intellectual Disabilities (ICF/IID)</w:t>
      </w:r>
      <w:r w:rsidR="00E041FF" w:rsidRPr="001D568E">
        <w:rPr>
          <w:rFonts w:ascii="Times New Roman" w:hAnsi="Times New Roman"/>
          <w:szCs w:val="24"/>
        </w:rPr>
        <w:t xml:space="preserve"> </w:t>
      </w:r>
      <w:r w:rsidR="00FA5B68" w:rsidRPr="001D568E">
        <w:rPr>
          <w:rFonts w:ascii="Times New Roman" w:hAnsi="Times New Roman"/>
          <w:szCs w:val="24"/>
        </w:rPr>
        <w:t xml:space="preserve">RHC </w:t>
      </w:r>
      <w:r w:rsidR="00041873" w:rsidRPr="001D568E">
        <w:rPr>
          <w:rFonts w:ascii="Times New Roman" w:hAnsi="Times New Roman"/>
          <w:szCs w:val="24"/>
        </w:rPr>
        <w:t xml:space="preserve">who </w:t>
      </w:r>
      <w:r w:rsidRPr="001D568E">
        <w:rPr>
          <w:rFonts w:ascii="Times New Roman" w:hAnsi="Times New Roman"/>
          <w:szCs w:val="24"/>
        </w:rPr>
        <w:t xml:space="preserve">is classified eligible for ICF/IID level of care </w:t>
      </w:r>
      <w:r w:rsidR="009F3C04" w:rsidRPr="001D568E">
        <w:rPr>
          <w:rFonts w:ascii="Times New Roman" w:hAnsi="Times New Roman"/>
          <w:szCs w:val="24"/>
        </w:rPr>
        <w:t>must have</w:t>
      </w:r>
      <w:r w:rsidR="00144D17" w:rsidRPr="001D568E">
        <w:rPr>
          <w:rFonts w:ascii="Times New Roman" w:hAnsi="Times New Roman"/>
          <w:szCs w:val="24"/>
        </w:rPr>
        <w:t xml:space="preserve"> an </w:t>
      </w:r>
      <w:r w:rsidR="00FA5B68" w:rsidRPr="001D568E">
        <w:rPr>
          <w:rFonts w:ascii="Times New Roman" w:hAnsi="Times New Roman"/>
          <w:szCs w:val="24"/>
        </w:rPr>
        <w:t>IHP</w:t>
      </w:r>
      <w:r w:rsidR="00144D17" w:rsidRPr="001D568E">
        <w:rPr>
          <w:rFonts w:ascii="Times New Roman" w:hAnsi="Times New Roman"/>
          <w:szCs w:val="24"/>
        </w:rPr>
        <w:t>.</w:t>
      </w:r>
    </w:p>
    <w:p w14:paraId="2964BD7F" w14:textId="77777777" w:rsidR="00771F4A" w:rsidRPr="001D568E" w:rsidRDefault="00771F4A" w:rsidP="009A5FB8">
      <w:pPr>
        <w:widowControl/>
        <w:rPr>
          <w:rFonts w:ascii="Times New Roman" w:hAnsi="Times New Roman"/>
          <w:szCs w:val="24"/>
        </w:rPr>
      </w:pPr>
    </w:p>
    <w:p w14:paraId="56CFDF30" w14:textId="77777777" w:rsidR="0081609D" w:rsidRPr="001D568E" w:rsidRDefault="0081609D" w:rsidP="009A5FB8">
      <w:pPr>
        <w:widowControl/>
        <w:suppressAutoHyphens/>
        <w:ind w:left="720" w:hanging="720"/>
        <w:rPr>
          <w:rFonts w:ascii="Times New Roman" w:hAnsi="Times New Roman"/>
          <w:szCs w:val="24"/>
          <w:u w:val="single"/>
        </w:rPr>
      </w:pPr>
      <w:r w:rsidRPr="001D568E">
        <w:rPr>
          <w:rFonts w:ascii="Times New Roman" w:hAnsi="Times New Roman"/>
          <w:b/>
          <w:szCs w:val="24"/>
          <w:u w:val="single"/>
        </w:rPr>
        <w:t>PROCEDURES</w:t>
      </w:r>
    </w:p>
    <w:p w14:paraId="7FB21C82" w14:textId="77777777" w:rsidR="007B6FDF" w:rsidRPr="001D568E" w:rsidRDefault="007B6FDF" w:rsidP="009A5FB8">
      <w:pPr>
        <w:widowControl/>
        <w:suppressAutoHyphens/>
        <w:rPr>
          <w:rFonts w:ascii="Times New Roman" w:hAnsi="Times New Roman"/>
          <w:szCs w:val="24"/>
        </w:rPr>
      </w:pPr>
    </w:p>
    <w:p w14:paraId="6EFCB2E4" w14:textId="3FEE19BE" w:rsidR="001C5D06" w:rsidRPr="001D568E" w:rsidRDefault="00037BBC" w:rsidP="009A5FB8">
      <w:pPr>
        <w:widowControl/>
        <w:suppressAutoHyphens/>
        <w:rPr>
          <w:rFonts w:ascii="Times New Roman" w:hAnsi="Times New Roman"/>
          <w:szCs w:val="24"/>
        </w:rPr>
      </w:pPr>
      <w:r w:rsidRPr="001D568E">
        <w:rPr>
          <w:rFonts w:ascii="Times New Roman" w:hAnsi="Times New Roman"/>
          <w:szCs w:val="24"/>
        </w:rPr>
        <w:t>A.</w:t>
      </w:r>
      <w:r w:rsidR="00683E15" w:rsidRPr="001D568E">
        <w:rPr>
          <w:rFonts w:ascii="Times New Roman" w:hAnsi="Times New Roman"/>
          <w:szCs w:val="24"/>
        </w:rPr>
        <w:tab/>
      </w:r>
      <w:r w:rsidR="00144D17" w:rsidRPr="001D568E">
        <w:rPr>
          <w:rFonts w:ascii="Times New Roman" w:hAnsi="Times New Roman"/>
          <w:b/>
          <w:szCs w:val="24"/>
          <w:u w:val="single"/>
        </w:rPr>
        <w:t>I</w:t>
      </w:r>
      <w:r w:rsidR="00A16E3C" w:rsidRPr="001D568E">
        <w:rPr>
          <w:rFonts w:ascii="Times New Roman" w:hAnsi="Times New Roman"/>
          <w:b/>
          <w:szCs w:val="24"/>
          <w:u w:val="single"/>
        </w:rPr>
        <w:t>H</w:t>
      </w:r>
      <w:r w:rsidR="00144D17" w:rsidRPr="001D568E">
        <w:rPr>
          <w:rFonts w:ascii="Times New Roman" w:hAnsi="Times New Roman"/>
          <w:b/>
          <w:szCs w:val="24"/>
          <w:u w:val="single"/>
        </w:rPr>
        <w:t>P</w:t>
      </w:r>
      <w:r w:rsidR="00940DE1" w:rsidRPr="001D568E">
        <w:rPr>
          <w:rFonts w:ascii="Times New Roman" w:hAnsi="Times New Roman"/>
          <w:b/>
          <w:szCs w:val="24"/>
          <w:u w:val="single"/>
        </w:rPr>
        <w:t xml:space="preserve"> </w:t>
      </w:r>
      <w:r w:rsidR="00341B60" w:rsidRPr="001D568E">
        <w:rPr>
          <w:rFonts w:ascii="Times New Roman" w:hAnsi="Times New Roman"/>
          <w:b/>
          <w:szCs w:val="24"/>
          <w:u w:val="single"/>
        </w:rPr>
        <w:t>Meeting</w:t>
      </w:r>
      <w:r w:rsidR="00E637B6" w:rsidRPr="001D568E">
        <w:rPr>
          <w:rFonts w:ascii="Times New Roman" w:hAnsi="Times New Roman"/>
          <w:b/>
          <w:szCs w:val="24"/>
          <w:u w:val="single"/>
        </w:rPr>
        <w:t xml:space="preserve"> Schedule</w:t>
      </w:r>
    </w:p>
    <w:p w14:paraId="6F67C4D8" w14:textId="77777777" w:rsidR="001C5D06" w:rsidRPr="001D568E" w:rsidRDefault="001C5D06" w:rsidP="009A5FB8">
      <w:pPr>
        <w:pStyle w:val="TOC6"/>
        <w:widowControl/>
        <w:tabs>
          <w:tab w:val="clear" w:pos="9360"/>
        </w:tabs>
        <w:ind w:left="1440"/>
        <w:rPr>
          <w:rFonts w:ascii="Times New Roman" w:hAnsi="Times New Roman"/>
          <w:szCs w:val="24"/>
        </w:rPr>
      </w:pPr>
    </w:p>
    <w:p w14:paraId="12657AF8" w14:textId="3EC973C2" w:rsidR="0044094D" w:rsidRPr="001D568E" w:rsidRDefault="007D7104" w:rsidP="009A5FB8">
      <w:pPr>
        <w:widowControl/>
        <w:suppressAutoHyphens/>
        <w:ind w:left="1440" w:hanging="720"/>
        <w:rPr>
          <w:rFonts w:ascii="Times New Roman" w:hAnsi="Times New Roman"/>
          <w:szCs w:val="24"/>
        </w:rPr>
      </w:pPr>
      <w:r w:rsidRPr="001D568E">
        <w:rPr>
          <w:rFonts w:ascii="Times New Roman" w:hAnsi="Times New Roman"/>
          <w:szCs w:val="24"/>
        </w:rPr>
        <w:t>1.</w:t>
      </w:r>
      <w:r w:rsidRPr="001D568E">
        <w:rPr>
          <w:rFonts w:ascii="Times New Roman" w:hAnsi="Times New Roman"/>
          <w:szCs w:val="24"/>
        </w:rPr>
        <w:tab/>
      </w:r>
      <w:r w:rsidR="004E6647" w:rsidRPr="001D568E">
        <w:rPr>
          <w:rFonts w:ascii="Times New Roman" w:hAnsi="Times New Roman"/>
          <w:szCs w:val="24"/>
        </w:rPr>
        <w:t xml:space="preserve">No later than </w:t>
      </w:r>
      <w:r w:rsidR="00A26A65" w:rsidRPr="001D568E">
        <w:rPr>
          <w:rFonts w:ascii="Times New Roman" w:hAnsi="Times New Roman"/>
          <w:szCs w:val="24"/>
        </w:rPr>
        <w:t>September 3</w:t>
      </w:r>
      <w:r w:rsidR="004E6647" w:rsidRPr="001D568E">
        <w:rPr>
          <w:rFonts w:ascii="Times New Roman" w:hAnsi="Times New Roman"/>
          <w:szCs w:val="24"/>
        </w:rPr>
        <w:t>0</w:t>
      </w:r>
      <w:r w:rsidR="004E6647" w:rsidRPr="001D568E">
        <w:rPr>
          <w:rFonts w:ascii="Times New Roman" w:hAnsi="Times New Roman"/>
          <w:szCs w:val="24"/>
          <w:vertAlign w:val="superscript"/>
        </w:rPr>
        <w:t>th</w:t>
      </w:r>
      <w:r w:rsidR="004E6647" w:rsidRPr="001D568E">
        <w:rPr>
          <w:rFonts w:ascii="Times New Roman" w:hAnsi="Times New Roman"/>
          <w:szCs w:val="24"/>
        </w:rPr>
        <w:t>, the HPA must complete</w:t>
      </w:r>
      <w:r w:rsidR="00217908" w:rsidRPr="001D568E">
        <w:rPr>
          <w:rFonts w:ascii="Times New Roman" w:hAnsi="Times New Roman"/>
          <w:szCs w:val="24"/>
        </w:rPr>
        <w:t xml:space="preserve"> an IHP meeting schedule for the upcoming calendar year.</w:t>
      </w:r>
    </w:p>
    <w:p w14:paraId="0602DC83" w14:textId="77777777" w:rsidR="00083C3F" w:rsidRPr="001D568E" w:rsidRDefault="00083C3F" w:rsidP="009A5FB8">
      <w:pPr>
        <w:pStyle w:val="ListParagraph"/>
        <w:widowControl/>
        <w:suppressAutoHyphens/>
        <w:ind w:left="1440" w:hanging="720"/>
        <w:rPr>
          <w:rFonts w:ascii="Times New Roman" w:hAnsi="Times New Roman"/>
          <w:szCs w:val="24"/>
        </w:rPr>
      </w:pPr>
    </w:p>
    <w:p w14:paraId="36D232AE" w14:textId="10992A1A" w:rsidR="00083C3F" w:rsidRPr="001D568E" w:rsidRDefault="007D7104" w:rsidP="009A5FB8">
      <w:pPr>
        <w:widowControl/>
        <w:suppressAutoHyphens/>
        <w:ind w:left="1440" w:hanging="720"/>
        <w:rPr>
          <w:rFonts w:ascii="Times New Roman" w:hAnsi="Times New Roman"/>
          <w:szCs w:val="24"/>
        </w:rPr>
      </w:pPr>
      <w:r w:rsidRPr="001D568E">
        <w:rPr>
          <w:rFonts w:ascii="Times New Roman" w:hAnsi="Times New Roman"/>
          <w:szCs w:val="24"/>
        </w:rPr>
        <w:t>2.</w:t>
      </w:r>
      <w:r w:rsidRPr="001D568E">
        <w:rPr>
          <w:rFonts w:ascii="Times New Roman" w:hAnsi="Times New Roman"/>
          <w:szCs w:val="24"/>
        </w:rPr>
        <w:tab/>
      </w:r>
      <w:r w:rsidR="00A9536F" w:rsidRPr="001D568E">
        <w:rPr>
          <w:rFonts w:ascii="Times New Roman" w:hAnsi="Times New Roman"/>
          <w:szCs w:val="24"/>
        </w:rPr>
        <w:t xml:space="preserve">The </w:t>
      </w:r>
      <w:r w:rsidR="004B3704" w:rsidRPr="001D568E">
        <w:rPr>
          <w:rFonts w:ascii="Times New Roman" w:hAnsi="Times New Roman"/>
          <w:szCs w:val="24"/>
        </w:rPr>
        <w:t>program area team (</w:t>
      </w:r>
      <w:r w:rsidR="00A9536F" w:rsidRPr="001D568E">
        <w:rPr>
          <w:rFonts w:ascii="Times New Roman" w:hAnsi="Times New Roman"/>
          <w:szCs w:val="24"/>
        </w:rPr>
        <w:t>PAT</w:t>
      </w:r>
      <w:r w:rsidR="004B3704" w:rsidRPr="001D568E">
        <w:rPr>
          <w:rFonts w:ascii="Times New Roman" w:hAnsi="Times New Roman"/>
          <w:szCs w:val="24"/>
        </w:rPr>
        <w:t>)</w:t>
      </w:r>
      <w:r w:rsidR="00A9536F" w:rsidRPr="001D568E">
        <w:rPr>
          <w:rFonts w:ascii="Times New Roman" w:hAnsi="Times New Roman"/>
          <w:szCs w:val="24"/>
        </w:rPr>
        <w:t xml:space="preserve"> Secretary</w:t>
      </w:r>
      <w:r w:rsidR="009A1292" w:rsidRPr="001D568E">
        <w:rPr>
          <w:rFonts w:ascii="Times New Roman" w:hAnsi="Times New Roman"/>
          <w:szCs w:val="24"/>
        </w:rPr>
        <w:t xml:space="preserve"> or designee</w:t>
      </w:r>
      <w:r w:rsidR="00A9536F" w:rsidRPr="001D568E">
        <w:rPr>
          <w:rFonts w:ascii="Times New Roman" w:hAnsi="Times New Roman"/>
          <w:szCs w:val="24"/>
        </w:rPr>
        <w:t xml:space="preserve"> must post </w:t>
      </w:r>
      <w:r w:rsidR="00600251" w:rsidRPr="001D568E">
        <w:rPr>
          <w:rFonts w:ascii="Times New Roman" w:hAnsi="Times New Roman"/>
          <w:szCs w:val="24"/>
        </w:rPr>
        <w:t xml:space="preserve">the </w:t>
      </w:r>
      <w:r w:rsidR="00A9536F" w:rsidRPr="001D568E">
        <w:rPr>
          <w:rFonts w:ascii="Times New Roman" w:hAnsi="Times New Roman"/>
          <w:szCs w:val="24"/>
        </w:rPr>
        <w:t>IHP meeting schedule</w:t>
      </w:r>
      <w:r w:rsidR="00600251" w:rsidRPr="001D568E">
        <w:rPr>
          <w:rFonts w:ascii="Times New Roman" w:hAnsi="Times New Roman"/>
          <w:szCs w:val="24"/>
        </w:rPr>
        <w:t xml:space="preserve"> </w:t>
      </w:r>
      <w:r w:rsidR="00A9536F" w:rsidRPr="001D568E">
        <w:rPr>
          <w:rFonts w:ascii="Times New Roman" w:hAnsi="Times New Roman"/>
          <w:szCs w:val="24"/>
        </w:rPr>
        <w:t>no later than October 1</w:t>
      </w:r>
      <w:r w:rsidR="00217908" w:rsidRPr="001D568E">
        <w:rPr>
          <w:rFonts w:ascii="Times New Roman" w:hAnsi="Times New Roman"/>
          <w:szCs w:val="24"/>
          <w:vertAlign w:val="superscript"/>
        </w:rPr>
        <w:t>st</w:t>
      </w:r>
      <w:r w:rsidR="00A9536F" w:rsidRPr="001D568E">
        <w:rPr>
          <w:rFonts w:ascii="Times New Roman" w:hAnsi="Times New Roman"/>
          <w:szCs w:val="24"/>
        </w:rPr>
        <w:t xml:space="preserve">. </w:t>
      </w:r>
      <w:r w:rsidR="000934B7" w:rsidRPr="001D568E">
        <w:rPr>
          <w:rFonts w:ascii="Times New Roman" w:hAnsi="Times New Roman"/>
          <w:szCs w:val="24"/>
        </w:rPr>
        <w:t xml:space="preserve"> </w:t>
      </w:r>
      <w:r w:rsidR="00A9536F" w:rsidRPr="001D568E">
        <w:rPr>
          <w:rFonts w:ascii="Times New Roman" w:hAnsi="Times New Roman"/>
          <w:szCs w:val="24"/>
        </w:rPr>
        <w:t xml:space="preserve">The schedule must be in a place accessible to the </w:t>
      </w:r>
      <w:r w:rsidRPr="001D568E">
        <w:rPr>
          <w:rFonts w:ascii="Times New Roman" w:hAnsi="Times New Roman"/>
          <w:szCs w:val="24"/>
        </w:rPr>
        <w:t>IDT</w:t>
      </w:r>
      <w:r w:rsidR="00A9536F" w:rsidRPr="001D568E">
        <w:rPr>
          <w:rFonts w:ascii="Times New Roman" w:hAnsi="Times New Roman"/>
          <w:szCs w:val="24"/>
        </w:rPr>
        <w:t>.</w:t>
      </w:r>
    </w:p>
    <w:p w14:paraId="03BC2777" w14:textId="77777777" w:rsidR="00083C3F" w:rsidRPr="001D568E" w:rsidRDefault="00083C3F" w:rsidP="009A5FB8">
      <w:pPr>
        <w:widowControl/>
        <w:suppressAutoHyphens/>
        <w:ind w:left="1440" w:hanging="720"/>
        <w:rPr>
          <w:rFonts w:ascii="Times New Roman" w:hAnsi="Times New Roman"/>
          <w:szCs w:val="24"/>
        </w:rPr>
      </w:pPr>
    </w:p>
    <w:p w14:paraId="0CAAB3FF" w14:textId="51A825D4" w:rsidR="00A9536F" w:rsidRPr="001D568E" w:rsidRDefault="007D7104" w:rsidP="009A5FB8">
      <w:pPr>
        <w:widowControl/>
        <w:suppressAutoHyphens/>
        <w:ind w:left="1440" w:hanging="720"/>
        <w:rPr>
          <w:rFonts w:ascii="Times New Roman" w:hAnsi="Times New Roman"/>
          <w:szCs w:val="24"/>
        </w:rPr>
      </w:pPr>
      <w:r w:rsidRPr="001D568E">
        <w:rPr>
          <w:rFonts w:ascii="Times New Roman" w:hAnsi="Times New Roman"/>
          <w:szCs w:val="24"/>
        </w:rPr>
        <w:t>3.</w:t>
      </w:r>
      <w:r w:rsidRPr="001D568E">
        <w:rPr>
          <w:rFonts w:ascii="Times New Roman" w:hAnsi="Times New Roman"/>
          <w:szCs w:val="24"/>
        </w:rPr>
        <w:tab/>
      </w:r>
      <w:r w:rsidR="00A9536F" w:rsidRPr="001D568E">
        <w:rPr>
          <w:rFonts w:ascii="Times New Roman" w:hAnsi="Times New Roman"/>
          <w:szCs w:val="24"/>
        </w:rPr>
        <w:t xml:space="preserve">The </w:t>
      </w:r>
      <w:r w:rsidRPr="001D568E">
        <w:rPr>
          <w:rFonts w:ascii="Times New Roman" w:hAnsi="Times New Roman"/>
          <w:szCs w:val="24"/>
        </w:rPr>
        <w:t xml:space="preserve">IDT </w:t>
      </w:r>
      <w:r w:rsidR="00A26A65" w:rsidRPr="001D568E">
        <w:rPr>
          <w:rFonts w:ascii="Times New Roman" w:hAnsi="Times New Roman"/>
          <w:szCs w:val="24"/>
        </w:rPr>
        <w:t>must review</w:t>
      </w:r>
      <w:r w:rsidR="00A9536F" w:rsidRPr="001D568E">
        <w:rPr>
          <w:rFonts w:ascii="Times New Roman" w:hAnsi="Times New Roman"/>
          <w:szCs w:val="24"/>
        </w:rPr>
        <w:t xml:space="preserve"> the schedule and prepar</w:t>
      </w:r>
      <w:r w:rsidR="00A26A65" w:rsidRPr="001D568E">
        <w:rPr>
          <w:rFonts w:ascii="Times New Roman" w:hAnsi="Times New Roman"/>
          <w:szCs w:val="24"/>
        </w:rPr>
        <w:t>e</w:t>
      </w:r>
      <w:r w:rsidR="00A9536F" w:rsidRPr="001D568E">
        <w:rPr>
          <w:rFonts w:ascii="Times New Roman" w:hAnsi="Times New Roman"/>
          <w:szCs w:val="24"/>
        </w:rPr>
        <w:t xml:space="preserve"> for the IHP meetings.</w:t>
      </w:r>
    </w:p>
    <w:p w14:paraId="0A130FE8" w14:textId="77777777" w:rsidR="00083C3F" w:rsidRPr="001D568E" w:rsidRDefault="00083C3F" w:rsidP="009A5FB8">
      <w:pPr>
        <w:widowControl/>
        <w:suppressAutoHyphens/>
        <w:ind w:left="1440" w:hanging="720"/>
        <w:rPr>
          <w:rFonts w:ascii="Times New Roman" w:hAnsi="Times New Roman"/>
          <w:szCs w:val="24"/>
        </w:rPr>
      </w:pPr>
    </w:p>
    <w:p w14:paraId="75558C76" w14:textId="3AC02270" w:rsidR="001A4A16" w:rsidRPr="001D568E" w:rsidRDefault="007D7104" w:rsidP="009A5FB8">
      <w:pPr>
        <w:widowControl/>
        <w:suppressAutoHyphens/>
        <w:ind w:left="1440" w:hanging="720"/>
        <w:rPr>
          <w:rFonts w:ascii="Times New Roman" w:hAnsi="Times New Roman"/>
          <w:szCs w:val="24"/>
        </w:rPr>
      </w:pPr>
      <w:r w:rsidRPr="001D568E">
        <w:rPr>
          <w:rFonts w:ascii="Times New Roman" w:hAnsi="Times New Roman"/>
          <w:szCs w:val="24"/>
        </w:rPr>
        <w:t>4.</w:t>
      </w:r>
      <w:r w:rsidRPr="001D568E">
        <w:rPr>
          <w:rFonts w:ascii="Times New Roman" w:hAnsi="Times New Roman"/>
          <w:szCs w:val="24"/>
        </w:rPr>
        <w:tab/>
      </w:r>
      <w:r w:rsidR="0044094D" w:rsidRPr="001D568E">
        <w:rPr>
          <w:rFonts w:ascii="Times New Roman" w:hAnsi="Times New Roman"/>
          <w:szCs w:val="24"/>
        </w:rPr>
        <w:t xml:space="preserve">The </w:t>
      </w:r>
      <w:r w:rsidRPr="001D568E">
        <w:rPr>
          <w:rFonts w:ascii="Times New Roman" w:hAnsi="Times New Roman"/>
          <w:szCs w:val="24"/>
        </w:rPr>
        <w:t xml:space="preserve">HPAs </w:t>
      </w:r>
      <w:r w:rsidR="0044094D" w:rsidRPr="001D568E">
        <w:rPr>
          <w:rFonts w:ascii="Times New Roman" w:hAnsi="Times New Roman"/>
          <w:szCs w:val="24"/>
        </w:rPr>
        <w:t>must schedule an individual’s annual IHP meeting</w:t>
      </w:r>
      <w:r w:rsidR="00222DC2" w:rsidRPr="001D568E">
        <w:rPr>
          <w:rFonts w:ascii="Times New Roman" w:hAnsi="Times New Roman"/>
          <w:szCs w:val="24"/>
        </w:rPr>
        <w:t xml:space="preserve"> </w:t>
      </w:r>
      <w:r w:rsidR="00373C51" w:rsidRPr="001D568E">
        <w:rPr>
          <w:rFonts w:ascii="Times New Roman" w:hAnsi="Times New Roman"/>
          <w:szCs w:val="24"/>
        </w:rPr>
        <w:t>within</w:t>
      </w:r>
      <w:r w:rsidR="00E637B6" w:rsidRPr="001D568E">
        <w:rPr>
          <w:rFonts w:ascii="Times New Roman" w:hAnsi="Times New Roman"/>
          <w:szCs w:val="24"/>
        </w:rPr>
        <w:t xml:space="preserve"> </w:t>
      </w:r>
      <w:r w:rsidR="000934B7" w:rsidRPr="001D568E">
        <w:rPr>
          <w:rFonts w:ascii="Times New Roman" w:hAnsi="Times New Roman"/>
          <w:szCs w:val="24"/>
        </w:rPr>
        <w:t>eleven (</w:t>
      </w:r>
      <w:r w:rsidR="00082EA9" w:rsidRPr="001D568E">
        <w:rPr>
          <w:rFonts w:ascii="Times New Roman" w:hAnsi="Times New Roman"/>
          <w:szCs w:val="24"/>
        </w:rPr>
        <w:t>11</w:t>
      </w:r>
      <w:r w:rsidR="000934B7" w:rsidRPr="001D568E">
        <w:rPr>
          <w:rFonts w:ascii="Times New Roman" w:hAnsi="Times New Roman"/>
          <w:szCs w:val="24"/>
        </w:rPr>
        <w:t>)</w:t>
      </w:r>
      <w:r w:rsidR="00082EA9" w:rsidRPr="001D568E">
        <w:rPr>
          <w:rFonts w:ascii="Times New Roman" w:hAnsi="Times New Roman"/>
          <w:szCs w:val="24"/>
        </w:rPr>
        <w:t xml:space="preserve"> months </w:t>
      </w:r>
      <w:r w:rsidR="00E637B6" w:rsidRPr="001D568E">
        <w:rPr>
          <w:rFonts w:ascii="Times New Roman" w:hAnsi="Times New Roman"/>
          <w:szCs w:val="24"/>
        </w:rPr>
        <w:t xml:space="preserve">of the previous </w:t>
      </w:r>
      <w:r w:rsidR="0044094D" w:rsidRPr="001D568E">
        <w:rPr>
          <w:rFonts w:ascii="Times New Roman" w:hAnsi="Times New Roman"/>
          <w:szCs w:val="24"/>
        </w:rPr>
        <w:t xml:space="preserve">annual </w:t>
      </w:r>
      <w:r w:rsidR="00E637B6" w:rsidRPr="001D568E">
        <w:rPr>
          <w:rFonts w:ascii="Times New Roman" w:hAnsi="Times New Roman"/>
          <w:szCs w:val="24"/>
        </w:rPr>
        <w:t>meeting</w:t>
      </w:r>
      <w:r w:rsidR="000934B7" w:rsidRPr="001D568E">
        <w:rPr>
          <w:rFonts w:ascii="Times New Roman" w:hAnsi="Times New Roman"/>
          <w:szCs w:val="24"/>
        </w:rPr>
        <w:t xml:space="preserve">. </w:t>
      </w:r>
      <w:r w:rsidR="002E182A" w:rsidRPr="001D568E">
        <w:rPr>
          <w:rFonts w:ascii="Times New Roman" w:hAnsi="Times New Roman"/>
          <w:szCs w:val="24"/>
        </w:rPr>
        <w:t xml:space="preserve"> When scheduling a time for the meeting, ensure it is developed with the </w:t>
      </w:r>
      <w:r w:rsidR="00FD5E9C" w:rsidRPr="001D568E">
        <w:rPr>
          <w:rFonts w:ascii="Times New Roman" w:hAnsi="Times New Roman"/>
          <w:szCs w:val="24"/>
        </w:rPr>
        <w:t>individual’s</w:t>
      </w:r>
      <w:r w:rsidR="002E182A" w:rsidRPr="001D568E">
        <w:rPr>
          <w:rFonts w:ascii="Times New Roman" w:hAnsi="Times New Roman"/>
          <w:szCs w:val="24"/>
        </w:rPr>
        <w:t xml:space="preserve"> daily schedule in mind.</w:t>
      </w:r>
    </w:p>
    <w:p w14:paraId="04E45A13" w14:textId="77777777" w:rsidR="00083C3F" w:rsidRPr="001D568E" w:rsidRDefault="00083C3F" w:rsidP="009A5FB8">
      <w:pPr>
        <w:widowControl/>
        <w:suppressAutoHyphens/>
        <w:ind w:left="1440" w:hanging="720"/>
        <w:rPr>
          <w:rFonts w:ascii="Times New Roman" w:hAnsi="Times New Roman"/>
          <w:szCs w:val="24"/>
        </w:rPr>
      </w:pPr>
    </w:p>
    <w:p w14:paraId="74E14735" w14:textId="77F5F628" w:rsidR="0044094D" w:rsidRPr="001D568E" w:rsidRDefault="007D7104" w:rsidP="009A5FB8">
      <w:pPr>
        <w:widowControl/>
        <w:suppressAutoHyphens/>
        <w:ind w:left="1440" w:hanging="720"/>
        <w:rPr>
          <w:rFonts w:ascii="Times New Roman" w:hAnsi="Times New Roman"/>
          <w:szCs w:val="24"/>
        </w:rPr>
      </w:pPr>
      <w:r w:rsidRPr="001D568E">
        <w:rPr>
          <w:rFonts w:ascii="Times New Roman" w:hAnsi="Times New Roman"/>
          <w:szCs w:val="24"/>
        </w:rPr>
        <w:t>5.</w:t>
      </w:r>
      <w:r w:rsidRPr="001D568E">
        <w:rPr>
          <w:rFonts w:ascii="Times New Roman" w:hAnsi="Times New Roman"/>
          <w:szCs w:val="24"/>
        </w:rPr>
        <w:tab/>
      </w:r>
      <w:r w:rsidR="0044094D" w:rsidRPr="001D568E">
        <w:rPr>
          <w:rFonts w:ascii="Times New Roman" w:hAnsi="Times New Roman"/>
          <w:szCs w:val="24"/>
        </w:rPr>
        <w:t xml:space="preserve">The </w:t>
      </w:r>
      <w:r w:rsidRPr="001D568E">
        <w:rPr>
          <w:rFonts w:ascii="Times New Roman" w:hAnsi="Times New Roman"/>
          <w:szCs w:val="24"/>
        </w:rPr>
        <w:t xml:space="preserve">HPAs </w:t>
      </w:r>
      <w:r w:rsidR="0044094D" w:rsidRPr="001D568E">
        <w:rPr>
          <w:rFonts w:ascii="Times New Roman" w:hAnsi="Times New Roman"/>
          <w:szCs w:val="24"/>
        </w:rPr>
        <w:t>must finalize an IHP within 365 days of the individual’s previously finalized IHP.</w:t>
      </w:r>
      <w:r w:rsidR="00A26A65" w:rsidRPr="001D568E">
        <w:rPr>
          <w:rFonts w:ascii="Times New Roman" w:hAnsi="Times New Roman"/>
          <w:szCs w:val="24"/>
        </w:rPr>
        <w:t xml:space="preserve"> </w:t>
      </w:r>
      <w:r w:rsidR="000934B7" w:rsidRPr="001D568E">
        <w:rPr>
          <w:rFonts w:ascii="Times New Roman" w:hAnsi="Times New Roman"/>
          <w:szCs w:val="24"/>
        </w:rPr>
        <w:t xml:space="preserve"> </w:t>
      </w:r>
      <w:r w:rsidR="00A26A65" w:rsidRPr="001D568E">
        <w:rPr>
          <w:rFonts w:ascii="Times New Roman" w:hAnsi="Times New Roman"/>
          <w:szCs w:val="24"/>
        </w:rPr>
        <w:t xml:space="preserve">The HPA may schedule an IHP meeting sooner if the </w:t>
      </w:r>
      <w:r w:rsidR="00FD5E9C" w:rsidRPr="001D568E">
        <w:rPr>
          <w:rFonts w:ascii="Times New Roman" w:hAnsi="Times New Roman"/>
          <w:szCs w:val="24"/>
        </w:rPr>
        <w:t>individual’s</w:t>
      </w:r>
      <w:r w:rsidR="00A26A65" w:rsidRPr="001D568E">
        <w:rPr>
          <w:rFonts w:ascii="Times New Roman" w:hAnsi="Times New Roman"/>
          <w:szCs w:val="24"/>
        </w:rPr>
        <w:t xml:space="preserve"> condition changes significantly (e.g.</w:t>
      </w:r>
      <w:r w:rsidR="000934B7" w:rsidRPr="001D568E">
        <w:rPr>
          <w:rFonts w:ascii="Times New Roman" w:hAnsi="Times New Roman"/>
          <w:szCs w:val="24"/>
        </w:rPr>
        <w:t>,</w:t>
      </w:r>
      <w:r w:rsidR="00A26A65" w:rsidRPr="001D568E">
        <w:rPr>
          <w:rFonts w:ascii="Times New Roman" w:hAnsi="Times New Roman"/>
          <w:szCs w:val="24"/>
        </w:rPr>
        <w:t xml:space="preserve"> a change in ambulation).</w:t>
      </w:r>
    </w:p>
    <w:p w14:paraId="05FD1119" w14:textId="77777777" w:rsidR="00FD5E9C" w:rsidRPr="001D568E" w:rsidRDefault="00FD5E9C" w:rsidP="009A5FB8">
      <w:pPr>
        <w:widowControl/>
        <w:suppressAutoHyphens/>
        <w:ind w:left="1440" w:hanging="720"/>
        <w:rPr>
          <w:rFonts w:ascii="Times New Roman" w:hAnsi="Times New Roman"/>
          <w:szCs w:val="24"/>
        </w:rPr>
      </w:pPr>
    </w:p>
    <w:p w14:paraId="35A36DBC" w14:textId="37904AD0" w:rsidR="00E637B6" w:rsidRPr="001D568E" w:rsidRDefault="007D7104" w:rsidP="009A5FB8">
      <w:pPr>
        <w:widowControl/>
        <w:suppressAutoHyphens/>
        <w:ind w:left="1440" w:hanging="720"/>
        <w:rPr>
          <w:rFonts w:ascii="Times New Roman" w:hAnsi="Times New Roman"/>
          <w:szCs w:val="24"/>
        </w:rPr>
      </w:pPr>
      <w:r w:rsidRPr="001D568E">
        <w:rPr>
          <w:rFonts w:ascii="Times New Roman" w:hAnsi="Times New Roman"/>
          <w:szCs w:val="24"/>
        </w:rPr>
        <w:t>6.</w:t>
      </w:r>
      <w:r w:rsidRPr="001D568E">
        <w:rPr>
          <w:rFonts w:ascii="Times New Roman" w:hAnsi="Times New Roman"/>
          <w:szCs w:val="24"/>
        </w:rPr>
        <w:tab/>
      </w:r>
      <w:r w:rsidR="00E637B6" w:rsidRPr="001D568E">
        <w:rPr>
          <w:rFonts w:ascii="Times New Roman" w:hAnsi="Times New Roman"/>
          <w:szCs w:val="24"/>
        </w:rPr>
        <w:t>If the individual is a new admit, the first IHP</w:t>
      </w:r>
      <w:r w:rsidR="00670D0D" w:rsidRPr="001D568E">
        <w:rPr>
          <w:rFonts w:ascii="Times New Roman" w:hAnsi="Times New Roman"/>
          <w:szCs w:val="24"/>
        </w:rPr>
        <w:t xml:space="preserve"> meeting</w:t>
      </w:r>
      <w:r w:rsidR="00E637B6" w:rsidRPr="001D568E">
        <w:rPr>
          <w:rFonts w:ascii="Times New Roman" w:hAnsi="Times New Roman"/>
          <w:szCs w:val="24"/>
        </w:rPr>
        <w:t xml:space="preserve"> </w:t>
      </w:r>
      <w:r w:rsidR="00A9536F" w:rsidRPr="001D568E">
        <w:rPr>
          <w:rFonts w:ascii="Times New Roman" w:hAnsi="Times New Roman"/>
          <w:szCs w:val="24"/>
        </w:rPr>
        <w:t>must</w:t>
      </w:r>
      <w:r w:rsidR="00D904B3" w:rsidRPr="001D568E">
        <w:rPr>
          <w:rFonts w:ascii="Times New Roman" w:hAnsi="Times New Roman"/>
          <w:szCs w:val="24"/>
        </w:rPr>
        <w:t xml:space="preserve"> </w:t>
      </w:r>
      <w:r w:rsidR="00E637B6" w:rsidRPr="001D568E">
        <w:rPr>
          <w:rFonts w:ascii="Times New Roman" w:hAnsi="Times New Roman"/>
          <w:szCs w:val="24"/>
        </w:rPr>
        <w:t xml:space="preserve">be </w:t>
      </w:r>
      <w:r w:rsidR="00A16E3C" w:rsidRPr="001D568E">
        <w:rPr>
          <w:rFonts w:ascii="Times New Roman" w:hAnsi="Times New Roman"/>
          <w:szCs w:val="24"/>
        </w:rPr>
        <w:t xml:space="preserve">held </w:t>
      </w:r>
      <w:r w:rsidR="00E637B6" w:rsidRPr="001D568E">
        <w:rPr>
          <w:rFonts w:ascii="Times New Roman" w:hAnsi="Times New Roman"/>
          <w:szCs w:val="24"/>
        </w:rPr>
        <w:t xml:space="preserve">within </w:t>
      </w:r>
      <w:r w:rsidRPr="001D568E">
        <w:rPr>
          <w:rFonts w:ascii="Times New Roman" w:hAnsi="Times New Roman"/>
          <w:szCs w:val="24"/>
        </w:rPr>
        <w:t>thirty (</w:t>
      </w:r>
      <w:r w:rsidR="00E637B6" w:rsidRPr="001D568E">
        <w:rPr>
          <w:rFonts w:ascii="Times New Roman" w:hAnsi="Times New Roman"/>
          <w:szCs w:val="24"/>
        </w:rPr>
        <w:t>30</w:t>
      </w:r>
      <w:r w:rsidRPr="001D568E">
        <w:rPr>
          <w:rFonts w:ascii="Times New Roman" w:hAnsi="Times New Roman"/>
          <w:szCs w:val="24"/>
        </w:rPr>
        <w:t>)</w:t>
      </w:r>
      <w:r w:rsidR="00E637B6" w:rsidRPr="001D568E">
        <w:rPr>
          <w:rFonts w:ascii="Times New Roman" w:hAnsi="Times New Roman"/>
          <w:szCs w:val="24"/>
        </w:rPr>
        <w:t xml:space="preserve"> days of admission.</w:t>
      </w:r>
    </w:p>
    <w:p w14:paraId="7EFD32BC" w14:textId="77777777" w:rsidR="00D47B51" w:rsidRPr="001D568E" w:rsidRDefault="00D47B51" w:rsidP="009A5FB8">
      <w:pPr>
        <w:pStyle w:val="BodyText2"/>
        <w:jc w:val="left"/>
        <w:rPr>
          <w:rFonts w:ascii="Times New Roman" w:hAnsi="Times New Roman" w:cs="Times New Roman"/>
          <w:b w:val="0"/>
          <w:spacing w:val="-3"/>
          <w:sz w:val="24"/>
        </w:rPr>
      </w:pPr>
    </w:p>
    <w:p w14:paraId="01188601" w14:textId="7B91A431" w:rsidR="005D5900" w:rsidRPr="001D568E" w:rsidRDefault="006D6906" w:rsidP="009A5FB8">
      <w:pPr>
        <w:pStyle w:val="BodyText2"/>
        <w:jc w:val="left"/>
        <w:rPr>
          <w:rFonts w:ascii="Times New Roman" w:hAnsi="Times New Roman" w:cs="Times New Roman"/>
          <w:b w:val="0"/>
          <w:spacing w:val="-3"/>
          <w:sz w:val="24"/>
        </w:rPr>
      </w:pPr>
      <w:r w:rsidRPr="001D568E">
        <w:rPr>
          <w:rFonts w:ascii="Times New Roman" w:hAnsi="Times New Roman" w:cs="Times New Roman"/>
          <w:b w:val="0"/>
          <w:spacing w:val="-3"/>
          <w:sz w:val="24"/>
        </w:rPr>
        <w:t>B.</w:t>
      </w:r>
      <w:r w:rsidRPr="001D568E">
        <w:rPr>
          <w:rFonts w:ascii="Times New Roman" w:hAnsi="Times New Roman" w:cs="Times New Roman"/>
          <w:b w:val="0"/>
          <w:spacing w:val="-3"/>
          <w:sz w:val="24"/>
        </w:rPr>
        <w:tab/>
      </w:r>
      <w:r w:rsidR="00DC0A47" w:rsidRPr="001D568E">
        <w:rPr>
          <w:rFonts w:ascii="Times New Roman" w:hAnsi="Times New Roman" w:cs="Times New Roman"/>
          <w:spacing w:val="-3"/>
          <w:sz w:val="24"/>
          <w:u w:val="single"/>
        </w:rPr>
        <w:t>IHP</w:t>
      </w:r>
      <w:r w:rsidR="00A028C4" w:rsidRPr="001D568E">
        <w:rPr>
          <w:rFonts w:ascii="Times New Roman" w:hAnsi="Times New Roman" w:cs="Times New Roman"/>
          <w:spacing w:val="-3"/>
          <w:sz w:val="24"/>
          <w:u w:val="single"/>
        </w:rPr>
        <w:t xml:space="preserve"> Process</w:t>
      </w:r>
    </w:p>
    <w:p w14:paraId="53D2B536" w14:textId="77777777" w:rsidR="00C80980" w:rsidRPr="001D568E" w:rsidRDefault="00C80980" w:rsidP="009A5FB8">
      <w:pPr>
        <w:pStyle w:val="BodyText2"/>
        <w:ind w:left="1440" w:hanging="720"/>
        <w:jc w:val="left"/>
        <w:rPr>
          <w:rFonts w:ascii="Times New Roman" w:hAnsi="Times New Roman" w:cs="Times New Roman"/>
          <w:b w:val="0"/>
          <w:spacing w:val="-3"/>
          <w:sz w:val="24"/>
        </w:rPr>
      </w:pPr>
    </w:p>
    <w:p w14:paraId="1C139FDD" w14:textId="798FE864" w:rsidR="00CE7B3C" w:rsidRPr="001D568E" w:rsidRDefault="007D7104" w:rsidP="009A5FB8">
      <w:pPr>
        <w:pStyle w:val="BodyText2"/>
        <w:ind w:left="1440" w:hanging="720"/>
        <w:jc w:val="left"/>
        <w:rPr>
          <w:rFonts w:ascii="Times New Roman" w:hAnsi="Times New Roman" w:cs="Times New Roman"/>
          <w:b w:val="0"/>
          <w:spacing w:val="-3"/>
          <w:sz w:val="24"/>
        </w:rPr>
      </w:pPr>
      <w:r w:rsidRPr="001D568E">
        <w:rPr>
          <w:rFonts w:ascii="Times New Roman" w:hAnsi="Times New Roman" w:cs="Times New Roman"/>
          <w:b w:val="0"/>
          <w:spacing w:val="-3"/>
          <w:sz w:val="24"/>
        </w:rPr>
        <w:t>1.</w:t>
      </w:r>
      <w:r w:rsidRPr="001D568E">
        <w:rPr>
          <w:rFonts w:ascii="Times New Roman" w:hAnsi="Times New Roman" w:cs="Times New Roman"/>
          <w:b w:val="0"/>
          <w:spacing w:val="-3"/>
          <w:sz w:val="24"/>
        </w:rPr>
        <w:tab/>
      </w:r>
      <w:r w:rsidR="00CE7B3C" w:rsidRPr="001D568E">
        <w:rPr>
          <w:rFonts w:ascii="Times New Roman" w:hAnsi="Times New Roman" w:cs="Times New Roman"/>
          <w:b w:val="0"/>
          <w:spacing w:val="-3"/>
          <w:sz w:val="24"/>
        </w:rPr>
        <w:t>For newly admitted individuals</w:t>
      </w:r>
      <w:r w:rsidR="00B06EFD" w:rsidRPr="001D568E">
        <w:rPr>
          <w:rFonts w:ascii="Times New Roman" w:hAnsi="Times New Roman" w:cs="Times New Roman"/>
          <w:b w:val="0"/>
          <w:spacing w:val="-3"/>
          <w:sz w:val="24"/>
        </w:rPr>
        <w:t>,</w:t>
      </w:r>
      <w:r w:rsidR="00CE7B3C" w:rsidRPr="001D568E">
        <w:rPr>
          <w:rFonts w:ascii="Times New Roman" w:hAnsi="Times New Roman" w:cs="Times New Roman"/>
          <w:b w:val="0"/>
          <w:spacing w:val="-3"/>
          <w:sz w:val="24"/>
        </w:rPr>
        <w:t xml:space="preserve"> assessments </w:t>
      </w:r>
      <w:r w:rsidR="00B06EFD" w:rsidRPr="001D568E">
        <w:rPr>
          <w:rFonts w:ascii="Times New Roman" w:hAnsi="Times New Roman" w:cs="Times New Roman"/>
          <w:b w:val="0"/>
          <w:spacing w:val="-3"/>
          <w:sz w:val="24"/>
        </w:rPr>
        <w:t xml:space="preserve">(including a </w:t>
      </w:r>
      <w:r w:rsidR="00CE7B3C" w:rsidRPr="001D568E">
        <w:rPr>
          <w:rFonts w:ascii="Times New Roman" w:hAnsi="Times New Roman" w:cs="Times New Roman"/>
          <w:b w:val="0"/>
          <w:spacing w:val="-3"/>
          <w:sz w:val="24"/>
        </w:rPr>
        <w:t>PBSP</w:t>
      </w:r>
      <w:r w:rsidR="00B06EFD" w:rsidRPr="001D568E">
        <w:rPr>
          <w:rFonts w:ascii="Times New Roman" w:hAnsi="Times New Roman" w:cs="Times New Roman"/>
          <w:b w:val="0"/>
          <w:spacing w:val="-3"/>
          <w:sz w:val="24"/>
        </w:rPr>
        <w:t>, if applicable)</w:t>
      </w:r>
      <w:r w:rsidR="00CE7B3C" w:rsidRPr="001D568E">
        <w:rPr>
          <w:rFonts w:ascii="Times New Roman" w:hAnsi="Times New Roman" w:cs="Times New Roman"/>
          <w:b w:val="0"/>
          <w:spacing w:val="-3"/>
          <w:sz w:val="24"/>
        </w:rPr>
        <w:t xml:space="preserve"> are due to the HPA at least one </w:t>
      </w:r>
      <w:r w:rsidR="000934B7" w:rsidRPr="001D568E">
        <w:rPr>
          <w:rFonts w:ascii="Times New Roman" w:hAnsi="Times New Roman" w:cs="Times New Roman"/>
          <w:b w:val="0"/>
          <w:spacing w:val="-3"/>
          <w:sz w:val="24"/>
        </w:rPr>
        <w:t xml:space="preserve">(1) </w:t>
      </w:r>
      <w:r w:rsidR="00CE7B3C" w:rsidRPr="001D568E">
        <w:rPr>
          <w:rFonts w:ascii="Times New Roman" w:hAnsi="Times New Roman" w:cs="Times New Roman"/>
          <w:b w:val="0"/>
          <w:spacing w:val="-3"/>
          <w:sz w:val="24"/>
        </w:rPr>
        <w:t>week before the IHP meeting</w:t>
      </w:r>
      <w:r w:rsidRPr="001D568E">
        <w:rPr>
          <w:rFonts w:ascii="Times New Roman" w:hAnsi="Times New Roman" w:cs="Times New Roman"/>
          <w:b w:val="0"/>
          <w:spacing w:val="-3"/>
          <w:sz w:val="24"/>
        </w:rPr>
        <w:t>.</w:t>
      </w:r>
    </w:p>
    <w:p w14:paraId="03419CE4" w14:textId="77777777" w:rsidR="00CE7B3C" w:rsidRPr="001D568E" w:rsidRDefault="00CE7B3C" w:rsidP="009A5FB8">
      <w:pPr>
        <w:pStyle w:val="ListParagraph"/>
        <w:ind w:left="1440" w:hanging="720"/>
        <w:rPr>
          <w:rFonts w:ascii="Times New Roman" w:hAnsi="Times New Roman"/>
          <w:spacing w:val="-3"/>
          <w:szCs w:val="24"/>
        </w:rPr>
      </w:pPr>
    </w:p>
    <w:p w14:paraId="178EEFAB" w14:textId="1C300E3A" w:rsidR="00CE7B3C" w:rsidRPr="001D568E" w:rsidRDefault="007D7104" w:rsidP="009A5FB8">
      <w:pPr>
        <w:pStyle w:val="BodyText2"/>
        <w:ind w:left="1440" w:hanging="720"/>
        <w:jc w:val="left"/>
        <w:rPr>
          <w:rFonts w:ascii="Times New Roman" w:hAnsi="Times New Roman" w:cs="Times New Roman"/>
          <w:b w:val="0"/>
          <w:spacing w:val="-3"/>
          <w:sz w:val="24"/>
        </w:rPr>
      </w:pPr>
      <w:r w:rsidRPr="001D568E">
        <w:rPr>
          <w:rFonts w:ascii="Times New Roman" w:hAnsi="Times New Roman" w:cs="Times New Roman"/>
          <w:b w:val="0"/>
          <w:spacing w:val="-3"/>
          <w:sz w:val="24"/>
        </w:rPr>
        <w:t>2.</w:t>
      </w:r>
      <w:r w:rsidRPr="001D568E">
        <w:rPr>
          <w:rFonts w:ascii="Times New Roman" w:hAnsi="Times New Roman" w:cs="Times New Roman"/>
          <w:b w:val="0"/>
          <w:spacing w:val="-3"/>
          <w:sz w:val="24"/>
        </w:rPr>
        <w:tab/>
      </w:r>
      <w:r w:rsidR="00CE7B3C" w:rsidRPr="001D568E">
        <w:rPr>
          <w:rFonts w:ascii="Times New Roman" w:hAnsi="Times New Roman" w:cs="Times New Roman"/>
          <w:b w:val="0"/>
          <w:spacing w:val="-3"/>
          <w:sz w:val="24"/>
        </w:rPr>
        <w:t xml:space="preserve">For all other individuals, assessments are due to the </w:t>
      </w:r>
      <w:r w:rsidR="00B06EFD" w:rsidRPr="001D568E">
        <w:rPr>
          <w:rFonts w:ascii="Times New Roman" w:hAnsi="Times New Roman" w:cs="Times New Roman"/>
          <w:b w:val="0"/>
          <w:spacing w:val="-3"/>
          <w:sz w:val="24"/>
        </w:rPr>
        <w:t xml:space="preserve">HPA at least </w:t>
      </w:r>
      <w:r w:rsidRPr="001D568E">
        <w:rPr>
          <w:rFonts w:ascii="Times New Roman" w:hAnsi="Times New Roman" w:cs="Times New Roman"/>
          <w:b w:val="0"/>
          <w:spacing w:val="-3"/>
          <w:sz w:val="24"/>
        </w:rPr>
        <w:t>thirty (30)</w:t>
      </w:r>
      <w:r w:rsidR="00B06EFD" w:rsidRPr="001D568E">
        <w:rPr>
          <w:rFonts w:ascii="Times New Roman" w:hAnsi="Times New Roman" w:cs="Times New Roman"/>
          <w:b w:val="0"/>
          <w:spacing w:val="-3"/>
          <w:sz w:val="24"/>
        </w:rPr>
        <w:t xml:space="preserve"> days</w:t>
      </w:r>
      <w:r w:rsidR="005C157E" w:rsidRPr="001D568E">
        <w:rPr>
          <w:rFonts w:ascii="Times New Roman" w:hAnsi="Times New Roman" w:cs="Times New Roman"/>
          <w:b w:val="0"/>
          <w:spacing w:val="-3"/>
          <w:sz w:val="24"/>
        </w:rPr>
        <w:t>,</w:t>
      </w:r>
      <w:r w:rsidR="002D73C8" w:rsidRPr="001D568E">
        <w:rPr>
          <w:rFonts w:ascii="Times New Roman" w:hAnsi="Times New Roman" w:cs="Times New Roman"/>
          <w:b w:val="0"/>
          <w:spacing w:val="-3"/>
          <w:sz w:val="24"/>
        </w:rPr>
        <w:t xml:space="preserve"> </w:t>
      </w:r>
      <w:r w:rsidR="00B06EFD" w:rsidRPr="001D568E">
        <w:rPr>
          <w:rFonts w:ascii="Times New Roman" w:hAnsi="Times New Roman" w:cs="Times New Roman"/>
          <w:b w:val="0"/>
          <w:spacing w:val="-3"/>
          <w:sz w:val="24"/>
        </w:rPr>
        <w:t xml:space="preserve">but no more than </w:t>
      </w:r>
      <w:r w:rsidRPr="001D568E">
        <w:rPr>
          <w:rFonts w:ascii="Times New Roman" w:hAnsi="Times New Roman" w:cs="Times New Roman"/>
          <w:b w:val="0"/>
          <w:spacing w:val="-3"/>
          <w:sz w:val="24"/>
        </w:rPr>
        <w:t>ninety (</w:t>
      </w:r>
      <w:r w:rsidR="00B06EFD" w:rsidRPr="001D568E">
        <w:rPr>
          <w:rFonts w:ascii="Times New Roman" w:hAnsi="Times New Roman" w:cs="Times New Roman"/>
          <w:b w:val="0"/>
          <w:spacing w:val="-3"/>
          <w:sz w:val="24"/>
        </w:rPr>
        <w:t>90</w:t>
      </w:r>
      <w:r w:rsidRPr="001D568E">
        <w:rPr>
          <w:rFonts w:ascii="Times New Roman" w:hAnsi="Times New Roman" w:cs="Times New Roman"/>
          <w:b w:val="0"/>
          <w:spacing w:val="-3"/>
          <w:sz w:val="24"/>
        </w:rPr>
        <w:t>)</w:t>
      </w:r>
      <w:r w:rsidR="00B06EFD" w:rsidRPr="001D568E">
        <w:rPr>
          <w:rFonts w:ascii="Times New Roman" w:hAnsi="Times New Roman" w:cs="Times New Roman"/>
          <w:b w:val="0"/>
          <w:spacing w:val="-3"/>
          <w:sz w:val="24"/>
        </w:rPr>
        <w:t xml:space="preserve"> days</w:t>
      </w:r>
      <w:r w:rsidR="005C157E" w:rsidRPr="001D568E">
        <w:rPr>
          <w:rFonts w:ascii="Times New Roman" w:hAnsi="Times New Roman" w:cs="Times New Roman"/>
          <w:b w:val="0"/>
          <w:spacing w:val="-3"/>
          <w:sz w:val="24"/>
        </w:rPr>
        <w:t>,</w:t>
      </w:r>
      <w:r w:rsidR="00B06EFD" w:rsidRPr="001D568E">
        <w:rPr>
          <w:rFonts w:ascii="Times New Roman" w:hAnsi="Times New Roman" w:cs="Times New Roman"/>
          <w:b w:val="0"/>
          <w:spacing w:val="-3"/>
          <w:sz w:val="24"/>
        </w:rPr>
        <w:t xml:space="preserve"> </w:t>
      </w:r>
      <w:r w:rsidR="005C157E" w:rsidRPr="001D568E">
        <w:rPr>
          <w:rFonts w:ascii="Times New Roman" w:hAnsi="Times New Roman" w:cs="Times New Roman"/>
          <w:b w:val="0"/>
          <w:spacing w:val="-3"/>
          <w:sz w:val="24"/>
        </w:rPr>
        <w:t xml:space="preserve">before </w:t>
      </w:r>
      <w:r w:rsidR="00B06EFD" w:rsidRPr="001D568E">
        <w:rPr>
          <w:rFonts w:ascii="Times New Roman" w:hAnsi="Times New Roman" w:cs="Times New Roman"/>
          <w:b w:val="0"/>
          <w:spacing w:val="-3"/>
          <w:sz w:val="24"/>
        </w:rPr>
        <w:t>the IHP meeting.</w:t>
      </w:r>
      <w:r w:rsidRPr="001D568E">
        <w:rPr>
          <w:rFonts w:ascii="Times New Roman" w:hAnsi="Times New Roman" w:cs="Times New Roman"/>
          <w:b w:val="0"/>
          <w:spacing w:val="-3"/>
          <w:sz w:val="24"/>
        </w:rPr>
        <w:t xml:space="preserve"> </w:t>
      </w:r>
      <w:r w:rsidR="00B06EFD" w:rsidRPr="001D568E">
        <w:rPr>
          <w:rFonts w:ascii="Times New Roman" w:hAnsi="Times New Roman" w:cs="Times New Roman"/>
          <w:b w:val="0"/>
          <w:spacing w:val="-3"/>
          <w:sz w:val="24"/>
        </w:rPr>
        <w:t xml:space="preserve"> The PBSP, if applicable, is due to the HPA at least </w:t>
      </w:r>
      <w:r w:rsidRPr="001D568E">
        <w:rPr>
          <w:rFonts w:ascii="Times New Roman" w:hAnsi="Times New Roman" w:cs="Times New Roman"/>
          <w:b w:val="0"/>
          <w:spacing w:val="-3"/>
          <w:sz w:val="24"/>
        </w:rPr>
        <w:t>thirty (30)</w:t>
      </w:r>
      <w:r w:rsidR="00B06EFD" w:rsidRPr="001D568E">
        <w:rPr>
          <w:rFonts w:ascii="Times New Roman" w:hAnsi="Times New Roman" w:cs="Times New Roman"/>
          <w:b w:val="0"/>
          <w:spacing w:val="-3"/>
          <w:sz w:val="24"/>
        </w:rPr>
        <w:t xml:space="preserve"> days </w:t>
      </w:r>
      <w:r w:rsidR="002D73C8" w:rsidRPr="001D568E">
        <w:rPr>
          <w:rFonts w:ascii="Times New Roman" w:hAnsi="Times New Roman" w:cs="Times New Roman"/>
          <w:b w:val="0"/>
          <w:spacing w:val="-3"/>
          <w:sz w:val="24"/>
        </w:rPr>
        <w:t>before</w:t>
      </w:r>
      <w:r w:rsidR="00B06EFD" w:rsidRPr="001D568E">
        <w:rPr>
          <w:rFonts w:ascii="Times New Roman" w:hAnsi="Times New Roman" w:cs="Times New Roman"/>
          <w:b w:val="0"/>
          <w:spacing w:val="-3"/>
          <w:sz w:val="24"/>
        </w:rPr>
        <w:t xml:space="preserve"> the IHP meeting.</w:t>
      </w:r>
    </w:p>
    <w:p w14:paraId="37E897D5" w14:textId="77777777" w:rsidR="00CE7B3C" w:rsidRPr="001D568E" w:rsidRDefault="00CE7B3C" w:rsidP="009A5FB8">
      <w:pPr>
        <w:pStyle w:val="ListParagraph"/>
        <w:ind w:left="1440" w:hanging="720"/>
        <w:rPr>
          <w:rFonts w:ascii="Times New Roman" w:hAnsi="Times New Roman"/>
          <w:spacing w:val="-3"/>
          <w:szCs w:val="24"/>
        </w:rPr>
      </w:pPr>
    </w:p>
    <w:p w14:paraId="7FD87B59" w14:textId="37C457B2" w:rsidR="00EF6262" w:rsidRPr="001D568E" w:rsidRDefault="007D7104" w:rsidP="009A5FB8">
      <w:pPr>
        <w:pStyle w:val="BodyText2"/>
        <w:ind w:left="1440" w:hanging="720"/>
        <w:jc w:val="left"/>
        <w:rPr>
          <w:rFonts w:ascii="Times New Roman" w:hAnsi="Times New Roman" w:cs="Times New Roman"/>
          <w:b w:val="0"/>
          <w:spacing w:val="-3"/>
          <w:sz w:val="24"/>
        </w:rPr>
      </w:pPr>
      <w:r w:rsidRPr="001D568E">
        <w:rPr>
          <w:rFonts w:ascii="Times New Roman" w:hAnsi="Times New Roman" w:cs="Times New Roman"/>
          <w:b w:val="0"/>
          <w:spacing w:val="-3"/>
          <w:sz w:val="24"/>
        </w:rPr>
        <w:t>3.</w:t>
      </w:r>
      <w:r w:rsidRPr="001D568E">
        <w:rPr>
          <w:rFonts w:ascii="Times New Roman" w:hAnsi="Times New Roman" w:cs="Times New Roman"/>
          <w:b w:val="0"/>
          <w:spacing w:val="-3"/>
          <w:sz w:val="24"/>
        </w:rPr>
        <w:tab/>
      </w:r>
      <w:r w:rsidR="009B7A41" w:rsidRPr="001D568E">
        <w:rPr>
          <w:rFonts w:ascii="Times New Roman" w:hAnsi="Times New Roman" w:cs="Times New Roman"/>
          <w:b w:val="0"/>
          <w:spacing w:val="-3"/>
          <w:sz w:val="24"/>
        </w:rPr>
        <w:t xml:space="preserve">At least </w:t>
      </w:r>
      <w:r w:rsidRPr="001D568E">
        <w:rPr>
          <w:rFonts w:ascii="Times New Roman" w:hAnsi="Times New Roman" w:cs="Times New Roman"/>
          <w:b w:val="0"/>
          <w:spacing w:val="-3"/>
          <w:sz w:val="24"/>
        </w:rPr>
        <w:t>thirty (30)</w:t>
      </w:r>
      <w:r w:rsidR="009B7A41" w:rsidRPr="001D568E">
        <w:rPr>
          <w:rFonts w:ascii="Times New Roman" w:hAnsi="Times New Roman" w:cs="Times New Roman"/>
          <w:b w:val="0"/>
          <w:spacing w:val="-3"/>
          <w:sz w:val="24"/>
        </w:rPr>
        <w:t xml:space="preserve"> days </w:t>
      </w:r>
      <w:r w:rsidR="00B06EFD" w:rsidRPr="001D568E">
        <w:rPr>
          <w:rFonts w:ascii="Times New Roman" w:hAnsi="Times New Roman" w:cs="Times New Roman"/>
          <w:b w:val="0"/>
          <w:spacing w:val="-3"/>
          <w:sz w:val="24"/>
        </w:rPr>
        <w:t>before</w:t>
      </w:r>
      <w:r w:rsidR="009B7A41" w:rsidRPr="001D568E">
        <w:rPr>
          <w:rFonts w:ascii="Times New Roman" w:hAnsi="Times New Roman" w:cs="Times New Roman"/>
          <w:b w:val="0"/>
          <w:spacing w:val="-3"/>
          <w:sz w:val="24"/>
        </w:rPr>
        <w:t xml:space="preserve"> the IHP meeting, the PAT Secretary</w:t>
      </w:r>
      <w:r w:rsidR="00B06EFD" w:rsidRPr="001D568E">
        <w:rPr>
          <w:rFonts w:ascii="Times New Roman" w:hAnsi="Times New Roman" w:cs="Times New Roman"/>
          <w:b w:val="0"/>
          <w:spacing w:val="-3"/>
          <w:sz w:val="24"/>
        </w:rPr>
        <w:t xml:space="preserve"> or </w:t>
      </w:r>
      <w:r w:rsidR="009B7A41" w:rsidRPr="001D568E">
        <w:rPr>
          <w:rFonts w:ascii="Times New Roman" w:hAnsi="Times New Roman" w:cs="Times New Roman"/>
          <w:b w:val="0"/>
          <w:spacing w:val="-3"/>
          <w:sz w:val="24"/>
        </w:rPr>
        <w:t xml:space="preserve">designee </w:t>
      </w:r>
      <w:r w:rsidR="00B06EFD" w:rsidRPr="001D568E">
        <w:rPr>
          <w:rFonts w:ascii="Times New Roman" w:hAnsi="Times New Roman" w:cs="Times New Roman"/>
          <w:b w:val="0"/>
          <w:spacing w:val="-3"/>
          <w:sz w:val="24"/>
        </w:rPr>
        <w:t>sends an invitation letter to</w:t>
      </w:r>
      <w:r w:rsidR="009B7A41" w:rsidRPr="001D568E">
        <w:rPr>
          <w:rFonts w:ascii="Times New Roman" w:hAnsi="Times New Roman" w:cs="Times New Roman"/>
          <w:b w:val="0"/>
          <w:spacing w:val="-3"/>
          <w:sz w:val="24"/>
        </w:rPr>
        <w:t xml:space="preserve"> the HPA </w:t>
      </w:r>
      <w:r w:rsidR="00B06EFD" w:rsidRPr="001D568E">
        <w:rPr>
          <w:rFonts w:ascii="Times New Roman" w:hAnsi="Times New Roman" w:cs="Times New Roman"/>
          <w:b w:val="0"/>
          <w:spacing w:val="-3"/>
          <w:sz w:val="24"/>
        </w:rPr>
        <w:t>to review, sign, and date.</w:t>
      </w:r>
      <w:r w:rsidRPr="001D568E">
        <w:rPr>
          <w:rFonts w:ascii="Times New Roman" w:hAnsi="Times New Roman" w:cs="Times New Roman"/>
          <w:b w:val="0"/>
          <w:spacing w:val="-3"/>
          <w:sz w:val="24"/>
        </w:rPr>
        <w:t xml:space="preserve"> </w:t>
      </w:r>
      <w:r w:rsidR="009B7A41" w:rsidRPr="001D568E">
        <w:rPr>
          <w:rFonts w:ascii="Times New Roman" w:hAnsi="Times New Roman" w:cs="Times New Roman"/>
          <w:b w:val="0"/>
          <w:spacing w:val="-3"/>
          <w:sz w:val="24"/>
        </w:rPr>
        <w:t xml:space="preserve"> The PAT Secretary will then mail the invitation to the </w:t>
      </w:r>
      <w:r w:rsidR="00B06EFD" w:rsidRPr="001D568E">
        <w:rPr>
          <w:rFonts w:ascii="Times New Roman" w:hAnsi="Times New Roman" w:cs="Times New Roman"/>
          <w:b w:val="0"/>
          <w:spacing w:val="-3"/>
          <w:sz w:val="24"/>
        </w:rPr>
        <w:t xml:space="preserve">individual’s </w:t>
      </w:r>
      <w:r w:rsidR="009B7A41" w:rsidRPr="001D568E">
        <w:rPr>
          <w:rFonts w:ascii="Times New Roman" w:hAnsi="Times New Roman" w:cs="Times New Roman"/>
          <w:b w:val="0"/>
          <w:spacing w:val="-3"/>
          <w:sz w:val="24"/>
        </w:rPr>
        <w:t xml:space="preserve">guardian with the </w:t>
      </w:r>
      <w:r w:rsidR="00552A50" w:rsidRPr="001D568E">
        <w:rPr>
          <w:rFonts w:ascii="Times New Roman" w:hAnsi="Times New Roman" w:cs="Times New Roman"/>
          <w:b w:val="0"/>
          <w:spacing w:val="-3"/>
          <w:sz w:val="24"/>
        </w:rPr>
        <w:t>annual packet</w:t>
      </w:r>
      <w:r w:rsidRPr="001D568E">
        <w:rPr>
          <w:rFonts w:ascii="Times New Roman" w:hAnsi="Times New Roman" w:cs="Times New Roman"/>
          <w:b w:val="0"/>
          <w:spacing w:val="-3"/>
          <w:sz w:val="24"/>
        </w:rPr>
        <w:t>.</w:t>
      </w:r>
    </w:p>
    <w:p w14:paraId="47A1FD38" w14:textId="77777777" w:rsidR="007D7104" w:rsidRPr="001D568E" w:rsidRDefault="007D7104" w:rsidP="009A5FB8">
      <w:pPr>
        <w:pStyle w:val="ListParagraph"/>
        <w:ind w:left="1440" w:hanging="720"/>
        <w:rPr>
          <w:rFonts w:ascii="Times New Roman" w:hAnsi="Times New Roman"/>
          <w:spacing w:val="-3"/>
          <w:szCs w:val="24"/>
        </w:rPr>
      </w:pPr>
    </w:p>
    <w:p w14:paraId="72D398B5" w14:textId="54E6DD4B" w:rsidR="009B7A41" w:rsidRPr="001D568E" w:rsidRDefault="007D7104" w:rsidP="009A5FB8">
      <w:pPr>
        <w:pStyle w:val="BodyText2"/>
        <w:ind w:left="1440" w:hanging="720"/>
        <w:jc w:val="left"/>
        <w:rPr>
          <w:rFonts w:ascii="Times New Roman" w:hAnsi="Times New Roman" w:cs="Times New Roman"/>
          <w:b w:val="0"/>
          <w:spacing w:val="-3"/>
          <w:sz w:val="24"/>
        </w:rPr>
      </w:pPr>
      <w:r w:rsidRPr="001D568E">
        <w:rPr>
          <w:rFonts w:ascii="Times New Roman" w:hAnsi="Times New Roman" w:cs="Times New Roman"/>
          <w:b w:val="0"/>
          <w:spacing w:val="-3"/>
          <w:sz w:val="24"/>
        </w:rPr>
        <w:t>4.</w:t>
      </w:r>
      <w:r w:rsidRPr="001D568E">
        <w:rPr>
          <w:rFonts w:ascii="Times New Roman" w:hAnsi="Times New Roman" w:cs="Times New Roman"/>
          <w:b w:val="0"/>
          <w:spacing w:val="-3"/>
          <w:sz w:val="24"/>
        </w:rPr>
        <w:tab/>
      </w:r>
      <w:r w:rsidR="00EF6262" w:rsidRPr="001D568E">
        <w:rPr>
          <w:rFonts w:ascii="Times New Roman" w:hAnsi="Times New Roman" w:cs="Times New Roman"/>
          <w:b w:val="0"/>
          <w:spacing w:val="-3"/>
          <w:sz w:val="24"/>
        </w:rPr>
        <w:t>The annual packet must include the:</w:t>
      </w:r>
      <w:r w:rsidRPr="001D568E">
        <w:rPr>
          <w:rFonts w:ascii="Times New Roman" w:hAnsi="Times New Roman" w:cs="Times New Roman"/>
          <w:b w:val="0"/>
          <w:spacing w:val="-3"/>
          <w:sz w:val="24"/>
        </w:rPr>
        <w:t xml:space="preserve"> </w:t>
      </w:r>
      <w:r w:rsidR="00EF6262" w:rsidRPr="001D568E">
        <w:rPr>
          <w:rFonts w:ascii="Times New Roman" w:hAnsi="Times New Roman" w:cs="Times New Roman"/>
          <w:b w:val="0"/>
          <w:spacing w:val="-3"/>
          <w:sz w:val="24"/>
        </w:rPr>
        <w:t xml:space="preserve"> </w:t>
      </w:r>
      <w:r w:rsidR="00771F4A" w:rsidRPr="001D568E">
        <w:rPr>
          <w:rFonts w:ascii="Times New Roman" w:hAnsi="Times New Roman" w:cs="Times New Roman"/>
          <w:b w:val="0"/>
          <w:spacing w:val="-3"/>
          <w:sz w:val="24"/>
        </w:rPr>
        <w:t>individual’s</w:t>
      </w:r>
      <w:r w:rsidR="0059004A" w:rsidRPr="001D568E">
        <w:rPr>
          <w:rFonts w:ascii="Times New Roman" w:hAnsi="Times New Roman" w:cs="Times New Roman"/>
          <w:b w:val="0"/>
          <w:spacing w:val="-3"/>
          <w:sz w:val="24"/>
        </w:rPr>
        <w:t xml:space="preserve"> identification summary sheet</w:t>
      </w:r>
      <w:r w:rsidRPr="001D568E">
        <w:rPr>
          <w:rFonts w:ascii="Times New Roman" w:hAnsi="Times New Roman" w:cs="Times New Roman"/>
          <w:b w:val="0"/>
          <w:spacing w:val="-3"/>
          <w:sz w:val="24"/>
        </w:rPr>
        <w:t>,</w:t>
      </w:r>
      <w:r w:rsidR="006C4BDF" w:rsidRPr="001D568E">
        <w:rPr>
          <w:rFonts w:ascii="Times New Roman" w:hAnsi="Times New Roman" w:cs="Times New Roman"/>
          <w:b w:val="0"/>
          <w:spacing w:val="-3"/>
          <w:sz w:val="24"/>
        </w:rPr>
        <w:t xml:space="preserve"> </w:t>
      </w:r>
      <w:r w:rsidR="00552A50" w:rsidRPr="001D568E">
        <w:rPr>
          <w:rFonts w:ascii="Times New Roman" w:hAnsi="Times New Roman" w:cs="Times New Roman"/>
          <w:b w:val="0"/>
          <w:spacing w:val="-3"/>
          <w:sz w:val="24"/>
        </w:rPr>
        <w:t>annual consent packet</w:t>
      </w:r>
      <w:r w:rsidRPr="001D568E">
        <w:rPr>
          <w:rFonts w:ascii="Times New Roman" w:hAnsi="Times New Roman" w:cs="Times New Roman"/>
          <w:b w:val="0"/>
          <w:spacing w:val="-3"/>
          <w:sz w:val="24"/>
        </w:rPr>
        <w:t>,</w:t>
      </w:r>
      <w:r w:rsidR="00552A50" w:rsidRPr="001D568E">
        <w:rPr>
          <w:rFonts w:ascii="Times New Roman" w:hAnsi="Times New Roman" w:cs="Times New Roman"/>
          <w:b w:val="0"/>
          <w:spacing w:val="-3"/>
          <w:sz w:val="24"/>
        </w:rPr>
        <w:t xml:space="preserve"> guardian notification form</w:t>
      </w:r>
      <w:r w:rsidRPr="001D568E">
        <w:rPr>
          <w:rFonts w:ascii="Times New Roman" w:hAnsi="Times New Roman" w:cs="Times New Roman"/>
          <w:b w:val="0"/>
          <w:spacing w:val="-3"/>
          <w:sz w:val="24"/>
        </w:rPr>
        <w:t>,</w:t>
      </w:r>
      <w:r w:rsidR="00552A50" w:rsidRPr="001D568E">
        <w:rPr>
          <w:rFonts w:ascii="Times New Roman" w:hAnsi="Times New Roman" w:cs="Times New Roman"/>
          <w:b w:val="0"/>
          <w:spacing w:val="-3"/>
          <w:sz w:val="24"/>
        </w:rPr>
        <w:t xml:space="preserve"> rights and responsibilities form</w:t>
      </w:r>
      <w:r w:rsidRPr="001D568E">
        <w:rPr>
          <w:rFonts w:ascii="Times New Roman" w:hAnsi="Times New Roman" w:cs="Times New Roman"/>
          <w:b w:val="0"/>
          <w:spacing w:val="-3"/>
          <w:sz w:val="24"/>
        </w:rPr>
        <w:t>,</w:t>
      </w:r>
      <w:r w:rsidR="00552A50" w:rsidRPr="001D568E">
        <w:rPr>
          <w:rFonts w:ascii="Times New Roman" w:hAnsi="Times New Roman" w:cs="Times New Roman"/>
          <w:b w:val="0"/>
          <w:spacing w:val="-3"/>
          <w:sz w:val="24"/>
        </w:rPr>
        <w:t xml:space="preserve"> </w:t>
      </w:r>
      <w:r w:rsidR="0059004A" w:rsidRPr="001D568E">
        <w:rPr>
          <w:rFonts w:ascii="Times New Roman" w:hAnsi="Times New Roman" w:cs="Times New Roman"/>
          <w:b w:val="0"/>
          <w:spacing w:val="-3"/>
          <w:sz w:val="24"/>
        </w:rPr>
        <w:t xml:space="preserve">draft </w:t>
      </w:r>
      <w:r w:rsidR="0085409B" w:rsidRPr="001D568E">
        <w:rPr>
          <w:rFonts w:ascii="Times New Roman" w:hAnsi="Times New Roman" w:cs="Times New Roman"/>
          <w:b w:val="0"/>
          <w:spacing w:val="-3"/>
          <w:sz w:val="24"/>
        </w:rPr>
        <w:t>PBSP and consent, if applicable</w:t>
      </w:r>
      <w:r w:rsidRPr="001D568E">
        <w:rPr>
          <w:rFonts w:ascii="Times New Roman" w:hAnsi="Times New Roman" w:cs="Times New Roman"/>
          <w:b w:val="0"/>
          <w:spacing w:val="-3"/>
          <w:sz w:val="24"/>
        </w:rPr>
        <w:t>,</w:t>
      </w:r>
      <w:r w:rsidR="00FD5E9C" w:rsidRPr="001D568E">
        <w:rPr>
          <w:rFonts w:ascii="Times New Roman" w:hAnsi="Times New Roman" w:cs="Times New Roman"/>
          <w:b w:val="0"/>
          <w:spacing w:val="-3"/>
          <w:sz w:val="24"/>
        </w:rPr>
        <w:t xml:space="preserve"> </w:t>
      </w:r>
      <w:r w:rsidR="00552A50" w:rsidRPr="001D568E">
        <w:rPr>
          <w:rFonts w:ascii="Times New Roman" w:hAnsi="Times New Roman" w:cs="Times New Roman"/>
          <w:b w:val="0"/>
          <w:spacing w:val="-3"/>
          <w:sz w:val="24"/>
        </w:rPr>
        <w:t xml:space="preserve">and any restrictive consents that need to be </w:t>
      </w:r>
      <w:r w:rsidR="00373C51" w:rsidRPr="001D568E">
        <w:rPr>
          <w:rFonts w:ascii="Times New Roman" w:hAnsi="Times New Roman" w:cs="Times New Roman"/>
          <w:b w:val="0"/>
          <w:spacing w:val="-3"/>
          <w:sz w:val="24"/>
        </w:rPr>
        <w:t xml:space="preserve">reviewed and </w:t>
      </w:r>
      <w:r w:rsidR="00552A50" w:rsidRPr="001D568E">
        <w:rPr>
          <w:rFonts w:ascii="Times New Roman" w:hAnsi="Times New Roman" w:cs="Times New Roman"/>
          <w:b w:val="0"/>
          <w:spacing w:val="-3"/>
          <w:sz w:val="24"/>
        </w:rPr>
        <w:t>signed</w:t>
      </w:r>
      <w:r w:rsidR="009B7A41" w:rsidRPr="001D568E">
        <w:rPr>
          <w:rFonts w:ascii="Times New Roman" w:hAnsi="Times New Roman" w:cs="Times New Roman"/>
          <w:b w:val="0"/>
          <w:spacing w:val="-3"/>
          <w:sz w:val="24"/>
        </w:rPr>
        <w:t>.</w:t>
      </w:r>
    </w:p>
    <w:p w14:paraId="330A4769" w14:textId="77777777" w:rsidR="00C80980" w:rsidRPr="001D568E" w:rsidRDefault="00C80980" w:rsidP="009A5FB8">
      <w:pPr>
        <w:pStyle w:val="BodyText2"/>
        <w:ind w:left="1440" w:hanging="720"/>
        <w:jc w:val="left"/>
        <w:rPr>
          <w:rFonts w:ascii="Times New Roman" w:hAnsi="Times New Roman" w:cs="Times New Roman"/>
          <w:b w:val="0"/>
          <w:spacing w:val="-3"/>
          <w:sz w:val="24"/>
        </w:rPr>
      </w:pPr>
    </w:p>
    <w:p w14:paraId="0B94369C" w14:textId="4E169F37" w:rsidR="00EF7695" w:rsidRPr="001D568E" w:rsidRDefault="007D7104" w:rsidP="009A5FB8">
      <w:pPr>
        <w:pStyle w:val="BodyText2"/>
        <w:ind w:left="1440" w:hanging="720"/>
        <w:jc w:val="left"/>
        <w:rPr>
          <w:rFonts w:ascii="Times New Roman" w:hAnsi="Times New Roman" w:cs="Times New Roman"/>
          <w:b w:val="0"/>
          <w:spacing w:val="-3"/>
          <w:sz w:val="24"/>
        </w:rPr>
      </w:pPr>
      <w:r w:rsidRPr="001D568E">
        <w:rPr>
          <w:rFonts w:ascii="Times New Roman" w:hAnsi="Times New Roman" w:cs="Times New Roman"/>
          <w:b w:val="0"/>
          <w:spacing w:val="-3"/>
          <w:sz w:val="24"/>
        </w:rPr>
        <w:t>5.</w:t>
      </w:r>
      <w:r w:rsidRPr="001D568E">
        <w:rPr>
          <w:rFonts w:ascii="Times New Roman" w:hAnsi="Times New Roman" w:cs="Times New Roman"/>
          <w:b w:val="0"/>
          <w:spacing w:val="-3"/>
          <w:sz w:val="24"/>
        </w:rPr>
        <w:tab/>
      </w:r>
      <w:r w:rsidR="009B7A41" w:rsidRPr="001D568E">
        <w:rPr>
          <w:rFonts w:ascii="Times New Roman" w:hAnsi="Times New Roman" w:cs="Times New Roman"/>
          <w:b w:val="0"/>
          <w:spacing w:val="-3"/>
          <w:sz w:val="24"/>
        </w:rPr>
        <w:t xml:space="preserve">At least </w:t>
      </w:r>
      <w:r w:rsidRPr="001D568E">
        <w:rPr>
          <w:rFonts w:ascii="Times New Roman" w:hAnsi="Times New Roman" w:cs="Times New Roman"/>
          <w:b w:val="0"/>
          <w:spacing w:val="-3"/>
          <w:sz w:val="24"/>
        </w:rPr>
        <w:t>two (</w:t>
      </w:r>
      <w:r w:rsidR="009B7A41" w:rsidRPr="001D568E">
        <w:rPr>
          <w:rFonts w:ascii="Times New Roman" w:hAnsi="Times New Roman" w:cs="Times New Roman"/>
          <w:b w:val="0"/>
          <w:spacing w:val="-3"/>
          <w:sz w:val="24"/>
        </w:rPr>
        <w:t>2</w:t>
      </w:r>
      <w:r w:rsidRPr="001D568E">
        <w:rPr>
          <w:rFonts w:ascii="Times New Roman" w:hAnsi="Times New Roman" w:cs="Times New Roman"/>
          <w:b w:val="0"/>
          <w:spacing w:val="-3"/>
          <w:sz w:val="24"/>
        </w:rPr>
        <w:t>)</w:t>
      </w:r>
      <w:r w:rsidR="009B7A41" w:rsidRPr="001D568E">
        <w:rPr>
          <w:rFonts w:ascii="Times New Roman" w:hAnsi="Times New Roman" w:cs="Times New Roman"/>
          <w:b w:val="0"/>
          <w:spacing w:val="-3"/>
          <w:sz w:val="24"/>
        </w:rPr>
        <w:t xml:space="preserve"> weeks </w:t>
      </w:r>
      <w:r w:rsidR="00CE7B3C" w:rsidRPr="001D568E">
        <w:rPr>
          <w:rFonts w:ascii="Times New Roman" w:hAnsi="Times New Roman" w:cs="Times New Roman"/>
          <w:b w:val="0"/>
          <w:spacing w:val="-3"/>
          <w:sz w:val="24"/>
        </w:rPr>
        <w:t>before</w:t>
      </w:r>
      <w:r w:rsidR="009B7A41" w:rsidRPr="001D568E">
        <w:rPr>
          <w:rFonts w:ascii="Times New Roman" w:hAnsi="Times New Roman" w:cs="Times New Roman"/>
          <w:b w:val="0"/>
          <w:spacing w:val="-3"/>
          <w:sz w:val="24"/>
        </w:rPr>
        <w:t xml:space="preserve"> the IHP meeting, the HPA </w:t>
      </w:r>
      <w:r w:rsidR="00EF6262" w:rsidRPr="001D568E">
        <w:rPr>
          <w:rFonts w:ascii="Times New Roman" w:hAnsi="Times New Roman" w:cs="Times New Roman"/>
          <w:b w:val="0"/>
          <w:spacing w:val="-3"/>
          <w:sz w:val="24"/>
        </w:rPr>
        <w:t>must review</w:t>
      </w:r>
      <w:r w:rsidR="009B7A41" w:rsidRPr="001D568E">
        <w:rPr>
          <w:rFonts w:ascii="Times New Roman" w:hAnsi="Times New Roman" w:cs="Times New Roman"/>
          <w:b w:val="0"/>
          <w:spacing w:val="-3"/>
          <w:sz w:val="24"/>
        </w:rPr>
        <w:t xml:space="preserve"> the assessments.</w:t>
      </w:r>
      <w:r w:rsidRPr="001D568E">
        <w:rPr>
          <w:rFonts w:ascii="Times New Roman" w:hAnsi="Times New Roman" w:cs="Times New Roman"/>
          <w:b w:val="0"/>
          <w:spacing w:val="-3"/>
          <w:sz w:val="24"/>
        </w:rPr>
        <w:t xml:space="preserve"> </w:t>
      </w:r>
      <w:r w:rsidR="009B7A41" w:rsidRPr="001D568E">
        <w:rPr>
          <w:rFonts w:ascii="Times New Roman" w:hAnsi="Times New Roman" w:cs="Times New Roman"/>
          <w:b w:val="0"/>
          <w:spacing w:val="-3"/>
          <w:sz w:val="24"/>
        </w:rPr>
        <w:t xml:space="preserve"> If </w:t>
      </w:r>
      <w:r w:rsidR="00EF6262" w:rsidRPr="001D568E">
        <w:rPr>
          <w:rFonts w:ascii="Times New Roman" w:hAnsi="Times New Roman" w:cs="Times New Roman"/>
          <w:b w:val="0"/>
          <w:spacing w:val="-3"/>
          <w:sz w:val="24"/>
        </w:rPr>
        <w:t>the assessment</w:t>
      </w:r>
      <w:r w:rsidR="00B06EFD" w:rsidRPr="001D568E">
        <w:rPr>
          <w:rFonts w:ascii="Times New Roman" w:hAnsi="Times New Roman" w:cs="Times New Roman"/>
          <w:b w:val="0"/>
          <w:spacing w:val="-3"/>
          <w:sz w:val="24"/>
        </w:rPr>
        <w:t>s</w:t>
      </w:r>
      <w:r w:rsidR="00EF6262" w:rsidRPr="001D568E">
        <w:rPr>
          <w:rFonts w:ascii="Times New Roman" w:hAnsi="Times New Roman" w:cs="Times New Roman"/>
          <w:b w:val="0"/>
          <w:spacing w:val="-3"/>
          <w:sz w:val="24"/>
        </w:rPr>
        <w:t xml:space="preserve"> contains</w:t>
      </w:r>
      <w:r w:rsidR="009B7A41" w:rsidRPr="001D568E">
        <w:rPr>
          <w:rFonts w:ascii="Times New Roman" w:hAnsi="Times New Roman" w:cs="Times New Roman"/>
          <w:b w:val="0"/>
          <w:spacing w:val="-3"/>
          <w:sz w:val="24"/>
        </w:rPr>
        <w:t xml:space="preserve"> inaccurate or inconsistent information, </w:t>
      </w:r>
      <w:r w:rsidR="00B06EFD" w:rsidRPr="001D568E">
        <w:rPr>
          <w:rFonts w:ascii="Times New Roman" w:hAnsi="Times New Roman" w:cs="Times New Roman"/>
          <w:b w:val="0"/>
          <w:spacing w:val="-3"/>
          <w:sz w:val="24"/>
        </w:rPr>
        <w:t>t</w:t>
      </w:r>
      <w:r w:rsidR="00EF6262" w:rsidRPr="001D568E">
        <w:rPr>
          <w:rFonts w:ascii="Times New Roman" w:hAnsi="Times New Roman" w:cs="Times New Roman"/>
          <w:b w:val="0"/>
          <w:spacing w:val="-3"/>
          <w:sz w:val="24"/>
        </w:rPr>
        <w:t xml:space="preserve">he HPA returns </w:t>
      </w:r>
      <w:r w:rsidR="009B7A41" w:rsidRPr="001D568E">
        <w:rPr>
          <w:rFonts w:ascii="Times New Roman" w:hAnsi="Times New Roman" w:cs="Times New Roman"/>
          <w:b w:val="0"/>
          <w:spacing w:val="-3"/>
          <w:sz w:val="24"/>
        </w:rPr>
        <w:t xml:space="preserve">the assessment to the appropriate </w:t>
      </w:r>
      <w:r w:rsidR="00771F4A" w:rsidRPr="001D568E">
        <w:rPr>
          <w:rFonts w:ascii="Times New Roman" w:hAnsi="Times New Roman" w:cs="Times New Roman"/>
          <w:b w:val="0"/>
          <w:spacing w:val="-3"/>
          <w:sz w:val="24"/>
        </w:rPr>
        <w:t>IDT member</w:t>
      </w:r>
      <w:r w:rsidR="009B7A41" w:rsidRPr="001D568E">
        <w:rPr>
          <w:rFonts w:ascii="Times New Roman" w:hAnsi="Times New Roman" w:cs="Times New Roman"/>
          <w:b w:val="0"/>
          <w:spacing w:val="-3"/>
          <w:sz w:val="24"/>
        </w:rPr>
        <w:t xml:space="preserve"> for review and </w:t>
      </w:r>
      <w:r w:rsidR="00EF6262" w:rsidRPr="001D568E">
        <w:rPr>
          <w:rFonts w:ascii="Times New Roman" w:hAnsi="Times New Roman" w:cs="Times New Roman"/>
          <w:b w:val="0"/>
          <w:spacing w:val="-3"/>
          <w:sz w:val="24"/>
        </w:rPr>
        <w:t>correction</w:t>
      </w:r>
      <w:r w:rsidR="00EF7695" w:rsidRPr="001D568E">
        <w:rPr>
          <w:rFonts w:ascii="Times New Roman" w:hAnsi="Times New Roman" w:cs="Times New Roman"/>
          <w:b w:val="0"/>
          <w:spacing w:val="-3"/>
          <w:sz w:val="24"/>
        </w:rPr>
        <w:t>.</w:t>
      </w:r>
    </w:p>
    <w:p w14:paraId="61485476" w14:textId="77777777" w:rsidR="00DC0A47" w:rsidRPr="001D568E" w:rsidRDefault="00DC0A47" w:rsidP="009A5FB8">
      <w:pPr>
        <w:pStyle w:val="ListParagraph"/>
        <w:ind w:left="1440" w:hanging="720"/>
        <w:rPr>
          <w:rFonts w:ascii="Times New Roman" w:hAnsi="Times New Roman"/>
          <w:spacing w:val="-3"/>
          <w:szCs w:val="24"/>
        </w:rPr>
      </w:pPr>
    </w:p>
    <w:p w14:paraId="38789367" w14:textId="7A9E7A3E" w:rsidR="00D904B3" w:rsidRPr="001D568E" w:rsidRDefault="007D7104" w:rsidP="009A5FB8">
      <w:pPr>
        <w:pStyle w:val="BodyText2"/>
        <w:ind w:left="1440" w:hanging="720"/>
        <w:jc w:val="left"/>
        <w:rPr>
          <w:rFonts w:ascii="Times New Roman" w:hAnsi="Times New Roman" w:cs="Times New Roman"/>
          <w:b w:val="0"/>
          <w:spacing w:val="-3"/>
          <w:sz w:val="24"/>
        </w:rPr>
      </w:pPr>
      <w:r w:rsidRPr="001D568E">
        <w:rPr>
          <w:rFonts w:ascii="Times New Roman" w:hAnsi="Times New Roman" w:cs="Times New Roman"/>
          <w:b w:val="0"/>
          <w:spacing w:val="-3"/>
          <w:sz w:val="24"/>
        </w:rPr>
        <w:t>6.</w:t>
      </w:r>
      <w:r w:rsidRPr="001D568E">
        <w:rPr>
          <w:rFonts w:ascii="Times New Roman" w:hAnsi="Times New Roman" w:cs="Times New Roman"/>
          <w:b w:val="0"/>
          <w:spacing w:val="-3"/>
          <w:sz w:val="24"/>
        </w:rPr>
        <w:tab/>
      </w:r>
      <w:r w:rsidR="00EF6262" w:rsidRPr="001D568E">
        <w:rPr>
          <w:rFonts w:ascii="Times New Roman" w:hAnsi="Times New Roman" w:cs="Times New Roman"/>
          <w:b w:val="0"/>
          <w:spacing w:val="-3"/>
          <w:sz w:val="24"/>
        </w:rPr>
        <w:t>The</w:t>
      </w:r>
      <w:r w:rsidR="00D904B3" w:rsidRPr="001D568E">
        <w:rPr>
          <w:rFonts w:ascii="Times New Roman" w:hAnsi="Times New Roman" w:cs="Times New Roman"/>
          <w:b w:val="0"/>
          <w:spacing w:val="-3"/>
          <w:sz w:val="24"/>
        </w:rPr>
        <w:t xml:space="preserve"> HPA</w:t>
      </w:r>
      <w:r w:rsidR="00EF6262" w:rsidRPr="001D568E">
        <w:rPr>
          <w:rFonts w:ascii="Times New Roman" w:hAnsi="Times New Roman" w:cs="Times New Roman"/>
          <w:b w:val="0"/>
          <w:spacing w:val="-3"/>
          <w:sz w:val="24"/>
        </w:rPr>
        <w:t xml:space="preserve"> completes a Needs List before the IHP meeting</w:t>
      </w:r>
      <w:r w:rsidR="00D904B3" w:rsidRPr="001D568E">
        <w:rPr>
          <w:rFonts w:ascii="Times New Roman" w:hAnsi="Times New Roman" w:cs="Times New Roman"/>
          <w:b w:val="0"/>
          <w:spacing w:val="-3"/>
          <w:sz w:val="24"/>
        </w:rPr>
        <w:t xml:space="preserve"> for discussion at the IHP meeting.</w:t>
      </w:r>
    </w:p>
    <w:p w14:paraId="0E4B954D" w14:textId="77777777" w:rsidR="00C80980" w:rsidRPr="001D568E" w:rsidRDefault="00C80980" w:rsidP="009A5FB8">
      <w:pPr>
        <w:pStyle w:val="BodyText2"/>
        <w:ind w:left="1440" w:hanging="720"/>
        <w:jc w:val="left"/>
        <w:rPr>
          <w:rFonts w:ascii="Times New Roman" w:hAnsi="Times New Roman" w:cs="Times New Roman"/>
          <w:b w:val="0"/>
          <w:spacing w:val="-3"/>
          <w:sz w:val="24"/>
        </w:rPr>
      </w:pPr>
    </w:p>
    <w:p w14:paraId="6A908069" w14:textId="2714C1F4" w:rsidR="00D904B3" w:rsidRPr="001D568E" w:rsidRDefault="007D7104" w:rsidP="009A5FB8">
      <w:pPr>
        <w:pStyle w:val="BodyText2"/>
        <w:ind w:left="1440" w:hanging="720"/>
        <w:jc w:val="left"/>
        <w:rPr>
          <w:rFonts w:ascii="Times New Roman" w:hAnsi="Times New Roman" w:cs="Times New Roman"/>
          <w:b w:val="0"/>
          <w:spacing w:val="-3"/>
          <w:sz w:val="24"/>
        </w:rPr>
      </w:pPr>
      <w:r w:rsidRPr="001D568E">
        <w:rPr>
          <w:rFonts w:ascii="Times New Roman" w:hAnsi="Times New Roman" w:cs="Times New Roman"/>
          <w:b w:val="0"/>
          <w:spacing w:val="-3"/>
          <w:sz w:val="24"/>
        </w:rPr>
        <w:t>7.</w:t>
      </w:r>
      <w:r w:rsidRPr="001D568E">
        <w:rPr>
          <w:rFonts w:ascii="Times New Roman" w:hAnsi="Times New Roman" w:cs="Times New Roman"/>
          <w:b w:val="0"/>
          <w:spacing w:val="-3"/>
          <w:sz w:val="24"/>
        </w:rPr>
        <w:tab/>
      </w:r>
      <w:r w:rsidR="00D904B3" w:rsidRPr="001D568E">
        <w:rPr>
          <w:rFonts w:ascii="Times New Roman" w:hAnsi="Times New Roman" w:cs="Times New Roman"/>
          <w:b w:val="0"/>
          <w:spacing w:val="-3"/>
          <w:sz w:val="24"/>
        </w:rPr>
        <w:t xml:space="preserve">The HPA </w:t>
      </w:r>
      <w:r w:rsidR="00B06EFD" w:rsidRPr="001D568E">
        <w:rPr>
          <w:rFonts w:ascii="Times New Roman" w:hAnsi="Times New Roman" w:cs="Times New Roman"/>
          <w:b w:val="0"/>
          <w:spacing w:val="-3"/>
          <w:sz w:val="24"/>
        </w:rPr>
        <w:t xml:space="preserve">facilitates </w:t>
      </w:r>
      <w:r w:rsidR="00D904B3" w:rsidRPr="001D568E">
        <w:rPr>
          <w:rFonts w:ascii="Times New Roman" w:hAnsi="Times New Roman" w:cs="Times New Roman"/>
          <w:b w:val="0"/>
          <w:spacing w:val="-3"/>
          <w:sz w:val="24"/>
        </w:rPr>
        <w:t xml:space="preserve">the IHP meeting and </w:t>
      </w:r>
      <w:r w:rsidR="00B06EFD" w:rsidRPr="001D568E">
        <w:rPr>
          <w:rFonts w:ascii="Times New Roman" w:hAnsi="Times New Roman" w:cs="Times New Roman"/>
          <w:b w:val="0"/>
          <w:spacing w:val="-3"/>
          <w:sz w:val="24"/>
        </w:rPr>
        <w:t>finalizes</w:t>
      </w:r>
      <w:r w:rsidR="00D904B3" w:rsidRPr="001D568E">
        <w:rPr>
          <w:rFonts w:ascii="Times New Roman" w:hAnsi="Times New Roman" w:cs="Times New Roman"/>
          <w:b w:val="0"/>
          <w:spacing w:val="-3"/>
          <w:sz w:val="24"/>
        </w:rPr>
        <w:t xml:space="preserve"> the IHP based on discussion from the IDT. </w:t>
      </w:r>
      <w:r w:rsidRPr="001D568E">
        <w:rPr>
          <w:rFonts w:ascii="Times New Roman" w:hAnsi="Times New Roman" w:cs="Times New Roman"/>
          <w:b w:val="0"/>
          <w:spacing w:val="-3"/>
          <w:sz w:val="24"/>
        </w:rPr>
        <w:t xml:space="preserve"> </w:t>
      </w:r>
      <w:r w:rsidR="001F233B" w:rsidRPr="001D568E">
        <w:rPr>
          <w:rFonts w:ascii="Times New Roman" w:hAnsi="Times New Roman" w:cs="Times New Roman"/>
          <w:b w:val="0"/>
          <w:spacing w:val="-3"/>
          <w:sz w:val="24"/>
        </w:rPr>
        <w:t xml:space="preserve">The IDT </w:t>
      </w:r>
      <w:r w:rsidR="00B06EFD" w:rsidRPr="001D568E">
        <w:rPr>
          <w:rFonts w:ascii="Times New Roman" w:hAnsi="Times New Roman" w:cs="Times New Roman"/>
          <w:b w:val="0"/>
          <w:spacing w:val="-3"/>
          <w:sz w:val="24"/>
        </w:rPr>
        <w:t xml:space="preserve">ensures </w:t>
      </w:r>
      <w:r w:rsidR="001F233B" w:rsidRPr="001D568E">
        <w:rPr>
          <w:rFonts w:ascii="Times New Roman" w:hAnsi="Times New Roman" w:cs="Times New Roman"/>
          <w:b w:val="0"/>
          <w:spacing w:val="-3"/>
          <w:sz w:val="24"/>
        </w:rPr>
        <w:t xml:space="preserve">that the information is accurate and </w:t>
      </w:r>
      <w:r w:rsidR="0056230E" w:rsidRPr="001D568E">
        <w:rPr>
          <w:rFonts w:ascii="Times New Roman" w:hAnsi="Times New Roman" w:cs="Times New Roman"/>
          <w:b w:val="0"/>
          <w:spacing w:val="-3"/>
          <w:sz w:val="24"/>
        </w:rPr>
        <w:t>communicated to the rest of the team</w:t>
      </w:r>
      <w:r w:rsidR="001F233B" w:rsidRPr="001D568E">
        <w:rPr>
          <w:rFonts w:ascii="Times New Roman" w:hAnsi="Times New Roman" w:cs="Times New Roman"/>
          <w:b w:val="0"/>
          <w:spacing w:val="-3"/>
          <w:sz w:val="24"/>
        </w:rPr>
        <w:t>.</w:t>
      </w:r>
      <w:r w:rsidRPr="001D568E">
        <w:rPr>
          <w:rFonts w:ascii="Times New Roman" w:hAnsi="Times New Roman" w:cs="Times New Roman"/>
          <w:b w:val="0"/>
          <w:spacing w:val="-3"/>
          <w:sz w:val="24"/>
        </w:rPr>
        <w:t xml:space="preserve"> </w:t>
      </w:r>
      <w:r w:rsidR="001F233B" w:rsidRPr="001D568E">
        <w:rPr>
          <w:rFonts w:ascii="Times New Roman" w:hAnsi="Times New Roman" w:cs="Times New Roman"/>
          <w:b w:val="0"/>
          <w:spacing w:val="-3"/>
          <w:sz w:val="24"/>
        </w:rPr>
        <w:t xml:space="preserve"> </w:t>
      </w:r>
      <w:r w:rsidR="00324566" w:rsidRPr="001D568E">
        <w:rPr>
          <w:rFonts w:ascii="Times New Roman" w:hAnsi="Times New Roman" w:cs="Times New Roman"/>
          <w:b w:val="0"/>
          <w:spacing w:val="-3"/>
          <w:sz w:val="24"/>
        </w:rPr>
        <w:t xml:space="preserve">The IDT </w:t>
      </w:r>
      <w:r w:rsidR="00B06EFD" w:rsidRPr="001D568E">
        <w:rPr>
          <w:rFonts w:ascii="Times New Roman" w:hAnsi="Times New Roman" w:cs="Times New Roman"/>
          <w:b w:val="0"/>
          <w:spacing w:val="-3"/>
          <w:sz w:val="24"/>
        </w:rPr>
        <w:t>develops and prioritizes</w:t>
      </w:r>
      <w:r w:rsidR="00324566" w:rsidRPr="001D568E">
        <w:rPr>
          <w:rFonts w:ascii="Times New Roman" w:hAnsi="Times New Roman" w:cs="Times New Roman"/>
          <w:b w:val="0"/>
          <w:spacing w:val="-3"/>
          <w:sz w:val="24"/>
        </w:rPr>
        <w:t xml:space="preserve"> objectives based on the </w:t>
      </w:r>
      <w:r w:rsidR="00B06EFD" w:rsidRPr="001D568E">
        <w:rPr>
          <w:rFonts w:ascii="Times New Roman" w:hAnsi="Times New Roman" w:cs="Times New Roman"/>
          <w:b w:val="0"/>
          <w:spacing w:val="-3"/>
          <w:sz w:val="24"/>
        </w:rPr>
        <w:t>Needs List</w:t>
      </w:r>
      <w:r w:rsidR="00324566" w:rsidRPr="001D568E">
        <w:rPr>
          <w:rFonts w:ascii="Times New Roman" w:hAnsi="Times New Roman" w:cs="Times New Roman"/>
          <w:b w:val="0"/>
          <w:spacing w:val="-3"/>
          <w:sz w:val="24"/>
        </w:rPr>
        <w:t>.</w:t>
      </w:r>
    </w:p>
    <w:p w14:paraId="04AB69C4" w14:textId="77777777" w:rsidR="00C80980" w:rsidRPr="001D568E" w:rsidRDefault="00C80980" w:rsidP="009A5FB8">
      <w:pPr>
        <w:pStyle w:val="BodyText2"/>
        <w:ind w:left="1440" w:hanging="720"/>
        <w:jc w:val="left"/>
        <w:rPr>
          <w:rFonts w:ascii="Times New Roman" w:hAnsi="Times New Roman" w:cs="Times New Roman"/>
          <w:b w:val="0"/>
          <w:bCs w:val="0"/>
          <w:spacing w:val="-3"/>
          <w:sz w:val="24"/>
        </w:rPr>
      </w:pPr>
    </w:p>
    <w:p w14:paraId="4344C750" w14:textId="010BFB29" w:rsidR="008E3BFD" w:rsidRPr="001D568E" w:rsidRDefault="007D7104" w:rsidP="009A5FB8">
      <w:pPr>
        <w:pStyle w:val="BodyText2"/>
        <w:ind w:left="1440" w:hanging="720"/>
        <w:jc w:val="left"/>
        <w:rPr>
          <w:rFonts w:ascii="Times New Roman" w:hAnsi="Times New Roman" w:cs="Times New Roman"/>
          <w:b w:val="0"/>
          <w:spacing w:val="-3"/>
          <w:sz w:val="24"/>
        </w:rPr>
      </w:pPr>
      <w:r w:rsidRPr="001D568E">
        <w:rPr>
          <w:rFonts w:ascii="Times New Roman" w:hAnsi="Times New Roman" w:cs="Times New Roman"/>
          <w:b w:val="0"/>
          <w:spacing w:val="-3"/>
          <w:sz w:val="24"/>
        </w:rPr>
        <w:t>8.</w:t>
      </w:r>
      <w:r w:rsidRPr="001D568E">
        <w:rPr>
          <w:rFonts w:ascii="Times New Roman" w:hAnsi="Times New Roman" w:cs="Times New Roman"/>
          <w:b w:val="0"/>
          <w:spacing w:val="-3"/>
          <w:sz w:val="24"/>
        </w:rPr>
        <w:tab/>
      </w:r>
      <w:r w:rsidR="00D904B3" w:rsidRPr="001D568E">
        <w:rPr>
          <w:rFonts w:ascii="Times New Roman" w:hAnsi="Times New Roman" w:cs="Times New Roman"/>
          <w:b w:val="0"/>
          <w:spacing w:val="-3"/>
          <w:sz w:val="24"/>
        </w:rPr>
        <w:t xml:space="preserve">Within </w:t>
      </w:r>
      <w:r w:rsidRPr="001D568E">
        <w:rPr>
          <w:rFonts w:ascii="Times New Roman" w:hAnsi="Times New Roman" w:cs="Times New Roman"/>
          <w:b w:val="0"/>
          <w:spacing w:val="-3"/>
          <w:sz w:val="24"/>
        </w:rPr>
        <w:t xml:space="preserve">two (2) </w:t>
      </w:r>
      <w:r w:rsidR="00D904B3" w:rsidRPr="001D568E">
        <w:rPr>
          <w:rFonts w:ascii="Times New Roman" w:hAnsi="Times New Roman" w:cs="Times New Roman"/>
          <w:b w:val="0"/>
          <w:spacing w:val="-3"/>
          <w:sz w:val="24"/>
        </w:rPr>
        <w:t xml:space="preserve">weeks after </w:t>
      </w:r>
      <w:r w:rsidR="0057301B" w:rsidRPr="001D568E">
        <w:rPr>
          <w:rFonts w:ascii="Times New Roman" w:hAnsi="Times New Roman" w:cs="Times New Roman"/>
          <w:b w:val="0"/>
          <w:spacing w:val="-3"/>
          <w:sz w:val="24"/>
        </w:rPr>
        <w:t>an IHP meeting or IHP Revision meeting</w:t>
      </w:r>
      <w:r w:rsidR="008E3BFD" w:rsidRPr="001D568E">
        <w:rPr>
          <w:rFonts w:ascii="Times New Roman" w:hAnsi="Times New Roman" w:cs="Times New Roman"/>
          <w:b w:val="0"/>
          <w:spacing w:val="-3"/>
          <w:sz w:val="24"/>
        </w:rPr>
        <w:t>:</w:t>
      </w:r>
    </w:p>
    <w:p w14:paraId="29CC5AF1" w14:textId="77777777" w:rsidR="007D7104" w:rsidRPr="001D568E" w:rsidRDefault="007D7104" w:rsidP="009A5FB8">
      <w:pPr>
        <w:pStyle w:val="BodyText2"/>
        <w:ind w:left="2160" w:hanging="720"/>
        <w:jc w:val="left"/>
        <w:rPr>
          <w:rFonts w:ascii="Times New Roman" w:hAnsi="Times New Roman" w:cs="Times New Roman"/>
          <w:b w:val="0"/>
          <w:spacing w:val="-3"/>
          <w:sz w:val="24"/>
        </w:rPr>
      </w:pPr>
    </w:p>
    <w:p w14:paraId="58892063" w14:textId="788E254C" w:rsidR="0057301B" w:rsidRPr="001D568E" w:rsidRDefault="007D7104" w:rsidP="009A5FB8">
      <w:pPr>
        <w:pStyle w:val="BodyText2"/>
        <w:ind w:left="2160" w:hanging="720"/>
        <w:jc w:val="left"/>
        <w:rPr>
          <w:rFonts w:ascii="Times New Roman" w:hAnsi="Times New Roman" w:cs="Times New Roman"/>
          <w:b w:val="0"/>
          <w:spacing w:val="-3"/>
          <w:sz w:val="24"/>
        </w:rPr>
      </w:pPr>
      <w:r w:rsidRPr="001D568E">
        <w:rPr>
          <w:rFonts w:ascii="Times New Roman" w:hAnsi="Times New Roman" w:cs="Times New Roman"/>
          <w:b w:val="0"/>
          <w:spacing w:val="-3"/>
          <w:sz w:val="24"/>
        </w:rPr>
        <w:t>a.</w:t>
      </w:r>
      <w:r w:rsidRPr="001D568E">
        <w:rPr>
          <w:rFonts w:ascii="Times New Roman" w:hAnsi="Times New Roman" w:cs="Times New Roman"/>
          <w:b w:val="0"/>
          <w:spacing w:val="-3"/>
          <w:sz w:val="24"/>
        </w:rPr>
        <w:tab/>
      </w:r>
      <w:r w:rsidR="00A028C4" w:rsidRPr="001D568E">
        <w:rPr>
          <w:rFonts w:ascii="Times New Roman" w:hAnsi="Times New Roman" w:cs="Times New Roman"/>
          <w:b w:val="0"/>
          <w:spacing w:val="-3"/>
          <w:sz w:val="24"/>
        </w:rPr>
        <w:t>T</w:t>
      </w:r>
      <w:r w:rsidR="00D904B3" w:rsidRPr="001D568E">
        <w:rPr>
          <w:rFonts w:ascii="Times New Roman" w:hAnsi="Times New Roman" w:cs="Times New Roman"/>
          <w:b w:val="0"/>
          <w:spacing w:val="-3"/>
          <w:sz w:val="24"/>
        </w:rPr>
        <w:t>he HPA</w:t>
      </w:r>
      <w:r w:rsidR="00B06EFD" w:rsidRPr="001D568E">
        <w:rPr>
          <w:rFonts w:ascii="Times New Roman" w:hAnsi="Times New Roman" w:cs="Times New Roman"/>
          <w:b w:val="0"/>
          <w:spacing w:val="-3"/>
          <w:sz w:val="24"/>
        </w:rPr>
        <w:t xml:space="preserve"> or</w:t>
      </w:r>
      <w:r w:rsidR="0057301B" w:rsidRPr="001D568E">
        <w:rPr>
          <w:rFonts w:ascii="Times New Roman" w:hAnsi="Times New Roman" w:cs="Times New Roman"/>
          <w:b w:val="0"/>
          <w:spacing w:val="-3"/>
          <w:sz w:val="24"/>
        </w:rPr>
        <w:t xml:space="preserve"> </w:t>
      </w:r>
      <w:r w:rsidR="00A16E3C" w:rsidRPr="001D568E">
        <w:rPr>
          <w:rFonts w:ascii="Times New Roman" w:hAnsi="Times New Roman" w:cs="Times New Roman"/>
          <w:b w:val="0"/>
          <w:spacing w:val="-3"/>
          <w:sz w:val="24"/>
        </w:rPr>
        <w:t>designee</w:t>
      </w:r>
      <w:r w:rsidR="00D904B3" w:rsidRPr="001D568E">
        <w:rPr>
          <w:rFonts w:ascii="Times New Roman" w:hAnsi="Times New Roman" w:cs="Times New Roman"/>
          <w:b w:val="0"/>
          <w:spacing w:val="-3"/>
          <w:sz w:val="24"/>
        </w:rPr>
        <w:t xml:space="preserve"> </w:t>
      </w:r>
      <w:r w:rsidR="0057301B" w:rsidRPr="001D568E">
        <w:rPr>
          <w:rFonts w:ascii="Times New Roman" w:hAnsi="Times New Roman" w:cs="Times New Roman"/>
          <w:b w:val="0"/>
          <w:spacing w:val="-3"/>
          <w:sz w:val="24"/>
        </w:rPr>
        <w:t>finalizes the</w:t>
      </w:r>
      <w:r w:rsidR="00082EA9" w:rsidRPr="001D568E">
        <w:rPr>
          <w:rFonts w:ascii="Times New Roman" w:hAnsi="Times New Roman" w:cs="Times New Roman"/>
          <w:b w:val="0"/>
          <w:spacing w:val="-3"/>
          <w:sz w:val="24"/>
        </w:rPr>
        <w:t xml:space="preserve"> </w:t>
      </w:r>
      <w:r w:rsidR="00D904B3" w:rsidRPr="001D568E">
        <w:rPr>
          <w:rFonts w:ascii="Times New Roman" w:hAnsi="Times New Roman" w:cs="Times New Roman"/>
          <w:b w:val="0"/>
          <w:spacing w:val="-3"/>
          <w:sz w:val="24"/>
        </w:rPr>
        <w:t xml:space="preserve">IHP </w:t>
      </w:r>
      <w:r w:rsidR="0057301B" w:rsidRPr="001D568E">
        <w:rPr>
          <w:rFonts w:ascii="Times New Roman" w:hAnsi="Times New Roman" w:cs="Times New Roman"/>
          <w:b w:val="0"/>
          <w:spacing w:val="-3"/>
          <w:sz w:val="24"/>
        </w:rPr>
        <w:t xml:space="preserve">and files it </w:t>
      </w:r>
      <w:r w:rsidR="00D904B3" w:rsidRPr="001D568E">
        <w:rPr>
          <w:rFonts w:ascii="Times New Roman" w:hAnsi="Times New Roman" w:cs="Times New Roman"/>
          <w:b w:val="0"/>
          <w:spacing w:val="-3"/>
          <w:sz w:val="24"/>
        </w:rPr>
        <w:t>in the individual</w:t>
      </w:r>
      <w:r w:rsidR="00A028C4" w:rsidRPr="001D568E">
        <w:rPr>
          <w:rFonts w:ascii="Times New Roman" w:hAnsi="Times New Roman" w:cs="Times New Roman"/>
          <w:b w:val="0"/>
          <w:spacing w:val="-3"/>
          <w:sz w:val="24"/>
        </w:rPr>
        <w:t>’s chart</w:t>
      </w:r>
      <w:r w:rsidR="005C157E" w:rsidRPr="001D568E">
        <w:rPr>
          <w:rFonts w:ascii="Times New Roman" w:hAnsi="Times New Roman" w:cs="Times New Roman"/>
          <w:b w:val="0"/>
          <w:spacing w:val="-3"/>
          <w:sz w:val="24"/>
        </w:rPr>
        <w:t>;</w:t>
      </w:r>
    </w:p>
    <w:p w14:paraId="77AA4238" w14:textId="77777777" w:rsidR="007D7104" w:rsidRPr="001D568E" w:rsidRDefault="007D7104" w:rsidP="009A5FB8">
      <w:pPr>
        <w:pStyle w:val="BodyText2"/>
        <w:ind w:left="2160" w:hanging="720"/>
        <w:jc w:val="left"/>
        <w:rPr>
          <w:rFonts w:ascii="Times New Roman" w:hAnsi="Times New Roman" w:cs="Times New Roman"/>
          <w:b w:val="0"/>
          <w:spacing w:val="-3"/>
          <w:sz w:val="24"/>
        </w:rPr>
      </w:pPr>
    </w:p>
    <w:p w14:paraId="63083F90" w14:textId="44896E0A" w:rsidR="0057301B" w:rsidRPr="001D568E" w:rsidRDefault="007D7104" w:rsidP="009A5FB8">
      <w:pPr>
        <w:pStyle w:val="BodyText2"/>
        <w:ind w:left="2160" w:hanging="720"/>
        <w:jc w:val="left"/>
        <w:rPr>
          <w:rFonts w:ascii="Times New Roman" w:hAnsi="Times New Roman" w:cs="Times New Roman"/>
          <w:b w:val="0"/>
          <w:spacing w:val="-3"/>
          <w:sz w:val="24"/>
        </w:rPr>
      </w:pPr>
      <w:r w:rsidRPr="001D568E">
        <w:rPr>
          <w:rFonts w:ascii="Times New Roman" w:hAnsi="Times New Roman" w:cs="Times New Roman"/>
          <w:b w:val="0"/>
          <w:spacing w:val="-3"/>
          <w:sz w:val="24"/>
        </w:rPr>
        <w:t>b.</w:t>
      </w:r>
      <w:r w:rsidRPr="001D568E">
        <w:rPr>
          <w:rFonts w:ascii="Times New Roman" w:hAnsi="Times New Roman" w:cs="Times New Roman"/>
          <w:b w:val="0"/>
          <w:spacing w:val="-3"/>
          <w:sz w:val="24"/>
        </w:rPr>
        <w:tab/>
      </w:r>
      <w:r w:rsidR="0057301B" w:rsidRPr="001D568E">
        <w:rPr>
          <w:rFonts w:ascii="Times New Roman" w:hAnsi="Times New Roman" w:cs="Times New Roman"/>
          <w:b w:val="0"/>
          <w:spacing w:val="-3"/>
          <w:sz w:val="24"/>
        </w:rPr>
        <w:t>The HPA routes the IHP to the PAT Secretary to mail to the individual’s guardian</w:t>
      </w:r>
      <w:r w:rsidR="005C157E" w:rsidRPr="001D568E">
        <w:rPr>
          <w:rFonts w:ascii="Times New Roman" w:hAnsi="Times New Roman" w:cs="Times New Roman"/>
          <w:b w:val="0"/>
          <w:spacing w:val="-3"/>
          <w:sz w:val="24"/>
        </w:rPr>
        <w:t>;</w:t>
      </w:r>
    </w:p>
    <w:p w14:paraId="003BBFD2" w14:textId="77777777" w:rsidR="007D7104" w:rsidRPr="001D568E" w:rsidRDefault="007D7104" w:rsidP="009A5FB8">
      <w:pPr>
        <w:pStyle w:val="BodyText2"/>
        <w:ind w:left="2160" w:hanging="720"/>
        <w:jc w:val="left"/>
        <w:rPr>
          <w:rFonts w:ascii="Times New Roman" w:hAnsi="Times New Roman" w:cs="Times New Roman"/>
          <w:b w:val="0"/>
          <w:spacing w:val="-3"/>
          <w:sz w:val="24"/>
        </w:rPr>
      </w:pPr>
    </w:p>
    <w:p w14:paraId="079B33C2" w14:textId="0BB8FF90" w:rsidR="00A028C4" w:rsidRPr="001D568E" w:rsidRDefault="007D7104" w:rsidP="009A5FB8">
      <w:pPr>
        <w:pStyle w:val="BodyText2"/>
        <w:ind w:left="2160" w:hanging="720"/>
        <w:jc w:val="left"/>
        <w:rPr>
          <w:rFonts w:ascii="Times New Roman" w:hAnsi="Times New Roman" w:cs="Times New Roman"/>
          <w:b w:val="0"/>
          <w:spacing w:val="-3"/>
          <w:sz w:val="24"/>
        </w:rPr>
      </w:pPr>
      <w:r w:rsidRPr="001D568E">
        <w:rPr>
          <w:rFonts w:ascii="Times New Roman" w:hAnsi="Times New Roman" w:cs="Times New Roman"/>
          <w:b w:val="0"/>
          <w:spacing w:val="-3"/>
          <w:sz w:val="24"/>
        </w:rPr>
        <w:t>c.</w:t>
      </w:r>
      <w:r w:rsidRPr="001D568E">
        <w:rPr>
          <w:rFonts w:ascii="Times New Roman" w:hAnsi="Times New Roman" w:cs="Times New Roman"/>
          <w:b w:val="0"/>
          <w:spacing w:val="-3"/>
          <w:sz w:val="24"/>
        </w:rPr>
        <w:tab/>
      </w:r>
      <w:r w:rsidR="0057301B" w:rsidRPr="001D568E">
        <w:rPr>
          <w:rFonts w:ascii="Times New Roman" w:hAnsi="Times New Roman" w:cs="Times New Roman"/>
          <w:b w:val="0"/>
          <w:spacing w:val="-3"/>
          <w:sz w:val="24"/>
        </w:rPr>
        <w:t xml:space="preserve">The HPA or designee sends </w:t>
      </w:r>
      <w:r w:rsidR="007C2BAB" w:rsidRPr="001D568E">
        <w:rPr>
          <w:rFonts w:ascii="Times New Roman" w:hAnsi="Times New Roman" w:cs="Times New Roman"/>
          <w:b w:val="0"/>
          <w:spacing w:val="-3"/>
          <w:sz w:val="24"/>
        </w:rPr>
        <w:t>the restriction form</w:t>
      </w:r>
      <w:r w:rsidR="0059004A" w:rsidRPr="001D568E">
        <w:rPr>
          <w:rFonts w:ascii="Times New Roman" w:hAnsi="Times New Roman" w:cs="Times New Roman"/>
          <w:b w:val="0"/>
          <w:spacing w:val="-3"/>
          <w:sz w:val="24"/>
        </w:rPr>
        <w:t xml:space="preserve"> to the Human Rights committee (HRC) for review (refer to </w:t>
      </w:r>
      <w:hyperlink r:id="rId9" w:history="1">
        <w:r w:rsidR="0059004A" w:rsidRPr="001D568E">
          <w:rPr>
            <w:rStyle w:val="Hyperlink"/>
            <w:rFonts w:ascii="Times New Roman" w:hAnsi="Times New Roman" w:cs="Times New Roman"/>
            <w:b w:val="0"/>
            <w:spacing w:val="-3"/>
            <w:sz w:val="24"/>
          </w:rPr>
          <w:t>DDA Policy 5.10</w:t>
        </w:r>
      </w:hyperlink>
      <w:r w:rsidR="00D47B51" w:rsidRPr="001D568E">
        <w:rPr>
          <w:rFonts w:ascii="Times New Roman" w:hAnsi="Times New Roman" w:cs="Times New Roman"/>
          <w:b w:val="0"/>
          <w:spacing w:val="-3"/>
          <w:sz w:val="24"/>
        </w:rPr>
        <w:t>,</w:t>
      </w:r>
      <w:r w:rsidR="0059004A" w:rsidRPr="001D568E">
        <w:rPr>
          <w:rFonts w:ascii="Times New Roman" w:hAnsi="Times New Roman" w:cs="Times New Roman"/>
          <w:b w:val="0"/>
          <w:spacing w:val="-3"/>
          <w:sz w:val="24"/>
        </w:rPr>
        <w:t xml:space="preserve"> </w:t>
      </w:r>
      <w:r w:rsidR="0059004A" w:rsidRPr="001D568E">
        <w:rPr>
          <w:rFonts w:ascii="Times New Roman" w:hAnsi="Times New Roman" w:cs="Times New Roman"/>
          <w:b w:val="0"/>
          <w:i/>
          <w:spacing w:val="-3"/>
          <w:sz w:val="24"/>
        </w:rPr>
        <w:t>Human Rights Committee)</w:t>
      </w:r>
      <w:r w:rsidR="005C157E" w:rsidRPr="001D568E">
        <w:rPr>
          <w:rFonts w:ascii="Times New Roman" w:hAnsi="Times New Roman" w:cs="Times New Roman"/>
          <w:b w:val="0"/>
          <w:spacing w:val="-3"/>
          <w:sz w:val="24"/>
        </w:rPr>
        <w:t>; and</w:t>
      </w:r>
    </w:p>
    <w:p w14:paraId="539AF15A" w14:textId="77777777" w:rsidR="007D7104" w:rsidRPr="001D568E" w:rsidRDefault="007D7104" w:rsidP="009A5FB8">
      <w:pPr>
        <w:pStyle w:val="BodyText2"/>
        <w:ind w:left="2160" w:hanging="720"/>
        <w:jc w:val="left"/>
        <w:rPr>
          <w:rFonts w:ascii="Times New Roman" w:hAnsi="Times New Roman" w:cs="Times New Roman"/>
          <w:b w:val="0"/>
          <w:spacing w:val="-3"/>
          <w:sz w:val="24"/>
        </w:rPr>
      </w:pPr>
    </w:p>
    <w:p w14:paraId="486B6F4F" w14:textId="1655280E" w:rsidR="00A028C4" w:rsidRPr="001D568E" w:rsidRDefault="007D7104" w:rsidP="009A5FB8">
      <w:pPr>
        <w:pStyle w:val="BodyText2"/>
        <w:ind w:left="2160" w:hanging="720"/>
        <w:jc w:val="left"/>
        <w:rPr>
          <w:rFonts w:ascii="Times New Roman" w:hAnsi="Times New Roman" w:cs="Times New Roman"/>
          <w:b w:val="0"/>
          <w:spacing w:val="-3"/>
          <w:sz w:val="24"/>
        </w:rPr>
      </w:pPr>
      <w:r w:rsidRPr="001D568E">
        <w:rPr>
          <w:rFonts w:ascii="Times New Roman" w:hAnsi="Times New Roman" w:cs="Times New Roman"/>
          <w:b w:val="0"/>
          <w:spacing w:val="-3"/>
          <w:sz w:val="24"/>
        </w:rPr>
        <w:t>d.</w:t>
      </w:r>
      <w:r w:rsidRPr="001D568E">
        <w:rPr>
          <w:rFonts w:ascii="Times New Roman" w:hAnsi="Times New Roman" w:cs="Times New Roman"/>
          <w:b w:val="0"/>
          <w:spacing w:val="-3"/>
          <w:sz w:val="24"/>
        </w:rPr>
        <w:tab/>
      </w:r>
      <w:r w:rsidR="00072715" w:rsidRPr="001D568E">
        <w:rPr>
          <w:rFonts w:ascii="Times New Roman" w:hAnsi="Times New Roman" w:cs="Times New Roman"/>
          <w:b w:val="0"/>
          <w:spacing w:val="-3"/>
          <w:sz w:val="24"/>
        </w:rPr>
        <w:t>The IDT trains staff implementing</w:t>
      </w:r>
      <w:r w:rsidR="00792258" w:rsidRPr="001D568E">
        <w:rPr>
          <w:rFonts w:ascii="Times New Roman" w:hAnsi="Times New Roman" w:cs="Times New Roman"/>
          <w:b w:val="0"/>
          <w:spacing w:val="-3"/>
          <w:sz w:val="24"/>
        </w:rPr>
        <w:t xml:space="preserve"> </w:t>
      </w:r>
      <w:r w:rsidR="00B34F3C" w:rsidRPr="001D568E">
        <w:rPr>
          <w:rFonts w:ascii="Times New Roman" w:hAnsi="Times New Roman" w:cs="Times New Roman"/>
          <w:b w:val="0"/>
          <w:spacing w:val="-3"/>
          <w:sz w:val="24"/>
        </w:rPr>
        <w:t xml:space="preserve">the </w:t>
      </w:r>
      <w:r w:rsidR="00792258" w:rsidRPr="001D568E">
        <w:rPr>
          <w:rFonts w:ascii="Times New Roman" w:hAnsi="Times New Roman" w:cs="Times New Roman"/>
          <w:b w:val="0"/>
          <w:spacing w:val="-3"/>
          <w:sz w:val="24"/>
        </w:rPr>
        <w:t>IHP</w:t>
      </w:r>
      <w:r w:rsidR="00771F4A" w:rsidRPr="001D568E">
        <w:rPr>
          <w:rFonts w:ascii="Times New Roman" w:hAnsi="Times New Roman" w:cs="Times New Roman"/>
          <w:b w:val="0"/>
          <w:spacing w:val="-3"/>
          <w:sz w:val="24"/>
        </w:rPr>
        <w:t xml:space="preserve"> or IHP Revision.</w:t>
      </w:r>
    </w:p>
    <w:p w14:paraId="7E1C3A76" w14:textId="1F81BF03" w:rsidR="00C80980" w:rsidRPr="001D568E" w:rsidRDefault="00C80980" w:rsidP="009A5FB8">
      <w:pPr>
        <w:pStyle w:val="ListParagraph"/>
        <w:ind w:left="1440" w:hanging="720"/>
        <w:rPr>
          <w:rFonts w:ascii="Times New Roman" w:hAnsi="Times New Roman"/>
          <w:spacing w:val="-3"/>
          <w:szCs w:val="24"/>
        </w:rPr>
      </w:pPr>
    </w:p>
    <w:p w14:paraId="7119BBDA" w14:textId="270E03C7" w:rsidR="007D7104" w:rsidRPr="001D568E" w:rsidRDefault="007D7104" w:rsidP="009A5FB8">
      <w:pPr>
        <w:pStyle w:val="BodyText2"/>
        <w:ind w:left="1440" w:hanging="720"/>
        <w:jc w:val="left"/>
        <w:rPr>
          <w:rFonts w:ascii="Times New Roman" w:hAnsi="Times New Roman" w:cs="Times New Roman"/>
          <w:b w:val="0"/>
          <w:spacing w:val="-3"/>
          <w:sz w:val="24"/>
        </w:rPr>
      </w:pPr>
      <w:r w:rsidRPr="001D568E">
        <w:rPr>
          <w:rFonts w:ascii="Times New Roman" w:hAnsi="Times New Roman" w:cs="Times New Roman"/>
          <w:b w:val="0"/>
          <w:spacing w:val="-3"/>
          <w:sz w:val="24"/>
        </w:rPr>
        <w:lastRenderedPageBreak/>
        <w:t>9.</w:t>
      </w:r>
      <w:r w:rsidRPr="001D568E">
        <w:rPr>
          <w:rFonts w:ascii="Times New Roman" w:hAnsi="Times New Roman" w:cs="Times New Roman"/>
          <w:b w:val="0"/>
          <w:spacing w:val="-3"/>
          <w:sz w:val="24"/>
        </w:rPr>
        <w:tab/>
      </w:r>
      <w:r w:rsidR="00792258" w:rsidRPr="001D568E">
        <w:rPr>
          <w:rFonts w:ascii="Times New Roman" w:hAnsi="Times New Roman" w:cs="Times New Roman"/>
          <w:b w:val="0"/>
          <w:spacing w:val="-3"/>
          <w:sz w:val="24"/>
        </w:rPr>
        <w:t xml:space="preserve">Within </w:t>
      </w:r>
      <w:r w:rsidRPr="001D568E">
        <w:rPr>
          <w:rFonts w:ascii="Times New Roman" w:hAnsi="Times New Roman" w:cs="Times New Roman"/>
          <w:b w:val="0"/>
          <w:spacing w:val="-3"/>
          <w:sz w:val="24"/>
        </w:rPr>
        <w:t>thirty (30)</w:t>
      </w:r>
      <w:r w:rsidR="00792258" w:rsidRPr="001D568E">
        <w:rPr>
          <w:rFonts w:ascii="Times New Roman" w:hAnsi="Times New Roman" w:cs="Times New Roman"/>
          <w:b w:val="0"/>
          <w:spacing w:val="-3"/>
          <w:sz w:val="24"/>
        </w:rPr>
        <w:t xml:space="preserve"> days after the IHP</w:t>
      </w:r>
      <w:r w:rsidR="00A16E3C" w:rsidRPr="001D568E">
        <w:rPr>
          <w:rFonts w:ascii="Times New Roman" w:hAnsi="Times New Roman" w:cs="Times New Roman"/>
          <w:b w:val="0"/>
          <w:spacing w:val="-3"/>
          <w:sz w:val="24"/>
        </w:rPr>
        <w:t xml:space="preserve"> meeting</w:t>
      </w:r>
      <w:r w:rsidR="00792258" w:rsidRPr="001D568E">
        <w:rPr>
          <w:rFonts w:ascii="Times New Roman" w:hAnsi="Times New Roman" w:cs="Times New Roman"/>
          <w:b w:val="0"/>
          <w:spacing w:val="-3"/>
          <w:sz w:val="24"/>
        </w:rPr>
        <w:t xml:space="preserve">, </w:t>
      </w:r>
      <w:r w:rsidR="005C157E" w:rsidRPr="001D568E">
        <w:rPr>
          <w:rFonts w:ascii="Times New Roman" w:hAnsi="Times New Roman" w:cs="Times New Roman"/>
          <w:b w:val="0"/>
          <w:spacing w:val="-3"/>
          <w:sz w:val="24"/>
        </w:rPr>
        <w:t xml:space="preserve">the </w:t>
      </w:r>
      <w:r w:rsidR="00792258" w:rsidRPr="001D568E">
        <w:rPr>
          <w:rFonts w:ascii="Times New Roman" w:hAnsi="Times New Roman" w:cs="Times New Roman"/>
          <w:b w:val="0"/>
          <w:spacing w:val="-3"/>
          <w:sz w:val="24"/>
        </w:rPr>
        <w:t xml:space="preserve">HRC </w:t>
      </w:r>
      <w:r w:rsidR="0057301B" w:rsidRPr="001D568E">
        <w:rPr>
          <w:rFonts w:ascii="Times New Roman" w:hAnsi="Times New Roman" w:cs="Times New Roman"/>
          <w:b w:val="0"/>
          <w:spacing w:val="-3"/>
          <w:sz w:val="24"/>
        </w:rPr>
        <w:t>reviews</w:t>
      </w:r>
      <w:r w:rsidR="00792258" w:rsidRPr="001D568E">
        <w:rPr>
          <w:rFonts w:ascii="Times New Roman" w:hAnsi="Times New Roman" w:cs="Times New Roman"/>
          <w:b w:val="0"/>
          <w:spacing w:val="-3"/>
          <w:sz w:val="24"/>
        </w:rPr>
        <w:t xml:space="preserve"> any </w:t>
      </w:r>
      <w:r w:rsidR="00A16E3C" w:rsidRPr="001D568E">
        <w:rPr>
          <w:rFonts w:ascii="Times New Roman" w:hAnsi="Times New Roman" w:cs="Times New Roman"/>
          <w:b w:val="0"/>
          <w:spacing w:val="-3"/>
          <w:sz w:val="24"/>
        </w:rPr>
        <w:t xml:space="preserve">documents and consents with </w:t>
      </w:r>
      <w:r w:rsidR="00792258" w:rsidRPr="001D568E">
        <w:rPr>
          <w:rFonts w:ascii="Times New Roman" w:hAnsi="Times New Roman" w:cs="Times New Roman"/>
          <w:b w:val="0"/>
          <w:spacing w:val="-3"/>
          <w:sz w:val="24"/>
        </w:rPr>
        <w:t>restrictive components.</w:t>
      </w:r>
      <w:r w:rsidR="005C157E" w:rsidRPr="001D568E">
        <w:rPr>
          <w:rFonts w:ascii="Times New Roman" w:hAnsi="Times New Roman" w:cs="Times New Roman"/>
          <w:b w:val="0"/>
          <w:spacing w:val="-3"/>
          <w:sz w:val="24"/>
        </w:rPr>
        <w:t xml:space="preserve"> </w:t>
      </w:r>
      <w:r w:rsidR="00082EA9" w:rsidRPr="001D568E">
        <w:rPr>
          <w:rFonts w:ascii="Times New Roman" w:hAnsi="Times New Roman" w:cs="Times New Roman"/>
          <w:b w:val="0"/>
          <w:spacing w:val="-3"/>
          <w:sz w:val="24"/>
        </w:rPr>
        <w:t xml:space="preserve"> </w:t>
      </w:r>
      <w:r w:rsidR="0057301B" w:rsidRPr="001D568E">
        <w:rPr>
          <w:rFonts w:ascii="Times New Roman" w:hAnsi="Times New Roman" w:cs="Times New Roman"/>
          <w:b w:val="0"/>
          <w:spacing w:val="-3"/>
          <w:sz w:val="24"/>
        </w:rPr>
        <w:t xml:space="preserve">The </w:t>
      </w:r>
      <w:r w:rsidR="00792258" w:rsidRPr="001D568E">
        <w:rPr>
          <w:rFonts w:ascii="Times New Roman" w:hAnsi="Times New Roman" w:cs="Times New Roman"/>
          <w:b w:val="0"/>
          <w:spacing w:val="-3"/>
          <w:sz w:val="24"/>
        </w:rPr>
        <w:t>HPA</w:t>
      </w:r>
      <w:r w:rsidR="00771F4A" w:rsidRPr="001D568E">
        <w:rPr>
          <w:rFonts w:ascii="Times New Roman" w:hAnsi="Times New Roman" w:cs="Times New Roman"/>
          <w:b w:val="0"/>
          <w:spacing w:val="-3"/>
          <w:sz w:val="24"/>
        </w:rPr>
        <w:t xml:space="preserve"> or</w:t>
      </w:r>
      <w:r w:rsidR="0057301B" w:rsidRPr="001D568E">
        <w:rPr>
          <w:rFonts w:ascii="Times New Roman" w:hAnsi="Times New Roman" w:cs="Times New Roman"/>
          <w:b w:val="0"/>
          <w:spacing w:val="-3"/>
          <w:sz w:val="24"/>
        </w:rPr>
        <w:t xml:space="preserve"> </w:t>
      </w:r>
      <w:r w:rsidR="005C157E" w:rsidRPr="001D568E">
        <w:rPr>
          <w:rFonts w:ascii="Times New Roman" w:hAnsi="Times New Roman" w:cs="Times New Roman"/>
          <w:b w:val="0"/>
          <w:spacing w:val="-3"/>
          <w:sz w:val="24"/>
        </w:rPr>
        <w:t>p</w:t>
      </w:r>
      <w:r w:rsidR="00792258" w:rsidRPr="001D568E">
        <w:rPr>
          <w:rFonts w:ascii="Times New Roman" w:hAnsi="Times New Roman" w:cs="Times New Roman"/>
          <w:b w:val="0"/>
          <w:spacing w:val="-3"/>
          <w:sz w:val="24"/>
        </w:rPr>
        <w:t xml:space="preserve">sychologist is responsible for </w:t>
      </w:r>
      <w:r w:rsidR="008E21E3" w:rsidRPr="001D568E">
        <w:rPr>
          <w:rFonts w:ascii="Times New Roman" w:hAnsi="Times New Roman" w:cs="Times New Roman"/>
          <w:b w:val="0"/>
          <w:spacing w:val="-3"/>
          <w:sz w:val="24"/>
        </w:rPr>
        <w:t xml:space="preserve">filing the </w:t>
      </w:r>
      <w:r w:rsidR="00A16E3C" w:rsidRPr="001D568E">
        <w:rPr>
          <w:rFonts w:ascii="Times New Roman" w:hAnsi="Times New Roman" w:cs="Times New Roman"/>
          <w:b w:val="0"/>
          <w:spacing w:val="-3"/>
          <w:sz w:val="24"/>
        </w:rPr>
        <w:t>reviewed documents</w:t>
      </w:r>
      <w:r w:rsidR="00792258" w:rsidRPr="001D568E">
        <w:rPr>
          <w:rFonts w:ascii="Times New Roman" w:hAnsi="Times New Roman" w:cs="Times New Roman"/>
          <w:b w:val="0"/>
          <w:spacing w:val="-3"/>
          <w:sz w:val="24"/>
        </w:rPr>
        <w:t xml:space="preserve"> in the </w:t>
      </w:r>
      <w:r w:rsidR="0057301B" w:rsidRPr="001D568E">
        <w:rPr>
          <w:rFonts w:ascii="Times New Roman" w:hAnsi="Times New Roman" w:cs="Times New Roman"/>
          <w:b w:val="0"/>
          <w:spacing w:val="-3"/>
          <w:sz w:val="24"/>
        </w:rPr>
        <w:t xml:space="preserve">individual’s </w:t>
      </w:r>
      <w:r w:rsidR="00792258" w:rsidRPr="001D568E">
        <w:rPr>
          <w:rFonts w:ascii="Times New Roman" w:hAnsi="Times New Roman" w:cs="Times New Roman"/>
          <w:b w:val="0"/>
          <w:spacing w:val="-3"/>
          <w:sz w:val="24"/>
        </w:rPr>
        <w:t xml:space="preserve">chart within </w:t>
      </w:r>
      <w:r w:rsidRPr="001D568E">
        <w:rPr>
          <w:rFonts w:ascii="Times New Roman" w:hAnsi="Times New Roman" w:cs="Times New Roman"/>
          <w:b w:val="0"/>
          <w:spacing w:val="-3"/>
          <w:sz w:val="24"/>
        </w:rPr>
        <w:t>three (</w:t>
      </w:r>
      <w:r w:rsidR="00792258" w:rsidRPr="001D568E">
        <w:rPr>
          <w:rFonts w:ascii="Times New Roman" w:hAnsi="Times New Roman" w:cs="Times New Roman"/>
          <w:b w:val="0"/>
          <w:spacing w:val="-3"/>
          <w:sz w:val="24"/>
        </w:rPr>
        <w:t>3</w:t>
      </w:r>
      <w:r w:rsidRPr="001D568E">
        <w:rPr>
          <w:rFonts w:ascii="Times New Roman" w:hAnsi="Times New Roman" w:cs="Times New Roman"/>
          <w:b w:val="0"/>
          <w:spacing w:val="-3"/>
          <w:sz w:val="24"/>
        </w:rPr>
        <w:t>)</w:t>
      </w:r>
      <w:r w:rsidR="00792258" w:rsidRPr="001D568E">
        <w:rPr>
          <w:rFonts w:ascii="Times New Roman" w:hAnsi="Times New Roman" w:cs="Times New Roman"/>
          <w:b w:val="0"/>
          <w:spacing w:val="-3"/>
          <w:sz w:val="24"/>
        </w:rPr>
        <w:t xml:space="preserve"> days of the HRC meeting.</w:t>
      </w:r>
    </w:p>
    <w:p w14:paraId="2BE6A1F0" w14:textId="77777777" w:rsidR="007D7104" w:rsidRPr="001D568E" w:rsidRDefault="007D7104" w:rsidP="009A5FB8">
      <w:pPr>
        <w:pStyle w:val="BodyText2"/>
        <w:jc w:val="left"/>
        <w:rPr>
          <w:rFonts w:ascii="Times New Roman" w:hAnsi="Times New Roman" w:cs="Times New Roman"/>
          <w:b w:val="0"/>
          <w:spacing w:val="-3"/>
          <w:sz w:val="24"/>
        </w:rPr>
      </w:pPr>
    </w:p>
    <w:p w14:paraId="5FEF4EA2" w14:textId="5CF9FC04" w:rsidR="00B621BA" w:rsidRPr="001D568E" w:rsidRDefault="00B621BA" w:rsidP="009A5FB8">
      <w:pPr>
        <w:pStyle w:val="ListParagraph"/>
        <w:widowControl/>
        <w:ind w:left="0"/>
        <w:rPr>
          <w:rFonts w:ascii="Times New Roman" w:hAnsi="Times New Roman"/>
          <w:b/>
          <w:spacing w:val="-3"/>
          <w:szCs w:val="24"/>
          <w:u w:val="single"/>
        </w:rPr>
      </w:pPr>
      <w:r w:rsidRPr="001D568E">
        <w:rPr>
          <w:rFonts w:ascii="Times New Roman" w:hAnsi="Times New Roman"/>
          <w:spacing w:val="-3"/>
          <w:szCs w:val="24"/>
        </w:rPr>
        <w:t>C.</w:t>
      </w:r>
      <w:r w:rsidRPr="001D568E">
        <w:rPr>
          <w:rFonts w:ascii="Times New Roman" w:hAnsi="Times New Roman"/>
          <w:spacing w:val="-3"/>
          <w:szCs w:val="24"/>
        </w:rPr>
        <w:tab/>
      </w:r>
      <w:r w:rsidRPr="001D568E">
        <w:rPr>
          <w:rFonts w:ascii="Times New Roman" w:hAnsi="Times New Roman"/>
          <w:b/>
          <w:spacing w:val="-3"/>
          <w:szCs w:val="24"/>
          <w:u w:val="single"/>
        </w:rPr>
        <w:t>Program Implementation, Monitoring</w:t>
      </w:r>
      <w:r w:rsidR="0057301B" w:rsidRPr="001D568E">
        <w:rPr>
          <w:rFonts w:ascii="Times New Roman" w:hAnsi="Times New Roman"/>
          <w:b/>
          <w:spacing w:val="-3"/>
          <w:szCs w:val="24"/>
          <w:u w:val="single"/>
        </w:rPr>
        <w:t>,</w:t>
      </w:r>
      <w:r w:rsidRPr="001D568E">
        <w:rPr>
          <w:rFonts w:ascii="Times New Roman" w:hAnsi="Times New Roman"/>
          <w:b/>
          <w:spacing w:val="-3"/>
          <w:szCs w:val="24"/>
          <w:u w:val="single"/>
        </w:rPr>
        <w:t xml:space="preserve"> and Revisions</w:t>
      </w:r>
    </w:p>
    <w:p w14:paraId="7AA879E9" w14:textId="77777777" w:rsidR="00B621BA" w:rsidRPr="001D568E" w:rsidRDefault="00B621BA" w:rsidP="0083173E">
      <w:pPr>
        <w:pStyle w:val="ListParagraph"/>
        <w:widowControl/>
        <w:ind w:left="1440" w:hanging="720"/>
        <w:rPr>
          <w:rFonts w:ascii="Times New Roman" w:hAnsi="Times New Roman"/>
          <w:spacing w:val="-3"/>
          <w:szCs w:val="24"/>
        </w:rPr>
      </w:pPr>
    </w:p>
    <w:p w14:paraId="2C59D06A" w14:textId="534A044E" w:rsidR="00B621BA" w:rsidRPr="001D568E" w:rsidRDefault="0083173E" w:rsidP="0083173E">
      <w:pPr>
        <w:widowControl/>
        <w:ind w:left="1440" w:hanging="720"/>
        <w:rPr>
          <w:rFonts w:ascii="Times New Roman" w:hAnsi="Times New Roman"/>
          <w:spacing w:val="-3"/>
          <w:szCs w:val="24"/>
        </w:rPr>
      </w:pPr>
      <w:r w:rsidRPr="001D568E">
        <w:rPr>
          <w:rFonts w:ascii="Times New Roman" w:hAnsi="Times New Roman"/>
          <w:spacing w:val="-3"/>
          <w:szCs w:val="24"/>
        </w:rPr>
        <w:t>1.</w:t>
      </w:r>
      <w:r w:rsidRPr="001D568E">
        <w:rPr>
          <w:rFonts w:ascii="Times New Roman" w:hAnsi="Times New Roman"/>
          <w:spacing w:val="-3"/>
          <w:szCs w:val="24"/>
        </w:rPr>
        <w:tab/>
      </w:r>
      <w:r w:rsidR="00B621BA" w:rsidRPr="001D568E">
        <w:rPr>
          <w:rFonts w:ascii="Times New Roman" w:hAnsi="Times New Roman"/>
          <w:spacing w:val="-3"/>
          <w:szCs w:val="24"/>
        </w:rPr>
        <w:t xml:space="preserve">The HPA </w:t>
      </w:r>
      <w:r w:rsidR="0057301B" w:rsidRPr="001D568E">
        <w:rPr>
          <w:rFonts w:ascii="Times New Roman" w:hAnsi="Times New Roman"/>
          <w:spacing w:val="-3"/>
          <w:szCs w:val="24"/>
        </w:rPr>
        <w:t>must</w:t>
      </w:r>
      <w:r w:rsidR="00B621BA" w:rsidRPr="001D568E">
        <w:rPr>
          <w:rFonts w:ascii="Times New Roman" w:hAnsi="Times New Roman"/>
          <w:spacing w:val="-3"/>
          <w:szCs w:val="24"/>
        </w:rPr>
        <w:t>:</w:t>
      </w:r>
    </w:p>
    <w:p w14:paraId="4C49A5C1" w14:textId="77777777" w:rsidR="00450985" w:rsidRPr="001D568E" w:rsidRDefault="00450985" w:rsidP="009A5FB8">
      <w:pPr>
        <w:pStyle w:val="ListParagraph"/>
        <w:widowControl/>
        <w:ind w:left="2160" w:hanging="720"/>
        <w:rPr>
          <w:rFonts w:ascii="Times New Roman" w:hAnsi="Times New Roman"/>
          <w:spacing w:val="-3"/>
          <w:szCs w:val="24"/>
        </w:rPr>
      </w:pPr>
    </w:p>
    <w:p w14:paraId="05E92DA7" w14:textId="79C1571F" w:rsidR="00B621BA" w:rsidRPr="001D568E" w:rsidRDefault="007D7104" w:rsidP="009A5FB8">
      <w:pPr>
        <w:widowControl/>
        <w:ind w:left="2160" w:hanging="720"/>
        <w:rPr>
          <w:rFonts w:ascii="Times New Roman" w:hAnsi="Times New Roman"/>
          <w:spacing w:val="-3"/>
          <w:szCs w:val="24"/>
        </w:rPr>
      </w:pPr>
      <w:r w:rsidRPr="001D568E">
        <w:rPr>
          <w:rFonts w:ascii="Times New Roman" w:hAnsi="Times New Roman"/>
          <w:spacing w:val="-3"/>
          <w:szCs w:val="24"/>
        </w:rPr>
        <w:t>a.</w:t>
      </w:r>
      <w:r w:rsidRPr="001D568E">
        <w:rPr>
          <w:rFonts w:ascii="Times New Roman" w:hAnsi="Times New Roman"/>
          <w:spacing w:val="-3"/>
          <w:szCs w:val="24"/>
        </w:rPr>
        <w:tab/>
      </w:r>
      <w:r w:rsidR="0057301B" w:rsidRPr="001D568E">
        <w:rPr>
          <w:rFonts w:ascii="Times New Roman" w:hAnsi="Times New Roman"/>
          <w:spacing w:val="-3"/>
          <w:szCs w:val="24"/>
        </w:rPr>
        <w:t>Ensure</w:t>
      </w:r>
      <w:r w:rsidR="00B621BA" w:rsidRPr="001D568E">
        <w:rPr>
          <w:rFonts w:ascii="Times New Roman" w:hAnsi="Times New Roman"/>
          <w:spacing w:val="-3"/>
          <w:szCs w:val="24"/>
        </w:rPr>
        <w:t xml:space="preserve"> training programs </w:t>
      </w:r>
      <w:r w:rsidR="00A16E3C" w:rsidRPr="001D568E">
        <w:rPr>
          <w:rFonts w:ascii="Times New Roman" w:hAnsi="Times New Roman"/>
          <w:spacing w:val="-3"/>
          <w:szCs w:val="24"/>
        </w:rPr>
        <w:t xml:space="preserve">and </w:t>
      </w:r>
      <w:r w:rsidR="00B17E53" w:rsidRPr="001D568E">
        <w:rPr>
          <w:rFonts w:ascii="Times New Roman" w:hAnsi="Times New Roman"/>
          <w:spacing w:val="-3"/>
          <w:szCs w:val="24"/>
        </w:rPr>
        <w:t xml:space="preserve">the </w:t>
      </w:r>
      <w:r w:rsidR="00A16E3C" w:rsidRPr="001D568E">
        <w:rPr>
          <w:rFonts w:ascii="Times New Roman" w:hAnsi="Times New Roman"/>
          <w:spacing w:val="-3"/>
          <w:szCs w:val="24"/>
        </w:rPr>
        <w:t xml:space="preserve">IHP </w:t>
      </w:r>
      <w:r w:rsidR="00B621BA" w:rsidRPr="001D568E">
        <w:rPr>
          <w:rFonts w:ascii="Times New Roman" w:hAnsi="Times New Roman"/>
          <w:spacing w:val="-3"/>
          <w:szCs w:val="24"/>
        </w:rPr>
        <w:t xml:space="preserve">are modified in response to </w:t>
      </w:r>
      <w:r w:rsidR="0057301B" w:rsidRPr="001D568E">
        <w:rPr>
          <w:rFonts w:ascii="Times New Roman" w:hAnsi="Times New Roman"/>
          <w:spacing w:val="-3"/>
          <w:szCs w:val="24"/>
        </w:rPr>
        <w:t>the individual’s</w:t>
      </w:r>
      <w:r w:rsidR="00B621BA" w:rsidRPr="001D568E">
        <w:rPr>
          <w:rFonts w:ascii="Times New Roman" w:hAnsi="Times New Roman"/>
          <w:spacing w:val="-3"/>
          <w:szCs w:val="24"/>
        </w:rPr>
        <w:t xml:space="preserve"> specific accomplishments or need for a new program</w:t>
      </w:r>
      <w:r w:rsidRPr="001D568E">
        <w:rPr>
          <w:rFonts w:ascii="Times New Roman" w:hAnsi="Times New Roman"/>
          <w:spacing w:val="-3"/>
          <w:szCs w:val="24"/>
        </w:rPr>
        <w:t>;</w:t>
      </w:r>
    </w:p>
    <w:p w14:paraId="4068B228" w14:textId="77777777" w:rsidR="00450985" w:rsidRPr="001D568E" w:rsidRDefault="00450985" w:rsidP="009A5FB8">
      <w:pPr>
        <w:pStyle w:val="ListParagraph"/>
        <w:widowControl/>
        <w:ind w:left="2160" w:hanging="720"/>
        <w:rPr>
          <w:rFonts w:ascii="Times New Roman" w:hAnsi="Times New Roman"/>
          <w:spacing w:val="-3"/>
          <w:szCs w:val="24"/>
        </w:rPr>
      </w:pPr>
    </w:p>
    <w:p w14:paraId="5D8902F5" w14:textId="4A5391EA" w:rsidR="00B621BA" w:rsidRPr="001D568E" w:rsidRDefault="007D7104" w:rsidP="009A5FB8">
      <w:pPr>
        <w:widowControl/>
        <w:ind w:left="2160" w:hanging="720"/>
        <w:rPr>
          <w:rFonts w:ascii="Times New Roman" w:hAnsi="Times New Roman"/>
          <w:spacing w:val="-3"/>
          <w:szCs w:val="24"/>
        </w:rPr>
      </w:pPr>
      <w:r w:rsidRPr="001D568E">
        <w:rPr>
          <w:rFonts w:ascii="Times New Roman" w:hAnsi="Times New Roman"/>
          <w:spacing w:val="-3"/>
          <w:szCs w:val="24"/>
        </w:rPr>
        <w:t>b.</w:t>
      </w:r>
      <w:r w:rsidRPr="001D568E">
        <w:rPr>
          <w:rFonts w:ascii="Times New Roman" w:hAnsi="Times New Roman"/>
          <w:spacing w:val="-3"/>
          <w:szCs w:val="24"/>
        </w:rPr>
        <w:tab/>
      </w:r>
      <w:r w:rsidR="0057301B" w:rsidRPr="001D568E">
        <w:rPr>
          <w:rFonts w:ascii="Times New Roman" w:hAnsi="Times New Roman"/>
          <w:spacing w:val="-3"/>
          <w:szCs w:val="24"/>
        </w:rPr>
        <w:t>Ensure</w:t>
      </w:r>
      <w:r w:rsidR="00A16E3C" w:rsidRPr="001D568E">
        <w:rPr>
          <w:rFonts w:ascii="Times New Roman" w:hAnsi="Times New Roman"/>
          <w:spacing w:val="-3"/>
          <w:szCs w:val="24"/>
        </w:rPr>
        <w:t xml:space="preserve"> </w:t>
      </w:r>
      <w:r w:rsidR="00B621BA" w:rsidRPr="001D568E">
        <w:rPr>
          <w:rFonts w:ascii="Times New Roman" w:hAnsi="Times New Roman"/>
          <w:spacing w:val="-3"/>
          <w:szCs w:val="24"/>
        </w:rPr>
        <w:t xml:space="preserve">training programs </w:t>
      </w:r>
      <w:r w:rsidR="00A16E3C" w:rsidRPr="001D568E">
        <w:rPr>
          <w:rFonts w:ascii="Times New Roman" w:hAnsi="Times New Roman"/>
          <w:spacing w:val="-3"/>
          <w:szCs w:val="24"/>
        </w:rPr>
        <w:t xml:space="preserve">are revised </w:t>
      </w:r>
      <w:r w:rsidR="00B621BA" w:rsidRPr="001D568E">
        <w:rPr>
          <w:rFonts w:ascii="Times New Roman" w:hAnsi="Times New Roman"/>
          <w:spacing w:val="-3"/>
          <w:szCs w:val="24"/>
        </w:rPr>
        <w:t>when</w:t>
      </w:r>
      <w:r w:rsidR="00771F4A" w:rsidRPr="001D568E">
        <w:rPr>
          <w:rFonts w:ascii="Times New Roman" w:hAnsi="Times New Roman"/>
          <w:spacing w:val="-3"/>
          <w:szCs w:val="24"/>
        </w:rPr>
        <w:t xml:space="preserve"> an individual </w:t>
      </w:r>
      <w:r w:rsidR="00B621BA" w:rsidRPr="001D568E">
        <w:rPr>
          <w:rFonts w:ascii="Times New Roman" w:hAnsi="Times New Roman"/>
          <w:spacing w:val="-3"/>
          <w:szCs w:val="24"/>
        </w:rPr>
        <w:t xml:space="preserve">is regressing or </w:t>
      </w:r>
      <w:r w:rsidR="000615EB" w:rsidRPr="001D568E">
        <w:rPr>
          <w:rFonts w:ascii="Times New Roman" w:hAnsi="Times New Roman"/>
          <w:spacing w:val="-3"/>
          <w:szCs w:val="24"/>
        </w:rPr>
        <w:t>not progressing</w:t>
      </w:r>
      <w:r w:rsidR="00B621BA" w:rsidRPr="001D568E">
        <w:rPr>
          <w:rFonts w:ascii="Times New Roman" w:hAnsi="Times New Roman"/>
          <w:spacing w:val="-3"/>
          <w:szCs w:val="24"/>
        </w:rPr>
        <w:t>, after reasonable efforts have been made to ensure the program has been consistently implemented</w:t>
      </w:r>
      <w:r w:rsidRPr="001D568E">
        <w:rPr>
          <w:rFonts w:ascii="Times New Roman" w:hAnsi="Times New Roman"/>
          <w:spacing w:val="-3"/>
          <w:szCs w:val="24"/>
        </w:rPr>
        <w:t>;</w:t>
      </w:r>
    </w:p>
    <w:p w14:paraId="0B878898" w14:textId="77777777" w:rsidR="00450985" w:rsidRPr="001D568E" w:rsidRDefault="00450985" w:rsidP="009A5FB8">
      <w:pPr>
        <w:widowControl/>
        <w:ind w:left="2160" w:hanging="720"/>
        <w:rPr>
          <w:rFonts w:ascii="Times New Roman" w:hAnsi="Times New Roman"/>
          <w:spacing w:val="-3"/>
          <w:szCs w:val="24"/>
        </w:rPr>
      </w:pPr>
    </w:p>
    <w:p w14:paraId="1947E64F" w14:textId="0311917B" w:rsidR="003B5028" w:rsidRPr="001D568E" w:rsidRDefault="007D7104" w:rsidP="009A5FB8">
      <w:pPr>
        <w:widowControl/>
        <w:ind w:left="2160" w:hanging="720"/>
        <w:rPr>
          <w:rFonts w:ascii="Times New Roman" w:hAnsi="Times New Roman"/>
          <w:spacing w:val="-3"/>
          <w:szCs w:val="24"/>
        </w:rPr>
      </w:pPr>
      <w:r w:rsidRPr="001D568E">
        <w:rPr>
          <w:rFonts w:ascii="Times New Roman" w:hAnsi="Times New Roman"/>
          <w:spacing w:val="-3"/>
          <w:szCs w:val="24"/>
        </w:rPr>
        <w:t>c.</w:t>
      </w:r>
      <w:r w:rsidRPr="001D568E">
        <w:rPr>
          <w:rFonts w:ascii="Times New Roman" w:hAnsi="Times New Roman"/>
          <w:spacing w:val="-3"/>
          <w:szCs w:val="24"/>
        </w:rPr>
        <w:tab/>
      </w:r>
      <w:r w:rsidR="0057301B" w:rsidRPr="001D568E">
        <w:rPr>
          <w:rFonts w:ascii="Times New Roman" w:hAnsi="Times New Roman"/>
          <w:spacing w:val="-3"/>
          <w:szCs w:val="24"/>
        </w:rPr>
        <w:t xml:space="preserve">Complete and file </w:t>
      </w:r>
      <w:r w:rsidR="003B5028" w:rsidRPr="001D568E">
        <w:rPr>
          <w:rFonts w:ascii="Times New Roman" w:hAnsi="Times New Roman"/>
          <w:spacing w:val="-3"/>
          <w:szCs w:val="24"/>
        </w:rPr>
        <w:t>revisions</w:t>
      </w:r>
      <w:r w:rsidR="0057301B" w:rsidRPr="001D568E">
        <w:rPr>
          <w:rFonts w:ascii="Times New Roman" w:hAnsi="Times New Roman"/>
          <w:spacing w:val="-3"/>
          <w:szCs w:val="24"/>
        </w:rPr>
        <w:t xml:space="preserve"> within </w:t>
      </w:r>
      <w:r w:rsidRPr="001D568E">
        <w:rPr>
          <w:rFonts w:ascii="Times New Roman" w:hAnsi="Times New Roman"/>
          <w:spacing w:val="-3"/>
          <w:szCs w:val="24"/>
        </w:rPr>
        <w:t xml:space="preserve">two (2) </w:t>
      </w:r>
      <w:r w:rsidR="0057301B" w:rsidRPr="001D568E">
        <w:rPr>
          <w:rFonts w:ascii="Times New Roman" w:hAnsi="Times New Roman"/>
          <w:spacing w:val="-3"/>
          <w:szCs w:val="24"/>
        </w:rPr>
        <w:t>weeks of</w:t>
      </w:r>
      <w:r w:rsidR="003B5028" w:rsidRPr="001D568E">
        <w:rPr>
          <w:rFonts w:ascii="Times New Roman" w:hAnsi="Times New Roman"/>
          <w:spacing w:val="-3"/>
          <w:szCs w:val="24"/>
        </w:rPr>
        <w:t xml:space="preserve"> a </w:t>
      </w:r>
      <w:r w:rsidR="008E3BFD" w:rsidRPr="001D568E">
        <w:rPr>
          <w:rFonts w:ascii="Times New Roman" w:hAnsi="Times New Roman"/>
          <w:spacing w:val="-3"/>
          <w:szCs w:val="24"/>
        </w:rPr>
        <w:t>change</w:t>
      </w:r>
      <w:r w:rsidR="00E87E94" w:rsidRPr="001D568E">
        <w:rPr>
          <w:rFonts w:ascii="Times New Roman" w:hAnsi="Times New Roman"/>
          <w:spacing w:val="-3"/>
          <w:szCs w:val="24"/>
        </w:rPr>
        <w:t>, such as a</w:t>
      </w:r>
      <w:r w:rsidR="003B5028" w:rsidRPr="001D568E">
        <w:rPr>
          <w:rFonts w:ascii="Times New Roman" w:hAnsi="Times New Roman"/>
          <w:spacing w:val="-3"/>
          <w:szCs w:val="24"/>
        </w:rPr>
        <w:t xml:space="preserve"> change in the </w:t>
      </w:r>
      <w:r w:rsidR="00771F4A" w:rsidRPr="001D568E">
        <w:rPr>
          <w:rFonts w:ascii="Times New Roman" w:hAnsi="Times New Roman"/>
          <w:spacing w:val="-3"/>
          <w:szCs w:val="24"/>
        </w:rPr>
        <w:t>individual</w:t>
      </w:r>
      <w:r w:rsidR="003B5028" w:rsidRPr="001D568E">
        <w:rPr>
          <w:rFonts w:ascii="Times New Roman" w:hAnsi="Times New Roman"/>
          <w:spacing w:val="-3"/>
          <w:szCs w:val="24"/>
        </w:rPr>
        <w:t>’s functional status, emotional health, physical health, accomplishments, activities</w:t>
      </w:r>
      <w:r w:rsidR="00E87E94" w:rsidRPr="001D568E">
        <w:rPr>
          <w:rFonts w:ascii="Times New Roman" w:hAnsi="Times New Roman"/>
          <w:spacing w:val="-3"/>
          <w:szCs w:val="24"/>
        </w:rPr>
        <w:t>,</w:t>
      </w:r>
      <w:r w:rsidR="003B5028" w:rsidRPr="001D568E">
        <w:rPr>
          <w:rFonts w:ascii="Times New Roman" w:hAnsi="Times New Roman"/>
          <w:spacing w:val="-3"/>
          <w:szCs w:val="24"/>
        </w:rPr>
        <w:t xml:space="preserve"> or needs </w:t>
      </w:r>
      <w:r w:rsidR="0057301B" w:rsidRPr="001D568E">
        <w:rPr>
          <w:rFonts w:ascii="Times New Roman" w:hAnsi="Times New Roman"/>
          <w:spacing w:val="-3"/>
          <w:szCs w:val="24"/>
        </w:rPr>
        <w:t>that</w:t>
      </w:r>
      <w:r w:rsidR="003B5028" w:rsidRPr="001D568E">
        <w:rPr>
          <w:rFonts w:ascii="Times New Roman" w:hAnsi="Times New Roman"/>
          <w:spacing w:val="-3"/>
          <w:szCs w:val="24"/>
        </w:rPr>
        <w:t xml:space="preserve"> impact the IHP, etc</w:t>
      </w:r>
      <w:r w:rsidR="00E87E94" w:rsidRPr="001D568E">
        <w:rPr>
          <w:rFonts w:ascii="Times New Roman" w:hAnsi="Times New Roman"/>
          <w:spacing w:val="-3"/>
          <w:szCs w:val="24"/>
        </w:rPr>
        <w:t>.</w:t>
      </w:r>
      <w:r w:rsidRPr="001D568E">
        <w:rPr>
          <w:rFonts w:ascii="Times New Roman" w:hAnsi="Times New Roman"/>
          <w:spacing w:val="-3"/>
          <w:szCs w:val="24"/>
        </w:rPr>
        <w:t>; and</w:t>
      </w:r>
    </w:p>
    <w:p w14:paraId="181CF0DF" w14:textId="77777777" w:rsidR="00450985" w:rsidRPr="001D568E" w:rsidRDefault="00450985" w:rsidP="009A5FB8">
      <w:pPr>
        <w:widowControl/>
        <w:ind w:left="2160" w:hanging="720"/>
        <w:rPr>
          <w:rFonts w:ascii="Times New Roman" w:hAnsi="Times New Roman"/>
          <w:spacing w:val="-3"/>
          <w:szCs w:val="24"/>
        </w:rPr>
      </w:pPr>
    </w:p>
    <w:p w14:paraId="677969D7" w14:textId="5406DC7F" w:rsidR="00B621BA" w:rsidRPr="001D568E" w:rsidRDefault="007D7104" w:rsidP="009A5FB8">
      <w:pPr>
        <w:widowControl/>
        <w:ind w:left="2160" w:hanging="720"/>
        <w:rPr>
          <w:rFonts w:ascii="Times New Roman" w:hAnsi="Times New Roman"/>
          <w:spacing w:val="-3"/>
          <w:szCs w:val="24"/>
        </w:rPr>
      </w:pPr>
      <w:r w:rsidRPr="001D568E">
        <w:rPr>
          <w:rFonts w:ascii="Times New Roman" w:hAnsi="Times New Roman"/>
          <w:spacing w:val="-3"/>
          <w:szCs w:val="24"/>
        </w:rPr>
        <w:t>d.</w:t>
      </w:r>
      <w:r w:rsidRPr="001D568E">
        <w:rPr>
          <w:rFonts w:ascii="Times New Roman" w:hAnsi="Times New Roman"/>
          <w:spacing w:val="-3"/>
          <w:szCs w:val="24"/>
        </w:rPr>
        <w:tab/>
      </w:r>
      <w:r w:rsidR="00E87E94" w:rsidRPr="001D568E">
        <w:rPr>
          <w:rFonts w:ascii="Times New Roman" w:hAnsi="Times New Roman"/>
          <w:spacing w:val="-3"/>
          <w:szCs w:val="24"/>
        </w:rPr>
        <w:t>Complete</w:t>
      </w:r>
      <w:r w:rsidR="006065DE" w:rsidRPr="001D568E">
        <w:rPr>
          <w:rFonts w:ascii="Times New Roman" w:hAnsi="Times New Roman"/>
          <w:spacing w:val="-3"/>
          <w:szCs w:val="24"/>
        </w:rPr>
        <w:t>,</w:t>
      </w:r>
      <w:r w:rsidR="008E21E3" w:rsidRPr="001D568E">
        <w:rPr>
          <w:rFonts w:ascii="Times New Roman" w:hAnsi="Times New Roman"/>
          <w:spacing w:val="-3"/>
          <w:szCs w:val="24"/>
        </w:rPr>
        <w:t xml:space="preserve"> at a minimum</w:t>
      </w:r>
      <w:r w:rsidR="006065DE" w:rsidRPr="001D568E">
        <w:rPr>
          <w:rFonts w:ascii="Times New Roman" w:hAnsi="Times New Roman"/>
          <w:spacing w:val="-3"/>
          <w:szCs w:val="24"/>
        </w:rPr>
        <w:t>,</w:t>
      </w:r>
      <w:r w:rsidR="008E21E3" w:rsidRPr="001D568E">
        <w:rPr>
          <w:rFonts w:ascii="Times New Roman" w:hAnsi="Times New Roman"/>
          <w:spacing w:val="-3"/>
          <w:szCs w:val="24"/>
        </w:rPr>
        <w:t xml:space="preserve"> quarterly reviews </w:t>
      </w:r>
      <w:r w:rsidR="00E87E94" w:rsidRPr="001D568E">
        <w:rPr>
          <w:rFonts w:ascii="Times New Roman" w:hAnsi="Times New Roman"/>
          <w:spacing w:val="-3"/>
          <w:szCs w:val="24"/>
        </w:rPr>
        <w:t>of</w:t>
      </w:r>
      <w:r w:rsidR="008E21E3" w:rsidRPr="001D568E">
        <w:rPr>
          <w:rFonts w:ascii="Times New Roman" w:hAnsi="Times New Roman"/>
          <w:spacing w:val="-3"/>
          <w:szCs w:val="24"/>
        </w:rPr>
        <w:t xml:space="preserve"> each individual</w:t>
      </w:r>
      <w:r w:rsidR="00E87E94" w:rsidRPr="001D568E">
        <w:rPr>
          <w:rFonts w:ascii="Times New Roman" w:hAnsi="Times New Roman"/>
          <w:spacing w:val="-3"/>
          <w:szCs w:val="24"/>
        </w:rPr>
        <w:t>’s</w:t>
      </w:r>
      <w:r w:rsidR="008E21E3" w:rsidRPr="001D568E">
        <w:rPr>
          <w:rFonts w:ascii="Times New Roman" w:hAnsi="Times New Roman"/>
          <w:spacing w:val="-3"/>
          <w:szCs w:val="24"/>
        </w:rPr>
        <w:t xml:space="preserve"> data and progress.</w:t>
      </w:r>
    </w:p>
    <w:p w14:paraId="2F45194D" w14:textId="77777777" w:rsidR="00291924" w:rsidRPr="001D568E" w:rsidRDefault="00291924" w:rsidP="0083173E">
      <w:pPr>
        <w:pStyle w:val="ListParagraph"/>
        <w:widowControl/>
        <w:ind w:left="1440" w:hanging="720"/>
        <w:rPr>
          <w:rFonts w:ascii="Times New Roman" w:hAnsi="Times New Roman"/>
          <w:spacing w:val="-3"/>
          <w:szCs w:val="24"/>
        </w:rPr>
      </w:pPr>
    </w:p>
    <w:p w14:paraId="43DFF0A1" w14:textId="5993F721" w:rsidR="009142B9" w:rsidRPr="001D568E" w:rsidRDefault="0083173E" w:rsidP="0083173E">
      <w:pPr>
        <w:widowControl/>
        <w:ind w:left="1440" w:hanging="720"/>
        <w:rPr>
          <w:rFonts w:ascii="Times New Roman" w:hAnsi="Times New Roman"/>
          <w:spacing w:val="-3"/>
          <w:szCs w:val="24"/>
        </w:rPr>
      </w:pPr>
      <w:r w:rsidRPr="001D568E">
        <w:rPr>
          <w:rFonts w:ascii="Times New Roman" w:hAnsi="Times New Roman"/>
          <w:spacing w:val="-3"/>
          <w:szCs w:val="24"/>
        </w:rPr>
        <w:t>2.</w:t>
      </w:r>
      <w:r w:rsidRPr="001D568E">
        <w:rPr>
          <w:rFonts w:ascii="Times New Roman" w:hAnsi="Times New Roman"/>
          <w:spacing w:val="-3"/>
          <w:szCs w:val="24"/>
        </w:rPr>
        <w:tab/>
      </w:r>
      <w:r w:rsidR="008E21E3" w:rsidRPr="001D568E">
        <w:rPr>
          <w:rFonts w:ascii="Times New Roman" w:hAnsi="Times New Roman"/>
          <w:spacing w:val="-3"/>
          <w:szCs w:val="24"/>
        </w:rPr>
        <w:t>The IDT</w:t>
      </w:r>
      <w:r w:rsidR="007D7104" w:rsidRPr="001D568E">
        <w:rPr>
          <w:rFonts w:ascii="Times New Roman" w:hAnsi="Times New Roman"/>
          <w:spacing w:val="-3"/>
          <w:szCs w:val="24"/>
        </w:rPr>
        <w:t xml:space="preserve"> </w:t>
      </w:r>
      <w:r w:rsidR="00202D82" w:rsidRPr="001D568E">
        <w:rPr>
          <w:rFonts w:ascii="Times New Roman" w:hAnsi="Times New Roman"/>
          <w:spacing w:val="-3"/>
          <w:szCs w:val="24"/>
        </w:rPr>
        <w:t>must</w:t>
      </w:r>
      <w:r w:rsidR="008E21E3" w:rsidRPr="001D568E">
        <w:rPr>
          <w:rFonts w:ascii="Times New Roman" w:hAnsi="Times New Roman"/>
          <w:spacing w:val="-3"/>
          <w:szCs w:val="24"/>
        </w:rPr>
        <w:t>:</w:t>
      </w:r>
    </w:p>
    <w:p w14:paraId="10A0FF0D" w14:textId="011F32B9" w:rsidR="008E21E3" w:rsidRPr="001D568E" w:rsidRDefault="008E21E3" w:rsidP="009142B9">
      <w:pPr>
        <w:pStyle w:val="ListParagraph"/>
        <w:widowControl/>
        <w:ind w:left="1440"/>
        <w:rPr>
          <w:rFonts w:ascii="Times New Roman" w:hAnsi="Times New Roman"/>
          <w:spacing w:val="-3"/>
          <w:szCs w:val="24"/>
        </w:rPr>
      </w:pPr>
    </w:p>
    <w:p w14:paraId="2DE06EFF" w14:textId="43AB4C4B" w:rsidR="008E21E3" w:rsidRPr="001D568E" w:rsidRDefault="007D7104" w:rsidP="009A5FB8">
      <w:pPr>
        <w:widowControl/>
        <w:ind w:left="2160" w:hanging="720"/>
        <w:rPr>
          <w:rFonts w:ascii="Times New Roman" w:hAnsi="Times New Roman"/>
          <w:spacing w:val="-3"/>
          <w:szCs w:val="24"/>
        </w:rPr>
      </w:pPr>
      <w:r w:rsidRPr="001D568E">
        <w:rPr>
          <w:rFonts w:ascii="Times New Roman" w:hAnsi="Times New Roman"/>
          <w:spacing w:val="-3"/>
          <w:szCs w:val="24"/>
        </w:rPr>
        <w:t>a.</w:t>
      </w:r>
      <w:r w:rsidRPr="001D568E">
        <w:rPr>
          <w:rFonts w:ascii="Times New Roman" w:hAnsi="Times New Roman"/>
          <w:spacing w:val="-3"/>
          <w:szCs w:val="24"/>
        </w:rPr>
        <w:tab/>
      </w:r>
      <w:r w:rsidR="00F271FC" w:rsidRPr="001D568E">
        <w:rPr>
          <w:rFonts w:ascii="Times New Roman" w:hAnsi="Times New Roman"/>
          <w:spacing w:val="-3"/>
          <w:szCs w:val="24"/>
        </w:rPr>
        <w:t>Monthly monitor</w:t>
      </w:r>
      <w:r w:rsidR="00202D82" w:rsidRPr="001D568E">
        <w:rPr>
          <w:rFonts w:ascii="Times New Roman" w:hAnsi="Times New Roman"/>
          <w:spacing w:val="-3"/>
          <w:szCs w:val="24"/>
        </w:rPr>
        <w:t xml:space="preserve"> and revise</w:t>
      </w:r>
      <w:r w:rsidR="007C2BAB" w:rsidRPr="001D568E">
        <w:rPr>
          <w:rFonts w:ascii="Times New Roman" w:hAnsi="Times New Roman"/>
          <w:spacing w:val="-3"/>
          <w:szCs w:val="24"/>
        </w:rPr>
        <w:t xml:space="preserve"> as needed, </w:t>
      </w:r>
      <w:r w:rsidR="00291924" w:rsidRPr="001D568E">
        <w:rPr>
          <w:rFonts w:ascii="Times New Roman" w:hAnsi="Times New Roman"/>
          <w:spacing w:val="-3"/>
          <w:szCs w:val="24"/>
        </w:rPr>
        <w:t>programs</w:t>
      </w:r>
      <w:r w:rsidR="00BC7537" w:rsidRPr="001D568E">
        <w:rPr>
          <w:rFonts w:ascii="Times New Roman" w:hAnsi="Times New Roman"/>
          <w:spacing w:val="-3"/>
          <w:szCs w:val="24"/>
        </w:rPr>
        <w:t>, services and supports</w:t>
      </w:r>
      <w:r w:rsidR="000615EB" w:rsidRPr="001D568E">
        <w:rPr>
          <w:rFonts w:ascii="Times New Roman" w:hAnsi="Times New Roman"/>
          <w:spacing w:val="-3"/>
          <w:szCs w:val="24"/>
        </w:rPr>
        <w:t xml:space="preserve"> in </w:t>
      </w:r>
      <w:r w:rsidR="00202D82" w:rsidRPr="001D568E">
        <w:rPr>
          <w:rFonts w:ascii="Times New Roman" w:hAnsi="Times New Roman"/>
          <w:spacing w:val="-3"/>
          <w:szCs w:val="24"/>
        </w:rPr>
        <w:t>his or her</w:t>
      </w:r>
      <w:r w:rsidR="00373277" w:rsidRPr="001D568E">
        <w:rPr>
          <w:rFonts w:ascii="Times New Roman" w:hAnsi="Times New Roman"/>
          <w:spacing w:val="-3"/>
          <w:szCs w:val="24"/>
        </w:rPr>
        <w:t xml:space="preserve"> discipline area</w:t>
      </w:r>
      <w:r w:rsidRPr="001D568E">
        <w:rPr>
          <w:rFonts w:ascii="Times New Roman" w:hAnsi="Times New Roman"/>
          <w:spacing w:val="-3"/>
          <w:szCs w:val="24"/>
        </w:rPr>
        <w:t>;</w:t>
      </w:r>
    </w:p>
    <w:p w14:paraId="0B557D91" w14:textId="77777777" w:rsidR="00450985" w:rsidRPr="001D568E" w:rsidRDefault="00450985" w:rsidP="009A5FB8">
      <w:pPr>
        <w:widowControl/>
        <w:ind w:left="2160" w:hanging="720"/>
        <w:rPr>
          <w:rFonts w:ascii="Times New Roman" w:hAnsi="Times New Roman"/>
          <w:spacing w:val="-3"/>
          <w:szCs w:val="24"/>
        </w:rPr>
      </w:pPr>
    </w:p>
    <w:p w14:paraId="3872F191" w14:textId="54015C5F" w:rsidR="00291924" w:rsidRPr="001D568E" w:rsidRDefault="007D7104" w:rsidP="009A5FB8">
      <w:pPr>
        <w:widowControl/>
        <w:ind w:left="2160" w:hanging="720"/>
        <w:rPr>
          <w:rFonts w:ascii="Times New Roman" w:hAnsi="Times New Roman"/>
          <w:spacing w:val="-3"/>
          <w:szCs w:val="24"/>
        </w:rPr>
      </w:pPr>
      <w:r w:rsidRPr="001D568E">
        <w:rPr>
          <w:rFonts w:ascii="Times New Roman" w:hAnsi="Times New Roman"/>
          <w:spacing w:val="-3"/>
          <w:szCs w:val="24"/>
        </w:rPr>
        <w:t>b.</w:t>
      </w:r>
      <w:r w:rsidRPr="001D568E">
        <w:rPr>
          <w:rFonts w:ascii="Times New Roman" w:hAnsi="Times New Roman"/>
          <w:spacing w:val="-3"/>
          <w:szCs w:val="24"/>
        </w:rPr>
        <w:tab/>
      </w:r>
      <w:r w:rsidR="00202D82" w:rsidRPr="001D568E">
        <w:rPr>
          <w:rFonts w:ascii="Times New Roman" w:hAnsi="Times New Roman"/>
          <w:spacing w:val="-3"/>
          <w:szCs w:val="24"/>
        </w:rPr>
        <w:t xml:space="preserve">Communicate </w:t>
      </w:r>
      <w:r w:rsidR="00291924" w:rsidRPr="001D568E">
        <w:rPr>
          <w:rFonts w:ascii="Times New Roman" w:hAnsi="Times New Roman"/>
          <w:spacing w:val="-3"/>
          <w:szCs w:val="24"/>
        </w:rPr>
        <w:t xml:space="preserve">any </w:t>
      </w:r>
      <w:r w:rsidR="00BC7537" w:rsidRPr="001D568E">
        <w:rPr>
          <w:rFonts w:ascii="Times New Roman" w:hAnsi="Times New Roman"/>
          <w:spacing w:val="-3"/>
          <w:szCs w:val="24"/>
        </w:rPr>
        <w:t xml:space="preserve">recommendations, </w:t>
      </w:r>
      <w:r w:rsidR="00291924" w:rsidRPr="001D568E">
        <w:rPr>
          <w:rFonts w:ascii="Times New Roman" w:hAnsi="Times New Roman"/>
          <w:spacing w:val="-3"/>
          <w:szCs w:val="24"/>
        </w:rPr>
        <w:t xml:space="preserve">changes, </w:t>
      </w:r>
      <w:r w:rsidR="00202D82" w:rsidRPr="001D568E">
        <w:rPr>
          <w:rFonts w:ascii="Times New Roman" w:hAnsi="Times New Roman"/>
          <w:spacing w:val="-3"/>
          <w:szCs w:val="24"/>
        </w:rPr>
        <w:t xml:space="preserve">or </w:t>
      </w:r>
      <w:r w:rsidR="00291924" w:rsidRPr="001D568E">
        <w:rPr>
          <w:rFonts w:ascii="Times New Roman" w:hAnsi="Times New Roman"/>
          <w:spacing w:val="-3"/>
          <w:szCs w:val="24"/>
        </w:rPr>
        <w:t>concerns, to the HPA;</w:t>
      </w:r>
    </w:p>
    <w:p w14:paraId="2808678F" w14:textId="77777777" w:rsidR="00450985" w:rsidRPr="001D568E" w:rsidRDefault="00450985" w:rsidP="009A5FB8">
      <w:pPr>
        <w:widowControl/>
        <w:ind w:left="2160" w:hanging="720"/>
        <w:rPr>
          <w:rFonts w:ascii="Times New Roman" w:hAnsi="Times New Roman"/>
          <w:spacing w:val="-3"/>
          <w:szCs w:val="24"/>
        </w:rPr>
      </w:pPr>
    </w:p>
    <w:p w14:paraId="7C09EFC3" w14:textId="64BAA686" w:rsidR="00291924" w:rsidRPr="001D568E" w:rsidRDefault="007D7104" w:rsidP="009A5FB8">
      <w:pPr>
        <w:widowControl/>
        <w:ind w:left="2160" w:hanging="720"/>
        <w:rPr>
          <w:rFonts w:ascii="Times New Roman" w:hAnsi="Times New Roman"/>
          <w:spacing w:val="-3"/>
          <w:szCs w:val="24"/>
        </w:rPr>
      </w:pPr>
      <w:r w:rsidRPr="001D568E">
        <w:rPr>
          <w:rFonts w:ascii="Times New Roman" w:hAnsi="Times New Roman"/>
          <w:spacing w:val="-3"/>
          <w:szCs w:val="24"/>
        </w:rPr>
        <w:t>c.</w:t>
      </w:r>
      <w:r w:rsidRPr="001D568E">
        <w:rPr>
          <w:rFonts w:ascii="Times New Roman" w:hAnsi="Times New Roman"/>
          <w:spacing w:val="-3"/>
          <w:szCs w:val="24"/>
        </w:rPr>
        <w:tab/>
      </w:r>
      <w:r w:rsidR="00202D82" w:rsidRPr="001D568E">
        <w:rPr>
          <w:rFonts w:ascii="Times New Roman" w:hAnsi="Times New Roman"/>
          <w:spacing w:val="-3"/>
          <w:szCs w:val="24"/>
        </w:rPr>
        <w:t xml:space="preserve">Ensure </w:t>
      </w:r>
      <w:r w:rsidR="00291924" w:rsidRPr="001D568E">
        <w:rPr>
          <w:rFonts w:ascii="Times New Roman" w:hAnsi="Times New Roman"/>
          <w:spacing w:val="-3"/>
          <w:szCs w:val="24"/>
        </w:rPr>
        <w:t xml:space="preserve">assessments are completed </w:t>
      </w:r>
      <w:r w:rsidR="00202D82" w:rsidRPr="001D568E">
        <w:rPr>
          <w:rFonts w:ascii="Times New Roman" w:hAnsi="Times New Roman"/>
          <w:spacing w:val="-3"/>
          <w:szCs w:val="24"/>
        </w:rPr>
        <w:t>timely and</w:t>
      </w:r>
      <w:r w:rsidR="00291924" w:rsidRPr="001D568E">
        <w:rPr>
          <w:rFonts w:ascii="Times New Roman" w:hAnsi="Times New Roman"/>
          <w:spacing w:val="-3"/>
          <w:szCs w:val="24"/>
        </w:rPr>
        <w:t xml:space="preserve"> accurate</w:t>
      </w:r>
      <w:r w:rsidR="000615EB" w:rsidRPr="001D568E">
        <w:rPr>
          <w:rFonts w:ascii="Times New Roman" w:hAnsi="Times New Roman"/>
          <w:spacing w:val="-3"/>
          <w:szCs w:val="24"/>
        </w:rPr>
        <w:t>ly</w:t>
      </w:r>
      <w:r w:rsidR="00291924" w:rsidRPr="001D568E">
        <w:rPr>
          <w:rFonts w:ascii="Times New Roman" w:hAnsi="Times New Roman"/>
          <w:spacing w:val="-3"/>
          <w:szCs w:val="24"/>
        </w:rPr>
        <w:t xml:space="preserve"> and communicated</w:t>
      </w:r>
      <w:r w:rsidR="00202D82" w:rsidRPr="001D568E">
        <w:rPr>
          <w:rFonts w:ascii="Times New Roman" w:hAnsi="Times New Roman"/>
          <w:spacing w:val="-3"/>
          <w:szCs w:val="24"/>
        </w:rPr>
        <w:t xml:space="preserve"> </w:t>
      </w:r>
      <w:r w:rsidR="00291924" w:rsidRPr="001D568E">
        <w:rPr>
          <w:rFonts w:ascii="Times New Roman" w:hAnsi="Times New Roman"/>
          <w:spacing w:val="-3"/>
          <w:szCs w:val="24"/>
        </w:rPr>
        <w:t>to the IDT</w:t>
      </w:r>
      <w:r w:rsidRPr="001D568E">
        <w:rPr>
          <w:rFonts w:ascii="Times New Roman" w:hAnsi="Times New Roman"/>
          <w:spacing w:val="-3"/>
          <w:szCs w:val="24"/>
        </w:rPr>
        <w:t xml:space="preserve"> in a timely manner</w:t>
      </w:r>
      <w:r w:rsidR="00291924" w:rsidRPr="001D568E">
        <w:rPr>
          <w:rFonts w:ascii="Times New Roman" w:hAnsi="Times New Roman"/>
          <w:spacing w:val="-3"/>
          <w:szCs w:val="24"/>
        </w:rPr>
        <w:t>;</w:t>
      </w:r>
      <w:r w:rsidR="005C157E" w:rsidRPr="001D568E">
        <w:rPr>
          <w:rFonts w:ascii="Times New Roman" w:hAnsi="Times New Roman"/>
          <w:spacing w:val="-3"/>
          <w:szCs w:val="24"/>
        </w:rPr>
        <w:t xml:space="preserve"> and</w:t>
      </w:r>
    </w:p>
    <w:p w14:paraId="523A79E4" w14:textId="77777777" w:rsidR="00450985" w:rsidRPr="001D568E" w:rsidRDefault="00450985" w:rsidP="009A5FB8">
      <w:pPr>
        <w:widowControl/>
        <w:ind w:left="2160" w:hanging="720"/>
        <w:rPr>
          <w:rFonts w:ascii="Times New Roman" w:hAnsi="Times New Roman"/>
          <w:spacing w:val="-3"/>
          <w:szCs w:val="24"/>
        </w:rPr>
      </w:pPr>
    </w:p>
    <w:p w14:paraId="648A8F17" w14:textId="3630441C" w:rsidR="00291924" w:rsidRPr="001D568E" w:rsidRDefault="007D7104" w:rsidP="009A5FB8">
      <w:pPr>
        <w:widowControl/>
        <w:ind w:left="2160" w:hanging="720"/>
        <w:rPr>
          <w:rFonts w:ascii="Times New Roman" w:hAnsi="Times New Roman"/>
          <w:spacing w:val="-3"/>
          <w:szCs w:val="24"/>
        </w:rPr>
      </w:pPr>
      <w:r w:rsidRPr="001D568E">
        <w:rPr>
          <w:rFonts w:ascii="Times New Roman" w:hAnsi="Times New Roman"/>
          <w:spacing w:val="-3"/>
          <w:szCs w:val="24"/>
        </w:rPr>
        <w:t>d.</w:t>
      </w:r>
      <w:r w:rsidRPr="001D568E">
        <w:rPr>
          <w:rFonts w:ascii="Times New Roman" w:hAnsi="Times New Roman"/>
          <w:spacing w:val="-3"/>
          <w:szCs w:val="24"/>
        </w:rPr>
        <w:tab/>
      </w:r>
      <w:r w:rsidR="002C4F45" w:rsidRPr="001D568E">
        <w:rPr>
          <w:rFonts w:ascii="Times New Roman" w:hAnsi="Times New Roman"/>
          <w:spacing w:val="-3"/>
          <w:szCs w:val="24"/>
        </w:rPr>
        <w:t xml:space="preserve">Train staff implementing the </w:t>
      </w:r>
      <w:r w:rsidR="00072715" w:rsidRPr="001D568E">
        <w:rPr>
          <w:rFonts w:ascii="Times New Roman" w:hAnsi="Times New Roman"/>
          <w:spacing w:val="-3"/>
          <w:szCs w:val="24"/>
        </w:rPr>
        <w:t xml:space="preserve">IHP or IHP </w:t>
      </w:r>
      <w:r w:rsidR="009142B9" w:rsidRPr="001D568E">
        <w:rPr>
          <w:rFonts w:ascii="Times New Roman" w:hAnsi="Times New Roman"/>
          <w:spacing w:val="-3"/>
          <w:szCs w:val="24"/>
        </w:rPr>
        <w:t>R</w:t>
      </w:r>
      <w:r w:rsidR="00072715" w:rsidRPr="001D568E">
        <w:rPr>
          <w:rFonts w:ascii="Times New Roman" w:hAnsi="Times New Roman"/>
          <w:spacing w:val="-3"/>
          <w:szCs w:val="24"/>
        </w:rPr>
        <w:t>evision</w:t>
      </w:r>
      <w:r w:rsidR="00291924" w:rsidRPr="001D568E">
        <w:rPr>
          <w:rFonts w:ascii="Times New Roman" w:hAnsi="Times New Roman"/>
          <w:spacing w:val="-3"/>
          <w:szCs w:val="24"/>
        </w:rPr>
        <w:t>.</w:t>
      </w:r>
    </w:p>
    <w:p w14:paraId="79B4AA9D" w14:textId="77777777" w:rsidR="00D41206" w:rsidRPr="001D568E" w:rsidRDefault="00D41206" w:rsidP="009A5FB8">
      <w:pPr>
        <w:pStyle w:val="ListParagraph"/>
        <w:widowControl/>
        <w:ind w:hanging="720"/>
        <w:rPr>
          <w:rFonts w:ascii="Times New Roman" w:hAnsi="Times New Roman"/>
          <w:spacing w:val="-3"/>
          <w:szCs w:val="24"/>
        </w:rPr>
      </w:pPr>
    </w:p>
    <w:p w14:paraId="230233A9" w14:textId="3709312B" w:rsidR="007B1951" w:rsidRPr="001D568E" w:rsidRDefault="001F7F1F" w:rsidP="009A5FB8">
      <w:pPr>
        <w:pStyle w:val="ListParagraph"/>
        <w:widowControl/>
        <w:ind w:left="0"/>
        <w:rPr>
          <w:rFonts w:ascii="Times New Roman" w:hAnsi="Times New Roman"/>
          <w:b/>
          <w:spacing w:val="-3"/>
          <w:szCs w:val="24"/>
          <w:u w:val="single"/>
        </w:rPr>
      </w:pPr>
      <w:r w:rsidRPr="001D568E">
        <w:rPr>
          <w:rFonts w:ascii="Times New Roman" w:hAnsi="Times New Roman"/>
          <w:spacing w:val="-3"/>
          <w:szCs w:val="24"/>
        </w:rPr>
        <w:t>D</w:t>
      </w:r>
      <w:r w:rsidR="007B1951" w:rsidRPr="001D568E">
        <w:rPr>
          <w:rFonts w:ascii="Times New Roman" w:hAnsi="Times New Roman"/>
          <w:spacing w:val="-3"/>
          <w:szCs w:val="24"/>
        </w:rPr>
        <w:t>.</w:t>
      </w:r>
      <w:r w:rsidR="007B1951" w:rsidRPr="001D568E">
        <w:rPr>
          <w:rFonts w:ascii="Times New Roman" w:hAnsi="Times New Roman"/>
          <w:spacing w:val="-3"/>
          <w:szCs w:val="24"/>
        </w:rPr>
        <w:tab/>
      </w:r>
      <w:r w:rsidR="007B1951" w:rsidRPr="001D568E">
        <w:rPr>
          <w:rFonts w:ascii="Times New Roman" w:hAnsi="Times New Roman"/>
          <w:b/>
          <w:spacing w:val="-3"/>
          <w:szCs w:val="24"/>
          <w:u w:val="single"/>
        </w:rPr>
        <w:t>Staff Responsibility</w:t>
      </w:r>
    </w:p>
    <w:p w14:paraId="2684A028" w14:textId="77777777" w:rsidR="007B1951" w:rsidRPr="001D568E" w:rsidRDefault="007B1951" w:rsidP="009A5FB8">
      <w:pPr>
        <w:pStyle w:val="ListParagraph"/>
        <w:widowControl/>
        <w:rPr>
          <w:rFonts w:ascii="Times New Roman" w:hAnsi="Times New Roman"/>
          <w:spacing w:val="-3"/>
          <w:szCs w:val="24"/>
        </w:rPr>
      </w:pPr>
    </w:p>
    <w:p w14:paraId="244A527D" w14:textId="57254411" w:rsidR="00471515" w:rsidRPr="001D568E" w:rsidRDefault="007B1951" w:rsidP="009A5FB8">
      <w:pPr>
        <w:widowControl/>
        <w:ind w:left="720"/>
        <w:rPr>
          <w:rFonts w:ascii="Times New Roman" w:hAnsi="Times New Roman"/>
          <w:spacing w:val="-3"/>
          <w:szCs w:val="24"/>
        </w:rPr>
      </w:pPr>
      <w:r w:rsidRPr="001D568E">
        <w:rPr>
          <w:rFonts w:ascii="Times New Roman" w:hAnsi="Times New Roman"/>
          <w:spacing w:val="-3"/>
          <w:szCs w:val="24"/>
        </w:rPr>
        <w:t>Staff will implement both formal and informal active treatment opportunities</w:t>
      </w:r>
      <w:r w:rsidR="00666FB5" w:rsidRPr="001D568E">
        <w:rPr>
          <w:rFonts w:ascii="Times New Roman" w:hAnsi="Times New Roman"/>
          <w:spacing w:val="-3"/>
          <w:szCs w:val="24"/>
        </w:rPr>
        <w:t xml:space="preserve"> with the intention of promoting independence, self-management</w:t>
      </w:r>
      <w:r w:rsidR="00202D82" w:rsidRPr="001D568E">
        <w:rPr>
          <w:rFonts w:ascii="Times New Roman" w:hAnsi="Times New Roman"/>
          <w:spacing w:val="-3"/>
          <w:szCs w:val="24"/>
        </w:rPr>
        <w:t>,</w:t>
      </w:r>
      <w:r w:rsidR="00666FB5" w:rsidRPr="001D568E">
        <w:rPr>
          <w:rFonts w:ascii="Times New Roman" w:hAnsi="Times New Roman"/>
          <w:spacing w:val="-3"/>
          <w:szCs w:val="24"/>
        </w:rPr>
        <w:t xml:space="preserve"> and choice for the individuals residing in the </w:t>
      </w:r>
      <w:r w:rsidR="00471515" w:rsidRPr="001D568E">
        <w:rPr>
          <w:rFonts w:ascii="Times New Roman" w:hAnsi="Times New Roman"/>
          <w:spacing w:val="-3"/>
          <w:szCs w:val="24"/>
        </w:rPr>
        <w:t>RHCs</w:t>
      </w:r>
      <w:r w:rsidR="005902E7" w:rsidRPr="001D568E">
        <w:rPr>
          <w:rFonts w:ascii="Times New Roman" w:hAnsi="Times New Roman"/>
          <w:spacing w:val="-3"/>
          <w:szCs w:val="24"/>
        </w:rPr>
        <w:t xml:space="preserve">, as outlined in each </w:t>
      </w:r>
      <w:r w:rsidR="00202D82" w:rsidRPr="001D568E">
        <w:rPr>
          <w:rFonts w:ascii="Times New Roman" w:hAnsi="Times New Roman"/>
          <w:spacing w:val="-3"/>
          <w:szCs w:val="24"/>
        </w:rPr>
        <w:t xml:space="preserve">individual’s </w:t>
      </w:r>
      <w:r w:rsidR="005902E7" w:rsidRPr="001D568E">
        <w:rPr>
          <w:rFonts w:ascii="Times New Roman" w:hAnsi="Times New Roman"/>
          <w:spacing w:val="-3"/>
          <w:szCs w:val="24"/>
        </w:rPr>
        <w:t>IHP</w:t>
      </w:r>
      <w:r w:rsidRPr="001D568E">
        <w:rPr>
          <w:rFonts w:ascii="Times New Roman" w:hAnsi="Times New Roman"/>
          <w:spacing w:val="-3"/>
          <w:szCs w:val="24"/>
        </w:rPr>
        <w:t>.</w:t>
      </w:r>
    </w:p>
    <w:p w14:paraId="7A3D7E60" w14:textId="77777777" w:rsidR="003174F9" w:rsidRPr="001D568E" w:rsidRDefault="003174F9">
      <w:pPr>
        <w:widowControl/>
        <w:rPr>
          <w:rFonts w:ascii="Times New Roman" w:hAnsi="Times New Roman"/>
          <w:spacing w:val="-3"/>
          <w:szCs w:val="24"/>
        </w:rPr>
      </w:pPr>
    </w:p>
    <w:p w14:paraId="2D23AA6F" w14:textId="04582C4F" w:rsidR="00D41206" w:rsidRPr="001D568E" w:rsidRDefault="003B5028" w:rsidP="00D47B51">
      <w:pPr>
        <w:pStyle w:val="ListParagraph"/>
        <w:keepNext/>
        <w:widowControl/>
        <w:ind w:left="0"/>
        <w:rPr>
          <w:rFonts w:ascii="Times New Roman" w:hAnsi="Times New Roman"/>
          <w:spacing w:val="-3"/>
          <w:szCs w:val="24"/>
        </w:rPr>
      </w:pPr>
      <w:r w:rsidRPr="001D568E">
        <w:rPr>
          <w:rFonts w:ascii="Times New Roman" w:hAnsi="Times New Roman"/>
          <w:spacing w:val="-3"/>
          <w:szCs w:val="24"/>
        </w:rPr>
        <w:lastRenderedPageBreak/>
        <w:t>E</w:t>
      </w:r>
      <w:r w:rsidR="00D41206" w:rsidRPr="001D568E">
        <w:rPr>
          <w:rFonts w:ascii="Times New Roman" w:hAnsi="Times New Roman"/>
          <w:spacing w:val="-3"/>
          <w:szCs w:val="24"/>
        </w:rPr>
        <w:t>.</w:t>
      </w:r>
      <w:r w:rsidR="00D41206" w:rsidRPr="001D568E">
        <w:rPr>
          <w:rFonts w:ascii="Times New Roman" w:hAnsi="Times New Roman"/>
          <w:spacing w:val="-3"/>
          <w:szCs w:val="24"/>
        </w:rPr>
        <w:tab/>
      </w:r>
      <w:r w:rsidR="00D41206" w:rsidRPr="001D568E">
        <w:rPr>
          <w:rFonts w:ascii="Times New Roman" w:hAnsi="Times New Roman"/>
          <w:b/>
          <w:spacing w:val="-3"/>
          <w:szCs w:val="24"/>
          <w:u w:val="single"/>
        </w:rPr>
        <w:t>Facility Responsibility</w:t>
      </w:r>
    </w:p>
    <w:p w14:paraId="4C4E20CA" w14:textId="77777777" w:rsidR="00D41206" w:rsidRPr="001D568E" w:rsidRDefault="00D41206" w:rsidP="006F7612">
      <w:pPr>
        <w:pStyle w:val="ListParagraph"/>
        <w:keepNext/>
        <w:widowControl/>
        <w:ind w:left="1440" w:hanging="720"/>
        <w:rPr>
          <w:rFonts w:ascii="Times New Roman" w:hAnsi="Times New Roman"/>
          <w:spacing w:val="-3"/>
          <w:szCs w:val="24"/>
        </w:rPr>
      </w:pPr>
    </w:p>
    <w:p w14:paraId="4BA378EB" w14:textId="4F95B1F5" w:rsidR="00202D82" w:rsidRPr="001D568E" w:rsidRDefault="00202D82" w:rsidP="006F7612">
      <w:pPr>
        <w:keepNext/>
        <w:widowControl/>
        <w:ind w:left="720"/>
        <w:rPr>
          <w:rFonts w:ascii="Times New Roman" w:hAnsi="Times New Roman"/>
          <w:spacing w:val="-3"/>
          <w:szCs w:val="24"/>
        </w:rPr>
      </w:pPr>
      <w:r w:rsidRPr="001D568E">
        <w:rPr>
          <w:rFonts w:ascii="Times New Roman" w:hAnsi="Times New Roman"/>
          <w:spacing w:val="-3"/>
          <w:szCs w:val="24"/>
        </w:rPr>
        <w:t>The facility must:</w:t>
      </w:r>
    </w:p>
    <w:p w14:paraId="19F7B98A" w14:textId="77777777" w:rsidR="00450985" w:rsidRPr="001D568E" w:rsidRDefault="00450985" w:rsidP="006F7612">
      <w:pPr>
        <w:pStyle w:val="ListParagraph"/>
        <w:keepNext/>
        <w:widowControl/>
        <w:ind w:left="1440" w:hanging="720"/>
        <w:rPr>
          <w:rFonts w:ascii="Times New Roman" w:hAnsi="Times New Roman"/>
          <w:spacing w:val="-3"/>
          <w:szCs w:val="24"/>
        </w:rPr>
      </w:pPr>
    </w:p>
    <w:p w14:paraId="099A3E1E" w14:textId="70B9D262" w:rsidR="00202D82" w:rsidRPr="001D568E" w:rsidRDefault="007D7104" w:rsidP="009A5FB8">
      <w:pPr>
        <w:widowControl/>
        <w:ind w:left="1440" w:hanging="720"/>
        <w:rPr>
          <w:rFonts w:ascii="Times New Roman" w:hAnsi="Times New Roman"/>
          <w:spacing w:val="-3"/>
          <w:szCs w:val="24"/>
        </w:rPr>
      </w:pPr>
      <w:r w:rsidRPr="001D568E">
        <w:rPr>
          <w:rFonts w:ascii="Times New Roman" w:hAnsi="Times New Roman"/>
          <w:spacing w:val="-3"/>
          <w:szCs w:val="24"/>
        </w:rPr>
        <w:t>1.</w:t>
      </w:r>
      <w:r w:rsidRPr="001D568E">
        <w:rPr>
          <w:rFonts w:ascii="Times New Roman" w:hAnsi="Times New Roman"/>
          <w:spacing w:val="-3"/>
          <w:szCs w:val="24"/>
        </w:rPr>
        <w:tab/>
      </w:r>
      <w:r w:rsidR="00D41206" w:rsidRPr="001D568E">
        <w:rPr>
          <w:rFonts w:ascii="Times New Roman" w:hAnsi="Times New Roman"/>
          <w:spacing w:val="-3"/>
          <w:szCs w:val="24"/>
        </w:rPr>
        <w:t xml:space="preserve">Promote and ensure that staff </w:t>
      </w:r>
      <w:r w:rsidR="00666FB5" w:rsidRPr="001D568E">
        <w:rPr>
          <w:rFonts w:ascii="Times New Roman" w:hAnsi="Times New Roman"/>
          <w:spacing w:val="-3"/>
          <w:szCs w:val="24"/>
        </w:rPr>
        <w:t xml:space="preserve">receive adequate training and supports to </w:t>
      </w:r>
      <w:r w:rsidR="00D41206" w:rsidRPr="001D568E">
        <w:rPr>
          <w:rFonts w:ascii="Times New Roman" w:hAnsi="Times New Roman"/>
          <w:spacing w:val="-3"/>
          <w:szCs w:val="24"/>
        </w:rPr>
        <w:t xml:space="preserve">provide active treatment </w:t>
      </w:r>
      <w:r w:rsidR="00BC046B" w:rsidRPr="001D568E">
        <w:rPr>
          <w:rFonts w:ascii="Times New Roman" w:hAnsi="Times New Roman"/>
          <w:spacing w:val="-3"/>
          <w:szCs w:val="24"/>
        </w:rPr>
        <w:t>related to the IHP</w:t>
      </w:r>
      <w:r w:rsidRPr="001D568E">
        <w:rPr>
          <w:rFonts w:ascii="Times New Roman" w:hAnsi="Times New Roman"/>
          <w:spacing w:val="-3"/>
          <w:szCs w:val="24"/>
        </w:rPr>
        <w:t>;</w:t>
      </w:r>
    </w:p>
    <w:p w14:paraId="3CD8E124" w14:textId="77777777" w:rsidR="00450985" w:rsidRPr="001D568E" w:rsidRDefault="00450985" w:rsidP="009A5FB8">
      <w:pPr>
        <w:pStyle w:val="ListParagraph"/>
        <w:widowControl/>
        <w:ind w:left="1440" w:hanging="720"/>
        <w:rPr>
          <w:rFonts w:ascii="Times New Roman" w:hAnsi="Times New Roman"/>
          <w:spacing w:val="-3"/>
          <w:szCs w:val="24"/>
        </w:rPr>
      </w:pPr>
    </w:p>
    <w:p w14:paraId="6741F373" w14:textId="6CC2EC95" w:rsidR="00450985" w:rsidRPr="001D568E" w:rsidRDefault="007D7104" w:rsidP="009A5FB8">
      <w:pPr>
        <w:widowControl/>
        <w:ind w:left="1440" w:hanging="720"/>
        <w:rPr>
          <w:rFonts w:ascii="Times New Roman" w:hAnsi="Times New Roman"/>
          <w:spacing w:val="-3"/>
          <w:szCs w:val="24"/>
        </w:rPr>
      </w:pPr>
      <w:r w:rsidRPr="001D568E">
        <w:rPr>
          <w:rFonts w:ascii="Times New Roman" w:hAnsi="Times New Roman"/>
          <w:spacing w:val="-3"/>
          <w:szCs w:val="24"/>
        </w:rPr>
        <w:t>2.</w:t>
      </w:r>
      <w:r w:rsidRPr="001D568E">
        <w:rPr>
          <w:rFonts w:ascii="Times New Roman" w:hAnsi="Times New Roman"/>
          <w:spacing w:val="-3"/>
          <w:szCs w:val="24"/>
        </w:rPr>
        <w:tab/>
      </w:r>
      <w:r w:rsidR="00666FB5" w:rsidRPr="001D568E">
        <w:rPr>
          <w:rFonts w:ascii="Times New Roman" w:hAnsi="Times New Roman"/>
          <w:spacing w:val="-3"/>
          <w:szCs w:val="24"/>
        </w:rPr>
        <w:t xml:space="preserve">Supervise and monitor to ensure staff are </w:t>
      </w:r>
      <w:r w:rsidR="00BC046B" w:rsidRPr="001D568E">
        <w:rPr>
          <w:rFonts w:ascii="Times New Roman" w:hAnsi="Times New Roman"/>
          <w:spacing w:val="-3"/>
          <w:szCs w:val="24"/>
        </w:rPr>
        <w:t xml:space="preserve">formally and informally </w:t>
      </w:r>
      <w:r w:rsidR="00666FB5" w:rsidRPr="001D568E">
        <w:rPr>
          <w:rFonts w:ascii="Times New Roman" w:hAnsi="Times New Roman"/>
          <w:spacing w:val="-3"/>
          <w:szCs w:val="24"/>
        </w:rPr>
        <w:t>implementing the active treatment program as provided for by the IDT in the IHP</w:t>
      </w:r>
      <w:r w:rsidRPr="001D568E">
        <w:rPr>
          <w:rFonts w:ascii="Times New Roman" w:hAnsi="Times New Roman"/>
          <w:spacing w:val="-3"/>
          <w:szCs w:val="24"/>
        </w:rPr>
        <w:t>;</w:t>
      </w:r>
    </w:p>
    <w:p w14:paraId="04CF2227" w14:textId="77777777" w:rsidR="007D7104" w:rsidRPr="001D568E" w:rsidRDefault="007D7104" w:rsidP="009A5FB8">
      <w:pPr>
        <w:widowControl/>
        <w:ind w:left="1440" w:hanging="720"/>
        <w:rPr>
          <w:rFonts w:ascii="Times New Roman" w:hAnsi="Times New Roman"/>
          <w:spacing w:val="-3"/>
          <w:szCs w:val="24"/>
        </w:rPr>
      </w:pPr>
    </w:p>
    <w:p w14:paraId="2F6FF877" w14:textId="14DF9386" w:rsidR="00600251" w:rsidRPr="001D568E" w:rsidRDefault="007D7104" w:rsidP="009A5FB8">
      <w:pPr>
        <w:widowControl/>
        <w:ind w:left="1440" w:hanging="720"/>
        <w:rPr>
          <w:rFonts w:ascii="Times New Roman" w:hAnsi="Times New Roman"/>
          <w:spacing w:val="-3"/>
          <w:szCs w:val="24"/>
        </w:rPr>
      </w:pPr>
      <w:r w:rsidRPr="001D568E">
        <w:rPr>
          <w:rFonts w:ascii="Times New Roman" w:hAnsi="Times New Roman"/>
          <w:spacing w:val="-3"/>
          <w:szCs w:val="24"/>
        </w:rPr>
        <w:t>3.</w:t>
      </w:r>
      <w:r w:rsidRPr="001D568E">
        <w:rPr>
          <w:rFonts w:ascii="Times New Roman" w:hAnsi="Times New Roman"/>
          <w:spacing w:val="-3"/>
          <w:szCs w:val="24"/>
        </w:rPr>
        <w:tab/>
      </w:r>
      <w:r w:rsidR="00BC046B" w:rsidRPr="001D568E">
        <w:rPr>
          <w:rFonts w:ascii="Times New Roman" w:hAnsi="Times New Roman"/>
          <w:spacing w:val="-3"/>
          <w:szCs w:val="24"/>
        </w:rPr>
        <w:t>Design and implement processes, tools, and forms to support this procedure</w:t>
      </w:r>
      <w:r w:rsidRPr="001D568E">
        <w:rPr>
          <w:rFonts w:ascii="Times New Roman" w:hAnsi="Times New Roman"/>
          <w:spacing w:val="-3"/>
          <w:szCs w:val="24"/>
        </w:rPr>
        <w:t>; and</w:t>
      </w:r>
    </w:p>
    <w:p w14:paraId="6883E4AE" w14:textId="77777777" w:rsidR="003174F9" w:rsidRPr="001D568E" w:rsidRDefault="003174F9" w:rsidP="009A5FB8">
      <w:pPr>
        <w:widowControl/>
        <w:ind w:left="1440" w:hanging="720"/>
        <w:rPr>
          <w:rFonts w:ascii="Times New Roman" w:hAnsi="Times New Roman"/>
          <w:spacing w:val="-3"/>
          <w:szCs w:val="24"/>
        </w:rPr>
      </w:pPr>
    </w:p>
    <w:p w14:paraId="2A92205C" w14:textId="2344FBAA" w:rsidR="00BC046B" w:rsidRPr="001D568E" w:rsidRDefault="007D7104" w:rsidP="009A5FB8">
      <w:pPr>
        <w:widowControl/>
        <w:ind w:left="1440" w:hanging="720"/>
        <w:rPr>
          <w:rFonts w:ascii="Times New Roman" w:hAnsi="Times New Roman"/>
          <w:spacing w:val="-3"/>
          <w:szCs w:val="24"/>
        </w:rPr>
      </w:pPr>
      <w:r w:rsidRPr="001D568E">
        <w:rPr>
          <w:rFonts w:ascii="Times New Roman" w:hAnsi="Times New Roman"/>
          <w:spacing w:val="-3"/>
          <w:szCs w:val="24"/>
        </w:rPr>
        <w:t>4.</w:t>
      </w:r>
      <w:r w:rsidRPr="001D568E">
        <w:rPr>
          <w:rFonts w:ascii="Times New Roman" w:hAnsi="Times New Roman"/>
          <w:spacing w:val="-3"/>
          <w:szCs w:val="24"/>
        </w:rPr>
        <w:tab/>
      </w:r>
      <w:r w:rsidR="00BC046B" w:rsidRPr="001D568E">
        <w:rPr>
          <w:rFonts w:ascii="Times New Roman" w:hAnsi="Times New Roman"/>
          <w:spacing w:val="-3"/>
          <w:szCs w:val="24"/>
        </w:rPr>
        <w:t xml:space="preserve">Use all </w:t>
      </w:r>
      <w:r w:rsidR="009142B9" w:rsidRPr="001D568E">
        <w:rPr>
          <w:rFonts w:ascii="Times New Roman" w:hAnsi="Times New Roman"/>
          <w:spacing w:val="-3"/>
          <w:szCs w:val="24"/>
        </w:rPr>
        <w:t>DDA-</w:t>
      </w:r>
      <w:r w:rsidR="00BC046B" w:rsidRPr="001D568E">
        <w:rPr>
          <w:rFonts w:ascii="Times New Roman" w:hAnsi="Times New Roman"/>
          <w:spacing w:val="-3"/>
          <w:szCs w:val="24"/>
        </w:rPr>
        <w:t xml:space="preserve">required forms created by headquarters. Any exception to this requirement must be approved by </w:t>
      </w:r>
      <w:r w:rsidR="009142B9" w:rsidRPr="001D568E">
        <w:rPr>
          <w:rFonts w:ascii="Times New Roman" w:hAnsi="Times New Roman"/>
          <w:spacing w:val="-3"/>
          <w:szCs w:val="24"/>
        </w:rPr>
        <w:t xml:space="preserve">the </w:t>
      </w:r>
      <w:r w:rsidR="00BC046B" w:rsidRPr="001D568E">
        <w:rPr>
          <w:rFonts w:ascii="Times New Roman" w:hAnsi="Times New Roman"/>
          <w:spacing w:val="-3"/>
          <w:szCs w:val="24"/>
        </w:rPr>
        <w:t>Deputy Assistant Secretary.</w:t>
      </w:r>
    </w:p>
    <w:p w14:paraId="0B310C37" w14:textId="429089B9" w:rsidR="005D5900" w:rsidRPr="001D568E" w:rsidRDefault="005D5900" w:rsidP="009A5FB8">
      <w:pPr>
        <w:widowControl/>
        <w:rPr>
          <w:rFonts w:ascii="Times New Roman" w:hAnsi="Times New Roman"/>
          <w:spacing w:val="-3"/>
          <w:szCs w:val="24"/>
        </w:rPr>
      </w:pPr>
    </w:p>
    <w:p w14:paraId="4A5F0862" w14:textId="06C40784" w:rsidR="00BA425C" w:rsidRPr="001D568E" w:rsidRDefault="00BA425C" w:rsidP="00BA425C">
      <w:pPr>
        <w:widowControl/>
        <w:suppressAutoHyphens/>
        <w:ind w:left="1440" w:hanging="1440"/>
        <w:rPr>
          <w:rFonts w:ascii="Times New Roman" w:hAnsi="Times New Roman"/>
          <w:i/>
          <w:szCs w:val="24"/>
        </w:rPr>
      </w:pPr>
      <w:r w:rsidRPr="001D568E">
        <w:rPr>
          <w:rFonts w:ascii="Times New Roman" w:hAnsi="Times New Roman"/>
          <w:b/>
          <w:szCs w:val="24"/>
          <w:u w:val="single"/>
        </w:rPr>
        <w:t>AUTHORITY</w:t>
      </w:r>
      <w:r w:rsidRPr="001D568E">
        <w:rPr>
          <w:rFonts w:ascii="Times New Roman" w:hAnsi="Times New Roman"/>
          <w:szCs w:val="24"/>
        </w:rPr>
        <w:tab/>
        <w:t>42 CFR 483.440</w:t>
      </w:r>
      <w:r w:rsidRPr="001D568E">
        <w:rPr>
          <w:rFonts w:ascii="Times New Roman" w:hAnsi="Times New Roman"/>
          <w:szCs w:val="24"/>
        </w:rPr>
        <w:tab/>
      </w:r>
      <w:r w:rsidRPr="001D568E">
        <w:rPr>
          <w:rFonts w:ascii="Times New Roman" w:hAnsi="Times New Roman"/>
          <w:szCs w:val="24"/>
        </w:rPr>
        <w:tab/>
      </w:r>
      <w:r w:rsidRPr="001D568E">
        <w:rPr>
          <w:rFonts w:ascii="Times New Roman" w:hAnsi="Times New Roman"/>
          <w:i/>
          <w:szCs w:val="24"/>
        </w:rPr>
        <w:t>Active Treatment Services</w:t>
      </w:r>
    </w:p>
    <w:p w14:paraId="3AD16F7E" w14:textId="77777777" w:rsidR="00BA425C" w:rsidRPr="001D568E" w:rsidRDefault="00BA425C" w:rsidP="00BA425C">
      <w:pPr>
        <w:widowControl/>
        <w:suppressAutoHyphens/>
        <w:ind w:left="2880" w:hanging="720"/>
        <w:rPr>
          <w:rFonts w:ascii="Times New Roman" w:hAnsi="Times New Roman"/>
          <w:i/>
          <w:szCs w:val="24"/>
        </w:rPr>
      </w:pPr>
      <w:r w:rsidRPr="001D568E">
        <w:rPr>
          <w:rFonts w:ascii="Times New Roman" w:hAnsi="Times New Roman"/>
          <w:szCs w:val="24"/>
        </w:rPr>
        <w:t>42 CFR 483.440(c)</w:t>
      </w:r>
      <w:r w:rsidRPr="001D568E">
        <w:rPr>
          <w:rFonts w:ascii="Times New Roman" w:hAnsi="Times New Roman"/>
          <w:szCs w:val="24"/>
        </w:rPr>
        <w:tab/>
      </w:r>
      <w:r w:rsidRPr="001D568E">
        <w:rPr>
          <w:rFonts w:ascii="Times New Roman" w:hAnsi="Times New Roman"/>
          <w:szCs w:val="24"/>
        </w:rPr>
        <w:tab/>
      </w:r>
      <w:r w:rsidRPr="001D568E">
        <w:rPr>
          <w:rFonts w:ascii="Times New Roman" w:hAnsi="Times New Roman"/>
          <w:i/>
          <w:szCs w:val="24"/>
        </w:rPr>
        <w:t>Individual Program Plan</w:t>
      </w:r>
    </w:p>
    <w:p w14:paraId="0FAF1117" w14:textId="77777777" w:rsidR="00BA425C" w:rsidRPr="001D568E" w:rsidRDefault="00BA425C" w:rsidP="00BA425C">
      <w:pPr>
        <w:widowControl/>
        <w:suppressAutoHyphens/>
        <w:ind w:left="2880" w:hanging="720"/>
        <w:rPr>
          <w:rFonts w:ascii="Times New Roman" w:hAnsi="Times New Roman"/>
          <w:i/>
          <w:szCs w:val="24"/>
        </w:rPr>
      </w:pPr>
      <w:r w:rsidRPr="001D568E">
        <w:rPr>
          <w:rFonts w:ascii="Times New Roman" w:hAnsi="Times New Roman"/>
          <w:szCs w:val="24"/>
        </w:rPr>
        <w:t>42 CFR 483.440(d)</w:t>
      </w:r>
      <w:r w:rsidRPr="001D568E">
        <w:rPr>
          <w:rFonts w:ascii="Times New Roman" w:hAnsi="Times New Roman"/>
          <w:szCs w:val="24"/>
        </w:rPr>
        <w:tab/>
      </w:r>
      <w:r w:rsidRPr="001D568E">
        <w:rPr>
          <w:rFonts w:ascii="Times New Roman" w:hAnsi="Times New Roman"/>
          <w:szCs w:val="24"/>
        </w:rPr>
        <w:tab/>
      </w:r>
      <w:r w:rsidRPr="001D568E">
        <w:rPr>
          <w:rFonts w:ascii="Times New Roman" w:hAnsi="Times New Roman"/>
          <w:i/>
          <w:szCs w:val="24"/>
        </w:rPr>
        <w:t>Program Implementation</w:t>
      </w:r>
    </w:p>
    <w:p w14:paraId="4A2F4A70" w14:textId="77777777" w:rsidR="00BA425C" w:rsidRPr="001D568E" w:rsidRDefault="00BA425C" w:rsidP="00BA425C">
      <w:pPr>
        <w:widowControl/>
        <w:suppressAutoHyphens/>
        <w:ind w:left="2880" w:hanging="720"/>
        <w:rPr>
          <w:rFonts w:ascii="Times New Roman" w:hAnsi="Times New Roman"/>
          <w:i/>
          <w:szCs w:val="24"/>
        </w:rPr>
      </w:pPr>
      <w:r w:rsidRPr="001D568E">
        <w:rPr>
          <w:rFonts w:ascii="Times New Roman" w:hAnsi="Times New Roman"/>
          <w:szCs w:val="24"/>
        </w:rPr>
        <w:t>42 CFR 483.440(e)</w:t>
      </w:r>
      <w:r w:rsidRPr="001D568E">
        <w:rPr>
          <w:rFonts w:ascii="Times New Roman" w:hAnsi="Times New Roman"/>
          <w:szCs w:val="24"/>
        </w:rPr>
        <w:tab/>
      </w:r>
      <w:r w:rsidRPr="001D568E">
        <w:rPr>
          <w:rFonts w:ascii="Times New Roman" w:hAnsi="Times New Roman"/>
          <w:szCs w:val="24"/>
        </w:rPr>
        <w:tab/>
      </w:r>
      <w:r w:rsidRPr="001D568E">
        <w:rPr>
          <w:rFonts w:ascii="Times New Roman" w:hAnsi="Times New Roman"/>
          <w:i/>
          <w:szCs w:val="24"/>
        </w:rPr>
        <w:t>Program Documentation</w:t>
      </w:r>
    </w:p>
    <w:p w14:paraId="1347958A" w14:textId="77777777" w:rsidR="00BA425C" w:rsidRPr="001D568E" w:rsidRDefault="00BA425C" w:rsidP="00BA425C">
      <w:pPr>
        <w:widowControl/>
        <w:suppressAutoHyphens/>
        <w:ind w:left="2880" w:hanging="720"/>
        <w:rPr>
          <w:rFonts w:ascii="Times New Roman" w:hAnsi="Times New Roman"/>
          <w:i/>
          <w:szCs w:val="24"/>
        </w:rPr>
      </w:pPr>
      <w:r w:rsidRPr="001D568E">
        <w:rPr>
          <w:rFonts w:ascii="Times New Roman" w:hAnsi="Times New Roman"/>
          <w:szCs w:val="24"/>
        </w:rPr>
        <w:t>42 CFR 483.440(f)</w:t>
      </w:r>
      <w:r w:rsidRPr="001D568E">
        <w:rPr>
          <w:rFonts w:ascii="Times New Roman" w:hAnsi="Times New Roman"/>
          <w:szCs w:val="24"/>
        </w:rPr>
        <w:tab/>
      </w:r>
      <w:r w:rsidRPr="001D568E">
        <w:rPr>
          <w:rFonts w:ascii="Times New Roman" w:hAnsi="Times New Roman"/>
          <w:szCs w:val="24"/>
        </w:rPr>
        <w:tab/>
      </w:r>
      <w:r w:rsidRPr="001D568E">
        <w:rPr>
          <w:rFonts w:ascii="Times New Roman" w:hAnsi="Times New Roman"/>
          <w:i/>
          <w:szCs w:val="24"/>
        </w:rPr>
        <w:t>Program Monitoring and Change</w:t>
      </w:r>
    </w:p>
    <w:p w14:paraId="3C40835C" w14:textId="77777777" w:rsidR="00BA425C" w:rsidRPr="001D568E" w:rsidRDefault="0083305E" w:rsidP="00BA425C">
      <w:pPr>
        <w:widowControl/>
        <w:suppressAutoHyphens/>
        <w:ind w:left="2880" w:hanging="720"/>
        <w:rPr>
          <w:rFonts w:ascii="Times New Roman" w:hAnsi="Times New Roman"/>
          <w:i/>
          <w:szCs w:val="24"/>
        </w:rPr>
      </w:pPr>
      <w:hyperlink r:id="rId10" w:history="1">
        <w:r w:rsidR="00BA425C" w:rsidRPr="001D568E">
          <w:rPr>
            <w:rStyle w:val="Hyperlink"/>
            <w:rFonts w:ascii="Times New Roman" w:hAnsi="Times New Roman"/>
            <w:szCs w:val="24"/>
          </w:rPr>
          <w:t>Chapter 71A RCW</w:t>
        </w:r>
      </w:hyperlink>
      <w:r w:rsidR="00BA425C" w:rsidRPr="001D568E">
        <w:rPr>
          <w:rFonts w:ascii="Times New Roman" w:hAnsi="Times New Roman"/>
          <w:szCs w:val="24"/>
        </w:rPr>
        <w:tab/>
      </w:r>
      <w:r w:rsidR="00BA425C" w:rsidRPr="001D568E">
        <w:rPr>
          <w:rFonts w:ascii="Times New Roman" w:hAnsi="Times New Roman"/>
          <w:szCs w:val="24"/>
        </w:rPr>
        <w:tab/>
      </w:r>
      <w:r w:rsidR="00BA425C" w:rsidRPr="001D568E">
        <w:rPr>
          <w:rFonts w:ascii="Times New Roman" w:hAnsi="Times New Roman"/>
          <w:i/>
          <w:szCs w:val="24"/>
        </w:rPr>
        <w:t>Developmental Disabilities</w:t>
      </w:r>
    </w:p>
    <w:p w14:paraId="11FC2B0E" w14:textId="57F7F86C" w:rsidR="00BA425C" w:rsidRPr="001D568E" w:rsidRDefault="0083305E" w:rsidP="00BA425C">
      <w:pPr>
        <w:widowControl/>
        <w:suppressAutoHyphens/>
        <w:ind w:left="2880" w:hanging="720"/>
        <w:rPr>
          <w:rFonts w:ascii="Times New Roman" w:hAnsi="Times New Roman"/>
          <w:i/>
          <w:szCs w:val="24"/>
        </w:rPr>
      </w:pPr>
      <w:hyperlink r:id="rId11" w:history="1">
        <w:r w:rsidR="00BA425C" w:rsidRPr="001D568E">
          <w:rPr>
            <w:rStyle w:val="Hyperlink"/>
            <w:rFonts w:ascii="Times New Roman" w:hAnsi="Times New Roman"/>
            <w:szCs w:val="24"/>
          </w:rPr>
          <w:t>DDA Policy 5.10</w:t>
        </w:r>
      </w:hyperlink>
      <w:r w:rsidR="00BA425C" w:rsidRPr="001D568E">
        <w:rPr>
          <w:rFonts w:ascii="Times New Roman" w:hAnsi="Times New Roman"/>
          <w:szCs w:val="24"/>
        </w:rPr>
        <w:tab/>
      </w:r>
      <w:r w:rsidR="00BA425C" w:rsidRPr="001D568E">
        <w:rPr>
          <w:rFonts w:ascii="Times New Roman" w:hAnsi="Times New Roman"/>
          <w:szCs w:val="24"/>
        </w:rPr>
        <w:tab/>
      </w:r>
      <w:r w:rsidR="00BA425C" w:rsidRPr="001D568E">
        <w:rPr>
          <w:rFonts w:ascii="Times New Roman" w:hAnsi="Times New Roman"/>
          <w:i/>
          <w:szCs w:val="24"/>
        </w:rPr>
        <w:t>Human Rights Committee</w:t>
      </w:r>
    </w:p>
    <w:p w14:paraId="120C6845" w14:textId="3D4409C7" w:rsidR="00BA425C" w:rsidRPr="001D568E" w:rsidRDefault="0083305E" w:rsidP="00BA425C">
      <w:pPr>
        <w:widowControl/>
        <w:suppressAutoHyphens/>
        <w:ind w:left="2880" w:hanging="720"/>
        <w:rPr>
          <w:rFonts w:ascii="Times New Roman" w:hAnsi="Times New Roman"/>
          <w:i/>
          <w:szCs w:val="24"/>
        </w:rPr>
      </w:pPr>
      <w:hyperlink r:id="rId12" w:history="1">
        <w:r w:rsidR="00BA425C" w:rsidRPr="001D568E">
          <w:rPr>
            <w:rStyle w:val="Hyperlink"/>
            <w:rFonts w:ascii="Times New Roman" w:hAnsi="Times New Roman"/>
            <w:szCs w:val="24"/>
          </w:rPr>
          <w:t>DDA Policy 5.14</w:t>
        </w:r>
      </w:hyperlink>
      <w:r w:rsidR="00BA425C" w:rsidRPr="001D568E">
        <w:rPr>
          <w:rFonts w:ascii="Times New Roman" w:hAnsi="Times New Roman"/>
          <w:szCs w:val="24"/>
        </w:rPr>
        <w:tab/>
      </w:r>
      <w:r w:rsidR="00BA425C" w:rsidRPr="001D568E">
        <w:rPr>
          <w:rFonts w:ascii="Times New Roman" w:hAnsi="Times New Roman"/>
          <w:szCs w:val="24"/>
        </w:rPr>
        <w:tab/>
      </w:r>
      <w:r w:rsidR="00BA425C" w:rsidRPr="001D568E">
        <w:rPr>
          <w:rFonts w:ascii="Times New Roman" w:hAnsi="Times New Roman"/>
          <w:i/>
          <w:szCs w:val="24"/>
        </w:rPr>
        <w:t>Positive Behavior Support</w:t>
      </w:r>
    </w:p>
    <w:p w14:paraId="34948B8D" w14:textId="77777777" w:rsidR="00BA425C" w:rsidRPr="001D568E" w:rsidRDefault="00BA425C" w:rsidP="009A5FB8">
      <w:pPr>
        <w:widowControl/>
        <w:suppressAutoHyphens/>
        <w:rPr>
          <w:rFonts w:ascii="Times New Roman" w:hAnsi="Times New Roman"/>
          <w:szCs w:val="24"/>
        </w:rPr>
      </w:pPr>
    </w:p>
    <w:p w14:paraId="0108CAAE" w14:textId="77777777" w:rsidR="00BA425C" w:rsidRPr="001D568E" w:rsidRDefault="00BA425C" w:rsidP="00BA425C">
      <w:pPr>
        <w:widowControl/>
        <w:rPr>
          <w:rFonts w:ascii="Times New Roman" w:hAnsi="Times New Roman"/>
          <w:b/>
          <w:szCs w:val="24"/>
          <w:u w:val="single"/>
        </w:rPr>
      </w:pPr>
      <w:r w:rsidRPr="001D568E">
        <w:rPr>
          <w:rFonts w:ascii="Times New Roman" w:hAnsi="Times New Roman"/>
          <w:b/>
          <w:szCs w:val="24"/>
          <w:u w:val="single"/>
        </w:rPr>
        <w:t>DEFINITIONS</w:t>
      </w:r>
    </w:p>
    <w:p w14:paraId="49541DBF" w14:textId="77777777" w:rsidR="00BA425C" w:rsidRPr="001D568E" w:rsidRDefault="00BA425C" w:rsidP="00BA425C">
      <w:pPr>
        <w:widowControl/>
        <w:rPr>
          <w:rFonts w:ascii="Times New Roman" w:hAnsi="Times New Roman"/>
          <w:szCs w:val="24"/>
        </w:rPr>
      </w:pPr>
    </w:p>
    <w:p w14:paraId="3B060C7E" w14:textId="77777777" w:rsidR="00BA425C" w:rsidRPr="001D568E" w:rsidRDefault="00BA425C" w:rsidP="00BA425C">
      <w:pPr>
        <w:widowControl/>
        <w:rPr>
          <w:rFonts w:ascii="Times New Roman" w:hAnsi="Times New Roman"/>
          <w:szCs w:val="24"/>
        </w:rPr>
      </w:pPr>
      <w:r w:rsidRPr="001D568E">
        <w:rPr>
          <w:rFonts w:ascii="Times New Roman" w:hAnsi="Times New Roman"/>
          <w:b/>
          <w:szCs w:val="24"/>
        </w:rPr>
        <w:t xml:space="preserve">Habilitation Plan Administrator (HPA) </w:t>
      </w:r>
      <w:r w:rsidRPr="001D568E">
        <w:rPr>
          <w:rFonts w:ascii="Times New Roman" w:hAnsi="Times New Roman"/>
          <w:szCs w:val="24"/>
        </w:rPr>
        <w:t>is the person who facilitates the IDT meetings and writes, implements, and monitors the IHP.</w:t>
      </w:r>
    </w:p>
    <w:p w14:paraId="1D444C57" w14:textId="77777777" w:rsidR="003174F9" w:rsidRPr="001D568E" w:rsidRDefault="003174F9" w:rsidP="00BA425C">
      <w:pPr>
        <w:widowControl/>
        <w:rPr>
          <w:rFonts w:ascii="Times New Roman" w:hAnsi="Times New Roman"/>
          <w:szCs w:val="24"/>
        </w:rPr>
      </w:pPr>
    </w:p>
    <w:p w14:paraId="721A167C" w14:textId="77777777" w:rsidR="00BA425C" w:rsidRPr="001D568E" w:rsidRDefault="00BA425C" w:rsidP="00BA425C">
      <w:pPr>
        <w:widowControl/>
        <w:tabs>
          <w:tab w:val="left" w:pos="8910"/>
        </w:tabs>
        <w:rPr>
          <w:rFonts w:ascii="Times New Roman" w:hAnsi="Times New Roman"/>
          <w:spacing w:val="-3"/>
          <w:szCs w:val="24"/>
        </w:rPr>
      </w:pPr>
      <w:r w:rsidRPr="001D568E">
        <w:rPr>
          <w:rFonts w:ascii="Times New Roman" w:hAnsi="Times New Roman"/>
          <w:b/>
          <w:szCs w:val="24"/>
        </w:rPr>
        <w:t xml:space="preserve">Human Rights Committee (HRC) </w:t>
      </w:r>
      <w:r w:rsidRPr="001D568E">
        <w:rPr>
          <w:rFonts w:ascii="Times New Roman" w:hAnsi="Times New Roman"/>
          <w:szCs w:val="24"/>
        </w:rPr>
        <w:t xml:space="preserve">is a committee that </w:t>
      </w:r>
      <w:r w:rsidRPr="001D568E">
        <w:rPr>
          <w:rFonts w:ascii="Times New Roman" w:hAnsi="Times New Roman"/>
          <w:spacing w:val="-3"/>
          <w:szCs w:val="24"/>
        </w:rPr>
        <w:t>reviews, approves, and monitors individual programs designed to manage inappropriate behavior or other programs that may violate an individual’s rights or protections.</w:t>
      </w:r>
    </w:p>
    <w:p w14:paraId="6DDD95A5" w14:textId="77777777" w:rsidR="00BA425C" w:rsidRPr="001D568E" w:rsidRDefault="00BA425C" w:rsidP="00BA425C">
      <w:pPr>
        <w:widowControl/>
        <w:rPr>
          <w:rFonts w:ascii="Times New Roman" w:hAnsi="Times New Roman"/>
          <w:szCs w:val="24"/>
        </w:rPr>
      </w:pPr>
    </w:p>
    <w:p w14:paraId="68C2CBDB" w14:textId="77777777" w:rsidR="00BA425C" w:rsidRPr="001D568E" w:rsidRDefault="00BA425C" w:rsidP="00BA425C">
      <w:pPr>
        <w:widowControl/>
        <w:rPr>
          <w:rFonts w:ascii="Times New Roman" w:hAnsi="Times New Roman"/>
          <w:szCs w:val="24"/>
        </w:rPr>
      </w:pPr>
      <w:r w:rsidRPr="001D568E">
        <w:rPr>
          <w:rFonts w:ascii="Times New Roman" w:hAnsi="Times New Roman"/>
          <w:b/>
          <w:szCs w:val="24"/>
        </w:rPr>
        <w:t xml:space="preserve">Individual Habilitation Plan (IHP) </w:t>
      </w:r>
      <w:r w:rsidRPr="001D568E">
        <w:rPr>
          <w:rFonts w:ascii="Times New Roman" w:hAnsi="Times New Roman"/>
          <w:szCs w:val="24"/>
        </w:rPr>
        <w:t>is a comprehensive plan developed by the individual’s IDT that includes a detailed description of the individual’s needs, supports, and preferences to aid transition to a less-restrictive environment.</w:t>
      </w:r>
    </w:p>
    <w:p w14:paraId="14138693" w14:textId="77777777" w:rsidR="00BA425C" w:rsidRPr="001D568E" w:rsidRDefault="00BA425C" w:rsidP="00BA425C">
      <w:pPr>
        <w:widowControl/>
        <w:rPr>
          <w:rFonts w:ascii="Times New Roman" w:hAnsi="Times New Roman"/>
          <w:szCs w:val="24"/>
        </w:rPr>
      </w:pPr>
    </w:p>
    <w:p w14:paraId="4C1E6C19" w14:textId="77777777" w:rsidR="00BA425C" w:rsidRPr="001D568E" w:rsidRDefault="00BA425C" w:rsidP="00BA425C">
      <w:pPr>
        <w:widowControl/>
        <w:rPr>
          <w:rFonts w:ascii="Times New Roman" w:hAnsi="Times New Roman"/>
          <w:szCs w:val="24"/>
        </w:rPr>
      </w:pPr>
      <w:r w:rsidRPr="001D568E">
        <w:rPr>
          <w:rFonts w:ascii="Times New Roman" w:hAnsi="Times New Roman"/>
          <w:b/>
          <w:szCs w:val="24"/>
        </w:rPr>
        <w:t>Interdisciplinary Team (IDT</w:t>
      </w:r>
      <w:r w:rsidRPr="001D568E">
        <w:rPr>
          <w:rFonts w:ascii="Times New Roman" w:hAnsi="Times New Roman"/>
          <w:szCs w:val="24"/>
        </w:rPr>
        <w:t>)</w:t>
      </w:r>
      <w:r w:rsidRPr="001D568E">
        <w:rPr>
          <w:rFonts w:ascii="Times New Roman" w:hAnsi="Times New Roman"/>
          <w:b/>
          <w:szCs w:val="24"/>
        </w:rPr>
        <w:t xml:space="preserve"> </w:t>
      </w:r>
      <w:r w:rsidRPr="001D568E">
        <w:rPr>
          <w:rFonts w:ascii="Times New Roman" w:hAnsi="Times New Roman"/>
          <w:szCs w:val="24"/>
        </w:rPr>
        <w:t>is a group of people who collaborate to create the IHP. The IDT must include: the individual; the individual’s family or legal guardian; professionals or support staff from disciplines and service areas suggested by the Needs List and based on the individual’s likes and dislikes.</w:t>
      </w:r>
    </w:p>
    <w:p w14:paraId="4625EBD9" w14:textId="77777777" w:rsidR="00BA425C" w:rsidRPr="001D568E" w:rsidRDefault="00BA425C" w:rsidP="00BA425C">
      <w:pPr>
        <w:widowControl/>
        <w:rPr>
          <w:rFonts w:ascii="Times New Roman" w:hAnsi="Times New Roman"/>
          <w:szCs w:val="24"/>
        </w:rPr>
      </w:pPr>
    </w:p>
    <w:p w14:paraId="37D5CBD5" w14:textId="77777777" w:rsidR="00BA425C" w:rsidRPr="001D568E" w:rsidRDefault="00BA425C" w:rsidP="00BA425C">
      <w:pPr>
        <w:widowControl/>
        <w:rPr>
          <w:rFonts w:ascii="Times New Roman" w:hAnsi="Times New Roman"/>
          <w:szCs w:val="24"/>
        </w:rPr>
      </w:pPr>
      <w:r w:rsidRPr="001D568E">
        <w:rPr>
          <w:rFonts w:ascii="Times New Roman" w:hAnsi="Times New Roman"/>
          <w:b/>
          <w:szCs w:val="24"/>
        </w:rPr>
        <w:t xml:space="preserve">Needs List </w:t>
      </w:r>
      <w:r w:rsidRPr="001D568E">
        <w:rPr>
          <w:rFonts w:ascii="Times New Roman" w:hAnsi="Times New Roman"/>
          <w:szCs w:val="24"/>
        </w:rPr>
        <w:t>is a list compiled by the HPA of all recommendations from the assessments to discuss and prioritize at the IHP meeting.</w:t>
      </w:r>
    </w:p>
    <w:p w14:paraId="1FF988B7" w14:textId="77777777" w:rsidR="00BA425C" w:rsidRPr="001D568E" w:rsidRDefault="00BA425C" w:rsidP="00BA425C">
      <w:pPr>
        <w:widowControl/>
        <w:rPr>
          <w:rFonts w:ascii="Times New Roman" w:hAnsi="Times New Roman"/>
          <w:szCs w:val="24"/>
        </w:rPr>
      </w:pPr>
    </w:p>
    <w:p w14:paraId="42FEA242" w14:textId="3BE546E0" w:rsidR="00BA425C" w:rsidRPr="001D568E" w:rsidRDefault="00BA425C" w:rsidP="00BA425C">
      <w:pPr>
        <w:widowControl/>
        <w:rPr>
          <w:rFonts w:ascii="Times New Roman" w:hAnsi="Times New Roman"/>
          <w:szCs w:val="24"/>
        </w:rPr>
      </w:pPr>
      <w:r w:rsidRPr="001D568E">
        <w:rPr>
          <w:rFonts w:ascii="Times New Roman" w:hAnsi="Times New Roman"/>
          <w:b/>
          <w:szCs w:val="24"/>
        </w:rPr>
        <w:lastRenderedPageBreak/>
        <w:t xml:space="preserve">Positive Behavior Support Plan (PBSP) </w:t>
      </w:r>
      <w:r w:rsidRPr="001D568E">
        <w:rPr>
          <w:rFonts w:ascii="Times New Roman" w:hAnsi="Times New Roman"/>
          <w:szCs w:val="24"/>
        </w:rPr>
        <w:t xml:space="preserve">is the plan developed by the psychologist that helps to eliminate or reduce the frequency and severity of challenging behaviors.  See </w:t>
      </w:r>
      <w:hyperlink r:id="rId13" w:history="1">
        <w:r w:rsidRPr="001D568E">
          <w:rPr>
            <w:rStyle w:val="Hyperlink"/>
            <w:rFonts w:ascii="Times New Roman" w:hAnsi="Times New Roman"/>
            <w:szCs w:val="24"/>
          </w:rPr>
          <w:t>DDA Policy 5.14</w:t>
        </w:r>
      </w:hyperlink>
      <w:r w:rsidRPr="001D568E">
        <w:rPr>
          <w:rFonts w:ascii="Times New Roman" w:hAnsi="Times New Roman"/>
          <w:szCs w:val="24"/>
        </w:rPr>
        <w:t xml:space="preserve">, </w:t>
      </w:r>
      <w:r w:rsidRPr="001D568E">
        <w:rPr>
          <w:rFonts w:ascii="Times New Roman" w:hAnsi="Times New Roman"/>
          <w:i/>
          <w:szCs w:val="24"/>
        </w:rPr>
        <w:t>Positive Behavior Support</w:t>
      </w:r>
      <w:r w:rsidRPr="001D568E">
        <w:rPr>
          <w:rFonts w:ascii="Times New Roman" w:hAnsi="Times New Roman"/>
          <w:szCs w:val="24"/>
        </w:rPr>
        <w:t>.</w:t>
      </w:r>
    </w:p>
    <w:p w14:paraId="3DA38648" w14:textId="77777777" w:rsidR="00BA425C" w:rsidRPr="001D568E" w:rsidRDefault="00BA425C" w:rsidP="00BA425C">
      <w:pPr>
        <w:widowControl/>
        <w:rPr>
          <w:rFonts w:ascii="Times New Roman" w:hAnsi="Times New Roman"/>
          <w:szCs w:val="24"/>
        </w:rPr>
      </w:pPr>
    </w:p>
    <w:p w14:paraId="45635CDC" w14:textId="77777777" w:rsidR="00BA425C" w:rsidRPr="001D568E" w:rsidRDefault="00BA425C" w:rsidP="00BA425C">
      <w:pPr>
        <w:widowControl/>
        <w:rPr>
          <w:rFonts w:ascii="Times New Roman" w:hAnsi="Times New Roman"/>
          <w:szCs w:val="24"/>
        </w:rPr>
      </w:pPr>
      <w:r w:rsidRPr="001D568E">
        <w:rPr>
          <w:rFonts w:ascii="Times New Roman" w:hAnsi="Times New Roman"/>
          <w:b/>
          <w:szCs w:val="24"/>
        </w:rPr>
        <w:t xml:space="preserve">Revision </w:t>
      </w:r>
      <w:r w:rsidRPr="001D568E">
        <w:rPr>
          <w:rFonts w:ascii="Times New Roman" w:hAnsi="Times New Roman"/>
          <w:szCs w:val="24"/>
        </w:rPr>
        <w:t>is what is completed by the HPA when there is a change to the IHP as determined by the IDT.</w:t>
      </w:r>
    </w:p>
    <w:p w14:paraId="41BA6408" w14:textId="77777777" w:rsidR="00BA425C" w:rsidRPr="001D568E" w:rsidRDefault="00BA425C" w:rsidP="009A5FB8">
      <w:pPr>
        <w:widowControl/>
        <w:suppressAutoHyphens/>
        <w:rPr>
          <w:rFonts w:ascii="Times New Roman" w:hAnsi="Times New Roman"/>
          <w:b/>
          <w:szCs w:val="24"/>
          <w:u w:val="single"/>
        </w:rPr>
      </w:pPr>
    </w:p>
    <w:p w14:paraId="01514E02" w14:textId="77777777" w:rsidR="00875740" w:rsidRPr="001D568E" w:rsidRDefault="00875740" w:rsidP="009A5FB8">
      <w:pPr>
        <w:widowControl/>
        <w:suppressAutoHyphens/>
        <w:rPr>
          <w:rFonts w:ascii="Times New Roman" w:hAnsi="Times New Roman"/>
          <w:b/>
          <w:szCs w:val="24"/>
          <w:u w:val="single"/>
        </w:rPr>
      </w:pPr>
      <w:r w:rsidRPr="001D568E">
        <w:rPr>
          <w:rFonts w:ascii="Times New Roman" w:hAnsi="Times New Roman"/>
          <w:b/>
          <w:szCs w:val="24"/>
          <w:u w:val="single"/>
        </w:rPr>
        <w:t>SUPERSESSION</w:t>
      </w:r>
    </w:p>
    <w:p w14:paraId="621C06AB" w14:textId="77777777" w:rsidR="007D7104" w:rsidRPr="001D568E" w:rsidRDefault="007D7104" w:rsidP="009A5FB8">
      <w:pPr>
        <w:widowControl/>
        <w:suppressAutoHyphens/>
        <w:rPr>
          <w:rFonts w:ascii="Times New Roman" w:hAnsi="Times New Roman"/>
          <w:szCs w:val="24"/>
        </w:rPr>
      </w:pPr>
    </w:p>
    <w:p w14:paraId="2BE90713" w14:textId="2E768D56" w:rsidR="00C80980" w:rsidRPr="001D568E" w:rsidRDefault="00C80980" w:rsidP="009A5FB8">
      <w:pPr>
        <w:widowControl/>
        <w:suppressAutoHyphens/>
        <w:rPr>
          <w:rFonts w:ascii="Times New Roman" w:hAnsi="Times New Roman"/>
          <w:szCs w:val="24"/>
        </w:rPr>
      </w:pPr>
      <w:r w:rsidRPr="001D568E">
        <w:rPr>
          <w:rFonts w:ascii="Times New Roman" w:hAnsi="Times New Roman"/>
          <w:szCs w:val="24"/>
        </w:rPr>
        <w:t>None.</w:t>
      </w:r>
    </w:p>
    <w:p w14:paraId="296DE722" w14:textId="77777777" w:rsidR="00875740" w:rsidRPr="001D568E" w:rsidRDefault="00875740" w:rsidP="009A5FB8">
      <w:pPr>
        <w:widowControl/>
        <w:suppressAutoHyphens/>
        <w:rPr>
          <w:rFonts w:ascii="Times New Roman" w:hAnsi="Times New Roman"/>
          <w:szCs w:val="24"/>
        </w:rPr>
      </w:pPr>
      <w:bookmarkStart w:id="0" w:name="_GoBack"/>
      <w:bookmarkEnd w:id="0"/>
    </w:p>
    <w:p w14:paraId="6838C195" w14:textId="77777777" w:rsidR="007D7104" w:rsidRPr="001D568E" w:rsidRDefault="007D7104" w:rsidP="009A5FB8">
      <w:pPr>
        <w:widowControl/>
        <w:suppressAutoHyphens/>
        <w:rPr>
          <w:rFonts w:ascii="Times New Roman" w:hAnsi="Times New Roman"/>
          <w:szCs w:val="24"/>
        </w:rPr>
      </w:pPr>
    </w:p>
    <w:p w14:paraId="1518D651" w14:textId="77777777" w:rsidR="007D7104" w:rsidRPr="001D568E" w:rsidRDefault="007D7104" w:rsidP="009A5FB8">
      <w:pPr>
        <w:widowControl/>
        <w:suppressAutoHyphens/>
        <w:rPr>
          <w:rFonts w:ascii="Times New Roman" w:hAnsi="Times New Roman"/>
          <w:szCs w:val="24"/>
        </w:rPr>
      </w:pPr>
    </w:p>
    <w:p w14:paraId="26CD0893" w14:textId="77777777" w:rsidR="0083305E" w:rsidRPr="000145C7" w:rsidRDefault="0083305E" w:rsidP="0083305E">
      <w:pPr>
        <w:rPr>
          <w:rFonts w:ascii="Times New Roman" w:hAnsi="Times New Roman"/>
          <w:szCs w:val="24"/>
        </w:rPr>
      </w:pPr>
    </w:p>
    <w:p w14:paraId="22CEB80C" w14:textId="77777777" w:rsidR="0083305E" w:rsidRPr="000145C7" w:rsidRDefault="0083305E" w:rsidP="0083305E">
      <w:pPr>
        <w:rPr>
          <w:rFonts w:ascii="Times New Roman" w:hAnsi="Times New Roman"/>
          <w:szCs w:val="24"/>
          <w:u w:val="single"/>
        </w:rPr>
      </w:pPr>
      <w:r w:rsidRPr="000145C7">
        <w:rPr>
          <w:rFonts w:ascii="Times New Roman" w:hAnsi="Times New Roman"/>
          <w:szCs w:val="24"/>
        </w:rPr>
        <w:t>Approved:</w:t>
      </w:r>
      <w:r w:rsidRPr="000145C7">
        <w:rPr>
          <w:rFonts w:ascii="Times New Roman" w:hAnsi="Times New Roman"/>
          <w:szCs w:val="24"/>
        </w:rPr>
        <w:tab/>
      </w:r>
      <w:r w:rsidRPr="000145C7">
        <w:rPr>
          <w:rFonts w:ascii="Times New Roman" w:hAnsi="Times New Roman"/>
          <w:szCs w:val="24"/>
          <w:u w:val="single"/>
        </w:rPr>
        <w:t xml:space="preserve">  </w:t>
      </w:r>
      <w:r w:rsidRPr="000145C7">
        <w:rPr>
          <w:rFonts w:ascii="Times New Roman" w:hAnsi="Times New Roman"/>
          <w:i/>
          <w:szCs w:val="24"/>
          <w:u w:val="single"/>
        </w:rPr>
        <w:t>/s/ Donald Clintsman</w:t>
      </w:r>
      <w:r w:rsidRPr="000145C7">
        <w:rPr>
          <w:rFonts w:ascii="Times New Roman" w:hAnsi="Times New Roman"/>
          <w:i/>
          <w:szCs w:val="24"/>
          <w:u w:val="single"/>
        </w:rPr>
        <w:tab/>
      </w:r>
      <w:r w:rsidRPr="000145C7">
        <w:rPr>
          <w:rFonts w:ascii="Times New Roman" w:hAnsi="Times New Roman"/>
          <w:i/>
          <w:szCs w:val="24"/>
          <w:u w:val="single"/>
        </w:rPr>
        <w:tab/>
      </w:r>
      <w:r w:rsidRPr="000145C7">
        <w:rPr>
          <w:rFonts w:ascii="Times New Roman" w:hAnsi="Times New Roman"/>
          <w:i/>
          <w:szCs w:val="24"/>
          <w:u w:val="single"/>
        </w:rPr>
        <w:tab/>
      </w:r>
      <w:r w:rsidRPr="000145C7">
        <w:rPr>
          <w:rFonts w:ascii="Times New Roman" w:hAnsi="Times New Roman"/>
          <w:szCs w:val="24"/>
        </w:rPr>
        <w:tab/>
        <w:t xml:space="preserve">Date:  </w:t>
      </w:r>
      <w:r w:rsidRPr="000145C7">
        <w:rPr>
          <w:rFonts w:ascii="Times New Roman" w:hAnsi="Times New Roman"/>
          <w:szCs w:val="24"/>
          <w:u w:val="single"/>
        </w:rPr>
        <w:tab/>
        <w:t>May 1, 2017</w:t>
      </w:r>
      <w:r w:rsidRPr="000145C7">
        <w:rPr>
          <w:rFonts w:ascii="Times New Roman" w:hAnsi="Times New Roman"/>
          <w:szCs w:val="24"/>
          <w:u w:val="single"/>
        </w:rPr>
        <w:tab/>
      </w:r>
    </w:p>
    <w:p w14:paraId="6F776EDF" w14:textId="77777777" w:rsidR="0083305E" w:rsidRPr="000145C7" w:rsidRDefault="0083305E" w:rsidP="0083305E">
      <w:pPr>
        <w:rPr>
          <w:rFonts w:ascii="Times New Roman" w:hAnsi="Times New Roman"/>
          <w:szCs w:val="24"/>
        </w:rPr>
      </w:pPr>
      <w:r w:rsidRPr="000145C7">
        <w:rPr>
          <w:rFonts w:ascii="Times New Roman" w:hAnsi="Times New Roman"/>
          <w:szCs w:val="24"/>
        </w:rPr>
        <w:tab/>
      </w:r>
      <w:r w:rsidRPr="000145C7">
        <w:rPr>
          <w:rFonts w:ascii="Times New Roman" w:hAnsi="Times New Roman"/>
          <w:szCs w:val="24"/>
        </w:rPr>
        <w:tab/>
        <w:t>Deputy Assistant Secretary</w:t>
      </w:r>
    </w:p>
    <w:p w14:paraId="53E566A5" w14:textId="77777777" w:rsidR="0083305E" w:rsidRPr="000145C7" w:rsidRDefault="0083305E" w:rsidP="0083305E">
      <w:pPr>
        <w:ind w:left="720" w:firstLine="720"/>
        <w:rPr>
          <w:rFonts w:ascii="Times New Roman" w:hAnsi="Times New Roman"/>
          <w:szCs w:val="24"/>
        </w:rPr>
      </w:pPr>
      <w:r w:rsidRPr="000145C7">
        <w:rPr>
          <w:rFonts w:ascii="Times New Roman" w:hAnsi="Times New Roman"/>
          <w:szCs w:val="24"/>
        </w:rPr>
        <w:t>Developmental Disabilities Administration</w:t>
      </w:r>
    </w:p>
    <w:p w14:paraId="229FB351" w14:textId="77777777" w:rsidR="0083305E" w:rsidRPr="000145C7" w:rsidRDefault="0083305E" w:rsidP="0083305E">
      <w:pPr>
        <w:rPr>
          <w:rFonts w:ascii="Times New Roman" w:hAnsi="Times New Roman"/>
          <w:bCs/>
          <w:szCs w:val="24"/>
        </w:rPr>
      </w:pPr>
    </w:p>
    <w:sectPr w:rsidR="0083305E" w:rsidRPr="000145C7" w:rsidSect="000934B7">
      <w:headerReference w:type="default" r:id="rId14"/>
      <w:footerReference w:type="default" r:id="rId15"/>
      <w:footerReference w:type="first" r:id="rId16"/>
      <w:endnotePr>
        <w:numFmt w:val="decimal"/>
      </w:endnotePr>
      <w:pgSz w:w="12240" w:h="15840" w:code="1"/>
      <w:pgMar w:top="1440" w:right="1440" w:bottom="1440" w:left="1440" w:header="432" w:footer="432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3B0C9" w14:textId="77777777" w:rsidR="002474C7" w:rsidRDefault="002474C7">
      <w:pPr>
        <w:spacing w:line="20" w:lineRule="exact"/>
      </w:pPr>
    </w:p>
  </w:endnote>
  <w:endnote w:type="continuationSeparator" w:id="0">
    <w:p w14:paraId="2C9AFCE7" w14:textId="77777777" w:rsidR="002474C7" w:rsidRDefault="002474C7">
      <w:r>
        <w:t xml:space="preserve"> </w:t>
      </w:r>
    </w:p>
  </w:endnote>
  <w:endnote w:type="continuationNotice" w:id="1">
    <w:p w14:paraId="7BAE8814" w14:textId="77777777" w:rsidR="002474C7" w:rsidRDefault="002474C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E7F2A" w14:textId="4E11E54D" w:rsidR="007D7104" w:rsidRPr="007E73E9" w:rsidRDefault="007D7104" w:rsidP="007D7104">
    <w:pPr>
      <w:pBdr>
        <w:top w:val="single" w:sz="4" w:space="1" w:color="auto"/>
      </w:pBdr>
      <w:suppressAutoHyphens/>
      <w:jc w:val="center"/>
      <w:rPr>
        <w:rFonts w:ascii="Times New Roman" w:hAnsi="Times New Roman"/>
        <w:szCs w:val="24"/>
      </w:rPr>
    </w:pPr>
    <w:r w:rsidRPr="007E73E9">
      <w:rPr>
        <w:rFonts w:ascii="Times New Roman" w:hAnsi="Times New Roman"/>
        <w:szCs w:val="24"/>
      </w:rPr>
      <w:t>CHAPTER 1</w:t>
    </w:r>
    <w:r w:rsidR="009A1292">
      <w:rPr>
        <w:rFonts w:ascii="Times New Roman" w:hAnsi="Times New Roman"/>
        <w:szCs w:val="24"/>
      </w:rPr>
      <w:t>03</w:t>
    </w:r>
  </w:p>
  <w:p w14:paraId="0F316DB7" w14:textId="28A53444" w:rsidR="007D7104" w:rsidRPr="007E73E9" w:rsidRDefault="003174F9" w:rsidP="007D7104">
    <w:pPr>
      <w:tabs>
        <w:tab w:val="center" w:pos="4680"/>
        <w:tab w:val="right" w:pos="9360"/>
      </w:tabs>
      <w:suppressAutoHyphens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RHC SOP</w:t>
    </w:r>
    <w:r w:rsidRPr="007E73E9">
      <w:rPr>
        <w:rFonts w:ascii="Times New Roman" w:hAnsi="Times New Roman"/>
        <w:szCs w:val="24"/>
      </w:rPr>
      <w:t xml:space="preserve"> MANUAL</w:t>
    </w:r>
    <w:r w:rsidR="007D7104" w:rsidRPr="007E73E9">
      <w:rPr>
        <w:rFonts w:ascii="Times New Roman" w:hAnsi="Times New Roman"/>
        <w:szCs w:val="24"/>
      </w:rPr>
      <w:tab/>
    </w:r>
    <w:r w:rsidR="007D7104" w:rsidRPr="00843DCD">
      <w:rPr>
        <w:rFonts w:ascii="Times New Roman" w:hAnsi="Times New Roman"/>
        <w:szCs w:val="24"/>
      </w:rPr>
      <w:t xml:space="preserve">PAGE </w:t>
    </w:r>
    <w:r w:rsidR="007D7104" w:rsidRPr="00843DCD">
      <w:rPr>
        <w:rFonts w:ascii="Times New Roman" w:hAnsi="Times New Roman"/>
        <w:szCs w:val="24"/>
      </w:rPr>
      <w:fldChar w:fldCharType="begin"/>
    </w:r>
    <w:r w:rsidR="007D7104" w:rsidRPr="00843DCD">
      <w:rPr>
        <w:rFonts w:ascii="Times New Roman" w:hAnsi="Times New Roman"/>
        <w:szCs w:val="24"/>
      </w:rPr>
      <w:instrText xml:space="preserve"> PAGE  \* Arabic  \* MERGEFORMAT </w:instrText>
    </w:r>
    <w:r w:rsidR="007D7104" w:rsidRPr="00843DCD">
      <w:rPr>
        <w:rFonts w:ascii="Times New Roman" w:hAnsi="Times New Roman"/>
        <w:szCs w:val="24"/>
      </w:rPr>
      <w:fldChar w:fldCharType="separate"/>
    </w:r>
    <w:r w:rsidR="0083305E">
      <w:rPr>
        <w:rFonts w:ascii="Times New Roman" w:hAnsi="Times New Roman"/>
        <w:noProof/>
        <w:szCs w:val="24"/>
      </w:rPr>
      <w:t>5</w:t>
    </w:r>
    <w:r w:rsidR="007D7104" w:rsidRPr="00843DCD">
      <w:rPr>
        <w:rFonts w:ascii="Times New Roman" w:hAnsi="Times New Roman"/>
        <w:szCs w:val="24"/>
      </w:rPr>
      <w:fldChar w:fldCharType="end"/>
    </w:r>
    <w:r w:rsidR="007D7104" w:rsidRPr="00843DCD">
      <w:rPr>
        <w:rFonts w:ascii="Times New Roman" w:hAnsi="Times New Roman"/>
        <w:szCs w:val="24"/>
      </w:rPr>
      <w:t xml:space="preserve"> OF </w:t>
    </w:r>
    <w:r w:rsidR="007D7104" w:rsidRPr="00843DCD">
      <w:rPr>
        <w:rFonts w:ascii="Times New Roman" w:hAnsi="Times New Roman"/>
        <w:szCs w:val="24"/>
      </w:rPr>
      <w:fldChar w:fldCharType="begin"/>
    </w:r>
    <w:r w:rsidR="007D7104" w:rsidRPr="00843DCD">
      <w:rPr>
        <w:rFonts w:ascii="Times New Roman" w:hAnsi="Times New Roman"/>
        <w:szCs w:val="24"/>
      </w:rPr>
      <w:instrText xml:space="preserve"> NUMPAGES  \* Arabic  \* MERGEFORMAT </w:instrText>
    </w:r>
    <w:r w:rsidR="007D7104" w:rsidRPr="00843DCD">
      <w:rPr>
        <w:rFonts w:ascii="Times New Roman" w:hAnsi="Times New Roman"/>
        <w:szCs w:val="24"/>
      </w:rPr>
      <w:fldChar w:fldCharType="separate"/>
    </w:r>
    <w:r w:rsidR="0083305E">
      <w:rPr>
        <w:rFonts w:ascii="Times New Roman" w:hAnsi="Times New Roman"/>
        <w:noProof/>
        <w:szCs w:val="24"/>
      </w:rPr>
      <w:t>5</w:t>
    </w:r>
    <w:r w:rsidR="007D7104" w:rsidRPr="00843DCD">
      <w:rPr>
        <w:rFonts w:ascii="Times New Roman" w:hAnsi="Times New Roman"/>
        <w:szCs w:val="24"/>
      </w:rPr>
      <w:fldChar w:fldCharType="end"/>
    </w:r>
    <w:r w:rsidR="007D7104" w:rsidRPr="007E73E9">
      <w:rPr>
        <w:rFonts w:ascii="Times New Roman" w:hAnsi="Times New Roman"/>
        <w:szCs w:val="24"/>
      </w:rPr>
      <w:tab/>
      <w:t xml:space="preserve">ISSUED </w:t>
    </w:r>
    <w:r w:rsidR="009A1292">
      <w:rPr>
        <w:rFonts w:ascii="Times New Roman" w:hAnsi="Times New Roman"/>
        <w:szCs w:val="24"/>
      </w:rPr>
      <w:t>5</w:t>
    </w:r>
    <w:r w:rsidR="007D7104">
      <w:rPr>
        <w:rFonts w:ascii="Times New Roman" w:hAnsi="Times New Roman"/>
        <w:szCs w:val="24"/>
      </w:rPr>
      <w:t>/2017</w:t>
    </w:r>
  </w:p>
  <w:p w14:paraId="764AB7D4" w14:textId="77777777" w:rsidR="007D7104" w:rsidRPr="007E73E9" w:rsidRDefault="007D7104" w:rsidP="007D7104">
    <w:pPr>
      <w:pBdr>
        <w:bottom w:val="single" w:sz="4" w:space="1" w:color="auto"/>
      </w:pBdr>
      <w:tabs>
        <w:tab w:val="center" w:pos="4680"/>
      </w:tabs>
      <w:suppressAutoHyphens/>
      <w:rPr>
        <w:rFonts w:ascii="Times New Roman" w:hAnsi="Times New Roman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5F912" w14:textId="0A703F56" w:rsidR="00425254" w:rsidRPr="007E73E9" w:rsidRDefault="00425254" w:rsidP="00E27B5D">
    <w:pPr>
      <w:pBdr>
        <w:top w:val="single" w:sz="4" w:space="1" w:color="auto"/>
      </w:pBdr>
      <w:suppressAutoHyphens/>
      <w:jc w:val="center"/>
      <w:rPr>
        <w:rFonts w:ascii="Times New Roman" w:hAnsi="Times New Roman"/>
        <w:szCs w:val="24"/>
      </w:rPr>
    </w:pPr>
    <w:r w:rsidRPr="007E73E9">
      <w:rPr>
        <w:rFonts w:ascii="Times New Roman" w:hAnsi="Times New Roman"/>
        <w:szCs w:val="24"/>
      </w:rPr>
      <w:t>CHAPTER 1</w:t>
    </w:r>
    <w:r w:rsidR="009A1292">
      <w:rPr>
        <w:rFonts w:ascii="Times New Roman" w:hAnsi="Times New Roman"/>
        <w:szCs w:val="24"/>
      </w:rPr>
      <w:t>03</w:t>
    </w:r>
  </w:p>
  <w:p w14:paraId="1F70E369" w14:textId="0B206E2A" w:rsidR="00425254" w:rsidRPr="007E73E9" w:rsidRDefault="003174F9">
    <w:pPr>
      <w:tabs>
        <w:tab w:val="center" w:pos="4680"/>
        <w:tab w:val="right" w:pos="9360"/>
      </w:tabs>
      <w:suppressAutoHyphens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 xml:space="preserve">RHC </w:t>
    </w:r>
    <w:r w:rsidR="00425254">
      <w:rPr>
        <w:rFonts w:ascii="Times New Roman" w:hAnsi="Times New Roman"/>
        <w:szCs w:val="24"/>
      </w:rPr>
      <w:t>SOP</w:t>
    </w:r>
    <w:r w:rsidR="00425254" w:rsidRPr="007E73E9">
      <w:rPr>
        <w:rFonts w:ascii="Times New Roman" w:hAnsi="Times New Roman"/>
        <w:szCs w:val="24"/>
      </w:rPr>
      <w:t xml:space="preserve"> MANUAL</w:t>
    </w:r>
    <w:r w:rsidR="00425254" w:rsidRPr="007E73E9">
      <w:rPr>
        <w:rFonts w:ascii="Times New Roman" w:hAnsi="Times New Roman"/>
        <w:szCs w:val="24"/>
      </w:rPr>
      <w:tab/>
    </w:r>
    <w:r w:rsidR="00425254" w:rsidRPr="00843DCD">
      <w:rPr>
        <w:rFonts w:ascii="Times New Roman" w:hAnsi="Times New Roman"/>
        <w:szCs w:val="24"/>
      </w:rPr>
      <w:t xml:space="preserve">PAGE </w:t>
    </w:r>
    <w:r w:rsidR="00425254" w:rsidRPr="00843DCD">
      <w:rPr>
        <w:rFonts w:ascii="Times New Roman" w:hAnsi="Times New Roman"/>
        <w:szCs w:val="24"/>
      </w:rPr>
      <w:fldChar w:fldCharType="begin"/>
    </w:r>
    <w:r w:rsidR="00425254" w:rsidRPr="00843DCD">
      <w:rPr>
        <w:rFonts w:ascii="Times New Roman" w:hAnsi="Times New Roman"/>
        <w:szCs w:val="24"/>
      </w:rPr>
      <w:instrText xml:space="preserve"> PAGE  \* Arabic  \* MERGEFORMAT </w:instrText>
    </w:r>
    <w:r w:rsidR="00425254" w:rsidRPr="00843DCD">
      <w:rPr>
        <w:rFonts w:ascii="Times New Roman" w:hAnsi="Times New Roman"/>
        <w:szCs w:val="24"/>
      </w:rPr>
      <w:fldChar w:fldCharType="separate"/>
    </w:r>
    <w:r w:rsidR="0083305E">
      <w:rPr>
        <w:rFonts w:ascii="Times New Roman" w:hAnsi="Times New Roman"/>
        <w:noProof/>
        <w:szCs w:val="24"/>
      </w:rPr>
      <w:t>1</w:t>
    </w:r>
    <w:r w:rsidR="00425254" w:rsidRPr="00843DCD">
      <w:rPr>
        <w:rFonts w:ascii="Times New Roman" w:hAnsi="Times New Roman"/>
        <w:szCs w:val="24"/>
      </w:rPr>
      <w:fldChar w:fldCharType="end"/>
    </w:r>
    <w:r w:rsidR="00425254" w:rsidRPr="00843DCD">
      <w:rPr>
        <w:rFonts w:ascii="Times New Roman" w:hAnsi="Times New Roman"/>
        <w:szCs w:val="24"/>
      </w:rPr>
      <w:t xml:space="preserve"> OF </w:t>
    </w:r>
    <w:r w:rsidR="00425254" w:rsidRPr="00843DCD">
      <w:rPr>
        <w:rFonts w:ascii="Times New Roman" w:hAnsi="Times New Roman"/>
        <w:szCs w:val="24"/>
      </w:rPr>
      <w:fldChar w:fldCharType="begin"/>
    </w:r>
    <w:r w:rsidR="00425254" w:rsidRPr="00843DCD">
      <w:rPr>
        <w:rFonts w:ascii="Times New Roman" w:hAnsi="Times New Roman"/>
        <w:szCs w:val="24"/>
      </w:rPr>
      <w:instrText xml:space="preserve"> NUMPAGES  \* Arabic  \* MERGEFORMAT </w:instrText>
    </w:r>
    <w:r w:rsidR="00425254" w:rsidRPr="00843DCD">
      <w:rPr>
        <w:rFonts w:ascii="Times New Roman" w:hAnsi="Times New Roman"/>
        <w:szCs w:val="24"/>
      </w:rPr>
      <w:fldChar w:fldCharType="separate"/>
    </w:r>
    <w:r w:rsidR="0083305E">
      <w:rPr>
        <w:rFonts w:ascii="Times New Roman" w:hAnsi="Times New Roman"/>
        <w:noProof/>
        <w:szCs w:val="24"/>
      </w:rPr>
      <w:t>5</w:t>
    </w:r>
    <w:r w:rsidR="00425254" w:rsidRPr="00843DCD">
      <w:rPr>
        <w:rFonts w:ascii="Times New Roman" w:hAnsi="Times New Roman"/>
        <w:szCs w:val="24"/>
      </w:rPr>
      <w:fldChar w:fldCharType="end"/>
    </w:r>
    <w:r w:rsidR="00425254" w:rsidRPr="007E73E9">
      <w:rPr>
        <w:rFonts w:ascii="Times New Roman" w:hAnsi="Times New Roman"/>
        <w:szCs w:val="24"/>
      </w:rPr>
      <w:tab/>
      <w:t xml:space="preserve">ISSUED </w:t>
    </w:r>
    <w:r w:rsidR="009A1292">
      <w:rPr>
        <w:rFonts w:ascii="Times New Roman" w:hAnsi="Times New Roman"/>
        <w:szCs w:val="24"/>
      </w:rPr>
      <w:t>5</w:t>
    </w:r>
    <w:r w:rsidR="00425254">
      <w:rPr>
        <w:rFonts w:ascii="Times New Roman" w:hAnsi="Times New Roman"/>
        <w:szCs w:val="24"/>
      </w:rPr>
      <w:t>/201</w:t>
    </w:r>
    <w:r w:rsidR="001F7F1F">
      <w:rPr>
        <w:rFonts w:ascii="Times New Roman" w:hAnsi="Times New Roman"/>
        <w:szCs w:val="24"/>
      </w:rPr>
      <w:t>7</w:t>
    </w:r>
  </w:p>
  <w:p w14:paraId="48D0EBA4" w14:textId="77777777" w:rsidR="00425254" w:rsidRPr="007E73E9" w:rsidRDefault="00425254" w:rsidP="007E73E9">
    <w:pPr>
      <w:pBdr>
        <w:bottom w:val="single" w:sz="4" w:space="1" w:color="auto"/>
      </w:pBdr>
      <w:tabs>
        <w:tab w:val="center" w:pos="4680"/>
      </w:tabs>
      <w:suppressAutoHyphens/>
      <w:rPr>
        <w:rFonts w:ascii="Times New Roman" w:hAnsi="Times New Roman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B786C" w14:textId="77777777" w:rsidR="002474C7" w:rsidRDefault="002474C7">
      <w:r>
        <w:separator/>
      </w:r>
    </w:p>
  </w:footnote>
  <w:footnote w:type="continuationSeparator" w:id="0">
    <w:p w14:paraId="22EBD59E" w14:textId="77777777" w:rsidR="002474C7" w:rsidRDefault="00247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3FD04" w14:textId="2EB713BE" w:rsidR="00425254" w:rsidRDefault="00425254" w:rsidP="00E644AA">
    <w:pPr>
      <w:widowControl/>
      <w:pBdr>
        <w:top w:val="single" w:sz="4" w:space="1" w:color="auto"/>
      </w:pBdr>
      <w:tabs>
        <w:tab w:val="center" w:pos="4680"/>
        <w:tab w:val="right" w:pos="9360"/>
      </w:tabs>
      <w:suppressAutoHyphens/>
      <w:rPr>
        <w:rFonts w:ascii="Times New Roman" w:hAnsi="Times New Roman"/>
      </w:rPr>
    </w:pPr>
  </w:p>
  <w:p w14:paraId="4B3E4DC1" w14:textId="53B24CEA" w:rsidR="00425254" w:rsidRDefault="00425254" w:rsidP="00E644AA">
    <w:pPr>
      <w:widowControl/>
      <w:tabs>
        <w:tab w:val="center" w:pos="4680"/>
        <w:tab w:val="right" w:pos="9360"/>
      </w:tabs>
      <w:suppressAutoHyphens/>
      <w:rPr>
        <w:rFonts w:ascii="Times New Roman" w:hAnsi="Times New Roman"/>
      </w:rPr>
    </w:pPr>
    <w:r>
      <w:rPr>
        <w:rFonts w:ascii="Times New Roman" w:hAnsi="Times New Roman"/>
      </w:rPr>
      <w:t>TITLE:</w:t>
    </w:r>
    <w:r>
      <w:rPr>
        <w:rFonts w:ascii="Times New Roman" w:hAnsi="Times New Roman"/>
      </w:rPr>
      <w:tab/>
    </w:r>
    <w:r w:rsidR="0027288F">
      <w:rPr>
        <w:rFonts w:ascii="Times New Roman" w:hAnsi="Times New Roman"/>
      </w:rPr>
      <w:t>INDIVIDUAL HABILITATION PLAN</w:t>
    </w:r>
    <w:r w:rsidR="003174F9">
      <w:rPr>
        <w:rFonts w:ascii="Times New Roman" w:hAnsi="Times New Roman"/>
      </w:rPr>
      <w:t>S</w:t>
    </w:r>
    <w:r>
      <w:rPr>
        <w:rFonts w:ascii="Times New Roman" w:hAnsi="Times New Roman"/>
      </w:rPr>
      <w:tab/>
    </w:r>
    <w:r w:rsidR="009A1292">
      <w:rPr>
        <w:rFonts w:ascii="Times New Roman" w:hAnsi="Times New Roman"/>
      </w:rPr>
      <w:t>PROCEDURE 103.1</w:t>
    </w:r>
  </w:p>
  <w:p w14:paraId="3039D402" w14:textId="77777777" w:rsidR="00425254" w:rsidRDefault="00425254" w:rsidP="00E644AA">
    <w:pPr>
      <w:widowControl/>
      <w:pBdr>
        <w:bottom w:val="single" w:sz="4" w:space="1" w:color="auto"/>
      </w:pBdr>
      <w:tabs>
        <w:tab w:val="center" w:pos="4680"/>
      </w:tabs>
      <w:suppressAutoHyphens/>
      <w:rPr>
        <w:rFonts w:ascii="Times New Roman" w:hAnsi="Times New Roman"/>
      </w:rPr>
    </w:pPr>
  </w:p>
  <w:p w14:paraId="358723F9" w14:textId="77777777" w:rsidR="00425254" w:rsidRDefault="00425254" w:rsidP="00E644AA">
    <w:pPr>
      <w:widowControl/>
      <w:suppressAutoHyphens/>
      <w:rPr>
        <w:rFonts w:ascii="Times New Roman" w:hAnsi="Times New Roman"/>
      </w:rPr>
    </w:pPr>
  </w:p>
  <w:p w14:paraId="1C7BD9BB" w14:textId="77777777" w:rsidR="00425254" w:rsidRPr="00694D1A" w:rsidRDefault="00425254" w:rsidP="00D64399">
    <w:pPr>
      <w:tabs>
        <w:tab w:val="center" w:pos="4680"/>
      </w:tabs>
      <w:suppressAutoHyphens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C5DB4"/>
    <w:multiLevelType w:val="hybridMultilevel"/>
    <w:tmpl w:val="AAB68452"/>
    <w:lvl w:ilvl="0" w:tplc="D69253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2F2640"/>
    <w:multiLevelType w:val="hybridMultilevel"/>
    <w:tmpl w:val="996AF292"/>
    <w:lvl w:ilvl="0" w:tplc="FDF66B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E86CF5"/>
    <w:multiLevelType w:val="hybridMultilevel"/>
    <w:tmpl w:val="E592B46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6F430F"/>
    <w:multiLevelType w:val="hybridMultilevel"/>
    <w:tmpl w:val="BECAE28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1CE12333"/>
    <w:multiLevelType w:val="hybridMultilevel"/>
    <w:tmpl w:val="73E20DF2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8C3349"/>
    <w:multiLevelType w:val="hybridMultilevel"/>
    <w:tmpl w:val="96CA5866"/>
    <w:lvl w:ilvl="0" w:tplc="0C2C3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6F47BD"/>
    <w:multiLevelType w:val="hybridMultilevel"/>
    <w:tmpl w:val="1268968C"/>
    <w:lvl w:ilvl="0" w:tplc="AA18C92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985FC7"/>
    <w:multiLevelType w:val="hybridMultilevel"/>
    <w:tmpl w:val="CD48E9C0"/>
    <w:lvl w:ilvl="0" w:tplc="1B4489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BA43F8"/>
    <w:multiLevelType w:val="hybridMultilevel"/>
    <w:tmpl w:val="644C3006"/>
    <w:lvl w:ilvl="0" w:tplc="AFD86FA6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560675"/>
    <w:multiLevelType w:val="hybridMultilevel"/>
    <w:tmpl w:val="2892ACEC"/>
    <w:lvl w:ilvl="0" w:tplc="BC56E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280327"/>
    <w:multiLevelType w:val="hybridMultilevel"/>
    <w:tmpl w:val="1C58D28A"/>
    <w:lvl w:ilvl="0" w:tplc="168C706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39D84DF3"/>
    <w:multiLevelType w:val="hybridMultilevel"/>
    <w:tmpl w:val="57F0E688"/>
    <w:lvl w:ilvl="0" w:tplc="61742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C26D59"/>
    <w:multiLevelType w:val="hybridMultilevel"/>
    <w:tmpl w:val="F2E28FB4"/>
    <w:lvl w:ilvl="0" w:tplc="1EB0AEA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236E77"/>
    <w:multiLevelType w:val="hybridMultilevel"/>
    <w:tmpl w:val="5750F1E0"/>
    <w:lvl w:ilvl="0" w:tplc="1B96A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CC5AE5"/>
    <w:multiLevelType w:val="hybridMultilevel"/>
    <w:tmpl w:val="7666B952"/>
    <w:lvl w:ilvl="0" w:tplc="834C5B5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DC0D6B"/>
    <w:multiLevelType w:val="hybridMultilevel"/>
    <w:tmpl w:val="EB662AD2"/>
    <w:lvl w:ilvl="0" w:tplc="1F1CC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CD667E"/>
    <w:multiLevelType w:val="hybridMultilevel"/>
    <w:tmpl w:val="F97A6CA6"/>
    <w:lvl w:ilvl="0" w:tplc="F814E1BE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A6C352E"/>
    <w:multiLevelType w:val="hybridMultilevel"/>
    <w:tmpl w:val="1EE0E148"/>
    <w:lvl w:ilvl="0" w:tplc="091824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1C74AA6"/>
    <w:multiLevelType w:val="hybridMultilevel"/>
    <w:tmpl w:val="8F74C276"/>
    <w:lvl w:ilvl="0" w:tplc="D2FED8D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CA4C99"/>
    <w:multiLevelType w:val="hybridMultilevel"/>
    <w:tmpl w:val="0FC417EA"/>
    <w:lvl w:ilvl="0" w:tplc="0C9AD30C">
      <w:start w:val="4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76F5D"/>
    <w:multiLevelType w:val="hybridMultilevel"/>
    <w:tmpl w:val="FCCA88E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3B76A0"/>
    <w:multiLevelType w:val="hybridMultilevel"/>
    <w:tmpl w:val="F2E28FB4"/>
    <w:lvl w:ilvl="0" w:tplc="1EB0AEA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353521"/>
    <w:multiLevelType w:val="hybridMultilevel"/>
    <w:tmpl w:val="866C7704"/>
    <w:lvl w:ilvl="0" w:tplc="393E844E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1" w:tplc="BC547E94">
      <w:start w:val="1"/>
      <w:numFmt w:val="lowerLetter"/>
      <w:lvlText w:val="%2."/>
      <w:lvlJc w:val="left"/>
      <w:pPr>
        <w:ind w:left="1800" w:hanging="360"/>
      </w:pPr>
      <w:rPr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4"/>
  </w:num>
  <w:num w:numId="3">
    <w:abstractNumId w:val="2"/>
  </w:num>
  <w:num w:numId="4">
    <w:abstractNumId w:val="3"/>
  </w:num>
  <w:num w:numId="5">
    <w:abstractNumId w:val="10"/>
  </w:num>
  <w:num w:numId="6">
    <w:abstractNumId w:val="13"/>
  </w:num>
  <w:num w:numId="7">
    <w:abstractNumId w:val="0"/>
  </w:num>
  <w:num w:numId="8">
    <w:abstractNumId w:val="11"/>
  </w:num>
  <w:num w:numId="9">
    <w:abstractNumId w:val="7"/>
  </w:num>
  <w:num w:numId="10">
    <w:abstractNumId w:val="9"/>
  </w:num>
  <w:num w:numId="11">
    <w:abstractNumId w:val="15"/>
  </w:num>
  <w:num w:numId="12">
    <w:abstractNumId w:val="19"/>
  </w:num>
  <w:num w:numId="13">
    <w:abstractNumId w:val="17"/>
  </w:num>
  <w:num w:numId="14">
    <w:abstractNumId w:val="21"/>
  </w:num>
  <w:num w:numId="15">
    <w:abstractNumId w:val="1"/>
  </w:num>
  <w:num w:numId="16">
    <w:abstractNumId w:val="8"/>
  </w:num>
  <w:num w:numId="17">
    <w:abstractNumId w:val="22"/>
  </w:num>
  <w:num w:numId="18">
    <w:abstractNumId w:val="14"/>
  </w:num>
  <w:num w:numId="19">
    <w:abstractNumId w:val="5"/>
  </w:num>
  <w:num w:numId="20">
    <w:abstractNumId w:val="18"/>
  </w:num>
  <w:num w:numId="21">
    <w:abstractNumId w:val="16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A2"/>
    <w:rsid w:val="0002098A"/>
    <w:rsid w:val="000229BB"/>
    <w:rsid w:val="000369E2"/>
    <w:rsid w:val="00037BBC"/>
    <w:rsid w:val="00041873"/>
    <w:rsid w:val="000427FE"/>
    <w:rsid w:val="000436A6"/>
    <w:rsid w:val="00045571"/>
    <w:rsid w:val="00046B5C"/>
    <w:rsid w:val="000615EB"/>
    <w:rsid w:val="00062E90"/>
    <w:rsid w:val="00072715"/>
    <w:rsid w:val="000757AC"/>
    <w:rsid w:val="00075A7B"/>
    <w:rsid w:val="0007629B"/>
    <w:rsid w:val="000762D9"/>
    <w:rsid w:val="00076774"/>
    <w:rsid w:val="00082EA9"/>
    <w:rsid w:val="00083C3F"/>
    <w:rsid w:val="000934B7"/>
    <w:rsid w:val="000A2F2E"/>
    <w:rsid w:val="000A33E3"/>
    <w:rsid w:val="000B25FA"/>
    <w:rsid w:val="000B448E"/>
    <w:rsid w:val="000B748A"/>
    <w:rsid w:val="000C089D"/>
    <w:rsid w:val="000C316F"/>
    <w:rsid w:val="000D409E"/>
    <w:rsid w:val="000E36EA"/>
    <w:rsid w:val="000F4302"/>
    <w:rsid w:val="00102AC5"/>
    <w:rsid w:val="00112A00"/>
    <w:rsid w:val="00112E41"/>
    <w:rsid w:val="001134C0"/>
    <w:rsid w:val="001158CA"/>
    <w:rsid w:val="001256CE"/>
    <w:rsid w:val="00127103"/>
    <w:rsid w:val="00127A50"/>
    <w:rsid w:val="00135C55"/>
    <w:rsid w:val="00144D17"/>
    <w:rsid w:val="00144EDE"/>
    <w:rsid w:val="0014504F"/>
    <w:rsid w:val="00162071"/>
    <w:rsid w:val="001634BC"/>
    <w:rsid w:val="00175F2B"/>
    <w:rsid w:val="0018521F"/>
    <w:rsid w:val="0019343C"/>
    <w:rsid w:val="00193805"/>
    <w:rsid w:val="001963B0"/>
    <w:rsid w:val="001A3492"/>
    <w:rsid w:val="001A4A16"/>
    <w:rsid w:val="001B6406"/>
    <w:rsid w:val="001C5D06"/>
    <w:rsid w:val="001D26AB"/>
    <w:rsid w:val="001D2DA2"/>
    <w:rsid w:val="001D568E"/>
    <w:rsid w:val="001D6FCE"/>
    <w:rsid w:val="001D7977"/>
    <w:rsid w:val="001E0ABB"/>
    <w:rsid w:val="001E786C"/>
    <w:rsid w:val="001F233B"/>
    <w:rsid w:val="001F3851"/>
    <w:rsid w:val="001F7F1F"/>
    <w:rsid w:val="00202D82"/>
    <w:rsid w:val="00207D9B"/>
    <w:rsid w:val="002162AB"/>
    <w:rsid w:val="00217908"/>
    <w:rsid w:val="002214D4"/>
    <w:rsid w:val="00222DC2"/>
    <w:rsid w:val="002279D8"/>
    <w:rsid w:val="00241288"/>
    <w:rsid w:val="002474C7"/>
    <w:rsid w:val="00251B82"/>
    <w:rsid w:val="00252E62"/>
    <w:rsid w:val="0025566A"/>
    <w:rsid w:val="0025628C"/>
    <w:rsid w:val="0027288F"/>
    <w:rsid w:val="002803A7"/>
    <w:rsid w:val="00286A9A"/>
    <w:rsid w:val="00291924"/>
    <w:rsid w:val="00292E1D"/>
    <w:rsid w:val="002941A3"/>
    <w:rsid w:val="002A0A33"/>
    <w:rsid w:val="002B69F2"/>
    <w:rsid w:val="002C4F45"/>
    <w:rsid w:val="002C6A7D"/>
    <w:rsid w:val="002D73C8"/>
    <w:rsid w:val="002E182A"/>
    <w:rsid w:val="002E3203"/>
    <w:rsid w:val="002F2B77"/>
    <w:rsid w:val="00302ABE"/>
    <w:rsid w:val="0031529D"/>
    <w:rsid w:val="0031655E"/>
    <w:rsid w:val="003174F9"/>
    <w:rsid w:val="003228E4"/>
    <w:rsid w:val="00324566"/>
    <w:rsid w:val="00335629"/>
    <w:rsid w:val="00341B60"/>
    <w:rsid w:val="00344508"/>
    <w:rsid w:val="00357C75"/>
    <w:rsid w:val="00363646"/>
    <w:rsid w:val="00364A82"/>
    <w:rsid w:val="0036517F"/>
    <w:rsid w:val="00373277"/>
    <w:rsid w:val="00373C51"/>
    <w:rsid w:val="00385942"/>
    <w:rsid w:val="00386CEE"/>
    <w:rsid w:val="003A6649"/>
    <w:rsid w:val="003B5028"/>
    <w:rsid w:val="003C4413"/>
    <w:rsid w:val="003D4F98"/>
    <w:rsid w:val="003D6F5F"/>
    <w:rsid w:val="003E07C8"/>
    <w:rsid w:val="003F36CC"/>
    <w:rsid w:val="00411DAC"/>
    <w:rsid w:val="00421120"/>
    <w:rsid w:val="00421D83"/>
    <w:rsid w:val="00423FA3"/>
    <w:rsid w:val="00425254"/>
    <w:rsid w:val="00433AE5"/>
    <w:rsid w:val="0044094D"/>
    <w:rsid w:val="00450985"/>
    <w:rsid w:val="00457F20"/>
    <w:rsid w:val="00461A78"/>
    <w:rsid w:val="00471515"/>
    <w:rsid w:val="004742F9"/>
    <w:rsid w:val="00486633"/>
    <w:rsid w:val="0049300B"/>
    <w:rsid w:val="0049673E"/>
    <w:rsid w:val="004A0ECC"/>
    <w:rsid w:val="004B3704"/>
    <w:rsid w:val="004D1B76"/>
    <w:rsid w:val="004D670F"/>
    <w:rsid w:val="004D7AFE"/>
    <w:rsid w:val="004E09E9"/>
    <w:rsid w:val="004E1FD3"/>
    <w:rsid w:val="004E6647"/>
    <w:rsid w:val="004E70D1"/>
    <w:rsid w:val="004E7BF5"/>
    <w:rsid w:val="004F2751"/>
    <w:rsid w:val="004F2CD4"/>
    <w:rsid w:val="004F75C8"/>
    <w:rsid w:val="00511151"/>
    <w:rsid w:val="0052099B"/>
    <w:rsid w:val="0052674A"/>
    <w:rsid w:val="005343A7"/>
    <w:rsid w:val="00536F8E"/>
    <w:rsid w:val="00540BB2"/>
    <w:rsid w:val="00544C9D"/>
    <w:rsid w:val="00552A50"/>
    <w:rsid w:val="0056230E"/>
    <w:rsid w:val="005678D5"/>
    <w:rsid w:val="0057301B"/>
    <w:rsid w:val="00575C72"/>
    <w:rsid w:val="00581627"/>
    <w:rsid w:val="00585453"/>
    <w:rsid w:val="0059004A"/>
    <w:rsid w:val="005902E7"/>
    <w:rsid w:val="005912E4"/>
    <w:rsid w:val="00591BBB"/>
    <w:rsid w:val="00595444"/>
    <w:rsid w:val="005954A1"/>
    <w:rsid w:val="00597EAA"/>
    <w:rsid w:val="005B4B4C"/>
    <w:rsid w:val="005C157E"/>
    <w:rsid w:val="005C36EE"/>
    <w:rsid w:val="005C546E"/>
    <w:rsid w:val="005D0119"/>
    <w:rsid w:val="005D441A"/>
    <w:rsid w:val="005D5900"/>
    <w:rsid w:val="005D6A82"/>
    <w:rsid w:val="005E0144"/>
    <w:rsid w:val="005E4104"/>
    <w:rsid w:val="005E75DC"/>
    <w:rsid w:val="00600251"/>
    <w:rsid w:val="00601DAD"/>
    <w:rsid w:val="006065DE"/>
    <w:rsid w:val="00620A85"/>
    <w:rsid w:val="00622239"/>
    <w:rsid w:val="00631F68"/>
    <w:rsid w:val="00642F37"/>
    <w:rsid w:val="00666FB5"/>
    <w:rsid w:val="00667753"/>
    <w:rsid w:val="00670D0D"/>
    <w:rsid w:val="00670EFC"/>
    <w:rsid w:val="006739B0"/>
    <w:rsid w:val="0067657E"/>
    <w:rsid w:val="006819B5"/>
    <w:rsid w:val="0068289F"/>
    <w:rsid w:val="00683E15"/>
    <w:rsid w:val="006912C0"/>
    <w:rsid w:val="00694CCD"/>
    <w:rsid w:val="00694D1A"/>
    <w:rsid w:val="00696F0C"/>
    <w:rsid w:val="006A10DE"/>
    <w:rsid w:val="006A3360"/>
    <w:rsid w:val="006C02E9"/>
    <w:rsid w:val="006C4BDF"/>
    <w:rsid w:val="006C51F2"/>
    <w:rsid w:val="006C7970"/>
    <w:rsid w:val="006D5463"/>
    <w:rsid w:val="006D6906"/>
    <w:rsid w:val="006F7612"/>
    <w:rsid w:val="00701B3E"/>
    <w:rsid w:val="00705604"/>
    <w:rsid w:val="00721566"/>
    <w:rsid w:val="00734DC0"/>
    <w:rsid w:val="00747EF9"/>
    <w:rsid w:val="0077182B"/>
    <w:rsid w:val="00771F4A"/>
    <w:rsid w:val="00775605"/>
    <w:rsid w:val="00785CDE"/>
    <w:rsid w:val="00792258"/>
    <w:rsid w:val="007A2CF3"/>
    <w:rsid w:val="007B1951"/>
    <w:rsid w:val="007B6FDF"/>
    <w:rsid w:val="007C2BAB"/>
    <w:rsid w:val="007C2EB3"/>
    <w:rsid w:val="007C4BF4"/>
    <w:rsid w:val="007D7104"/>
    <w:rsid w:val="007E73E9"/>
    <w:rsid w:val="008017D1"/>
    <w:rsid w:val="008108A1"/>
    <w:rsid w:val="00812F2E"/>
    <w:rsid w:val="0081609D"/>
    <w:rsid w:val="0082761E"/>
    <w:rsid w:val="0083173E"/>
    <w:rsid w:val="0083305E"/>
    <w:rsid w:val="00843DCD"/>
    <w:rsid w:val="00846180"/>
    <w:rsid w:val="0085409B"/>
    <w:rsid w:val="00856CD5"/>
    <w:rsid w:val="0086116E"/>
    <w:rsid w:val="00863040"/>
    <w:rsid w:val="00875740"/>
    <w:rsid w:val="00877644"/>
    <w:rsid w:val="008811F2"/>
    <w:rsid w:val="00885EDA"/>
    <w:rsid w:val="0089076B"/>
    <w:rsid w:val="00891828"/>
    <w:rsid w:val="008A12DD"/>
    <w:rsid w:val="008B44C3"/>
    <w:rsid w:val="008D2E7B"/>
    <w:rsid w:val="008E21E3"/>
    <w:rsid w:val="008E3392"/>
    <w:rsid w:val="008E36B2"/>
    <w:rsid w:val="008E3BFD"/>
    <w:rsid w:val="008F3064"/>
    <w:rsid w:val="00900209"/>
    <w:rsid w:val="00907355"/>
    <w:rsid w:val="00907619"/>
    <w:rsid w:val="0091374C"/>
    <w:rsid w:val="009142B9"/>
    <w:rsid w:val="0092237F"/>
    <w:rsid w:val="009372F9"/>
    <w:rsid w:val="00940DE1"/>
    <w:rsid w:val="00941C37"/>
    <w:rsid w:val="00941FD1"/>
    <w:rsid w:val="009635E9"/>
    <w:rsid w:val="00963D0F"/>
    <w:rsid w:val="009A1292"/>
    <w:rsid w:val="009A1880"/>
    <w:rsid w:val="009A5FB8"/>
    <w:rsid w:val="009B7674"/>
    <w:rsid w:val="009B789D"/>
    <w:rsid w:val="009B7A41"/>
    <w:rsid w:val="009C6041"/>
    <w:rsid w:val="009D5242"/>
    <w:rsid w:val="009E0BCA"/>
    <w:rsid w:val="009E1C72"/>
    <w:rsid w:val="009E7E9F"/>
    <w:rsid w:val="009F3097"/>
    <w:rsid w:val="009F350C"/>
    <w:rsid w:val="009F3C04"/>
    <w:rsid w:val="009F79FF"/>
    <w:rsid w:val="00A028C4"/>
    <w:rsid w:val="00A139C8"/>
    <w:rsid w:val="00A16E3C"/>
    <w:rsid w:val="00A22A22"/>
    <w:rsid w:val="00A26A65"/>
    <w:rsid w:val="00A55143"/>
    <w:rsid w:val="00A7390E"/>
    <w:rsid w:val="00A75F12"/>
    <w:rsid w:val="00A822DC"/>
    <w:rsid w:val="00A83DBB"/>
    <w:rsid w:val="00A8412E"/>
    <w:rsid w:val="00A84AB0"/>
    <w:rsid w:val="00A86D60"/>
    <w:rsid w:val="00A91E3A"/>
    <w:rsid w:val="00A94A38"/>
    <w:rsid w:val="00A94BA6"/>
    <w:rsid w:val="00A9536F"/>
    <w:rsid w:val="00A96A24"/>
    <w:rsid w:val="00AA107A"/>
    <w:rsid w:val="00AC30A8"/>
    <w:rsid w:val="00AC710A"/>
    <w:rsid w:val="00AE0875"/>
    <w:rsid w:val="00AE60CA"/>
    <w:rsid w:val="00AF01F0"/>
    <w:rsid w:val="00AF0BDB"/>
    <w:rsid w:val="00AF6C3D"/>
    <w:rsid w:val="00B03AAD"/>
    <w:rsid w:val="00B06EFD"/>
    <w:rsid w:val="00B12D86"/>
    <w:rsid w:val="00B17E53"/>
    <w:rsid w:val="00B211F7"/>
    <w:rsid w:val="00B34F3C"/>
    <w:rsid w:val="00B36AA9"/>
    <w:rsid w:val="00B42267"/>
    <w:rsid w:val="00B42568"/>
    <w:rsid w:val="00B4563D"/>
    <w:rsid w:val="00B569F7"/>
    <w:rsid w:val="00B621BA"/>
    <w:rsid w:val="00B66F08"/>
    <w:rsid w:val="00B811B1"/>
    <w:rsid w:val="00B872C8"/>
    <w:rsid w:val="00BA425C"/>
    <w:rsid w:val="00BC046B"/>
    <w:rsid w:val="00BC7537"/>
    <w:rsid w:val="00BD6F2D"/>
    <w:rsid w:val="00BF2BFF"/>
    <w:rsid w:val="00C00219"/>
    <w:rsid w:val="00C01430"/>
    <w:rsid w:val="00C04484"/>
    <w:rsid w:val="00C067F3"/>
    <w:rsid w:val="00C17E26"/>
    <w:rsid w:val="00C22FC0"/>
    <w:rsid w:val="00C23B3D"/>
    <w:rsid w:val="00C36769"/>
    <w:rsid w:val="00C37ADF"/>
    <w:rsid w:val="00C37BF0"/>
    <w:rsid w:val="00C44021"/>
    <w:rsid w:val="00C526D7"/>
    <w:rsid w:val="00C613F2"/>
    <w:rsid w:val="00C6367A"/>
    <w:rsid w:val="00C653F0"/>
    <w:rsid w:val="00C7104A"/>
    <w:rsid w:val="00C7546A"/>
    <w:rsid w:val="00C77EC6"/>
    <w:rsid w:val="00C80980"/>
    <w:rsid w:val="00C818CF"/>
    <w:rsid w:val="00C904A0"/>
    <w:rsid w:val="00CA4DEA"/>
    <w:rsid w:val="00CB1BE8"/>
    <w:rsid w:val="00CC37F4"/>
    <w:rsid w:val="00CD1C69"/>
    <w:rsid w:val="00CD69EB"/>
    <w:rsid w:val="00CE19F5"/>
    <w:rsid w:val="00CE7B3C"/>
    <w:rsid w:val="00CF19CE"/>
    <w:rsid w:val="00CF7258"/>
    <w:rsid w:val="00D028E9"/>
    <w:rsid w:val="00D05626"/>
    <w:rsid w:val="00D10F6D"/>
    <w:rsid w:val="00D13F6E"/>
    <w:rsid w:val="00D238E7"/>
    <w:rsid w:val="00D23B33"/>
    <w:rsid w:val="00D34587"/>
    <w:rsid w:val="00D34F80"/>
    <w:rsid w:val="00D41206"/>
    <w:rsid w:val="00D46B60"/>
    <w:rsid w:val="00D47B51"/>
    <w:rsid w:val="00D64399"/>
    <w:rsid w:val="00D6702D"/>
    <w:rsid w:val="00D82245"/>
    <w:rsid w:val="00D83101"/>
    <w:rsid w:val="00D863EF"/>
    <w:rsid w:val="00D904B3"/>
    <w:rsid w:val="00DA5CDA"/>
    <w:rsid w:val="00DA6696"/>
    <w:rsid w:val="00DB4969"/>
    <w:rsid w:val="00DB599A"/>
    <w:rsid w:val="00DB7836"/>
    <w:rsid w:val="00DC0A47"/>
    <w:rsid w:val="00DC3AC5"/>
    <w:rsid w:val="00DD44F9"/>
    <w:rsid w:val="00DD6093"/>
    <w:rsid w:val="00DE1625"/>
    <w:rsid w:val="00DE4864"/>
    <w:rsid w:val="00DE616C"/>
    <w:rsid w:val="00DE77AD"/>
    <w:rsid w:val="00DF7BC6"/>
    <w:rsid w:val="00E025EE"/>
    <w:rsid w:val="00E041FF"/>
    <w:rsid w:val="00E05A45"/>
    <w:rsid w:val="00E07705"/>
    <w:rsid w:val="00E07BBE"/>
    <w:rsid w:val="00E10CE2"/>
    <w:rsid w:val="00E145A4"/>
    <w:rsid w:val="00E1489C"/>
    <w:rsid w:val="00E16870"/>
    <w:rsid w:val="00E24376"/>
    <w:rsid w:val="00E27B5D"/>
    <w:rsid w:val="00E33B7A"/>
    <w:rsid w:val="00E34A72"/>
    <w:rsid w:val="00E36B8C"/>
    <w:rsid w:val="00E37C97"/>
    <w:rsid w:val="00E622DE"/>
    <w:rsid w:val="00E637B6"/>
    <w:rsid w:val="00E644AA"/>
    <w:rsid w:val="00E83258"/>
    <w:rsid w:val="00E86F48"/>
    <w:rsid w:val="00E87E94"/>
    <w:rsid w:val="00E920BA"/>
    <w:rsid w:val="00EA0B64"/>
    <w:rsid w:val="00EA2578"/>
    <w:rsid w:val="00EA25C4"/>
    <w:rsid w:val="00EA7334"/>
    <w:rsid w:val="00EB1AB3"/>
    <w:rsid w:val="00EB3026"/>
    <w:rsid w:val="00EC2406"/>
    <w:rsid w:val="00EC6634"/>
    <w:rsid w:val="00ED1505"/>
    <w:rsid w:val="00ED29A7"/>
    <w:rsid w:val="00ED6926"/>
    <w:rsid w:val="00ED6A94"/>
    <w:rsid w:val="00EF6262"/>
    <w:rsid w:val="00EF7695"/>
    <w:rsid w:val="00F16C29"/>
    <w:rsid w:val="00F20A5C"/>
    <w:rsid w:val="00F20E16"/>
    <w:rsid w:val="00F23FD6"/>
    <w:rsid w:val="00F24D88"/>
    <w:rsid w:val="00F271FC"/>
    <w:rsid w:val="00F451B9"/>
    <w:rsid w:val="00F55067"/>
    <w:rsid w:val="00F61E11"/>
    <w:rsid w:val="00F635F1"/>
    <w:rsid w:val="00F849F0"/>
    <w:rsid w:val="00F95AC6"/>
    <w:rsid w:val="00FA5B68"/>
    <w:rsid w:val="00FB7C7A"/>
    <w:rsid w:val="00FC10E0"/>
    <w:rsid w:val="00FD28F9"/>
    <w:rsid w:val="00FD5E9C"/>
    <w:rsid w:val="00FE2401"/>
    <w:rsid w:val="00FE5963"/>
    <w:rsid w:val="00FE5D96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6722ED3A"/>
  <w15:docId w15:val="{FD766A86-FF41-41D8-98A9-2B442A1C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DEA"/>
    <w:pPr>
      <w:widowControl w:val="0"/>
    </w:pPr>
    <w:rPr>
      <w:rFonts w:ascii="Courier New" w:hAnsi="Courier New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CA4DEA"/>
  </w:style>
  <w:style w:type="character" w:styleId="EndnoteReference">
    <w:name w:val="endnote reference"/>
    <w:semiHidden/>
    <w:rsid w:val="00CA4DEA"/>
    <w:rPr>
      <w:vertAlign w:val="superscript"/>
    </w:rPr>
  </w:style>
  <w:style w:type="paragraph" w:styleId="FootnoteText">
    <w:name w:val="footnote text"/>
    <w:basedOn w:val="Normal"/>
    <w:semiHidden/>
    <w:rsid w:val="00CA4DEA"/>
  </w:style>
  <w:style w:type="character" w:styleId="FootnoteReference">
    <w:name w:val="footnote reference"/>
    <w:semiHidden/>
    <w:rsid w:val="00CA4DEA"/>
    <w:rPr>
      <w:vertAlign w:val="superscript"/>
    </w:rPr>
  </w:style>
  <w:style w:type="character" w:customStyle="1" w:styleId="Document8">
    <w:name w:val="Document 8"/>
    <w:basedOn w:val="DefaultParagraphFont"/>
    <w:rsid w:val="00CA4DEA"/>
  </w:style>
  <w:style w:type="character" w:customStyle="1" w:styleId="Document4">
    <w:name w:val="Document 4"/>
    <w:rsid w:val="00CA4DEA"/>
    <w:rPr>
      <w:b/>
      <w:i/>
      <w:sz w:val="24"/>
    </w:rPr>
  </w:style>
  <w:style w:type="character" w:customStyle="1" w:styleId="Document6">
    <w:name w:val="Document 6"/>
    <w:basedOn w:val="DefaultParagraphFont"/>
    <w:rsid w:val="00CA4DEA"/>
  </w:style>
  <w:style w:type="character" w:customStyle="1" w:styleId="Document5">
    <w:name w:val="Document 5"/>
    <w:basedOn w:val="DefaultParagraphFont"/>
    <w:rsid w:val="00CA4DEA"/>
  </w:style>
  <w:style w:type="character" w:customStyle="1" w:styleId="Document2">
    <w:name w:val="Document 2"/>
    <w:rsid w:val="00CA4DEA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CA4DEA"/>
  </w:style>
  <w:style w:type="character" w:customStyle="1" w:styleId="Bibliogrphy">
    <w:name w:val="Bibliogrphy"/>
    <w:basedOn w:val="DefaultParagraphFont"/>
    <w:rsid w:val="00CA4DEA"/>
  </w:style>
  <w:style w:type="character" w:customStyle="1" w:styleId="RightPar1">
    <w:name w:val="Right Par 1"/>
    <w:basedOn w:val="DefaultParagraphFont"/>
    <w:rsid w:val="00CA4DEA"/>
  </w:style>
  <w:style w:type="character" w:customStyle="1" w:styleId="RightPar2">
    <w:name w:val="Right Par 2"/>
    <w:basedOn w:val="DefaultParagraphFont"/>
    <w:rsid w:val="00CA4DEA"/>
  </w:style>
  <w:style w:type="character" w:customStyle="1" w:styleId="Document3">
    <w:name w:val="Document 3"/>
    <w:rsid w:val="00CA4DEA"/>
    <w:rPr>
      <w:rFonts w:ascii="Courier New" w:hAnsi="Courier New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CA4DEA"/>
  </w:style>
  <w:style w:type="character" w:customStyle="1" w:styleId="RightPar4">
    <w:name w:val="Right Par 4"/>
    <w:basedOn w:val="DefaultParagraphFont"/>
    <w:rsid w:val="00CA4DEA"/>
  </w:style>
  <w:style w:type="character" w:customStyle="1" w:styleId="RightPar5">
    <w:name w:val="Right Par 5"/>
    <w:basedOn w:val="DefaultParagraphFont"/>
    <w:rsid w:val="00CA4DEA"/>
  </w:style>
  <w:style w:type="character" w:customStyle="1" w:styleId="RightPar6">
    <w:name w:val="Right Par 6"/>
    <w:basedOn w:val="DefaultParagraphFont"/>
    <w:rsid w:val="00CA4DEA"/>
  </w:style>
  <w:style w:type="character" w:customStyle="1" w:styleId="RightPar7">
    <w:name w:val="Right Par 7"/>
    <w:basedOn w:val="DefaultParagraphFont"/>
    <w:rsid w:val="00CA4DEA"/>
  </w:style>
  <w:style w:type="character" w:customStyle="1" w:styleId="RightPar8">
    <w:name w:val="Right Par 8"/>
    <w:basedOn w:val="DefaultParagraphFont"/>
    <w:rsid w:val="00CA4DEA"/>
  </w:style>
  <w:style w:type="paragraph" w:customStyle="1" w:styleId="Document1">
    <w:name w:val="Document 1"/>
    <w:rsid w:val="00CA4DEA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character" w:customStyle="1" w:styleId="DocInit">
    <w:name w:val="Doc Init"/>
    <w:basedOn w:val="DefaultParagraphFont"/>
    <w:rsid w:val="00CA4DEA"/>
  </w:style>
  <w:style w:type="character" w:customStyle="1" w:styleId="TechInit">
    <w:name w:val="Tech Init"/>
    <w:rsid w:val="00CA4DEA"/>
    <w:rPr>
      <w:rFonts w:ascii="Courier New" w:hAnsi="Courier New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CA4DEA"/>
  </w:style>
  <w:style w:type="character" w:customStyle="1" w:styleId="Technical6">
    <w:name w:val="Technical 6"/>
    <w:basedOn w:val="DefaultParagraphFont"/>
    <w:rsid w:val="00CA4DEA"/>
  </w:style>
  <w:style w:type="character" w:customStyle="1" w:styleId="Technical2">
    <w:name w:val="Technical 2"/>
    <w:rsid w:val="00CA4DEA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rsid w:val="00CA4DEA"/>
    <w:rPr>
      <w:rFonts w:ascii="Courier New" w:hAnsi="Courier New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CA4DEA"/>
  </w:style>
  <w:style w:type="character" w:customStyle="1" w:styleId="Technical1">
    <w:name w:val="Technical 1"/>
    <w:rsid w:val="00CA4DEA"/>
    <w:rPr>
      <w:rFonts w:ascii="Courier New" w:hAnsi="Courier New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CA4DEA"/>
  </w:style>
  <w:style w:type="character" w:customStyle="1" w:styleId="Technical8">
    <w:name w:val="Technical 8"/>
    <w:basedOn w:val="DefaultParagraphFont"/>
    <w:rsid w:val="00CA4DEA"/>
  </w:style>
  <w:style w:type="paragraph" w:styleId="TOC1">
    <w:name w:val="toc 1"/>
    <w:basedOn w:val="Normal"/>
    <w:next w:val="Normal"/>
    <w:autoRedefine/>
    <w:semiHidden/>
    <w:rsid w:val="00CA4DEA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CA4DEA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CA4DEA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CA4DEA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CA4DEA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CA4DEA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CA4DEA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CA4DEA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CA4DEA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CA4DEA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CA4DEA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CA4DEA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CA4DEA"/>
  </w:style>
  <w:style w:type="character" w:customStyle="1" w:styleId="EquationCaption">
    <w:name w:val="_Equation Caption"/>
    <w:rsid w:val="00CA4DEA"/>
  </w:style>
  <w:style w:type="paragraph" w:styleId="Header">
    <w:name w:val="header"/>
    <w:basedOn w:val="Normal"/>
    <w:rsid w:val="00CA4D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4D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2EB3"/>
  </w:style>
  <w:style w:type="paragraph" w:styleId="BalloonText">
    <w:name w:val="Balloon Text"/>
    <w:basedOn w:val="Normal"/>
    <w:semiHidden/>
    <w:rsid w:val="008F3064"/>
    <w:rPr>
      <w:rFonts w:ascii="Tahoma" w:hAnsi="Tahoma" w:cs="Tahoma"/>
      <w:sz w:val="16"/>
      <w:szCs w:val="16"/>
    </w:rPr>
  </w:style>
  <w:style w:type="character" w:styleId="Hyperlink">
    <w:name w:val="Hyperlink"/>
    <w:rsid w:val="000C316F"/>
    <w:rPr>
      <w:color w:val="0000FF"/>
      <w:u w:val="single"/>
    </w:rPr>
  </w:style>
  <w:style w:type="character" w:styleId="FollowedHyperlink">
    <w:name w:val="FollowedHyperlink"/>
    <w:rsid w:val="009B7674"/>
    <w:rPr>
      <w:color w:val="800080"/>
      <w:u w:val="single"/>
    </w:rPr>
  </w:style>
  <w:style w:type="paragraph" w:styleId="BodyText2">
    <w:name w:val="Body Text 2"/>
    <w:basedOn w:val="Normal"/>
    <w:link w:val="BodyText2Char"/>
    <w:rsid w:val="00642F37"/>
    <w:pPr>
      <w:widowControl/>
      <w:jc w:val="center"/>
    </w:pPr>
    <w:rPr>
      <w:rFonts w:ascii="Tahoma" w:hAnsi="Tahoma" w:cs="Tahoma"/>
      <w:b/>
      <w:bCs/>
      <w:snapToGrid/>
      <w:sz w:val="48"/>
      <w:szCs w:val="24"/>
    </w:rPr>
  </w:style>
  <w:style w:type="character" w:customStyle="1" w:styleId="BodyText2Char">
    <w:name w:val="Body Text 2 Char"/>
    <w:link w:val="BodyText2"/>
    <w:rsid w:val="00642F37"/>
    <w:rPr>
      <w:rFonts w:ascii="Tahoma" w:hAnsi="Tahoma" w:cs="Tahoma"/>
      <w:b/>
      <w:bCs/>
      <w:sz w:val="48"/>
      <w:szCs w:val="24"/>
    </w:rPr>
  </w:style>
  <w:style w:type="paragraph" w:styleId="ListParagraph">
    <w:name w:val="List Paragraph"/>
    <w:basedOn w:val="Normal"/>
    <w:uiPriority w:val="34"/>
    <w:qFormat/>
    <w:rsid w:val="00E920BA"/>
    <w:pPr>
      <w:ind w:left="720"/>
    </w:pPr>
  </w:style>
  <w:style w:type="character" w:styleId="CommentReference">
    <w:name w:val="annotation reference"/>
    <w:rsid w:val="000418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1873"/>
    <w:rPr>
      <w:sz w:val="20"/>
    </w:rPr>
  </w:style>
  <w:style w:type="character" w:customStyle="1" w:styleId="CommentTextChar">
    <w:name w:val="Comment Text Char"/>
    <w:link w:val="CommentText"/>
    <w:rsid w:val="00041873"/>
    <w:rPr>
      <w:rFonts w:ascii="Courier New" w:hAnsi="Courier New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041873"/>
    <w:rPr>
      <w:b/>
      <w:bCs/>
    </w:rPr>
  </w:style>
  <w:style w:type="character" w:customStyle="1" w:styleId="CommentSubjectChar">
    <w:name w:val="Comment Subject Char"/>
    <w:link w:val="CommentSubject"/>
    <w:rsid w:val="00041873"/>
    <w:rPr>
      <w:rFonts w:ascii="Courier New" w:hAnsi="Courier New"/>
      <w:b/>
      <w:bCs/>
      <w:snapToGrid w:val="0"/>
    </w:rPr>
  </w:style>
  <w:style w:type="paragraph" w:styleId="Revision">
    <w:name w:val="Revision"/>
    <w:hidden/>
    <w:uiPriority w:val="99"/>
    <w:semiHidden/>
    <w:rsid w:val="00127103"/>
    <w:rPr>
      <w:rFonts w:ascii="Courier New" w:hAnsi="Courier New"/>
      <w:snapToGrid w:val="0"/>
      <w:sz w:val="24"/>
    </w:rPr>
  </w:style>
  <w:style w:type="paragraph" w:styleId="NoSpacing">
    <w:name w:val="No Spacing"/>
    <w:uiPriority w:val="1"/>
    <w:qFormat/>
    <w:rsid w:val="000934B7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shs.wa.gov/dda/policies-and-rules/policy-manua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shs.wa.gov/dda/policies-and-rules/policy-manua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shs.wa.gov/dda/policies-and-rules/policy-manua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app.leg.wa.gov/rcw/default.aspx?Cite=71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shs.wa.gov/dda/policies-and-rules/policy-manua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8367E-9291-4787-80BB-BCD3453DC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1157</Words>
  <Characters>6706</Characters>
  <Application>Microsoft Office Word</Application>
  <DocSecurity>0</DocSecurity>
  <Lines>304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Manual Management System [policy]</vt:lpstr>
    </vt:vector>
  </TitlesOfParts>
  <Company>DEMO</Company>
  <LinksUpToDate>false</LinksUpToDate>
  <CharactersWithSpaces>7718</CharactersWithSpaces>
  <SharedDoc>false</SharedDoc>
  <HLinks>
    <vt:vector size="6" baseType="variant">
      <vt:variant>
        <vt:i4>6094850</vt:i4>
      </vt:variant>
      <vt:variant>
        <vt:i4>0</vt:i4>
      </vt:variant>
      <vt:variant>
        <vt:i4>0</vt:i4>
      </vt:variant>
      <vt:variant>
        <vt:i4>5</vt:i4>
      </vt:variant>
      <vt:variant>
        <vt:lpwstr>http://apps.leg.wa.gov/rcw/default.aspx?Cite=71A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Manual Management System [policy]</dc:title>
  <dc:creator>DDD</dc:creator>
  <cp:lastModifiedBy>Jennings, Debbie (DSHS/DDA)</cp:lastModifiedBy>
  <cp:revision>2</cp:revision>
  <cp:lastPrinted>2017-02-03T20:11:00Z</cp:lastPrinted>
  <dcterms:created xsi:type="dcterms:W3CDTF">2017-04-21T21:30:00Z</dcterms:created>
  <dcterms:modified xsi:type="dcterms:W3CDTF">2017-04-21T21:30:00Z</dcterms:modified>
</cp:coreProperties>
</file>