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08" w:type="dxa"/>
        <w:tblLook w:val="04A0" w:firstRow="1" w:lastRow="0" w:firstColumn="1" w:lastColumn="0" w:noHBand="0" w:noVBand="1"/>
      </w:tblPr>
      <w:tblGrid>
        <w:gridCol w:w="10278"/>
        <w:gridCol w:w="1980"/>
        <w:gridCol w:w="2250"/>
      </w:tblGrid>
      <w:tr w:rsidR="00010AAC" w:rsidRPr="00010AAC" w:rsidTr="00B05897">
        <w:tc>
          <w:tcPr>
            <w:tcW w:w="14508" w:type="dxa"/>
            <w:gridSpan w:val="3"/>
          </w:tcPr>
          <w:p w:rsidR="00010AAC" w:rsidRPr="0047647D" w:rsidRDefault="00010AAC">
            <w:pPr>
              <w:rPr>
                <w:rFonts w:ascii="Arial" w:hAnsi="Arial" w:cs="Arial"/>
                <w:b/>
                <w:sz w:val="24"/>
                <w:szCs w:val="24"/>
              </w:rPr>
            </w:pPr>
            <w:bookmarkStart w:id="0" w:name="_GoBack"/>
            <w:bookmarkEnd w:id="0"/>
            <w:r w:rsidRPr="0047647D">
              <w:rPr>
                <w:rFonts w:ascii="Arial" w:hAnsi="Arial" w:cs="Arial"/>
                <w:b/>
                <w:sz w:val="24"/>
                <w:szCs w:val="24"/>
              </w:rPr>
              <w:t>Tribes/AAA Services Survey</w:t>
            </w:r>
          </w:p>
        </w:tc>
      </w:tr>
      <w:tr w:rsidR="00010AAC" w:rsidRPr="00010AAC" w:rsidTr="00B05897">
        <w:tc>
          <w:tcPr>
            <w:tcW w:w="14508" w:type="dxa"/>
            <w:gridSpan w:val="3"/>
          </w:tcPr>
          <w:p w:rsidR="00010AAC" w:rsidRPr="00791A64" w:rsidRDefault="008F23E7" w:rsidP="001916A3">
            <w:pPr>
              <w:pStyle w:val="ListParagraph"/>
              <w:numPr>
                <w:ilvl w:val="0"/>
                <w:numId w:val="3"/>
              </w:numPr>
              <w:ind w:left="360"/>
              <w:rPr>
                <w:rFonts w:ascii="Arial" w:hAnsi="Arial" w:cs="Arial"/>
                <w:b/>
                <w:sz w:val="24"/>
                <w:szCs w:val="24"/>
              </w:rPr>
            </w:pPr>
            <w:r w:rsidRPr="00791A64">
              <w:rPr>
                <w:rFonts w:ascii="Arial" w:hAnsi="Arial" w:cs="Arial"/>
                <w:b/>
                <w:sz w:val="24"/>
                <w:szCs w:val="24"/>
              </w:rPr>
              <w:t>There have been numerous discussions about the tribes’ potential interest in managing AAAs specific services without becoming a full-fledged AAA. To this end the specific services must be identified in order to determine what would be allowable under the Federal and State statutes and how we would need to proceed to try to meet this goal.  Please answer the questions and/or identify services that may be of interest.</w:t>
            </w:r>
          </w:p>
        </w:tc>
      </w:tr>
      <w:tr w:rsidR="00010AAC" w:rsidRPr="00010AAC" w:rsidTr="00B05897">
        <w:tc>
          <w:tcPr>
            <w:tcW w:w="14508" w:type="dxa"/>
            <w:gridSpan w:val="3"/>
          </w:tcPr>
          <w:p w:rsidR="00010AAC" w:rsidRPr="0047647D" w:rsidRDefault="00010AAC">
            <w:pPr>
              <w:rPr>
                <w:rFonts w:ascii="Arial" w:hAnsi="Arial" w:cs="Arial"/>
                <w:b/>
                <w:sz w:val="24"/>
                <w:szCs w:val="24"/>
              </w:rPr>
            </w:pPr>
          </w:p>
        </w:tc>
      </w:tr>
      <w:tr w:rsidR="00010AAC" w:rsidRPr="00010AAC" w:rsidTr="00B05897">
        <w:trPr>
          <w:trHeight w:val="746"/>
        </w:trPr>
        <w:tc>
          <w:tcPr>
            <w:tcW w:w="14508" w:type="dxa"/>
            <w:gridSpan w:val="3"/>
          </w:tcPr>
          <w:p w:rsidR="00010AAC" w:rsidRPr="0047647D" w:rsidRDefault="00010AAC" w:rsidP="0047647D">
            <w:pPr>
              <w:pStyle w:val="ListParagraph"/>
              <w:numPr>
                <w:ilvl w:val="0"/>
                <w:numId w:val="3"/>
              </w:numPr>
              <w:ind w:left="360"/>
              <w:rPr>
                <w:rFonts w:ascii="Arial" w:hAnsi="Arial" w:cs="Arial"/>
                <w:b/>
                <w:sz w:val="24"/>
                <w:szCs w:val="24"/>
              </w:rPr>
            </w:pPr>
            <w:r w:rsidRPr="0047647D">
              <w:rPr>
                <w:rFonts w:ascii="Arial" w:hAnsi="Arial" w:cs="Arial"/>
                <w:b/>
                <w:sz w:val="24"/>
                <w:szCs w:val="24"/>
              </w:rPr>
              <w:t xml:space="preserve">What </w:t>
            </w:r>
            <w:r w:rsidR="00791A64" w:rsidRPr="00791A64">
              <w:rPr>
                <w:rFonts w:ascii="Arial" w:hAnsi="Arial" w:cs="Arial"/>
                <w:b/>
                <w:sz w:val="24"/>
                <w:szCs w:val="24"/>
              </w:rPr>
              <w:t xml:space="preserve">AAA-related services do you currently </w:t>
            </w:r>
            <w:r w:rsidR="00791A64">
              <w:rPr>
                <w:rFonts w:ascii="Arial" w:hAnsi="Arial" w:cs="Arial"/>
                <w:b/>
                <w:sz w:val="24"/>
                <w:szCs w:val="24"/>
              </w:rPr>
              <w:t>use</w:t>
            </w:r>
            <w:r w:rsidR="00791A64" w:rsidRPr="00791A64">
              <w:rPr>
                <w:rFonts w:ascii="Arial" w:hAnsi="Arial" w:cs="Arial"/>
                <w:b/>
                <w:sz w:val="24"/>
                <w:szCs w:val="24"/>
              </w:rPr>
              <w:t xml:space="preserve"> and may be interested in providing? Please select from the list below or add at the end of this question if not on the list.</w:t>
            </w:r>
            <w:r w:rsidR="00791A64" w:rsidRPr="00791A64">
              <w:t> </w:t>
            </w:r>
          </w:p>
          <w:p w:rsidR="00010AAC" w:rsidRPr="0047647D" w:rsidRDefault="00010AAC">
            <w:pPr>
              <w:rPr>
                <w:rFonts w:ascii="Arial" w:hAnsi="Arial" w:cs="Arial"/>
                <w:b/>
                <w:sz w:val="24"/>
                <w:szCs w:val="24"/>
              </w:rPr>
            </w:pPr>
          </w:p>
        </w:tc>
      </w:tr>
      <w:tr w:rsidR="0047647D" w:rsidRPr="00010AAC" w:rsidTr="00BF4E9A">
        <w:tc>
          <w:tcPr>
            <w:tcW w:w="14508" w:type="dxa"/>
            <w:gridSpan w:val="3"/>
          </w:tcPr>
          <w:p w:rsidR="0047647D" w:rsidRPr="00010AAC" w:rsidRDefault="0047647D">
            <w:pPr>
              <w:rPr>
                <w:rFonts w:ascii="Arial" w:hAnsi="Arial" w:cs="Arial"/>
                <w:sz w:val="24"/>
                <w:szCs w:val="24"/>
              </w:rPr>
            </w:pPr>
          </w:p>
        </w:tc>
      </w:tr>
      <w:tr w:rsidR="004E18A0" w:rsidRPr="00010AAC" w:rsidTr="00B05897">
        <w:tc>
          <w:tcPr>
            <w:tcW w:w="10278" w:type="dxa"/>
          </w:tcPr>
          <w:p w:rsidR="0047647D" w:rsidRDefault="0047647D">
            <w:pPr>
              <w:rPr>
                <w:rFonts w:ascii="Arial" w:hAnsi="Arial" w:cs="Arial"/>
                <w:sz w:val="24"/>
                <w:szCs w:val="24"/>
              </w:rPr>
            </w:pPr>
          </w:p>
          <w:p w:rsidR="0047647D" w:rsidRDefault="0047647D">
            <w:pPr>
              <w:rPr>
                <w:rFonts w:ascii="Arial" w:hAnsi="Arial" w:cs="Arial"/>
                <w:sz w:val="24"/>
                <w:szCs w:val="24"/>
              </w:rPr>
            </w:pPr>
          </w:p>
          <w:p w:rsidR="004E18A0" w:rsidRPr="0047647D" w:rsidRDefault="004E18A0">
            <w:pPr>
              <w:rPr>
                <w:rFonts w:ascii="Arial" w:hAnsi="Arial" w:cs="Arial"/>
                <w:b/>
                <w:sz w:val="24"/>
                <w:szCs w:val="24"/>
              </w:rPr>
            </w:pPr>
            <w:r w:rsidRPr="0047647D">
              <w:rPr>
                <w:rFonts w:ascii="Arial" w:hAnsi="Arial" w:cs="Arial"/>
                <w:b/>
                <w:sz w:val="24"/>
                <w:szCs w:val="24"/>
              </w:rPr>
              <w:t>Services Offered by AAA</w:t>
            </w:r>
            <w:r w:rsidR="008F23E7">
              <w:rPr>
                <w:rFonts w:ascii="Arial" w:hAnsi="Arial" w:cs="Arial"/>
                <w:b/>
                <w:sz w:val="24"/>
                <w:szCs w:val="24"/>
              </w:rPr>
              <w:t>s</w:t>
            </w:r>
          </w:p>
        </w:tc>
        <w:tc>
          <w:tcPr>
            <w:tcW w:w="1980" w:type="dxa"/>
          </w:tcPr>
          <w:p w:rsidR="004E18A0" w:rsidRPr="0047647D" w:rsidRDefault="004E18A0" w:rsidP="009B538D">
            <w:pPr>
              <w:jc w:val="center"/>
              <w:rPr>
                <w:rFonts w:ascii="Arial" w:hAnsi="Arial" w:cs="Arial"/>
                <w:b/>
                <w:sz w:val="24"/>
                <w:szCs w:val="24"/>
              </w:rPr>
            </w:pPr>
            <w:r w:rsidRPr="0047647D">
              <w:rPr>
                <w:rFonts w:ascii="Arial" w:hAnsi="Arial" w:cs="Arial"/>
                <w:b/>
                <w:sz w:val="24"/>
                <w:szCs w:val="24"/>
              </w:rPr>
              <w:t>AAA Service</w:t>
            </w:r>
            <w:r w:rsidR="008F23E7">
              <w:rPr>
                <w:rFonts w:ascii="Arial" w:hAnsi="Arial" w:cs="Arial"/>
                <w:b/>
                <w:sz w:val="24"/>
                <w:szCs w:val="24"/>
              </w:rPr>
              <w:t>s</w:t>
            </w:r>
            <w:r w:rsidRPr="0047647D">
              <w:rPr>
                <w:rFonts w:ascii="Arial" w:hAnsi="Arial" w:cs="Arial"/>
                <w:b/>
                <w:sz w:val="24"/>
                <w:szCs w:val="24"/>
              </w:rPr>
              <w:t xml:space="preserve"> Tribe Utilizes</w:t>
            </w:r>
          </w:p>
          <w:p w:rsidR="004E18A0" w:rsidRDefault="004E18A0" w:rsidP="009B538D">
            <w:pPr>
              <w:jc w:val="center"/>
              <w:rPr>
                <w:rFonts w:ascii="Arial" w:hAnsi="Arial" w:cs="Arial"/>
                <w:b/>
                <w:sz w:val="24"/>
                <w:szCs w:val="24"/>
              </w:rPr>
            </w:pPr>
          </w:p>
          <w:p w:rsidR="0047647D" w:rsidRDefault="0047647D" w:rsidP="009B538D">
            <w:pPr>
              <w:jc w:val="center"/>
              <w:rPr>
                <w:rFonts w:ascii="Arial" w:hAnsi="Arial" w:cs="Arial"/>
                <w:b/>
                <w:sz w:val="24"/>
                <w:szCs w:val="24"/>
              </w:rPr>
            </w:pPr>
          </w:p>
          <w:p w:rsidR="0047647D" w:rsidRPr="0047647D" w:rsidRDefault="0047647D" w:rsidP="009B538D">
            <w:pPr>
              <w:jc w:val="center"/>
              <w:rPr>
                <w:rFonts w:ascii="Arial" w:hAnsi="Arial" w:cs="Arial"/>
                <w:b/>
                <w:sz w:val="24"/>
                <w:szCs w:val="24"/>
              </w:rPr>
            </w:pPr>
          </w:p>
          <w:p w:rsidR="004E18A0" w:rsidRPr="0047647D" w:rsidRDefault="004E18A0" w:rsidP="009B538D">
            <w:pPr>
              <w:jc w:val="center"/>
              <w:rPr>
                <w:rFonts w:ascii="Arial" w:hAnsi="Arial" w:cs="Arial"/>
                <w:b/>
                <w:sz w:val="24"/>
                <w:szCs w:val="24"/>
              </w:rPr>
            </w:pPr>
            <w:r w:rsidRPr="0047647D">
              <w:rPr>
                <w:rFonts w:ascii="Arial" w:hAnsi="Arial" w:cs="Arial"/>
                <w:b/>
                <w:sz w:val="24"/>
                <w:szCs w:val="24"/>
              </w:rPr>
              <w:t>“X”</w:t>
            </w:r>
          </w:p>
        </w:tc>
        <w:tc>
          <w:tcPr>
            <w:tcW w:w="2250" w:type="dxa"/>
          </w:tcPr>
          <w:p w:rsidR="004E18A0" w:rsidRDefault="004E18A0" w:rsidP="00010AAC">
            <w:pPr>
              <w:jc w:val="center"/>
              <w:rPr>
                <w:rFonts w:ascii="Arial" w:hAnsi="Arial" w:cs="Arial"/>
                <w:b/>
                <w:sz w:val="24"/>
                <w:szCs w:val="24"/>
              </w:rPr>
            </w:pPr>
            <w:r w:rsidRPr="0047647D">
              <w:rPr>
                <w:rFonts w:ascii="Arial" w:hAnsi="Arial" w:cs="Arial"/>
                <w:b/>
                <w:sz w:val="24"/>
                <w:szCs w:val="24"/>
              </w:rPr>
              <w:t>AAA Services Tribe is Interested in Managing</w:t>
            </w:r>
          </w:p>
          <w:p w:rsidR="0047647D" w:rsidRPr="0047647D" w:rsidRDefault="0047647D" w:rsidP="00010AAC">
            <w:pPr>
              <w:jc w:val="center"/>
              <w:rPr>
                <w:rFonts w:ascii="Arial" w:hAnsi="Arial" w:cs="Arial"/>
                <w:b/>
                <w:sz w:val="24"/>
                <w:szCs w:val="24"/>
              </w:rPr>
            </w:pPr>
          </w:p>
          <w:p w:rsidR="004E18A0" w:rsidRPr="0047647D" w:rsidRDefault="004E18A0" w:rsidP="00010AAC">
            <w:pPr>
              <w:jc w:val="center"/>
              <w:rPr>
                <w:rFonts w:ascii="Arial" w:hAnsi="Arial" w:cs="Arial"/>
                <w:b/>
                <w:sz w:val="24"/>
                <w:szCs w:val="24"/>
              </w:rPr>
            </w:pPr>
            <w:r w:rsidRPr="0047647D">
              <w:rPr>
                <w:rFonts w:ascii="Arial" w:hAnsi="Arial" w:cs="Arial"/>
                <w:b/>
                <w:sz w:val="24"/>
                <w:szCs w:val="24"/>
              </w:rPr>
              <w:t>“X”</w:t>
            </w:r>
          </w:p>
        </w:tc>
      </w:tr>
      <w:tr w:rsidR="004E18A0" w:rsidRPr="00010AAC" w:rsidTr="00B05897">
        <w:tc>
          <w:tcPr>
            <w:tcW w:w="10278" w:type="dxa"/>
          </w:tcPr>
          <w:p w:rsidR="004E18A0" w:rsidRDefault="004E18A0">
            <w:pPr>
              <w:rPr>
                <w:rFonts w:ascii="Arial" w:hAnsi="Arial" w:cs="Arial"/>
                <w:sz w:val="24"/>
                <w:szCs w:val="24"/>
              </w:rPr>
            </w:pPr>
            <w:r w:rsidRPr="00010AAC">
              <w:rPr>
                <w:rFonts w:ascii="Arial" w:hAnsi="Arial" w:cs="Arial"/>
                <w:sz w:val="24"/>
                <w:szCs w:val="24"/>
              </w:rPr>
              <w:t>Adult Day Care</w:t>
            </w:r>
          </w:p>
          <w:p w:rsidR="004E18A0" w:rsidRPr="00B05897" w:rsidRDefault="004E18A0" w:rsidP="00B05897">
            <w:pPr>
              <w:rPr>
                <w:rFonts w:ascii="Arial" w:hAnsi="Arial" w:cs="Arial"/>
                <w:i/>
                <w:sz w:val="20"/>
                <w:szCs w:val="20"/>
              </w:rPr>
            </w:pPr>
            <w:r w:rsidRPr="00B05897">
              <w:rPr>
                <w:rFonts w:ascii="Arial" w:hAnsi="Arial" w:cs="Arial"/>
                <w:i/>
                <w:sz w:val="20"/>
                <w:szCs w:val="20"/>
              </w:rPr>
              <w:t>-</w:t>
            </w:r>
            <w:r w:rsidR="00B05897">
              <w:rPr>
                <w:rFonts w:ascii="Arial" w:hAnsi="Arial" w:cs="Arial"/>
                <w:i/>
                <w:sz w:val="20"/>
                <w:szCs w:val="20"/>
              </w:rPr>
              <w:t>personal care (eating, positioning, transferring, toileting, etc.), social services, routine health monitoring (vital signs, weight, etc.), general therapeutic activities (recreational activities, exercises, etc.), general health education, nutritious meal and snack, supervision, assistance with arranging transportation, first aid when needed.</w:t>
            </w:r>
            <w:r w:rsidR="00B05897" w:rsidRPr="00B05897">
              <w:rPr>
                <w:rFonts w:ascii="Arial" w:hAnsi="Arial" w:cs="Arial"/>
                <w:i/>
                <w:sz w:val="20"/>
                <w:szCs w:val="20"/>
              </w:rPr>
              <w:t xml:space="preserve"> </w:t>
            </w:r>
          </w:p>
        </w:tc>
        <w:tc>
          <w:tcPr>
            <w:tcW w:w="1980" w:type="dxa"/>
          </w:tcPr>
          <w:p w:rsidR="004E18A0" w:rsidRPr="00010AAC" w:rsidRDefault="004E18A0">
            <w:pPr>
              <w:rPr>
                <w:rFonts w:ascii="Arial" w:hAnsi="Arial" w:cs="Arial"/>
                <w:sz w:val="24"/>
                <w:szCs w:val="24"/>
              </w:rPr>
            </w:pPr>
          </w:p>
        </w:tc>
        <w:tc>
          <w:tcPr>
            <w:tcW w:w="2250" w:type="dxa"/>
          </w:tcPr>
          <w:p w:rsidR="004E18A0" w:rsidRPr="00010AAC" w:rsidRDefault="004E18A0">
            <w:pPr>
              <w:rPr>
                <w:rFonts w:ascii="Arial" w:hAnsi="Arial" w:cs="Arial"/>
                <w:sz w:val="24"/>
                <w:szCs w:val="24"/>
              </w:rPr>
            </w:pPr>
          </w:p>
        </w:tc>
      </w:tr>
      <w:tr w:rsidR="004E18A0" w:rsidRPr="00010AAC" w:rsidTr="00B05897">
        <w:tc>
          <w:tcPr>
            <w:tcW w:w="10278" w:type="dxa"/>
          </w:tcPr>
          <w:p w:rsidR="004E18A0" w:rsidRDefault="004E18A0">
            <w:pPr>
              <w:rPr>
                <w:rFonts w:ascii="Arial" w:hAnsi="Arial" w:cs="Arial"/>
                <w:sz w:val="24"/>
                <w:szCs w:val="24"/>
              </w:rPr>
            </w:pPr>
            <w:r w:rsidRPr="00010AAC">
              <w:rPr>
                <w:rFonts w:ascii="Arial" w:hAnsi="Arial" w:cs="Arial"/>
                <w:sz w:val="24"/>
                <w:szCs w:val="24"/>
              </w:rPr>
              <w:t>Adult Day Health</w:t>
            </w:r>
          </w:p>
          <w:p w:rsidR="00B05897" w:rsidRPr="00B05897" w:rsidRDefault="00B05897">
            <w:pPr>
              <w:rPr>
                <w:rFonts w:ascii="Arial" w:hAnsi="Arial" w:cs="Arial"/>
                <w:i/>
                <w:sz w:val="20"/>
                <w:szCs w:val="20"/>
              </w:rPr>
            </w:pPr>
            <w:r w:rsidRPr="00B05897">
              <w:rPr>
                <w:rFonts w:ascii="Arial" w:hAnsi="Arial" w:cs="Arial"/>
                <w:i/>
                <w:sz w:val="20"/>
                <w:szCs w:val="20"/>
              </w:rPr>
              <w:t>-Program can include aspects above, as well as skilled medical services—skilled nursing, physical therapy, occupational therapy, or speech therapy, and psychological or counseling services.</w:t>
            </w:r>
          </w:p>
        </w:tc>
        <w:tc>
          <w:tcPr>
            <w:tcW w:w="1980" w:type="dxa"/>
          </w:tcPr>
          <w:p w:rsidR="004E18A0" w:rsidRPr="00010AAC" w:rsidRDefault="004E18A0">
            <w:pPr>
              <w:rPr>
                <w:rFonts w:ascii="Arial" w:hAnsi="Arial" w:cs="Arial"/>
                <w:sz w:val="24"/>
                <w:szCs w:val="24"/>
              </w:rPr>
            </w:pPr>
          </w:p>
        </w:tc>
        <w:tc>
          <w:tcPr>
            <w:tcW w:w="2250" w:type="dxa"/>
          </w:tcPr>
          <w:p w:rsidR="004E18A0" w:rsidRPr="00010AAC" w:rsidRDefault="004E18A0">
            <w:pPr>
              <w:rPr>
                <w:rFonts w:ascii="Arial" w:hAnsi="Arial" w:cs="Arial"/>
                <w:sz w:val="24"/>
                <w:szCs w:val="24"/>
              </w:rPr>
            </w:pPr>
          </w:p>
        </w:tc>
      </w:tr>
      <w:tr w:rsidR="004E18A0" w:rsidRPr="00010AAC" w:rsidTr="00B05897">
        <w:tc>
          <w:tcPr>
            <w:tcW w:w="10278" w:type="dxa"/>
          </w:tcPr>
          <w:p w:rsidR="004E18A0" w:rsidRPr="005B7D79" w:rsidRDefault="004E18A0">
            <w:pPr>
              <w:rPr>
                <w:rFonts w:ascii="Arial" w:hAnsi="Arial" w:cs="Arial"/>
                <w:sz w:val="24"/>
                <w:szCs w:val="24"/>
              </w:rPr>
            </w:pPr>
            <w:r w:rsidRPr="005B7D79">
              <w:rPr>
                <w:rFonts w:ascii="Arial" w:hAnsi="Arial" w:cs="Arial"/>
                <w:sz w:val="24"/>
                <w:szCs w:val="24"/>
              </w:rPr>
              <w:t>Adult Protective Services</w:t>
            </w:r>
          </w:p>
          <w:p w:rsidR="005B7D79" w:rsidRPr="005B7D79" w:rsidRDefault="00A0160B" w:rsidP="005B7D79">
            <w:pPr>
              <w:pStyle w:val="NormalWeb"/>
              <w:rPr>
                <w:rFonts w:ascii="Arial" w:hAnsi="Arial" w:cs="Arial"/>
                <w:sz w:val="20"/>
                <w:szCs w:val="20"/>
              </w:rPr>
            </w:pPr>
            <w:r w:rsidRPr="005B7D79">
              <w:rPr>
                <w:rFonts w:ascii="Arial" w:hAnsi="Arial" w:cs="Arial"/>
                <w:sz w:val="20"/>
                <w:szCs w:val="20"/>
              </w:rPr>
              <w:t>-</w:t>
            </w:r>
            <w:r w:rsidR="005B7D79" w:rsidRPr="005B7D79">
              <w:rPr>
                <w:rFonts w:ascii="Arial" w:hAnsi="Arial" w:cs="Arial"/>
                <w:sz w:val="20"/>
                <w:szCs w:val="20"/>
              </w:rPr>
              <w:t>protecting vulnerable adults from abuse, neglect, self-neglect, abandonment, and exploitation.  We value client self-determination and the professional expertise of our APS colleagues, while working to prevent and end harm by:</w:t>
            </w:r>
          </w:p>
          <w:p w:rsidR="005B7D79" w:rsidRPr="005B7D79" w:rsidRDefault="005B7D79" w:rsidP="005B7D79">
            <w:pPr>
              <w:numPr>
                <w:ilvl w:val="0"/>
                <w:numId w:val="9"/>
              </w:numPr>
              <w:spacing w:before="100" w:beforeAutospacing="1" w:after="100" w:afterAutospacing="1"/>
              <w:rPr>
                <w:rFonts w:ascii="Arial" w:eastAsia="Times New Roman" w:hAnsi="Arial" w:cs="Arial"/>
                <w:sz w:val="20"/>
                <w:szCs w:val="20"/>
              </w:rPr>
            </w:pPr>
            <w:r w:rsidRPr="005B7D79">
              <w:rPr>
                <w:rFonts w:ascii="Arial" w:eastAsia="Times New Roman" w:hAnsi="Arial" w:cs="Arial"/>
                <w:sz w:val="20"/>
                <w:szCs w:val="20"/>
              </w:rPr>
              <w:t>Conducting objective, timely, and thorough investigations;</w:t>
            </w:r>
          </w:p>
          <w:p w:rsidR="005B7D79" w:rsidRPr="005B7D79" w:rsidRDefault="005B7D79" w:rsidP="005B7D79">
            <w:pPr>
              <w:numPr>
                <w:ilvl w:val="0"/>
                <w:numId w:val="9"/>
              </w:numPr>
              <w:spacing w:before="100" w:beforeAutospacing="1" w:after="100" w:afterAutospacing="1"/>
              <w:rPr>
                <w:rFonts w:ascii="Arial" w:eastAsia="Times New Roman" w:hAnsi="Arial" w:cs="Arial"/>
                <w:sz w:val="20"/>
                <w:szCs w:val="20"/>
              </w:rPr>
            </w:pPr>
            <w:r w:rsidRPr="005B7D79">
              <w:rPr>
                <w:rFonts w:ascii="Arial" w:eastAsia="Times New Roman" w:hAnsi="Arial" w:cs="Arial"/>
                <w:sz w:val="20"/>
                <w:szCs w:val="20"/>
              </w:rPr>
              <w:t>Assisting Vulnerable Adults to access appropriate services in accordance with statute, rules, policy, and client consent;</w:t>
            </w:r>
          </w:p>
          <w:p w:rsidR="005B7D79" w:rsidRPr="005B7D79" w:rsidRDefault="005B7D79" w:rsidP="005B7D79">
            <w:pPr>
              <w:numPr>
                <w:ilvl w:val="0"/>
                <w:numId w:val="9"/>
              </w:numPr>
              <w:spacing w:before="100" w:beforeAutospacing="1" w:after="100" w:afterAutospacing="1"/>
              <w:rPr>
                <w:rFonts w:ascii="Arial" w:eastAsia="Times New Roman" w:hAnsi="Arial" w:cs="Arial"/>
                <w:sz w:val="20"/>
                <w:szCs w:val="20"/>
              </w:rPr>
            </w:pPr>
            <w:r w:rsidRPr="005B7D79">
              <w:rPr>
                <w:rFonts w:ascii="Arial" w:eastAsia="Times New Roman" w:hAnsi="Arial" w:cs="Arial"/>
                <w:sz w:val="20"/>
                <w:szCs w:val="20"/>
              </w:rPr>
              <w:t>Networking and coordinating with others to serve Vulnerable Adults; and</w:t>
            </w:r>
          </w:p>
          <w:p w:rsidR="00A0160B" w:rsidRPr="005B7D79" w:rsidRDefault="005B7D79" w:rsidP="005B7D79">
            <w:pPr>
              <w:numPr>
                <w:ilvl w:val="0"/>
                <w:numId w:val="9"/>
              </w:numPr>
              <w:spacing w:before="100" w:beforeAutospacing="1" w:after="100" w:afterAutospacing="1"/>
              <w:rPr>
                <w:rFonts w:ascii="Arial" w:eastAsia="Times New Roman" w:hAnsi="Arial" w:cs="Arial"/>
              </w:rPr>
            </w:pPr>
            <w:r w:rsidRPr="005B7D79">
              <w:rPr>
                <w:rFonts w:ascii="Arial" w:eastAsia="Times New Roman" w:hAnsi="Arial" w:cs="Arial"/>
                <w:sz w:val="20"/>
                <w:szCs w:val="20"/>
              </w:rPr>
              <w:t xml:space="preserve">Educating Vulnerable Adults and the community about abuse, neglect, </w:t>
            </w:r>
            <w:proofErr w:type="gramStart"/>
            <w:r w:rsidRPr="005B7D79">
              <w:rPr>
                <w:rFonts w:ascii="Arial" w:eastAsia="Times New Roman" w:hAnsi="Arial" w:cs="Arial"/>
                <w:sz w:val="20"/>
                <w:szCs w:val="20"/>
              </w:rPr>
              <w:t>self-neglect,</w:t>
            </w:r>
            <w:proofErr w:type="gramEnd"/>
            <w:r w:rsidRPr="005B7D79">
              <w:rPr>
                <w:rFonts w:ascii="Arial" w:eastAsia="Times New Roman" w:hAnsi="Arial" w:cs="Arial"/>
                <w:sz w:val="20"/>
                <w:szCs w:val="20"/>
              </w:rPr>
              <w:t xml:space="preserve"> abandonment, financial exploitation, and protective services.</w:t>
            </w:r>
          </w:p>
        </w:tc>
        <w:tc>
          <w:tcPr>
            <w:tcW w:w="1980" w:type="dxa"/>
          </w:tcPr>
          <w:p w:rsidR="004E18A0" w:rsidRPr="00010AAC" w:rsidRDefault="004E18A0">
            <w:pPr>
              <w:rPr>
                <w:rFonts w:ascii="Arial" w:hAnsi="Arial" w:cs="Arial"/>
                <w:sz w:val="24"/>
                <w:szCs w:val="24"/>
              </w:rPr>
            </w:pPr>
          </w:p>
        </w:tc>
        <w:tc>
          <w:tcPr>
            <w:tcW w:w="2250" w:type="dxa"/>
          </w:tcPr>
          <w:p w:rsidR="004E18A0" w:rsidRPr="00010AAC" w:rsidRDefault="004E18A0">
            <w:pPr>
              <w:rPr>
                <w:rFonts w:ascii="Arial" w:hAnsi="Arial" w:cs="Arial"/>
                <w:sz w:val="24"/>
                <w:szCs w:val="24"/>
              </w:rPr>
            </w:pPr>
          </w:p>
        </w:tc>
      </w:tr>
      <w:tr w:rsidR="004E18A0" w:rsidRPr="00010AAC" w:rsidTr="00B05897">
        <w:tc>
          <w:tcPr>
            <w:tcW w:w="10278" w:type="dxa"/>
          </w:tcPr>
          <w:p w:rsidR="004E18A0" w:rsidRPr="005B7D79" w:rsidRDefault="004E18A0">
            <w:pPr>
              <w:rPr>
                <w:rFonts w:ascii="Arial" w:hAnsi="Arial" w:cs="Arial"/>
                <w:sz w:val="24"/>
                <w:szCs w:val="24"/>
              </w:rPr>
            </w:pPr>
            <w:r w:rsidRPr="005B7D79">
              <w:rPr>
                <w:rFonts w:ascii="Arial" w:hAnsi="Arial" w:cs="Arial"/>
                <w:sz w:val="24"/>
                <w:szCs w:val="24"/>
              </w:rPr>
              <w:t>Case Management</w:t>
            </w:r>
          </w:p>
          <w:p w:rsidR="00B05897" w:rsidRPr="005B7D79" w:rsidRDefault="00B05897" w:rsidP="00DC48E4">
            <w:pPr>
              <w:pStyle w:val="Default"/>
              <w:rPr>
                <w:i/>
                <w:color w:val="auto"/>
                <w:sz w:val="20"/>
                <w:szCs w:val="20"/>
              </w:rPr>
            </w:pPr>
            <w:r w:rsidRPr="005B7D79">
              <w:rPr>
                <w:i/>
                <w:color w:val="auto"/>
                <w:sz w:val="20"/>
                <w:szCs w:val="20"/>
              </w:rPr>
              <w:t>-in-depth assistance to frail elders and adults with disabilities who have significant health and social needs. Case managers conduct in-home assessments</w:t>
            </w:r>
            <w:r w:rsidR="00DC48E4" w:rsidRPr="005B7D79">
              <w:rPr>
                <w:i/>
                <w:color w:val="auto"/>
                <w:sz w:val="20"/>
                <w:szCs w:val="20"/>
              </w:rPr>
              <w:t>, collaborate</w:t>
            </w:r>
            <w:r w:rsidRPr="005B7D79">
              <w:rPr>
                <w:i/>
                <w:color w:val="auto"/>
                <w:sz w:val="20"/>
                <w:szCs w:val="20"/>
              </w:rPr>
              <w:t xml:space="preserve"> with clients to develop</w:t>
            </w:r>
            <w:r w:rsidR="00DC48E4" w:rsidRPr="005B7D79">
              <w:rPr>
                <w:i/>
                <w:color w:val="auto"/>
                <w:sz w:val="20"/>
                <w:szCs w:val="20"/>
              </w:rPr>
              <w:t xml:space="preserve"> </w:t>
            </w:r>
            <w:r w:rsidRPr="005B7D79">
              <w:rPr>
                <w:i/>
                <w:color w:val="auto"/>
                <w:sz w:val="20"/>
                <w:szCs w:val="20"/>
              </w:rPr>
              <w:t>an individualized service plan which can include a nurse who can provide referrals and coordination with health care professionals</w:t>
            </w:r>
            <w:r w:rsidR="00DC48E4" w:rsidRPr="005B7D79">
              <w:rPr>
                <w:i/>
                <w:color w:val="auto"/>
                <w:sz w:val="20"/>
                <w:szCs w:val="20"/>
              </w:rPr>
              <w:t>, and monitor service plan and</w:t>
            </w:r>
            <w:r w:rsidRPr="005B7D79">
              <w:rPr>
                <w:i/>
                <w:color w:val="auto"/>
                <w:sz w:val="20"/>
                <w:szCs w:val="20"/>
              </w:rPr>
              <w:t xml:space="preserve"> track progress on meeting service plan goals. Short-term counseling is provided if needed. </w:t>
            </w:r>
          </w:p>
        </w:tc>
        <w:tc>
          <w:tcPr>
            <w:tcW w:w="1980" w:type="dxa"/>
          </w:tcPr>
          <w:p w:rsidR="004E18A0" w:rsidRPr="00010AAC" w:rsidRDefault="004E18A0">
            <w:pPr>
              <w:rPr>
                <w:rFonts w:ascii="Arial" w:hAnsi="Arial" w:cs="Arial"/>
                <w:sz w:val="24"/>
                <w:szCs w:val="24"/>
              </w:rPr>
            </w:pPr>
          </w:p>
        </w:tc>
        <w:tc>
          <w:tcPr>
            <w:tcW w:w="2250" w:type="dxa"/>
          </w:tcPr>
          <w:p w:rsidR="004E18A0" w:rsidRPr="00010AAC" w:rsidRDefault="004E18A0">
            <w:pPr>
              <w:rPr>
                <w:rFonts w:ascii="Arial" w:hAnsi="Arial" w:cs="Arial"/>
                <w:sz w:val="24"/>
                <w:szCs w:val="24"/>
              </w:rPr>
            </w:pPr>
          </w:p>
        </w:tc>
      </w:tr>
      <w:tr w:rsidR="004E18A0" w:rsidRPr="00010AAC" w:rsidTr="00B05897">
        <w:tc>
          <w:tcPr>
            <w:tcW w:w="10278" w:type="dxa"/>
          </w:tcPr>
          <w:p w:rsidR="004E18A0" w:rsidRDefault="004E18A0">
            <w:pPr>
              <w:rPr>
                <w:rFonts w:ascii="Arial" w:hAnsi="Arial" w:cs="Arial"/>
                <w:sz w:val="24"/>
                <w:szCs w:val="24"/>
              </w:rPr>
            </w:pPr>
            <w:r w:rsidRPr="00010AAC">
              <w:rPr>
                <w:rFonts w:ascii="Arial" w:hAnsi="Arial" w:cs="Arial"/>
                <w:sz w:val="24"/>
                <w:szCs w:val="24"/>
              </w:rPr>
              <w:lastRenderedPageBreak/>
              <w:t>Nursing Services Program</w:t>
            </w:r>
          </w:p>
          <w:p w:rsidR="00B05897" w:rsidRPr="00B05897" w:rsidRDefault="00B05897">
            <w:pPr>
              <w:rPr>
                <w:rFonts w:ascii="Arial" w:hAnsi="Arial" w:cs="Arial"/>
                <w:i/>
                <w:sz w:val="24"/>
                <w:szCs w:val="24"/>
              </w:rPr>
            </w:pPr>
            <w:r>
              <w:rPr>
                <w:rFonts w:ascii="Arial" w:hAnsi="Arial" w:cs="Arial"/>
                <w:i/>
              </w:rPr>
              <w:t>-</w:t>
            </w:r>
            <w:r w:rsidRPr="00A0160B">
              <w:rPr>
                <w:rFonts w:ascii="Arial" w:hAnsi="Arial" w:cs="Arial"/>
                <w:i/>
                <w:sz w:val="20"/>
                <w:szCs w:val="20"/>
              </w:rPr>
              <w:t>nursing expertise to high-risk case management clients upon referral from case managers. RN Consultants focus on medically complex clients with unstable health conditions providing services including case reviews, home visits, coordination with health care professionals, and valuable nursing input into the plan of care.</w:t>
            </w:r>
          </w:p>
        </w:tc>
        <w:tc>
          <w:tcPr>
            <w:tcW w:w="1980" w:type="dxa"/>
          </w:tcPr>
          <w:p w:rsidR="004E18A0" w:rsidRPr="00010AAC" w:rsidRDefault="004E18A0">
            <w:pPr>
              <w:rPr>
                <w:rFonts w:ascii="Arial" w:hAnsi="Arial" w:cs="Arial"/>
                <w:sz w:val="24"/>
                <w:szCs w:val="24"/>
              </w:rPr>
            </w:pPr>
          </w:p>
        </w:tc>
        <w:tc>
          <w:tcPr>
            <w:tcW w:w="2250" w:type="dxa"/>
          </w:tcPr>
          <w:p w:rsidR="004E18A0" w:rsidRPr="00010AAC" w:rsidRDefault="004E18A0">
            <w:pPr>
              <w:rPr>
                <w:rFonts w:ascii="Arial" w:hAnsi="Arial" w:cs="Arial"/>
                <w:sz w:val="24"/>
                <w:szCs w:val="24"/>
              </w:rPr>
            </w:pPr>
          </w:p>
        </w:tc>
      </w:tr>
      <w:tr w:rsidR="004E18A0" w:rsidRPr="00010AAC" w:rsidTr="00B05897">
        <w:tc>
          <w:tcPr>
            <w:tcW w:w="10278" w:type="dxa"/>
          </w:tcPr>
          <w:p w:rsidR="004E18A0" w:rsidRDefault="004E18A0">
            <w:pPr>
              <w:rPr>
                <w:rFonts w:ascii="Arial" w:hAnsi="Arial" w:cs="Arial"/>
                <w:sz w:val="24"/>
                <w:szCs w:val="24"/>
              </w:rPr>
            </w:pPr>
            <w:r w:rsidRPr="00010AAC">
              <w:rPr>
                <w:rFonts w:ascii="Arial" w:hAnsi="Arial" w:cs="Arial"/>
                <w:sz w:val="24"/>
                <w:szCs w:val="24"/>
              </w:rPr>
              <w:t>Chronic Care Management</w:t>
            </w:r>
          </w:p>
          <w:p w:rsidR="00A0160B" w:rsidRPr="00A0160B" w:rsidRDefault="00A0160B" w:rsidP="00A0160B">
            <w:pPr>
              <w:rPr>
                <w:rFonts w:ascii="Arial" w:hAnsi="Arial" w:cs="Arial"/>
                <w:i/>
                <w:sz w:val="20"/>
                <w:szCs w:val="20"/>
              </w:rPr>
            </w:pPr>
            <w:r>
              <w:rPr>
                <w:rFonts w:ascii="Arial" w:hAnsi="Arial" w:cs="Arial"/>
                <w:i/>
                <w:sz w:val="20"/>
                <w:szCs w:val="20"/>
              </w:rPr>
              <w:t>-</w:t>
            </w:r>
            <w:r w:rsidRPr="00A0160B">
              <w:rPr>
                <w:rFonts w:ascii="Arial" w:hAnsi="Arial" w:cs="Arial"/>
                <w:i/>
                <w:sz w:val="20"/>
                <w:szCs w:val="20"/>
              </w:rPr>
              <w:t>chronic care management for Medicaid fee-for-service adult patients, improve clinical outcomes and decrease unnecessary utilization by providing community-based RN care management and enhancing coordination, communication and integration of services across safety-net providers.</w:t>
            </w:r>
          </w:p>
        </w:tc>
        <w:tc>
          <w:tcPr>
            <w:tcW w:w="1980" w:type="dxa"/>
          </w:tcPr>
          <w:p w:rsidR="004E18A0" w:rsidRPr="00010AAC" w:rsidRDefault="004E18A0">
            <w:pPr>
              <w:rPr>
                <w:rFonts w:ascii="Arial" w:hAnsi="Arial" w:cs="Arial"/>
                <w:sz w:val="24"/>
                <w:szCs w:val="24"/>
              </w:rPr>
            </w:pPr>
          </w:p>
        </w:tc>
        <w:tc>
          <w:tcPr>
            <w:tcW w:w="2250" w:type="dxa"/>
          </w:tcPr>
          <w:p w:rsidR="004E18A0" w:rsidRPr="00010AAC" w:rsidRDefault="004E18A0">
            <w:pPr>
              <w:rPr>
                <w:rFonts w:ascii="Arial" w:hAnsi="Arial" w:cs="Arial"/>
                <w:sz w:val="24"/>
                <w:szCs w:val="24"/>
              </w:rPr>
            </w:pPr>
          </w:p>
        </w:tc>
      </w:tr>
      <w:tr w:rsidR="004E18A0" w:rsidRPr="00010AAC" w:rsidTr="00B05897">
        <w:tc>
          <w:tcPr>
            <w:tcW w:w="10278" w:type="dxa"/>
          </w:tcPr>
          <w:p w:rsidR="00A0160B" w:rsidRDefault="004E18A0" w:rsidP="00A0160B">
            <w:pPr>
              <w:tabs>
                <w:tab w:val="center" w:pos="5031"/>
              </w:tabs>
              <w:rPr>
                <w:rFonts w:ascii="Arial" w:hAnsi="Arial" w:cs="Arial"/>
                <w:sz w:val="24"/>
                <w:szCs w:val="24"/>
              </w:rPr>
            </w:pPr>
            <w:r w:rsidRPr="00010AAC">
              <w:rPr>
                <w:rFonts w:ascii="Arial" w:hAnsi="Arial" w:cs="Arial"/>
                <w:sz w:val="24"/>
                <w:szCs w:val="24"/>
              </w:rPr>
              <w:t>Chro</w:t>
            </w:r>
            <w:r w:rsidR="00A0160B">
              <w:rPr>
                <w:rFonts w:ascii="Arial" w:hAnsi="Arial" w:cs="Arial"/>
                <w:sz w:val="24"/>
                <w:szCs w:val="24"/>
              </w:rPr>
              <w:t>nic Disease Self-Management Program</w:t>
            </w:r>
          </w:p>
          <w:p w:rsidR="004E18A0" w:rsidRPr="00A0160B" w:rsidRDefault="00A0160B" w:rsidP="00A0160B">
            <w:pPr>
              <w:tabs>
                <w:tab w:val="center" w:pos="5031"/>
              </w:tabs>
              <w:rPr>
                <w:rFonts w:ascii="Arial" w:hAnsi="Arial" w:cs="Arial"/>
                <w:i/>
                <w:sz w:val="20"/>
                <w:szCs w:val="20"/>
              </w:rPr>
            </w:pPr>
            <w:r w:rsidRPr="00A0160B">
              <w:rPr>
                <w:rFonts w:ascii="Arial" w:hAnsi="Arial" w:cs="Arial"/>
                <w:i/>
                <w:sz w:val="20"/>
                <w:szCs w:val="20"/>
              </w:rPr>
              <w:t>-</w:t>
            </w:r>
            <w:proofErr w:type="gramStart"/>
            <w:r w:rsidRPr="00A0160B">
              <w:rPr>
                <w:rFonts w:ascii="Arial" w:hAnsi="Arial" w:cs="Arial"/>
                <w:i/>
                <w:sz w:val="20"/>
                <w:szCs w:val="20"/>
              </w:rPr>
              <w:t>community-</w:t>
            </w:r>
            <w:proofErr w:type="gramEnd"/>
            <w:r w:rsidRPr="00A0160B">
              <w:rPr>
                <w:rFonts w:ascii="Arial" w:hAnsi="Arial" w:cs="Arial"/>
                <w:i/>
                <w:sz w:val="20"/>
                <w:szCs w:val="20"/>
              </w:rPr>
              <w:t xml:space="preserve">based self-management program that assists people with chronic illness. </w:t>
            </w:r>
            <w:r>
              <w:rPr>
                <w:rFonts w:ascii="Arial" w:hAnsi="Arial" w:cs="Arial"/>
                <w:i/>
                <w:sz w:val="20"/>
                <w:szCs w:val="20"/>
              </w:rPr>
              <w:t>W</w:t>
            </w:r>
            <w:r w:rsidRPr="00A0160B">
              <w:rPr>
                <w:rFonts w:ascii="Arial" w:hAnsi="Arial" w:cs="Arial"/>
                <w:i/>
                <w:sz w:val="20"/>
                <w:szCs w:val="20"/>
              </w:rPr>
              <w:t>orkshops are held in community settings such as senior centers, churches, libraries and hospitals, where people with different chronic health problems attend together. Two trained leaders facilitate</w:t>
            </w:r>
            <w:r>
              <w:rPr>
                <w:rFonts w:ascii="Arial" w:hAnsi="Arial" w:cs="Arial"/>
                <w:i/>
                <w:sz w:val="20"/>
                <w:szCs w:val="20"/>
              </w:rPr>
              <w:t xml:space="preserve">, </w:t>
            </w:r>
            <w:r w:rsidRPr="00A0160B">
              <w:rPr>
                <w:rFonts w:ascii="Arial" w:hAnsi="Arial" w:cs="Arial"/>
                <w:i/>
                <w:sz w:val="20"/>
                <w:szCs w:val="20"/>
              </w:rPr>
              <w:t xml:space="preserve">one or both of whom are non-health professionals with chronic diseases themselves. </w:t>
            </w:r>
            <w:r>
              <w:rPr>
                <w:rFonts w:ascii="Arial" w:hAnsi="Arial" w:cs="Arial"/>
                <w:i/>
                <w:sz w:val="20"/>
                <w:szCs w:val="20"/>
              </w:rPr>
              <w:t>G</w:t>
            </w:r>
            <w:r w:rsidRPr="00A0160B">
              <w:rPr>
                <w:rFonts w:ascii="Arial" w:hAnsi="Arial" w:cs="Arial"/>
                <w:i/>
                <w:sz w:val="20"/>
                <w:szCs w:val="20"/>
              </w:rPr>
              <w:t>ives the skills to coordinate all the things needed to manage their health and helps them keep active.</w:t>
            </w:r>
            <w:r w:rsidRPr="00A0160B">
              <w:rPr>
                <w:rFonts w:ascii="Arial" w:hAnsi="Arial" w:cs="Arial"/>
                <w:i/>
                <w:sz w:val="20"/>
                <w:szCs w:val="20"/>
              </w:rPr>
              <w:tab/>
            </w:r>
          </w:p>
        </w:tc>
        <w:tc>
          <w:tcPr>
            <w:tcW w:w="1980" w:type="dxa"/>
          </w:tcPr>
          <w:p w:rsidR="004E18A0" w:rsidRPr="00010AAC" w:rsidRDefault="004E18A0">
            <w:pPr>
              <w:rPr>
                <w:rFonts w:ascii="Arial" w:hAnsi="Arial" w:cs="Arial"/>
                <w:sz w:val="24"/>
                <w:szCs w:val="24"/>
              </w:rPr>
            </w:pPr>
          </w:p>
        </w:tc>
        <w:tc>
          <w:tcPr>
            <w:tcW w:w="2250" w:type="dxa"/>
          </w:tcPr>
          <w:p w:rsidR="004E18A0" w:rsidRPr="00010AAC" w:rsidRDefault="004E18A0">
            <w:pPr>
              <w:rPr>
                <w:rFonts w:ascii="Arial" w:hAnsi="Arial" w:cs="Arial"/>
                <w:sz w:val="24"/>
                <w:szCs w:val="24"/>
              </w:rPr>
            </w:pPr>
          </w:p>
        </w:tc>
      </w:tr>
      <w:tr w:rsidR="004E18A0" w:rsidRPr="00010AAC" w:rsidTr="00B05897">
        <w:tc>
          <w:tcPr>
            <w:tcW w:w="10278" w:type="dxa"/>
          </w:tcPr>
          <w:p w:rsidR="004E18A0" w:rsidRDefault="004E18A0">
            <w:pPr>
              <w:rPr>
                <w:rFonts w:ascii="Arial" w:hAnsi="Arial" w:cs="Arial"/>
                <w:sz w:val="24"/>
                <w:szCs w:val="24"/>
              </w:rPr>
            </w:pPr>
            <w:r w:rsidRPr="00010AAC">
              <w:rPr>
                <w:rFonts w:ascii="Arial" w:hAnsi="Arial" w:cs="Arial"/>
                <w:sz w:val="24"/>
                <w:szCs w:val="24"/>
              </w:rPr>
              <w:t>COPES Services</w:t>
            </w:r>
          </w:p>
          <w:p w:rsidR="007C0352" w:rsidRPr="005B7D79" w:rsidRDefault="007C0352" w:rsidP="007C0352">
            <w:pPr>
              <w:pStyle w:val="Default"/>
              <w:rPr>
                <w:sz w:val="20"/>
                <w:szCs w:val="20"/>
              </w:rPr>
            </w:pPr>
            <w:r w:rsidRPr="005B7D79">
              <w:rPr>
                <w:sz w:val="20"/>
                <w:szCs w:val="20"/>
              </w:rPr>
              <w:t xml:space="preserve">COPES/Personal Care services are provided to Medicaid Case Management clients with disabilities, many of whom live alone. </w:t>
            </w:r>
            <w:r w:rsidRPr="005B7D79">
              <w:rPr>
                <w:b/>
                <w:bCs/>
                <w:sz w:val="20"/>
                <w:szCs w:val="20"/>
              </w:rPr>
              <w:t xml:space="preserve">Personal care services </w:t>
            </w:r>
            <w:r w:rsidRPr="005B7D79">
              <w:rPr>
                <w:sz w:val="20"/>
                <w:szCs w:val="20"/>
              </w:rPr>
              <w:t xml:space="preserve">might include help with walking, bathing or eating. A person must need personal care services to receive household services. Examples of </w:t>
            </w:r>
            <w:r w:rsidRPr="005B7D79">
              <w:rPr>
                <w:b/>
                <w:bCs/>
                <w:sz w:val="20"/>
                <w:szCs w:val="20"/>
              </w:rPr>
              <w:t xml:space="preserve">COPES/Ancillary services </w:t>
            </w:r>
            <w:r w:rsidRPr="005B7D79">
              <w:rPr>
                <w:sz w:val="20"/>
                <w:szCs w:val="20"/>
              </w:rPr>
              <w:t xml:space="preserve">include: </w:t>
            </w:r>
          </w:p>
          <w:p w:rsidR="007C0352" w:rsidRPr="005B7D79" w:rsidRDefault="007C0352" w:rsidP="007C0352">
            <w:pPr>
              <w:pStyle w:val="Default"/>
              <w:numPr>
                <w:ilvl w:val="0"/>
                <w:numId w:val="4"/>
              </w:numPr>
              <w:spacing w:after="31"/>
              <w:rPr>
                <w:sz w:val="20"/>
                <w:szCs w:val="20"/>
              </w:rPr>
            </w:pPr>
            <w:r w:rsidRPr="005B7D79">
              <w:rPr>
                <w:sz w:val="20"/>
                <w:szCs w:val="20"/>
              </w:rPr>
              <w:t xml:space="preserve">Client training by a skilled professional (e.g., medication management by a pharmacist, occupational therapy by a registered therapist, nutrition education by a dietician). Adult day care at a licensed facility that provides personal care, routine health monitoring, and other general therapeutic services. </w:t>
            </w:r>
          </w:p>
          <w:p w:rsidR="007C0352" w:rsidRPr="005B7D79" w:rsidRDefault="007C0352" w:rsidP="007C0352">
            <w:pPr>
              <w:pStyle w:val="Default"/>
              <w:numPr>
                <w:ilvl w:val="0"/>
                <w:numId w:val="4"/>
              </w:numPr>
              <w:spacing w:after="31"/>
              <w:rPr>
                <w:sz w:val="20"/>
                <w:szCs w:val="20"/>
              </w:rPr>
            </w:pPr>
            <w:r w:rsidRPr="005B7D79">
              <w:rPr>
                <w:sz w:val="20"/>
                <w:szCs w:val="20"/>
              </w:rPr>
              <w:t xml:space="preserve">Home environmental modifications by licensed, bonded construction companies (i.e., construction or installation of minor physical adaptations and devices). </w:t>
            </w:r>
          </w:p>
          <w:p w:rsidR="007C0352" w:rsidRPr="005B7D79" w:rsidRDefault="007C0352" w:rsidP="007C0352">
            <w:pPr>
              <w:pStyle w:val="Default"/>
              <w:numPr>
                <w:ilvl w:val="0"/>
                <w:numId w:val="4"/>
              </w:numPr>
              <w:spacing w:after="31"/>
              <w:rPr>
                <w:sz w:val="20"/>
                <w:szCs w:val="20"/>
              </w:rPr>
            </w:pPr>
            <w:r w:rsidRPr="005B7D79">
              <w:rPr>
                <w:sz w:val="20"/>
                <w:szCs w:val="20"/>
              </w:rPr>
              <w:t xml:space="preserve">Home-delivered meals for housebound clients who lack the ability to prepare meals and do not have help. </w:t>
            </w:r>
          </w:p>
          <w:p w:rsidR="007C0352" w:rsidRPr="005B7D79" w:rsidRDefault="007C0352" w:rsidP="007C0352">
            <w:pPr>
              <w:pStyle w:val="Default"/>
              <w:numPr>
                <w:ilvl w:val="0"/>
                <w:numId w:val="4"/>
              </w:numPr>
              <w:spacing w:after="31"/>
              <w:rPr>
                <w:sz w:val="20"/>
                <w:szCs w:val="20"/>
              </w:rPr>
            </w:pPr>
            <w:r w:rsidRPr="005B7D79">
              <w:rPr>
                <w:sz w:val="20"/>
                <w:szCs w:val="20"/>
              </w:rPr>
              <w:t xml:space="preserve">Home health aide services to provide intermittent health and other incidental services beyond what a regular caregiver can provide. </w:t>
            </w:r>
          </w:p>
          <w:p w:rsidR="007C0352" w:rsidRPr="005B7D79" w:rsidRDefault="007C0352" w:rsidP="007C0352">
            <w:pPr>
              <w:pStyle w:val="Default"/>
              <w:numPr>
                <w:ilvl w:val="0"/>
                <w:numId w:val="4"/>
              </w:numPr>
              <w:rPr>
                <w:sz w:val="20"/>
                <w:szCs w:val="20"/>
              </w:rPr>
            </w:pPr>
            <w:r w:rsidRPr="005B7D79">
              <w:rPr>
                <w:sz w:val="20"/>
                <w:szCs w:val="20"/>
              </w:rPr>
              <w:t xml:space="preserve">PERS services, which include the installation of devices and in-home monitoring and response to personal emergency requests for help. </w:t>
            </w:r>
          </w:p>
          <w:p w:rsidR="007C0352" w:rsidRPr="005B7D79" w:rsidRDefault="007C0352" w:rsidP="007C0352">
            <w:pPr>
              <w:pStyle w:val="Default"/>
              <w:numPr>
                <w:ilvl w:val="0"/>
                <w:numId w:val="4"/>
              </w:numPr>
              <w:spacing w:after="29"/>
              <w:rPr>
                <w:sz w:val="20"/>
                <w:szCs w:val="20"/>
              </w:rPr>
            </w:pPr>
            <w:r w:rsidRPr="005B7D79">
              <w:rPr>
                <w:sz w:val="20"/>
                <w:szCs w:val="20"/>
              </w:rPr>
              <w:t xml:space="preserve">Skilled in-home nursing services to meet needs that are beyond the capacity of non-licensed staff. </w:t>
            </w:r>
          </w:p>
          <w:p w:rsidR="007C0352" w:rsidRPr="00010AAC" w:rsidRDefault="007C0352" w:rsidP="00A756E0">
            <w:pPr>
              <w:pStyle w:val="Default"/>
              <w:numPr>
                <w:ilvl w:val="0"/>
                <w:numId w:val="4"/>
              </w:numPr>
            </w:pPr>
            <w:r w:rsidRPr="005B7D79">
              <w:rPr>
                <w:sz w:val="20"/>
                <w:szCs w:val="20"/>
              </w:rPr>
              <w:t>Specialized medical equipment that allows the client to function better in the home and community (e.g., wheelchairs, special shoes, aids to assist with standing).</w:t>
            </w:r>
            <w:r>
              <w:rPr>
                <w:sz w:val="22"/>
                <w:szCs w:val="22"/>
              </w:rPr>
              <w:t xml:space="preserve"> </w:t>
            </w:r>
          </w:p>
        </w:tc>
        <w:tc>
          <w:tcPr>
            <w:tcW w:w="1980" w:type="dxa"/>
          </w:tcPr>
          <w:p w:rsidR="004E18A0" w:rsidRPr="00010AAC" w:rsidRDefault="004E18A0">
            <w:pPr>
              <w:rPr>
                <w:rFonts w:ascii="Arial" w:hAnsi="Arial" w:cs="Arial"/>
                <w:sz w:val="24"/>
                <w:szCs w:val="24"/>
              </w:rPr>
            </w:pPr>
          </w:p>
        </w:tc>
        <w:tc>
          <w:tcPr>
            <w:tcW w:w="2250" w:type="dxa"/>
          </w:tcPr>
          <w:p w:rsidR="004E18A0" w:rsidRPr="00010AAC" w:rsidRDefault="004E18A0">
            <w:pPr>
              <w:rPr>
                <w:rFonts w:ascii="Arial" w:hAnsi="Arial" w:cs="Arial"/>
                <w:sz w:val="24"/>
                <w:szCs w:val="24"/>
              </w:rPr>
            </w:pPr>
          </w:p>
        </w:tc>
      </w:tr>
      <w:tr w:rsidR="004E18A0" w:rsidRPr="00010AAC" w:rsidTr="00B05897">
        <w:tc>
          <w:tcPr>
            <w:tcW w:w="10278" w:type="dxa"/>
          </w:tcPr>
          <w:p w:rsidR="004E18A0" w:rsidRDefault="004E18A0">
            <w:pPr>
              <w:rPr>
                <w:rFonts w:ascii="Arial" w:hAnsi="Arial" w:cs="Arial"/>
                <w:sz w:val="24"/>
                <w:szCs w:val="24"/>
              </w:rPr>
            </w:pPr>
            <w:r w:rsidRPr="00010AAC">
              <w:rPr>
                <w:rFonts w:ascii="Arial" w:hAnsi="Arial" w:cs="Arial"/>
                <w:sz w:val="24"/>
                <w:szCs w:val="24"/>
              </w:rPr>
              <w:t>Disability Access Services</w:t>
            </w:r>
          </w:p>
          <w:p w:rsidR="007C0352" w:rsidRPr="005B7D79" w:rsidRDefault="007C0352">
            <w:pPr>
              <w:rPr>
                <w:rFonts w:ascii="Arial" w:hAnsi="Arial" w:cs="Arial"/>
                <w:sz w:val="20"/>
                <w:szCs w:val="20"/>
              </w:rPr>
            </w:pPr>
            <w:r w:rsidRPr="005B7D79">
              <w:rPr>
                <w:rFonts w:ascii="Arial" w:hAnsi="Arial" w:cs="Arial"/>
                <w:sz w:val="20"/>
                <w:szCs w:val="20"/>
              </w:rPr>
              <w:t>Services provided include case management, sign language and tactile interpretation services, and advocacy for people who are deaf, deaf-blind, or hard of hearing. ADS also contracts for call-in information and referral services for people with disabilities. Other services include providing training to community agencies and other groups, and advocacy and technical assistance to help make facilities and programs accessible to people with disabilities.</w:t>
            </w:r>
          </w:p>
        </w:tc>
        <w:tc>
          <w:tcPr>
            <w:tcW w:w="1980" w:type="dxa"/>
          </w:tcPr>
          <w:p w:rsidR="004E18A0" w:rsidRPr="00010AAC" w:rsidRDefault="004E18A0">
            <w:pPr>
              <w:rPr>
                <w:rFonts w:ascii="Arial" w:hAnsi="Arial" w:cs="Arial"/>
                <w:sz w:val="24"/>
                <w:szCs w:val="24"/>
              </w:rPr>
            </w:pPr>
          </w:p>
        </w:tc>
        <w:tc>
          <w:tcPr>
            <w:tcW w:w="2250" w:type="dxa"/>
          </w:tcPr>
          <w:p w:rsidR="004E18A0" w:rsidRPr="00010AAC" w:rsidRDefault="004E18A0">
            <w:pPr>
              <w:rPr>
                <w:rFonts w:ascii="Arial" w:hAnsi="Arial" w:cs="Arial"/>
                <w:sz w:val="24"/>
                <w:szCs w:val="24"/>
              </w:rPr>
            </w:pPr>
          </w:p>
        </w:tc>
      </w:tr>
      <w:tr w:rsidR="004E18A0" w:rsidRPr="00010AAC" w:rsidTr="00B05897">
        <w:tc>
          <w:tcPr>
            <w:tcW w:w="10278" w:type="dxa"/>
          </w:tcPr>
          <w:p w:rsidR="004E18A0" w:rsidRDefault="004E18A0">
            <w:pPr>
              <w:rPr>
                <w:rFonts w:ascii="Arial" w:hAnsi="Arial" w:cs="Arial"/>
                <w:sz w:val="24"/>
                <w:szCs w:val="24"/>
              </w:rPr>
            </w:pPr>
            <w:r w:rsidRPr="00010AAC">
              <w:rPr>
                <w:rFonts w:ascii="Arial" w:hAnsi="Arial" w:cs="Arial"/>
                <w:sz w:val="24"/>
                <w:szCs w:val="24"/>
              </w:rPr>
              <w:t>Gatekeeper Training Program</w:t>
            </w:r>
          </w:p>
          <w:p w:rsidR="007C0352" w:rsidRPr="002F1366" w:rsidRDefault="002F1366">
            <w:pPr>
              <w:rPr>
                <w:rFonts w:ascii="Arial" w:hAnsi="Arial" w:cs="Arial"/>
                <w:sz w:val="24"/>
                <w:szCs w:val="24"/>
              </w:rPr>
            </w:pPr>
            <w:r w:rsidRPr="002F1366">
              <w:rPr>
                <w:rFonts w:ascii="Arial" w:hAnsi="Arial" w:cs="Arial"/>
              </w:rPr>
              <w:t>-</w:t>
            </w:r>
            <w:r w:rsidR="007C0352" w:rsidRPr="005B7D79">
              <w:rPr>
                <w:rFonts w:ascii="Arial" w:hAnsi="Arial" w:cs="Arial"/>
                <w:sz w:val="20"/>
                <w:szCs w:val="20"/>
              </w:rPr>
              <w:t>provides group legal representation – including class action lawsuits, advocacy training and information – to service providers, private attorneys and volunteer advocates, and individual client legal services. Legal Services helps older people secure rights, benefits, and entitlements under federal, state and local laws. It also seeks to effect favorable changes in laws and regulations that affect older people. In addition, Legal Services strives to maintain public and private resources that benefit low-income older people.</w:t>
            </w:r>
          </w:p>
        </w:tc>
        <w:tc>
          <w:tcPr>
            <w:tcW w:w="1980" w:type="dxa"/>
          </w:tcPr>
          <w:p w:rsidR="004E18A0" w:rsidRPr="00010AAC" w:rsidRDefault="004E18A0">
            <w:pPr>
              <w:rPr>
                <w:rFonts w:ascii="Arial" w:hAnsi="Arial" w:cs="Arial"/>
                <w:sz w:val="24"/>
                <w:szCs w:val="24"/>
              </w:rPr>
            </w:pPr>
          </w:p>
        </w:tc>
        <w:tc>
          <w:tcPr>
            <w:tcW w:w="2250" w:type="dxa"/>
          </w:tcPr>
          <w:p w:rsidR="004E18A0" w:rsidRPr="00010AAC" w:rsidRDefault="004E18A0">
            <w:pPr>
              <w:rPr>
                <w:rFonts w:ascii="Arial" w:hAnsi="Arial" w:cs="Arial"/>
                <w:sz w:val="24"/>
                <w:szCs w:val="24"/>
              </w:rPr>
            </w:pPr>
          </w:p>
        </w:tc>
      </w:tr>
      <w:tr w:rsidR="004E18A0" w:rsidRPr="00010AAC" w:rsidTr="00B05897">
        <w:tc>
          <w:tcPr>
            <w:tcW w:w="10278" w:type="dxa"/>
          </w:tcPr>
          <w:p w:rsidR="004E18A0" w:rsidRDefault="004E18A0">
            <w:pPr>
              <w:rPr>
                <w:rFonts w:ascii="Arial" w:hAnsi="Arial" w:cs="Arial"/>
                <w:sz w:val="24"/>
                <w:szCs w:val="24"/>
              </w:rPr>
            </w:pPr>
            <w:r w:rsidRPr="00010AAC">
              <w:rPr>
                <w:rFonts w:ascii="Arial" w:hAnsi="Arial" w:cs="Arial"/>
                <w:sz w:val="24"/>
                <w:szCs w:val="24"/>
              </w:rPr>
              <w:t>Long-Term Care Ombudsman Program</w:t>
            </w:r>
          </w:p>
          <w:p w:rsidR="002F1366" w:rsidRPr="005B7D79" w:rsidRDefault="00DB15EA">
            <w:pPr>
              <w:rPr>
                <w:rFonts w:ascii="Arial" w:hAnsi="Arial" w:cs="Arial"/>
                <w:sz w:val="20"/>
                <w:szCs w:val="20"/>
              </w:rPr>
            </w:pPr>
            <w:r w:rsidRPr="005B7D79">
              <w:rPr>
                <w:rFonts w:ascii="Arial" w:hAnsi="Arial" w:cs="Arial"/>
                <w:color w:val="373737"/>
                <w:sz w:val="20"/>
                <w:szCs w:val="20"/>
              </w:rPr>
              <w:t xml:space="preserve">The Washington State Long-Term Care Ombudsman advocates for residents of nursing homes, adult family </w:t>
            </w:r>
            <w:r w:rsidRPr="005B7D79">
              <w:rPr>
                <w:rFonts w:ascii="Arial" w:hAnsi="Arial" w:cs="Arial"/>
                <w:color w:val="373737"/>
                <w:sz w:val="20"/>
                <w:szCs w:val="20"/>
              </w:rPr>
              <w:lastRenderedPageBreak/>
              <w:t>homes, and assisted living facilities. Our purpose is to protect and promote the Resident Rights guaranteed these residents under Federal and State law and regulations.</w:t>
            </w:r>
          </w:p>
        </w:tc>
        <w:tc>
          <w:tcPr>
            <w:tcW w:w="1980" w:type="dxa"/>
          </w:tcPr>
          <w:p w:rsidR="004E18A0" w:rsidRPr="00010AAC" w:rsidRDefault="004E18A0">
            <w:pPr>
              <w:rPr>
                <w:rFonts w:ascii="Arial" w:hAnsi="Arial" w:cs="Arial"/>
                <w:sz w:val="24"/>
                <w:szCs w:val="24"/>
              </w:rPr>
            </w:pPr>
          </w:p>
        </w:tc>
        <w:tc>
          <w:tcPr>
            <w:tcW w:w="2250" w:type="dxa"/>
          </w:tcPr>
          <w:p w:rsidR="004E18A0" w:rsidRPr="00010AAC" w:rsidRDefault="004E18A0">
            <w:pPr>
              <w:rPr>
                <w:rFonts w:ascii="Arial" w:hAnsi="Arial" w:cs="Arial"/>
                <w:sz w:val="24"/>
                <w:szCs w:val="24"/>
              </w:rPr>
            </w:pPr>
          </w:p>
        </w:tc>
      </w:tr>
      <w:tr w:rsidR="004E18A0" w:rsidRPr="00010AAC" w:rsidTr="00B05897">
        <w:tc>
          <w:tcPr>
            <w:tcW w:w="10278" w:type="dxa"/>
          </w:tcPr>
          <w:p w:rsidR="004E18A0" w:rsidRDefault="004E18A0">
            <w:pPr>
              <w:rPr>
                <w:rFonts w:ascii="Arial" w:hAnsi="Arial" w:cs="Arial"/>
                <w:sz w:val="24"/>
                <w:szCs w:val="24"/>
              </w:rPr>
            </w:pPr>
            <w:r w:rsidRPr="00010AAC">
              <w:rPr>
                <w:rFonts w:ascii="Arial" w:hAnsi="Arial" w:cs="Arial"/>
                <w:sz w:val="24"/>
                <w:szCs w:val="24"/>
              </w:rPr>
              <w:lastRenderedPageBreak/>
              <w:t>Kinship Care</w:t>
            </w:r>
          </w:p>
          <w:p w:rsidR="002F1366" w:rsidRPr="005B7D79" w:rsidRDefault="005B7D79">
            <w:pPr>
              <w:rPr>
                <w:rFonts w:ascii="Arial" w:hAnsi="Arial" w:cs="Arial"/>
                <w:sz w:val="20"/>
                <w:szCs w:val="20"/>
              </w:rPr>
            </w:pPr>
            <w:r w:rsidRPr="005B7D79">
              <w:rPr>
                <w:rFonts w:ascii="Arial" w:hAnsi="Arial" w:cs="Arial"/>
                <w:sz w:val="20"/>
                <w:szCs w:val="20"/>
              </w:rPr>
              <w:t>Resources</w:t>
            </w:r>
            <w:r w:rsidR="00791A64">
              <w:rPr>
                <w:rFonts w:ascii="Arial" w:hAnsi="Arial" w:cs="Arial"/>
                <w:sz w:val="20"/>
                <w:szCs w:val="20"/>
              </w:rPr>
              <w:t xml:space="preserve"> </w:t>
            </w:r>
            <w:r w:rsidRPr="005B7D79">
              <w:rPr>
                <w:rFonts w:ascii="Arial" w:hAnsi="Arial" w:cs="Arial"/>
                <w:sz w:val="20"/>
                <w:szCs w:val="20"/>
              </w:rPr>
              <w:t>identified as relatives raise children of family members. Information includes benefits and services, health care, special needs, legal issues, kinship navigators, and specific professionals.</w:t>
            </w:r>
          </w:p>
        </w:tc>
        <w:tc>
          <w:tcPr>
            <w:tcW w:w="1980" w:type="dxa"/>
          </w:tcPr>
          <w:p w:rsidR="004E18A0" w:rsidRPr="00010AAC" w:rsidRDefault="004E18A0">
            <w:pPr>
              <w:rPr>
                <w:rFonts w:ascii="Arial" w:hAnsi="Arial" w:cs="Arial"/>
                <w:sz w:val="24"/>
                <w:szCs w:val="24"/>
              </w:rPr>
            </w:pPr>
          </w:p>
        </w:tc>
        <w:tc>
          <w:tcPr>
            <w:tcW w:w="2250" w:type="dxa"/>
          </w:tcPr>
          <w:p w:rsidR="004E18A0" w:rsidRPr="00010AAC" w:rsidRDefault="004E18A0">
            <w:pPr>
              <w:rPr>
                <w:rFonts w:ascii="Arial" w:hAnsi="Arial" w:cs="Arial"/>
                <w:sz w:val="24"/>
                <w:szCs w:val="24"/>
              </w:rPr>
            </w:pPr>
          </w:p>
        </w:tc>
      </w:tr>
      <w:tr w:rsidR="004E18A0" w:rsidRPr="00010AAC" w:rsidTr="00B05897">
        <w:tc>
          <w:tcPr>
            <w:tcW w:w="10278" w:type="dxa"/>
          </w:tcPr>
          <w:p w:rsidR="004E18A0" w:rsidRDefault="004E18A0">
            <w:pPr>
              <w:rPr>
                <w:rFonts w:ascii="Arial" w:hAnsi="Arial" w:cs="Arial"/>
                <w:sz w:val="24"/>
                <w:szCs w:val="24"/>
              </w:rPr>
            </w:pPr>
            <w:r w:rsidRPr="00010AAC">
              <w:rPr>
                <w:rFonts w:ascii="Arial" w:hAnsi="Arial" w:cs="Arial"/>
                <w:sz w:val="24"/>
                <w:szCs w:val="24"/>
              </w:rPr>
              <w:t>Respite Care</w:t>
            </w:r>
          </w:p>
          <w:p w:rsidR="005B7D79" w:rsidRPr="005B7D79" w:rsidRDefault="005B7D79" w:rsidP="005B7D79">
            <w:pPr>
              <w:pStyle w:val="NoSpacing"/>
              <w:rPr>
                <w:rFonts w:ascii="Arial" w:hAnsi="Arial" w:cs="Arial"/>
                <w:sz w:val="20"/>
                <w:szCs w:val="20"/>
              </w:rPr>
            </w:pPr>
            <w:r w:rsidRPr="005B7D79">
              <w:rPr>
                <w:rFonts w:ascii="Arial" w:hAnsi="Arial" w:cs="Arial"/>
                <w:sz w:val="20"/>
                <w:szCs w:val="20"/>
              </w:rPr>
              <w:t xml:space="preserve">Respite care is a service where another trained person or </w:t>
            </w:r>
            <w:proofErr w:type="gramStart"/>
            <w:r w:rsidRPr="005B7D79">
              <w:rPr>
                <w:rFonts w:ascii="Arial" w:hAnsi="Arial" w:cs="Arial"/>
                <w:sz w:val="20"/>
                <w:szCs w:val="20"/>
              </w:rPr>
              <w:t>staff at a facility provide</w:t>
            </w:r>
            <w:proofErr w:type="gramEnd"/>
            <w:r w:rsidRPr="005B7D79">
              <w:rPr>
                <w:rFonts w:ascii="Arial" w:hAnsi="Arial" w:cs="Arial"/>
                <w:sz w:val="20"/>
                <w:szCs w:val="20"/>
              </w:rPr>
              <w:t xml:space="preserve"> planned, short-term care (a few hours to a few days) for your loved one so you have some time away from caregiving. </w:t>
            </w:r>
          </w:p>
          <w:p w:rsidR="005B7D79" w:rsidRPr="005B7D79" w:rsidRDefault="005B7D79" w:rsidP="005B7D79">
            <w:pPr>
              <w:pStyle w:val="NoSpacing"/>
              <w:rPr>
                <w:rFonts w:ascii="Arial" w:hAnsi="Arial" w:cs="Arial"/>
                <w:sz w:val="20"/>
                <w:szCs w:val="20"/>
              </w:rPr>
            </w:pPr>
            <w:r w:rsidRPr="005B7D79">
              <w:rPr>
                <w:rFonts w:ascii="Arial" w:hAnsi="Arial" w:cs="Arial"/>
                <w:sz w:val="20"/>
                <w:szCs w:val="20"/>
              </w:rPr>
              <w:t xml:space="preserve">Respite care can be in your home, through an adult day center, or at a residential care facility. </w:t>
            </w:r>
          </w:p>
          <w:p w:rsidR="002F1366" w:rsidRPr="005B7D79" w:rsidRDefault="005B7D79" w:rsidP="005B7D79">
            <w:pPr>
              <w:pStyle w:val="NoSpacing"/>
              <w:rPr>
                <w:rFonts w:ascii="Times New Roman" w:hAnsi="Times New Roman" w:cs="Times New Roman"/>
                <w:sz w:val="24"/>
                <w:szCs w:val="24"/>
              </w:rPr>
            </w:pPr>
            <w:r w:rsidRPr="005B7D79">
              <w:rPr>
                <w:rFonts w:ascii="Arial" w:hAnsi="Arial" w:cs="Arial"/>
                <w:sz w:val="20"/>
                <w:szCs w:val="20"/>
              </w:rPr>
              <w:t>Respite care may be provided by home health care agencies, adult family homes, boarding homes, adult day health or adult day care programs, nursing facilities, or family, friends, and volunteers</w:t>
            </w:r>
            <w:r w:rsidRPr="005B7D79">
              <w:rPr>
                <w:rFonts w:ascii="Arial" w:hAnsi="Arial" w:cs="Arial"/>
              </w:rPr>
              <w:t>.</w:t>
            </w:r>
          </w:p>
        </w:tc>
        <w:tc>
          <w:tcPr>
            <w:tcW w:w="1980" w:type="dxa"/>
          </w:tcPr>
          <w:p w:rsidR="004E18A0" w:rsidRPr="00010AAC" w:rsidRDefault="004E18A0">
            <w:pPr>
              <w:rPr>
                <w:rFonts w:ascii="Arial" w:hAnsi="Arial" w:cs="Arial"/>
                <w:sz w:val="24"/>
                <w:szCs w:val="24"/>
              </w:rPr>
            </w:pPr>
          </w:p>
        </w:tc>
        <w:tc>
          <w:tcPr>
            <w:tcW w:w="2250" w:type="dxa"/>
          </w:tcPr>
          <w:p w:rsidR="004E18A0" w:rsidRPr="00010AAC" w:rsidRDefault="004E18A0">
            <w:pPr>
              <w:rPr>
                <w:rFonts w:ascii="Arial" w:hAnsi="Arial" w:cs="Arial"/>
                <w:sz w:val="24"/>
                <w:szCs w:val="24"/>
              </w:rPr>
            </w:pPr>
          </w:p>
        </w:tc>
      </w:tr>
      <w:tr w:rsidR="004E18A0" w:rsidRPr="00010AAC" w:rsidTr="00B05897">
        <w:tc>
          <w:tcPr>
            <w:tcW w:w="10278" w:type="dxa"/>
          </w:tcPr>
          <w:p w:rsidR="004E18A0" w:rsidRDefault="004E18A0">
            <w:pPr>
              <w:rPr>
                <w:rFonts w:ascii="Arial" w:hAnsi="Arial" w:cs="Arial"/>
                <w:sz w:val="24"/>
                <w:szCs w:val="24"/>
              </w:rPr>
            </w:pPr>
            <w:r w:rsidRPr="00010AAC">
              <w:rPr>
                <w:rFonts w:ascii="Arial" w:hAnsi="Arial" w:cs="Arial"/>
                <w:sz w:val="24"/>
                <w:szCs w:val="24"/>
              </w:rPr>
              <w:t>Caregiver Information &amp; Support</w:t>
            </w:r>
          </w:p>
          <w:p w:rsidR="00DB15EA" w:rsidRPr="005B7D79" w:rsidRDefault="00DB15EA" w:rsidP="00DB15EA">
            <w:pPr>
              <w:pStyle w:val="Default"/>
              <w:rPr>
                <w:sz w:val="20"/>
                <w:szCs w:val="20"/>
              </w:rPr>
            </w:pPr>
            <w:r>
              <w:rPr>
                <w:sz w:val="22"/>
                <w:szCs w:val="22"/>
              </w:rPr>
              <w:t>-</w:t>
            </w:r>
            <w:r w:rsidRPr="005B7D79">
              <w:rPr>
                <w:sz w:val="20"/>
                <w:szCs w:val="20"/>
              </w:rPr>
              <w:t xml:space="preserve">focuses on the informal family caregiver and the system that supports the caregiver. It includes in-home and out-of-home respite care services for unpaid caregivers of adults with functional disabilities. ADS administers funds for: </w:t>
            </w:r>
          </w:p>
          <w:p w:rsidR="00DB15EA" w:rsidRPr="005B7D79" w:rsidRDefault="00DB15EA" w:rsidP="00DB15EA">
            <w:pPr>
              <w:pStyle w:val="Default"/>
              <w:numPr>
                <w:ilvl w:val="0"/>
                <w:numId w:val="8"/>
              </w:numPr>
              <w:spacing w:after="29"/>
              <w:rPr>
                <w:sz w:val="20"/>
                <w:szCs w:val="20"/>
              </w:rPr>
            </w:pPr>
            <w:r w:rsidRPr="005B7D79">
              <w:rPr>
                <w:sz w:val="20"/>
                <w:szCs w:val="20"/>
              </w:rPr>
              <w:t xml:space="preserve">Caregiver information and assistance. </w:t>
            </w:r>
          </w:p>
          <w:p w:rsidR="00DB15EA" w:rsidRPr="005B7D79" w:rsidRDefault="00DB15EA" w:rsidP="00DB15EA">
            <w:pPr>
              <w:pStyle w:val="Default"/>
              <w:numPr>
                <w:ilvl w:val="0"/>
                <w:numId w:val="8"/>
              </w:numPr>
              <w:spacing w:after="29"/>
              <w:rPr>
                <w:sz w:val="20"/>
                <w:szCs w:val="20"/>
              </w:rPr>
            </w:pPr>
            <w:r w:rsidRPr="005B7D79">
              <w:rPr>
                <w:sz w:val="20"/>
                <w:szCs w:val="20"/>
              </w:rPr>
              <w:t xml:space="preserve">Support groups. </w:t>
            </w:r>
          </w:p>
          <w:p w:rsidR="00DB15EA" w:rsidRPr="005B7D79" w:rsidRDefault="00DB15EA" w:rsidP="00DB15EA">
            <w:pPr>
              <w:pStyle w:val="Default"/>
              <w:numPr>
                <w:ilvl w:val="0"/>
                <w:numId w:val="8"/>
              </w:numPr>
              <w:spacing w:after="29"/>
              <w:rPr>
                <w:sz w:val="20"/>
                <w:szCs w:val="20"/>
              </w:rPr>
            </w:pPr>
            <w:r w:rsidRPr="005B7D79">
              <w:rPr>
                <w:sz w:val="20"/>
                <w:szCs w:val="20"/>
              </w:rPr>
              <w:t xml:space="preserve">Caregiver training. </w:t>
            </w:r>
          </w:p>
          <w:p w:rsidR="00DB15EA" w:rsidRPr="005B7D79" w:rsidRDefault="00DB15EA" w:rsidP="00DB15EA">
            <w:pPr>
              <w:pStyle w:val="Default"/>
              <w:numPr>
                <w:ilvl w:val="0"/>
                <w:numId w:val="8"/>
              </w:numPr>
              <w:spacing w:after="29"/>
              <w:rPr>
                <w:sz w:val="20"/>
                <w:szCs w:val="20"/>
              </w:rPr>
            </w:pPr>
            <w:r w:rsidRPr="005B7D79">
              <w:rPr>
                <w:sz w:val="20"/>
                <w:szCs w:val="20"/>
              </w:rPr>
              <w:t xml:space="preserve">Translation and interpreter services. </w:t>
            </w:r>
          </w:p>
          <w:p w:rsidR="00DB15EA" w:rsidRPr="005B7D79" w:rsidRDefault="00DB15EA" w:rsidP="00DB15EA">
            <w:pPr>
              <w:pStyle w:val="Default"/>
              <w:numPr>
                <w:ilvl w:val="0"/>
                <w:numId w:val="8"/>
              </w:numPr>
              <w:rPr>
                <w:sz w:val="20"/>
                <w:szCs w:val="20"/>
              </w:rPr>
            </w:pPr>
            <w:r w:rsidRPr="005B7D79">
              <w:rPr>
                <w:sz w:val="20"/>
                <w:szCs w:val="20"/>
              </w:rPr>
              <w:t xml:space="preserve">Specialized transportation. </w:t>
            </w:r>
          </w:p>
          <w:p w:rsidR="00DB15EA" w:rsidRPr="005B7D79" w:rsidRDefault="00DB15EA" w:rsidP="00DB15EA">
            <w:pPr>
              <w:pStyle w:val="Default"/>
              <w:rPr>
                <w:sz w:val="20"/>
                <w:szCs w:val="20"/>
              </w:rPr>
            </w:pPr>
          </w:p>
          <w:p w:rsidR="00DB15EA" w:rsidRPr="005B7D79" w:rsidRDefault="00DB15EA" w:rsidP="00DB15EA">
            <w:pPr>
              <w:rPr>
                <w:rFonts w:ascii="Arial" w:hAnsi="Arial" w:cs="Arial"/>
                <w:sz w:val="20"/>
                <w:szCs w:val="20"/>
              </w:rPr>
            </w:pPr>
            <w:r w:rsidRPr="005B7D79">
              <w:rPr>
                <w:rFonts w:ascii="Arial" w:hAnsi="Arial" w:cs="Arial"/>
                <w:sz w:val="20"/>
                <w:szCs w:val="20"/>
              </w:rPr>
              <w:t xml:space="preserve">Additional services include </w:t>
            </w:r>
            <w:r w:rsidRPr="005B7D79">
              <w:rPr>
                <w:rFonts w:ascii="Arial" w:hAnsi="Arial" w:cs="Arial"/>
                <w:b/>
                <w:bCs/>
                <w:sz w:val="20"/>
                <w:szCs w:val="20"/>
              </w:rPr>
              <w:t xml:space="preserve">Kinship Care </w:t>
            </w:r>
            <w:r w:rsidRPr="005B7D79">
              <w:rPr>
                <w:rFonts w:ascii="Arial" w:hAnsi="Arial" w:cs="Arial"/>
                <w:sz w:val="20"/>
                <w:szCs w:val="20"/>
              </w:rPr>
              <w:t xml:space="preserve">to support relatives (often grandparents) who are raising grandchildren and </w:t>
            </w:r>
            <w:r w:rsidRPr="005B7D79">
              <w:rPr>
                <w:rFonts w:ascii="Arial" w:hAnsi="Arial" w:cs="Arial"/>
                <w:b/>
                <w:bCs/>
                <w:sz w:val="20"/>
                <w:szCs w:val="20"/>
              </w:rPr>
              <w:t>Respite Care</w:t>
            </w:r>
            <w:r w:rsidRPr="005B7D79">
              <w:rPr>
                <w:rFonts w:ascii="Arial" w:hAnsi="Arial" w:cs="Arial"/>
                <w:sz w:val="20"/>
                <w:szCs w:val="20"/>
              </w:rPr>
              <w:t>, addressing the needs of caregivers by providing them time away from the responsibilities of ongoing care of a disabled adult, ranging from companionship and supervision to skilled nursing care. Respite care is available in the home and in the community.</w:t>
            </w:r>
          </w:p>
          <w:p w:rsidR="002F1366" w:rsidRPr="00010AAC" w:rsidRDefault="002F1366">
            <w:pPr>
              <w:rPr>
                <w:rFonts w:ascii="Arial" w:hAnsi="Arial" w:cs="Arial"/>
                <w:sz w:val="24"/>
                <w:szCs w:val="24"/>
              </w:rPr>
            </w:pPr>
          </w:p>
        </w:tc>
        <w:tc>
          <w:tcPr>
            <w:tcW w:w="1980" w:type="dxa"/>
          </w:tcPr>
          <w:p w:rsidR="004E18A0" w:rsidRPr="00010AAC" w:rsidRDefault="004E18A0">
            <w:pPr>
              <w:rPr>
                <w:rFonts w:ascii="Arial" w:hAnsi="Arial" w:cs="Arial"/>
                <w:sz w:val="24"/>
                <w:szCs w:val="24"/>
              </w:rPr>
            </w:pPr>
          </w:p>
        </w:tc>
        <w:tc>
          <w:tcPr>
            <w:tcW w:w="2250" w:type="dxa"/>
          </w:tcPr>
          <w:p w:rsidR="004E18A0" w:rsidRPr="00010AAC" w:rsidRDefault="004E18A0">
            <w:pPr>
              <w:rPr>
                <w:rFonts w:ascii="Arial" w:hAnsi="Arial" w:cs="Arial"/>
                <w:sz w:val="24"/>
                <w:szCs w:val="24"/>
              </w:rPr>
            </w:pPr>
          </w:p>
        </w:tc>
      </w:tr>
      <w:tr w:rsidR="004E18A0" w:rsidRPr="00010AAC" w:rsidTr="00B05897">
        <w:tc>
          <w:tcPr>
            <w:tcW w:w="10278" w:type="dxa"/>
          </w:tcPr>
          <w:p w:rsidR="004E18A0" w:rsidRDefault="004E18A0">
            <w:pPr>
              <w:rPr>
                <w:rFonts w:ascii="Arial" w:hAnsi="Arial" w:cs="Arial"/>
                <w:sz w:val="24"/>
                <w:szCs w:val="24"/>
              </w:rPr>
            </w:pPr>
            <w:r w:rsidRPr="00010AAC">
              <w:rPr>
                <w:rFonts w:ascii="Arial" w:hAnsi="Arial" w:cs="Arial"/>
                <w:sz w:val="24"/>
                <w:szCs w:val="24"/>
              </w:rPr>
              <w:t>Enhance Fitness</w:t>
            </w:r>
          </w:p>
          <w:p w:rsidR="002F1366" w:rsidRPr="005B7D79" w:rsidRDefault="00DB15EA">
            <w:pPr>
              <w:rPr>
                <w:rFonts w:ascii="Arial" w:hAnsi="Arial" w:cs="Arial"/>
                <w:sz w:val="20"/>
                <w:szCs w:val="20"/>
              </w:rPr>
            </w:pPr>
            <w:r w:rsidRPr="005B7D79">
              <w:rPr>
                <w:rFonts w:ascii="Arial" w:hAnsi="Arial" w:cs="Arial"/>
                <w:b/>
                <w:bCs/>
                <w:sz w:val="20"/>
                <w:szCs w:val="20"/>
              </w:rPr>
              <w:t xml:space="preserve">Enhance Wellness </w:t>
            </w:r>
            <w:r w:rsidRPr="005B7D79">
              <w:rPr>
                <w:rFonts w:ascii="Arial" w:hAnsi="Arial" w:cs="Arial"/>
                <w:sz w:val="20"/>
                <w:szCs w:val="20"/>
              </w:rPr>
              <w:t xml:space="preserve">and </w:t>
            </w:r>
            <w:r w:rsidRPr="005B7D79">
              <w:rPr>
                <w:rFonts w:ascii="Arial" w:hAnsi="Arial" w:cs="Arial"/>
                <w:b/>
                <w:bCs/>
                <w:sz w:val="20"/>
                <w:szCs w:val="20"/>
              </w:rPr>
              <w:t xml:space="preserve">Enhance Fitness </w:t>
            </w:r>
            <w:r w:rsidRPr="005B7D79">
              <w:rPr>
                <w:rFonts w:ascii="Arial" w:hAnsi="Arial" w:cs="Arial"/>
                <w:sz w:val="20"/>
                <w:szCs w:val="20"/>
              </w:rPr>
              <w:t>provide low-cost, high-quality, comprehensive health promotion programs for older adults at local community locations. These evidence-based programs include an exercise program that focuses on strength, balance, aerobics, and flexibility through one-hour supervised classes; a seven-session course on healthy living with chronic conditions; and a health enhancement program that provides personal guidance and support to maintain and/or improve health.</w:t>
            </w:r>
          </w:p>
        </w:tc>
        <w:tc>
          <w:tcPr>
            <w:tcW w:w="1980" w:type="dxa"/>
          </w:tcPr>
          <w:p w:rsidR="004E18A0" w:rsidRPr="00010AAC" w:rsidRDefault="004E18A0">
            <w:pPr>
              <w:rPr>
                <w:rFonts w:ascii="Arial" w:hAnsi="Arial" w:cs="Arial"/>
                <w:sz w:val="24"/>
                <w:szCs w:val="24"/>
              </w:rPr>
            </w:pPr>
          </w:p>
        </w:tc>
        <w:tc>
          <w:tcPr>
            <w:tcW w:w="2250" w:type="dxa"/>
          </w:tcPr>
          <w:p w:rsidR="004E18A0" w:rsidRPr="00010AAC" w:rsidRDefault="004E18A0">
            <w:pPr>
              <w:rPr>
                <w:rFonts w:ascii="Arial" w:hAnsi="Arial" w:cs="Arial"/>
                <w:sz w:val="24"/>
                <w:szCs w:val="24"/>
              </w:rPr>
            </w:pPr>
          </w:p>
        </w:tc>
      </w:tr>
      <w:tr w:rsidR="004E18A0" w:rsidRPr="00010AAC" w:rsidTr="00B05897">
        <w:tc>
          <w:tcPr>
            <w:tcW w:w="10278" w:type="dxa"/>
          </w:tcPr>
          <w:p w:rsidR="004E18A0" w:rsidRDefault="004E18A0">
            <w:pPr>
              <w:rPr>
                <w:rFonts w:ascii="Arial" w:hAnsi="Arial" w:cs="Arial"/>
                <w:sz w:val="24"/>
                <w:szCs w:val="24"/>
              </w:rPr>
            </w:pPr>
            <w:r w:rsidRPr="00010AAC">
              <w:rPr>
                <w:rFonts w:ascii="Arial" w:hAnsi="Arial" w:cs="Arial"/>
                <w:sz w:val="24"/>
                <w:szCs w:val="24"/>
              </w:rPr>
              <w:t>Primary Information &amp; Assistance</w:t>
            </w:r>
          </w:p>
          <w:p w:rsidR="002F1366" w:rsidRPr="005B7D79" w:rsidRDefault="00DB15EA">
            <w:pPr>
              <w:rPr>
                <w:rFonts w:ascii="Arial" w:hAnsi="Arial" w:cs="Arial"/>
                <w:sz w:val="20"/>
                <w:szCs w:val="20"/>
              </w:rPr>
            </w:pPr>
            <w:r w:rsidRPr="005B7D79">
              <w:rPr>
                <w:rFonts w:ascii="Arial" w:hAnsi="Arial" w:cs="Arial"/>
                <w:b/>
                <w:bCs/>
                <w:sz w:val="20"/>
                <w:szCs w:val="20"/>
              </w:rPr>
              <w:t xml:space="preserve">Primary I&amp;A </w:t>
            </w:r>
            <w:r w:rsidRPr="005B7D79">
              <w:rPr>
                <w:rFonts w:ascii="Arial" w:hAnsi="Arial" w:cs="Arial"/>
                <w:sz w:val="20"/>
                <w:szCs w:val="20"/>
              </w:rPr>
              <w:t>provides information to older adults and their family members over the telephone, in-person, and through the internet. Assistance to access services is also provided for clients who are unable to do so themselves. Trained I&amp;</w:t>
            </w:r>
            <w:proofErr w:type="gramStart"/>
            <w:r w:rsidRPr="005B7D79">
              <w:rPr>
                <w:rFonts w:ascii="Arial" w:hAnsi="Arial" w:cs="Arial"/>
                <w:sz w:val="20"/>
                <w:szCs w:val="20"/>
              </w:rPr>
              <w:t>A</w:t>
            </w:r>
            <w:proofErr w:type="gramEnd"/>
            <w:r w:rsidRPr="005B7D79">
              <w:rPr>
                <w:rFonts w:ascii="Arial" w:hAnsi="Arial" w:cs="Arial"/>
                <w:sz w:val="20"/>
                <w:szCs w:val="20"/>
              </w:rPr>
              <w:t xml:space="preserve"> advocates screen clients to determine whether they need referrals to more extensive services, which may include Case Management.</w:t>
            </w:r>
          </w:p>
        </w:tc>
        <w:tc>
          <w:tcPr>
            <w:tcW w:w="1980" w:type="dxa"/>
          </w:tcPr>
          <w:p w:rsidR="004E18A0" w:rsidRPr="00010AAC" w:rsidRDefault="004E18A0">
            <w:pPr>
              <w:rPr>
                <w:rFonts w:ascii="Arial" w:hAnsi="Arial" w:cs="Arial"/>
                <w:sz w:val="24"/>
                <w:szCs w:val="24"/>
              </w:rPr>
            </w:pPr>
          </w:p>
        </w:tc>
        <w:tc>
          <w:tcPr>
            <w:tcW w:w="2250" w:type="dxa"/>
          </w:tcPr>
          <w:p w:rsidR="004E18A0" w:rsidRPr="00010AAC" w:rsidRDefault="004E18A0">
            <w:pPr>
              <w:rPr>
                <w:rFonts w:ascii="Arial" w:hAnsi="Arial" w:cs="Arial"/>
                <w:sz w:val="24"/>
                <w:szCs w:val="24"/>
              </w:rPr>
            </w:pPr>
          </w:p>
        </w:tc>
      </w:tr>
      <w:tr w:rsidR="004E18A0" w:rsidRPr="00010AAC" w:rsidTr="00B05897">
        <w:tc>
          <w:tcPr>
            <w:tcW w:w="10278" w:type="dxa"/>
          </w:tcPr>
          <w:p w:rsidR="004E18A0" w:rsidRDefault="004E18A0">
            <w:pPr>
              <w:rPr>
                <w:rFonts w:ascii="Arial" w:hAnsi="Arial" w:cs="Arial"/>
                <w:sz w:val="24"/>
                <w:szCs w:val="24"/>
              </w:rPr>
            </w:pPr>
            <w:r w:rsidRPr="00010AAC">
              <w:rPr>
                <w:rFonts w:ascii="Arial" w:hAnsi="Arial" w:cs="Arial"/>
                <w:sz w:val="24"/>
                <w:szCs w:val="24"/>
              </w:rPr>
              <w:t>Community Information &amp; Assistance</w:t>
            </w:r>
          </w:p>
          <w:p w:rsidR="002F1366" w:rsidRPr="0081523E" w:rsidRDefault="00DB15EA" w:rsidP="00DB15EA">
            <w:pPr>
              <w:pStyle w:val="ListParagraph"/>
              <w:numPr>
                <w:ilvl w:val="0"/>
                <w:numId w:val="7"/>
              </w:numPr>
              <w:ind w:left="180" w:hanging="180"/>
              <w:rPr>
                <w:rFonts w:ascii="Arial" w:hAnsi="Arial" w:cs="Arial"/>
                <w:sz w:val="20"/>
                <w:szCs w:val="20"/>
              </w:rPr>
            </w:pPr>
            <w:proofErr w:type="gramStart"/>
            <w:r w:rsidRPr="0081523E">
              <w:rPr>
                <w:rFonts w:ascii="Arial" w:hAnsi="Arial" w:cs="Arial"/>
                <w:sz w:val="20"/>
                <w:szCs w:val="20"/>
              </w:rPr>
              <w:t>services</w:t>
            </w:r>
            <w:proofErr w:type="gramEnd"/>
            <w:r w:rsidRPr="0081523E">
              <w:rPr>
                <w:rFonts w:ascii="Arial" w:hAnsi="Arial" w:cs="Arial"/>
                <w:sz w:val="20"/>
                <w:szCs w:val="20"/>
              </w:rPr>
              <w:t xml:space="preserve"> are provided to older persons and family members who are not able to use the primary I&amp;A program due to language, cultural, racial or social barriers. </w:t>
            </w:r>
            <w:proofErr w:type="gramStart"/>
            <w:r w:rsidRPr="0081523E">
              <w:rPr>
                <w:rFonts w:ascii="Arial" w:hAnsi="Arial" w:cs="Arial"/>
                <w:sz w:val="20"/>
                <w:szCs w:val="20"/>
              </w:rPr>
              <w:t>ADS currently funds</w:t>
            </w:r>
            <w:proofErr w:type="gramEnd"/>
            <w:r w:rsidRPr="0081523E">
              <w:rPr>
                <w:rFonts w:ascii="Arial" w:hAnsi="Arial" w:cs="Arial"/>
                <w:sz w:val="20"/>
                <w:szCs w:val="20"/>
              </w:rPr>
              <w:t xml:space="preserve"> Community I&amp;A services for Chinese, Southeast Asian, Pacific Islander, Russian, East European, Latino, East African, and African American populations.</w:t>
            </w:r>
          </w:p>
        </w:tc>
        <w:tc>
          <w:tcPr>
            <w:tcW w:w="1980" w:type="dxa"/>
          </w:tcPr>
          <w:p w:rsidR="004E18A0" w:rsidRPr="00010AAC" w:rsidRDefault="004E18A0">
            <w:pPr>
              <w:rPr>
                <w:rFonts w:ascii="Arial" w:hAnsi="Arial" w:cs="Arial"/>
                <w:sz w:val="24"/>
                <w:szCs w:val="24"/>
              </w:rPr>
            </w:pPr>
          </w:p>
        </w:tc>
        <w:tc>
          <w:tcPr>
            <w:tcW w:w="2250" w:type="dxa"/>
          </w:tcPr>
          <w:p w:rsidR="004E18A0" w:rsidRPr="00010AAC" w:rsidRDefault="004E18A0">
            <w:pPr>
              <w:rPr>
                <w:rFonts w:ascii="Arial" w:hAnsi="Arial" w:cs="Arial"/>
                <w:sz w:val="24"/>
                <w:szCs w:val="24"/>
              </w:rPr>
            </w:pPr>
          </w:p>
        </w:tc>
      </w:tr>
      <w:tr w:rsidR="004E18A0" w:rsidRPr="00010AAC" w:rsidTr="00B05897">
        <w:tc>
          <w:tcPr>
            <w:tcW w:w="10278" w:type="dxa"/>
          </w:tcPr>
          <w:p w:rsidR="004E18A0" w:rsidRDefault="004E18A0">
            <w:pPr>
              <w:rPr>
                <w:rFonts w:ascii="Arial" w:hAnsi="Arial" w:cs="Arial"/>
                <w:sz w:val="24"/>
                <w:szCs w:val="24"/>
              </w:rPr>
            </w:pPr>
            <w:r w:rsidRPr="00010AAC">
              <w:rPr>
                <w:rFonts w:ascii="Arial" w:hAnsi="Arial" w:cs="Arial"/>
                <w:sz w:val="24"/>
                <w:szCs w:val="24"/>
              </w:rPr>
              <w:t>Legal Services</w:t>
            </w:r>
          </w:p>
          <w:p w:rsidR="007C0352" w:rsidRPr="00010AAC" w:rsidRDefault="007C0352">
            <w:pPr>
              <w:rPr>
                <w:rFonts w:ascii="Arial" w:hAnsi="Arial" w:cs="Arial"/>
                <w:sz w:val="24"/>
                <w:szCs w:val="24"/>
              </w:rPr>
            </w:pPr>
            <w:r>
              <w:rPr>
                <w:rFonts w:ascii="Arial" w:hAnsi="Arial" w:cs="Arial"/>
                <w:sz w:val="24"/>
                <w:szCs w:val="24"/>
              </w:rPr>
              <w:t>-</w:t>
            </w:r>
            <w:r w:rsidRPr="0081523E">
              <w:rPr>
                <w:rFonts w:ascii="Arial" w:hAnsi="Arial" w:cs="Arial"/>
                <w:sz w:val="20"/>
                <w:szCs w:val="20"/>
              </w:rPr>
              <w:t xml:space="preserve">provides group legal representation – including class action lawsuits, advocacy training and information – to </w:t>
            </w:r>
            <w:r w:rsidRPr="0081523E">
              <w:rPr>
                <w:rFonts w:ascii="Arial" w:hAnsi="Arial" w:cs="Arial"/>
                <w:sz w:val="20"/>
                <w:szCs w:val="20"/>
              </w:rPr>
              <w:lastRenderedPageBreak/>
              <w:t>service providers, private attorneys and volunteer advocates, and individual client legal services. Legal Services helps older people secure rights, benefits, and entitlements under federal, state and local laws. It also seeks to effect favorable changes in laws and regulations that affect older people. In addition, Legal Services strives to maintain public and private resources that benefit low-income older people.</w:t>
            </w:r>
          </w:p>
        </w:tc>
        <w:tc>
          <w:tcPr>
            <w:tcW w:w="1980" w:type="dxa"/>
          </w:tcPr>
          <w:p w:rsidR="004E18A0" w:rsidRPr="00010AAC" w:rsidRDefault="004E18A0">
            <w:pPr>
              <w:rPr>
                <w:rFonts w:ascii="Arial" w:hAnsi="Arial" w:cs="Arial"/>
                <w:sz w:val="24"/>
                <w:szCs w:val="24"/>
              </w:rPr>
            </w:pPr>
          </w:p>
        </w:tc>
        <w:tc>
          <w:tcPr>
            <w:tcW w:w="2250" w:type="dxa"/>
          </w:tcPr>
          <w:p w:rsidR="004E18A0" w:rsidRPr="00010AAC" w:rsidRDefault="004E18A0">
            <w:pPr>
              <w:rPr>
                <w:rFonts w:ascii="Arial" w:hAnsi="Arial" w:cs="Arial"/>
                <w:sz w:val="24"/>
                <w:szCs w:val="24"/>
              </w:rPr>
            </w:pPr>
          </w:p>
        </w:tc>
      </w:tr>
      <w:tr w:rsidR="004E18A0" w:rsidRPr="00010AAC" w:rsidTr="00B05897">
        <w:tc>
          <w:tcPr>
            <w:tcW w:w="10278" w:type="dxa"/>
          </w:tcPr>
          <w:p w:rsidR="004E18A0" w:rsidRDefault="004E18A0">
            <w:pPr>
              <w:rPr>
                <w:rFonts w:ascii="Arial" w:hAnsi="Arial" w:cs="Arial"/>
                <w:sz w:val="24"/>
                <w:szCs w:val="24"/>
              </w:rPr>
            </w:pPr>
            <w:r w:rsidRPr="00010AAC">
              <w:rPr>
                <w:rFonts w:ascii="Arial" w:hAnsi="Arial" w:cs="Arial"/>
                <w:sz w:val="24"/>
                <w:szCs w:val="24"/>
              </w:rPr>
              <w:lastRenderedPageBreak/>
              <w:t>Memory Care &amp; Wellness Services</w:t>
            </w:r>
          </w:p>
          <w:p w:rsidR="002F1366" w:rsidRPr="0081523E" w:rsidRDefault="00A756E0">
            <w:pPr>
              <w:rPr>
                <w:rFonts w:ascii="Arial" w:hAnsi="Arial" w:cs="Arial"/>
                <w:sz w:val="20"/>
                <w:szCs w:val="20"/>
              </w:rPr>
            </w:pPr>
            <w:r w:rsidRPr="0081523E">
              <w:rPr>
                <w:rFonts w:ascii="Arial" w:hAnsi="Arial" w:cs="Arial"/>
                <w:sz w:val="20"/>
                <w:szCs w:val="20"/>
              </w:rPr>
              <w:t>(MCWS) is a specialized day program for people with dementia and their caregivers. MCWS provides a safe, social and therapeutic environment with meaningful services and activities, including a structured, evidence-based fitness program and health assessments by RNs and occupational therapists. Family caregivers receive support and service coordination as they strive to maintain their own health, wellness, and optimal functioning.</w:t>
            </w:r>
          </w:p>
        </w:tc>
        <w:tc>
          <w:tcPr>
            <w:tcW w:w="1980" w:type="dxa"/>
          </w:tcPr>
          <w:p w:rsidR="004E18A0" w:rsidRPr="00010AAC" w:rsidRDefault="004E18A0">
            <w:pPr>
              <w:rPr>
                <w:rFonts w:ascii="Arial" w:hAnsi="Arial" w:cs="Arial"/>
                <w:sz w:val="24"/>
                <w:szCs w:val="24"/>
              </w:rPr>
            </w:pPr>
          </w:p>
        </w:tc>
        <w:tc>
          <w:tcPr>
            <w:tcW w:w="2250" w:type="dxa"/>
          </w:tcPr>
          <w:p w:rsidR="004E18A0" w:rsidRPr="00010AAC" w:rsidRDefault="004E18A0">
            <w:pPr>
              <w:rPr>
                <w:rFonts w:ascii="Arial" w:hAnsi="Arial" w:cs="Arial"/>
                <w:sz w:val="24"/>
                <w:szCs w:val="24"/>
              </w:rPr>
            </w:pPr>
          </w:p>
        </w:tc>
      </w:tr>
      <w:tr w:rsidR="004E18A0" w:rsidRPr="00010AAC" w:rsidTr="00B05897">
        <w:tc>
          <w:tcPr>
            <w:tcW w:w="10278" w:type="dxa"/>
          </w:tcPr>
          <w:p w:rsidR="004E18A0" w:rsidRDefault="004E18A0">
            <w:pPr>
              <w:rPr>
                <w:rFonts w:ascii="Arial" w:hAnsi="Arial" w:cs="Arial"/>
                <w:sz w:val="24"/>
                <w:szCs w:val="24"/>
              </w:rPr>
            </w:pPr>
            <w:r w:rsidRPr="00010AAC">
              <w:rPr>
                <w:rFonts w:ascii="Arial" w:hAnsi="Arial" w:cs="Arial"/>
                <w:sz w:val="24"/>
                <w:szCs w:val="24"/>
              </w:rPr>
              <w:t>Congregate Nutrition Program</w:t>
            </w:r>
          </w:p>
          <w:p w:rsidR="002F1366" w:rsidRPr="00A756E0" w:rsidRDefault="00A756E0">
            <w:pPr>
              <w:rPr>
                <w:rFonts w:ascii="Arial" w:hAnsi="Arial" w:cs="Arial"/>
                <w:sz w:val="24"/>
                <w:szCs w:val="24"/>
              </w:rPr>
            </w:pPr>
            <w:r w:rsidRPr="0081523E">
              <w:rPr>
                <w:rFonts w:ascii="Arial" w:hAnsi="Arial" w:cs="Arial"/>
                <w:sz w:val="20"/>
                <w:szCs w:val="20"/>
              </w:rPr>
              <w:t xml:space="preserve">The </w:t>
            </w:r>
            <w:r w:rsidRPr="0081523E">
              <w:rPr>
                <w:rFonts w:ascii="Arial" w:hAnsi="Arial" w:cs="Arial"/>
                <w:b/>
                <w:bCs/>
                <w:sz w:val="20"/>
                <w:szCs w:val="20"/>
              </w:rPr>
              <w:t xml:space="preserve">Congregate Nutrition Program </w:t>
            </w:r>
            <w:r w:rsidRPr="0081523E">
              <w:rPr>
                <w:rFonts w:ascii="Arial" w:hAnsi="Arial" w:cs="Arial"/>
                <w:sz w:val="20"/>
                <w:szCs w:val="20"/>
              </w:rPr>
              <w:t xml:space="preserve">helps meet the social and dietary needs of older people by providing nutritionally sound meals in a group setting. Ten agencies manage 45 nutrition sites, located throughout King County. Nineteen of the sites tailor meals to the language and cultures of immigrant and refugee seniors once a week. Another four contractors provide meals at 24 senior centers. Some senior centers provide special meals to serve African American, Hispanic, Native American, or Asian American elders. Seattle Parks and Recreation partners with local congregate meal programs by providing gathering space for </w:t>
            </w:r>
            <w:r w:rsidRPr="0081523E">
              <w:rPr>
                <w:rFonts w:ascii="Arial" w:hAnsi="Arial" w:cs="Arial"/>
                <w:b/>
                <w:bCs/>
                <w:sz w:val="20"/>
                <w:szCs w:val="20"/>
              </w:rPr>
              <w:t xml:space="preserve">Food and Fitness </w:t>
            </w:r>
            <w:r w:rsidRPr="0081523E">
              <w:rPr>
                <w:rFonts w:ascii="Arial" w:hAnsi="Arial" w:cs="Arial"/>
                <w:sz w:val="20"/>
                <w:szCs w:val="20"/>
              </w:rPr>
              <w:t>programming for the elders at local community centers.</w:t>
            </w:r>
          </w:p>
        </w:tc>
        <w:tc>
          <w:tcPr>
            <w:tcW w:w="1980" w:type="dxa"/>
          </w:tcPr>
          <w:p w:rsidR="004E18A0" w:rsidRPr="00010AAC" w:rsidRDefault="004E18A0">
            <w:pPr>
              <w:rPr>
                <w:rFonts w:ascii="Arial" w:hAnsi="Arial" w:cs="Arial"/>
                <w:sz w:val="24"/>
                <w:szCs w:val="24"/>
              </w:rPr>
            </w:pPr>
          </w:p>
        </w:tc>
        <w:tc>
          <w:tcPr>
            <w:tcW w:w="2250" w:type="dxa"/>
          </w:tcPr>
          <w:p w:rsidR="004E18A0" w:rsidRPr="00010AAC" w:rsidRDefault="004E18A0">
            <w:pPr>
              <w:rPr>
                <w:rFonts w:ascii="Arial" w:hAnsi="Arial" w:cs="Arial"/>
                <w:sz w:val="24"/>
                <w:szCs w:val="24"/>
              </w:rPr>
            </w:pPr>
          </w:p>
        </w:tc>
      </w:tr>
      <w:tr w:rsidR="004E18A0" w:rsidRPr="00010AAC" w:rsidTr="00B05897">
        <w:tc>
          <w:tcPr>
            <w:tcW w:w="10278" w:type="dxa"/>
          </w:tcPr>
          <w:p w:rsidR="004E18A0" w:rsidRDefault="004E18A0">
            <w:pPr>
              <w:rPr>
                <w:rFonts w:ascii="Arial" w:hAnsi="Arial" w:cs="Arial"/>
                <w:sz w:val="24"/>
                <w:szCs w:val="24"/>
              </w:rPr>
            </w:pPr>
            <w:r w:rsidRPr="00010AAC">
              <w:rPr>
                <w:rFonts w:ascii="Arial" w:hAnsi="Arial" w:cs="Arial"/>
                <w:sz w:val="24"/>
                <w:szCs w:val="24"/>
              </w:rPr>
              <w:t>Meals on Wheels</w:t>
            </w:r>
          </w:p>
          <w:p w:rsidR="002F1366" w:rsidRPr="00A756E0" w:rsidRDefault="00A756E0">
            <w:pPr>
              <w:rPr>
                <w:rFonts w:ascii="Arial" w:hAnsi="Arial" w:cs="Arial"/>
                <w:sz w:val="24"/>
                <w:szCs w:val="24"/>
              </w:rPr>
            </w:pPr>
            <w:r w:rsidRPr="00A756E0">
              <w:rPr>
                <w:rFonts w:ascii="Arial" w:hAnsi="Arial" w:cs="Arial"/>
              </w:rPr>
              <w:t xml:space="preserve">The </w:t>
            </w:r>
            <w:r w:rsidRPr="00A756E0">
              <w:rPr>
                <w:rFonts w:ascii="Arial" w:hAnsi="Arial" w:cs="Arial"/>
                <w:b/>
                <w:bCs/>
              </w:rPr>
              <w:t>Home Delivered Nutrition Program</w:t>
            </w:r>
            <w:r w:rsidRPr="00A756E0">
              <w:rPr>
                <w:rFonts w:ascii="Arial" w:hAnsi="Arial" w:cs="Arial"/>
              </w:rPr>
              <w:t xml:space="preserve">, often known as </w:t>
            </w:r>
            <w:r w:rsidRPr="00A756E0">
              <w:rPr>
                <w:rFonts w:ascii="Arial" w:hAnsi="Arial" w:cs="Arial"/>
                <w:b/>
                <w:bCs/>
              </w:rPr>
              <w:t>Meals on Wheels</w:t>
            </w:r>
            <w:r w:rsidRPr="00A756E0">
              <w:rPr>
                <w:rFonts w:ascii="Arial" w:hAnsi="Arial" w:cs="Arial"/>
              </w:rPr>
              <w:t>, provides nutritious meals to older people who are homebound and unable to prepare meals for themselves. Two agencies provide frozen meals delivered to individuals throughout Seattle and King County, including rural communities. A third contractor delivers hot meals to clients’ homes in a limited area (primarily Latinos). ADS subcontracts with a registered dietician to consult with the contractors who serve immigrant and refugee elders, to ensure that their meals and service comply with program requirements.</w:t>
            </w:r>
          </w:p>
        </w:tc>
        <w:tc>
          <w:tcPr>
            <w:tcW w:w="1980" w:type="dxa"/>
          </w:tcPr>
          <w:p w:rsidR="004E18A0" w:rsidRPr="00010AAC" w:rsidRDefault="004E18A0">
            <w:pPr>
              <w:rPr>
                <w:rFonts w:ascii="Arial" w:hAnsi="Arial" w:cs="Arial"/>
                <w:sz w:val="24"/>
                <w:szCs w:val="24"/>
              </w:rPr>
            </w:pPr>
          </w:p>
        </w:tc>
        <w:tc>
          <w:tcPr>
            <w:tcW w:w="2250" w:type="dxa"/>
          </w:tcPr>
          <w:p w:rsidR="004E18A0" w:rsidRPr="00010AAC" w:rsidRDefault="004E18A0">
            <w:pPr>
              <w:rPr>
                <w:rFonts w:ascii="Arial" w:hAnsi="Arial" w:cs="Arial"/>
                <w:sz w:val="24"/>
                <w:szCs w:val="24"/>
              </w:rPr>
            </w:pPr>
          </w:p>
        </w:tc>
      </w:tr>
      <w:tr w:rsidR="004E18A0" w:rsidRPr="00010AAC" w:rsidTr="00B05897">
        <w:tc>
          <w:tcPr>
            <w:tcW w:w="10278" w:type="dxa"/>
          </w:tcPr>
          <w:p w:rsidR="004E18A0" w:rsidRDefault="004E18A0">
            <w:pPr>
              <w:rPr>
                <w:rFonts w:ascii="Arial" w:hAnsi="Arial" w:cs="Arial"/>
                <w:sz w:val="24"/>
                <w:szCs w:val="24"/>
              </w:rPr>
            </w:pPr>
            <w:r w:rsidRPr="00010AAC">
              <w:rPr>
                <w:rFonts w:ascii="Arial" w:hAnsi="Arial" w:cs="Arial"/>
                <w:sz w:val="24"/>
                <w:szCs w:val="24"/>
              </w:rPr>
              <w:t>Seni</w:t>
            </w:r>
            <w:r w:rsidR="002F1366">
              <w:rPr>
                <w:rFonts w:ascii="Arial" w:hAnsi="Arial" w:cs="Arial"/>
                <w:sz w:val="24"/>
                <w:szCs w:val="24"/>
              </w:rPr>
              <w:t>or Farmers Market Nutrition Program</w:t>
            </w:r>
          </w:p>
          <w:p w:rsidR="002F1366" w:rsidRPr="002F1366" w:rsidRDefault="002F1366">
            <w:pPr>
              <w:rPr>
                <w:rFonts w:ascii="Arial" w:hAnsi="Arial" w:cs="Arial"/>
                <w:sz w:val="24"/>
                <w:szCs w:val="24"/>
              </w:rPr>
            </w:pPr>
            <w:proofErr w:type="gramStart"/>
            <w:r w:rsidRPr="002F1366">
              <w:rPr>
                <w:rFonts w:ascii="Arial" w:hAnsi="Arial" w:cs="Arial"/>
              </w:rPr>
              <w:t>ADS administers</w:t>
            </w:r>
            <w:proofErr w:type="gramEnd"/>
            <w:r w:rsidRPr="002F1366">
              <w:rPr>
                <w:rFonts w:ascii="Arial" w:hAnsi="Arial" w:cs="Arial"/>
              </w:rPr>
              <w:t xml:space="preserve"> local funds that support nine </w:t>
            </w:r>
            <w:r w:rsidRPr="002F1366">
              <w:rPr>
                <w:rFonts w:ascii="Arial" w:hAnsi="Arial" w:cs="Arial"/>
                <w:b/>
                <w:bCs/>
              </w:rPr>
              <w:t xml:space="preserve">Senior Centers </w:t>
            </w:r>
            <w:r w:rsidRPr="002F1366">
              <w:rPr>
                <w:rFonts w:ascii="Arial" w:hAnsi="Arial" w:cs="Arial"/>
              </w:rPr>
              <w:t>within the city of Seattle. Senior centers are community resource centers that meet the physical and emotional needs of older adults by offering access to services and resources on site, including immunization, health screening, nutrition, and exercise and fitness programs.</w:t>
            </w:r>
          </w:p>
        </w:tc>
        <w:tc>
          <w:tcPr>
            <w:tcW w:w="1980" w:type="dxa"/>
          </w:tcPr>
          <w:p w:rsidR="004E18A0" w:rsidRPr="00010AAC" w:rsidRDefault="004E18A0">
            <w:pPr>
              <w:rPr>
                <w:rFonts w:ascii="Arial" w:hAnsi="Arial" w:cs="Arial"/>
                <w:sz w:val="24"/>
                <w:szCs w:val="24"/>
              </w:rPr>
            </w:pPr>
          </w:p>
        </w:tc>
        <w:tc>
          <w:tcPr>
            <w:tcW w:w="2250" w:type="dxa"/>
          </w:tcPr>
          <w:p w:rsidR="004E18A0" w:rsidRPr="00010AAC" w:rsidRDefault="004E18A0">
            <w:pPr>
              <w:rPr>
                <w:rFonts w:ascii="Arial" w:hAnsi="Arial" w:cs="Arial"/>
                <w:sz w:val="24"/>
                <w:szCs w:val="24"/>
              </w:rPr>
            </w:pPr>
          </w:p>
        </w:tc>
      </w:tr>
      <w:tr w:rsidR="004E18A0" w:rsidRPr="00010AAC" w:rsidTr="00B05897">
        <w:tc>
          <w:tcPr>
            <w:tcW w:w="10278" w:type="dxa"/>
          </w:tcPr>
          <w:p w:rsidR="004E18A0" w:rsidRDefault="004E18A0">
            <w:pPr>
              <w:rPr>
                <w:rFonts w:ascii="Arial" w:hAnsi="Arial" w:cs="Arial"/>
                <w:sz w:val="24"/>
                <w:szCs w:val="24"/>
              </w:rPr>
            </w:pPr>
            <w:r w:rsidRPr="00010AAC">
              <w:rPr>
                <w:rFonts w:ascii="Arial" w:hAnsi="Arial" w:cs="Arial"/>
                <w:sz w:val="24"/>
                <w:szCs w:val="24"/>
              </w:rPr>
              <w:t>Farm to Table</w:t>
            </w:r>
          </w:p>
          <w:p w:rsidR="002F1366" w:rsidRPr="00A34D43" w:rsidRDefault="00A34D43">
            <w:pPr>
              <w:rPr>
                <w:rFonts w:ascii="Arial" w:hAnsi="Arial" w:cs="Arial"/>
                <w:sz w:val="20"/>
                <w:szCs w:val="20"/>
              </w:rPr>
            </w:pPr>
            <w:r w:rsidRPr="00A34D43">
              <w:rPr>
                <w:rFonts w:ascii="Arial" w:hAnsi="Arial" w:cs="Arial"/>
                <w:sz w:val="20"/>
                <w:szCs w:val="20"/>
              </w:rPr>
              <w:t>In an effort to improve the health of older adults in the Muckleshoot Indian Tribe, the Muckleshoot Senior Center participates in a Farm to Table pilot project to bring fresh produce straight from local farms to the Senior Center for the senior’s daily lunch program. The Farm to Table program, funded by the King County Public Health Department through a federal economic stimulus grant, focuses on building connections between local farms and meal programs to make the best quality food available for the senior meal program. The Farm to Table program strengthens the tribe’s connection with traditional foods, makes the most of our local agricultural system, and increases the nutritional value of the food served at the Senior Center, thereby helping to improve the health of the Muckleshoot senior community.</w:t>
            </w:r>
          </w:p>
        </w:tc>
        <w:tc>
          <w:tcPr>
            <w:tcW w:w="1980" w:type="dxa"/>
          </w:tcPr>
          <w:p w:rsidR="004E18A0" w:rsidRPr="00010AAC" w:rsidRDefault="004E18A0">
            <w:pPr>
              <w:rPr>
                <w:rFonts w:ascii="Arial" w:hAnsi="Arial" w:cs="Arial"/>
                <w:sz w:val="24"/>
                <w:szCs w:val="24"/>
              </w:rPr>
            </w:pPr>
          </w:p>
        </w:tc>
        <w:tc>
          <w:tcPr>
            <w:tcW w:w="2250" w:type="dxa"/>
          </w:tcPr>
          <w:p w:rsidR="004E18A0" w:rsidRPr="00010AAC" w:rsidRDefault="004E18A0">
            <w:pPr>
              <w:rPr>
                <w:rFonts w:ascii="Arial" w:hAnsi="Arial" w:cs="Arial"/>
                <w:sz w:val="24"/>
                <w:szCs w:val="24"/>
              </w:rPr>
            </w:pPr>
          </w:p>
        </w:tc>
      </w:tr>
      <w:tr w:rsidR="004E18A0" w:rsidRPr="00010AAC" w:rsidTr="00B05897">
        <w:tc>
          <w:tcPr>
            <w:tcW w:w="10278" w:type="dxa"/>
          </w:tcPr>
          <w:p w:rsidR="004E18A0" w:rsidRDefault="004E18A0">
            <w:pPr>
              <w:rPr>
                <w:rFonts w:ascii="Arial" w:hAnsi="Arial" w:cs="Arial"/>
                <w:sz w:val="24"/>
                <w:szCs w:val="24"/>
              </w:rPr>
            </w:pPr>
            <w:r w:rsidRPr="00010AAC">
              <w:rPr>
                <w:rFonts w:ascii="Arial" w:hAnsi="Arial" w:cs="Arial"/>
                <w:sz w:val="24"/>
                <w:szCs w:val="24"/>
              </w:rPr>
              <w:t>Transportation Program</w:t>
            </w:r>
          </w:p>
          <w:p w:rsidR="002F1366" w:rsidRPr="002F1366" w:rsidRDefault="002F1366">
            <w:pPr>
              <w:rPr>
                <w:rFonts w:ascii="Arial" w:hAnsi="Arial" w:cs="Arial"/>
                <w:sz w:val="24"/>
                <w:szCs w:val="24"/>
              </w:rPr>
            </w:pPr>
            <w:r w:rsidRPr="002F1366">
              <w:rPr>
                <w:rFonts w:ascii="Arial" w:hAnsi="Arial" w:cs="Arial"/>
              </w:rPr>
              <w:t xml:space="preserve">Nutrition and Volunteer Transportation is provided through a subcontracted agency. The </w:t>
            </w:r>
            <w:r w:rsidRPr="002F1366">
              <w:rPr>
                <w:rFonts w:ascii="Arial" w:hAnsi="Arial" w:cs="Arial"/>
                <w:b/>
                <w:bCs/>
              </w:rPr>
              <w:t xml:space="preserve">Nutrition Transportation Program </w:t>
            </w:r>
            <w:r w:rsidRPr="002F1366">
              <w:rPr>
                <w:rFonts w:ascii="Arial" w:hAnsi="Arial" w:cs="Arial"/>
              </w:rPr>
              <w:t xml:space="preserve">provides transportation within King County to ADS congregate nutrition sites, focusing on access to ethnic and rural meal sites. </w:t>
            </w:r>
            <w:r w:rsidRPr="002F1366">
              <w:rPr>
                <w:rFonts w:ascii="Arial" w:hAnsi="Arial" w:cs="Arial"/>
                <w:b/>
                <w:bCs/>
              </w:rPr>
              <w:t xml:space="preserve">Volunteer Transportation </w:t>
            </w:r>
            <w:r w:rsidRPr="002F1366">
              <w:rPr>
                <w:rFonts w:ascii="Arial" w:hAnsi="Arial" w:cs="Arial"/>
              </w:rPr>
              <w:t>provides rides, by volunteers using their own cars, to medical and other essential appointments.</w:t>
            </w:r>
          </w:p>
        </w:tc>
        <w:tc>
          <w:tcPr>
            <w:tcW w:w="1980" w:type="dxa"/>
          </w:tcPr>
          <w:p w:rsidR="004E18A0" w:rsidRPr="00010AAC" w:rsidRDefault="004E18A0">
            <w:pPr>
              <w:rPr>
                <w:rFonts w:ascii="Arial" w:hAnsi="Arial" w:cs="Arial"/>
                <w:sz w:val="24"/>
                <w:szCs w:val="24"/>
              </w:rPr>
            </w:pPr>
          </w:p>
        </w:tc>
        <w:tc>
          <w:tcPr>
            <w:tcW w:w="2250" w:type="dxa"/>
          </w:tcPr>
          <w:p w:rsidR="004E18A0" w:rsidRPr="00010AAC" w:rsidRDefault="004E18A0">
            <w:pPr>
              <w:rPr>
                <w:rFonts w:ascii="Arial" w:hAnsi="Arial" w:cs="Arial"/>
                <w:sz w:val="24"/>
                <w:szCs w:val="24"/>
              </w:rPr>
            </w:pPr>
          </w:p>
        </w:tc>
      </w:tr>
      <w:tr w:rsidR="004E18A0" w:rsidRPr="00010AAC" w:rsidTr="00B05897">
        <w:tc>
          <w:tcPr>
            <w:tcW w:w="10278" w:type="dxa"/>
          </w:tcPr>
          <w:p w:rsidR="00791A64" w:rsidRDefault="00791A64">
            <w:pPr>
              <w:rPr>
                <w:rFonts w:ascii="Arial" w:hAnsi="Arial" w:cs="Arial"/>
                <w:sz w:val="24"/>
                <w:szCs w:val="24"/>
              </w:rPr>
            </w:pPr>
          </w:p>
          <w:p w:rsidR="004E18A0" w:rsidRDefault="004E18A0">
            <w:pPr>
              <w:rPr>
                <w:rFonts w:ascii="Arial" w:hAnsi="Arial" w:cs="Arial"/>
                <w:sz w:val="24"/>
                <w:szCs w:val="24"/>
              </w:rPr>
            </w:pPr>
            <w:r w:rsidRPr="00010AAC">
              <w:rPr>
                <w:rFonts w:ascii="Arial" w:hAnsi="Arial" w:cs="Arial"/>
                <w:sz w:val="24"/>
                <w:szCs w:val="24"/>
              </w:rPr>
              <w:lastRenderedPageBreak/>
              <w:t>Nutrition Transportation Program</w:t>
            </w:r>
          </w:p>
          <w:p w:rsidR="002F1366" w:rsidRPr="00A756E0" w:rsidRDefault="00A756E0">
            <w:pPr>
              <w:rPr>
                <w:rFonts w:ascii="Arial" w:hAnsi="Arial" w:cs="Arial"/>
                <w:sz w:val="24"/>
                <w:szCs w:val="24"/>
              </w:rPr>
            </w:pPr>
            <w:r w:rsidRPr="00A756E0">
              <w:rPr>
                <w:rFonts w:ascii="Arial" w:hAnsi="Arial" w:cs="Arial"/>
              </w:rPr>
              <w:t xml:space="preserve">The </w:t>
            </w:r>
            <w:r w:rsidRPr="00A756E0">
              <w:rPr>
                <w:rFonts w:ascii="Arial" w:hAnsi="Arial" w:cs="Arial"/>
                <w:b/>
                <w:bCs/>
              </w:rPr>
              <w:t>Home Delivered Nutrition Program</w:t>
            </w:r>
            <w:r w:rsidRPr="00A756E0">
              <w:rPr>
                <w:rFonts w:ascii="Arial" w:hAnsi="Arial" w:cs="Arial"/>
              </w:rPr>
              <w:t xml:space="preserve">, often known as </w:t>
            </w:r>
            <w:r w:rsidRPr="00A756E0">
              <w:rPr>
                <w:rFonts w:ascii="Arial" w:hAnsi="Arial" w:cs="Arial"/>
                <w:b/>
                <w:bCs/>
              </w:rPr>
              <w:t>Meals on Wheels</w:t>
            </w:r>
            <w:r w:rsidRPr="00A756E0">
              <w:rPr>
                <w:rFonts w:ascii="Arial" w:hAnsi="Arial" w:cs="Arial"/>
              </w:rPr>
              <w:t>, provides nutritious meals to older people who are homebound and unable to prepare meals for themselves. Two agencies provide frozen meals delivered to individuals throughout Seattle and King County, including rural communities. A third contractor delivers hot meals to clients’ homes in a limited area (primarily Latinos). ADS subcontracts with a registered dietician to consult with the contractors who serve immigrant and refugee elders, to ensure that their meals and service comply with program requirements.</w:t>
            </w:r>
          </w:p>
        </w:tc>
        <w:tc>
          <w:tcPr>
            <w:tcW w:w="1980" w:type="dxa"/>
          </w:tcPr>
          <w:p w:rsidR="004E18A0" w:rsidRPr="00010AAC" w:rsidRDefault="004E18A0">
            <w:pPr>
              <w:rPr>
                <w:rFonts w:ascii="Arial" w:hAnsi="Arial" w:cs="Arial"/>
                <w:sz w:val="24"/>
                <w:szCs w:val="24"/>
              </w:rPr>
            </w:pPr>
          </w:p>
        </w:tc>
        <w:tc>
          <w:tcPr>
            <w:tcW w:w="2250" w:type="dxa"/>
          </w:tcPr>
          <w:p w:rsidR="004E18A0" w:rsidRPr="00010AAC" w:rsidRDefault="004E18A0">
            <w:pPr>
              <w:rPr>
                <w:rFonts w:ascii="Arial" w:hAnsi="Arial" w:cs="Arial"/>
                <w:sz w:val="24"/>
                <w:szCs w:val="24"/>
              </w:rPr>
            </w:pPr>
          </w:p>
        </w:tc>
      </w:tr>
    </w:tbl>
    <w:p w:rsidR="00FB3645" w:rsidRPr="00010AAC" w:rsidRDefault="00FB3645">
      <w:pPr>
        <w:rPr>
          <w:rFonts w:ascii="Arial" w:hAnsi="Arial" w:cs="Arial"/>
          <w:sz w:val="24"/>
          <w:szCs w:val="24"/>
        </w:rPr>
      </w:pPr>
    </w:p>
    <w:p w:rsidR="00EE02B5" w:rsidRPr="00010AAC" w:rsidRDefault="00EE02B5" w:rsidP="00EE02B5">
      <w:pPr>
        <w:rPr>
          <w:rFonts w:ascii="Arial" w:hAnsi="Arial" w:cs="Arial"/>
          <w:caps/>
          <w:sz w:val="24"/>
          <w:szCs w:val="24"/>
          <w:u w:val="single"/>
        </w:rPr>
      </w:pPr>
    </w:p>
    <w:p w:rsidR="00EE02B5" w:rsidRPr="00010AAC" w:rsidRDefault="00EE02B5" w:rsidP="00EE02B5">
      <w:pPr>
        <w:rPr>
          <w:rFonts w:ascii="Arial" w:hAnsi="Arial" w:cs="Arial"/>
          <w:caps/>
          <w:sz w:val="24"/>
          <w:szCs w:val="24"/>
        </w:rPr>
      </w:pPr>
      <w:r w:rsidRPr="00010AAC">
        <w:rPr>
          <w:rFonts w:ascii="Arial" w:hAnsi="Arial" w:cs="Arial"/>
          <w:caps/>
          <w:sz w:val="24"/>
          <w:szCs w:val="24"/>
        </w:rPr>
        <w:t>Yes I would like to be contacted if you have questions about my choices:</w:t>
      </w:r>
    </w:p>
    <w:p w:rsidR="00EE02B5" w:rsidRPr="00010AAC" w:rsidRDefault="00EE02B5" w:rsidP="00EE02B5">
      <w:pPr>
        <w:rPr>
          <w:rFonts w:ascii="Arial" w:hAnsi="Arial" w:cs="Arial"/>
          <w:caps/>
          <w:sz w:val="24"/>
          <w:szCs w:val="24"/>
        </w:rPr>
      </w:pPr>
    </w:p>
    <w:p w:rsidR="00EE02B5" w:rsidRPr="00010AAC" w:rsidRDefault="00EE02B5" w:rsidP="00EE02B5">
      <w:pPr>
        <w:rPr>
          <w:rFonts w:ascii="Arial" w:hAnsi="Arial" w:cs="Arial"/>
          <w:caps/>
          <w:sz w:val="24"/>
          <w:szCs w:val="24"/>
        </w:rPr>
      </w:pPr>
      <w:r w:rsidRPr="00010AAC">
        <w:rPr>
          <w:rFonts w:ascii="Arial" w:hAnsi="Arial" w:cs="Arial"/>
          <w:caps/>
          <w:sz w:val="24"/>
          <w:szCs w:val="24"/>
        </w:rPr>
        <w:t>Name:</w:t>
      </w:r>
    </w:p>
    <w:p w:rsidR="00EE02B5" w:rsidRPr="00010AAC" w:rsidRDefault="00EE02B5" w:rsidP="00EE02B5">
      <w:pPr>
        <w:rPr>
          <w:rFonts w:ascii="Arial" w:hAnsi="Arial" w:cs="Arial"/>
          <w:caps/>
          <w:sz w:val="24"/>
          <w:szCs w:val="24"/>
        </w:rPr>
      </w:pPr>
      <w:r w:rsidRPr="00010AAC">
        <w:rPr>
          <w:rFonts w:ascii="Arial" w:hAnsi="Arial" w:cs="Arial"/>
          <w:caps/>
          <w:sz w:val="24"/>
          <w:szCs w:val="24"/>
        </w:rPr>
        <w:t>Phone:</w:t>
      </w:r>
    </w:p>
    <w:p w:rsidR="00EE02B5" w:rsidRPr="00010AAC" w:rsidRDefault="00EE02B5">
      <w:pPr>
        <w:rPr>
          <w:rFonts w:ascii="Arial" w:hAnsi="Arial" w:cs="Arial"/>
          <w:sz w:val="24"/>
          <w:szCs w:val="24"/>
        </w:rPr>
      </w:pPr>
    </w:p>
    <w:sectPr w:rsidR="00EE02B5" w:rsidRPr="00010AAC" w:rsidSect="00A0160B">
      <w:pgSz w:w="15840" w:h="12240" w:orient="landscape"/>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11A80"/>
    <w:multiLevelType w:val="hybridMultilevel"/>
    <w:tmpl w:val="7F6CF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A55FD"/>
    <w:multiLevelType w:val="hybridMultilevel"/>
    <w:tmpl w:val="22D00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343E2B"/>
    <w:multiLevelType w:val="hybridMultilevel"/>
    <w:tmpl w:val="BC941BD0"/>
    <w:lvl w:ilvl="0" w:tplc="8DBABC2E">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2027E"/>
    <w:multiLevelType w:val="hybridMultilevel"/>
    <w:tmpl w:val="2B9AF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B40B37"/>
    <w:multiLevelType w:val="hybridMultilevel"/>
    <w:tmpl w:val="957EA1B0"/>
    <w:lvl w:ilvl="0" w:tplc="65BE801E">
      <w:numFmt w:val="bullet"/>
      <w:lvlText w:val="-"/>
      <w:lvlJc w:val="left"/>
      <w:pPr>
        <w:ind w:left="450" w:hanging="360"/>
      </w:pPr>
      <w:rPr>
        <w:rFonts w:ascii="Arial" w:eastAsiaTheme="minorHAnsi" w:hAnsi="Arial" w:cs="Arial" w:hint="default"/>
        <w:sz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392B6D1A"/>
    <w:multiLevelType w:val="hybridMultilevel"/>
    <w:tmpl w:val="7A8E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134C76"/>
    <w:multiLevelType w:val="multilevel"/>
    <w:tmpl w:val="14E6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4960B5"/>
    <w:multiLevelType w:val="hybridMultilevel"/>
    <w:tmpl w:val="9E48BC88"/>
    <w:lvl w:ilvl="0" w:tplc="65BE801E">
      <w:numFmt w:val="bullet"/>
      <w:lvlText w:val="-"/>
      <w:lvlJc w:val="left"/>
      <w:pPr>
        <w:ind w:left="45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B67C2E"/>
    <w:multiLevelType w:val="hybridMultilevel"/>
    <w:tmpl w:val="C4D240C2"/>
    <w:lvl w:ilvl="0" w:tplc="1340BC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8"/>
  </w:num>
  <w:num w:numId="6">
    <w:abstractNumId w:val="2"/>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BE1"/>
    <w:rsid w:val="00010AAC"/>
    <w:rsid w:val="001916A3"/>
    <w:rsid w:val="002F1366"/>
    <w:rsid w:val="0047647D"/>
    <w:rsid w:val="004E18A0"/>
    <w:rsid w:val="00565604"/>
    <w:rsid w:val="005B7D79"/>
    <w:rsid w:val="006641D0"/>
    <w:rsid w:val="00791A64"/>
    <w:rsid w:val="007C0352"/>
    <w:rsid w:val="00803F49"/>
    <w:rsid w:val="0081523E"/>
    <w:rsid w:val="00837C64"/>
    <w:rsid w:val="00874FD3"/>
    <w:rsid w:val="008F23E7"/>
    <w:rsid w:val="009B538D"/>
    <w:rsid w:val="00A0160B"/>
    <w:rsid w:val="00A05BF5"/>
    <w:rsid w:val="00A34D43"/>
    <w:rsid w:val="00A756E0"/>
    <w:rsid w:val="00AC7A93"/>
    <w:rsid w:val="00B05897"/>
    <w:rsid w:val="00BF7BE4"/>
    <w:rsid w:val="00DB15EA"/>
    <w:rsid w:val="00DC48E4"/>
    <w:rsid w:val="00E51BE1"/>
    <w:rsid w:val="00E67AD8"/>
    <w:rsid w:val="00EE02B5"/>
    <w:rsid w:val="00FB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2B5"/>
    <w:pPr>
      <w:ind w:left="720"/>
      <w:contextualSpacing/>
    </w:pPr>
  </w:style>
  <w:style w:type="paragraph" w:customStyle="1" w:styleId="Default">
    <w:name w:val="Default"/>
    <w:rsid w:val="00B0589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5B7D7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B7D79"/>
    <w:pPr>
      <w:spacing w:after="0" w:line="240" w:lineRule="auto"/>
    </w:pPr>
  </w:style>
  <w:style w:type="paragraph" w:styleId="BalloonText">
    <w:name w:val="Balloon Text"/>
    <w:basedOn w:val="Normal"/>
    <w:link w:val="BalloonTextChar"/>
    <w:uiPriority w:val="99"/>
    <w:semiHidden/>
    <w:unhideWhenUsed/>
    <w:rsid w:val="00E67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A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2B5"/>
    <w:pPr>
      <w:ind w:left="720"/>
      <w:contextualSpacing/>
    </w:pPr>
  </w:style>
  <w:style w:type="paragraph" w:customStyle="1" w:styleId="Default">
    <w:name w:val="Default"/>
    <w:rsid w:val="00B0589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5B7D7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B7D79"/>
    <w:pPr>
      <w:spacing w:after="0" w:line="240" w:lineRule="auto"/>
    </w:pPr>
  </w:style>
  <w:style w:type="paragraph" w:styleId="BalloonText">
    <w:name w:val="Balloon Text"/>
    <w:basedOn w:val="Normal"/>
    <w:link w:val="BalloonTextChar"/>
    <w:uiPriority w:val="99"/>
    <w:semiHidden/>
    <w:unhideWhenUsed/>
    <w:rsid w:val="00E67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A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001362">
      <w:bodyDiv w:val="1"/>
      <w:marLeft w:val="0"/>
      <w:marRight w:val="0"/>
      <w:marTop w:val="0"/>
      <w:marBottom w:val="0"/>
      <w:divBdr>
        <w:top w:val="none" w:sz="0" w:space="0" w:color="auto"/>
        <w:left w:val="none" w:sz="0" w:space="0" w:color="auto"/>
        <w:bottom w:val="none" w:sz="0" w:space="0" w:color="auto"/>
        <w:right w:val="none" w:sz="0" w:space="0" w:color="auto"/>
      </w:divBdr>
      <w:divsChild>
        <w:div w:id="665280913">
          <w:marLeft w:val="0"/>
          <w:marRight w:val="0"/>
          <w:marTop w:val="0"/>
          <w:marBottom w:val="0"/>
          <w:divBdr>
            <w:top w:val="none" w:sz="0" w:space="0" w:color="auto"/>
            <w:left w:val="none" w:sz="0" w:space="0" w:color="auto"/>
            <w:bottom w:val="none" w:sz="0" w:space="0" w:color="auto"/>
            <w:right w:val="none" w:sz="0" w:space="0" w:color="auto"/>
          </w:divBdr>
          <w:divsChild>
            <w:div w:id="1634292779">
              <w:marLeft w:val="0"/>
              <w:marRight w:val="0"/>
              <w:marTop w:val="0"/>
              <w:marBottom w:val="0"/>
              <w:divBdr>
                <w:top w:val="none" w:sz="0" w:space="0" w:color="auto"/>
                <w:left w:val="none" w:sz="0" w:space="0" w:color="auto"/>
                <w:bottom w:val="none" w:sz="0" w:space="0" w:color="auto"/>
                <w:right w:val="none" w:sz="0" w:space="0" w:color="auto"/>
              </w:divBdr>
              <w:divsChild>
                <w:div w:id="80242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23053">
      <w:bodyDiv w:val="1"/>
      <w:marLeft w:val="0"/>
      <w:marRight w:val="0"/>
      <w:marTop w:val="0"/>
      <w:marBottom w:val="0"/>
      <w:divBdr>
        <w:top w:val="none" w:sz="0" w:space="0" w:color="auto"/>
        <w:left w:val="none" w:sz="0" w:space="0" w:color="auto"/>
        <w:bottom w:val="none" w:sz="0" w:space="0" w:color="auto"/>
        <w:right w:val="none" w:sz="0" w:space="0" w:color="auto"/>
      </w:divBdr>
      <w:divsChild>
        <w:div w:id="1621187134">
          <w:marLeft w:val="0"/>
          <w:marRight w:val="0"/>
          <w:marTop w:val="0"/>
          <w:marBottom w:val="0"/>
          <w:divBdr>
            <w:top w:val="none" w:sz="0" w:space="0" w:color="auto"/>
            <w:left w:val="none" w:sz="0" w:space="0" w:color="auto"/>
            <w:bottom w:val="none" w:sz="0" w:space="0" w:color="auto"/>
            <w:right w:val="none" w:sz="0" w:space="0" w:color="auto"/>
          </w:divBdr>
          <w:divsChild>
            <w:div w:id="188490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Children's Administration</Company>
  <LinksUpToDate>false</LinksUpToDate>
  <CharactersWithSpaces>13847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Loni Greninger</dc:creator>
  <cp:lastModifiedBy>Collins, Tim (DSHS/EXEC)</cp:lastModifiedBy>
  <cp:revision>2</cp:revision>
  <cp:lastPrinted>2014-03-20T14:06:00Z</cp:lastPrinted>
  <dcterms:created xsi:type="dcterms:W3CDTF">2014-06-27T21:31:00Z</dcterms:created>
  <dcterms:modified xsi:type="dcterms:W3CDTF">2014-06-27T21:31:00Z</dcterms:modified>
</cp:coreProperties>
</file>