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5097" w:rsidRDefault="007B6903" w:rsidP="007B6903">
      <w:pPr>
        <w:jc w:val="right"/>
      </w:pP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4208" behindDoc="0" locked="0" layoutInCell="1" allowOverlap="1" wp14:anchorId="205955ED" wp14:editId="5DEFD6B4">
                <wp:simplePos x="0" y="0"/>
                <wp:positionH relativeFrom="margin">
                  <wp:align>right</wp:align>
                </wp:positionH>
                <wp:positionV relativeFrom="paragraph">
                  <wp:posOffset>1083310</wp:posOffset>
                </wp:positionV>
                <wp:extent cx="6808470" cy="3048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304800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5097" w:rsidRDefault="00B45C40" w:rsidP="00635097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June 13 &amp; July 19</w:t>
                            </w:r>
                            <w:r w:rsidR="007B69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2018</w:t>
                            </w:r>
                            <w:r w:rsidR="00E819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2</w:t>
                            </w:r>
                            <w:r w:rsidR="007A780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 w:rsidR="006350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6350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CEUs</w:t>
                            </w:r>
                            <w:r w:rsidR="007A780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On</w:t>
                            </w:r>
                            <w:proofErr w:type="gramEnd"/>
                            <w:r w:rsidR="007A780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-line/In-person blended training</w:t>
                            </w:r>
                            <w:r w:rsidR="00E819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B69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E8194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7B690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10 AM to 3</w:t>
                            </w:r>
                            <w:r w:rsidR="0063509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955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4.9pt;margin-top:85.3pt;width:536.1pt;height:24pt;z-index:25161420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" fillcolor="#607c06" stroked="f" strokecolor="#2a5580" strokeweight=".5pt">
                <v:shadow color="#111"/>
                <v:textbox inset=",0,0,0">
                  <w:txbxContent>
                    <w:p w:rsidR="00635097" w:rsidRDefault="00B45C40" w:rsidP="00635097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June 13 &amp; July 19</w:t>
                      </w:r>
                      <w:r w:rsidR="007B6903">
                        <w:rPr>
                          <w:sz w:val="24"/>
                          <w:szCs w:val="24"/>
                          <w14:ligatures w14:val="none"/>
                        </w:rPr>
                        <w:t>, 2018</w:t>
                      </w:r>
                      <w:r w:rsidR="00E81949">
                        <w:rPr>
                          <w:sz w:val="24"/>
                          <w:szCs w:val="24"/>
                          <w14:ligatures w14:val="none"/>
                        </w:rPr>
                        <w:t xml:space="preserve">        2</w:t>
                      </w:r>
                      <w:r w:rsidR="007A7804">
                        <w:rPr>
                          <w:sz w:val="24"/>
                          <w:szCs w:val="24"/>
                          <w14:ligatures w14:val="none"/>
                        </w:rPr>
                        <w:t>5</w:t>
                      </w:r>
                      <w:r w:rsidR="00635097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="00635097">
                        <w:rPr>
                          <w:sz w:val="24"/>
                          <w:szCs w:val="24"/>
                          <w14:ligatures w14:val="none"/>
                        </w:rPr>
                        <w:t>CEUs</w:t>
                      </w:r>
                      <w:r w:rsidR="007A7804">
                        <w:rPr>
                          <w:sz w:val="24"/>
                          <w:szCs w:val="24"/>
                          <w14:ligatures w14:val="none"/>
                        </w:rPr>
                        <w:t xml:space="preserve">  On</w:t>
                      </w:r>
                      <w:proofErr w:type="gramEnd"/>
                      <w:r w:rsidR="007A7804">
                        <w:rPr>
                          <w:sz w:val="24"/>
                          <w:szCs w:val="24"/>
                          <w14:ligatures w14:val="none"/>
                        </w:rPr>
                        <w:t>-line/In-person blended training</w:t>
                      </w:r>
                      <w:r w:rsidR="00E81949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B6903"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E81949">
                        <w:rPr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7B6903">
                        <w:rPr>
                          <w:sz w:val="24"/>
                          <w:szCs w:val="24"/>
                          <w14:ligatures w14:val="none"/>
                        </w:rPr>
                        <w:t>10 AM to 3</w:t>
                      </w:r>
                      <w:r w:rsidR="00635097">
                        <w:rPr>
                          <w:sz w:val="24"/>
                          <w:szCs w:val="24"/>
                          <w14:ligatures w14:val="none"/>
                        </w:rPr>
                        <w:t xml:space="preserve">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0EC5EE8A" wp14:editId="5A5CD057">
            <wp:extent cx="2095500" cy="11472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288" cy="116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AD7" w:rsidRPr="009412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05955E9" wp14:editId="3C952979">
                <wp:simplePos x="0" y="0"/>
                <wp:positionH relativeFrom="column">
                  <wp:posOffset>101600</wp:posOffset>
                </wp:positionH>
                <wp:positionV relativeFrom="paragraph">
                  <wp:posOffset>-220345</wp:posOffset>
                </wp:positionV>
                <wp:extent cx="4288790" cy="1344930"/>
                <wp:effectExtent l="0" t="0" r="1651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110B" w:rsidRDefault="00D1110B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0279C6" w:rsidRPr="00BD4107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:rsidR="000279C6" w:rsidRPr="007B6903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7B6903">
                              <w:rPr>
                                <w:b/>
                                <w:bCs/>
                                <w:caps/>
                                <w:color w:val="0E3A9C"/>
                                <w:sz w:val="44"/>
                                <w:szCs w:val="44"/>
                                <w14:ligatures w14:val="none"/>
                              </w:rPr>
                              <w:t>Continuing education</w:t>
                            </w:r>
                          </w:p>
                          <w:p w:rsidR="00635097" w:rsidRPr="00E62911" w:rsidRDefault="000279C6" w:rsidP="007B690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7B6903">
                              <w:rPr>
                                <w:b/>
                                <w:bCs/>
                                <w:caps/>
                                <w:color w:val="0E3A9C"/>
                                <w:sz w:val="44"/>
                                <w:szCs w:val="44"/>
                                <w14:ligatures w14:val="none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E9" id="Text Box 3" o:spid="_x0000_s1027" type="#_x0000_t202" style="position:absolute;left:0;text-align:left;margin-left:8pt;margin-top:-17.35pt;width:337.7pt;height:105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" filled="f" fillcolor="#80a509" stroked="f" strokecolor="#2a5580" strokeweight=".5pt">
                <v:textbox inset="0,0,0,0">
                  <w:txbxContent>
                    <w:p w:rsidR="00D1110B" w:rsidRDefault="00D1110B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0279C6" w:rsidRPr="00BD4107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:rsidR="000279C6" w:rsidRPr="007B6903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4"/>
                          <w:szCs w:val="44"/>
                          <w14:ligatures w14:val="none"/>
                        </w:rPr>
                      </w:pPr>
                      <w:r w:rsidRPr="007B6903">
                        <w:rPr>
                          <w:b/>
                          <w:bCs/>
                          <w:caps/>
                          <w:color w:val="0E3A9C"/>
                          <w:sz w:val="44"/>
                          <w:szCs w:val="44"/>
                          <w14:ligatures w14:val="none"/>
                        </w:rPr>
                        <w:t>Continuing education</w:t>
                      </w:r>
                    </w:p>
                    <w:p w:rsidR="00635097" w:rsidRPr="00E62911" w:rsidRDefault="000279C6" w:rsidP="007B6903">
                      <w:pPr>
                        <w:widowControl w:val="0"/>
                        <w:spacing w:after="0" w:line="264" w:lineRule="auto"/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48"/>
                          <w:szCs w:val="48"/>
                          <w14:ligatures w14:val="none"/>
                        </w:rPr>
                      </w:pPr>
                      <w:r w:rsidRPr="007B6903">
                        <w:rPr>
                          <w:b/>
                          <w:bCs/>
                          <w:caps/>
                          <w:color w:val="0E3A9C"/>
                          <w:sz w:val="44"/>
                          <w:szCs w:val="44"/>
                          <w14:ligatures w14:val="none"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</w:p>
    <w:p w:rsidR="00BD3C16" w:rsidRDefault="00D60C60" w:rsidP="00D1110B">
      <w:pPr>
        <w:spacing w:after="160" w:line="259" w:lineRule="auto"/>
        <w:jc w:val="right"/>
        <w:rPr>
          <w:i/>
        </w:rPr>
      </w:pPr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4448" behindDoc="0" locked="0" layoutInCell="1" allowOverlap="1" wp14:anchorId="205955F1" wp14:editId="5EBF3B70">
                <wp:simplePos x="0" y="0"/>
                <wp:positionH relativeFrom="column">
                  <wp:posOffset>28575</wp:posOffset>
                </wp:positionH>
                <wp:positionV relativeFrom="paragraph">
                  <wp:posOffset>130176</wp:posOffset>
                </wp:positionV>
                <wp:extent cx="4514850" cy="527685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38F8" w:rsidRPr="00D5100B" w:rsidRDefault="00E81949" w:rsidP="007375A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  <w:t>Creating Functional Assessments and Positive Behavior Support Plans</w:t>
                            </w:r>
                            <w:r w:rsidR="000E38F8" w:rsidRPr="00D5100B"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E38F8" w:rsidRPr="000E38F8" w:rsidRDefault="000E38F8" w:rsidP="000E38F8">
                            <w:pPr>
                              <w:widowControl w:val="0"/>
                              <w:spacing w:after="0" w:line="288" w:lineRule="auto"/>
                              <w:jc w:val="center"/>
                              <w:rPr>
                                <w:rFonts w:ascii="Cambria" w:hAnsi="Cambria"/>
                                <w:color w:val="231F20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 w:rsidRPr="000E38F8">
                              <w:rPr>
                                <w:rFonts w:ascii="Cambria" w:hAnsi="Cambria"/>
                                <w:color w:val="231F20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02294D" w:rsidRP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Supporting Individuals with intellectual disabilities experiencing challenging behaviors requires unique and individualized supports.   This 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blended on-line and in-person learning opportunity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will provide an introduction to conduct a comprehensive Functional Assessment (FA) and design and implement a Positive Behavior Support Plan (PBSP) for people we support.  The course will 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take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>two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three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months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complete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.  It is required that attendees 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complete all on-line modules and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>take both the FA and PBSP workshops</w:t>
                            </w:r>
                            <w:r w:rsidR="007A78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complete the series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02294D" w:rsidRP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02294D" w:rsidRP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First month-Functional Assessment</w:t>
                            </w:r>
                            <w:r w:rsidR="00DF7436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: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A7804" w:rsidRDefault="00907FD5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8" w:history="1">
                              <w:r w:rsidR="007A7804" w:rsidRPr="00EA1C2C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On-line courses</w:t>
                              </w:r>
                            </w:hyperlink>
                            <w:r w:rsidR="007A7804"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to be completed by </w:t>
                            </w:r>
                            <w:r w:rsidR="00D0714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Ju</w:t>
                            </w:r>
                            <w:r w:rsidR="00B45C4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ne </w:t>
                            </w:r>
                            <w:proofErr w:type="gramStart"/>
                            <w:r w:rsidR="00B45C4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5</w:t>
                            </w:r>
                            <w:r w:rsidR="00D07140" w:rsidRPr="00D0714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proofErr w:type="gramEnd"/>
                            <w:r w:rsidR="007A7804" w:rsidRPr="005B777F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:</w:t>
                            </w:r>
                            <w:r w:rsidR="007A7804"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7A7804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A7804" w:rsidRPr="007A7804" w:rsidRDefault="007A7804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Modules 1a, 1b, 1c, 2a, 2b &amp; 3 must be completed and </w:t>
                            </w:r>
                            <w:r w:rsidR="00B905D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workbooks submitte</w:t>
                            </w:r>
                            <w:r w:rsidR="00445920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 by </w:t>
                            </w:r>
                            <w:r w:rsidR="00D1110B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due date</w:t>
                            </w:r>
                            <w:r w:rsidR="00B905D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in order to enroll in this series. </w:t>
                            </w:r>
                          </w:p>
                          <w:p w:rsidR="00B905DD" w:rsidRDefault="00B905D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Classroom training #1 </w:t>
                            </w:r>
                            <w:r w:rsidR="00B45C4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June 1</w:t>
                            </w:r>
                            <w:r w:rsidR="00843D11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3</w:t>
                            </w:r>
                            <w:r w:rsidR="00D60C60" w:rsidRPr="00D60C6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:rsidR="00B905DD" w:rsidRDefault="00B905D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During </w:t>
                            </w:r>
                            <w:proofErr w:type="gramStart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class</w:t>
                            </w:r>
                            <w:proofErr w:type="gramEnd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students will have the opportunity to have questions, conduct a peer review of plans, receive feedback on the plan they drafted and receive additional instruction on concepts of Functional Assessment. </w:t>
                            </w:r>
                          </w:p>
                          <w:p w:rsidR="00B905DD" w:rsidRDefault="00B905D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Each on-line class has DSHS approved CE credits. This classroom training </w:t>
                            </w:r>
                          </w:p>
                          <w:p w:rsidR="0002294D" w:rsidRPr="0002294D" w:rsidRDefault="00B905D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02294D"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DSHS approved for 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4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02294D"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CE credits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. </w:t>
                            </w:r>
                            <w:r w:rsidR="0002294D"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2294D" w:rsidRPr="0002294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B905DD" w:rsidRDefault="0002294D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Second month-Positive Behavior Support Plan</w:t>
                            </w:r>
                            <w:r w:rsidR="00DF7436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: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02294D" w:rsidRPr="0002294D" w:rsidRDefault="00907FD5" w:rsidP="0002294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9" w:history="1">
                              <w:r w:rsidR="00EA1C2C" w:rsidRPr="00EA1C2C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On-line courses</w:t>
                              </w:r>
                            </w:hyperlink>
                            <w:r w:rsidR="00EA1C2C">
                              <w:rPr>
                                <w:rStyle w:val="Hyperlink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07140"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modules 4 &amp; 5 t</w:t>
                            </w:r>
                            <w:r w:rsidR="00B905DD"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o be completed by </w:t>
                            </w:r>
                            <w:r w:rsidR="00B45C4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July </w:t>
                            </w:r>
                            <w:proofErr w:type="gramStart"/>
                            <w:r w:rsidR="00B45C4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5</w:t>
                            </w:r>
                            <w:r w:rsidR="00D07140" w:rsidRPr="00D0714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proofErr w:type="gramEnd"/>
                          </w:p>
                          <w:p w:rsidR="00B905DD" w:rsidRDefault="00B905DD" w:rsidP="00B905D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Classroom training #2 </w:t>
                            </w:r>
                            <w:r w:rsidR="00B45C40" w:rsidRPr="00B45C4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July 19</w:t>
                            </w:r>
                            <w:r w:rsidR="00D60C60" w:rsidRPr="00B45C4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D60C60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B905DD" w:rsidRDefault="00B905DD" w:rsidP="00B905DD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Each on-line class has DSHS approved CE credits. This classroom training </w:t>
                            </w:r>
                          </w:p>
                          <w:p w:rsidR="00BA7C55" w:rsidRPr="0002294D" w:rsidRDefault="00B905DD" w:rsidP="0002294D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DSHS approved for 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6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CE credits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.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="0002294D"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Class size limited to 26 participants</w:t>
                            </w:r>
                            <w:r w:rsidR="00BA7C55" w:rsidRPr="0002294D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35097" w:rsidRDefault="00635097" w:rsidP="00635097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1" id="Text Box 6" o:spid="_x0000_s1028" type="#_x0000_t202" style="position:absolute;left:0;text-align:left;margin-left:2.25pt;margin-top:10.25pt;width:355.5pt;height:415.5pt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" filled="f" fillcolor="#80a509" stroked="f" strokecolor="#2a5580" strokeweight=".5pt">
                <v:textbox inset="3.6pt,,3.6pt">
                  <w:txbxContent>
                    <w:p w:rsidR="000E38F8" w:rsidRPr="00D5100B" w:rsidRDefault="00E81949" w:rsidP="007375A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  <w:t>Creating Functional Assessments and Positive Behavior Support Plans</w:t>
                      </w:r>
                      <w:r w:rsidR="000E38F8" w:rsidRPr="00D5100B"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0E38F8" w:rsidRPr="000E38F8" w:rsidRDefault="000E38F8" w:rsidP="000E38F8">
                      <w:pPr>
                        <w:widowControl w:val="0"/>
                        <w:spacing w:after="0" w:line="288" w:lineRule="auto"/>
                        <w:jc w:val="center"/>
                        <w:rPr>
                          <w:rFonts w:ascii="Cambria" w:hAnsi="Cambria"/>
                          <w:color w:val="231F20"/>
                          <w:sz w:val="12"/>
                          <w:szCs w:val="12"/>
                          <w14:ligatures w14:val="none"/>
                        </w:rPr>
                      </w:pPr>
                      <w:r w:rsidRPr="000E38F8">
                        <w:rPr>
                          <w:rFonts w:ascii="Cambria" w:hAnsi="Cambria"/>
                          <w:color w:val="231F20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02294D" w:rsidRPr="0002294D" w:rsidRDefault="0002294D" w:rsidP="0002294D">
                      <w:pPr>
                        <w:widowControl w:val="0"/>
                        <w:spacing w:after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Supporting Individuals with intellectual disabilities experiencing challenging behaviors requires unique and individualized supports.   This 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blended on-line and in-person learning opportunity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will provide an introduction to conduct a comprehensive Functional Assessment (FA) and design and implement a Positive Behavior Support Plan (PBSP) for people we support.  The course will 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take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>two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 to three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 months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 to complete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.  It is required that attendees 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complete all on-line modules and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>take both the FA and PBSP workshops</w:t>
                      </w:r>
                      <w:r w:rsidR="007A7804">
                        <w:rPr>
                          <w:color w:val="auto"/>
                          <w:sz w:val="20"/>
                          <w:szCs w:val="20"/>
                        </w:rPr>
                        <w:t xml:space="preserve"> to complete the series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8"/>
                          <w:szCs w:val="8"/>
                          <w14:ligatures w14:val="none"/>
                        </w:rPr>
                      </w:pPr>
                    </w:p>
                    <w:p w:rsidR="0002294D" w:rsidRP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8"/>
                          <w:szCs w:val="8"/>
                          <w14:ligatures w14:val="none"/>
                        </w:rPr>
                      </w:pPr>
                    </w:p>
                    <w:p w:rsidR="0002294D" w:rsidRP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First month-Functional Assessment</w:t>
                      </w:r>
                      <w:r w:rsidR="00DF7436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: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:rsidR="007A7804" w:rsidRDefault="0025676F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hyperlink r:id="rId10" w:history="1">
                        <w:r w:rsidR="007A7804" w:rsidRPr="00EA1C2C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On-line courses</w:t>
                        </w:r>
                      </w:hyperlink>
                      <w:r w:rsidR="007A7804"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to be completed by </w:t>
                      </w:r>
                      <w:r w:rsidR="00D0714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Ju</w:t>
                      </w:r>
                      <w:r w:rsidR="00B45C4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ne </w:t>
                      </w:r>
                      <w:proofErr w:type="gramStart"/>
                      <w:r w:rsidR="00B45C4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5</w:t>
                      </w:r>
                      <w:r w:rsidR="00D07140" w:rsidRPr="00D0714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proofErr w:type="gramEnd"/>
                      <w:r w:rsidR="007A7804" w:rsidRPr="005B777F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:</w:t>
                      </w:r>
                      <w:r w:rsidR="007A7804"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</w:t>
                      </w:r>
                      <w:r w:rsidR="007A7804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:rsidR="007A7804" w:rsidRPr="007A7804" w:rsidRDefault="007A7804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Modules 1a, 1b, 1c, 2a, 2b &amp; 3 must be completed and </w:t>
                      </w:r>
                      <w:r w:rsidR="00B905D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workbooks submitte</w:t>
                      </w:r>
                      <w:r w:rsidR="00445920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 by </w:t>
                      </w:r>
                      <w:r w:rsidR="00D1110B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due date</w:t>
                      </w:r>
                      <w:r w:rsidR="00B905D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in order to enroll in this series. </w:t>
                      </w:r>
                    </w:p>
                    <w:p w:rsidR="00B905DD" w:rsidRDefault="00B905D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Classroom training #1 </w:t>
                      </w:r>
                      <w:r w:rsidR="00B45C4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June 1</w:t>
                      </w:r>
                      <w:r w:rsidR="00843D11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3</w:t>
                      </w:r>
                      <w:r w:rsidR="00D60C60" w:rsidRPr="00D60C6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:</w:t>
                      </w:r>
                    </w:p>
                    <w:p w:rsidR="00B905DD" w:rsidRDefault="00B905D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During </w:t>
                      </w:r>
                      <w:proofErr w:type="gramStart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class</w:t>
                      </w:r>
                      <w:proofErr w:type="gramEnd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students will have the opportunity to have questions, conduct a peer review of plans, receive feedback on the plan they drafted and receive additional instruction on concepts of Functional Assessment. </w:t>
                      </w:r>
                    </w:p>
                    <w:p w:rsidR="00B905DD" w:rsidRDefault="00B905D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Each on-line class has DSHS approved CE credits. This classroom training </w:t>
                      </w:r>
                    </w:p>
                    <w:p w:rsidR="0002294D" w:rsidRPr="0002294D" w:rsidRDefault="00B905D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is</w:t>
                      </w:r>
                      <w:proofErr w:type="gramEnd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="0002294D"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DSHS approved for 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4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="0002294D"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CE credits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. </w:t>
                      </w:r>
                      <w:r w:rsidR="0002294D"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:rsidR="0002294D" w:rsidRPr="0002294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</w:p>
                    <w:p w:rsidR="00B905DD" w:rsidRDefault="0002294D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Second month-Positive Behavior Support Plan</w:t>
                      </w:r>
                      <w:r w:rsidR="00DF7436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: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:rsidR="0002294D" w:rsidRPr="0002294D" w:rsidRDefault="0025676F" w:rsidP="0002294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hyperlink r:id="rId11" w:history="1">
                        <w:r w:rsidR="00EA1C2C" w:rsidRPr="00EA1C2C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On-line courses</w:t>
                        </w:r>
                      </w:hyperlink>
                      <w:r w:rsidR="00EA1C2C">
                        <w:rPr>
                          <w:rStyle w:val="Hyperlink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D07140"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modules 4 &amp; 5 t</w:t>
                      </w:r>
                      <w:r w:rsidR="00B905DD"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o be completed by </w:t>
                      </w:r>
                      <w:r w:rsidR="00B45C4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July </w:t>
                      </w:r>
                      <w:proofErr w:type="gramStart"/>
                      <w:r w:rsidR="00B45C4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5</w:t>
                      </w:r>
                      <w:r w:rsidR="00D07140" w:rsidRPr="00D0714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proofErr w:type="gramEnd"/>
                    </w:p>
                    <w:p w:rsidR="00B905DD" w:rsidRDefault="00B905DD" w:rsidP="00B905D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Classroom training #2 </w:t>
                      </w:r>
                      <w:r w:rsidR="00B45C40" w:rsidRPr="00B45C4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July 19</w:t>
                      </w:r>
                      <w:r w:rsidR="00D60C60" w:rsidRPr="00B45C4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D60C60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B905DD" w:rsidRDefault="00B905DD" w:rsidP="00B905DD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Each on-line class has DSHS approved CE credits. This classroom training </w:t>
                      </w:r>
                    </w:p>
                    <w:p w:rsidR="00BA7C55" w:rsidRPr="0002294D" w:rsidRDefault="00B905DD" w:rsidP="0002294D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is</w:t>
                      </w:r>
                      <w:proofErr w:type="gramEnd"/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DSHS approved for 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6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CE credits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.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="0002294D"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Class size limited to 26 participants</w:t>
                      </w:r>
                      <w:r w:rsidR="00BA7C55" w:rsidRPr="0002294D">
                        <w:rPr>
                          <w14:ligatures w14:val="none"/>
                        </w:rPr>
                        <w:t> </w:t>
                      </w:r>
                    </w:p>
                    <w:p w:rsidR="00635097" w:rsidRDefault="00635097" w:rsidP="00635097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C16" w:rsidRPr="00BD3C16" w:rsidRDefault="00D60C60" w:rsidP="00BD3C16"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205955F5" wp14:editId="21C94CDC">
                <wp:simplePos x="0" y="0"/>
                <wp:positionH relativeFrom="column">
                  <wp:posOffset>4572000</wp:posOffset>
                </wp:positionH>
                <wp:positionV relativeFrom="paragraph">
                  <wp:posOffset>8255</wp:posOffset>
                </wp:positionV>
                <wp:extent cx="2352675" cy="7581900"/>
                <wp:effectExtent l="0" t="0" r="952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581900"/>
                        </a:xfrm>
                        <a:prstGeom prst="rect">
                          <a:avLst/>
                        </a:prstGeom>
                        <a:solidFill>
                          <a:srgbClr val="D5DD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110B" w:rsidRPr="00D1110B" w:rsidRDefault="00D1110B" w:rsidP="00D1110B">
                            <w:pPr>
                              <w:spacing w:after="120" w:line="300" w:lineRule="atLeast"/>
                              <w:rPr>
                                <w:rFonts w:ascii="Arial Black" w:hAnsi="Arial Black" w:cs="Times New Roman"/>
                                <w:b/>
                                <w:color w:val="231F20"/>
                                <w:kern w:val="0"/>
                                <w:sz w:val="20"/>
                                <w:szCs w:val="20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 w:rsidRPr="00D1110B">
                              <w:rPr>
                                <w:rFonts w:ascii="Arial Black" w:hAnsi="Arial Black" w:cs="Times New Roman"/>
                                <w:b/>
                                <w:color w:val="231F20"/>
                                <w:kern w:val="0"/>
                                <w:sz w:val="20"/>
                                <w:szCs w:val="20"/>
                                <w:u w:val="single"/>
                                <w14:ligatures w14:val="none"/>
                                <w14:cntxtAlts w14:val="0"/>
                              </w:rPr>
                              <w:t>Who Should Attend?</w:t>
                            </w:r>
                          </w:p>
                          <w:p w:rsidR="00D1110B" w:rsidRPr="00D1110B" w:rsidRDefault="00D1110B" w:rsidP="00D1110B">
                            <w:pPr>
                              <w:widowControl w:val="0"/>
                              <w:spacing w:after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1110B">
                              <w:rPr>
                                <w:color w:val="auto"/>
                                <w:sz w:val="20"/>
                                <w:szCs w:val="20"/>
                              </w:rPr>
                              <w:t>This workshop is for DDA contracted providers who write &amp; implement FA’s &amp; PBSP’s to include; Supported Living, Group Homes, Group Training Homes, Alternative Living, Companion Homes,  State Operated Living Alternatives, Crisis Diversion/Supports, Community Intermediate Care, County Day Programs, Behavior Support Providers and Community Crisis Stabilization Services.</w:t>
                            </w:r>
                          </w:p>
                          <w:p w:rsidR="00BD3C16" w:rsidRDefault="00BD3C16" w:rsidP="00BD3C16">
                            <w:pPr>
                              <w:spacing w:after="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D07140" w:rsidRPr="003473BF" w:rsidRDefault="00D07140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Please tell us at least two weeks in </w:t>
                            </w:r>
                            <w:proofErr w:type="gramStart"/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advance</w:t>
                            </w:r>
                            <w:proofErr w:type="gramEnd"/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if you need a special accommodations</w:t>
                            </w: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by writing it in the space below. We need two weeks to process your request. </w:t>
                            </w:r>
                            <w:r w:rsidRPr="002C7787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If you </w:t>
                            </w:r>
                            <w:proofErr w:type="gramStart"/>
                            <w:r w:rsidRPr="002C7787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don’t</w:t>
                            </w:r>
                            <w:proofErr w:type="gramEnd"/>
                            <w:r w:rsidRPr="002C7787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receive a confirmation of this request please contact us</w:t>
                            </w: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. 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For accommodations, y</w:t>
                            </w: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ou can call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Sandi Miller at 360-407-1537</w:t>
                            </w:r>
                          </w:p>
                          <w:p w:rsidR="00D07140" w:rsidRDefault="00D07140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D07140" w:rsidRPr="00B01BF4" w:rsidRDefault="00D07140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D1110B" w:rsidRPr="003473BF" w:rsidRDefault="00D1110B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Send this registration form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and completed workbooks from on-line Modules </w:t>
                            </w: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via email: </w:t>
                            </w:r>
                          </w:p>
                          <w:p w:rsidR="00D1110B" w:rsidRDefault="00907FD5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12" w:history="1">
                              <w:r w:rsidR="00D1110B" w:rsidRPr="00184310">
                                <w:rPr>
                                  <w:rStyle w:val="Hyperlink"/>
                                  <w:rFonts w:ascii="Arial Black" w:hAnsi="Arial Black" w:cs="Times New Roman"/>
                                  <w:b/>
                                  <w:bCs/>
                                  <w:sz w:val="20"/>
                                  <w:szCs w:val="20"/>
                                  <w14:ligatures w14:val="none"/>
                                </w:rPr>
                                <w:t>PBSPTraining@dshs.wa.gov</w:t>
                              </w:r>
                            </w:hyperlink>
                            <w:r w:rsidR="00D1110B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1110B" w:rsidRPr="00BD3C16" w:rsidRDefault="00D1110B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Sandi Miller, </w:t>
                            </w:r>
                            <w:r w:rsidRPr="00BD3C16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 xml:space="preserve">Developmental Disabilities Administration </w:t>
                            </w:r>
                          </w:p>
                          <w:p w:rsidR="00D1110B" w:rsidRPr="00BD3C16" w:rsidRDefault="00D1110B" w:rsidP="00D1110B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 xml:space="preserve">Additional classes </w:t>
                            </w:r>
                            <w:proofErr w:type="gramStart"/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>are listed</w:t>
                            </w:r>
                            <w:proofErr w:type="gramEnd"/>
                            <w:r>
                              <w:rPr>
                                <w:rFonts w:ascii="Calibri" w:hAnsi="Calibri" w:cs="Times New Roman"/>
                                <w:b/>
                                <w:color w:val="000000"/>
                                <w14:ligatures w14:val="none"/>
                              </w:rPr>
                              <w:t xml:space="preserve"> online at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Calibri" w:hAnsi="Calibri" w:cs="Times New Roman"/>
                                  <w14:ligatures w14:val="none"/>
                                </w:rPr>
                                <w:t>https://www.dshs.wa.gov/dda/dda-provider-training</w:t>
                              </w:r>
                            </w:hyperlink>
                          </w:p>
                          <w:p w:rsidR="00D1110B" w:rsidRPr="00DD1DC2" w:rsidRDefault="00D1110B" w:rsidP="00BD3C16">
                            <w:pPr>
                              <w:spacing w:after="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5" id="Text Box 12" o:spid="_x0000_s1029" type="#_x0000_t202" style="position:absolute;margin-left:5in;margin-top:.65pt;width:185.25pt;height:597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" fillcolor="#d5dde6" stroked="f" strokecolor="#2a5580" strokeweight=".5pt">
                <v:shadow color="#111"/>
                <v:textbox inset="14.4pt,14.4pt,14.4pt,14.4pt">
                  <w:txbxContent>
                    <w:p w:rsidR="00D1110B" w:rsidRPr="00D1110B" w:rsidRDefault="00D1110B" w:rsidP="00D1110B">
                      <w:pPr>
                        <w:spacing w:after="120" w:line="300" w:lineRule="atLeast"/>
                        <w:rPr>
                          <w:rFonts w:ascii="Arial Black" w:hAnsi="Arial Black" w:cs="Times New Roman"/>
                          <w:b/>
                          <w:color w:val="231F20"/>
                          <w:kern w:val="0"/>
                          <w:sz w:val="20"/>
                          <w:szCs w:val="20"/>
                          <w:u w:val="single"/>
                          <w14:ligatures w14:val="none"/>
                          <w14:cntxtAlts w14:val="0"/>
                        </w:rPr>
                      </w:pPr>
                      <w:r w:rsidRPr="00D1110B">
                        <w:rPr>
                          <w:rFonts w:ascii="Arial Black" w:hAnsi="Arial Black" w:cs="Times New Roman"/>
                          <w:b/>
                          <w:color w:val="231F20"/>
                          <w:kern w:val="0"/>
                          <w:sz w:val="20"/>
                          <w:szCs w:val="20"/>
                          <w:u w:val="single"/>
                          <w14:ligatures w14:val="none"/>
                          <w14:cntxtAlts w14:val="0"/>
                        </w:rPr>
                        <w:t>Who Should Attend?</w:t>
                      </w:r>
                    </w:p>
                    <w:p w:rsidR="00D1110B" w:rsidRPr="00D1110B" w:rsidRDefault="00D1110B" w:rsidP="00D1110B">
                      <w:pPr>
                        <w:widowControl w:val="0"/>
                        <w:spacing w:after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D1110B">
                        <w:rPr>
                          <w:color w:val="auto"/>
                          <w:sz w:val="20"/>
                          <w:szCs w:val="20"/>
                        </w:rPr>
                        <w:t>This workshop is for DDA contracted providers who write &amp; implement FA’s &amp; PBSP’s to include; Supported Living, Group Homes, Group Training Homes, Alternative Living, Companion Homes,  State Operated Living Alternatives, Crisis Diversion/Supports, Community Intermediate Care, County Day Programs, Behavior Support Providers and Community Crisis Stabilization Services.</w:t>
                      </w:r>
                    </w:p>
                    <w:p w:rsidR="00BD3C16" w:rsidRDefault="00BD3C16" w:rsidP="00BD3C16">
                      <w:pPr>
                        <w:spacing w:after="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</w:p>
                    <w:p w:rsidR="00D07140" w:rsidRPr="003473BF" w:rsidRDefault="00D07140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Please tell us at least two weeks in </w:t>
                      </w:r>
                      <w:proofErr w:type="gramStart"/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advance</w:t>
                      </w:r>
                      <w:proofErr w:type="gramEnd"/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if you need a special accommodations</w:t>
                      </w: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by writing it in the space below. We need two weeks to process your request. </w:t>
                      </w:r>
                      <w:r w:rsidRPr="002C7787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If you </w:t>
                      </w:r>
                      <w:proofErr w:type="gramStart"/>
                      <w:r w:rsidRPr="002C7787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don’t</w:t>
                      </w:r>
                      <w:proofErr w:type="gramEnd"/>
                      <w:r w:rsidRPr="002C7787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receive a confirmation of this request please contact us</w:t>
                      </w: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.  </w:t>
                      </w:r>
                      <w:r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For accommodations, y</w:t>
                      </w:r>
                      <w:r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ou can call </w:t>
                      </w:r>
                      <w:r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Sandi Miller at 360-407-1537</w:t>
                      </w:r>
                    </w:p>
                    <w:p w:rsidR="00D07140" w:rsidRDefault="00D07140" w:rsidP="00D1110B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D07140" w:rsidRPr="00B01BF4" w:rsidRDefault="00D07140" w:rsidP="00D1110B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D1110B" w:rsidRPr="003473BF" w:rsidRDefault="00D1110B" w:rsidP="00D1110B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Send this registration form</w:t>
                      </w:r>
                      <w:r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and completed workbooks from on-line Modules </w:t>
                      </w: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via email: </w:t>
                      </w:r>
                    </w:p>
                    <w:p w:rsidR="00D1110B" w:rsidRDefault="0025676F" w:rsidP="00D1110B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hyperlink r:id="rId14" w:history="1">
                        <w:r w:rsidR="00D1110B" w:rsidRPr="00184310">
                          <w:rPr>
                            <w:rStyle w:val="Hyperlink"/>
                            <w:rFonts w:ascii="Arial Black" w:hAnsi="Arial Black" w:cs="Times New Roman"/>
                            <w:b/>
                            <w:bCs/>
                            <w:sz w:val="20"/>
                            <w:szCs w:val="20"/>
                            <w14:ligatures w14:val="none"/>
                          </w:rPr>
                          <w:t>PBSPTraining@dshs.wa.gov</w:t>
                        </w:r>
                      </w:hyperlink>
                      <w:r w:rsidR="00D1110B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:rsidR="00D1110B" w:rsidRPr="00BD3C16" w:rsidRDefault="00D1110B" w:rsidP="00D1110B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Sandi Miller, </w:t>
                      </w:r>
                      <w:r w:rsidRPr="00BD3C16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  <w:t xml:space="preserve">Developmental Disabilities Administration </w:t>
                      </w:r>
                    </w:p>
                    <w:p w:rsidR="00D1110B" w:rsidRPr="00BD3C16" w:rsidRDefault="00D1110B" w:rsidP="00D1110B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 xml:space="preserve">Additional classes </w:t>
                      </w:r>
                      <w:proofErr w:type="gramStart"/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>are listed</w:t>
                      </w:r>
                      <w:proofErr w:type="gramEnd"/>
                      <w:r>
                        <w:rPr>
                          <w:rFonts w:ascii="Calibri" w:hAnsi="Calibri" w:cs="Times New Roman"/>
                          <w:b/>
                          <w:color w:val="000000"/>
                          <w14:ligatures w14:val="none"/>
                        </w:rPr>
                        <w:t xml:space="preserve"> online at</w:t>
                      </w:r>
                      <w:r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Style w:val="Hyperlink"/>
                            <w:rFonts w:ascii="Calibri" w:hAnsi="Calibri" w:cs="Times New Roman"/>
                            <w14:ligatures w14:val="none"/>
                          </w:rPr>
                          <w:t>https://www.dshs.wa.gov/dda/dda-provider-training</w:t>
                        </w:r>
                      </w:hyperlink>
                    </w:p>
                    <w:p w:rsidR="00D1110B" w:rsidRPr="00DD1DC2" w:rsidRDefault="00D1110B" w:rsidP="00BD3C16">
                      <w:pPr>
                        <w:spacing w:after="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C16" w:rsidRPr="00BD3C16" w:rsidRDefault="00BD3C16" w:rsidP="00BD3C16"/>
    <w:p w:rsidR="00BD3C16" w:rsidRPr="00BD3C16" w:rsidRDefault="00BD3C16" w:rsidP="00BD3C16"/>
    <w:p w:rsidR="00BD3C16" w:rsidRPr="00BD3C16" w:rsidRDefault="00BD3C16" w:rsidP="00BD3C16"/>
    <w:p w:rsidR="00BD3C16" w:rsidRPr="00BD3C16" w:rsidRDefault="00BD3C16" w:rsidP="00BD3C16"/>
    <w:p w:rsidR="00BD3C16" w:rsidRPr="00BD3C16" w:rsidRDefault="00BD3C16" w:rsidP="00BD3C16"/>
    <w:p w:rsidR="00BD3C16" w:rsidRPr="00BD3C16" w:rsidRDefault="00BD3C16" w:rsidP="00BD3C16"/>
    <w:p w:rsidR="00BD3C16" w:rsidRPr="00BD3C16" w:rsidRDefault="00BD3C16" w:rsidP="00BD3C16"/>
    <w:p w:rsidR="00BD3C16" w:rsidRPr="00BD3C16" w:rsidRDefault="00BD3C16" w:rsidP="00BD3C16"/>
    <w:p w:rsidR="00BD3C16" w:rsidRPr="00BD3C16" w:rsidRDefault="00BD3C16" w:rsidP="00BD3C16"/>
    <w:p w:rsidR="00BD3C16" w:rsidRDefault="00BD3C16">
      <w:pPr>
        <w:spacing w:after="160" w:line="259" w:lineRule="auto"/>
      </w:pPr>
    </w:p>
    <w:p w:rsidR="00BD3C16" w:rsidRDefault="00BD3C16">
      <w:pPr>
        <w:spacing w:after="160" w:line="259" w:lineRule="auto"/>
      </w:pPr>
    </w:p>
    <w:p w:rsidR="00BD3C16" w:rsidRDefault="00BD3C16" w:rsidP="00BD3C16">
      <w:pPr>
        <w:tabs>
          <w:tab w:val="left" w:pos="7170"/>
        </w:tabs>
        <w:spacing w:after="160" w:line="259" w:lineRule="auto"/>
      </w:pPr>
      <w:r>
        <w:tab/>
      </w:r>
    </w:p>
    <w:p w:rsidR="00635097" w:rsidRPr="00431AD7" w:rsidRDefault="00D07140" w:rsidP="00D07140">
      <w:pPr>
        <w:spacing w:after="160" w:line="259" w:lineRule="auto"/>
        <w:rPr>
          <w:i/>
        </w:rPr>
      </w:pP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05955F7" wp14:editId="64E6672B">
                <wp:simplePos x="0" y="0"/>
                <wp:positionH relativeFrom="margin">
                  <wp:align>left</wp:align>
                </wp:positionH>
                <wp:positionV relativeFrom="paragraph">
                  <wp:posOffset>2091690</wp:posOffset>
                </wp:positionV>
                <wp:extent cx="4457700" cy="184785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1111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7140" w:rsidRPr="00C92EB7" w:rsidRDefault="00BA7C55" w:rsidP="00C92EB7">
                            <w:pPr>
                              <w:rPr>
                                <w:color w:val="auto"/>
                                <w14:ligatures w14:val="none"/>
                              </w:rPr>
                            </w:pPr>
                            <w:r w:rsidRPr="00BA7C55">
                              <w:rPr>
                                <w14:ligatures w14:val="none"/>
                              </w:rPr>
                              <w:t> </w:t>
                            </w:r>
                            <w:r w:rsidR="00C92EB7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There is no parking in the DSHS Parking lots.  </w:t>
                            </w:r>
                            <w:r w:rsidR="00C92EB7" w:rsidRPr="00C30038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Parking </w:t>
                            </w:r>
                            <w:r w:rsidR="00C92EB7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on</w:t>
                            </w:r>
                            <w:r w:rsidR="00C92EB7" w:rsidRPr="00C30038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the </w:t>
                            </w:r>
                            <w:r w:rsidR="00C92EB7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streets </w:t>
                            </w:r>
                            <w:proofErr w:type="gramStart"/>
                            <w:r w:rsidR="00C92EB7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are</w:t>
                            </w:r>
                            <w:r w:rsidR="00C92EB7" w:rsidRPr="00C30038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primarily metered</w:t>
                            </w:r>
                            <w:proofErr w:type="gramEnd"/>
                            <w:r w:rsidR="00C92EB7" w:rsidRPr="00C30038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.  There are some Long-T</w:t>
                            </w:r>
                            <w:r w:rsidR="00C92EB7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erm meters along Evergreen Blvd.  Please bring coins for the metered parking.</w:t>
                            </w:r>
                          </w:p>
                          <w:p w:rsidR="00D07140" w:rsidRPr="00F72F3D" w:rsidRDefault="00D07140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Participant’s </w:t>
                            </w:r>
                            <w:r w:rsidR="00AD507B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D07140" w:rsidRPr="00F72F3D" w:rsidRDefault="00D07140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Email: </w:t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D07140" w:rsidRPr="00F72F3D" w:rsidRDefault="00D07140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Employer Name: </w:t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D36296" w:rsidRPr="00F72F3D" w:rsidRDefault="00D36296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07140" w:rsidRPr="003473BF" w:rsidRDefault="00907FD5" w:rsidP="00D07140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Times New Roman"/>
                                  <w:b/>
                                  <w:color w:val="000000"/>
                                  <w:sz w:val="24"/>
                                  <w:szCs w:val="24"/>
                                  <w14:ligatures w14:val="none"/>
                                </w:rPr>
                                <w:id w:val="907343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6296" w:rsidRPr="00F72F3D">
                                  <w:rPr>
                                    <w:rFonts w:ascii="MS Gothic" w:eastAsia="MS Gothic" w:hAnsi="MS Gothic" w:cs="Times New Roman" w:hint="eastAsia"/>
                                    <w:b/>
                                    <w:color w:val="000000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D36296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D07140" w:rsidRPr="00F72F3D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I need this special accommodation:</w:t>
                            </w:r>
                            <w:r w:rsidR="00D07140"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_______________________________________</w:t>
                            </w:r>
                            <w:r w:rsidR="00D07140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="00D07140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  <w:t xml:space="preserve">  </w:t>
                            </w:r>
                            <w:r w:rsidR="00D07140" w:rsidRPr="003473BF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D07140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BA7C55" w:rsidRPr="00BA7C55" w:rsidRDefault="00BA7C55" w:rsidP="00BA7C5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635097" w:rsidRDefault="00635097" w:rsidP="00635097">
                            <w:pPr>
                              <w:rPr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7" id="Text Box 13" o:spid="_x0000_s1030" type="#_x0000_t202" style="position:absolute;margin-left:0;margin-top:164.7pt;width:351pt;height:145.5pt;z-index:25165414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" filled="f" fillcolor="#80a509" stroked="f" strokecolor="#111" strokeweight="2pt">
                <v:textbox inset="2.88pt,2.88pt,2.88pt,2.88pt">
                  <w:txbxContent>
                    <w:p w:rsidR="00D07140" w:rsidRPr="00C92EB7" w:rsidRDefault="00BA7C55" w:rsidP="00C92EB7">
                      <w:pPr>
                        <w:rPr>
                          <w:color w:val="auto"/>
                          <w14:ligatures w14:val="none"/>
                        </w:rPr>
                      </w:pPr>
                      <w:r w:rsidRPr="00BA7C55">
                        <w:rPr>
                          <w14:ligatures w14:val="none"/>
                        </w:rPr>
                        <w:t> </w:t>
                      </w:r>
                      <w:r w:rsidR="00C92EB7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There is no parking in the DSHS Parking lots.  </w:t>
                      </w:r>
                      <w:r w:rsidR="00C92EB7" w:rsidRPr="00C30038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Parking </w:t>
                      </w:r>
                      <w:r w:rsidR="00C92EB7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on</w:t>
                      </w:r>
                      <w:r w:rsidR="00C92EB7" w:rsidRPr="00C30038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the </w:t>
                      </w:r>
                      <w:r w:rsidR="00C92EB7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streets </w:t>
                      </w:r>
                      <w:proofErr w:type="gramStart"/>
                      <w:r w:rsidR="00C92EB7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are</w:t>
                      </w:r>
                      <w:r w:rsidR="00C92EB7" w:rsidRPr="00C30038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primarily metered</w:t>
                      </w:r>
                      <w:proofErr w:type="gramEnd"/>
                      <w:r w:rsidR="00C92EB7" w:rsidRPr="00C30038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.  There are some Long-T</w:t>
                      </w:r>
                      <w:r w:rsidR="00C92EB7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erm meters along Evergreen Blvd.  Please bring coins for the metered parking.</w:t>
                      </w:r>
                    </w:p>
                    <w:p w:rsidR="00D07140" w:rsidRPr="00F72F3D" w:rsidRDefault="00D07140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Participant’s </w:t>
                      </w:r>
                      <w:r w:rsidR="00AD507B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D07140" w:rsidRPr="00F72F3D" w:rsidRDefault="00D07140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Email: </w:t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D07140" w:rsidRPr="00F72F3D" w:rsidRDefault="00D07140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Employer Name: </w:t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D36296" w:rsidRPr="00F72F3D" w:rsidRDefault="00D36296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07140" w:rsidRPr="003473BF" w:rsidRDefault="0025676F" w:rsidP="00D07140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rFonts w:ascii="Calibri" w:hAnsi="Calibri" w:cs="Times New Roman"/>
                            <w:b/>
                            <w:color w:val="000000"/>
                            <w:sz w:val="24"/>
                            <w:szCs w:val="24"/>
                            <w14:ligatures w14:val="none"/>
                          </w:rPr>
                          <w:id w:val="907343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6296" w:rsidRPr="00F72F3D">
                            <w:rPr>
                              <w:rFonts w:ascii="MS Gothic" w:eastAsia="MS Gothic" w:hAnsi="MS Gothic" w:cs="Times New Roman" w:hint="eastAsia"/>
                              <w:b/>
                              <w:color w:val="000000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D36296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D07140" w:rsidRPr="00F72F3D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I need this special accommodation:</w:t>
                      </w:r>
                      <w:r w:rsidR="00D07140"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_______________________________________</w:t>
                      </w:r>
                      <w:r w:rsidR="00D07140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="00D07140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  <w:t xml:space="preserve">  </w:t>
                      </w:r>
                      <w:r w:rsidR="00D07140" w:rsidRPr="003473BF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D07140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BA7C55" w:rsidRPr="00BA7C55" w:rsidRDefault="00BA7C55" w:rsidP="00BA7C55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635097" w:rsidRDefault="00635097" w:rsidP="00635097">
                      <w:pPr>
                        <w:rPr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955FB" wp14:editId="64EB1631">
                <wp:simplePos x="0" y="0"/>
                <wp:positionH relativeFrom="margin">
                  <wp:align>right</wp:align>
                </wp:positionH>
                <wp:positionV relativeFrom="paragraph">
                  <wp:posOffset>3930015</wp:posOffset>
                </wp:positionV>
                <wp:extent cx="6848475" cy="20859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F08" w:rsidRDefault="000B1F08"/>
                          <w:p w:rsidR="00B01BF4" w:rsidRDefault="00B01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55FB" id="Text Box 21" o:spid="_x0000_s1031" type="#_x0000_t202" style="position:absolute;margin-left:488.05pt;margin-top:309.45pt;width:539.25pt;height:164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" fillcolor="white [3201]" stroked="f" strokeweight=".5pt">
                <v:textbox>
                  <w:txbxContent>
                    <w:p w:rsidR="000B1F08" w:rsidRDefault="000B1F08"/>
                    <w:p w:rsidR="00B01BF4" w:rsidRDefault="00B01BF4"/>
                  </w:txbxContent>
                </v:textbox>
                <w10:wrap anchorx="margin"/>
              </v:shape>
            </w:pict>
          </mc:Fallback>
        </mc:AlternateContent>
      </w:r>
      <w:r w:rsidR="00D60C60" w:rsidRPr="00BA7C5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6B864FA1" wp14:editId="13384B33">
                <wp:simplePos x="0" y="0"/>
                <wp:positionH relativeFrom="column">
                  <wp:posOffset>57150</wp:posOffset>
                </wp:positionH>
                <wp:positionV relativeFrom="paragraph">
                  <wp:posOffset>1577340</wp:posOffset>
                </wp:positionV>
                <wp:extent cx="4305300" cy="466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66725"/>
                        </a:xfrm>
                        <a:prstGeom prst="rect">
                          <a:avLst/>
                        </a:prstGeom>
                        <a:solidFill>
                          <a:srgbClr val="B3C9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40" w:rsidRDefault="00EA1C2C" w:rsidP="00B45C40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fldChar w:fldCharType="begin"/>
                            </w:r>
                            <w:r w:rsidR="00B45C40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instrText>HYPERLINK "https://www.google.com/maps/place/907+Harney+St+%23200,+Vancouver,+WA+98660/@45.6283762,-122.6803128,17z/data=!3m1!4b1!4m5!3m4!1s0x5495a8b9eb195189:0x4520a863c83a5bb5!8m2!3d45.628376!4d-122.678124"</w:instrText>
                            </w:r>
                            <w:r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fldChar w:fldCharType="separate"/>
                            </w:r>
                            <w:r w:rsidR="00B45C40">
                              <w:rPr>
                                <w:rStyle w:val="Hyperlink"/>
                                <w:sz w:val="28"/>
                                <w:szCs w:val="28"/>
                                <w14:ligatures w14:val="none"/>
                              </w:rPr>
                              <w:t>DDA</w:t>
                            </w:r>
                          </w:p>
                          <w:p w:rsidR="00EA1C2C" w:rsidRPr="00B45C40" w:rsidRDefault="00B45C40" w:rsidP="00B45C40">
                            <w:pPr>
                              <w:spacing w:after="0" w:line="315" w:lineRule="atLeast"/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45C40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B45C40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07 </w:t>
                            </w:r>
                            <w:r w:rsidRPr="00B45C40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</w:rPr>
                              <w:t>Harney St. Suite 200, Vancouver, WA 98660</w:t>
                            </w:r>
                            <w:r w:rsidR="00EA1C2C" w:rsidRPr="00B45C40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A1C2C" w:rsidRDefault="00EA1C2C">
                            <w:r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4FA1" id="Text Box 2" o:spid="_x0000_s1032" type="#_x0000_t202" style="position:absolute;margin-left:4.5pt;margin-top:124.2pt;width:339pt;height:36.7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" fillcolor="#b3c96b" stroked="f" strokecolor="#2a5580" strokeweight=".5pt">
                <v:shadow color="#111"/>
                <v:textbox inset=",0,0,0">
                  <w:txbxContent>
                    <w:p w:rsidR="00B45C40" w:rsidRDefault="00EA1C2C" w:rsidP="00B45C40">
                      <w:pPr>
                        <w:pStyle w:val="msoaccenttext2"/>
                        <w:widowControl w:val="0"/>
                        <w:jc w:val="center"/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fldChar w:fldCharType="begin"/>
                      </w:r>
                      <w:r w:rsidR="00B45C40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instrText>HYPERLINK "https://www.google.com/maps/place/907+Harney+St+%23200,+Vancouver,+WA+98660/@45.6283762,-122.6803128,17z/data=!3m1!4b1!4m5!3m4!1s0x5495a8b9eb195189:0x4520a863c83a5bb5!8m2!3d45.628376!4d-122.678124"</w:instrText>
                      </w:r>
                      <w:r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fldChar w:fldCharType="separate"/>
                      </w:r>
                      <w:r w:rsidR="00B45C40">
                        <w:rPr>
                          <w:rStyle w:val="Hyperlink"/>
                          <w:sz w:val="28"/>
                          <w:szCs w:val="28"/>
                          <w14:ligatures w14:val="none"/>
                        </w:rPr>
                        <w:t>DDA</w:t>
                      </w:r>
                    </w:p>
                    <w:p w:rsidR="00EA1C2C" w:rsidRPr="00B45C40" w:rsidRDefault="00B45C40" w:rsidP="00B45C40">
                      <w:pPr>
                        <w:spacing w:after="0" w:line="315" w:lineRule="atLeast"/>
                        <w:rPr>
                          <w:rStyle w:val="Hyperlink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B45C40">
                        <w:rPr>
                          <w:rStyle w:val="Hyperlink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B45C40">
                        <w:rPr>
                          <w:rStyle w:val="Hyperlin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07 </w:t>
                      </w:r>
                      <w:r w:rsidRPr="00B45C40">
                        <w:rPr>
                          <w:rStyle w:val="Hyperlink"/>
                          <w:b/>
                          <w:bCs/>
                          <w:sz w:val="28"/>
                          <w:szCs w:val="28"/>
                        </w:rPr>
                        <w:t>Harney St. Suite 200, Vancouver, WA 98660</w:t>
                      </w:r>
                      <w:r w:rsidR="00EA1C2C" w:rsidRPr="00B45C40">
                        <w:rPr>
                          <w:rStyle w:val="Hyperlin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EA1C2C" w:rsidRDefault="00EA1C2C">
                      <w:r>
                        <w:rPr>
                          <w:rStyle w:val="Hyperlink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635097" w:rsidRPr="00431AD7" w:rsidSect="00431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A3"/>
    <w:rsid w:val="0002294D"/>
    <w:rsid w:val="000279C6"/>
    <w:rsid w:val="0007091F"/>
    <w:rsid w:val="000B1F08"/>
    <w:rsid w:val="000C0B65"/>
    <w:rsid w:val="000E38F8"/>
    <w:rsid w:val="000E4CB0"/>
    <w:rsid w:val="00143F32"/>
    <w:rsid w:val="00263867"/>
    <w:rsid w:val="00294E19"/>
    <w:rsid w:val="002C7787"/>
    <w:rsid w:val="003473BF"/>
    <w:rsid w:val="003848C2"/>
    <w:rsid w:val="003C3B11"/>
    <w:rsid w:val="00431AD7"/>
    <w:rsid w:val="00433053"/>
    <w:rsid w:val="00435EFC"/>
    <w:rsid w:val="0043691A"/>
    <w:rsid w:val="00445920"/>
    <w:rsid w:val="004539C7"/>
    <w:rsid w:val="00467783"/>
    <w:rsid w:val="00527D22"/>
    <w:rsid w:val="005B777F"/>
    <w:rsid w:val="005E0322"/>
    <w:rsid w:val="00635097"/>
    <w:rsid w:val="00643128"/>
    <w:rsid w:val="0069440A"/>
    <w:rsid w:val="007375AF"/>
    <w:rsid w:val="007A7804"/>
    <w:rsid w:val="007B6903"/>
    <w:rsid w:val="00843D11"/>
    <w:rsid w:val="00857809"/>
    <w:rsid w:val="008B0D4A"/>
    <w:rsid w:val="008B37B4"/>
    <w:rsid w:val="008C6FD2"/>
    <w:rsid w:val="008E215E"/>
    <w:rsid w:val="00907FD5"/>
    <w:rsid w:val="009336A5"/>
    <w:rsid w:val="009412A3"/>
    <w:rsid w:val="00941F4E"/>
    <w:rsid w:val="009B70F6"/>
    <w:rsid w:val="00AC0864"/>
    <w:rsid w:val="00AC7784"/>
    <w:rsid w:val="00AD3678"/>
    <w:rsid w:val="00AD507B"/>
    <w:rsid w:val="00B01BF4"/>
    <w:rsid w:val="00B45C40"/>
    <w:rsid w:val="00B905DD"/>
    <w:rsid w:val="00BA7C55"/>
    <w:rsid w:val="00BD3C16"/>
    <w:rsid w:val="00C101BB"/>
    <w:rsid w:val="00C92EB7"/>
    <w:rsid w:val="00CC4C5A"/>
    <w:rsid w:val="00D07140"/>
    <w:rsid w:val="00D1110B"/>
    <w:rsid w:val="00D36296"/>
    <w:rsid w:val="00D5100B"/>
    <w:rsid w:val="00D521AD"/>
    <w:rsid w:val="00D60C60"/>
    <w:rsid w:val="00D842AC"/>
    <w:rsid w:val="00DD1DC2"/>
    <w:rsid w:val="00DE288F"/>
    <w:rsid w:val="00DF7436"/>
    <w:rsid w:val="00E204B1"/>
    <w:rsid w:val="00E6243E"/>
    <w:rsid w:val="00E62911"/>
    <w:rsid w:val="00E81949"/>
    <w:rsid w:val="00EA1C2C"/>
    <w:rsid w:val="00F625B1"/>
    <w:rsid w:val="00F72F3D"/>
    <w:rsid w:val="00F94FE7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5330A-E9A9-4D1F-9F42-7620C3A2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A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2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2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accenttext2">
    <w:name w:val="msoaccenttext2"/>
    <w:rsid w:val="009412A3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12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2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2A3"/>
  </w:style>
  <w:style w:type="character" w:styleId="Hyperlink">
    <w:name w:val="Hyperlink"/>
    <w:basedOn w:val="DefaultParagraphFont"/>
    <w:uiPriority w:val="99"/>
    <w:unhideWhenUsed/>
    <w:rsid w:val="009412A3"/>
    <w:rPr>
      <w:color w:val="0000FF"/>
      <w:u w:val="single"/>
    </w:rPr>
  </w:style>
  <w:style w:type="paragraph" w:customStyle="1" w:styleId="Paragraphtext">
    <w:name w:val="Paragraph text"/>
    <w:basedOn w:val="Normal"/>
    <w:rsid w:val="009412A3"/>
    <w:pPr>
      <w:spacing w:after="0" w:line="240" w:lineRule="exact"/>
    </w:pPr>
    <w:rPr>
      <w:color w:val="000000"/>
      <w:sz w:val="20"/>
      <w:szCs w:val="24"/>
    </w:rPr>
  </w:style>
  <w:style w:type="table" w:styleId="TableGrid">
    <w:name w:val="Table Grid"/>
    <w:basedOn w:val="TableNormal"/>
    <w:uiPriority w:val="39"/>
    <w:rsid w:val="000B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0B1F08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D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D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D1110B"/>
    <w:rPr>
      <w:color w:val="954F72" w:themeColor="followedHyperlink"/>
      <w:u w:val="single"/>
    </w:rPr>
  </w:style>
  <w:style w:type="character" w:customStyle="1" w:styleId="additional">
    <w:name w:val="additional"/>
    <w:basedOn w:val="DefaultParagraphFont"/>
    <w:rsid w:val="00B45C40"/>
  </w:style>
  <w:style w:type="character" w:customStyle="1" w:styleId="locality">
    <w:name w:val="locality"/>
    <w:basedOn w:val="DefaultParagraphFont"/>
    <w:rsid w:val="00B45C40"/>
  </w:style>
  <w:style w:type="character" w:customStyle="1" w:styleId="region">
    <w:name w:val="region"/>
    <w:basedOn w:val="DefaultParagraphFont"/>
    <w:rsid w:val="00B45C40"/>
  </w:style>
  <w:style w:type="character" w:customStyle="1" w:styleId="postal-code">
    <w:name w:val="postal-code"/>
    <w:basedOn w:val="DefaultParagraphFont"/>
    <w:rsid w:val="00B4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9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1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17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dshs/adsaapps/TPTesting/" TargetMode="External"/><Relationship Id="rId13" Type="http://schemas.openxmlformats.org/officeDocument/2006/relationships/hyperlink" Target="https://www.dshs.wa.gov/dda/dda-provider-trainin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PBSPTraining@dshs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tress.wa.gov/dshs/adsaapps/TPTest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shs.wa.gov/dda/dda-provider-training" TargetMode="External"/><Relationship Id="rId10" Type="http://schemas.openxmlformats.org/officeDocument/2006/relationships/hyperlink" Target="https://fortress.wa.gov/dshs/adsaapps/TPTesti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tress.wa.gov/dshs/adsaapps/TPTesting/" TargetMode="External"/><Relationship Id="rId14" Type="http://schemas.openxmlformats.org/officeDocument/2006/relationships/hyperlink" Target="mailto:PBSPTraining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3F55B-F42C-48B3-9046-77C9B1E65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AEA47-B260-4C7E-B6DA-D6791B278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78858-2807-4DEE-AFEB-C90B93E69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Melody S (DSHS/DDA)</dc:creator>
  <cp:keywords/>
  <dc:description/>
  <cp:lastModifiedBy>Miller, Sandra J (DSHS/DDA)</cp:lastModifiedBy>
  <cp:revision>2</cp:revision>
  <cp:lastPrinted>2016-11-14T16:47:00Z</cp:lastPrinted>
  <dcterms:created xsi:type="dcterms:W3CDTF">2018-05-03T17:42:00Z</dcterms:created>
  <dcterms:modified xsi:type="dcterms:W3CDTF">2018-05-03T17:42:00Z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</Properties>
</file>