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02D22" w14:textId="45469A65" w:rsidR="009B0F24" w:rsidRDefault="00D1512E" w:rsidP="00210429">
      <w:pPr>
        <w:jc w:val="center"/>
        <w:rPr>
          <w:b/>
          <w:bCs/>
          <w:sz w:val="28"/>
          <w:szCs w:val="28"/>
          <w:u w:val="single"/>
        </w:rPr>
      </w:pPr>
      <w:r w:rsidRPr="00210429">
        <w:rPr>
          <w:b/>
          <w:bCs/>
          <w:sz w:val="28"/>
          <w:szCs w:val="28"/>
          <w:u w:val="single"/>
        </w:rPr>
        <w:t>C</w:t>
      </w:r>
      <w:bookmarkStart w:id="0" w:name="_GoBack"/>
      <w:bookmarkEnd w:id="0"/>
      <w:r w:rsidRPr="00210429">
        <w:rPr>
          <w:b/>
          <w:bCs/>
          <w:sz w:val="28"/>
          <w:szCs w:val="28"/>
          <w:u w:val="single"/>
        </w:rPr>
        <w:t xml:space="preserve">ounty </w:t>
      </w:r>
      <w:r w:rsidR="009B0F24" w:rsidRPr="00210429">
        <w:rPr>
          <w:b/>
          <w:bCs/>
          <w:sz w:val="28"/>
          <w:szCs w:val="28"/>
          <w:u w:val="single"/>
        </w:rPr>
        <w:t>Child Development Services (CDS) COVID-19 Billing FAQ</w:t>
      </w:r>
    </w:p>
    <w:p w14:paraId="409DDDD2" w14:textId="77777777" w:rsidR="00210429" w:rsidRPr="00210429" w:rsidRDefault="00210429" w:rsidP="00210429">
      <w:pPr>
        <w:jc w:val="center"/>
        <w:rPr>
          <w:b/>
          <w:bCs/>
          <w:sz w:val="24"/>
          <w:szCs w:val="24"/>
          <w:u w:val="single"/>
        </w:rPr>
      </w:pPr>
    </w:p>
    <w:p w14:paraId="215E393C" w14:textId="763B57D3" w:rsidR="009B0F24" w:rsidRPr="00490761" w:rsidRDefault="009B0F24">
      <w:pPr>
        <w:rPr>
          <w:b/>
          <w:bCs/>
        </w:rPr>
      </w:pPr>
      <w:r>
        <w:t>1.</w:t>
      </w:r>
      <w:r w:rsidRPr="00490761">
        <w:rPr>
          <w:b/>
          <w:bCs/>
        </w:rPr>
        <w:t xml:space="preserve"> DCYF/ESIT </w:t>
      </w:r>
      <w:r w:rsidR="009F1BDF">
        <w:rPr>
          <w:b/>
          <w:bCs/>
        </w:rPr>
        <w:t xml:space="preserve">is </w:t>
      </w:r>
      <w:r w:rsidR="00221515">
        <w:rPr>
          <w:b/>
          <w:bCs/>
        </w:rPr>
        <w:t xml:space="preserve">allowing </w:t>
      </w:r>
      <w:r w:rsidR="009F1BDF">
        <w:rPr>
          <w:b/>
          <w:bCs/>
        </w:rPr>
        <w:t xml:space="preserve">remote intervention </w:t>
      </w:r>
      <w:r w:rsidRPr="00490761">
        <w:rPr>
          <w:b/>
          <w:bCs/>
        </w:rPr>
        <w:t>during COVID-19 on a temporary basis. Is DDA allowing Counties to bill CDS</w:t>
      </w:r>
      <w:r w:rsidR="00765162">
        <w:rPr>
          <w:b/>
          <w:bCs/>
        </w:rPr>
        <w:t xml:space="preserve"> funds for remote home visits (</w:t>
      </w:r>
      <w:r w:rsidRPr="00490761">
        <w:rPr>
          <w:b/>
          <w:bCs/>
        </w:rPr>
        <w:t xml:space="preserve">by phone or teleconference) in line with ESIT guidance during the duration of COVID-19? </w:t>
      </w:r>
    </w:p>
    <w:p w14:paraId="3419FE87" w14:textId="7CFB783F" w:rsidR="009B0F24" w:rsidRDefault="007C385C">
      <w:r>
        <w:t xml:space="preserve">Yes. </w:t>
      </w:r>
    </w:p>
    <w:p w14:paraId="0B71D264" w14:textId="7030FB88" w:rsidR="009B0F24" w:rsidRPr="00490761" w:rsidRDefault="009B0F24">
      <w:pPr>
        <w:rPr>
          <w:b/>
          <w:bCs/>
        </w:rPr>
      </w:pPr>
      <w:r>
        <w:t xml:space="preserve">2.  </w:t>
      </w:r>
      <w:r w:rsidRPr="00490761">
        <w:rPr>
          <w:b/>
          <w:bCs/>
        </w:rPr>
        <w:t>What is the minimum monthly service requirement to bill one unit (month) of CDS to DDA</w:t>
      </w:r>
      <w:r w:rsidR="00765162">
        <w:rPr>
          <w:b/>
          <w:bCs/>
        </w:rPr>
        <w:t xml:space="preserve"> during COVID-19</w:t>
      </w:r>
      <w:r w:rsidRPr="00490761">
        <w:rPr>
          <w:b/>
          <w:bCs/>
        </w:rPr>
        <w:t xml:space="preserve">? </w:t>
      </w:r>
    </w:p>
    <w:p w14:paraId="399C623C" w14:textId="258A35AE" w:rsidR="007C385C" w:rsidRDefault="009B0F24">
      <w:r>
        <w:t xml:space="preserve">A minimum of 50 minutes of </w:t>
      </w:r>
      <w:r w:rsidR="00765162">
        <w:t>direct support during the month</w:t>
      </w:r>
      <w:r w:rsidR="007C385C">
        <w:t xml:space="preserve"> to address child and famil</w:t>
      </w:r>
      <w:r w:rsidR="009F1BDF">
        <w:t xml:space="preserve">y outcomes detailed in the IFSP is required to bill one monthly unit. </w:t>
      </w:r>
      <w:r w:rsidR="00765162">
        <w:t xml:space="preserve"> The 50 minutes may </w:t>
      </w:r>
      <w:r>
        <w:t xml:space="preserve">occur over multiple tele-visits or phone calls. </w:t>
      </w:r>
      <w:r w:rsidR="00F668FF">
        <w:t xml:space="preserve">The 50 minutes of direct </w:t>
      </w:r>
      <w:r w:rsidR="007C385C">
        <w:t>support may include</w:t>
      </w:r>
      <w:r w:rsidR="00765162">
        <w:t xml:space="preserve"> </w:t>
      </w:r>
      <w:r w:rsidR="00F668FF">
        <w:t xml:space="preserve">preparing the strategies </w:t>
      </w:r>
      <w:r w:rsidR="009F1BDF">
        <w:t>for</w:t>
      </w:r>
      <w:r w:rsidR="00F668FF">
        <w:t xml:space="preserve"> use during the remote session, the remote session itself, and the time spent sending the family a home program following the remote session. As usual, all time should be clearly documented in the client file.</w:t>
      </w:r>
      <w:r w:rsidR="00BE27CA">
        <w:t xml:space="preserve"> These billable activities are time-limited during COVID-19.  </w:t>
      </w:r>
    </w:p>
    <w:p w14:paraId="68A63FD0" w14:textId="77777777" w:rsidR="007C385C" w:rsidRPr="007C385C" w:rsidRDefault="007C385C">
      <w:pPr>
        <w:rPr>
          <w:b/>
        </w:rPr>
      </w:pPr>
      <w:r w:rsidRPr="007C385C">
        <w:rPr>
          <w:b/>
        </w:rPr>
        <w:t xml:space="preserve">3. May FRC services be used to meet the 50 minute minimum during COVID-19? </w:t>
      </w:r>
    </w:p>
    <w:p w14:paraId="45CFBB7E" w14:textId="13036473" w:rsidR="009B0F24" w:rsidRDefault="007C385C">
      <w:r>
        <w:t xml:space="preserve">No. </w:t>
      </w:r>
      <w:r w:rsidR="00F668FF">
        <w:t xml:space="preserve"> </w:t>
      </w:r>
    </w:p>
    <w:p w14:paraId="3F4D4C73" w14:textId="493BD5E7" w:rsidR="00D1512E" w:rsidRDefault="00D1512E">
      <w:r>
        <w:t xml:space="preserve">3. </w:t>
      </w:r>
      <w:r w:rsidRPr="00490761">
        <w:rPr>
          <w:b/>
          <w:bCs/>
        </w:rPr>
        <w:t>Are providers required to complete additional documentation in order to bill tele-intervention services on a temporary basis through DDA?</w:t>
      </w:r>
    </w:p>
    <w:p w14:paraId="0A5B02E2" w14:textId="6EEFF4E7" w:rsidR="00D1512E" w:rsidRDefault="00D1512E">
      <w:r>
        <w:t xml:space="preserve">No.  Providers may bill </w:t>
      </w:r>
      <w:r w:rsidR="00C31976">
        <w:t xml:space="preserve">remote </w:t>
      </w:r>
      <w:r w:rsidR="007C385C">
        <w:t>tele-intervention</w:t>
      </w:r>
      <w:r w:rsidR="00C31976">
        <w:t>, described above, using the typical</w:t>
      </w:r>
      <w:r w:rsidR="00490761">
        <w:t xml:space="preserve"> billing system</w:t>
      </w:r>
      <w:r w:rsidR="00C31976">
        <w:t xml:space="preserve"> on a short-term basis. </w:t>
      </w:r>
      <w:r w:rsidR="007C385C">
        <w:t xml:space="preserve"> The child record, however, should clearly delineate when remote services were provided. </w:t>
      </w:r>
    </w:p>
    <w:p w14:paraId="66D524BE" w14:textId="2CD629A5" w:rsidR="00C31976" w:rsidRDefault="00C31976">
      <w:r>
        <w:t xml:space="preserve">4. </w:t>
      </w:r>
      <w:r w:rsidRPr="00C01F0A">
        <w:rPr>
          <w:b/>
          <w:bCs/>
        </w:rPr>
        <w:t>What strategies are available to counties to prevent under-expenditure</w:t>
      </w:r>
      <w:r w:rsidR="005C147D">
        <w:rPr>
          <w:b/>
          <w:bCs/>
        </w:rPr>
        <w:t xml:space="preserve"> of CDS funds i</w:t>
      </w:r>
      <w:r w:rsidRPr="00C01F0A">
        <w:rPr>
          <w:b/>
          <w:bCs/>
        </w:rPr>
        <w:t xml:space="preserve">n the event that billing for remote </w:t>
      </w:r>
      <w:r w:rsidR="001C01E3">
        <w:rPr>
          <w:b/>
          <w:bCs/>
        </w:rPr>
        <w:t>tele-intervention</w:t>
      </w:r>
      <w:r w:rsidRPr="00C01F0A">
        <w:rPr>
          <w:b/>
          <w:bCs/>
        </w:rPr>
        <w:t xml:space="preserve"> in insufficient?</w:t>
      </w:r>
      <w:r>
        <w:t xml:space="preserve"> </w:t>
      </w:r>
    </w:p>
    <w:p w14:paraId="6E3D39CE" w14:textId="146C5E9C" w:rsidR="001C01E3" w:rsidRDefault="00FD6219">
      <w:r>
        <w:t xml:space="preserve">Raising the monthly CDS rate to ensure expenditure of funds is the primary strategy to ensure expenditure of funds and should be used first.  Counties may bill up to $500 per month per child. </w:t>
      </w:r>
    </w:p>
    <w:p w14:paraId="7DA583F1" w14:textId="78603EB0" w:rsidR="00FD6219" w:rsidRPr="00FD6219" w:rsidRDefault="00FD6219">
      <w:pPr>
        <w:rPr>
          <w:b/>
          <w:bCs/>
        </w:rPr>
      </w:pPr>
      <w:r w:rsidRPr="00FD6219">
        <w:rPr>
          <w:b/>
          <w:bCs/>
        </w:rPr>
        <w:t xml:space="preserve">5. What if raising the rate is insufficient to spend-down CDS funds by June? </w:t>
      </w:r>
    </w:p>
    <w:p w14:paraId="1305F32F" w14:textId="7127400D" w:rsidR="00210429" w:rsidRDefault="00FD6219" w:rsidP="00FD6219">
      <w:r>
        <w:t>P</w:t>
      </w:r>
      <w:r w:rsidR="00C01F0A">
        <w:t xml:space="preserve">roviders may request </w:t>
      </w:r>
      <w:r w:rsidR="00F668FF">
        <w:t>“</w:t>
      </w:r>
      <w:r w:rsidR="00BF5DBE">
        <w:t>training and professional development</w:t>
      </w:r>
      <w:r w:rsidR="00F668FF">
        <w:t>”</w:t>
      </w:r>
      <w:r w:rsidR="00C01F0A">
        <w:t xml:space="preserve"> funding using a similar methodology to adult services</w:t>
      </w:r>
      <w:r>
        <w:t xml:space="preserve">, for children unable to meet the monthly minimum of 50 minutes due to COVID-19. </w:t>
      </w:r>
      <w:r w:rsidR="006132E3">
        <w:t>Contact your County Coordinator prior to or in conjunction with an</w:t>
      </w:r>
      <w:r w:rsidR="007939C2">
        <w:t xml:space="preserve"> E-mail </w:t>
      </w:r>
      <w:r w:rsidR="006132E3">
        <w:t xml:space="preserve">to the </w:t>
      </w:r>
      <w:r w:rsidR="007939C2">
        <w:t xml:space="preserve">ACHS 0-3 chair, </w:t>
      </w:r>
      <w:r>
        <w:t xml:space="preserve">Jessica Lee </w:t>
      </w:r>
      <w:hyperlink r:id="rId7" w:history="1">
        <w:r w:rsidRPr="00B35868">
          <w:rPr>
            <w:rStyle w:val="Hyperlink"/>
          </w:rPr>
          <w:t>jllee@co.whatcom.wa.us</w:t>
        </w:r>
      </w:hyperlink>
      <w:r>
        <w:t xml:space="preserve"> if you anticipate needing to use </w:t>
      </w:r>
      <w:r w:rsidR="00A92ECD">
        <w:t>these</w:t>
      </w:r>
      <w:r>
        <w:t xml:space="preserve"> funds for CDS. </w:t>
      </w:r>
      <w:r w:rsidR="00004D81">
        <w:t xml:space="preserve"> A joint call will be </w:t>
      </w:r>
      <w:r w:rsidR="00004D81">
        <w:lastRenderedPageBreak/>
        <w:t xml:space="preserve">schedule with counties </w:t>
      </w:r>
      <w:r w:rsidR="00247210">
        <w:t>requesting</w:t>
      </w:r>
      <w:r w:rsidR="00A92ECD">
        <w:t xml:space="preserve"> training and professional </w:t>
      </w:r>
      <w:r w:rsidR="001E23F7">
        <w:t xml:space="preserve">development </w:t>
      </w:r>
      <w:r w:rsidR="00247210">
        <w:t xml:space="preserve">for CDS </w:t>
      </w:r>
      <w:r w:rsidR="00004D81">
        <w:t xml:space="preserve">and DDA </w:t>
      </w:r>
      <w:r w:rsidR="00247210">
        <w:t>to ensure appropriate use of these funds</w:t>
      </w:r>
      <w:r w:rsidR="00A92ECD">
        <w:t>.</w:t>
      </w:r>
      <w:r w:rsidR="00247210">
        <w:t xml:space="preserve"> </w:t>
      </w:r>
      <w:r w:rsidR="00004D81">
        <w:t xml:space="preserve">An updated 0-3 tracking sheet is attached. </w:t>
      </w:r>
    </w:p>
    <w:p w14:paraId="44A18E3B" w14:textId="27E52ED3" w:rsidR="009B0F24" w:rsidRPr="00C31976" w:rsidRDefault="00004D81">
      <w:pPr>
        <w:rPr>
          <w:b/>
          <w:bCs/>
        </w:rPr>
      </w:pPr>
      <w:r>
        <w:rPr>
          <w:b/>
          <w:bCs/>
        </w:rPr>
        <w:t>7</w:t>
      </w:r>
      <w:r w:rsidR="00C01F0A">
        <w:rPr>
          <w:b/>
          <w:bCs/>
        </w:rPr>
        <w:t xml:space="preserve">. </w:t>
      </w:r>
      <w:r w:rsidR="009B0F24" w:rsidRPr="00C31976">
        <w:rPr>
          <w:b/>
          <w:bCs/>
        </w:rPr>
        <w:t xml:space="preserve">Are additional CDS funds available? </w:t>
      </w:r>
    </w:p>
    <w:p w14:paraId="621EABF2" w14:textId="4053EFD6" w:rsidR="009B0F24" w:rsidRDefault="009B0F24">
      <w:r>
        <w:t xml:space="preserve">No. County CDS allocations will not increase. </w:t>
      </w:r>
    </w:p>
    <w:p w14:paraId="677ACAB3" w14:textId="0D6B0D3E" w:rsidR="007D44BC" w:rsidRPr="00237F48" w:rsidRDefault="00004D81">
      <w:r>
        <w:t xml:space="preserve"> </w:t>
      </w:r>
    </w:p>
    <w:sectPr w:rsidR="007D44BC" w:rsidRPr="00237F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2F998" w14:textId="77777777" w:rsidR="00004D81" w:rsidRDefault="00004D81" w:rsidP="00004D81">
      <w:pPr>
        <w:spacing w:after="0" w:line="240" w:lineRule="auto"/>
      </w:pPr>
      <w:r>
        <w:separator/>
      </w:r>
    </w:p>
  </w:endnote>
  <w:endnote w:type="continuationSeparator" w:id="0">
    <w:p w14:paraId="6F5766A5" w14:textId="77777777" w:rsidR="00004D81" w:rsidRDefault="00004D81" w:rsidP="0000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851AC" w14:textId="77777777" w:rsidR="00004D81" w:rsidRDefault="00004D81" w:rsidP="00004D81">
      <w:pPr>
        <w:spacing w:after="0" w:line="240" w:lineRule="auto"/>
      </w:pPr>
      <w:r>
        <w:separator/>
      </w:r>
    </w:p>
  </w:footnote>
  <w:footnote w:type="continuationSeparator" w:id="0">
    <w:p w14:paraId="46F9F34F" w14:textId="77777777" w:rsidR="00004D81" w:rsidRDefault="00004D81" w:rsidP="0000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E94D0" w14:textId="77777777" w:rsidR="00C07C5A" w:rsidRDefault="00C07C5A" w:rsidP="00C07C5A">
    <w:pPr>
      <w:pStyle w:val="Header"/>
    </w:pPr>
    <w:r>
      <w:t>4.7.20</w:t>
    </w:r>
  </w:p>
  <w:p w14:paraId="26739824" w14:textId="77777777" w:rsidR="00537AC5" w:rsidRPr="002A428C" w:rsidRDefault="00537AC5" w:rsidP="00537AC5">
    <w:pPr>
      <w:spacing w:after="0" w:line="240" w:lineRule="auto"/>
      <w:ind w:left="360" w:hanging="360"/>
      <w:jc w:val="center"/>
      <w:rPr>
        <w:b/>
        <w:sz w:val="36"/>
      </w:rPr>
    </w:pPr>
    <w:r w:rsidRPr="002A428C">
      <w:rPr>
        <w:b/>
        <w:sz w:val="36"/>
      </w:rPr>
      <w:t>GENERAL INFORMATION</w:t>
    </w:r>
  </w:p>
  <w:p w14:paraId="3BA05520" w14:textId="77777777" w:rsidR="00537AC5" w:rsidRPr="00034835" w:rsidRDefault="00537AC5" w:rsidP="00537AC5">
    <w:pPr>
      <w:spacing w:after="0" w:line="240" w:lineRule="auto"/>
      <w:jc w:val="center"/>
      <w:rPr>
        <w:sz w:val="20"/>
        <w:szCs w:val="20"/>
      </w:rPr>
    </w:pPr>
    <w:r w:rsidRPr="00034835">
      <w:t>Sign up for government subscriptions/delivery</w:t>
    </w:r>
    <w:r w:rsidRPr="00034835">
      <w:rPr>
        <w:sz w:val="20"/>
        <w:szCs w:val="20"/>
      </w:rPr>
      <w:t xml:space="preserve"> </w:t>
    </w:r>
    <w:hyperlink r:id="rId1" w:history="1">
      <w:r w:rsidRPr="00034835">
        <w:rPr>
          <w:rStyle w:val="Hyperlink"/>
          <w:sz w:val="20"/>
          <w:szCs w:val="20"/>
        </w:rPr>
        <w:t>https://public.govdelivery.com/accounts/WAHCA/subscriber/new</w:t>
      </w:r>
    </w:hyperlink>
  </w:p>
  <w:p w14:paraId="10EE815F" w14:textId="77777777" w:rsidR="00537AC5" w:rsidRPr="00034835" w:rsidRDefault="00537AC5" w:rsidP="00537AC5">
    <w:pPr>
      <w:spacing w:after="0" w:line="240" w:lineRule="auto"/>
      <w:jc w:val="center"/>
      <w:rPr>
        <w:sz w:val="20"/>
        <w:szCs w:val="20"/>
      </w:rPr>
    </w:pPr>
  </w:p>
  <w:p w14:paraId="28E5DDB3" w14:textId="77777777" w:rsidR="00537AC5" w:rsidRDefault="00537AC5" w:rsidP="00537AC5">
    <w:pPr>
      <w:spacing w:after="0" w:line="240" w:lineRule="auto"/>
      <w:ind w:left="360" w:hanging="360"/>
      <w:jc w:val="center"/>
      <w:rPr>
        <w:b/>
        <w:sz w:val="36"/>
      </w:rPr>
    </w:pPr>
    <w:r w:rsidRPr="002A428C">
      <w:rPr>
        <w:b/>
        <w:sz w:val="36"/>
      </w:rPr>
      <w:t>FAQS</w:t>
    </w:r>
    <w:r>
      <w:rPr>
        <w:b/>
        <w:sz w:val="36"/>
      </w:rPr>
      <w:t xml:space="preserve"> 4.9.2020 COVID-19 Webinar with DDA, Counties and Providers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26ED6"/>
    <w:multiLevelType w:val="hybridMultilevel"/>
    <w:tmpl w:val="E008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24"/>
    <w:rsid w:val="00004D81"/>
    <w:rsid w:val="00185E84"/>
    <w:rsid w:val="001C01E3"/>
    <w:rsid w:val="001D7B4B"/>
    <w:rsid w:val="001E23F7"/>
    <w:rsid w:val="00210429"/>
    <w:rsid w:val="00221515"/>
    <w:rsid w:val="00237F48"/>
    <w:rsid w:val="00247210"/>
    <w:rsid w:val="00490761"/>
    <w:rsid w:val="004F7170"/>
    <w:rsid w:val="00537AC5"/>
    <w:rsid w:val="005C147D"/>
    <w:rsid w:val="006132E3"/>
    <w:rsid w:val="006E1EA8"/>
    <w:rsid w:val="00765162"/>
    <w:rsid w:val="007939C2"/>
    <w:rsid w:val="007C385C"/>
    <w:rsid w:val="007D44BC"/>
    <w:rsid w:val="00990620"/>
    <w:rsid w:val="009B0F24"/>
    <w:rsid w:val="009D0E00"/>
    <w:rsid w:val="009F1BDF"/>
    <w:rsid w:val="00A92ECD"/>
    <w:rsid w:val="00B82C2B"/>
    <w:rsid w:val="00BE27CA"/>
    <w:rsid w:val="00BF5DBE"/>
    <w:rsid w:val="00C01F0A"/>
    <w:rsid w:val="00C07C5A"/>
    <w:rsid w:val="00C31976"/>
    <w:rsid w:val="00C375BC"/>
    <w:rsid w:val="00C56B66"/>
    <w:rsid w:val="00D1512E"/>
    <w:rsid w:val="00D522F1"/>
    <w:rsid w:val="00DF032D"/>
    <w:rsid w:val="00E81323"/>
    <w:rsid w:val="00F668FF"/>
    <w:rsid w:val="00F84A9B"/>
    <w:rsid w:val="00FD6219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4549FA"/>
  <w15:docId w15:val="{CE0BC462-E0EB-43AC-B134-3FC911E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F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2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2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4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D81"/>
  </w:style>
  <w:style w:type="paragraph" w:styleId="Footer">
    <w:name w:val="footer"/>
    <w:basedOn w:val="Normal"/>
    <w:link w:val="FooterChar"/>
    <w:uiPriority w:val="99"/>
    <w:unhideWhenUsed/>
    <w:rsid w:val="00004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llee@co.whatcom.w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.govdelivery.com/accounts/WAHCA/subscribe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Whatcom County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Bellis</dc:creator>
  <cp:lastModifiedBy>Matson, Branda (DSHS/DDA)</cp:lastModifiedBy>
  <cp:revision>3</cp:revision>
  <dcterms:created xsi:type="dcterms:W3CDTF">2020-04-08T20:51:00Z</dcterms:created>
  <dcterms:modified xsi:type="dcterms:W3CDTF">2020-04-08T20:52:00Z</dcterms:modified>
</cp:coreProperties>
</file>