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413" w:rsidRDefault="00ED1413" w:rsidP="00ED1413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EA4350" wp14:editId="62251E81">
                <wp:simplePos x="0" y="0"/>
                <wp:positionH relativeFrom="column">
                  <wp:posOffset>532130</wp:posOffset>
                </wp:positionH>
                <wp:positionV relativeFrom="paragraph">
                  <wp:posOffset>1779270</wp:posOffset>
                </wp:positionV>
                <wp:extent cx="2552065" cy="548005"/>
                <wp:effectExtent l="0" t="19050" r="38735" b="42545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5480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6ED0" w:rsidRDefault="007A6ED0" w:rsidP="007A6ED0">
                            <w:pPr>
                              <w:jc w:val="center"/>
                            </w:pPr>
                            <w:r>
                              <w:t xml:space="preserve">“Agency Start-up </w:t>
                            </w:r>
                            <w:proofErr w:type="gramStart"/>
                            <w:r>
                              <w:t>“ will</w:t>
                            </w:r>
                            <w:proofErr w:type="gramEnd"/>
                            <w:r>
                              <w:t xml:space="preserve"> be added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A435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left:0;text-align:left;margin-left:41.9pt;margin-top:140.1pt;width:200.95pt;height:4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" adj="19281" fillcolor="#4f81bd [3204]" strokecolor="#243f60 [1604]" strokeweight="2pt">
                <v:textbox>
                  <w:txbxContent>
                    <w:p w:rsidR="007A6ED0" w:rsidRDefault="007A6ED0" w:rsidP="007A6ED0">
                      <w:pPr>
                        <w:jc w:val="center"/>
                      </w:pPr>
                      <w:r>
                        <w:t xml:space="preserve">“Agency Start-up </w:t>
                      </w:r>
                      <w:proofErr w:type="gramStart"/>
                      <w:r>
                        <w:t>“ will</w:t>
                      </w:r>
                      <w:proofErr w:type="gramEnd"/>
                      <w:r>
                        <w:t xml:space="preserve"> be added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F891BD2" wp14:editId="19FD13B8">
            <wp:simplePos x="0" y="0"/>
            <wp:positionH relativeFrom="column">
              <wp:posOffset>3021330</wp:posOffset>
            </wp:positionH>
            <wp:positionV relativeFrom="paragraph">
              <wp:posOffset>-8255</wp:posOffset>
            </wp:positionV>
            <wp:extent cx="3108960" cy="31134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82" t="12876" r="15853"/>
                    <a:stretch/>
                  </pic:blipFill>
                  <pic:spPr bwMode="auto">
                    <a:xfrm>
                      <a:off x="0" y="0"/>
                      <a:ext cx="3108960" cy="3113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6E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FB4CB" wp14:editId="4547AFE1">
                <wp:simplePos x="0" y="0"/>
                <wp:positionH relativeFrom="column">
                  <wp:posOffset>-4844691</wp:posOffset>
                </wp:positionH>
                <wp:positionV relativeFrom="paragraph">
                  <wp:posOffset>1192089</wp:posOffset>
                </wp:positionV>
                <wp:extent cx="1439186" cy="45719"/>
                <wp:effectExtent l="0" t="19050" r="46990" b="3111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186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B49F0" id="Right Arrow 2" o:spid="_x0000_s1026" type="#_x0000_t13" style="position:absolute;margin-left:-381.45pt;margin-top:93.85pt;width:113.3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" adj="21257" fillcolor="#4f81bd [3204]" strokecolor="#243f60 [1604]" strokeweight="2pt"/>
            </w:pict>
          </mc:Fallback>
        </mc:AlternateContent>
      </w:r>
      <w:r w:rsidR="00705E0C">
        <w:t>DSHS/</w:t>
      </w:r>
      <w:r w:rsidR="007A6ED0">
        <w:t xml:space="preserve">DDA will be amending </w:t>
      </w:r>
      <w:bookmarkStart w:id="0" w:name="_GoBack"/>
      <w:bookmarkEnd w:id="0"/>
      <w:r w:rsidR="000547CA">
        <w:t>County spending</w:t>
      </w:r>
      <w:r w:rsidR="007A6ED0">
        <w:t xml:space="preserve"> plans to add a new funding category to </w:t>
      </w:r>
      <w:r w:rsidR="00705E0C" w:rsidRPr="00627894">
        <w:rPr>
          <w:b/>
        </w:rPr>
        <w:t>“</w:t>
      </w:r>
      <w:r w:rsidR="007A6ED0" w:rsidRPr="00627894">
        <w:rPr>
          <w:b/>
        </w:rPr>
        <w:t>Other Consumer supports</w:t>
      </w:r>
      <w:r w:rsidR="00705E0C" w:rsidRPr="00627894">
        <w:rPr>
          <w:b/>
        </w:rPr>
        <w:t>”</w:t>
      </w:r>
      <w:r w:rsidR="007A6ED0">
        <w:t xml:space="preserve"> called </w:t>
      </w:r>
      <w:r w:rsidR="007A6ED0" w:rsidRPr="00627894">
        <w:rPr>
          <w:b/>
        </w:rPr>
        <w:t>“Agency Start up”.</w:t>
      </w:r>
      <w:r w:rsidR="007A6ED0">
        <w:t xml:space="preserve"> </w:t>
      </w:r>
      <w:r w:rsidR="007A6ED0">
        <w:rPr>
          <w:noProof/>
        </w:rPr>
        <w:t xml:space="preserve">  Funding will be shifted from the  </w:t>
      </w:r>
      <w:r w:rsidR="007A6ED0" w:rsidRPr="00627894">
        <w:rPr>
          <w:b/>
          <w:noProof/>
        </w:rPr>
        <w:t>“Medicaid”</w:t>
      </w:r>
      <w:r w:rsidR="007A6ED0">
        <w:rPr>
          <w:noProof/>
        </w:rPr>
        <w:t xml:space="preserve"> services line to this new category.  The % of state and federal match for this category is being finalized. </w:t>
      </w:r>
      <w:r w:rsidR="007A6ED0">
        <w:br w:type="textWrapping" w:clear="all"/>
      </w:r>
    </w:p>
    <w:p w:rsidR="00ED1413" w:rsidRDefault="00ED1413" w:rsidP="00ED1413">
      <w:pPr>
        <w:pStyle w:val="ListParagraph"/>
        <w:ind w:left="360"/>
      </w:pPr>
    </w:p>
    <w:p w:rsidR="00705E0C" w:rsidRDefault="00705E0C" w:rsidP="00627894">
      <w:pPr>
        <w:pStyle w:val="ListParagraph"/>
        <w:numPr>
          <w:ilvl w:val="0"/>
          <w:numId w:val="1"/>
        </w:numPr>
      </w:pPr>
      <w:r>
        <w:t xml:space="preserve">A new line for </w:t>
      </w:r>
      <w:r w:rsidRPr="00627894">
        <w:rPr>
          <w:b/>
        </w:rPr>
        <w:t>“Agency Start-up”</w:t>
      </w:r>
      <w:r>
        <w:t xml:space="preserve"> will need to be added to the </w:t>
      </w:r>
      <w:r w:rsidR="007A6ED0">
        <w:t>invoice coversheet</w:t>
      </w:r>
      <w:r>
        <w:t xml:space="preserve"> completed by the </w:t>
      </w:r>
      <w:r w:rsidR="00627894">
        <w:t>County contracted provider</w:t>
      </w:r>
      <w:r>
        <w:t xml:space="preserve"> </w:t>
      </w:r>
      <w:r w:rsidR="007A6ED0">
        <w:t xml:space="preserve">that accompanies the client data </w:t>
      </w:r>
      <w:r>
        <w:t xml:space="preserve">submitted with the County billing. </w:t>
      </w:r>
      <w:r w:rsidR="007A6ED0">
        <w:t xml:space="preserve">  </w:t>
      </w:r>
      <w:r w:rsidRPr="00627894">
        <w:rPr>
          <w:b/>
        </w:rPr>
        <w:t>Example Below:</w:t>
      </w:r>
      <w:r>
        <w:t xml:space="preserve"> 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4974"/>
        <w:gridCol w:w="1938"/>
        <w:gridCol w:w="1800"/>
      </w:tblGrid>
      <w:tr w:rsidR="00705E0C" w:rsidRPr="00705E0C" w:rsidTr="00705E0C">
        <w:trPr>
          <w:trHeight w:val="30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C" w:rsidRPr="00705E0C" w:rsidRDefault="00705E0C" w:rsidP="00705E0C">
            <w:pPr>
              <w:pStyle w:val="NoSpacing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E0C" w:rsidRPr="00705E0C" w:rsidRDefault="00705E0C" w:rsidP="00705E0C">
            <w:pPr>
              <w:pStyle w:val="NoSpacing"/>
              <w:rPr>
                <w:b/>
              </w:rPr>
            </w:pPr>
            <w:r w:rsidRPr="00705E0C">
              <w:rPr>
                <w:b/>
              </w:rPr>
              <w:t>Description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E0C" w:rsidRPr="00705E0C" w:rsidRDefault="00705E0C" w:rsidP="00705E0C">
            <w:pPr>
              <w:pStyle w:val="NoSpacing"/>
              <w:rPr>
                <w:b/>
              </w:rPr>
            </w:pPr>
            <w:r w:rsidRPr="00705E0C">
              <w:rPr>
                <w:b/>
              </w:rPr>
              <w:t>Amount Billed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E0C" w:rsidRPr="00705E0C" w:rsidRDefault="00705E0C" w:rsidP="00705E0C">
            <w:pPr>
              <w:pStyle w:val="NoSpacing"/>
              <w:rPr>
                <w:b/>
              </w:rPr>
            </w:pPr>
            <w:r w:rsidRPr="00705E0C">
              <w:rPr>
                <w:b/>
              </w:rPr>
              <w:t>Funding Code</w:t>
            </w:r>
          </w:p>
        </w:tc>
      </w:tr>
      <w:tr w:rsidR="00705E0C" w:rsidRPr="00705E0C" w:rsidTr="00705E0C">
        <w:trPr>
          <w:trHeight w:val="3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C" w:rsidRPr="00705E0C" w:rsidRDefault="00705E0C" w:rsidP="00705E0C">
            <w:pPr>
              <w:pStyle w:val="NoSpacing"/>
            </w:pPr>
            <w:r w:rsidRPr="00705E0C">
              <w:t>A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0C" w:rsidRPr="00705E0C" w:rsidRDefault="00705E0C" w:rsidP="00705E0C">
            <w:pPr>
              <w:pStyle w:val="NoSpacing"/>
            </w:pPr>
            <w:r w:rsidRPr="00705E0C">
              <w:t>Employment and Community Inclusion Services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0C" w:rsidRPr="00705E0C" w:rsidRDefault="00705E0C" w:rsidP="00705E0C">
            <w:pPr>
              <w:pStyle w:val="NoSpacing"/>
            </w:pPr>
            <w:r w:rsidRPr="00705E0C">
              <w:t>$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E0C" w:rsidRPr="00705E0C" w:rsidRDefault="00705E0C" w:rsidP="00705E0C">
            <w:pPr>
              <w:pStyle w:val="NoSpacing"/>
            </w:pPr>
            <w:r w:rsidRPr="00705E0C">
              <w:t>673800.6610</w:t>
            </w:r>
          </w:p>
        </w:tc>
      </w:tr>
      <w:tr w:rsidR="00705E0C" w:rsidRPr="00705E0C" w:rsidTr="00705E0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05E0C" w:rsidRPr="00705E0C" w:rsidRDefault="00ED1413" w:rsidP="00705E0C">
            <w:pPr>
              <w:pStyle w:val="NoSpacing"/>
            </w:pPr>
            <w:r>
              <w:t>B.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5E0C" w:rsidRPr="00705E0C" w:rsidRDefault="00705E0C" w:rsidP="00705E0C">
            <w:pPr>
              <w:pStyle w:val="NoSpacing"/>
            </w:pPr>
            <w:r w:rsidRPr="00705E0C">
              <w:t>Employment and Community Inclusion Services</w:t>
            </w:r>
          </w:p>
          <w:p w:rsidR="00705E0C" w:rsidRPr="00705E0C" w:rsidRDefault="00705E0C" w:rsidP="00705E0C">
            <w:pPr>
              <w:pStyle w:val="NoSpacing"/>
            </w:pPr>
            <w:r w:rsidRPr="00705E0C">
              <w:t xml:space="preserve">Agency Start-up (Related to COVID-19)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5E0C" w:rsidRPr="00705E0C" w:rsidRDefault="00705E0C" w:rsidP="00705E0C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$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5E0C" w:rsidRPr="00705E0C" w:rsidRDefault="00705E0C" w:rsidP="00705E0C">
            <w:pPr>
              <w:pStyle w:val="NoSpacing"/>
            </w:pPr>
            <w:r w:rsidRPr="00705E0C">
              <w:t>673800.6610</w:t>
            </w:r>
          </w:p>
        </w:tc>
      </w:tr>
      <w:tr w:rsidR="00705E0C" w:rsidRPr="00705E0C" w:rsidTr="00705E0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0C" w:rsidRPr="00705E0C" w:rsidRDefault="00ED1413" w:rsidP="00705E0C">
            <w:pPr>
              <w:pStyle w:val="NoSpacing"/>
            </w:pPr>
            <w:r>
              <w:t>C.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0C" w:rsidRPr="00705E0C" w:rsidRDefault="00705E0C" w:rsidP="00705E0C">
            <w:pPr>
              <w:pStyle w:val="NoSpacing"/>
            </w:pPr>
            <w:r>
              <w:t>Total Billed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0C" w:rsidRPr="00705E0C" w:rsidRDefault="00705E0C" w:rsidP="00705E0C">
            <w:pPr>
              <w:pStyle w:val="NoSpacing"/>
              <w:rPr>
                <w:u w:val="single"/>
              </w:rPr>
            </w:pPr>
            <w:r w:rsidRPr="00705E0C">
              <w:rPr>
                <w:u w:val="single"/>
              </w:rPr>
              <w:t xml:space="preserve">$          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0C" w:rsidRPr="00705E0C" w:rsidRDefault="00705E0C" w:rsidP="00705E0C">
            <w:pPr>
              <w:pStyle w:val="NoSpacing"/>
              <w:rPr>
                <w:u w:val="single"/>
              </w:rPr>
            </w:pPr>
          </w:p>
        </w:tc>
      </w:tr>
    </w:tbl>
    <w:p w:rsidR="00ED1413" w:rsidRDefault="00ED1413" w:rsidP="00ED1413">
      <w:pPr>
        <w:pStyle w:val="NoSpacing"/>
      </w:pPr>
    </w:p>
    <w:p w:rsidR="00627894" w:rsidRDefault="007A6ED0" w:rsidP="00ED1413">
      <w:pPr>
        <w:pStyle w:val="NoSpacing"/>
      </w:pPr>
      <w:r>
        <w:t>Services will be billed in the same service categories (</w:t>
      </w:r>
      <w:r w:rsidR="00705E0C">
        <w:t xml:space="preserve">IE, GSE, </w:t>
      </w:r>
      <w:proofErr w:type="gramStart"/>
      <w:r w:rsidR="00705E0C">
        <w:t>CI</w:t>
      </w:r>
      <w:proofErr w:type="gramEnd"/>
      <w:r>
        <w:t xml:space="preserve">) and at the same rates established in </w:t>
      </w:r>
      <w:r w:rsidR="00705E0C">
        <w:t xml:space="preserve">the County </w:t>
      </w:r>
      <w:r>
        <w:t xml:space="preserve">contract. What will change is the documentation provided by the agency and the funding category a portion of services will be costed to. </w:t>
      </w:r>
    </w:p>
    <w:p w:rsidR="00ED1413" w:rsidRDefault="00ED1413" w:rsidP="00ED1413">
      <w:pPr>
        <w:pStyle w:val="NoSpacing"/>
      </w:pPr>
    </w:p>
    <w:p w:rsidR="00ED1413" w:rsidRDefault="00ED1413" w:rsidP="00627894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3975238</wp:posOffset>
                </wp:positionH>
                <wp:positionV relativeFrom="paragraph">
                  <wp:posOffset>755650</wp:posOffset>
                </wp:positionV>
                <wp:extent cx="2321781" cy="596348"/>
                <wp:effectExtent l="0" t="0" r="21590" b="13335"/>
                <wp:wrapNone/>
                <wp:docPr id="6" name="Lef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781" cy="59634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1413" w:rsidRDefault="00ED1413" w:rsidP="00ED1413">
                            <w:pPr>
                              <w:jc w:val="center"/>
                            </w:pPr>
                            <w:r>
                              <w:t xml:space="preserve">Add total </w:t>
                            </w:r>
                            <w:r w:rsidRPr="00ED1413">
                              <w:rPr>
                                <w:b/>
                              </w:rPr>
                              <w:t>start up</w:t>
                            </w:r>
                            <w:r>
                              <w:t xml:space="preserve"> for your county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6" o:spid="_x0000_s1027" type="#_x0000_t66" style="position:absolute;left:0;text-align:left;margin-left:313pt;margin-top:59.5pt;width:182.8pt;height:4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" adj="2774" fillcolor="#4f81bd [3204]" strokecolor="#243f60 [1604]" strokeweight="2pt">
                <v:textbox>
                  <w:txbxContent>
                    <w:p w:rsidR="00ED1413" w:rsidRDefault="00ED1413" w:rsidP="00ED1413">
                      <w:pPr>
                        <w:jc w:val="center"/>
                      </w:pPr>
                      <w:r>
                        <w:t xml:space="preserve">Add total </w:t>
                      </w:r>
                      <w:r w:rsidRPr="00ED1413">
                        <w:rPr>
                          <w:b/>
                        </w:rPr>
                        <w:t>start up</w:t>
                      </w:r>
                      <w:r>
                        <w:t xml:space="preserve"> for your county here</w:t>
                      </w:r>
                    </w:p>
                  </w:txbxContent>
                </v:textbox>
              </v:shape>
            </w:pict>
          </mc:Fallback>
        </mc:AlternateContent>
      </w:r>
      <w:r w:rsidR="00627894">
        <w:t xml:space="preserve">The total </w:t>
      </w:r>
      <w:r w:rsidR="00627894" w:rsidRPr="00627894">
        <w:rPr>
          <w:b/>
        </w:rPr>
        <w:t>“Agency Start-up”</w:t>
      </w:r>
      <w:r w:rsidR="00627894">
        <w:t xml:space="preserve"> billed to the County across all providers will be billed in a lump sum through the AWA billing system similar to </w:t>
      </w:r>
      <w:r w:rsidR="00627894" w:rsidRPr="00627894">
        <w:rPr>
          <w:b/>
        </w:rPr>
        <w:t>“other consumer supports”</w:t>
      </w:r>
      <w:r w:rsidR="00627894">
        <w:t xml:space="preserve">  </w:t>
      </w:r>
    </w:p>
    <w:p w:rsidR="00627894" w:rsidRDefault="00627894" w:rsidP="00ED1413">
      <w:pPr>
        <w:pStyle w:val="ListParagraph"/>
        <w:ind w:left="360"/>
      </w:pPr>
      <w:r>
        <w:rPr>
          <w:noProof/>
        </w:rPr>
        <w:drawing>
          <wp:inline distT="0" distB="0" distL="0" distR="0" wp14:anchorId="3086155C" wp14:editId="22EE3CD8">
            <wp:extent cx="3846079" cy="1447137"/>
            <wp:effectExtent l="0" t="0" r="254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8585" t="38609" r="28468" b="35478"/>
                    <a:stretch/>
                  </pic:blipFill>
                  <pic:spPr bwMode="auto">
                    <a:xfrm>
                      <a:off x="0" y="0"/>
                      <a:ext cx="3848582" cy="14480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7894" w:rsidRDefault="00627894"/>
    <w:sectPr w:rsidR="0062789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E0C" w:rsidRDefault="00705E0C" w:rsidP="00705E0C">
      <w:pPr>
        <w:spacing w:after="0" w:line="240" w:lineRule="auto"/>
      </w:pPr>
      <w:r>
        <w:separator/>
      </w:r>
    </w:p>
  </w:endnote>
  <w:endnote w:type="continuationSeparator" w:id="0">
    <w:p w:rsidR="00705E0C" w:rsidRDefault="00705E0C" w:rsidP="0070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E0C" w:rsidRDefault="00705E0C" w:rsidP="00705E0C">
      <w:pPr>
        <w:spacing w:after="0" w:line="240" w:lineRule="auto"/>
      </w:pPr>
      <w:r>
        <w:separator/>
      </w:r>
    </w:p>
  </w:footnote>
  <w:footnote w:type="continuationSeparator" w:id="0">
    <w:p w:rsidR="00705E0C" w:rsidRDefault="00705E0C" w:rsidP="00705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E0C" w:rsidRDefault="00705E0C">
    <w:pPr>
      <w:pStyle w:val="Header"/>
    </w:pPr>
    <w:r>
      <w:t>3.25.20 Changes in County Billing Related to COVID-19</w:t>
    </w:r>
  </w:p>
  <w:p w:rsidR="00705E0C" w:rsidRDefault="00705E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62942"/>
    <w:multiLevelType w:val="hybridMultilevel"/>
    <w:tmpl w:val="E3C229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ED0"/>
    <w:rsid w:val="000547CA"/>
    <w:rsid w:val="00556691"/>
    <w:rsid w:val="00627894"/>
    <w:rsid w:val="00705E0C"/>
    <w:rsid w:val="007A6ED0"/>
    <w:rsid w:val="00D10586"/>
    <w:rsid w:val="00ED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4BB9E2-61DF-4B18-B29F-95CDE3C8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ED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05E0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05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E0C"/>
  </w:style>
  <w:style w:type="paragraph" w:styleId="Footer">
    <w:name w:val="footer"/>
    <w:basedOn w:val="Normal"/>
    <w:link w:val="FooterChar"/>
    <w:uiPriority w:val="99"/>
    <w:unhideWhenUsed/>
    <w:rsid w:val="00705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E0C"/>
  </w:style>
  <w:style w:type="paragraph" w:styleId="ListParagraph">
    <w:name w:val="List Paragraph"/>
    <w:basedOn w:val="Normal"/>
    <w:uiPriority w:val="34"/>
    <w:qFormat/>
    <w:rsid w:val="00627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Whatcom County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Lee</dc:creator>
  <cp:lastModifiedBy>Matson, Branda (DSHS/DDA)</cp:lastModifiedBy>
  <cp:revision>2</cp:revision>
  <cp:lastPrinted>2020-03-25T18:44:00Z</cp:lastPrinted>
  <dcterms:created xsi:type="dcterms:W3CDTF">2020-03-26T15:55:00Z</dcterms:created>
  <dcterms:modified xsi:type="dcterms:W3CDTF">2020-03-26T15:55:00Z</dcterms:modified>
</cp:coreProperties>
</file>