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1C3E51" w14:paraId="56F9470D" w14:textId="77777777">
        <w:tc>
          <w:tcPr>
            <w:tcW w:w="2268" w:type="dxa"/>
            <w:tcBorders>
              <w:top w:val="single" w:sz="4" w:space="0" w:color="auto"/>
              <w:left w:val="single" w:sz="4" w:space="0" w:color="auto"/>
              <w:bottom w:val="single" w:sz="4" w:space="0" w:color="auto"/>
              <w:right w:val="single" w:sz="4" w:space="0" w:color="auto"/>
            </w:tcBorders>
          </w:tcPr>
          <w:p w14:paraId="31744F5C" w14:textId="77777777" w:rsidR="001C3E51" w:rsidRDefault="009E780F">
            <w:pPr>
              <w:rPr>
                <w:sz w:val="14"/>
              </w:rPr>
            </w:pPr>
            <w:r>
              <w:rPr>
                <w:noProof/>
                <w:sz w:val="14"/>
              </w:rPr>
              <w:drawing>
                <wp:inline distT="0" distB="0" distL="0" distR="0" wp14:anchorId="60B95FC5" wp14:editId="429BE4BA">
                  <wp:extent cx="1295787" cy="746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4.png"/>
                          <pic:cNvPicPr/>
                        </pic:nvPicPr>
                        <pic:blipFill>
                          <a:blip r:embed="rId8">
                            <a:extLst>
                              <a:ext uri="{28A0092B-C50C-407E-A947-70E740481C1C}">
                                <a14:useLocalDpi xmlns:a14="http://schemas.microsoft.com/office/drawing/2010/main" val="0"/>
                              </a:ext>
                            </a:extLst>
                          </a:blip>
                          <a:stretch>
                            <a:fillRect/>
                          </a:stretch>
                        </pic:blipFill>
                        <pic:spPr>
                          <a:xfrm>
                            <a:off x="0" y="0"/>
                            <a:ext cx="1295787" cy="746983"/>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56153C1C" w14:textId="77777777" w:rsidR="001C3E51" w:rsidRPr="002F06FB" w:rsidRDefault="001C3E51">
            <w:pPr>
              <w:jc w:val="center"/>
              <w:rPr>
                <w:b/>
                <w:position w:val="-50"/>
                <w:sz w:val="28"/>
              </w:rPr>
            </w:pPr>
            <w:r w:rsidRPr="002F06FB">
              <w:rPr>
                <w:b/>
                <w:position w:val="-50"/>
                <w:sz w:val="28"/>
              </w:rPr>
              <w:t>INTERLOCAL AGREEMENT</w:t>
            </w:r>
          </w:p>
          <w:p w14:paraId="0CEBAEC1" w14:textId="77777777" w:rsidR="005271E9" w:rsidRDefault="000A4403" w:rsidP="005271E9">
            <w:pPr>
              <w:jc w:val="center"/>
              <w:rPr>
                <w:b/>
                <w:noProof/>
                <w:position w:val="-50"/>
                <w:sz w:val="24"/>
              </w:rPr>
            </w:pPr>
            <w:r w:rsidRPr="002F06FB">
              <w:rPr>
                <w:b/>
                <w:position w:val="-50"/>
                <w:sz w:val="24"/>
              </w:rPr>
              <w:fldChar w:fldCharType="begin">
                <w:ffData>
                  <w:name w:val=""/>
                  <w:enabled/>
                  <w:calcOnExit w:val="0"/>
                  <w:textInput/>
                </w:ffData>
              </w:fldChar>
            </w:r>
            <w:r w:rsidR="001C3E51" w:rsidRPr="002F06FB">
              <w:rPr>
                <w:b/>
                <w:position w:val="-50"/>
                <w:sz w:val="24"/>
              </w:rPr>
              <w:instrText xml:space="preserve"> FORMTEXT </w:instrText>
            </w:r>
            <w:r w:rsidRPr="002F06FB">
              <w:rPr>
                <w:b/>
                <w:position w:val="-50"/>
                <w:sz w:val="24"/>
              </w:rPr>
            </w:r>
            <w:r w:rsidRPr="002F06FB">
              <w:rPr>
                <w:b/>
                <w:position w:val="-50"/>
                <w:sz w:val="24"/>
              </w:rPr>
              <w:fldChar w:fldCharType="separate"/>
            </w:r>
            <w:bookmarkStart w:id="0" w:name="_GoBack"/>
            <w:r w:rsidR="00B212BD">
              <w:rPr>
                <w:b/>
                <w:noProof/>
                <w:position w:val="-50"/>
                <w:sz w:val="24"/>
              </w:rPr>
              <w:t xml:space="preserve">LEP Pathway </w:t>
            </w:r>
          </w:p>
          <w:p w14:paraId="07AFE726" w14:textId="3BFCC374" w:rsidR="001C3E51" w:rsidRPr="002F06FB" w:rsidRDefault="005271E9" w:rsidP="005271E9">
            <w:pPr>
              <w:jc w:val="center"/>
              <w:rPr>
                <w:b/>
                <w:position w:val="-50"/>
                <w:sz w:val="24"/>
              </w:rPr>
            </w:pPr>
            <w:r>
              <w:rPr>
                <w:b/>
                <w:noProof/>
                <w:position w:val="-50"/>
                <w:sz w:val="24"/>
              </w:rPr>
              <w:t>English Language Training and Education Services</w:t>
            </w:r>
            <w:bookmarkEnd w:id="0"/>
            <w:r w:rsidR="000A4403" w:rsidRPr="002F06FB">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024362A4" w14:textId="77777777" w:rsidR="001C3E51" w:rsidRPr="002F06FB" w:rsidRDefault="001C3E51">
            <w:pPr>
              <w:pStyle w:val="FaceSheetText"/>
            </w:pPr>
          </w:p>
          <w:p w14:paraId="6E2BEC24" w14:textId="77777777" w:rsidR="001C3E51" w:rsidRPr="002F06FB" w:rsidRDefault="001C3E51">
            <w:pPr>
              <w:pStyle w:val="FaceSheetText"/>
            </w:pPr>
            <w:r w:rsidRPr="002F06FB">
              <w:t>DSHS Agreement Number:</w:t>
            </w:r>
          </w:p>
          <w:sdt>
            <w:sdtPr>
              <w:rPr>
                <w:rStyle w:val="FaceSheetFieldChar"/>
              </w:rPr>
              <w:alias w:val="ContractNo"/>
              <w:tag w:val="ContractNo"/>
              <w:id w:val="-1011766616"/>
              <w:lock w:val="sdtContentLocked"/>
              <w:placeholder>
                <w:docPart w:val="DefaultPlaceholder_22675703"/>
              </w:placeholder>
              <w:dataBinding w:xpath="/Root/ContractNo" w:storeItemID="{FD5BCB0F-D1AC-4F67-B2F2-51D943A47E4F}"/>
              <w:text/>
            </w:sdtPr>
            <w:sdtEndPr>
              <w:rPr>
                <w:rStyle w:val="FaceSheetFieldChar"/>
              </w:rPr>
            </w:sdtEndPr>
            <w:sdtContent>
              <w:p w14:paraId="260F149F" w14:textId="1EF0F7CB" w:rsidR="001C3E51" w:rsidRPr="002F06FB" w:rsidRDefault="00CC6D91" w:rsidP="00F22968">
                <w:pPr>
                  <w:pStyle w:val="FaceSheetField"/>
                </w:pPr>
                <w:r>
                  <w:rPr>
                    <w:rStyle w:val="FaceSheetFieldChar"/>
                  </w:rPr>
                  <w:t>2365-60154</w:t>
                </w:r>
              </w:p>
            </w:sdtContent>
          </w:sdt>
          <w:p w14:paraId="2B96E5C3" w14:textId="77777777" w:rsidR="001C3E51" w:rsidRPr="002F06FB" w:rsidRDefault="001C3E51">
            <w:pPr>
              <w:rPr>
                <w:bCs/>
                <w:position w:val="-50"/>
                <w:sz w:val="20"/>
              </w:rPr>
            </w:pPr>
          </w:p>
        </w:tc>
      </w:tr>
      <w:tr w:rsidR="001C3E51" w14:paraId="137A3515" w14:textId="77777777">
        <w:tc>
          <w:tcPr>
            <w:tcW w:w="7398" w:type="dxa"/>
            <w:gridSpan w:val="8"/>
            <w:tcBorders>
              <w:top w:val="single" w:sz="4" w:space="0" w:color="auto"/>
              <w:left w:val="single" w:sz="6" w:space="0" w:color="auto"/>
            </w:tcBorders>
          </w:tcPr>
          <w:p w14:paraId="34279610" w14:textId="77777777" w:rsidR="001C3E51" w:rsidRPr="002F06FB" w:rsidRDefault="001C3E51">
            <w:pPr>
              <w:pStyle w:val="Header"/>
              <w:tabs>
                <w:tab w:val="clear" w:pos="4320"/>
                <w:tab w:val="clear" w:pos="8640"/>
              </w:tabs>
              <w:spacing w:before="60"/>
              <w:rPr>
                <w:b/>
                <w:position w:val="-50"/>
              </w:rPr>
            </w:pPr>
            <w:r w:rsidRPr="002F06FB">
              <w:t>This Agreement is by and between the State of Washington Department of Social and Health Services (DSHS) and the Contractor identified below, and is issued pursuant to the Interlocal Cooperation Act, chapter 39.34 RCW.</w:t>
            </w:r>
          </w:p>
        </w:tc>
        <w:tc>
          <w:tcPr>
            <w:tcW w:w="3691" w:type="dxa"/>
            <w:gridSpan w:val="5"/>
            <w:tcBorders>
              <w:top w:val="single" w:sz="6" w:space="0" w:color="auto"/>
              <w:left w:val="single" w:sz="6" w:space="0" w:color="auto"/>
              <w:bottom w:val="single" w:sz="6" w:space="0" w:color="auto"/>
              <w:right w:val="single" w:sz="6" w:space="0" w:color="auto"/>
            </w:tcBorders>
          </w:tcPr>
          <w:p w14:paraId="6DB4C392" w14:textId="77777777" w:rsidR="001C3E51" w:rsidRPr="002F06FB" w:rsidRDefault="001C3E51">
            <w:pPr>
              <w:pStyle w:val="FaceSheetText"/>
            </w:pPr>
            <w:r w:rsidRPr="002F06FB">
              <w:t>Program Contract Number:</w:t>
            </w:r>
          </w:p>
          <w:sdt>
            <w:sdtPr>
              <w:rPr>
                <w:rStyle w:val="FaceSheetFieldChar"/>
              </w:rPr>
              <w:alias w:val="progcontno"/>
              <w:tag w:val="progcontno"/>
              <w:id w:val="-1011766614"/>
              <w:lock w:val="sdtContentLocked"/>
              <w:placeholder>
                <w:docPart w:val="DefaultPlaceholder_22675703"/>
              </w:placeholder>
              <w:dataBinding w:xpath="/Root/progcontno" w:storeItemID="{FD5BCB0F-D1AC-4F67-B2F2-51D943A47E4F}"/>
              <w:text/>
            </w:sdtPr>
            <w:sdtEndPr>
              <w:rPr>
                <w:rStyle w:val="FaceSheetFieldChar"/>
              </w:rPr>
            </w:sdtEndPr>
            <w:sdtContent>
              <w:p w14:paraId="4ABF971F" w14:textId="479F54A6" w:rsidR="001C3E51" w:rsidRPr="002F06FB" w:rsidRDefault="00CC6D91" w:rsidP="00F22968">
                <w:pPr>
                  <w:pStyle w:val="FaceSheetField"/>
                </w:pPr>
                <w:r>
                  <w:rPr>
                    <w:rStyle w:val="FaceSheetFieldChar"/>
                  </w:rPr>
                  <w:t xml:space="preserve"> </w:t>
                </w:r>
              </w:p>
            </w:sdtContent>
          </w:sdt>
          <w:p w14:paraId="33156D6F" w14:textId="77777777" w:rsidR="001C3E51" w:rsidRPr="002F06FB" w:rsidRDefault="001C3E51">
            <w:pPr>
              <w:pStyle w:val="FaceSheetText"/>
            </w:pPr>
            <w:r w:rsidRPr="002F06FB">
              <w:t>Contractor Contract Number:</w:t>
            </w:r>
          </w:p>
          <w:p w14:paraId="581407C0" w14:textId="77777777" w:rsidR="001C3E51" w:rsidRPr="002F06FB" w:rsidRDefault="000A4403">
            <w:pPr>
              <w:rPr>
                <w:sz w:val="20"/>
              </w:rPr>
            </w:pPr>
            <w:r w:rsidRPr="002F06FB">
              <w:rPr>
                <w:sz w:val="20"/>
              </w:rPr>
              <w:fldChar w:fldCharType="begin">
                <w:ffData>
                  <w:name w:val=""/>
                  <w:enabled/>
                  <w:calcOnExit w:val="0"/>
                  <w:textInput/>
                </w:ffData>
              </w:fldChar>
            </w:r>
            <w:r w:rsidR="001C3E51" w:rsidRPr="002F06FB">
              <w:rPr>
                <w:sz w:val="20"/>
              </w:rPr>
              <w:instrText xml:space="preserve"> FORMTEXT </w:instrText>
            </w:r>
            <w:r w:rsidRPr="002F06FB">
              <w:rPr>
                <w:sz w:val="20"/>
              </w:rPr>
            </w:r>
            <w:r w:rsidRPr="002F06FB">
              <w:rPr>
                <w:sz w:val="20"/>
              </w:rPr>
              <w:fldChar w:fldCharType="separate"/>
            </w:r>
            <w:r w:rsidR="001C3E51" w:rsidRPr="002F06FB">
              <w:rPr>
                <w:noProof/>
                <w:sz w:val="20"/>
              </w:rPr>
              <w:t> </w:t>
            </w:r>
            <w:r w:rsidR="001C3E51" w:rsidRPr="002F06FB">
              <w:rPr>
                <w:noProof/>
                <w:sz w:val="20"/>
              </w:rPr>
              <w:t> </w:t>
            </w:r>
            <w:r w:rsidR="001C3E51" w:rsidRPr="002F06FB">
              <w:rPr>
                <w:noProof/>
                <w:sz w:val="20"/>
              </w:rPr>
              <w:t> </w:t>
            </w:r>
            <w:r w:rsidR="001C3E51" w:rsidRPr="002F06FB">
              <w:rPr>
                <w:noProof/>
                <w:sz w:val="20"/>
              </w:rPr>
              <w:t> </w:t>
            </w:r>
            <w:r w:rsidR="001C3E51" w:rsidRPr="002F06FB">
              <w:rPr>
                <w:noProof/>
                <w:sz w:val="20"/>
              </w:rPr>
              <w:t> </w:t>
            </w:r>
            <w:r w:rsidRPr="002F06FB">
              <w:rPr>
                <w:sz w:val="20"/>
              </w:rPr>
              <w:fldChar w:fldCharType="end"/>
            </w:r>
          </w:p>
        </w:tc>
      </w:tr>
      <w:tr w:rsidR="001C3E51" w14:paraId="2D2CD61A" w14:textId="77777777">
        <w:tc>
          <w:tcPr>
            <w:tcW w:w="5778" w:type="dxa"/>
            <w:gridSpan w:val="6"/>
            <w:tcBorders>
              <w:top w:val="single" w:sz="18" w:space="0" w:color="auto"/>
              <w:left w:val="single" w:sz="18" w:space="0" w:color="auto"/>
              <w:bottom w:val="single" w:sz="6" w:space="0" w:color="auto"/>
              <w:right w:val="single" w:sz="6" w:space="0" w:color="auto"/>
            </w:tcBorders>
          </w:tcPr>
          <w:p w14:paraId="5253226C" w14:textId="77777777" w:rsidR="001C3E51" w:rsidRPr="002F06FB" w:rsidRDefault="001C3E51">
            <w:pPr>
              <w:pStyle w:val="FaceSheetText"/>
            </w:pPr>
            <w:r w:rsidRPr="002F06FB">
              <w:t>CONTRACTOR NAME</w:t>
            </w:r>
          </w:p>
          <w:p w14:paraId="5A5C6120" w14:textId="77777777" w:rsidR="001C3E51" w:rsidRPr="002F06FB" w:rsidRDefault="001C3E51">
            <w:pPr>
              <w:rPr>
                <w:sz w:val="20"/>
              </w:rPr>
            </w:pPr>
          </w:p>
          <w:sdt>
            <w:sdtPr>
              <w:rPr>
                <w:rStyle w:val="FaceSheetFieldChar"/>
              </w:rPr>
              <w:alias w:val="LegalName"/>
              <w:tag w:val="LegalName"/>
              <w:id w:val="-1011766612"/>
              <w:lock w:val="sdtContentLocked"/>
              <w:placeholder>
                <w:docPart w:val="DefaultPlaceholder_22675703"/>
              </w:placeholder>
              <w:dataBinding w:xpath="/Root/LegalName" w:storeItemID="{FD5BCB0F-D1AC-4F67-B2F2-51D943A47E4F}"/>
              <w:text/>
            </w:sdtPr>
            <w:sdtEndPr>
              <w:rPr>
                <w:rStyle w:val="FaceSheetFieldChar"/>
              </w:rPr>
            </w:sdtEndPr>
            <w:sdtContent>
              <w:p w14:paraId="2506E4F0" w14:textId="11E57D4E" w:rsidR="001C3E51" w:rsidRPr="002F06FB" w:rsidRDefault="00CC6D91" w:rsidP="00F22968">
                <w:pPr>
                  <w:pStyle w:val="FaceSheetField"/>
                </w:pPr>
                <w:r>
                  <w:rPr>
                    <w:rStyle w:val="FaceSheetFieldChar"/>
                  </w:rPr>
                  <w:t>Sample Contract</w:t>
                </w:r>
              </w:p>
            </w:sdtContent>
          </w:sdt>
        </w:tc>
        <w:tc>
          <w:tcPr>
            <w:tcW w:w="5311" w:type="dxa"/>
            <w:gridSpan w:val="7"/>
            <w:tcBorders>
              <w:top w:val="single" w:sz="18" w:space="0" w:color="auto"/>
              <w:left w:val="single" w:sz="6" w:space="0" w:color="auto"/>
              <w:bottom w:val="single" w:sz="6" w:space="0" w:color="auto"/>
              <w:right w:val="single" w:sz="18" w:space="0" w:color="auto"/>
            </w:tcBorders>
          </w:tcPr>
          <w:p w14:paraId="14899CA3" w14:textId="77777777" w:rsidR="001C3E51" w:rsidRPr="002F06FB" w:rsidRDefault="001C3E51">
            <w:pPr>
              <w:pStyle w:val="FaceSheetText"/>
            </w:pPr>
            <w:r w:rsidRPr="002F06FB">
              <w:t>CONTRACTOR doing business as (DBA)</w:t>
            </w:r>
          </w:p>
          <w:p w14:paraId="7E4ADDB2" w14:textId="77777777" w:rsidR="001C3E51" w:rsidRPr="002F06FB" w:rsidRDefault="001C3E51">
            <w:pPr>
              <w:rPr>
                <w:sz w:val="20"/>
              </w:rPr>
            </w:pPr>
          </w:p>
          <w:sdt>
            <w:sdtPr>
              <w:rPr>
                <w:rStyle w:val="FaceSheetFieldChar"/>
              </w:rPr>
              <w:alias w:val="dbaName"/>
              <w:tag w:val="dbaName"/>
              <w:id w:val="-1011766610"/>
              <w:lock w:val="sdtContentLocked"/>
              <w:placeholder>
                <w:docPart w:val="DefaultPlaceholder_22675703"/>
              </w:placeholder>
              <w:dataBinding w:xpath="/Root/dbaName" w:storeItemID="{FD5BCB0F-D1AC-4F67-B2F2-51D943A47E4F}"/>
              <w:text/>
            </w:sdtPr>
            <w:sdtEndPr>
              <w:rPr>
                <w:rStyle w:val="FaceSheetFieldChar"/>
              </w:rPr>
            </w:sdtEndPr>
            <w:sdtContent>
              <w:p w14:paraId="1927F69E" w14:textId="77F40D2D" w:rsidR="001C3E51" w:rsidRPr="002F06FB" w:rsidRDefault="00CC6D91" w:rsidP="00F22968">
                <w:pPr>
                  <w:pStyle w:val="FaceSheetField"/>
                </w:pPr>
                <w:r>
                  <w:rPr>
                    <w:rStyle w:val="FaceSheetFieldChar"/>
                  </w:rPr>
                  <w:t xml:space="preserve"> </w:t>
                </w:r>
              </w:p>
            </w:sdtContent>
          </w:sdt>
        </w:tc>
      </w:tr>
      <w:tr w:rsidR="001C3E51" w14:paraId="1ECF3586" w14:textId="77777777">
        <w:tc>
          <w:tcPr>
            <w:tcW w:w="5778" w:type="dxa"/>
            <w:gridSpan w:val="6"/>
            <w:tcBorders>
              <w:top w:val="single" w:sz="6" w:space="0" w:color="auto"/>
              <w:left w:val="single" w:sz="18" w:space="0" w:color="auto"/>
              <w:bottom w:val="single" w:sz="6" w:space="0" w:color="auto"/>
              <w:right w:val="single" w:sz="6" w:space="0" w:color="auto"/>
            </w:tcBorders>
          </w:tcPr>
          <w:p w14:paraId="2C1E80F5" w14:textId="77777777" w:rsidR="001C3E51" w:rsidRPr="002F06FB" w:rsidRDefault="001C3E51">
            <w:pPr>
              <w:pStyle w:val="FaceSheetText"/>
            </w:pPr>
            <w:r w:rsidRPr="002F06FB">
              <w:t>CONTRACTOR ADDRESS</w:t>
            </w:r>
          </w:p>
          <w:p w14:paraId="294604DB" w14:textId="77777777" w:rsidR="001C3E51" w:rsidRPr="002F06FB" w:rsidRDefault="001C3E51">
            <w:pPr>
              <w:rPr>
                <w:sz w:val="20"/>
              </w:rPr>
            </w:pPr>
          </w:p>
          <w:sdt>
            <w:sdtPr>
              <w:rPr>
                <w:rStyle w:val="FaceSheetFieldChar"/>
              </w:rPr>
              <w:alias w:val="MailAddress"/>
              <w:tag w:val="MailAddress"/>
              <w:id w:val="-1011766608"/>
              <w:lock w:val="sdtContentLocked"/>
              <w:placeholder>
                <w:docPart w:val="DefaultPlaceholder_22675703"/>
              </w:placeholder>
              <w:dataBinding w:xpath="/Root/MailAddress" w:storeItemID="{FD5BCB0F-D1AC-4F67-B2F2-51D943A47E4F}"/>
              <w:text w:multiLine="1"/>
            </w:sdtPr>
            <w:sdtEndPr>
              <w:rPr>
                <w:rStyle w:val="FaceSheetFieldChar"/>
              </w:rPr>
            </w:sdtEndPr>
            <w:sdtContent>
              <w:p w14:paraId="7E3514D4" w14:textId="451216C6" w:rsidR="001C3E51" w:rsidRPr="002F06FB" w:rsidRDefault="00CC6D91" w:rsidP="00F22968">
                <w:pPr>
                  <w:pStyle w:val="FaceSheetField"/>
                </w:pPr>
                <w:r>
                  <w:rPr>
                    <w:rStyle w:val="FaceSheetFieldChar"/>
                  </w:rPr>
                  <w:t>568 5th St</w:t>
                </w:r>
              </w:p>
            </w:sdtContent>
          </w:sdt>
          <w:p w14:paraId="556D0FF6" w14:textId="303E2353" w:rsidR="001C3E51" w:rsidRPr="002F06FB" w:rsidRDefault="00543EA2" w:rsidP="00F22968">
            <w:pPr>
              <w:pStyle w:val="FaceSheetField"/>
            </w:pPr>
            <w:sdt>
              <w:sdtPr>
                <w:rPr>
                  <w:rStyle w:val="FaceSheetFieldChar"/>
                </w:rPr>
                <w:alias w:val="MailCity"/>
                <w:tag w:val="MailCity"/>
                <w:id w:val="-1011766604"/>
                <w:lock w:val="sdtContentLocked"/>
                <w:placeholder>
                  <w:docPart w:val="DefaultPlaceholder_22675703"/>
                </w:placeholder>
                <w:dataBinding w:xpath="/Root/MailCity" w:storeItemID="{FD5BCB0F-D1AC-4F67-B2F2-51D943A47E4F}"/>
                <w:text/>
              </w:sdtPr>
              <w:sdtEndPr>
                <w:rPr>
                  <w:rStyle w:val="FaceSheetFieldChar"/>
                </w:rPr>
              </w:sdtEndPr>
              <w:sdtContent>
                <w:r w:rsidR="00CC6D91">
                  <w:rPr>
                    <w:rStyle w:val="FaceSheetFieldChar"/>
                  </w:rPr>
                  <w:t>Seattle</w:t>
                </w:r>
              </w:sdtContent>
            </w:sdt>
            <w:r w:rsidR="001C3E51" w:rsidRPr="002F06FB">
              <w:t xml:space="preserve">, </w:t>
            </w:r>
            <w:sdt>
              <w:sdtPr>
                <w:rPr>
                  <w:rStyle w:val="FaceSheetFieldChar"/>
                </w:rPr>
                <w:alias w:val="MailState"/>
                <w:tag w:val="MailState"/>
                <w:id w:val="-1011766602"/>
                <w:lock w:val="sdtContentLocked"/>
                <w:placeholder>
                  <w:docPart w:val="DefaultPlaceholder_22675703"/>
                </w:placeholder>
                <w:dataBinding w:xpath="/Root/MailState" w:storeItemID="{FD5BCB0F-D1AC-4F67-B2F2-51D943A47E4F}"/>
                <w:text/>
              </w:sdtPr>
              <w:sdtEndPr>
                <w:rPr>
                  <w:rStyle w:val="FaceSheetFieldChar"/>
                </w:rPr>
              </w:sdtEndPr>
              <w:sdtContent>
                <w:r w:rsidR="00CC6D91">
                  <w:rPr>
                    <w:rStyle w:val="FaceSheetFieldChar"/>
                  </w:rPr>
                  <w:t>WA</w:t>
                </w:r>
              </w:sdtContent>
            </w:sdt>
            <w:r w:rsidR="001C3E51" w:rsidRPr="002F06FB">
              <w:t xml:space="preserve">  </w:t>
            </w:r>
            <w:sdt>
              <w:sdtPr>
                <w:rPr>
                  <w:rStyle w:val="FaceSheetFieldChar"/>
                </w:rPr>
                <w:alias w:val="MailPostal"/>
                <w:tag w:val="MailPostal"/>
                <w:id w:val="-1011766600"/>
                <w:lock w:val="sdtContentLocked"/>
                <w:placeholder>
                  <w:docPart w:val="DefaultPlaceholder_22675703"/>
                </w:placeholder>
                <w:dataBinding w:xpath="/Root/MailPostal" w:storeItemID="{FD5BCB0F-D1AC-4F67-B2F2-51D943A47E4F}"/>
                <w:text/>
              </w:sdtPr>
              <w:sdtEndPr>
                <w:rPr>
                  <w:rStyle w:val="FaceSheetFieldChar"/>
                </w:rPr>
              </w:sdtEndPr>
              <w:sdtContent>
                <w:r w:rsidR="00CC6D91">
                  <w:rPr>
                    <w:rStyle w:val="FaceSheetFieldChar"/>
                  </w:rPr>
                  <w:t>98105</w:t>
                </w:r>
              </w:sdtContent>
            </w:sdt>
          </w:p>
        </w:tc>
        <w:tc>
          <w:tcPr>
            <w:tcW w:w="2655" w:type="dxa"/>
            <w:gridSpan w:val="4"/>
            <w:tcBorders>
              <w:top w:val="single" w:sz="6" w:space="0" w:color="auto"/>
              <w:left w:val="single" w:sz="6" w:space="0" w:color="auto"/>
              <w:bottom w:val="single" w:sz="6" w:space="0" w:color="auto"/>
              <w:right w:val="single" w:sz="4" w:space="0" w:color="auto"/>
            </w:tcBorders>
          </w:tcPr>
          <w:p w14:paraId="540A2F73" w14:textId="77777777" w:rsidR="001C3E51" w:rsidRPr="002F06FB" w:rsidRDefault="001C3E51">
            <w:pPr>
              <w:pStyle w:val="FaceSheetText"/>
            </w:pPr>
            <w:r w:rsidRPr="002F06FB">
              <w:t>WASHINGTON UNIFORM BUSINESS IDENTIFIER (UBI)</w:t>
            </w:r>
          </w:p>
          <w:p w14:paraId="25CB3BE0" w14:textId="77777777" w:rsidR="001C3E51" w:rsidRPr="002F06FB" w:rsidRDefault="001C3E51">
            <w:pPr>
              <w:rPr>
                <w:sz w:val="20"/>
              </w:rPr>
            </w:pPr>
          </w:p>
          <w:sdt>
            <w:sdtPr>
              <w:rPr>
                <w:rStyle w:val="FaceSheetFieldChar"/>
              </w:rPr>
              <w:alias w:val="UBINumber"/>
              <w:tag w:val="UBINumber"/>
              <w:id w:val="-1011766598"/>
              <w:lock w:val="sdtContentLocked"/>
              <w:placeholder>
                <w:docPart w:val="DefaultPlaceholder_22675703"/>
              </w:placeholder>
              <w:dataBinding w:xpath="/Root/UBINumber" w:storeItemID="{FD5BCB0F-D1AC-4F67-B2F2-51D943A47E4F}"/>
              <w:text/>
            </w:sdtPr>
            <w:sdtEndPr>
              <w:rPr>
                <w:rStyle w:val="FaceSheetFieldChar"/>
              </w:rPr>
            </w:sdtEndPr>
            <w:sdtContent>
              <w:p w14:paraId="00C4C5D6" w14:textId="6722F5FD" w:rsidR="001C3E51" w:rsidRPr="002F06FB" w:rsidRDefault="00CC6D91" w:rsidP="00F22968">
                <w:pPr>
                  <w:pStyle w:val="FaceSheetField"/>
                </w:pPr>
                <w:r>
                  <w:rPr>
                    <w:rStyle w:val="FaceSheetFieldChar"/>
                  </w:rPr>
                  <w:t xml:space="preserve"> </w:t>
                </w:r>
              </w:p>
            </w:sdtContent>
          </w:sdt>
        </w:tc>
        <w:tc>
          <w:tcPr>
            <w:tcW w:w="2656" w:type="dxa"/>
            <w:gridSpan w:val="3"/>
            <w:tcBorders>
              <w:top w:val="single" w:sz="6" w:space="0" w:color="auto"/>
              <w:left w:val="nil"/>
              <w:bottom w:val="single" w:sz="6" w:space="0" w:color="auto"/>
              <w:right w:val="single" w:sz="18" w:space="0" w:color="auto"/>
            </w:tcBorders>
          </w:tcPr>
          <w:p w14:paraId="17E664D5" w14:textId="77777777" w:rsidR="001C3E51" w:rsidRPr="002F06FB" w:rsidRDefault="001C3E51">
            <w:pPr>
              <w:pStyle w:val="FaceSheetText"/>
            </w:pPr>
            <w:r w:rsidRPr="002F06FB">
              <w:t xml:space="preserve">DSHS INDEX NUMBER </w:t>
            </w:r>
          </w:p>
          <w:p w14:paraId="7CB6FACB" w14:textId="77777777" w:rsidR="001C3E51" w:rsidRPr="002F06FB" w:rsidRDefault="001C3E51">
            <w:pPr>
              <w:rPr>
                <w:sz w:val="16"/>
              </w:rPr>
            </w:pPr>
          </w:p>
          <w:p w14:paraId="12C04B07" w14:textId="77777777" w:rsidR="001C3E51" w:rsidRPr="002F06FB" w:rsidRDefault="001C3E51">
            <w:pPr>
              <w:rPr>
                <w:sz w:val="16"/>
              </w:rPr>
            </w:pPr>
          </w:p>
          <w:sdt>
            <w:sdtPr>
              <w:rPr>
                <w:rStyle w:val="FaceSheetFieldChar"/>
              </w:rPr>
              <w:alias w:val="DSHSIndex"/>
              <w:tag w:val="DSHSIndex"/>
              <w:id w:val="-1011766596"/>
              <w:lock w:val="sdtContentLocked"/>
              <w:placeholder>
                <w:docPart w:val="DefaultPlaceholder_22675703"/>
              </w:placeholder>
              <w:dataBinding w:xpath="/Root/DSHSIndex" w:storeItemID="{FD5BCB0F-D1AC-4F67-B2F2-51D943A47E4F}"/>
              <w:text/>
            </w:sdtPr>
            <w:sdtEndPr>
              <w:rPr>
                <w:rStyle w:val="FaceSheetFieldChar"/>
              </w:rPr>
            </w:sdtEndPr>
            <w:sdtContent>
              <w:p w14:paraId="760AFE6B" w14:textId="4FEC2AB0" w:rsidR="001C3E51" w:rsidRPr="002F06FB" w:rsidRDefault="00CC6D91" w:rsidP="00F22968">
                <w:pPr>
                  <w:pStyle w:val="FaceSheetField"/>
                </w:pPr>
                <w:r>
                  <w:rPr>
                    <w:rStyle w:val="FaceSheetFieldChar"/>
                  </w:rPr>
                  <w:t>146192</w:t>
                </w:r>
              </w:p>
            </w:sdtContent>
          </w:sdt>
        </w:tc>
      </w:tr>
      <w:tr w:rsidR="001C3E51" w14:paraId="7502F79C"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0E4529D4" w14:textId="77777777" w:rsidR="001C3E51" w:rsidRPr="002F06FB" w:rsidRDefault="001C3E51">
            <w:pPr>
              <w:pStyle w:val="FaceSheetText"/>
            </w:pPr>
            <w:r w:rsidRPr="002F06FB">
              <w:t xml:space="preserve">CONTRACTOR CONTACT </w:t>
            </w:r>
          </w:p>
          <w:p w14:paraId="0E625CD2" w14:textId="77777777" w:rsidR="001C3E51" w:rsidRPr="002F06FB" w:rsidRDefault="001C3E51">
            <w:pPr>
              <w:rPr>
                <w:sz w:val="20"/>
              </w:rPr>
            </w:pPr>
          </w:p>
          <w:sdt>
            <w:sdtPr>
              <w:rPr>
                <w:rStyle w:val="FaceSheetFieldChar"/>
              </w:rPr>
              <w:alias w:val="ContactName"/>
              <w:tag w:val="ContactName"/>
              <w:id w:val="-1011766594"/>
              <w:lock w:val="sdtContentLocked"/>
              <w:placeholder>
                <w:docPart w:val="DefaultPlaceholder_22675703"/>
              </w:placeholder>
              <w:dataBinding w:xpath="/Root/ContactName" w:storeItemID="{FD5BCB0F-D1AC-4F67-B2F2-51D943A47E4F}"/>
              <w:text/>
            </w:sdtPr>
            <w:sdtEndPr>
              <w:rPr>
                <w:rStyle w:val="FaceSheetFieldChar"/>
              </w:rPr>
            </w:sdtEndPr>
            <w:sdtContent>
              <w:p w14:paraId="6E8F9D9B" w14:textId="70B40D0B" w:rsidR="001C3E51" w:rsidRPr="002F06FB" w:rsidRDefault="00CC6D91" w:rsidP="00F22968">
                <w:pPr>
                  <w:pStyle w:val="FaceSheetField"/>
                </w:pPr>
                <w:r>
                  <w:rPr>
                    <w:rStyle w:val="FaceSheetFieldChar"/>
                  </w:rPr>
                  <w:t>Sample Contract</w:t>
                </w:r>
              </w:p>
            </w:sdtContent>
          </w:sdt>
        </w:tc>
        <w:tc>
          <w:tcPr>
            <w:tcW w:w="2610" w:type="dxa"/>
            <w:gridSpan w:val="4"/>
            <w:tcBorders>
              <w:top w:val="single" w:sz="6" w:space="0" w:color="auto"/>
              <w:left w:val="nil"/>
              <w:bottom w:val="single" w:sz="18" w:space="0" w:color="auto"/>
              <w:right w:val="single" w:sz="6" w:space="0" w:color="auto"/>
            </w:tcBorders>
          </w:tcPr>
          <w:p w14:paraId="169E41CA" w14:textId="77777777" w:rsidR="001C3E51" w:rsidRPr="002F06FB" w:rsidRDefault="001C3E51">
            <w:pPr>
              <w:pStyle w:val="FaceSheetText"/>
            </w:pPr>
            <w:r w:rsidRPr="002F06FB">
              <w:t>CONTRACTOR TELEPHONE</w:t>
            </w:r>
          </w:p>
          <w:p w14:paraId="504EAD3C" w14:textId="77777777" w:rsidR="001C3E51" w:rsidRPr="002F06FB" w:rsidRDefault="001C3E51">
            <w:pPr>
              <w:rPr>
                <w:sz w:val="20"/>
              </w:rPr>
            </w:pPr>
          </w:p>
          <w:sdt>
            <w:sdtPr>
              <w:rPr>
                <w:rStyle w:val="FaceSheetFieldChar"/>
              </w:rPr>
              <w:alias w:val="ContactPhone"/>
              <w:tag w:val="ContactPhone"/>
              <w:id w:val="-1011766592"/>
              <w:lock w:val="sdtContentLocked"/>
              <w:placeholder>
                <w:docPart w:val="DefaultPlaceholder_22675703"/>
              </w:placeholder>
              <w:dataBinding w:xpath="/Root/ContactPhone" w:storeItemID="{FD5BCB0F-D1AC-4F67-B2F2-51D943A47E4F}"/>
              <w:text/>
            </w:sdtPr>
            <w:sdtEndPr>
              <w:rPr>
                <w:rStyle w:val="FaceSheetFieldChar"/>
              </w:rPr>
            </w:sdtEndPr>
            <w:sdtContent>
              <w:p w14:paraId="7558C23E" w14:textId="51B47CA5" w:rsidR="001C3E51" w:rsidRPr="002F06FB" w:rsidRDefault="00CC6D91" w:rsidP="00F22968">
                <w:pPr>
                  <w:pStyle w:val="FaceSheetField"/>
                </w:pPr>
                <w:r>
                  <w:rPr>
                    <w:rStyle w:val="FaceSheetFieldChar"/>
                  </w:rPr>
                  <w:t>(206) 555-5555</w:t>
                </w:r>
              </w:p>
            </w:sdtContent>
          </w:sdt>
        </w:tc>
        <w:tc>
          <w:tcPr>
            <w:tcW w:w="2535" w:type="dxa"/>
            <w:gridSpan w:val="3"/>
            <w:tcBorders>
              <w:top w:val="single" w:sz="6" w:space="0" w:color="auto"/>
              <w:left w:val="nil"/>
              <w:bottom w:val="single" w:sz="18" w:space="0" w:color="auto"/>
            </w:tcBorders>
          </w:tcPr>
          <w:p w14:paraId="6920B07E" w14:textId="77777777" w:rsidR="001C3E51" w:rsidRPr="002F06FB" w:rsidRDefault="001C3E51">
            <w:pPr>
              <w:pStyle w:val="FaceSheetText"/>
            </w:pPr>
            <w:r w:rsidRPr="002F06FB">
              <w:t>CONTRACTOR FAX</w:t>
            </w:r>
          </w:p>
          <w:p w14:paraId="261FC83D" w14:textId="77777777" w:rsidR="001C3E51" w:rsidRPr="002F06FB" w:rsidRDefault="001C3E51">
            <w:pPr>
              <w:rPr>
                <w:sz w:val="20"/>
              </w:rPr>
            </w:pPr>
          </w:p>
          <w:sdt>
            <w:sdtPr>
              <w:rPr>
                <w:rStyle w:val="FaceSheetFieldChar"/>
              </w:rPr>
              <w:alias w:val="ContactFax"/>
              <w:tag w:val="ContactFax"/>
              <w:id w:val="-1011766590"/>
              <w:lock w:val="sdtContentLocked"/>
              <w:placeholder>
                <w:docPart w:val="DefaultPlaceholder_22675703"/>
              </w:placeholder>
              <w:dataBinding w:xpath="/Root/ContactFax" w:storeItemID="{FD5BCB0F-D1AC-4F67-B2F2-51D943A47E4F}"/>
              <w:text/>
            </w:sdtPr>
            <w:sdtEndPr>
              <w:rPr>
                <w:rStyle w:val="FaceSheetFieldChar"/>
              </w:rPr>
            </w:sdtEndPr>
            <w:sdtContent>
              <w:p w14:paraId="2C51864E" w14:textId="3EE9D037" w:rsidR="001C3E51" w:rsidRPr="002F06FB" w:rsidRDefault="00CC6D91" w:rsidP="00F22968">
                <w:pPr>
                  <w:pStyle w:val="FaceSheetField"/>
                </w:pPr>
                <w:r>
                  <w:rPr>
                    <w:rStyle w:val="FaceSheetFieldChar"/>
                  </w:rPr>
                  <w:t xml:space="preserve"> </w:t>
                </w:r>
              </w:p>
            </w:sdtContent>
          </w:sdt>
        </w:tc>
        <w:tc>
          <w:tcPr>
            <w:tcW w:w="2771" w:type="dxa"/>
            <w:gridSpan w:val="3"/>
            <w:tcBorders>
              <w:top w:val="single" w:sz="6" w:space="0" w:color="auto"/>
              <w:left w:val="single" w:sz="6" w:space="0" w:color="auto"/>
              <w:bottom w:val="single" w:sz="18" w:space="0" w:color="auto"/>
              <w:right w:val="single" w:sz="18" w:space="0" w:color="auto"/>
            </w:tcBorders>
          </w:tcPr>
          <w:p w14:paraId="4E9A3660" w14:textId="77777777" w:rsidR="001C3E51" w:rsidRPr="002F06FB" w:rsidRDefault="001C3E51">
            <w:pPr>
              <w:pStyle w:val="FaceSheetText"/>
            </w:pPr>
            <w:r w:rsidRPr="002F06FB">
              <w:t>CONTRACTOR E-MAIL ADDRESS</w:t>
            </w:r>
          </w:p>
          <w:p w14:paraId="0D24EB20" w14:textId="77777777" w:rsidR="001C3E51" w:rsidRPr="002F06FB" w:rsidRDefault="001C3E51">
            <w:pPr>
              <w:rPr>
                <w:sz w:val="20"/>
              </w:rPr>
            </w:pPr>
          </w:p>
          <w:sdt>
            <w:sdtPr>
              <w:rPr>
                <w:rStyle w:val="FaceSheetFieldChar"/>
              </w:rPr>
              <w:alias w:val="ContactEmail"/>
              <w:tag w:val="ContactEmail"/>
              <w:id w:val="-1011766588"/>
              <w:lock w:val="sdtContentLocked"/>
              <w:placeholder>
                <w:docPart w:val="DefaultPlaceholder_22675703"/>
              </w:placeholder>
              <w:dataBinding w:xpath="/Root/ContactEmail" w:storeItemID="{FD5BCB0F-D1AC-4F67-B2F2-51D943A47E4F}"/>
              <w:text/>
            </w:sdtPr>
            <w:sdtEndPr>
              <w:rPr>
                <w:rStyle w:val="FaceSheetFieldChar"/>
              </w:rPr>
            </w:sdtEndPr>
            <w:sdtContent>
              <w:p w14:paraId="5C5CF3D4" w14:textId="430830B9" w:rsidR="001C3E51" w:rsidRPr="002F06FB" w:rsidRDefault="00CC6D91" w:rsidP="00F22968">
                <w:pPr>
                  <w:pStyle w:val="FaceSheetField"/>
                </w:pPr>
                <w:r>
                  <w:rPr>
                    <w:rStyle w:val="FaceSheetFieldChar"/>
                  </w:rPr>
                  <w:t>sample@wa.edu</w:t>
                </w:r>
              </w:p>
            </w:sdtContent>
          </w:sdt>
        </w:tc>
      </w:tr>
      <w:tr w:rsidR="001C3E51" w14:paraId="04F0BEEB" w14:textId="77777777">
        <w:tc>
          <w:tcPr>
            <w:tcW w:w="3168" w:type="dxa"/>
            <w:gridSpan w:val="2"/>
            <w:tcBorders>
              <w:top w:val="single" w:sz="6" w:space="0" w:color="auto"/>
              <w:left w:val="single" w:sz="6" w:space="0" w:color="auto"/>
            </w:tcBorders>
          </w:tcPr>
          <w:p w14:paraId="0DE21595" w14:textId="77777777" w:rsidR="001C3E51" w:rsidRPr="002F06FB" w:rsidRDefault="001C3E51">
            <w:pPr>
              <w:pStyle w:val="FaceSheetText"/>
            </w:pPr>
            <w:r w:rsidRPr="002F06FB">
              <w:t>DSHS ADMINISTRATION</w:t>
            </w:r>
          </w:p>
          <w:p w14:paraId="3562BCFC" w14:textId="77777777" w:rsidR="001C3E51" w:rsidRPr="002F06FB" w:rsidRDefault="001C3E51">
            <w:pPr>
              <w:tabs>
                <w:tab w:val="left" w:pos="360"/>
              </w:tabs>
              <w:rPr>
                <w:sz w:val="16"/>
              </w:rPr>
            </w:pPr>
          </w:p>
          <w:sdt>
            <w:sdtPr>
              <w:rPr>
                <w:rStyle w:val="FaceSheetFieldChar"/>
              </w:rPr>
              <w:alias w:val="DSHSAdminFull"/>
              <w:tag w:val="DSHSAdminFull"/>
              <w:id w:val="-1011766586"/>
              <w:lock w:val="sdtContentLocked"/>
              <w:placeholder>
                <w:docPart w:val="DefaultPlaceholder_22675703"/>
              </w:placeholder>
              <w:dataBinding w:xpath="/Root/DSHSAdminFull" w:storeItemID="{FD5BCB0F-D1AC-4F67-B2F2-51D943A47E4F}"/>
              <w:text/>
            </w:sdtPr>
            <w:sdtEndPr>
              <w:rPr>
                <w:rStyle w:val="FaceSheetFieldChar"/>
              </w:rPr>
            </w:sdtEndPr>
            <w:sdtContent>
              <w:p w14:paraId="27F8F0CE" w14:textId="1AE300F2" w:rsidR="001C3E51" w:rsidRPr="002F06FB" w:rsidRDefault="00CC6D91" w:rsidP="00F22968">
                <w:pPr>
                  <w:pStyle w:val="FaceSheetField"/>
                </w:pPr>
                <w:r>
                  <w:rPr>
                    <w:rStyle w:val="FaceSheetFieldChar"/>
                  </w:rPr>
                  <w:t>Economic Services Administration</w:t>
                </w:r>
              </w:p>
            </w:sdtContent>
          </w:sdt>
        </w:tc>
        <w:tc>
          <w:tcPr>
            <w:tcW w:w="4230" w:type="dxa"/>
            <w:gridSpan w:val="6"/>
            <w:tcBorders>
              <w:top w:val="single" w:sz="6" w:space="0" w:color="auto"/>
              <w:left w:val="single" w:sz="6" w:space="0" w:color="auto"/>
              <w:right w:val="single" w:sz="6" w:space="0" w:color="auto"/>
            </w:tcBorders>
          </w:tcPr>
          <w:p w14:paraId="143ADFD6" w14:textId="77777777" w:rsidR="001C3E51" w:rsidRPr="002F06FB" w:rsidRDefault="001C3E51">
            <w:pPr>
              <w:pStyle w:val="FaceSheetText"/>
            </w:pPr>
            <w:r w:rsidRPr="002F06FB">
              <w:t>DSHS DIVISION</w:t>
            </w:r>
          </w:p>
          <w:p w14:paraId="31A9D5C8" w14:textId="77777777" w:rsidR="001C3E51" w:rsidRPr="002F06FB" w:rsidRDefault="001C3E51">
            <w:pPr>
              <w:rPr>
                <w:sz w:val="16"/>
                <w:szCs w:val="16"/>
              </w:rPr>
            </w:pPr>
          </w:p>
          <w:sdt>
            <w:sdtPr>
              <w:rPr>
                <w:rStyle w:val="FaceSheetFieldChar"/>
              </w:rPr>
              <w:alias w:val="DSHSDivisionFull"/>
              <w:tag w:val="DSHSDivisionFull"/>
              <w:id w:val="-1011766584"/>
              <w:lock w:val="sdtContentLocked"/>
              <w:placeholder>
                <w:docPart w:val="DefaultPlaceholder_22675703"/>
              </w:placeholder>
              <w:dataBinding w:xpath="/Root/DSHSDivisionFull" w:storeItemID="{FD5BCB0F-D1AC-4F67-B2F2-51D943A47E4F}"/>
              <w:text/>
            </w:sdtPr>
            <w:sdtEndPr>
              <w:rPr>
                <w:rStyle w:val="FaceSheetFieldChar"/>
              </w:rPr>
            </w:sdtEndPr>
            <w:sdtContent>
              <w:p w14:paraId="5B7B269B" w14:textId="7F1B4811" w:rsidR="001C3E51" w:rsidRPr="002F06FB" w:rsidRDefault="00CC6D91" w:rsidP="00F22968">
                <w:pPr>
                  <w:pStyle w:val="FaceSheetField"/>
                </w:pPr>
                <w:r>
                  <w:rPr>
                    <w:rStyle w:val="FaceSheetFieldChar"/>
                  </w:rPr>
                  <w:t>Community Services Division</w:t>
                </w:r>
              </w:p>
            </w:sdtContent>
          </w:sdt>
        </w:tc>
        <w:tc>
          <w:tcPr>
            <w:tcW w:w="3691" w:type="dxa"/>
            <w:gridSpan w:val="5"/>
            <w:tcBorders>
              <w:top w:val="single" w:sz="6" w:space="0" w:color="auto"/>
              <w:left w:val="single" w:sz="6" w:space="0" w:color="auto"/>
              <w:right w:val="single" w:sz="6" w:space="0" w:color="auto"/>
            </w:tcBorders>
          </w:tcPr>
          <w:p w14:paraId="1E84F70E" w14:textId="77777777" w:rsidR="001C3E51" w:rsidRPr="002F06FB" w:rsidRDefault="001C3E51">
            <w:pPr>
              <w:pStyle w:val="FaceSheetText"/>
            </w:pPr>
            <w:r w:rsidRPr="002F06FB">
              <w:t>DSHS CONTRACT CODE</w:t>
            </w:r>
          </w:p>
          <w:p w14:paraId="6E069964" w14:textId="77777777" w:rsidR="001C3E51" w:rsidRPr="002F06FB" w:rsidRDefault="001C3E51">
            <w:pPr>
              <w:rPr>
                <w:sz w:val="16"/>
              </w:rPr>
            </w:pPr>
          </w:p>
          <w:sdt>
            <w:sdtPr>
              <w:rPr>
                <w:rStyle w:val="FaceSheetFieldChar"/>
              </w:rPr>
              <w:alias w:val="ContractCode"/>
              <w:tag w:val="ContractCode"/>
              <w:id w:val="-1011766582"/>
              <w:lock w:val="sdtContentLocked"/>
              <w:placeholder>
                <w:docPart w:val="DefaultPlaceholder_22675703"/>
              </w:placeholder>
              <w:dataBinding w:xpath="/Root/ContractCode" w:storeItemID="{FD5BCB0F-D1AC-4F67-B2F2-51D943A47E4F}"/>
              <w:text/>
            </w:sdtPr>
            <w:sdtEndPr>
              <w:rPr>
                <w:rStyle w:val="FaceSheetFieldChar"/>
              </w:rPr>
            </w:sdtEndPr>
            <w:sdtContent>
              <w:p w14:paraId="0E379235" w14:textId="70D902DC" w:rsidR="001C3E51" w:rsidRPr="002F06FB" w:rsidRDefault="00CC6D91" w:rsidP="00F22968">
                <w:pPr>
                  <w:pStyle w:val="FaceSheetField"/>
                </w:pPr>
                <w:r>
                  <w:rPr>
                    <w:rStyle w:val="FaceSheetFieldChar"/>
                  </w:rPr>
                  <w:t>3000LC-65</w:t>
                </w:r>
              </w:p>
            </w:sdtContent>
          </w:sdt>
        </w:tc>
      </w:tr>
      <w:tr w:rsidR="001C3E51" w14:paraId="722034AC" w14:textId="77777777">
        <w:tc>
          <w:tcPr>
            <w:tcW w:w="4354" w:type="dxa"/>
            <w:gridSpan w:val="4"/>
            <w:tcBorders>
              <w:top w:val="single" w:sz="6" w:space="0" w:color="auto"/>
              <w:left w:val="single" w:sz="6" w:space="0" w:color="auto"/>
              <w:bottom w:val="single" w:sz="6" w:space="0" w:color="auto"/>
            </w:tcBorders>
          </w:tcPr>
          <w:p w14:paraId="22D8F1AC" w14:textId="77777777" w:rsidR="001C3E51" w:rsidRPr="002F06FB" w:rsidRDefault="001C3E51">
            <w:pPr>
              <w:pStyle w:val="FaceSheetText"/>
            </w:pPr>
            <w:r w:rsidRPr="002F06FB">
              <w:t xml:space="preserve">DSHS CONTACT NAME AND TITLE </w:t>
            </w:r>
          </w:p>
          <w:p w14:paraId="77BC2514" w14:textId="77777777" w:rsidR="001C3E51" w:rsidRPr="002F06FB" w:rsidRDefault="001C3E51">
            <w:pPr>
              <w:tabs>
                <w:tab w:val="left" w:pos="360"/>
              </w:tabs>
              <w:rPr>
                <w:sz w:val="20"/>
              </w:rPr>
            </w:pPr>
          </w:p>
          <w:sdt>
            <w:sdtPr>
              <w:rPr>
                <w:rStyle w:val="FaceSheetFieldChar"/>
              </w:rPr>
              <w:alias w:val="DSHSContact"/>
              <w:tag w:val="DSHSContact"/>
              <w:id w:val="-1011766580"/>
              <w:lock w:val="sdtContentLocked"/>
              <w:placeholder>
                <w:docPart w:val="DefaultPlaceholder_22675703"/>
              </w:placeholder>
              <w:dataBinding w:xpath="/Root/DSHSContact" w:storeItemID="{FD5BCB0F-D1AC-4F67-B2F2-51D943A47E4F}"/>
              <w:text/>
            </w:sdtPr>
            <w:sdtEndPr>
              <w:rPr>
                <w:rStyle w:val="FaceSheetFieldChar"/>
              </w:rPr>
            </w:sdtEndPr>
            <w:sdtContent>
              <w:p w14:paraId="07E7690E" w14:textId="2C4329B7" w:rsidR="001C3E51" w:rsidRPr="002F06FB" w:rsidRDefault="00CC6D91" w:rsidP="00F22968">
                <w:pPr>
                  <w:pStyle w:val="FaceSheetField"/>
                </w:pPr>
                <w:r>
                  <w:rPr>
                    <w:rStyle w:val="FaceSheetFieldChar"/>
                  </w:rPr>
                  <w:t>Student Thirteen</w:t>
                </w:r>
              </w:p>
            </w:sdtContent>
          </w:sdt>
          <w:sdt>
            <w:sdtPr>
              <w:rPr>
                <w:rStyle w:val="FaceSheetFieldChar"/>
              </w:rPr>
              <w:alias w:val="DSHSContactTitle"/>
              <w:tag w:val="DSHSContactTitle"/>
              <w:id w:val="-1011766578"/>
              <w:lock w:val="sdtContentLocked"/>
              <w:placeholder>
                <w:docPart w:val="DefaultPlaceholder_22675703"/>
              </w:placeholder>
              <w:dataBinding w:xpath="/Root/DSHSContactTitle" w:storeItemID="{FD5BCB0F-D1AC-4F67-B2F2-51D943A47E4F}"/>
              <w:text/>
            </w:sdtPr>
            <w:sdtEndPr>
              <w:rPr>
                <w:rStyle w:val="FaceSheetFieldChar"/>
              </w:rPr>
            </w:sdtEndPr>
            <w:sdtContent>
              <w:p w14:paraId="53B5EA11" w14:textId="4AF4DED0" w:rsidR="001C3E51" w:rsidRPr="002F06FB" w:rsidRDefault="00CC6D91" w:rsidP="00F22968">
                <w:pPr>
                  <w:pStyle w:val="FaceSheetField"/>
                </w:pPr>
                <w:r>
                  <w:rPr>
                    <w:rStyle w:val="FaceSheetFieldChar"/>
                  </w:rPr>
                  <w:t>Contracts Manager</w:t>
                </w:r>
              </w:p>
            </w:sdtContent>
          </w:sdt>
        </w:tc>
        <w:tc>
          <w:tcPr>
            <w:tcW w:w="6735" w:type="dxa"/>
            <w:gridSpan w:val="9"/>
            <w:tcBorders>
              <w:top w:val="single" w:sz="6" w:space="0" w:color="auto"/>
              <w:left w:val="single" w:sz="6" w:space="0" w:color="auto"/>
              <w:bottom w:val="single" w:sz="6" w:space="0" w:color="auto"/>
              <w:right w:val="single" w:sz="6" w:space="0" w:color="auto"/>
            </w:tcBorders>
          </w:tcPr>
          <w:p w14:paraId="04E17FEC" w14:textId="77777777" w:rsidR="001C3E51" w:rsidRPr="002F06FB" w:rsidRDefault="001C3E51">
            <w:pPr>
              <w:pStyle w:val="FaceSheetText"/>
            </w:pPr>
            <w:r w:rsidRPr="002F06FB">
              <w:t>DSHS CONTACT ADDRESS</w:t>
            </w:r>
          </w:p>
          <w:p w14:paraId="59F529DE" w14:textId="77777777" w:rsidR="001C3E51" w:rsidRPr="002F06FB" w:rsidRDefault="001C3E51">
            <w:pPr>
              <w:rPr>
                <w:sz w:val="20"/>
              </w:rPr>
            </w:pPr>
          </w:p>
          <w:sdt>
            <w:sdtPr>
              <w:rPr>
                <w:rStyle w:val="FaceSheetFieldChar"/>
              </w:rPr>
              <w:alias w:val="DSHSAddress"/>
              <w:tag w:val="DSHSAddress"/>
              <w:id w:val="-1011766576"/>
              <w:lock w:val="sdtContentLocked"/>
              <w:placeholder>
                <w:docPart w:val="DefaultPlaceholder_22675703"/>
              </w:placeholder>
              <w:dataBinding w:xpath="/Root/DSHSAddress" w:storeItemID="{FD5BCB0F-D1AC-4F67-B2F2-51D943A47E4F}"/>
              <w:text w:multiLine="1"/>
            </w:sdtPr>
            <w:sdtEndPr>
              <w:rPr>
                <w:rStyle w:val="FaceSheetFieldChar"/>
              </w:rPr>
            </w:sdtEndPr>
            <w:sdtContent>
              <w:p w14:paraId="2D541F23" w14:textId="1D7628B1" w:rsidR="001C3E51" w:rsidRPr="002F06FB" w:rsidRDefault="00CC6D91" w:rsidP="00F22968">
                <w:pPr>
                  <w:pStyle w:val="FaceSheetField"/>
                </w:pPr>
                <w:r>
                  <w:rPr>
                    <w:rStyle w:val="FaceSheetFieldChar"/>
                  </w:rPr>
                  <w:t>4500 10th Ave SE</w:t>
                </w:r>
              </w:p>
            </w:sdtContent>
          </w:sdt>
          <w:p w14:paraId="0F3B545D" w14:textId="1202529A" w:rsidR="001C3E51" w:rsidRPr="002F06FB" w:rsidRDefault="00543EA2" w:rsidP="00F22968">
            <w:pPr>
              <w:pStyle w:val="FaceSheetField"/>
            </w:pPr>
            <w:sdt>
              <w:sdtPr>
                <w:rPr>
                  <w:rStyle w:val="FaceSheetFieldChar"/>
                </w:rPr>
                <w:alias w:val="DSHSCity"/>
                <w:tag w:val="DSHSCity"/>
                <w:id w:val="-1011766572"/>
                <w:lock w:val="sdtContentLocked"/>
                <w:placeholder>
                  <w:docPart w:val="DefaultPlaceholder_22675703"/>
                </w:placeholder>
                <w:dataBinding w:xpath="/Root/DSHSCity" w:storeItemID="{FD5BCB0F-D1AC-4F67-B2F2-51D943A47E4F}"/>
                <w:text/>
              </w:sdtPr>
              <w:sdtEndPr>
                <w:rPr>
                  <w:rStyle w:val="FaceSheetFieldChar"/>
                </w:rPr>
              </w:sdtEndPr>
              <w:sdtContent>
                <w:r w:rsidR="00CC6D91">
                  <w:rPr>
                    <w:rStyle w:val="FaceSheetFieldChar"/>
                  </w:rPr>
                  <w:t>Lacey</w:t>
                </w:r>
              </w:sdtContent>
            </w:sdt>
            <w:r w:rsidR="001C3E51" w:rsidRPr="002F06FB">
              <w:t xml:space="preserve">, </w:t>
            </w:r>
            <w:sdt>
              <w:sdtPr>
                <w:rPr>
                  <w:rStyle w:val="FaceSheetFieldChar"/>
                </w:rPr>
                <w:alias w:val="DSHSState"/>
                <w:tag w:val="DSHSState"/>
                <w:id w:val="-1011766570"/>
                <w:lock w:val="sdtContentLocked"/>
                <w:placeholder>
                  <w:docPart w:val="DefaultPlaceholder_22675703"/>
                </w:placeholder>
                <w:dataBinding w:xpath="/Root/DSHSState" w:storeItemID="{FD5BCB0F-D1AC-4F67-B2F2-51D943A47E4F}"/>
                <w:text/>
              </w:sdtPr>
              <w:sdtEndPr>
                <w:rPr>
                  <w:rStyle w:val="FaceSheetFieldChar"/>
                </w:rPr>
              </w:sdtEndPr>
              <w:sdtContent>
                <w:r w:rsidR="00CC6D91">
                  <w:rPr>
                    <w:rStyle w:val="FaceSheetFieldChar"/>
                  </w:rPr>
                  <w:t>WA</w:t>
                </w:r>
              </w:sdtContent>
            </w:sdt>
            <w:r w:rsidR="001C3E51" w:rsidRPr="002F06FB">
              <w:t xml:space="preserve">  </w:t>
            </w:r>
            <w:sdt>
              <w:sdtPr>
                <w:rPr>
                  <w:rStyle w:val="FaceSheetFieldChar"/>
                </w:rPr>
                <w:alias w:val="DSHSPostal"/>
                <w:tag w:val="DSHSPostal"/>
                <w:id w:val="-1011766568"/>
                <w:lock w:val="sdtContentLocked"/>
                <w:placeholder>
                  <w:docPart w:val="DefaultPlaceholder_22675703"/>
                </w:placeholder>
                <w:dataBinding w:xpath="/Root/DSHSPostal" w:storeItemID="{FD5BCB0F-D1AC-4F67-B2F2-51D943A47E4F}"/>
                <w:text/>
              </w:sdtPr>
              <w:sdtEndPr>
                <w:rPr>
                  <w:rStyle w:val="FaceSheetFieldChar"/>
                </w:rPr>
              </w:sdtEndPr>
              <w:sdtContent>
                <w:r w:rsidR="00CC6D91">
                  <w:rPr>
                    <w:rStyle w:val="FaceSheetFieldChar"/>
                  </w:rPr>
                  <w:t>98504</w:t>
                </w:r>
              </w:sdtContent>
            </w:sdt>
          </w:p>
        </w:tc>
      </w:tr>
      <w:tr w:rsidR="001C3E51" w14:paraId="36230387" w14:textId="77777777">
        <w:tc>
          <w:tcPr>
            <w:tcW w:w="3696" w:type="dxa"/>
            <w:gridSpan w:val="3"/>
            <w:tcBorders>
              <w:top w:val="single" w:sz="6" w:space="0" w:color="auto"/>
              <w:left w:val="single" w:sz="6" w:space="0" w:color="auto"/>
              <w:right w:val="single" w:sz="6" w:space="0" w:color="auto"/>
            </w:tcBorders>
          </w:tcPr>
          <w:p w14:paraId="58918FDC" w14:textId="77777777" w:rsidR="001C3E51" w:rsidRPr="002F06FB" w:rsidRDefault="001C3E51">
            <w:pPr>
              <w:pStyle w:val="FaceSheetText"/>
              <w:rPr>
                <w:sz w:val="18"/>
              </w:rPr>
            </w:pPr>
            <w:r w:rsidRPr="002F06FB">
              <w:t xml:space="preserve">DSHS CONTACT TELEPHONE </w:t>
            </w:r>
          </w:p>
          <w:p w14:paraId="6348E1FB" w14:textId="77777777" w:rsidR="001C3E51" w:rsidRPr="002F06FB" w:rsidRDefault="001C3E51">
            <w:pPr>
              <w:rPr>
                <w:sz w:val="20"/>
              </w:rPr>
            </w:pPr>
          </w:p>
          <w:sdt>
            <w:sdtPr>
              <w:rPr>
                <w:rStyle w:val="FaceSheetFieldChar"/>
              </w:rPr>
              <w:alias w:val="DSHSPhone"/>
              <w:tag w:val="DSHSPhone"/>
              <w:id w:val="-1011766566"/>
              <w:lock w:val="sdtContentLocked"/>
              <w:placeholder>
                <w:docPart w:val="DefaultPlaceholder_22675703"/>
              </w:placeholder>
              <w:dataBinding w:xpath="/Root/DSHSPhone" w:storeItemID="{FD5BCB0F-D1AC-4F67-B2F2-51D943A47E4F}"/>
              <w:text/>
            </w:sdtPr>
            <w:sdtEndPr>
              <w:rPr>
                <w:rStyle w:val="FaceSheetFieldChar"/>
              </w:rPr>
            </w:sdtEndPr>
            <w:sdtContent>
              <w:p w14:paraId="7E124C12" w14:textId="53A38E81" w:rsidR="001C3E51" w:rsidRPr="002F06FB" w:rsidRDefault="00CC6D91" w:rsidP="00F22968">
                <w:pPr>
                  <w:pStyle w:val="FaceSheetField"/>
                </w:pPr>
                <w:r>
                  <w:rPr>
                    <w:rStyle w:val="FaceSheetFieldChar"/>
                  </w:rPr>
                  <w:t>(888) 888-8888</w:t>
                </w:r>
              </w:p>
            </w:sdtContent>
          </w:sdt>
        </w:tc>
        <w:tc>
          <w:tcPr>
            <w:tcW w:w="3696" w:type="dxa"/>
            <w:gridSpan w:val="5"/>
            <w:tcBorders>
              <w:top w:val="single" w:sz="6" w:space="0" w:color="auto"/>
              <w:left w:val="single" w:sz="6" w:space="0" w:color="auto"/>
              <w:right w:val="single" w:sz="6" w:space="0" w:color="auto"/>
            </w:tcBorders>
          </w:tcPr>
          <w:p w14:paraId="1EFD5257" w14:textId="77777777" w:rsidR="001C3E51" w:rsidRPr="002F06FB" w:rsidRDefault="001C3E51">
            <w:pPr>
              <w:pStyle w:val="FaceSheetText"/>
            </w:pPr>
            <w:r w:rsidRPr="002F06FB">
              <w:t>DSHS CONTACT FAX</w:t>
            </w:r>
          </w:p>
          <w:p w14:paraId="774C9A8F" w14:textId="77777777" w:rsidR="001C3E51" w:rsidRPr="002F06FB" w:rsidRDefault="001C3E51">
            <w:pPr>
              <w:rPr>
                <w:sz w:val="20"/>
              </w:rPr>
            </w:pPr>
          </w:p>
          <w:sdt>
            <w:sdtPr>
              <w:rPr>
                <w:rStyle w:val="FaceSheetFieldChar"/>
              </w:rPr>
              <w:alias w:val="DSHSFax"/>
              <w:tag w:val="DSHSFax"/>
              <w:id w:val="-1011766564"/>
              <w:lock w:val="sdtContentLocked"/>
              <w:placeholder>
                <w:docPart w:val="DefaultPlaceholder_22675703"/>
              </w:placeholder>
              <w:dataBinding w:xpath="/Root/DSHSFax" w:storeItemID="{FD5BCB0F-D1AC-4F67-B2F2-51D943A47E4F}"/>
              <w:text/>
            </w:sdtPr>
            <w:sdtEndPr>
              <w:rPr>
                <w:rStyle w:val="FaceSheetFieldChar"/>
              </w:rPr>
            </w:sdtEndPr>
            <w:sdtContent>
              <w:p w14:paraId="50D260AD" w14:textId="6161337F" w:rsidR="001C3E51" w:rsidRPr="002F06FB" w:rsidRDefault="00CC6D91" w:rsidP="00F22968">
                <w:pPr>
                  <w:pStyle w:val="FaceSheetField"/>
                </w:pPr>
                <w:r>
                  <w:rPr>
                    <w:rStyle w:val="FaceSheetFieldChar"/>
                  </w:rPr>
                  <w:t>(888) 888-8888</w:t>
                </w:r>
              </w:p>
            </w:sdtContent>
          </w:sdt>
        </w:tc>
        <w:tc>
          <w:tcPr>
            <w:tcW w:w="3697" w:type="dxa"/>
            <w:gridSpan w:val="5"/>
            <w:tcBorders>
              <w:top w:val="single" w:sz="6" w:space="0" w:color="auto"/>
              <w:left w:val="single" w:sz="6" w:space="0" w:color="auto"/>
              <w:right w:val="single" w:sz="6" w:space="0" w:color="auto"/>
            </w:tcBorders>
          </w:tcPr>
          <w:p w14:paraId="31D3A916" w14:textId="77777777" w:rsidR="001C3E51" w:rsidRPr="002F06FB" w:rsidRDefault="001C3E51">
            <w:pPr>
              <w:pStyle w:val="FaceSheetText"/>
            </w:pPr>
            <w:r w:rsidRPr="002F06FB">
              <w:t>DSHS CONTACT E-MAIL ADDRESS</w:t>
            </w:r>
          </w:p>
          <w:p w14:paraId="200A7B79" w14:textId="77777777" w:rsidR="001C3E51" w:rsidRPr="002F06FB" w:rsidRDefault="001C3E51">
            <w:pPr>
              <w:rPr>
                <w:sz w:val="20"/>
              </w:rPr>
            </w:pPr>
          </w:p>
          <w:sdt>
            <w:sdtPr>
              <w:rPr>
                <w:rStyle w:val="FaceSheetFieldChar"/>
              </w:rPr>
              <w:alias w:val="DSHSEmail"/>
              <w:tag w:val="DSHSEmail"/>
              <w:id w:val="-1011766562"/>
              <w:lock w:val="sdtContentLocked"/>
              <w:placeholder>
                <w:docPart w:val="DefaultPlaceholder_22675703"/>
              </w:placeholder>
              <w:dataBinding w:xpath="/Root/DSHSEmail" w:storeItemID="{FD5BCB0F-D1AC-4F67-B2F2-51D943A47E4F}"/>
              <w:text/>
            </w:sdtPr>
            <w:sdtEndPr>
              <w:rPr>
                <w:rStyle w:val="FaceSheetFieldChar"/>
              </w:rPr>
            </w:sdtEndPr>
            <w:sdtContent>
              <w:p w14:paraId="4D2F9990" w14:textId="1A977FA5" w:rsidR="001C3E51" w:rsidRPr="002F06FB" w:rsidRDefault="00CC6D91" w:rsidP="00F22968">
                <w:pPr>
                  <w:pStyle w:val="FaceSheetField"/>
                </w:pPr>
                <w:r>
                  <w:rPr>
                    <w:rStyle w:val="FaceSheetFieldChar"/>
                  </w:rPr>
                  <w:t>eacdhelp@dshs.wa.gov</w:t>
                </w:r>
              </w:p>
            </w:sdtContent>
          </w:sdt>
        </w:tc>
      </w:tr>
      <w:tr w:rsidR="001C3E51" w14:paraId="7324D829" w14:textId="77777777">
        <w:tc>
          <w:tcPr>
            <w:tcW w:w="6408" w:type="dxa"/>
            <w:gridSpan w:val="7"/>
            <w:tcBorders>
              <w:top w:val="single" w:sz="6" w:space="0" w:color="auto"/>
              <w:left w:val="single" w:sz="6" w:space="0" w:color="auto"/>
              <w:bottom w:val="single" w:sz="6" w:space="0" w:color="auto"/>
              <w:right w:val="single" w:sz="6" w:space="0" w:color="auto"/>
            </w:tcBorders>
          </w:tcPr>
          <w:p w14:paraId="784B2031" w14:textId="77777777" w:rsidR="001C3E51" w:rsidRPr="002F06FB" w:rsidRDefault="001C3E51">
            <w:pPr>
              <w:pStyle w:val="FaceSheetText"/>
            </w:pPr>
            <w:r w:rsidRPr="002F06FB">
              <w:t>IS THE CONTRACTOR A SUBRECIPIENT FOR PURPOSES OF THIS CONTRACT?</w:t>
            </w:r>
          </w:p>
          <w:p w14:paraId="751EE2F2" w14:textId="77777777" w:rsidR="001C3E51" w:rsidRPr="002F06FB" w:rsidRDefault="001C3E51">
            <w:pPr>
              <w:rPr>
                <w:sz w:val="16"/>
              </w:rPr>
            </w:pPr>
          </w:p>
          <w:sdt>
            <w:sdtPr>
              <w:rPr>
                <w:rStyle w:val="FaceSheetFieldChar"/>
              </w:rPr>
              <w:alias w:val="Subrecipient"/>
              <w:tag w:val="Subrecipient"/>
              <w:id w:val="-1011766560"/>
              <w:lock w:val="sdtContentLocked"/>
              <w:placeholder>
                <w:docPart w:val="DefaultPlaceholder_22675703"/>
              </w:placeholder>
              <w:dataBinding w:xpath="/Root/Subrecipient" w:storeItemID="{FD5BCB0F-D1AC-4F67-B2F2-51D943A47E4F}"/>
              <w:text/>
            </w:sdtPr>
            <w:sdtEndPr>
              <w:rPr>
                <w:rStyle w:val="FaceSheetFieldChar"/>
              </w:rPr>
            </w:sdtEndPr>
            <w:sdtContent>
              <w:p w14:paraId="3CF55487" w14:textId="5064B843" w:rsidR="001C3E51" w:rsidRPr="002F06FB" w:rsidRDefault="00CC6D91" w:rsidP="00F22968">
                <w:pPr>
                  <w:pStyle w:val="FaceSheetField"/>
                </w:pPr>
                <w:r>
                  <w:rPr>
                    <w:rStyle w:val="FaceSheetFieldChar"/>
                  </w:rPr>
                  <w:t>No</w:t>
                </w:r>
              </w:p>
            </w:sdtContent>
          </w:sdt>
        </w:tc>
        <w:tc>
          <w:tcPr>
            <w:tcW w:w="4681" w:type="dxa"/>
            <w:gridSpan w:val="6"/>
            <w:tcBorders>
              <w:top w:val="single" w:sz="6" w:space="0" w:color="auto"/>
              <w:left w:val="single" w:sz="6" w:space="0" w:color="auto"/>
              <w:bottom w:val="single" w:sz="6" w:space="0" w:color="auto"/>
              <w:right w:val="single" w:sz="6" w:space="0" w:color="auto"/>
            </w:tcBorders>
          </w:tcPr>
          <w:p w14:paraId="2AB88733" w14:textId="6D33CAA9" w:rsidR="001C3E51" w:rsidRPr="002F06FB" w:rsidRDefault="00871FC7">
            <w:pPr>
              <w:pStyle w:val="FaceSheetText"/>
            </w:pPr>
            <w:r>
              <w:t>ASSISTANCE LISTING NUMBER</w:t>
            </w:r>
            <w:r w:rsidR="001C3E51" w:rsidRPr="002F06FB">
              <w:t>(S)</w:t>
            </w:r>
          </w:p>
          <w:p w14:paraId="0427864C" w14:textId="77777777" w:rsidR="001C3E51" w:rsidRPr="002F06FB" w:rsidRDefault="001C3E51">
            <w:pPr>
              <w:rPr>
                <w:sz w:val="20"/>
              </w:rPr>
            </w:pPr>
          </w:p>
          <w:sdt>
            <w:sdtPr>
              <w:rPr>
                <w:rStyle w:val="FaceSheetFieldChar"/>
              </w:rPr>
              <w:alias w:val="cfdano"/>
              <w:tag w:val="cfdano"/>
              <w:id w:val="-1011766558"/>
              <w:lock w:val="sdtContentLocked"/>
              <w:placeholder>
                <w:docPart w:val="DefaultPlaceholder_22675703"/>
              </w:placeholder>
              <w:dataBinding w:xpath="/Root/cfdano" w:storeItemID="{FD5BCB0F-D1AC-4F67-B2F2-51D943A47E4F}"/>
              <w:text/>
            </w:sdtPr>
            <w:sdtEndPr>
              <w:rPr>
                <w:rStyle w:val="FaceSheetFieldChar"/>
              </w:rPr>
            </w:sdtEndPr>
            <w:sdtContent>
              <w:p w14:paraId="7B57D21F" w14:textId="3C2CB032" w:rsidR="001C3E51" w:rsidRPr="002F06FB" w:rsidRDefault="00CC6D91" w:rsidP="00F22968">
                <w:pPr>
                  <w:pStyle w:val="FaceSheetField"/>
                </w:pPr>
                <w:r>
                  <w:rPr>
                    <w:rStyle w:val="FaceSheetFieldChar"/>
                  </w:rPr>
                  <w:t xml:space="preserve"> </w:t>
                </w:r>
              </w:p>
            </w:sdtContent>
          </w:sdt>
        </w:tc>
      </w:tr>
      <w:tr w:rsidR="001C3E51" w14:paraId="5EBB3C88" w14:textId="77777777">
        <w:tc>
          <w:tcPr>
            <w:tcW w:w="3699" w:type="dxa"/>
            <w:gridSpan w:val="3"/>
            <w:tcBorders>
              <w:top w:val="single" w:sz="6" w:space="0" w:color="auto"/>
              <w:left w:val="single" w:sz="6" w:space="0" w:color="auto"/>
              <w:bottom w:val="single" w:sz="6" w:space="0" w:color="auto"/>
              <w:right w:val="single" w:sz="6" w:space="0" w:color="auto"/>
            </w:tcBorders>
          </w:tcPr>
          <w:p w14:paraId="6785821F" w14:textId="77777777" w:rsidR="001C3E51" w:rsidRPr="002F06FB" w:rsidRDefault="001C3E51">
            <w:pPr>
              <w:pStyle w:val="FaceSheetText"/>
              <w:rPr>
                <w:b/>
              </w:rPr>
            </w:pPr>
            <w:r w:rsidRPr="002F06FB">
              <w:rPr>
                <w:b/>
              </w:rPr>
              <w:t>AGREEMENT START DATE</w:t>
            </w:r>
          </w:p>
          <w:p w14:paraId="07DDC864" w14:textId="77777777" w:rsidR="001C3E51" w:rsidRPr="002F06FB" w:rsidRDefault="001C3E51">
            <w:pPr>
              <w:rPr>
                <w:b/>
                <w:sz w:val="20"/>
              </w:rPr>
            </w:pPr>
          </w:p>
          <w:sdt>
            <w:sdtPr>
              <w:rPr>
                <w:rStyle w:val="FaceSheetFieldChar"/>
              </w:rPr>
              <w:alias w:val="StartDate"/>
              <w:tag w:val="StartDate"/>
              <w:id w:val="-1011766556"/>
              <w:lock w:val="sdtContentLocked"/>
              <w:placeholder>
                <w:docPart w:val="DefaultPlaceholder_22675703"/>
              </w:placeholder>
              <w:dataBinding w:xpath="/Root/StartDate" w:storeItemID="{FD5BCB0F-D1AC-4F67-B2F2-51D943A47E4F}"/>
              <w:text/>
            </w:sdtPr>
            <w:sdtEndPr>
              <w:rPr>
                <w:rStyle w:val="FaceSheetFieldChar"/>
              </w:rPr>
            </w:sdtEndPr>
            <w:sdtContent>
              <w:p w14:paraId="625D51BC" w14:textId="4BE2B3C4" w:rsidR="001C3E51" w:rsidRPr="002F06FB" w:rsidRDefault="00CC6D91" w:rsidP="00F22968">
                <w:pPr>
                  <w:pStyle w:val="FaceSheetField"/>
                  <w:rPr>
                    <w:b/>
                    <w:bCs/>
                  </w:rPr>
                </w:pPr>
                <w:r>
                  <w:rPr>
                    <w:rStyle w:val="FaceSheetFieldChar"/>
                  </w:rPr>
                  <w:t>07/01/2023</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311575FC" w14:textId="77777777" w:rsidR="001C3E51" w:rsidRPr="002F06FB" w:rsidRDefault="001C3E51">
            <w:pPr>
              <w:pStyle w:val="FaceSheetText"/>
              <w:rPr>
                <w:b/>
                <w:sz w:val="20"/>
              </w:rPr>
            </w:pPr>
            <w:r w:rsidRPr="002F06FB">
              <w:rPr>
                <w:b/>
              </w:rPr>
              <w:t>AGREEMENT END DATE</w:t>
            </w:r>
          </w:p>
          <w:p w14:paraId="1F5C127A" w14:textId="77777777" w:rsidR="001C3E51" w:rsidRPr="002F06FB" w:rsidRDefault="001C3E51">
            <w:pPr>
              <w:rPr>
                <w:b/>
                <w:sz w:val="20"/>
              </w:rPr>
            </w:pPr>
          </w:p>
          <w:sdt>
            <w:sdtPr>
              <w:rPr>
                <w:rStyle w:val="FaceSheetFieldChar"/>
              </w:rPr>
              <w:alias w:val="EndDate"/>
              <w:tag w:val="EndDate"/>
              <w:id w:val="-1011766554"/>
              <w:lock w:val="sdtContentLocked"/>
              <w:placeholder>
                <w:docPart w:val="DefaultPlaceholder_22675703"/>
              </w:placeholder>
              <w:dataBinding w:xpath="/Root/EndDate" w:storeItemID="{FD5BCB0F-D1AC-4F67-B2F2-51D943A47E4F}"/>
              <w:text/>
            </w:sdtPr>
            <w:sdtEndPr>
              <w:rPr>
                <w:rStyle w:val="FaceSheetFieldChar"/>
              </w:rPr>
            </w:sdtEndPr>
            <w:sdtContent>
              <w:p w14:paraId="2A3D8233" w14:textId="03AFE739" w:rsidR="001C3E51" w:rsidRPr="002F06FB" w:rsidRDefault="00CC6D91" w:rsidP="00F22968">
                <w:pPr>
                  <w:pStyle w:val="FaceSheetField"/>
                  <w:rPr>
                    <w:b/>
                    <w:bCs/>
                  </w:rPr>
                </w:pPr>
                <w:r>
                  <w:rPr>
                    <w:rStyle w:val="FaceSheetFieldChar"/>
                  </w:rPr>
                  <w:t>06/30/2024</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14B8BAFE" w14:textId="77777777" w:rsidR="001C3E51" w:rsidRPr="002F06FB" w:rsidRDefault="001C3E51">
            <w:pPr>
              <w:pStyle w:val="FaceSheetText"/>
              <w:rPr>
                <w:b/>
              </w:rPr>
            </w:pPr>
            <w:r w:rsidRPr="002F06FB">
              <w:t>MAXIMUM AGREEMENT AMOUNT</w:t>
            </w:r>
          </w:p>
          <w:p w14:paraId="0DEA5B4C" w14:textId="77777777" w:rsidR="001C3E51" w:rsidRPr="002F06FB" w:rsidRDefault="001C3E51">
            <w:pPr>
              <w:rPr>
                <w:b/>
                <w:sz w:val="20"/>
              </w:rPr>
            </w:pPr>
          </w:p>
          <w:sdt>
            <w:sdtPr>
              <w:rPr>
                <w:rStyle w:val="FaceSheetFieldChar"/>
              </w:rPr>
              <w:alias w:val="OriginalMax"/>
              <w:tag w:val="OriginalMax"/>
              <w:id w:val="-1011766552"/>
              <w:lock w:val="sdtContentLocked"/>
              <w:placeholder>
                <w:docPart w:val="DefaultPlaceholder_22675703"/>
              </w:placeholder>
              <w:dataBinding w:xpath="/Root/OriginalMax" w:storeItemID="{FD5BCB0F-D1AC-4F67-B2F2-51D943A47E4F}"/>
              <w:text/>
            </w:sdtPr>
            <w:sdtEndPr>
              <w:rPr>
                <w:rStyle w:val="FaceSheetFieldChar"/>
              </w:rPr>
            </w:sdtEndPr>
            <w:sdtContent>
              <w:p w14:paraId="72BD2ED9" w14:textId="413FD145" w:rsidR="001C3E51" w:rsidRPr="002F06FB" w:rsidRDefault="007872AC" w:rsidP="00F22968">
                <w:pPr>
                  <w:pStyle w:val="FaceSheetField"/>
                  <w:rPr>
                    <w:bCs/>
                  </w:rPr>
                </w:pPr>
                <w:r>
                  <w:rPr>
                    <w:rStyle w:val="FaceSheetFieldChar"/>
                  </w:rPr>
                  <w:t>$1.00</w:t>
                </w:r>
              </w:p>
            </w:sdtContent>
          </w:sdt>
        </w:tc>
      </w:tr>
      <w:tr w:rsidR="001C3E51" w14:paraId="116D43A2" w14:textId="77777777">
        <w:tc>
          <w:tcPr>
            <w:tcW w:w="11089" w:type="dxa"/>
            <w:gridSpan w:val="13"/>
            <w:tcBorders>
              <w:top w:val="single" w:sz="6" w:space="0" w:color="auto"/>
              <w:left w:val="single" w:sz="6" w:space="0" w:color="auto"/>
              <w:bottom w:val="single" w:sz="6" w:space="0" w:color="auto"/>
              <w:right w:val="single" w:sz="6" w:space="0" w:color="auto"/>
            </w:tcBorders>
          </w:tcPr>
          <w:p w14:paraId="500E176E" w14:textId="77777777" w:rsidR="001C3E51" w:rsidRPr="002F06FB" w:rsidRDefault="001C3E51">
            <w:pPr>
              <w:tabs>
                <w:tab w:val="left" w:pos="360"/>
              </w:tabs>
              <w:ind w:left="360" w:hanging="360"/>
              <w:rPr>
                <w:b/>
                <w:sz w:val="20"/>
              </w:rPr>
            </w:pPr>
            <w:r w:rsidRPr="002F06FB">
              <w:rPr>
                <w:b/>
                <w:sz w:val="20"/>
              </w:rPr>
              <w:t>EXHIBITS.  The following Exhibits are attached and are incorporated into this Agreement by reference:</w:t>
            </w:r>
          </w:p>
          <w:p w14:paraId="47A5B1A0" w14:textId="2EE3D5B7" w:rsidR="001C3E51" w:rsidRPr="002F06FB" w:rsidRDefault="000A4403">
            <w:pPr>
              <w:rPr>
                <w:b/>
                <w:sz w:val="20"/>
              </w:rPr>
            </w:pPr>
            <w:r w:rsidRPr="002F06FB">
              <w:rPr>
                <w:b/>
                <w:bCs/>
              </w:rPr>
              <w:fldChar w:fldCharType="begin">
                <w:ffData>
                  <w:name w:val="Check11"/>
                  <w:enabled/>
                  <w:calcOnExit w:val="0"/>
                  <w:checkBox>
                    <w:sizeAuto/>
                    <w:default w:val="0"/>
                    <w:checked/>
                  </w:checkBox>
                </w:ffData>
              </w:fldChar>
            </w:r>
            <w:r w:rsidR="001C3E51" w:rsidRPr="002F06FB">
              <w:rPr>
                <w:b/>
                <w:bCs/>
              </w:rPr>
              <w:instrText xml:space="preserve">formcheckbox </w:instrText>
            </w:r>
            <w:r w:rsidR="00543EA2">
              <w:rPr>
                <w:b/>
                <w:bCs/>
              </w:rPr>
            </w:r>
            <w:r w:rsidR="00543EA2">
              <w:rPr>
                <w:b/>
                <w:bCs/>
              </w:rPr>
              <w:fldChar w:fldCharType="separate"/>
            </w:r>
            <w:r w:rsidRPr="002F06FB">
              <w:rPr>
                <w:b/>
                <w:bCs/>
              </w:rPr>
              <w:fldChar w:fldCharType="end"/>
            </w:r>
            <w:r w:rsidR="001C3E51" w:rsidRPr="002F06FB">
              <w:rPr>
                <w:b/>
                <w:sz w:val="20"/>
              </w:rPr>
              <w:t xml:space="preserve"> Exhibits (specify): </w:t>
            </w:r>
            <w:bookmarkStart w:id="1" w:name="DSE"/>
            <w:r>
              <w:t>Exhibit A - Data Security Requirements</w:t>
            </w:r>
            <w:bookmarkEnd w:id="1"/>
            <w:r w:rsidR="001C3E51" w:rsidRPr="002F06FB">
              <w:rPr>
                <w:b/>
                <w:sz w:val="20"/>
              </w:rPr>
              <w:t xml:space="preserve"> </w:t>
            </w:r>
            <w:r w:rsidRPr="002F06FB">
              <w:rPr>
                <w:b/>
                <w:sz w:val="20"/>
              </w:rPr>
              <w:fldChar w:fldCharType="begin">
                <w:ffData>
                  <w:name w:val=""/>
                  <w:enabled/>
                  <w:calcOnExit w:val="0"/>
                  <w:textInput/>
                </w:ffData>
              </w:fldChar>
            </w:r>
            <w:r w:rsidR="001C3E51" w:rsidRPr="002F06FB">
              <w:rPr>
                <w:b/>
                <w:sz w:val="20"/>
              </w:rPr>
              <w:instrText xml:space="preserve"> FORMTEXT </w:instrText>
            </w:r>
            <w:r w:rsidRPr="002F06FB">
              <w:rPr>
                <w:b/>
                <w:sz w:val="20"/>
              </w:rPr>
            </w:r>
            <w:r w:rsidRPr="002F06FB">
              <w:rPr>
                <w:b/>
                <w:sz w:val="20"/>
              </w:rPr>
              <w:fldChar w:fldCharType="separate"/>
            </w:r>
            <w:r w:rsidR="00B212BD">
              <w:rPr>
                <w:b/>
                <w:noProof/>
                <w:sz w:val="20"/>
              </w:rPr>
              <w:t xml:space="preserve">Exhibit B - Statement of Work </w:t>
            </w:r>
            <w:r w:rsidRPr="002F06FB">
              <w:rPr>
                <w:b/>
                <w:sz w:val="20"/>
              </w:rPr>
              <w:fldChar w:fldCharType="end"/>
            </w:r>
          </w:p>
          <w:p w14:paraId="3A9C18B9" w14:textId="77777777" w:rsidR="001C3E51" w:rsidRPr="002F06FB" w:rsidRDefault="000A4403">
            <w:pPr>
              <w:rPr>
                <w:sz w:val="20"/>
              </w:rPr>
            </w:pPr>
            <w:r w:rsidRPr="002F06FB">
              <w:rPr>
                <w:bCs/>
              </w:rPr>
              <w:fldChar w:fldCharType="begin">
                <w:ffData>
                  <w:name w:val="Check11"/>
                  <w:enabled/>
                  <w:calcOnExit w:val="0"/>
                  <w:checkBox>
                    <w:sizeAuto/>
                    <w:default w:val="0"/>
                  </w:checkBox>
                </w:ffData>
              </w:fldChar>
            </w:r>
            <w:r w:rsidR="001C3E51" w:rsidRPr="002F06FB">
              <w:rPr>
                <w:bCs/>
              </w:rPr>
              <w:instrText xml:space="preserve">formcheckbox </w:instrText>
            </w:r>
            <w:r w:rsidR="00543EA2">
              <w:rPr>
                <w:bCs/>
              </w:rPr>
            </w:r>
            <w:r w:rsidR="00543EA2">
              <w:rPr>
                <w:bCs/>
              </w:rPr>
              <w:fldChar w:fldCharType="separate"/>
            </w:r>
            <w:r w:rsidRPr="002F06FB">
              <w:rPr>
                <w:bCs/>
              </w:rPr>
              <w:fldChar w:fldCharType="end"/>
            </w:r>
            <w:r w:rsidR="001C3E51" w:rsidRPr="002F06FB">
              <w:rPr>
                <w:b/>
                <w:sz w:val="20"/>
              </w:rPr>
              <w:t xml:space="preserve"> No Exhibits.</w:t>
            </w:r>
          </w:p>
        </w:tc>
      </w:tr>
      <w:tr w:rsidR="001C3E51" w14:paraId="49C5621F"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27C849D6" w14:textId="77777777" w:rsidR="001C3E51" w:rsidRDefault="001C3E51">
            <w:pPr>
              <w:shd w:val="pct5" w:color="auto" w:fill="auto"/>
              <w:rPr>
                <w:sz w:val="16"/>
              </w:rPr>
            </w:pPr>
            <w:r w:rsidRPr="009176FA">
              <w:rPr>
                <w:sz w:val="20"/>
              </w:rPr>
              <w:t>The terms and conditions of this Agreement are an integration and representation of the final, entire and exclusive understanding between the parties superseding and merging all previous agreements, writings, and communications, oral or otherwise regarding the subject matter of this Agreement, between the parties.  The parties signing below represent they have read and understand this Agreement, and have the authority to execute this Agreement.  This Agreement shall be binding on DSHS only upon signature by DSHS</w:t>
            </w:r>
            <w:r>
              <w:rPr>
                <w:sz w:val="20"/>
              </w:rPr>
              <w:t>.</w:t>
            </w:r>
            <w:r>
              <w:rPr>
                <w:b/>
                <w:bCs/>
              </w:rPr>
              <w:t xml:space="preserve">  </w:t>
            </w:r>
          </w:p>
        </w:tc>
      </w:tr>
      <w:tr w:rsidR="001C3E51" w14:paraId="58D09DAD" w14:textId="77777777">
        <w:tc>
          <w:tcPr>
            <w:tcW w:w="4489" w:type="dxa"/>
            <w:gridSpan w:val="5"/>
            <w:tcBorders>
              <w:top w:val="single" w:sz="18" w:space="0" w:color="auto"/>
              <w:left w:val="single" w:sz="18" w:space="0" w:color="auto"/>
              <w:bottom w:val="single" w:sz="18" w:space="0" w:color="auto"/>
              <w:right w:val="single" w:sz="6" w:space="0" w:color="auto"/>
            </w:tcBorders>
          </w:tcPr>
          <w:p w14:paraId="34520EC3" w14:textId="77777777" w:rsidR="001C3E51" w:rsidRDefault="001C3E51">
            <w:pPr>
              <w:pStyle w:val="FaceSheetText"/>
            </w:pPr>
            <w:r>
              <w:t>CONTRACTOR SIGNATURE</w:t>
            </w:r>
          </w:p>
          <w:p w14:paraId="4B0D1DF7" w14:textId="77777777" w:rsidR="001C3E51" w:rsidRDefault="001C3E51">
            <w:pPr>
              <w:rPr>
                <w:b/>
                <w:bCs/>
                <w:color w:val="FF0000"/>
                <w:sz w:val="16"/>
              </w:rPr>
            </w:pPr>
          </w:p>
          <w:sdt>
            <w:sdtPr>
              <w:rPr>
                <w:rStyle w:val="FaceSheetDraftChar"/>
              </w:rPr>
              <w:alias w:val="Draft"/>
              <w:tag w:val="Draft"/>
              <w:id w:val="-1011766550"/>
              <w:lock w:val="sdtContentLocked"/>
              <w:placeholder>
                <w:docPart w:val="DefaultPlaceholder_22675703"/>
              </w:placeholder>
              <w:dataBinding w:xpath="/Root/Draft" w:storeItemID="{FD5BCB0F-D1AC-4F67-B2F2-51D943A47E4F}"/>
              <w:text/>
            </w:sdtPr>
            <w:sdtEndPr>
              <w:rPr>
                <w:rStyle w:val="FaceSheetFieldChar"/>
                <w:color w:val="auto"/>
                <w:sz w:val="20"/>
              </w:rPr>
            </w:sdtEndPr>
            <w:sdtContent>
              <w:p w14:paraId="51435F60" w14:textId="3CBDA681" w:rsidR="001C3E51" w:rsidRDefault="00CC6D91" w:rsidP="00F22968">
                <w:pPr>
                  <w:pStyle w:val="FaceSheetField"/>
                  <w:rPr>
                    <w:sz w:val="16"/>
                  </w:rPr>
                </w:pPr>
                <w:r>
                  <w:rPr>
                    <w:rStyle w:val="FaceSheetDraftChar"/>
                  </w:rPr>
                  <w:t>Draft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0AECD21" w14:textId="77777777" w:rsidR="001C3E51" w:rsidRDefault="001C3E51">
            <w:pPr>
              <w:pStyle w:val="FaceSheetText"/>
            </w:pPr>
            <w:r>
              <w:t>PRINTED NAME AND TITLE</w:t>
            </w:r>
          </w:p>
          <w:p w14:paraId="6D002A00" w14:textId="77777777" w:rsidR="001C3E51" w:rsidRDefault="001C3E51">
            <w:pPr>
              <w:rPr>
                <w:sz w:val="20"/>
              </w:rPr>
            </w:pPr>
          </w:p>
          <w:p w14:paraId="3A5838FD" w14:textId="77777777" w:rsidR="001C3E51" w:rsidRDefault="000A4403">
            <w:pPr>
              <w:rPr>
                <w:color w:val="0000FF"/>
                <w:sz w:val="20"/>
              </w:rPr>
            </w:pPr>
            <w:r>
              <w:rPr>
                <w:color w:val="0000FF"/>
                <w:sz w:val="20"/>
              </w:rPr>
              <w:fldChar w:fldCharType="begin">
                <w:ffData>
                  <w:name w:val=""/>
                  <w:enabled/>
                  <w:calcOnExit w:val="0"/>
                  <w:textInput/>
                </w:ffData>
              </w:fldChar>
            </w:r>
            <w:r w:rsidR="001C3E51">
              <w:rPr>
                <w:color w:val="0000FF"/>
                <w:sz w:val="20"/>
              </w:rPr>
              <w:instrText xml:space="preserve"> FORMTEXT </w:instrText>
            </w:r>
            <w:r>
              <w:rPr>
                <w:color w:val="0000FF"/>
                <w:sz w:val="20"/>
              </w:rPr>
            </w:r>
            <w:r>
              <w:rPr>
                <w:color w:val="0000FF"/>
                <w:sz w:val="20"/>
              </w:rPr>
              <w:fldChar w:fldCharType="separate"/>
            </w:r>
            <w:r w:rsidR="001C3E51">
              <w:rPr>
                <w:noProof/>
                <w:color w:val="0000FF"/>
                <w:sz w:val="20"/>
              </w:rPr>
              <w:t> </w:t>
            </w:r>
            <w:r w:rsidR="001C3E51">
              <w:rPr>
                <w:noProof/>
                <w:color w:val="0000FF"/>
                <w:sz w:val="20"/>
              </w:rPr>
              <w:t> </w:t>
            </w:r>
            <w:r w:rsidR="001C3E51">
              <w:rPr>
                <w:noProof/>
                <w:color w:val="0000FF"/>
                <w:sz w:val="20"/>
              </w:rPr>
              <w:t> </w:t>
            </w:r>
            <w:r w:rsidR="001C3E51">
              <w:rPr>
                <w:noProof/>
                <w:color w:val="0000FF"/>
                <w:sz w:val="20"/>
              </w:rPr>
              <w:t> </w:t>
            </w:r>
            <w:r w:rsidR="001C3E51">
              <w:rPr>
                <w:noProof/>
                <w:color w:val="0000FF"/>
                <w:sz w:val="20"/>
              </w:rPr>
              <w:t> </w:t>
            </w:r>
            <w:r>
              <w:rPr>
                <w:color w:val="0000FF"/>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58F0678" w14:textId="77777777" w:rsidR="001C3E51" w:rsidRDefault="001C3E51">
            <w:pPr>
              <w:pStyle w:val="FaceSheetText"/>
            </w:pPr>
            <w:r>
              <w:t>DATE SIGNED</w:t>
            </w:r>
          </w:p>
          <w:p w14:paraId="3AF80B27" w14:textId="77777777" w:rsidR="001C3E51" w:rsidRDefault="001C3E51">
            <w:pPr>
              <w:rPr>
                <w:sz w:val="16"/>
              </w:rPr>
            </w:pPr>
          </w:p>
        </w:tc>
      </w:tr>
      <w:tr w:rsidR="001C3E51" w14:paraId="20359FBD" w14:textId="77777777">
        <w:tc>
          <w:tcPr>
            <w:tcW w:w="4489" w:type="dxa"/>
            <w:gridSpan w:val="5"/>
            <w:tcBorders>
              <w:left w:val="single" w:sz="6" w:space="0" w:color="auto"/>
              <w:bottom w:val="single" w:sz="6" w:space="0" w:color="auto"/>
              <w:right w:val="single" w:sz="6" w:space="0" w:color="auto"/>
            </w:tcBorders>
          </w:tcPr>
          <w:p w14:paraId="563DCCC3" w14:textId="77777777" w:rsidR="001C3E51" w:rsidRDefault="001C3E51">
            <w:pPr>
              <w:pStyle w:val="FaceSheetText"/>
            </w:pPr>
            <w:r>
              <w:t>DSHS SIGNATURE</w:t>
            </w:r>
          </w:p>
          <w:p w14:paraId="1BE549A8" w14:textId="77777777" w:rsidR="001C3E51" w:rsidRDefault="001C3E51">
            <w:pPr>
              <w:rPr>
                <w:b/>
                <w:bCs/>
                <w:color w:val="FF0000"/>
                <w:sz w:val="16"/>
              </w:rPr>
            </w:pPr>
          </w:p>
          <w:sdt>
            <w:sdtPr>
              <w:rPr>
                <w:rStyle w:val="FaceSheetDraftChar"/>
              </w:rPr>
              <w:alias w:val="Draft"/>
              <w:tag w:val="Draft"/>
              <w:id w:val="-1011766548"/>
              <w:lock w:val="sdtContentLocked"/>
              <w:placeholder>
                <w:docPart w:val="DefaultPlaceholder_22675703"/>
              </w:placeholder>
              <w:dataBinding w:xpath="/Root/Draft" w:storeItemID="{FD5BCB0F-D1AC-4F67-B2F2-51D943A47E4F}"/>
              <w:text/>
            </w:sdtPr>
            <w:sdtEndPr>
              <w:rPr>
                <w:rStyle w:val="FaceSheetFieldChar"/>
                <w:color w:val="auto"/>
                <w:sz w:val="20"/>
              </w:rPr>
            </w:sdtEndPr>
            <w:sdtContent>
              <w:p w14:paraId="46476C53" w14:textId="28B2CE80" w:rsidR="001C3E51" w:rsidRDefault="00CC6D91" w:rsidP="00F22968">
                <w:pPr>
                  <w:pStyle w:val="FaceSheetField"/>
                  <w:rPr>
                    <w:sz w:val="16"/>
                  </w:rPr>
                </w:pPr>
                <w:r>
                  <w:rPr>
                    <w:rStyle w:val="FaceSheetDraftChar"/>
                  </w:rPr>
                  <w:t>Draft - Please Do Not Sign</w:t>
                </w:r>
              </w:p>
            </w:sdtContent>
          </w:sdt>
        </w:tc>
        <w:tc>
          <w:tcPr>
            <w:tcW w:w="4489" w:type="dxa"/>
            <w:gridSpan w:val="6"/>
            <w:tcBorders>
              <w:left w:val="single" w:sz="6" w:space="0" w:color="auto"/>
              <w:bottom w:val="single" w:sz="6" w:space="0" w:color="auto"/>
              <w:right w:val="single" w:sz="6" w:space="0" w:color="auto"/>
            </w:tcBorders>
          </w:tcPr>
          <w:p w14:paraId="3D139221" w14:textId="77777777" w:rsidR="001C3E51" w:rsidRDefault="001C3E51">
            <w:pPr>
              <w:pStyle w:val="FaceSheetText"/>
            </w:pPr>
            <w:r>
              <w:t>PRINTED NAME AND TITLE</w:t>
            </w:r>
          </w:p>
          <w:p w14:paraId="32D9DDFF" w14:textId="77777777" w:rsidR="001C3E51" w:rsidRDefault="001C3E51">
            <w:pPr>
              <w:rPr>
                <w:sz w:val="20"/>
              </w:rPr>
            </w:pPr>
          </w:p>
          <w:p w14:paraId="6B264997" w14:textId="77777777" w:rsidR="001C3E51" w:rsidRDefault="000A4403">
            <w:pPr>
              <w:rPr>
                <w:color w:val="0000FF"/>
                <w:sz w:val="20"/>
              </w:rPr>
            </w:pPr>
            <w:r>
              <w:rPr>
                <w:color w:val="0000FF"/>
                <w:sz w:val="20"/>
              </w:rPr>
              <w:fldChar w:fldCharType="begin">
                <w:ffData>
                  <w:name w:val=""/>
                  <w:enabled/>
                  <w:calcOnExit w:val="0"/>
                  <w:textInput/>
                </w:ffData>
              </w:fldChar>
            </w:r>
            <w:r w:rsidR="001C3E51">
              <w:rPr>
                <w:color w:val="0000FF"/>
                <w:sz w:val="20"/>
              </w:rPr>
              <w:instrText xml:space="preserve"> FORMTEXT </w:instrText>
            </w:r>
            <w:r>
              <w:rPr>
                <w:color w:val="0000FF"/>
                <w:sz w:val="20"/>
              </w:rPr>
            </w:r>
            <w:r>
              <w:rPr>
                <w:color w:val="0000FF"/>
                <w:sz w:val="20"/>
              </w:rPr>
              <w:fldChar w:fldCharType="separate"/>
            </w:r>
            <w:r w:rsidR="001C3E51">
              <w:rPr>
                <w:noProof/>
                <w:color w:val="0000FF"/>
                <w:sz w:val="20"/>
              </w:rPr>
              <w:t> </w:t>
            </w:r>
            <w:r w:rsidR="001C3E51">
              <w:rPr>
                <w:noProof/>
                <w:color w:val="0000FF"/>
                <w:sz w:val="20"/>
              </w:rPr>
              <w:t> </w:t>
            </w:r>
            <w:r w:rsidR="001C3E51">
              <w:rPr>
                <w:noProof/>
                <w:color w:val="0000FF"/>
                <w:sz w:val="20"/>
              </w:rPr>
              <w:t> </w:t>
            </w:r>
            <w:r w:rsidR="001C3E51">
              <w:rPr>
                <w:noProof/>
                <w:color w:val="0000FF"/>
                <w:sz w:val="20"/>
              </w:rPr>
              <w:t> </w:t>
            </w:r>
            <w:r w:rsidR="001C3E51">
              <w:rPr>
                <w:noProof/>
                <w:color w:val="0000FF"/>
                <w:sz w:val="20"/>
              </w:rPr>
              <w:t> </w:t>
            </w:r>
            <w:r>
              <w:rPr>
                <w:color w:val="0000FF"/>
                <w:sz w:val="20"/>
              </w:rPr>
              <w:fldChar w:fldCharType="end"/>
            </w:r>
          </w:p>
        </w:tc>
        <w:tc>
          <w:tcPr>
            <w:tcW w:w="2111" w:type="dxa"/>
            <w:gridSpan w:val="2"/>
            <w:tcBorders>
              <w:left w:val="single" w:sz="6" w:space="0" w:color="auto"/>
              <w:bottom w:val="single" w:sz="6" w:space="0" w:color="auto"/>
              <w:right w:val="single" w:sz="6" w:space="0" w:color="auto"/>
            </w:tcBorders>
          </w:tcPr>
          <w:p w14:paraId="36E20A69" w14:textId="77777777" w:rsidR="001C3E51" w:rsidRDefault="001C3E51">
            <w:pPr>
              <w:pStyle w:val="FaceSheetText"/>
            </w:pPr>
            <w:r>
              <w:t>DATE SIGNED</w:t>
            </w:r>
          </w:p>
          <w:p w14:paraId="18B62EFF" w14:textId="77777777" w:rsidR="001C3E51" w:rsidRDefault="001C3E51">
            <w:pPr>
              <w:rPr>
                <w:sz w:val="16"/>
              </w:rPr>
            </w:pPr>
          </w:p>
        </w:tc>
      </w:tr>
    </w:tbl>
    <w:p w14:paraId="443DEADB" w14:textId="77777777" w:rsidR="001C3E51" w:rsidRDefault="001C3E51"/>
    <w:p w14:paraId="16679B31" w14:textId="77777777" w:rsidR="001C3E51" w:rsidRDefault="001C3E51">
      <w:pPr>
        <w:sectPr w:rsidR="001C3E51">
          <w:headerReference w:type="default" r:id="rId9"/>
          <w:footerReference w:type="default" r:id="rId10"/>
          <w:pgSz w:w="12240" w:h="15840"/>
          <w:pgMar w:top="1440" w:right="720" w:bottom="720" w:left="720" w:header="720" w:footer="720" w:gutter="0"/>
          <w:cols w:space="720"/>
          <w:docGrid w:linePitch="360"/>
        </w:sectPr>
      </w:pPr>
    </w:p>
    <w:p w14:paraId="5EF4F267" w14:textId="77777777" w:rsidR="003166CA" w:rsidRPr="0039632D" w:rsidRDefault="00B212BD" w:rsidP="00F104FE">
      <w:pPr>
        <w:pStyle w:val="Heading1"/>
      </w:pPr>
      <w:bookmarkStart w:id="2" w:name="SC6000GC"/>
      <w:bookmarkEnd w:id="2"/>
      <w:r w:rsidRPr="0039632D">
        <w:rPr>
          <w:b/>
        </w:rPr>
        <w:lastRenderedPageBreak/>
        <w:t>Definitions</w:t>
      </w:r>
      <w:r>
        <w:t xml:space="preserve">. </w:t>
      </w:r>
      <w:r w:rsidRPr="0039632D">
        <w:t>The words and phrases listed below, as used in this Contract, shall each have the following definitions:</w:t>
      </w:r>
    </w:p>
    <w:p w14:paraId="76044E61" w14:textId="77777777" w:rsidR="003166CA" w:rsidRDefault="00B212BD" w:rsidP="00F104FE">
      <w:pPr>
        <w:pStyle w:val="Heading2"/>
      </w:pPr>
      <w:r w:rsidRPr="0039632D">
        <w:t>“Central Contract</w:t>
      </w:r>
      <w:r>
        <w:t>s and Legal</w:t>
      </w:r>
      <w:r w:rsidRPr="0039632D">
        <w:t xml:space="preserve"> Services” means the DSHS central headquarters contracting office, or successor section or office.</w:t>
      </w:r>
    </w:p>
    <w:p w14:paraId="1E3FCDD6" w14:textId="77777777" w:rsidR="003166CA" w:rsidRPr="0039632D" w:rsidRDefault="00B212BD" w:rsidP="00F104FE">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10C8421E" w14:textId="77777777" w:rsidR="003166CA" w:rsidRPr="0039632D" w:rsidRDefault="00B212BD" w:rsidP="00F104FE">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6D9D354A" w14:textId="77777777" w:rsidR="003166CA" w:rsidRPr="0039632D" w:rsidRDefault="00B212BD" w:rsidP="00F104FE">
      <w:pPr>
        <w:pStyle w:val="Heading2"/>
      </w:pPr>
      <w:r>
        <w:t>“CCLS Chief”</w:t>
      </w:r>
      <w:r w:rsidRPr="0039632D">
        <w:t xml:space="preserve"> means the manager, or successor, of Central Contract</w:t>
      </w:r>
      <w:r>
        <w:t>s and Legal</w:t>
      </w:r>
      <w:r w:rsidRPr="0039632D">
        <w:t xml:space="preserve"> Services or successor section or office.</w:t>
      </w:r>
    </w:p>
    <w:p w14:paraId="43124128" w14:textId="77777777" w:rsidR="003166CA" w:rsidRPr="0039632D" w:rsidRDefault="00B212BD" w:rsidP="00F104FE">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2E5A7D50" w14:textId="77777777" w:rsidR="003166CA" w:rsidRPr="0039632D" w:rsidRDefault="00B212BD" w:rsidP="00F104FE">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60864179" w14:textId="77777777" w:rsidR="003166CA" w:rsidRDefault="00B212BD" w:rsidP="00F104FE">
      <w:pPr>
        <w:pStyle w:val="Heading2"/>
      </w:pPr>
      <w:r w:rsidRPr="0039632D">
        <w:t>“DSHS” or the “Department” means the state of Washington Department of Social and Health Services and its employees and authorized agents</w:t>
      </w:r>
      <w:r>
        <w:t>.</w:t>
      </w:r>
    </w:p>
    <w:p w14:paraId="198AAFE0" w14:textId="77777777" w:rsidR="003166CA" w:rsidRDefault="00B212BD" w:rsidP="002278EC">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7889F3F2" w14:textId="77777777" w:rsidR="003166CA" w:rsidRDefault="00B212BD" w:rsidP="00F104FE">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5F60875E" w14:textId="77777777" w:rsidR="003166CA" w:rsidRDefault="00B212BD" w:rsidP="00F104FE">
      <w:pPr>
        <w:pStyle w:val="Heading2"/>
      </w:pPr>
      <w:r>
        <w:t>“Physically Secure” means that access is restricted through physical means to authorized individuals only.</w:t>
      </w:r>
    </w:p>
    <w:p w14:paraId="1536161D" w14:textId="77777777" w:rsidR="003166CA" w:rsidRDefault="00B212BD" w:rsidP="00F104FE">
      <w:pPr>
        <w:pStyle w:val="Heading2"/>
      </w:pPr>
      <w:r>
        <w:t>“Program Agreement” means an agreement between the Contractor and DSHS containing special terms and conditions, including a statement of work to be performed by the Contractor and payment to be made by DSHS.</w:t>
      </w:r>
    </w:p>
    <w:p w14:paraId="56FB1EC4" w14:textId="77777777" w:rsidR="003166CA" w:rsidRPr="0039632D" w:rsidRDefault="00B212BD" w:rsidP="00F104FE">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7AD822EF" w14:textId="77777777" w:rsidR="003166CA" w:rsidRDefault="00B212BD" w:rsidP="00F104FE">
      <w:pPr>
        <w:pStyle w:val="Heading2"/>
      </w:pPr>
      <w:r w:rsidRPr="0039632D">
        <w:lastRenderedPageBreak/>
        <w:t>“Regulation” means any federal, state, or local regulation, rule, or ordinance.</w:t>
      </w:r>
    </w:p>
    <w:p w14:paraId="50C133F1" w14:textId="77777777" w:rsidR="003166CA" w:rsidRDefault="00B212BD" w:rsidP="00F104FE">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1EF28DFA" w14:textId="77777777" w:rsidR="003166CA" w:rsidRDefault="00B212BD" w:rsidP="00F104FE">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5A3D7919" w14:textId="77777777" w:rsidR="003166CA" w:rsidRDefault="00B212BD" w:rsidP="00F104FE">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035BA6A7" w14:textId="77777777" w:rsidR="003166CA" w:rsidRPr="00F13C88" w:rsidRDefault="00B212BD" w:rsidP="00F104FE">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6E14FDBA" w14:textId="77777777" w:rsidR="003166CA" w:rsidRPr="0039632D" w:rsidRDefault="00B212BD" w:rsidP="00F104FE">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3656B717" w14:textId="77777777" w:rsidR="003166CA" w:rsidRPr="008620ED" w:rsidRDefault="00B212BD" w:rsidP="00F104FE">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37BAC433" w14:textId="77777777" w:rsidR="003166CA" w:rsidRDefault="00B212BD" w:rsidP="00F104FE">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1305A003" w14:textId="77777777" w:rsidR="003166CA" w:rsidRPr="007A733B" w:rsidRDefault="00B212BD" w:rsidP="00F104FE">
      <w:pPr>
        <w:pStyle w:val="Heading1"/>
        <w:rPr>
          <w:b/>
        </w:rPr>
      </w:pPr>
      <w:r w:rsidRPr="007A733B">
        <w:rPr>
          <w:b/>
        </w:rPr>
        <w:t>Billing Limitations.</w:t>
      </w:r>
    </w:p>
    <w:p w14:paraId="59D85181" w14:textId="77777777" w:rsidR="003166CA" w:rsidRPr="007A733B" w:rsidRDefault="00B212BD" w:rsidP="00F104FE">
      <w:pPr>
        <w:pStyle w:val="Heading2"/>
      </w:pPr>
      <w:r w:rsidRPr="007A733B">
        <w:t>DSHS shall pay the Contractor only for authorized services provided in accordance with this Contract</w:t>
      </w:r>
      <w:r>
        <w:t xml:space="preserve">. </w:t>
      </w:r>
    </w:p>
    <w:p w14:paraId="5ABBA777" w14:textId="77777777" w:rsidR="003166CA" w:rsidRPr="007A733B" w:rsidRDefault="00B212BD" w:rsidP="00F104FE">
      <w:pPr>
        <w:pStyle w:val="Heading2"/>
      </w:pPr>
      <w:r w:rsidRPr="007A733B">
        <w:t>DSHS shall not pay any claims for payment for services submitted more than twelve (12) months after the calendar month in which the services were performed.</w:t>
      </w:r>
    </w:p>
    <w:p w14:paraId="6C1465C2" w14:textId="77777777" w:rsidR="003166CA" w:rsidRPr="007A733B" w:rsidRDefault="00B212BD" w:rsidP="00F104FE">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6590A209" w14:textId="77777777" w:rsidR="003166CA" w:rsidRDefault="00B212BD" w:rsidP="00F104FE">
      <w:pPr>
        <w:pStyle w:val="Heading1"/>
      </w:pPr>
      <w:r w:rsidRPr="0685C720">
        <w:rPr>
          <w:b/>
        </w:rPr>
        <w:t>Compliance with Applicable Law and Washington State Requirements</w:t>
      </w:r>
      <w:r w:rsidRPr="00F544D0">
        <w:rPr>
          <w:b/>
          <w:bCs w:val="0"/>
        </w:rPr>
        <w:t>.</w:t>
      </w:r>
    </w:p>
    <w:p w14:paraId="78A51619" w14:textId="77777777" w:rsidR="00D56F65" w:rsidRDefault="00B212BD" w:rsidP="00444642">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704DAD52" w14:textId="77777777" w:rsidR="00444642" w:rsidRDefault="00B212BD" w:rsidP="00444642">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6EFF26E3" w14:textId="77777777" w:rsidR="00444642" w:rsidRPr="00D156D8" w:rsidRDefault="00B212BD" w:rsidP="00444642">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4D83B54B" w14:textId="77777777" w:rsidR="00D56F65" w:rsidRPr="00D156D8" w:rsidRDefault="00B212BD" w:rsidP="00D56F65">
      <w:pPr>
        <w:pStyle w:val="Heading2"/>
      </w:pPr>
      <w:bookmarkStart w:id="3" w:name="_Hlk97636737"/>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3"/>
    <w:p w14:paraId="50CEEE90" w14:textId="77777777" w:rsidR="003166CA" w:rsidRDefault="00B212BD" w:rsidP="00F104FE">
      <w:pPr>
        <w:pStyle w:val="Heading1"/>
      </w:pPr>
      <w:r w:rsidRPr="007A733B">
        <w:rPr>
          <w:b/>
        </w:rPr>
        <w:t>Confidentiality</w:t>
      </w:r>
      <w:r>
        <w:rPr>
          <w:b/>
        </w:rPr>
        <w:t xml:space="preserve">. </w:t>
      </w:r>
    </w:p>
    <w:p w14:paraId="2DA2EEDE" w14:textId="77777777" w:rsidR="003166CA" w:rsidRDefault="00B212BD" w:rsidP="00F104FE">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5EB28B58" w14:textId="77777777" w:rsidR="003166CA" w:rsidRDefault="00B212BD" w:rsidP="00F104FE">
      <w:pPr>
        <w:pStyle w:val="Heading3"/>
      </w:pPr>
      <w:r w:rsidRPr="007A733B">
        <w:t>as provided by law</w:t>
      </w:r>
      <w:r>
        <w:t>;</w:t>
      </w:r>
      <w:r w:rsidRPr="007A733B">
        <w:t xml:space="preserve"> or, </w:t>
      </w:r>
    </w:p>
    <w:p w14:paraId="0298A0DD" w14:textId="77777777" w:rsidR="003166CA" w:rsidRDefault="00B212BD" w:rsidP="00F104FE">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345FF55C" w14:textId="77777777" w:rsidR="003166CA" w:rsidRDefault="00B212BD" w:rsidP="00F104FE">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6054914E" w14:textId="77777777" w:rsidR="003166CA" w:rsidRDefault="00B212BD" w:rsidP="00F104FE">
      <w:pPr>
        <w:pStyle w:val="Heading3"/>
      </w:pPr>
      <w:r>
        <w:t>Allowing access only to staff that have an authorized business requirement to view the Confidential Information.</w:t>
      </w:r>
    </w:p>
    <w:p w14:paraId="275747BC" w14:textId="77777777" w:rsidR="003166CA" w:rsidRPr="0007209A" w:rsidRDefault="00B212BD" w:rsidP="00F104FE">
      <w:pPr>
        <w:pStyle w:val="Heading3"/>
      </w:pPr>
      <w:r>
        <w:t xml:space="preserve">Physically Securing any computers, documents, or other media containing the Confidential </w:t>
      </w:r>
      <w:r w:rsidRPr="0007209A">
        <w:t>Information</w:t>
      </w:r>
      <w:r>
        <w:t>.</w:t>
      </w:r>
    </w:p>
    <w:p w14:paraId="5A67CE70" w14:textId="77777777" w:rsidR="002F1CFE" w:rsidRPr="0007209A" w:rsidRDefault="00B212BD" w:rsidP="00F104FE">
      <w:pPr>
        <w:pStyle w:val="Heading3"/>
        <w:rPr>
          <w:bCs w:val="0"/>
        </w:rPr>
      </w:pPr>
      <w:r w:rsidRPr="0007209A">
        <w:t>Ensure the security of Confidential Information transmitted via fax (facsimile) by:</w:t>
      </w:r>
    </w:p>
    <w:p w14:paraId="5B67820B" w14:textId="77777777" w:rsidR="002F1CFE" w:rsidRPr="0007209A" w:rsidRDefault="00B212BD" w:rsidP="002B37FE">
      <w:pPr>
        <w:pStyle w:val="Heading4"/>
      </w:pPr>
      <w:r w:rsidRPr="0007209A">
        <w:t>Verifying the recipient phone number to prevent accidental transmittal of Confidential Information to unauthorized persons.</w:t>
      </w:r>
    </w:p>
    <w:p w14:paraId="2CF4B44B" w14:textId="77777777" w:rsidR="002F1CFE" w:rsidRPr="0007209A" w:rsidRDefault="00B212BD" w:rsidP="002B37FE">
      <w:pPr>
        <w:pStyle w:val="Heading4"/>
      </w:pPr>
      <w:r w:rsidRPr="0007209A">
        <w:lastRenderedPageBreak/>
        <w:t>Communicating with the intended recipient before transmission to ensure that the fax will be received only by an authorized person.</w:t>
      </w:r>
    </w:p>
    <w:p w14:paraId="42B561FC" w14:textId="77777777" w:rsidR="002F1CFE" w:rsidRPr="0007209A" w:rsidRDefault="00B212BD" w:rsidP="002B37FE">
      <w:pPr>
        <w:pStyle w:val="Heading4"/>
      </w:pPr>
      <w:r w:rsidRPr="0007209A">
        <w:t>Verifying after transmittal that the fax was received by the intended recipient.</w:t>
      </w:r>
    </w:p>
    <w:p w14:paraId="437CD7FD" w14:textId="77777777" w:rsidR="003166CA" w:rsidRPr="0007209A" w:rsidRDefault="00B212BD" w:rsidP="00F104FE">
      <w:pPr>
        <w:pStyle w:val="Heading3"/>
      </w:pPr>
      <w:r w:rsidRPr="0007209A">
        <w:t>When transporting six (6) or more records containing Confidential Information, outside a Secure</w:t>
      </w:r>
      <w:r>
        <w:t>d</w:t>
      </w:r>
      <w:r w:rsidRPr="0007209A">
        <w:t xml:space="preserve"> Area, do one or more of the following as appropriate:</w:t>
      </w:r>
    </w:p>
    <w:p w14:paraId="2776DDC7" w14:textId="77777777" w:rsidR="003166CA" w:rsidRPr="0007209A" w:rsidRDefault="00B212BD" w:rsidP="00F104FE">
      <w:pPr>
        <w:pStyle w:val="Heading4"/>
      </w:pPr>
      <w:r w:rsidRPr="0007209A">
        <w:t>Use a Trusted System.</w:t>
      </w:r>
    </w:p>
    <w:p w14:paraId="1626DF1B" w14:textId="77777777" w:rsidR="003166CA" w:rsidRPr="0007209A" w:rsidRDefault="00B212BD" w:rsidP="00F104FE">
      <w:pPr>
        <w:pStyle w:val="Heading4"/>
      </w:pPr>
      <w:r w:rsidRPr="0007209A">
        <w:t>Encrypt the Confidential Information, including:</w:t>
      </w:r>
    </w:p>
    <w:p w14:paraId="6C49D10B" w14:textId="77777777" w:rsidR="003166CA" w:rsidRPr="0007209A" w:rsidRDefault="00B212BD" w:rsidP="0088457E">
      <w:pPr>
        <w:pStyle w:val="Heading5"/>
        <w:spacing w:after="0"/>
      </w:pPr>
      <w:r w:rsidRPr="0007209A">
        <w:t>Encrypting email and/or email attachments which contain the Confidential Information</w:t>
      </w:r>
      <w:r>
        <w:t>.</w:t>
      </w:r>
    </w:p>
    <w:p w14:paraId="66E582B6" w14:textId="77777777" w:rsidR="003166CA" w:rsidRDefault="00B212BD" w:rsidP="002B37FE">
      <w:pPr>
        <w:pStyle w:val="Heading5"/>
      </w:pPr>
      <w:r w:rsidRPr="0007209A">
        <w:t>Encrypting Confidential Information when it is stored on portable devices or media, including but not limited to laptop computers and flash memory devices.</w:t>
      </w:r>
    </w:p>
    <w:p w14:paraId="0DD479BB" w14:textId="77777777" w:rsidR="0007209A" w:rsidRPr="0007209A" w:rsidRDefault="00B212BD" w:rsidP="0007209A">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2B4EA6D8" w14:textId="77777777" w:rsidR="003166CA" w:rsidRPr="0007209A" w:rsidRDefault="00B212BD" w:rsidP="00F104FE">
      <w:pPr>
        <w:pStyle w:val="Heading3"/>
        <w:rPr>
          <w:bCs w:val="0"/>
        </w:rPr>
      </w:pPr>
      <w:r w:rsidRPr="0007209A">
        <w:t>Send paper documents containing Confidential Information via a Trusted System.</w:t>
      </w:r>
    </w:p>
    <w:p w14:paraId="036370E2" w14:textId="77777777" w:rsidR="003166CA" w:rsidRPr="002C360C" w:rsidRDefault="00B212BD" w:rsidP="00F104FE">
      <w:pPr>
        <w:pStyle w:val="Heading3"/>
        <w:rPr>
          <w:b/>
        </w:rPr>
      </w:pPr>
      <w:r>
        <w:t xml:space="preserve">Following the requirements of the DSHS Data Security Requirements Exhibit, if attached to this contract.  </w:t>
      </w:r>
    </w:p>
    <w:p w14:paraId="18EE3B5C" w14:textId="77777777" w:rsidR="003166CA" w:rsidRDefault="00B212BD" w:rsidP="00F104FE">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0668072D" w14:textId="77777777" w:rsidR="003166CA" w:rsidRPr="000C1E40" w:rsidRDefault="00B212BD" w:rsidP="00F104FE">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5FE7F926" w14:textId="77777777" w:rsidR="003166CA" w:rsidRPr="00487061" w:rsidRDefault="00B212BD" w:rsidP="00F104FE">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614E22A9" w14:textId="77777777" w:rsidR="003166CA" w:rsidRPr="007A733B" w:rsidRDefault="00B212BD" w:rsidP="00F104FE">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0D9490E7" w14:textId="77777777" w:rsidR="00286BEA" w:rsidRPr="00286BEA" w:rsidRDefault="00B212BD" w:rsidP="00286BEA">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1787A9CA" w14:textId="77777777" w:rsidR="003166CA" w:rsidRPr="007A733B" w:rsidRDefault="00B212BD" w:rsidP="00F104FE">
      <w:pPr>
        <w:pStyle w:val="Heading1"/>
      </w:pPr>
      <w:r w:rsidRPr="007A733B">
        <w:rPr>
          <w:b/>
        </w:rPr>
        <w:lastRenderedPageBreak/>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4A8962E1" w14:textId="77777777" w:rsidR="003166CA" w:rsidRPr="007A733B" w:rsidRDefault="00B212BD" w:rsidP="00F104FE">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13A329EF" w14:textId="77777777" w:rsidR="003166CA" w:rsidRDefault="00B212BD" w:rsidP="00F104FE">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758C6148" w14:textId="77777777" w:rsidR="003166CA" w:rsidRPr="007A733B" w:rsidRDefault="00B212BD" w:rsidP="00F104FE">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257CEE7C" w14:textId="77777777" w:rsidR="003166CA" w:rsidRDefault="00B212BD">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44D5D11B" w14:textId="77777777" w:rsidR="003166CA" w:rsidRPr="007A733B" w:rsidRDefault="00B212BD" w:rsidP="00F104FE">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59C3CC47" w14:textId="77777777" w:rsidR="003166CA" w:rsidRPr="007A733B" w:rsidRDefault="00B212BD" w:rsidP="00F104FE">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4780A6F8" w14:textId="77777777" w:rsidR="003166CA" w:rsidRPr="007A733B" w:rsidRDefault="00B212BD" w:rsidP="00F104FE">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2D925681" w14:textId="77777777" w:rsidR="003166CA" w:rsidRDefault="00B212BD" w:rsidP="00F104FE">
      <w:pPr>
        <w:pStyle w:val="Heading1"/>
        <w:rPr>
          <w:b/>
        </w:rPr>
      </w:pPr>
      <w:r w:rsidRPr="0008704D">
        <w:rPr>
          <w:b/>
        </w:rPr>
        <w:t>Contract Renegotiation, Suspension, or Termination Due to Change in Funding</w:t>
      </w:r>
      <w:r>
        <w:rPr>
          <w:b/>
        </w:rPr>
        <w:t>.</w:t>
      </w:r>
    </w:p>
    <w:p w14:paraId="620D679B" w14:textId="77777777" w:rsidR="00C11966" w:rsidRPr="00652B45" w:rsidRDefault="00B212BD" w:rsidP="00C11966">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374C8FDC" w14:textId="77777777" w:rsidR="00C11966" w:rsidRPr="00652B45" w:rsidRDefault="00B212BD" w:rsidP="00C11966">
      <w:pPr>
        <w:pStyle w:val="Heading2"/>
      </w:pPr>
      <w:r w:rsidRPr="00652B45">
        <w:t>At DSHS’s discretion</w:t>
      </w:r>
      <w:r>
        <w:t>,</w:t>
      </w:r>
      <w:r w:rsidRPr="00652B45">
        <w:t xml:space="preserve"> the Contract or Program Agreement may be renegotiated under the revised funding conditions.</w:t>
      </w:r>
    </w:p>
    <w:p w14:paraId="0F37A9A4" w14:textId="77777777" w:rsidR="00C11966" w:rsidRPr="00652B45" w:rsidRDefault="00B212BD" w:rsidP="00C11966">
      <w:pPr>
        <w:pStyle w:val="Heading2"/>
      </w:pPr>
      <w:r>
        <w:lastRenderedPageBreak/>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6573AD53" w14:textId="77777777" w:rsidR="00C11966" w:rsidRPr="00652B45" w:rsidRDefault="00B212BD" w:rsidP="00C11966">
      <w:pPr>
        <w:pStyle w:val="Heading3"/>
      </w:pPr>
      <w:r w:rsidRPr="00652B45">
        <w:t>During the period of suspension of performance, each party will inform the other of any conditions that may reasonably affect the potential for resumption of performance.</w:t>
      </w:r>
    </w:p>
    <w:p w14:paraId="21CD4490" w14:textId="77777777" w:rsidR="00C11966" w:rsidRPr="00652B45" w:rsidRDefault="00B212BD" w:rsidP="00C11966">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5ACC0202" w14:textId="77777777" w:rsidR="00C11966" w:rsidRPr="00652B45" w:rsidRDefault="00B212BD" w:rsidP="00C11966">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5F75DB52" w14:textId="77777777" w:rsidR="00C11966" w:rsidRPr="00652B45" w:rsidRDefault="00B212BD" w:rsidP="00C11966">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476BB566" w14:textId="77777777" w:rsidR="003166CA" w:rsidRDefault="00B212BD" w:rsidP="00F104FE">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28837C88" w14:textId="77777777" w:rsidR="00B001D0" w:rsidRDefault="001C3E51" w:rsidP="00B001D0">
      <w:pPr>
        <w:pStyle w:val="CenterText"/>
        <w:spacing w:after="240"/>
        <w:rPr>
          <w:b/>
        </w:rPr>
      </w:pPr>
      <w:r w:rsidRPr="006D6FD7">
        <w:rPr>
          <w:b/>
        </w:rPr>
        <w:t xml:space="preserve">Additional General Terms and Conditions – </w:t>
      </w:r>
      <w:r>
        <w:rPr>
          <w:b/>
        </w:rPr>
        <w:t>Interlocal Agreements</w:t>
      </w:r>
      <w:r w:rsidRPr="006D6FD7">
        <w:rPr>
          <w:b/>
        </w:rPr>
        <w:t>:</w:t>
      </w:r>
    </w:p>
    <w:p w14:paraId="76DFE6AC" w14:textId="77777777" w:rsidR="003A3C50" w:rsidRDefault="00B212BD" w:rsidP="003A3C50">
      <w:pPr>
        <w:pStyle w:val="Heading1"/>
      </w:pPr>
      <w:bookmarkStart w:id="4" w:name="SC6000GI"/>
      <w:bookmarkEnd w:id="4"/>
      <w:r w:rsidRPr="004D4B3F">
        <w:rPr>
          <w:b/>
        </w:rPr>
        <w:t>Disputes</w:t>
      </w:r>
      <w:r>
        <w:t>.  Both DSHS and the Contractor (“Parties”) agree to work in good faith to resolve all conflicts at the lowest level possible.  However, if the Parties are not able to promptly and efficiently resolve, through direct informal contact, any dispute concerning the interpretation, application, or implementation of any section of this Agreement, either Party may reduce its description of the dispute in writing, and deliver it to the other Party for consideration. Once received, the assigned managers or designees of each Party will work to informally and amicably resolve the issue within five (5) business days. If managers or designees are unable to come to a mutually acceptable decision within five (5) business days, they may agree to issue an extension to allow for more time.</w:t>
      </w:r>
    </w:p>
    <w:p w14:paraId="06A14029" w14:textId="77777777" w:rsidR="003A3C50" w:rsidRDefault="00B212BD" w:rsidP="003A3C50">
      <w:pPr>
        <w:pStyle w:val="Section1Text"/>
      </w:pPr>
      <w:r>
        <w:t xml:space="preserve">If the dispute cannot be resolved by the managers or designees, the issue will be referred through each Agency’s respective operational protocols, to the Secretary of DSHS (“Secretary”) and the Contractor’s Agency Head (“Agency Head”) or their deputies or designated delegates. Both Parties will be responsible for submitting all relevant documentation, along with a short statement as to how they believe the dispute should be settled, to the Secretary and Agency Head. </w:t>
      </w:r>
    </w:p>
    <w:p w14:paraId="7327191E" w14:textId="77777777" w:rsidR="003A3C50" w:rsidRDefault="00B212BD" w:rsidP="003A3C50">
      <w:pPr>
        <w:pStyle w:val="Section1Text"/>
      </w:pPr>
      <w:r>
        <w:t xml:space="preserve">Upon receipt of the referral and relevant documentation, the Secretary and Agency Head will confer to consider the potential options of resolution, and to arrive at a decision within fifteen (15) business days. The Secretary and Agency Head may appoint a review team, a facilitator, or both, to assist in the resolution of the dispute.  If the Secretary and Agency Head are unable to come to a mutually acceptable decision within fifteen (15) business days, they may agree to issue an extension to allow for </w:t>
      </w:r>
      <w:r>
        <w:lastRenderedPageBreak/>
        <w:t xml:space="preserve">more time. </w:t>
      </w:r>
    </w:p>
    <w:p w14:paraId="3DFB84E4" w14:textId="77777777" w:rsidR="003A3C50" w:rsidRDefault="00B212BD" w:rsidP="003A3C50">
      <w:pPr>
        <w:pStyle w:val="Section1Text"/>
      </w:pPr>
      <w:r>
        <w:t>The final decision will be put in writing, and will be signed by both the Secretary and Agency Head. If the Agreement is active at the time of resolution, the Parties will execute an amendment or change order to incorporate the final decision into the Agreement. The decision will be final and binding as to the matter reviewed and the dispute shall be settled in accordance with the terms of the decision.</w:t>
      </w:r>
    </w:p>
    <w:p w14:paraId="7525F55E" w14:textId="77777777" w:rsidR="003A3C50" w:rsidRDefault="00B212BD" w:rsidP="003A3C50">
      <w:pPr>
        <w:pStyle w:val="Section1Text"/>
      </w:pPr>
      <w:r>
        <w:t>If the Secretary and Agency Head are unable to come to a mutually acceptable decision, the Parties will request intervention by the Governor, per RCW 43.17.330, in which case the governor shall employ whatever dispute resolution methods that the governor deems appropriate in resolving the dispute.</w:t>
      </w:r>
    </w:p>
    <w:p w14:paraId="4C430F7C" w14:textId="77777777" w:rsidR="003A3C50" w:rsidRDefault="00B212BD" w:rsidP="003A3C50">
      <w:pPr>
        <w:pStyle w:val="Section1Text"/>
      </w:pPr>
      <w:r>
        <w:t>Both Parties agree that, the existence of a dispute notwithstanding, the Parties will continue without delay to carry out all respective responsibilities under this Agreement that are not affected by the dispute.</w:t>
      </w:r>
    </w:p>
    <w:p w14:paraId="43B5D719" w14:textId="77777777" w:rsidR="003A3C50" w:rsidRPr="00A820C7" w:rsidRDefault="00B212BD" w:rsidP="003A3C50">
      <w:pPr>
        <w:pStyle w:val="Heading1"/>
      </w:pPr>
      <w:r w:rsidRPr="00A820C7">
        <w:rPr>
          <w:b/>
        </w:rPr>
        <w:t>Hold Harmless</w:t>
      </w:r>
      <w:r w:rsidRPr="00A820C7">
        <w:t>.</w:t>
      </w:r>
      <w:r>
        <w:t xml:space="preserve">  </w:t>
      </w:r>
      <w:r w:rsidRPr="00EB194C">
        <w:t>The Contractor shall be responsible for and shall hold DSHS harmless from all claims, loss, liability, damages, or fines arising out of or relating to the Contractor’s negligent acts or omissions or its performance or failure to perform this Agreement.  DSHS shall be responsible for and shall hold the Contractor harmless from all claims, loss, liability, damages, or fines arising out of or relating to DSHS’ performance or failure to perform this Agreement.</w:t>
      </w:r>
    </w:p>
    <w:p w14:paraId="3209A5C3" w14:textId="77777777" w:rsidR="003A3C50" w:rsidRPr="00441B16" w:rsidRDefault="00B212BD" w:rsidP="003A3C50">
      <w:pPr>
        <w:pStyle w:val="Heading1"/>
      </w:pPr>
      <w:r w:rsidRPr="00A820C7">
        <w:rPr>
          <w:b/>
        </w:rPr>
        <w:t>Ownership of Material</w:t>
      </w:r>
      <w:r w:rsidRPr="00441B16">
        <w:t xml:space="preserve">. </w:t>
      </w:r>
      <w:r w:rsidRPr="00EB194C">
        <w:t>Copyright in all material created by the Contractor and paid for by DSHS as a part of this Interlocal Agreement shall be the property of the State of Washington.  Both DSHS and Contractor may use these materials, and permit others to use them, for any purpose consistent with their respective missions as agencies of the state of Washington.  This material includes, but is not limited to:  books; computer programs; documents; films; pamphlets; reports; sound reproductions; studies; surveys; tapes; and/or training materials.  Material that the Contractor uses to perform this Interlocal Agreement but which is not created for or paid for by DSHS shall be owned by Contractor or such other party as determined by Copyright Law and/or Contractor’s internal policies. Contractor hereby grants (or, if necessary and to the extent reasonably possible, shall obtain and grant) a perpetual, unrestricted, royalty free, non-exclusive license to DSHS to use the materials for DSHS internal purposes</w:t>
      </w:r>
      <w:r w:rsidRPr="00441B16">
        <w:t>.</w:t>
      </w:r>
    </w:p>
    <w:p w14:paraId="3728EEDA" w14:textId="77777777" w:rsidR="003A3C50" w:rsidRDefault="00B212BD" w:rsidP="003A3C50">
      <w:pPr>
        <w:pStyle w:val="Heading1"/>
        <w:rPr>
          <w:rFonts w:eastAsia="Arial Unicode MS"/>
        </w:rPr>
      </w:pPr>
      <w:r w:rsidRPr="00A820C7">
        <w:rPr>
          <w:b/>
        </w:rPr>
        <w:t>Subrecipients</w:t>
      </w:r>
      <w:r>
        <w:t>.</w:t>
      </w:r>
    </w:p>
    <w:p w14:paraId="385FDFD6" w14:textId="77777777" w:rsidR="003A3C50" w:rsidRDefault="00B212BD" w:rsidP="00F31CB6">
      <w:pPr>
        <w:pStyle w:val="Heading2"/>
        <w:spacing w:after="120"/>
        <w:rPr>
          <w:rFonts w:eastAsia="Arial Unicode MS"/>
        </w:rPr>
      </w:pPr>
      <w:r>
        <w:t>General.  If the Contractor is a subrecipient of federal awards as defined by 2 CFR Part 200 this Agreement, the Contractor shall:</w:t>
      </w:r>
    </w:p>
    <w:p w14:paraId="511AE8E3" w14:textId="77777777" w:rsidR="003A3C50" w:rsidRDefault="00B212BD" w:rsidP="00F31CB6">
      <w:pPr>
        <w:pStyle w:val="Heading3"/>
        <w:spacing w:after="120"/>
        <w:rPr>
          <w:rFonts w:eastAsia="Arial Unicode MS"/>
        </w:rPr>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106525A2" w14:textId="77777777" w:rsidR="003A3C50" w:rsidRDefault="00B212BD" w:rsidP="00F31CB6">
      <w:pPr>
        <w:pStyle w:val="Heading3"/>
        <w:spacing w:after="120"/>
        <w:rPr>
          <w:rFonts w:eastAsia="Arial Unicode MS"/>
        </w:rPr>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1361712D" w14:textId="77777777" w:rsidR="003A3C50" w:rsidRDefault="00B212BD" w:rsidP="00F31CB6">
      <w:pPr>
        <w:pStyle w:val="Heading3"/>
        <w:spacing w:after="120"/>
        <w:rPr>
          <w:rFonts w:eastAsia="Arial Unicode MS"/>
        </w:rPr>
      </w:pPr>
      <w:r>
        <w:t>Prepare appropriate financial statements, including a schedule of expenditures of federal awards;</w:t>
      </w:r>
    </w:p>
    <w:p w14:paraId="1C3F7D1A" w14:textId="77777777" w:rsidR="003A3C50" w:rsidRDefault="00B212BD" w:rsidP="00F31CB6">
      <w:pPr>
        <w:pStyle w:val="Heading3"/>
        <w:spacing w:after="120"/>
        <w:rPr>
          <w:rFonts w:eastAsia="Arial Unicode MS"/>
        </w:rPr>
      </w:pPr>
      <w:r>
        <w:t>Incorporate 2 CFR Part 200, Subpart F audit requirements into all agreements between the Contractor and its Subcontractors who are subrecipients;</w:t>
      </w:r>
    </w:p>
    <w:p w14:paraId="4AAF194C" w14:textId="77777777" w:rsidR="003A3C50" w:rsidRPr="0029026A" w:rsidRDefault="00B212BD" w:rsidP="00F31CB6">
      <w:pPr>
        <w:pStyle w:val="Heading3"/>
        <w:spacing w:after="120"/>
        <w:rPr>
          <w:rFonts w:eastAsia="Arial Unicode MS"/>
        </w:rPr>
      </w:pPr>
      <w:r>
        <w:t xml:space="preserve">Comply </w:t>
      </w:r>
      <w:r w:rsidRPr="00D01FE6">
        <w:t xml:space="preserve">with the applicable requirements of </w:t>
      </w:r>
      <w:r>
        <w:t xml:space="preserve">2 CFR Part 200, including any future amendments </w:t>
      </w:r>
      <w:r>
        <w:lastRenderedPageBreak/>
        <w:t>to 2 CFR Part 200,</w:t>
      </w:r>
      <w:r w:rsidRPr="00D01FE6">
        <w:t xml:space="preserve"> and any successor or replacement </w:t>
      </w:r>
      <w:r>
        <w:t xml:space="preserve">Office of Management and Budget (OMB) </w:t>
      </w:r>
      <w:r w:rsidRPr="00D01FE6">
        <w:t>Circular or regulation</w:t>
      </w:r>
      <w:r>
        <w:t>; and</w:t>
      </w:r>
    </w:p>
    <w:p w14:paraId="3A6A640F" w14:textId="77777777" w:rsidR="003A3C50" w:rsidRDefault="00B212BD" w:rsidP="00F31CB6">
      <w:pPr>
        <w:pStyle w:val="Heading3"/>
        <w:spacing w:after="12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1" w:history="1">
        <w:r>
          <w:rPr>
            <w:rStyle w:val="Hyperlink"/>
          </w:rPr>
          <w:t>https://ojp.gov/about/offices/ocr.htm</w:t>
        </w:r>
      </w:hyperlink>
      <w:r>
        <w:rPr>
          <w:color w:val="1F497D"/>
        </w:rPr>
        <w:t xml:space="preserve"> </w:t>
      </w:r>
      <w:r>
        <w:t>for additional information and access to the aforementioned Federal laws and regulations.)</w:t>
      </w:r>
    </w:p>
    <w:p w14:paraId="1E8D590F" w14:textId="77777777" w:rsidR="003A3C50" w:rsidRDefault="00B212BD" w:rsidP="00F31CB6">
      <w:pPr>
        <w:pStyle w:val="Heading2"/>
        <w:spacing w:after="120"/>
        <w:rPr>
          <w:rFonts w:eastAsia="Arial Unicode MS"/>
        </w:rPr>
      </w:pPr>
      <w:r>
        <w:rPr>
          <w:bCs/>
        </w:rPr>
        <w:t>Single Audit Act Compliance.</w:t>
      </w:r>
      <w:r>
        <w:t xml:space="preserv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2F9E6479" w14:textId="77777777" w:rsidR="003A3C50" w:rsidRDefault="00B212BD" w:rsidP="00F31CB6">
      <w:pPr>
        <w:pStyle w:val="Heading3"/>
        <w:spacing w:after="120"/>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6A814F7E" w14:textId="77777777" w:rsidR="003A3C50" w:rsidRDefault="00B212BD" w:rsidP="00F31CB6">
      <w:pPr>
        <w:pStyle w:val="Heading3"/>
        <w:spacing w:after="120"/>
        <w:rPr>
          <w:rFonts w:eastAsia="Arial Unicode MS"/>
        </w:rPr>
      </w:pPr>
      <w:r>
        <w:t xml:space="preserve">Follow-up and develop corrective action for all audit findings; in accordance with 2 CFR Part 200, Subpart F; prepare a “Summary Schedule of Prior Audit Findings” </w:t>
      </w:r>
      <w:r w:rsidRPr="0029026A">
        <w:t>report</w:t>
      </w:r>
      <w:r>
        <w:t>ing</w:t>
      </w:r>
      <w:r w:rsidRPr="0029026A">
        <w:t xml:space="preserve"> the status of all audit findings included in the prior audit's schedule of findings and questioned costs.</w:t>
      </w:r>
    </w:p>
    <w:p w14:paraId="7DD3974C" w14:textId="77777777" w:rsidR="003A3C50" w:rsidRDefault="00B212BD" w:rsidP="00F31CB6">
      <w:pPr>
        <w:pStyle w:val="Heading2"/>
        <w:spacing w:after="120"/>
      </w:pPr>
      <w:r>
        <w:t xml:space="preserve">Overpayments.  </w:t>
      </w:r>
      <w:r w:rsidRPr="00D01FE6">
        <w:t xml:space="preserve">If it is determined by DSHS, or during the course of a required audit, that the Contractor has been paid unallowable costs under this or any Program Agreement, DSHS may require the Contractor to reimburse DSHS in accordance with 2 CFR Part </w:t>
      </w:r>
      <w:r>
        <w:t>200.</w:t>
      </w:r>
    </w:p>
    <w:p w14:paraId="3960287C" w14:textId="77777777" w:rsidR="003A3C50" w:rsidRDefault="00B212BD" w:rsidP="003A3C50">
      <w:pPr>
        <w:pStyle w:val="Heading1"/>
      </w:pPr>
      <w:r w:rsidRPr="002720D5">
        <w:rPr>
          <w:b/>
        </w:rPr>
        <w:t>Termination</w:t>
      </w:r>
      <w:r>
        <w:t xml:space="preserve">. </w:t>
      </w:r>
    </w:p>
    <w:p w14:paraId="38FDE9D9" w14:textId="77777777" w:rsidR="003A3C50" w:rsidRDefault="00B212BD" w:rsidP="00F31CB6">
      <w:pPr>
        <w:pStyle w:val="Heading2"/>
        <w:spacing w:after="120"/>
      </w:pPr>
      <w:r>
        <w:t>Default.  If for any cause, either party fails to fulfill its obligations under this Agreement in a timely and proper manner, or if either party violates any of the terms and conditions contained in this Agreement, then the aggrieved party will give the other party written notice of such failure or violation.  The responsible party will be given 15 working days to correct the violation or failure.  If the failure or violation is not corrected, this Agreement may be terminated immediately by written notice from the aggrieved party to the other party.</w:t>
      </w:r>
    </w:p>
    <w:p w14:paraId="00010AA5" w14:textId="77777777" w:rsidR="003A3C50" w:rsidRDefault="00B212BD" w:rsidP="00F31CB6">
      <w:pPr>
        <w:pStyle w:val="Heading2"/>
        <w:spacing w:after="120"/>
      </w:pPr>
      <w:r>
        <w:t>Convenience.  Either party may terminate this Interlocal Agreement for any other reason by providing 30 calendar days’ written notice to the other party.</w:t>
      </w:r>
    </w:p>
    <w:p w14:paraId="43020321" w14:textId="77777777" w:rsidR="003A3C50" w:rsidRDefault="00B212BD" w:rsidP="00F31CB6">
      <w:pPr>
        <w:pStyle w:val="Heading2"/>
        <w:spacing w:after="120"/>
      </w:pPr>
      <w:r>
        <w:t xml:space="preserve">Payment for Performance.  If this Interlocal Agreement is terminated for any reason, DSHS shall only pay for performance rendered or costs incurred in accordance with the terms of this Agreement and prior to the effective date of termination. </w:t>
      </w:r>
    </w:p>
    <w:p w14:paraId="3F3EE2C1" w14:textId="77777777" w:rsidR="003A3C50" w:rsidRPr="00AD6EE2" w:rsidRDefault="00B212BD" w:rsidP="003A3C50">
      <w:pPr>
        <w:pStyle w:val="Heading1"/>
      </w:pPr>
      <w:r w:rsidRPr="00AD6EE2">
        <w:rPr>
          <w:b/>
        </w:rPr>
        <w:t>Treatment of Client Property</w:t>
      </w:r>
      <w:r>
        <w:t>.  Unless otherwise provided, the Contractor shall ensure that any adult client receiving services from the Contractor has unrestricted access to the client’s personal property.  The Contractor shall not interfere with any adult client’s ownership, possession, or use of the client’s property.  The Contractor shall provide clients under age eighteen (18) with reasonable access to their personal property that is appropriate to the client’s age, development, and needs.  Upon termination of the Contract, the Contractor shall immediately release to the client and/or the client’s guardian or custodian all of the client’s personal property.</w:t>
      </w:r>
    </w:p>
    <w:p w14:paraId="574D2D52" w14:textId="77777777" w:rsidR="001C3E51" w:rsidRDefault="001C3E51" w:rsidP="007C7303">
      <w:bookmarkStart w:id="5" w:name="SC6000GL"/>
      <w:bookmarkEnd w:id="5"/>
    </w:p>
    <w:p w14:paraId="46D07A4E" w14:textId="77777777" w:rsidR="00074D63" w:rsidRDefault="00074D63" w:rsidP="007C7303">
      <w:bookmarkStart w:id="6" w:name="SC6000GH"/>
      <w:bookmarkEnd w:id="6"/>
    </w:p>
    <w:p w14:paraId="46F0E22B" w14:textId="77777777" w:rsidR="00074D63" w:rsidRPr="007C7303" w:rsidRDefault="00074D63" w:rsidP="007C7303">
      <w:bookmarkStart w:id="7" w:name="SC6000GR"/>
      <w:bookmarkEnd w:id="7"/>
    </w:p>
    <w:p w14:paraId="222171AD" w14:textId="77777777" w:rsidR="001C3E51" w:rsidRDefault="001C3E51">
      <w:pPr>
        <w:sectPr w:rsidR="001C3E51">
          <w:headerReference w:type="default" r:id="rId12"/>
          <w:pgSz w:w="12240" w:h="15840"/>
          <w:pgMar w:top="1440" w:right="720" w:bottom="720" w:left="720" w:header="720" w:footer="720" w:gutter="0"/>
          <w:cols w:space="720"/>
          <w:docGrid w:linePitch="360"/>
        </w:sectPr>
      </w:pPr>
    </w:p>
    <w:p w14:paraId="3BBD5359" w14:textId="77777777" w:rsidR="00CC6D91" w:rsidRDefault="00CC6D91" w:rsidP="00CC6D91">
      <w:pPr>
        <w:widowControl w:val="0"/>
        <w:numPr>
          <w:ilvl w:val="0"/>
          <w:numId w:val="35"/>
        </w:numPr>
        <w:spacing w:after="240"/>
        <w:outlineLvl w:val="0"/>
        <w:rPr>
          <w:rFonts w:cs="Arial"/>
          <w:bCs/>
          <w:kern w:val="32"/>
        </w:rPr>
      </w:pPr>
      <w:r>
        <w:rPr>
          <w:rFonts w:cs="Arial"/>
          <w:b/>
          <w:bCs/>
          <w:kern w:val="32"/>
        </w:rPr>
        <w:lastRenderedPageBreak/>
        <w:t>Definitions Specific to Special Terms</w:t>
      </w:r>
      <w:r>
        <w:rPr>
          <w:rFonts w:cs="Arial"/>
          <w:bCs/>
          <w:kern w:val="32"/>
        </w:rPr>
        <w:t xml:space="preserve">.  </w:t>
      </w:r>
    </w:p>
    <w:p w14:paraId="6933646E" w14:textId="77777777" w:rsidR="00CC6D91" w:rsidRDefault="00CC6D91" w:rsidP="00CC6D91">
      <w:pPr>
        <w:widowControl w:val="0"/>
        <w:spacing w:after="240"/>
        <w:ind w:left="720"/>
        <w:outlineLvl w:val="0"/>
        <w:rPr>
          <w:rFonts w:cs="Arial"/>
          <w:bCs/>
          <w:kern w:val="32"/>
        </w:rPr>
      </w:pPr>
      <w:r>
        <w:rPr>
          <w:rFonts w:cs="Arial"/>
          <w:bCs/>
          <w:kern w:val="32"/>
        </w:rPr>
        <w:t>The words and phrases listed below, as used in this Contract, shall each have the following definitions:</w:t>
      </w:r>
    </w:p>
    <w:p w14:paraId="73A0CDC3"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“Afghan Humanitarian Parolee” means certain Afghan individuals granted humanitarian parole by the U.S. Department of Homeland Security, between July 31, 2021 and September 30, 2022, and are eligible to apply for mainstream benefits, resettlement assistance, and other benefits available to refugees. </w:t>
      </w:r>
    </w:p>
    <w:p w14:paraId="7B02B111"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“Afghan Special Immigrants” means a citizen or national of Afghanistan who is granted special immigrant status under 101(a) (27) of the Immigration and Nationality Act.  </w:t>
      </w:r>
    </w:p>
    <w:p w14:paraId="314FC380" w14:textId="77777777" w:rsidR="00CC6D91" w:rsidRDefault="00CC6D91" w:rsidP="00CC6D91">
      <w:pPr>
        <w:widowControl w:val="0"/>
        <w:numPr>
          <w:ilvl w:val="1"/>
          <w:numId w:val="35"/>
        </w:numPr>
        <w:spacing w:after="240"/>
        <w:outlineLvl w:val="1"/>
        <w:rPr>
          <w:rFonts w:cs="Arial"/>
          <w:iCs/>
          <w:kern w:val="32"/>
        </w:rPr>
      </w:pPr>
      <w:r>
        <w:rPr>
          <w:rFonts w:cs="Arial"/>
          <w:iCs/>
          <w:kern w:val="32"/>
        </w:rPr>
        <w:t>“Amerasians” means an individual born in Vietnam after January 1, 1962 and before January 1, 1976 who was fathered by a US Citizen.</w:t>
      </w:r>
    </w:p>
    <w:p w14:paraId="5C0BD5BF" w14:textId="77777777" w:rsidR="00CC6D91" w:rsidRDefault="00CC6D91" w:rsidP="00CC6D91">
      <w:pPr>
        <w:widowControl w:val="0"/>
        <w:numPr>
          <w:ilvl w:val="1"/>
          <w:numId w:val="35"/>
        </w:numPr>
        <w:spacing w:after="240"/>
        <w:outlineLvl w:val="1"/>
        <w:rPr>
          <w:rFonts w:cs="Arial"/>
          <w:iCs/>
          <w:kern w:val="32"/>
        </w:rPr>
      </w:pPr>
      <w:r>
        <w:rPr>
          <w:rFonts w:cs="Arial"/>
          <w:iCs/>
          <w:kern w:val="32"/>
        </w:rPr>
        <w:t>“Asylee” means an individual who is physically present in the US or at a border or port of entry and who has been granted political asylum by the US Attorney General.  An applicant for political asylum does not meet the immigration status requirement for refugee assistance until asylum has been granted.</w:t>
      </w:r>
    </w:p>
    <w:p w14:paraId="4D13EED5" w14:textId="77777777" w:rsidR="00CC6D91" w:rsidRDefault="00CC6D91" w:rsidP="00CC6D91">
      <w:pPr>
        <w:widowControl w:val="0"/>
        <w:numPr>
          <w:ilvl w:val="1"/>
          <w:numId w:val="35"/>
        </w:numPr>
        <w:spacing w:after="240"/>
        <w:outlineLvl w:val="1"/>
        <w:rPr>
          <w:rFonts w:cs="Arial"/>
          <w:iCs/>
          <w:kern w:val="32"/>
        </w:rPr>
      </w:pPr>
      <w:r>
        <w:rPr>
          <w:rFonts w:cs="Arial"/>
          <w:iCs/>
          <w:kern w:val="32"/>
        </w:rPr>
        <w:t>“Authorization of Release of Information form” means a Contractor’s form signed by the participant giving the Contractor permission to share his/her personal information with third party providers as it relates to contracted services.</w:t>
      </w:r>
    </w:p>
    <w:p w14:paraId="10BE312E" w14:textId="77777777" w:rsidR="00CC6D91" w:rsidRDefault="00CC6D91" w:rsidP="00CC6D91">
      <w:pPr>
        <w:widowControl w:val="0"/>
        <w:numPr>
          <w:ilvl w:val="1"/>
          <w:numId w:val="35"/>
        </w:numPr>
        <w:spacing w:after="240"/>
        <w:outlineLvl w:val="1"/>
        <w:rPr>
          <w:rFonts w:cs="Arial"/>
          <w:iCs/>
          <w:kern w:val="32"/>
        </w:rPr>
      </w:pPr>
      <w:r>
        <w:rPr>
          <w:rFonts w:cs="Arial"/>
          <w:iCs/>
          <w:kern w:val="32"/>
        </w:rPr>
        <w:t>“Business day” means any day Monday through Friday, excluding state and Federal holidays.</w:t>
      </w:r>
    </w:p>
    <w:p w14:paraId="6B717658" w14:textId="77777777" w:rsidR="00CC6D91" w:rsidRDefault="00CC6D91" w:rsidP="00CC6D91">
      <w:pPr>
        <w:widowControl w:val="0"/>
        <w:numPr>
          <w:ilvl w:val="1"/>
          <w:numId w:val="35"/>
        </w:numPr>
        <w:spacing w:after="240"/>
        <w:outlineLvl w:val="1"/>
        <w:rPr>
          <w:rFonts w:cs="Arial"/>
          <w:iCs/>
          <w:kern w:val="32"/>
        </w:rPr>
      </w:pPr>
      <w:r>
        <w:rPr>
          <w:rFonts w:cs="Arial"/>
          <w:iCs/>
          <w:kern w:val="32"/>
        </w:rPr>
        <w:t>“Calendar day” means any and all days in a year.</w:t>
      </w:r>
    </w:p>
    <w:p w14:paraId="7AD5F67E" w14:textId="77777777" w:rsidR="00CC6D91" w:rsidRDefault="00CC6D91" w:rsidP="00CC6D91">
      <w:pPr>
        <w:widowControl w:val="0"/>
        <w:numPr>
          <w:ilvl w:val="1"/>
          <w:numId w:val="35"/>
        </w:numPr>
        <w:spacing w:after="240"/>
        <w:outlineLvl w:val="1"/>
        <w:rPr>
          <w:rFonts w:cs="Arial"/>
          <w:iCs/>
          <w:kern w:val="32"/>
        </w:rPr>
      </w:pPr>
      <w:r>
        <w:rPr>
          <w:rFonts w:cs="Arial"/>
          <w:iCs/>
          <w:kern w:val="32"/>
        </w:rPr>
        <w:t>“CASAS” means Comprehensive Adult Student Assessment System.  CASAS is a competency-based assessment tool designed to assess the basic literacy skills of adult learners.</w:t>
      </w:r>
    </w:p>
    <w:p w14:paraId="7D5E2898" w14:textId="77777777" w:rsidR="00CC6D91" w:rsidRDefault="00CC6D91" w:rsidP="00CC6D91">
      <w:pPr>
        <w:widowControl w:val="0"/>
        <w:numPr>
          <w:ilvl w:val="1"/>
          <w:numId w:val="35"/>
        </w:numPr>
        <w:spacing w:after="240"/>
        <w:outlineLvl w:val="1"/>
        <w:rPr>
          <w:rFonts w:cs="Arial"/>
          <w:iCs/>
          <w:kern w:val="32"/>
        </w:rPr>
      </w:pPr>
      <w:r>
        <w:rPr>
          <w:rFonts w:cs="Arial"/>
          <w:iCs/>
          <w:kern w:val="32"/>
        </w:rPr>
        <w:t>“Consent form” means the DSHS 14-012 Consent form signed by the participant giving the Contractor and DSHS permission to share his/her personal information as it relates to contracted services.</w:t>
      </w:r>
    </w:p>
    <w:p w14:paraId="204853EB" w14:textId="77777777" w:rsidR="00CC6D91" w:rsidRDefault="00CC6D91" w:rsidP="00CC6D91">
      <w:pPr>
        <w:widowControl w:val="0"/>
        <w:numPr>
          <w:ilvl w:val="1"/>
          <w:numId w:val="35"/>
        </w:numPr>
        <w:spacing w:after="240"/>
        <w:outlineLvl w:val="1"/>
        <w:rPr>
          <w:rFonts w:cs="Arial"/>
          <w:iCs/>
          <w:kern w:val="32"/>
        </w:rPr>
      </w:pPr>
      <w:r>
        <w:rPr>
          <w:rFonts w:cs="Arial"/>
          <w:iCs/>
          <w:snapToGrid w:val="0"/>
          <w:kern w:val="32"/>
        </w:rPr>
        <w:t xml:space="preserve">“Core Activity” means a WorkFirst activity that is countable toward federal Temporary Assistance for Needy Families (TANF) participation rate.  TANF parents must be in a twenty (20) hour per week core activity to have any non-core activities counted toward the total federation participation rate. </w:t>
      </w:r>
    </w:p>
    <w:p w14:paraId="11C82C3A" w14:textId="77777777" w:rsidR="00CC6D91" w:rsidRDefault="00CC6D91" w:rsidP="00CC6D91">
      <w:pPr>
        <w:widowControl w:val="0"/>
        <w:numPr>
          <w:ilvl w:val="1"/>
          <w:numId w:val="35"/>
        </w:numPr>
        <w:spacing w:after="240"/>
        <w:outlineLvl w:val="1"/>
        <w:rPr>
          <w:rFonts w:cs="Arial"/>
          <w:iCs/>
          <w:kern w:val="32"/>
        </w:rPr>
      </w:pPr>
      <w:r>
        <w:rPr>
          <w:rFonts w:cs="Arial"/>
          <w:iCs/>
          <w:kern w:val="32"/>
        </w:rPr>
        <w:t>“CSO” means the DSHS Community Service Office.</w:t>
      </w:r>
    </w:p>
    <w:p w14:paraId="475555FB"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 “Cuban/Haitian Entrant” means a national of Cuba or Haiti who was paroled into the US or was paroled for criminal prosecution or to give testimony, or has a pending case, or applied for asylum status.</w:t>
      </w:r>
      <w:r>
        <w:rPr>
          <w:rFonts w:cs="Arial"/>
          <w:iCs/>
          <w:color w:val="FF0000"/>
          <w:kern w:val="32"/>
        </w:rPr>
        <w:t xml:space="preserve"> </w:t>
      </w:r>
    </w:p>
    <w:p w14:paraId="2FD05EC4" w14:textId="77777777" w:rsidR="00CC6D91" w:rsidRDefault="00CC6D91" w:rsidP="00CC6D91">
      <w:pPr>
        <w:widowControl w:val="0"/>
        <w:numPr>
          <w:ilvl w:val="1"/>
          <w:numId w:val="35"/>
        </w:numPr>
        <w:spacing w:after="240"/>
        <w:outlineLvl w:val="1"/>
        <w:rPr>
          <w:rFonts w:cs="Arial"/>
          <w:iCs/>
          <w:kern w:val="32"/>
        </w:rPr>
      </w:pPr>
      <w:r>
        <w:rPr>
          <w:rFonts w:cs="Arial"/>
          <w:iCs/>
          <w:kern w:val="32"/>
        </w:rPr>
        <w:t>“Data” means any personal information and/or other information accessed and gained while providing services in accordance with this Contract.</w:t>
      </w:r>
    </w:p>
    <w:p w14:paraId="67D06436" w14:textId="77777777" w:rsidR="00CC6D91" w:rsidRDefault="00CC6D91" w:rsidP="00CC6D91">
      <w:pPr>
        <w:widowControl w:val="0"/>
        <w:numPr>
          <w:ilvl w:val="1"/>
          <w:numId w:val="35"/>
        </w:numPr>
        <w:spacing w:after="240"/>
        <w:outlineLvl w:val="1"/>
        <w:rPr>
          <w:rFonts w:cs="Arial"/>
          <w:iCs/>
          <w:kern w:val="32"/>
        </w:rPr>
      </w:pPr>
      <w:r>
        <w:rPr>
          <w:rFonts w:cs="Arial"/>
          <w:iCs/>
          <w:kern w:val="32"/>
        </w:rPr>
        <w:t>“DSHS Contact” means the DSHS Contact named on page one (1) of this Contract and or their designee.</w:t>
      </w:r>
    </w:p>
    <w:p w14:paraId="40A151BF" w14:textId="77777777" w:rsidR="00CC6D91" w:rsidRDefault="00CC6D91" w:rsidP="00CC6D91">
      <w:pPr>
        <w:widowControl w:val="0"/>
        <w:numPr>
          <w:ilvl w:val="1"/>
          <w:numId w:val="35"/>
        </w:numPr>
        <w:spacing w:after="240"/>
        <w:outlineLvl w:val="1"/>
        <w:rPr>
          <w:rFonts w:cs="Arial"/>
          <w:iCs/>
          <w:kern w:val="32"/>
        </w:rPr>
      </w:pPr>
      <w:r>
        <w:rPr>
          <w:rFonts w:cs="Arial"/>
          <w:iCs/>
          <w:kern w:val="32"/>
        </w:rPr>
        <w:t>“eJAS” means the DSHS automated case management tool for individuals and families participating in employment and training programs.</w:t>
      </w:r>
    </w:p>
    <w:p w14:paraId="07C9D5F8" w14:textId="77777777" w:rsidR="00CC6D91" w:rsidRDefault="00CC6D91" w:rsidP="00CC6D91">
      <w:pPr>
        <w:widowControl w:val="0"/>
        <w:numPr>
          <w:ilvl w:val="1"/>
          <w:numId w:val="35"/>
        </w:numPr>
        <w:spacing w:after="240"/>
        <w:outlineLvl w:val="1"/>
        <w:rPr>
          <w:rFonts w:cs="Arial"/>
          <w:iCs/>
          <w:kern w:val="32"/>
        </w:rPr>
      </w:pPr>
      <w:r>
        <w:rPr>
          <w:rFonts w:cs="Arial"/>
          <w:iCs/>
          <w:kern w:val="32"/>
        </w:rPr>
        <w:lastRenderedPageBreak/>
        <w:t>“ESL” means English as a Second Language.</w:t>
      </w:r>
    </w:p>
    <w:p w14:paraId="65224CCE"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“ELA” means English Language Acquisition. </w:t>
      </w:r>
    </w:p>
    <w:p w14:paraId="6FE96023" w14:textId="77777777" w:rsidR="00CC6D91" w:rsidRDefault="00CC6D91" w:rsidP="00CC6D91">
      <w:pPr>
        <w:widowControl w:val="0"/>
        <w:numPr>
          <w:ilvl w:val="1"/>
          <w:numId w:val="35"/>
        </w:numPr>
        <w:spacing w:after="240"/>
        <w:outlineLvl w:val="1"/>
        <w:rPr>
          <w:rFonts w:cs="Arial"/>
          <w:iCs/>
          <w:kern w:val="32"/>
        </w:rPr>
      </w:pPr>
      <w:r>
        <w:rPr>
          <w:rFonts w:cs="Arial"/>
          <w:iCs/>
          <w:kern w:val="32"/>
        </w:rPr>
        <w:t>“Excused absence” means the participant has a good reason not to participate in WorkFirst activities due to significant problems or events outside his/her control.</w:t>
      </w:r>
    </w:p>
    <w:p w14:paraId="671A0EBB"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“Full level gain” is a measurement of English proficiency skills attainment using the CASAS system and either the College and Career Readiness Standards or the Washington ESL Adult Learning Standards skill indicators.  ESL proficiency levels range from Level 1 (the lowest proficiency level) to Level 6 (the highest proficiency level).  Each proficiency level tests a student’s ability in four (4) basic literacy skills – listening, reading, speaking and writing.  A student must pass tests in all four (4) literacy skills in an ESL level to achieve a full level gain and move up to the next level. </w:t>
      </w:r>
    </w:p>
    <w:p w14:paraId="6DB40B0D" w14:textId="77777777" w:rsidR="00CC6D91" w:rsidRDefault="00CC6D91" w:rsidP="00CC6D91">
      <w:pPr>
        <w:widowControl w:val="0"/>
        <w:numPr>
          <w:ilvl w:val="1"/>
          <w:numId w:val="35"/>
        </w:numPr>
        <w:spacing w:after="240"/>
        <w:outlineLvl w:val="1"/>
        <w:rPr>
          <w:rFonts w:cs="Arial"/>
          <w:iCs/>
          <w:kern w:val="32"/>
        </w:rPr>
      </w:pPr>
      <w:r>
        <w:rPr>
          <w:rFonts w:cs="Arial"/>
          <w:iCs/>
          <w:kern w:val="32"/>
        </w:rPr>
        <w:t>“Iraqi Special Immigrant” means a citizen or national of Iraq who is granted special immigrant status under 101(a) (27) of the Immigration and Nationality Act.</w:t>
      </w:r>
      <w:r>
        <w:rPr>
          <w:rFonts w:cs="Arial"/>
          <w:iCs/>
          <w:color w:val="FF0000"/>
          <w:kern w:val="32"/>
        </w:rPr>
        <w:t xml:space="preserve"> </w:t>
      </w:r>
    </w:p>
    <w:p w14:paraId="2F18D9E0" w14:textId="77777777" w:rsidR="00CC6D91" w:rsidRDefault="00CC6D91" w:rsidP="00CC6D91">
      <w:pPr>
        <w:widowControl w:val="0"/>
        <w:numPr>
          <w:ilvl w:val="1"/>
          <w:numId w:val="35"/>
        </w:numPr>
        <w:spacing w:after="240"/>
        <w:outlineLvl w:val="1"/>
        <w:rPr>
          <w:rFonts w:cs="Arial"/>
          <w:iCs/>
          <w:kern w:val="32"/>
        </w:rPr>
      </w:pPr>
      <w:r>
        <w:rPr>
          <w:rFonts w:cs="Arial"/>
          <w:iCs/>
          <w:kern w:val="32"/>
        </w:rPr>
        <w:t>“LEP” means Limited English Proficient.</w:t>
      </w:r>
    </w:p>
    <w:p w14:paraId="676B2C6E" w14:textId="77777777" w:rsidR="00CC6D91" w:rsidRDefault="00CC6D91" w:rsidP="00CC6D91">
      <w:pPr>
        <w:keepNext/>
        <w:keepLines/>
        <w:widowControl w:val="0"/>
        <w:numPr>
          <w:ilvl w:val="1"/>
          <w:numId w:val="35"/>
        </w:numPr>
        <w:spacing w:after="240"/>
        <w:outlineLvl w:val="1"/>
        <w:rPr>
          <w:rFonts w:cs="Arial"/>
          <w:iCs/>
          <w:kern w:val="32"/>
        </w:rPr>
      </w:pPr>
      <w:r>
        <w:rPr>
          <w:rFonts w:cs="Arial"/>
          <w:iCs/>
          <w:kern w:val="32"/>
        </w:rPr>
        <w:t>“LEP Pathway” means services which use a blended approach that combines ESL with job search, work, and/or work-like activities to increase a participant’s employability.</w:t>
      </w:r>
    </w:p>
    <w:p w14:paraId="159471CC" w14:textId="77777777" w:rsidR="00CC6D91" w:rsidRDefault="00CC6D91" w:rsidP="00CC6D91">
      <w:pPr>
        <w:pStyle w:val="Heading2"/>
        <w:numPr>
          <w:ilvl w:val="1"/>
          <w:numId w:val="35"/>
        </w:numPr>
      </w:pPr>
      <w:r>
        <w:t>“Life Skills Training” prepares participants to meet the demands of everyday life and employment. It may be employment related and an up-front introduction that helps WorkFirst parents to participate in activities effectively. Ideally, life skills training is available for one (1) week, or thirty (30) hours, and participants enter training near the beginning of job preparation activities as part of employment services. Life Skills topics include, but aren't limited to: self-awareness, attitude, balancing work and personal life, money management, stress and anger management, time management, communication skills, appropriate standards for dress and participation.</w:t>
      </w:r>
    </w:p>
    <w:p w14:paraId="7ADE5FEB" w14:textId="77777777" w:rsidR="00CC6D91" w:rsidRDefault="00CC6D91" w:rsidP="00CC6D91">
      <w:pPr>
        <w:keepNext/>
        <w:keepLines/>
        <w:widowControl w:val="0"/>
        <w:numPr>
          <w:ilvl w:val="1"/>
          <w:numId w:val="35"/>
        </w:numPr>
        <w:spacing w:after="240"/>
        <w:outlineLvl w:val="1"/>
        <w:rPr>
          <w:rFonts w:cs="Arial"/>
          <w:iCs/>
          <w:kern w:val="32"/>
        </w:rPr>
      </w:pPr>
      <w:r>
        <w:rPr>
          <w:rFonts w:cs="Arial"/>
          <w:iCs/>
          <w:snapToGrid w:val="0"/>
          <w:kern w:val="32"/>
        </w:rPr>
        <w:t>“Non-core Activity” means a WorkFirst activity that is only countable toward the federal TANF participation rate</w:t>
      </w:r>
      <w:r>
        <w:rPr>
          <w:rFonts w:cs="Arial"/>
          <w:iCs/>
          <w:kern w:val="32"/>
        </w:rPr>
        <w:t xml:space="preserve"> once core activity requirements are met.</w:t>
      </w:r>
    </w:p>
    <w:p w14:paraId="4012BF25" w14:textId="77777777" w:rsidR="00CC6D91" w:rsidRDefault="00CC6D91" w:rsidP="00CC6D91">
      <w:pPr>
        <w:keepNext/>
        <w:keepLines/>
        <w:widowControl w:val="0"/>
        <w:numPr>
          <w:ilvl w:val="1"/>
          <w:numId w:val="35"/>
        </w:numPr>
        <w:spacing w:after="240"/>
        <w:outlineLvl w:val="1"/>
        <w:rPr>
          <w:rFonts w:cs="Arial"/>
          <w:iCs/>
          <w:kern w:val="32"/>
        </w:rPr>
      </w:pPr>
      <w:r>
        <w:rPr>
          <w:rFonts w:cs="Arial"/>
          <w:iCs/>
          <w:kern w:val="32"/>
        </w:rPr>
        <w:t>“Nondisclosure form” means the DSHS 03-374D ESA Nondisclosure of Confidential Information Agreement – Non Employee Form signed by Contractor’s staff giving them permission to access confidential and personal information from DSHS as it relates to contracted services.</w:t>
      </w:r>
    </w:p>
    <w:p w14:paraId="2A3BC330" w14:textId="77777777" w:rsidR="00CC6D91" w:rsidRDefault="00CC6D91" w:rsidP="00CC6D91">
      <w:pPr>
        <w:widowControl w:val="0"/>
        <w:numPr>
          <w:ilvl w:val="1"/>
          <w:numId w:val="35"/>
        </w:numPr>
        <w:spacing w:after="240"/>
        <w:outlineLvl w:val="1"/>
        <w:rPr>
          <w:rFonts w:cs="Arial"/>
          <w:iCs/>
          <w:kern w:val="32"/>
        </w:rPr>
      </w:pPr>
      <w:r>
        <w:rPr>
          <w:rFonts w:cs="Arial"/>
          <w:iCs/>
          <w:kern w:val="32"/>
        </w:rPr>
        <w:t>“ORIA” means the DSHS Office of Refugee and Immigrant Assistance within the Economic Services Administration Community Services Division.</w:t>
      </w:r>
    </w:p>
    <w:p w14:paraId="51BBCC9F" w14:textId="77777777" w:rsidR="00CC6D91" w:rsidRDefault="00CC6D91" w:rsidP="00CC6D91">
      <w:pPr>
        <w:widowControl w:val="0"/>
        <w:numPr>
          <w:ilvl w:val="1"/>
          <w:numId w:val="35"/>
        </w:numPr>
        <w:spacing w:after="240"/>
        <w:outlineLvl w:val="1"/>
        <w:rPr>
          <w:rFonts w:cs="Arial"/>
          <w:iCs/>
          <w:kern w:val="32"/>
        </w:rPr>
      </w:pPr>
      <w:r>
        <w:rPr>
          <w:rFonts w:cs="Arial"/>
          <w:iCs/>
          <w:kern w:val="32"/>
        </w:rPr>
        <w:t>“Participant” means a DSHS client or eligible refugee enrolled in LEP Pathway services.</w:t>
      </w:r>
    </w:p>
    <w:p w14:paraId="2CA5D4D7"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“RCA” means Refugee Cash Assistance, a federally funded program that provides monthly cash for up to twelve (12) months from the date of arrival to single individuals or childless couples who entered the US with refugee status and meet program income and resource requirements. RCA recipients also receive medical assistance. </w:t>
      </w:r>
    </w:p>
    <w:p w14:paraId="70E31737" w14:textId="77777777" w:rsidR="00CC6D91" w:rsidRDefault="00CC6D91" w:rsidP="00CC6D91">
      <w:pPr>
        <w:widowControl w:val="0"/>
        <w:numPr>
          <w:ilvl w:val="1"/>
          <w:numId w:val="35"/>
        </w:numPr>
        <w:spacing w:after="240"/>
        <w:outlineLvl w:val="1"/>
        <w:rPr>
          <w:rFonts w:cs="Arial"/>
          <w:iCs/>
          <w:kern w:val="32"/>
        </w:rPr>
      </w:pPr>
      <w:r>
        <w:rPr>
          <w:rFonts w:cs="Arial"/>
          <w:iCs/>
          <w:kern w:val="32"/>
        </w:rPr>
        <w:t>“Refugee” means a person who is unable to return to his/her home country because of persecution, or a well-founded fear of persecution due to his/her race, religion, nationality, membership in a particular social group, or political opinion.  For purposes of this Contract, the term “refugee” also refers to asylees, victims of human trafficking, Amerasians, Cuban-Haitian entrants, and Iraqi and Afghani Special Immigrants.</w:t>
      </w:r>
    </w:p>
    <w:p w14:paraId="52FE9463" w14:textId="77777777" w:rsidR="00CC6D91" w:rsidRDefault="00CC6D91" w:rsidP="00CC6D91">
      <w:pPr>
        <w:widowControl w:val="0"/>
        <w:numPr>
          <w:ilvl w:val="1"/>
          <w:numId w:val="35"/>
        </w:numPr>
        <w:spacing w:after="240"/>
        <w:outlineLvl w:val="1"/>
        <w:rPr>
          <w:rFonts w:cs="Arial"/>
          <w:iCs/>
          <w:kern w:val="32"/>
        </w:rPr>
      </w:pPr>
      <w:r>
        <w:rPr>
          <w:rFonts w:cs="Arial"/>
          <w:iCs/>
          <w:kern w:val="32"/>
        </w:rPr>
        <w:lastRenderedPageBreak/>
        <w:t>“Stacking activities” means engaging a TANF parent in more than one (1) WorkFirst activity in order to maximize DSHS’s ability to meet federal participation requirements while increasing the TANF parent’s employability.</w:t>
      </w:r>
    </w:p>
    <w:p w14:paraId="0B8F7A1A"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 “Support Services” mean goods and services purchased to help clients participate in LEP Pathway activities. Support Service delivery is described in detail in the LEP Pathway Support Service Handbook.</w:t>
      </w:r>
    </w:p>
    <w:p w14:paraId="1A4BECA6" w14:textId="77777777" w:rsidR="00CC6D91" w:rsidRDefault="00CC6D91" w:rsidP="00CC6D91">
      <w:pPr>
        <w:widowControl w:val="0"/>
        <w:numPr>
          <w:ilvl w:val="1"/>
          <w:numId w:val="35"/>
        </w:numPr>
        <w:spacing w:after="240"/>
        <w:outlineLvl w:val="1"/>
        <w:rPr>
          <w:rFonts w:cs="Arial"/>
          <w:iCs/>
          <w:kern w:val="32"/>
        </w:rPr>
      </w:pPr>
      <w:r>
        <w:rPr>
          <w:rFonts w:cs="Arial"/>
          <w:iCs/>
          <w:kern w:val="32"/>
        </w:rPr>
        <w:t>“TANF” means Temporary Assistance for Needy Families.</w:t>
      </w:r>
    </w:p>
    <w:p w14:paraId="6DC24E6E" w14:textId="77777777" w:rsidR="00CC6D91" w:rsidRDefault="00CC6D91" w:rsidP="00CC6D91">
      <w:pPr>
        <w:widowControl w:val="0"/>
        <w:numPr>
          <w:ilvl w:val="1"/>
          <w:numId w:val="35"/>
        </w:numPr>
        <w:spacing w:after="240"/>
        <w:outlineLvl w:val="1"/>
        <w:rPr>
          <w:rFonts w:cs="Arial"/>
          <w:iCs/>
          <w:kern w:val="32"/>
        </w:rPr>
      </w:pPr>
      <w:r>
        <w:rPr>
          <w:rFonts w:cs="Arial"/>
          <w:iCs/>
          <w:kern w:val="32"/>
        </w:rPr>
        <w:t>“Unexcused absences” means the participant does not have a good reason for missing WorkFirst activities.</w:t>
      </w:r>
    </w:p>
    <w:p w14:paraId="5247BFA8"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“Ukrainian Humanitarian Parolee” means a citizen or national of Ukraine, who the Department of Homeland Security has paroled into the United States between February 24, 2022 and September 23, 2023 due to urgent humanitarian reasons or for significant public benefit. </w:t>
      </w:r>
    </w:p>
    <w:p w14:paraId="259066E0" w14:textId="77777777" w:rsidR="00CC6D91" w:rsidRDefault="00CC6D91" w:rsidP="00CC6D91">
      <w:pPr>
        <w:widowControl w:val="0"/>
        <w:numPr>
          <w:ilvl w:val="1"/>
          <w:numId w:val="35"/>
        </w:numPr>
        <w:spacing w:after="240"/>
        <w:outlineLvl w:val="1"/>
        <w:rPr>
          <w:rFonts w:cs="Arial"/>
          <w:iCs/>
          <w:kern w:val="32"/>
        </w:rPr>
      </w:pPr>
      <w:r>
        <w:rPr>
          <w:rFonts w:cs="Arial"/>
          <w:iCs/>
          <w:kern w:val="32"/>
        </w:rPr>
        <w:t>“Victim of Human Trafficking” means a person who has been trafficked into the US and forced into the international sex trade, prostitution, slavery and/or forced labor through coercion, threats of physical violence, psychological abuse, torture and imprisonment.</w:t>
      </w:r>
    </w:p>
    <w:p w14:paraId="2FC766DC" w14:textId="77777777" w:rsidR="00CC6D91" w:rsidRDefault="00CC6D91" w:rsidP="00CC6D91">
      <w:pPr>
        <w:widowControl w:val="0"/>
        <w:numPr>
          <w:ilvl w:val="1"/>
          <w:numId w:val="35"/>
        </w:numPr>
        <w:spacing w:after="240"/>
        <w:outlineLvl w:val="1"/>
        <w:rPr>
          <w:rFonts w:cs="Arial"/>
          <w:iCs/>
          <w:kern w:val="32"/>
        </w:rPr>
      </w:pPr>
      <w:r>
        <w:rPr>
          <w:rFonts w:cs="Arial"/>
          <w:iCs/>
          <w:kern w:val="32"/>
        </w:rPr>
        <w:t>“WorkFirst Participation Rate” means the federal rate set for states that require individuals to participate in full-time work or work-related activities. To meet the rate, states must have a percentage of TANF participants in the required number of hours of countable activities each month. Federal rules reduce funding for states that fail to meet their rates.</w:t>
      </w:r>
    </w:p>
    <w:p w14:paraId="0FC1C457" w14:textId="77777777" w:rsidR="00CC6D91" w:rsidRDefault="00CC6D91" w:rsidP="00CC6D91">
      <w:pPr>
        <w:widowControl w:val="0"/>
        <w:numPr>
          <w:ilvl w:val="1"/>
          <w:numId w:val="35"/>
        </w:numPr>
        <w:spacing w:after="240"/>
        <w:outlineLvl w:val="1"/>
        <w:rPr>
          <w:rFonts w:cs="Arial"/>
          <w:iCs/>
          <w:kern w:val="32"/>
        </w:rPr>
      </w:pPr>
      <w:r>
        <w:rPr>
          <w:rFonts w:cs="Arial"/>
          <w:iCs/>
          <w:kern w:val="32"/>
        </w:rPr>
        <w:t>“WorkFirst Program” means Washington State’s TANF program.  It provides cash grants, welfare-to-work services and work supports (including subsidized child care through the Working Connections Child Care program) to eligible low-income families.  The program is designed to help parents with dependent children to prepare for and go to work.</w:t>
      </w:r>
    </w:p>
    <w:p w14:paraId="1795FCD9" w14:textId="77777777" w:rsidR="00CC6D91" w:rsidRDefault="00CC6D91" w:rsidP="00CC6D91">
      <w:pPr>
        <w:keepNext/>
        <w:keepLines/>
        <w:widowControl w:val="0"/>
        <w:numPr>
          <w:ilvl w:val="0"/>
          <w:numId w:val="35"/>
        </w:numPr>
        <w:spacing w:after="240"/>
        <w:outlineLvl w:val="0"/>
        <w:rPr>
          <w:rFonts w:cs="Arial"/>
          <w:b/>
          <w:bCs/>
          <w:kern w:val="32"/>
        </w:rPr>
      </w:pPr>
      <w:r>
        <w:rPr>
          <w:rFonts w:cs="Arial"/>
          <w:b/>
          <w:bCs/>
          <w:kern w:val="32"/>
        </w:rPr>
        <w:t>Reference.</w:t>
      </w:r>
    </w:p>
    <w:p w14:paraId="7011CFFE" w14:textId="77777777" w:rsidR="00CC6D91" w:rsidRDefault="00CC6D91" w:rsidP="00CC6D91">
      <w:pPr>
        <w:keepNext/>
        <w:keepLines/>
        <w:widowControl w:val="0"/>
        <w:spacing w:after="240"/>
        <w:ind w:left="720"/>
        <w:rPr>
          <w:rFonts w:cs="Arial"/>
        </w:rPr>
      </w:pPr>
      <w:r>
        <w:rPr>
          <w:rFonts w:cs="Arial"/>
        </w:rPr>
        <w:t>The following reference information is available for the Contractor’s use under this Contract and is incorporated by reference into this Contract.</w:t>
      </w:r>
    </w:p>
    <w:p w14:paraId="76654831" w14:textId="77777777" w:rsidR="00CC6D91" w:rsidRDefault="00CC6D91" w:rsidP="00CC6D91">
      <w:pPr>
        <w:keepNext/>
        <w:keepLines/>
        <w:widowControl w:val="0"/>
        <w:numPr>
          <w:ilvl w:val="1"/>
          <w:numId w:val="35"/>
        </w:numPr>
        <w:spacing w:after="240"/>
        <w:outlineLvl w:val="1"/>
        <w:rPr>
          <w:rFonts w:cs="Arial"/>
          <w:iCs/>
          <w:kern w:val="32"/>
        </w:rPr>
      </w:pPr>
      <w:r>
        <w:rPr>
          <w:rFonts w:cs="Arial"/>
          <w:iCs/>
          <w:kern w:val="32"/>
        </w:rPr>
        <w:t xml:space="preserve">For services to refugees in the U.S. five (5) years or less, the federal Office of Refugee Resettlement’s lists of criteria for appropriate employability services and employment as stated in Title 45 Public Welfare, Code of Federal Regulations, Part 400, Section 81 (45 CFR §400.81).  For the latest revision of 45 CFR §400.81, Contractor shall check </w:t>
      </w:r>
      <w:hyperlink r:id="rId13" w:history="1">
        <w:r>
          <w:rPr>
            <w:rStyle w:val="Hyperlink"/>
          </w:rPr>
          <w:t>eCFR :: 45 CFR 400.81 -- Criteria for appropriate employability services and employment.</w:t>
        </w:r>
      </w:hyperlink>
    </w:p>
    <w:p w14:paraId="268F88FF" w14:textId="77777777" w:rsidR="00CC6D91" w:rsidRDefault="00CC6D91" w:rsidP="00CC6D91">
      <w:pPr>
        <w:ind w:left="720"/>
        <w:rPr>
          <w:rFonts w:ascii="Calibri" w:hAnsi="Calibri"/>
          <w:szCs w:val="22"/>
        </w:rPr>
      </w:pPr>
      <w:r>
        <w:rPr>
          <w:rFonts w:cs="Arial"/>
          <w:iCs/>
          <w:kern w:val="32"/>
        </w:rPr>
        <w:t xml:space="preserve">The WorkFirst Hand Book (WFHB) provides more detailed information on the WorkFirst program in regards to procedures and definitions. For the latest revision of the WFHB the Contractor shall check </w:t>
      </w:r>
      <w:hyperlink r:id="rId14" w:history="1">
        <w:r>
          <w:rPr>
            <w:rStyle w:val="Hyperlink"/>
          </w:rPr>
          <w:t>WorkFirst Handbook | DSHS (wa.gov)</w:t>
        </w:r>
      </w:hyperlink>
    </w:p>
    <w:p w14:paraId="6B876897" w14:textId="77777777" w:rsidR="00CC6D91" w:rsidRDefault="00CC6D91" w:rsidP="00CC6D91">
      <w:pPr>
        <w:ind w:left="720"/>
        <w:rPr>
          <w:rFonts w:ascii="Calibri" w:hAnsi="Calibri"/>
          <w:szCs w:val="22"/>
        </w:rPr>
      </w:pPr>
    </w:p>
    <w:p w14:paraId="44C44D69" w14:textId="77777777" w:rsidR="00CC6D91" w:rsidRDefault="00CC6D91" w:rsidP="00CC6D91">
      <w:pPr>
        <w:widowControl w:val="0"/>
        <w:numPr>
          <w:ilvl w:val="1"/>
          <w:numId w:val="35"/>
        </w:numPr>
        <w:spacing w:after="240"/>
        <w:outlineLvl w:val="1"/>
        <w:rPr>
          <w:rFonts w:cs="Arial"/>
          <w:iCs/>
          <w:color w:val="0000FF"/>
          <w:kern w:val="32"/>
          <w:u w:val="single"/>
        </w:rPr>
      </w:pPr>
      <w:r>
        <w:rPr>
          <w:rFonts w:cs="Arial"/>
          <w:iCs/>
          <w:kern w:val="32"/>
        </w:rPr>
        <w:t>The LEP Pathway Support Services Handbook provides more detailed information on the definitions, procedures and reimbursement of services for LEP participants.</w:t>
      </w:r>
    </w:p>
    <w:p w14:paraId="39DA85FE" w14:textId="77777777" w:rsidR="00CC6D91" w:rsidRDefault="00CC6D91" w:rsidP="00CC6D91">
      <w:pPr>
        <w:widowControl w:val="0"/>
        <w:numPr>
          <w:ilvl w:val="1"/>
          <w:numId w:val="35"/>
        </w:numPr>
        <w:spacing w:after="240"/>
        <w:outlineLvl w:val="1"/>
        <w:rPr>
          <w:rFonts w:cs="Arial"/>
          <w:iCs/>
          <w:color w:val="0000FF"/>
          <w:kern w:val="32"/>
          <w:u w:val="single"/>
        </w:rPr>
      </w:pPr>
      <w:r>
        <w:rPr>
          <w:rFonts w:cs="Arial"/>
          <w:iCs/>
          <w:kern w:val="32"/>
        </w:rPr>
        <w:t xml:space="preserve">The DSHS Consent Form 14-012 in English and translated versions can be found at </w:t>
      </w:r>
      <w:hyperlink r:id="rId15" w:history="1">
        <w:r>
          <w:rPr>
            <w:rStyle w:val="Hyperlink"/>
            <w:iCs/>
          </w:rPr>
          <w:t>https://www.dshs.wa.gov/fsa/forms?field_number_value=14-012&amp;title=&amp;=Apply</w:t>
        </w:r>
      </w:hyperlink>
    </w:p>
    <w:p w14:paraId="0F533ABE"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The DSHS ESA Nondisclosure of Confidential Information Agreement form 03-374E for Non </w:t>
      </w:r>
      <w:r>
        <w:rPr>
          <w:rFonts w:cs="Arial"/>
          <w:iCs/>
          <w:kern w:val="32"/>
        </w:rPr>
        <w:lastRenderedPageBreak/>
        <w:t xml:space="preserve">Employees can be found at </w:t>
      </w:r>
      <w:hyperlink r:id="rId16" w:history="1">
        <w:r>
          <w:rPr>
            <w:rStyle w:val="Hyperlink"/>
            <w:iCs/>
          </w:rPr>
          <w:t>https://www.dshs.wa.gov/sites/default/files/FSA/forms/pdf/03-374d.pdf</w:t>
        </w:r>
      </w:hyperlink>
      <w:r>
        <w:rPr>
          <w:rFonts w:cs="Arial"/>
          <w:iCs/>
          <w:kern w:val="32"/>
        </w:rPr>
        <w:t xml:space="preserve"> </w:t>
      </w:r>
    </w:p>
    <w:p w14:paraId="070139DC"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The DSHS Confidential Information, Fraud and Abuse form 03-374E for eJAS access requests can be found at </w:t>
      </w:r>
      <w:hyperlink r:id="rId17" w:history="1">
        <w:r>
          <w:rPr>
            <w:rStyle w:val="Hyperlink"/>
          </w:rPr>
          <w:t>http://forms.dshs.wa.lcl/formDetails.aspx?ID=14167%20</w:t>
        </w:r>
      </w:hyperlink>
      <w:r>
        <w:rPr>
          <w:rStyle w:val="Hyperlink"/>
        </w:rPr>
        <w:t xml:space="preserve"> </w:t>
      </w:r>
    </w:p>
    <w:p w14:paraId="55154E30" w14:textId="77777777" w:rsidR="00CC6D91" w:rsidRDefault="00CC6D91" w:rsidP="00CC6D91">
      <w:pPr>
        <w:widowControl w:val="0"/>
        <w:numPr>
          <w:ilvl w:val="0"/>
          <w:numId w:val="35"/>
        </w:numPr>
        <w:spacing w:after="240"/>
        <w:outlineLvl w:val="0"/>
        <w:rPr>
          <w:rFonts w:cs="Arial"/>
          <w:bCs/>
          <w:kern w:val="32"/>
        </w:rPr>
      </w:pPr>
      <w:r>
        <w:rPr>
          <w:rFonts w:cs="Arial"/>
          <w:b/>
          <w:bCs/>
          <w:kern w:val="32"/>
        </w:rPr>
        <w:t>Purpose</w:t>
      </w:r>
      <w:r>
        <w:rPr>
          <w:rFonts w:cs="Arial"/>
          <w:bCs/>
          <w:kern w:val="32"/>
        </w:rPr>
        <w:t xml:space="preserve">.  </w:t>
      </w:r>
    </w:p>
    <w:p w14:paraId="2D657A27" w14:textId="24F60CD9" w:rsidR="00CC6D91" w:rsidRDefault="00E44709" w:rsidP="00E44709">
      <w:pPr>
        <w:widowControl w:val="0"/>
        <w:spacing w:after="240"/>
        <w:ind w:left="720"/>
        <w:outlineLvl w:val="0"/>
        <w:rPr>
          <w:rFonts w:cs="Arial"/>
          <w:bCs/>
          <w:kern w:val="32"/>
        </w:rPr>
      </w:pPr>
      <w:r>
        <w:rPr>
          <w:rFonts w:cs="Arial"/>
          <w:bCs/>
          <w:kern w:val="32"/>
        </w:rPr>
        <w:t>The purpose of this Contract is to provide English language training and education services to LEP TANF participants, RCA recipients, and eligible refugees not on public assistance, to help them gain the language proficiency necessary to obtain and maintain employment, integrate in their new community and achieve personal goals.</w:t>
      </w:r>
    </w:p>
    <w:p w14:paraId="290C0788" w14:textId="77777777" w:rsidR="00CC6D91" w:rsidRDefault="00CC6D91" w:rsidP="00CC6D91">
      <w:pPr>
        <w:widowControl w:val="0"/>
        <w:numPr>
          <w:ilvl w:val="0"/>
          <w:numId w:val="35"/>
        </w:numPr>
        <w:spacing w:after="240"/>
        <w:outlineLvl w:val="0"/>
        <w:rPr>
          <w:rFonts w:cs="Arial"/>
          <w:bCs/>
          <w:kern w:val="32"/>
        </w:rPr>
      </w:pPr>
      <w:r>
        <w:rPr>
          <w:rFonts w:cs="Arial"/>
          <w:b/>
          <w:bCs/>
          <w:kern w:val="32"/>
        </w:rPr>
        <w:t>Statement of Work</w:t>
      </w:r>
      <w:r>
        <w:rPr>
          <w:rFonts w:cs="Arial"/>
          <w:bCs/>
          <w:kern w:val="32"/>
        </w:rPr>
        <w:t xml:space="preserve">.  </w:t>
      </w:r>
    </w:p>
    <w:p w14:paraId="4D89AC52" w14:textId="77777777" w:rsidR="00CC6D91" w:rsidRDefault="00CC6D91" w:rsidP="00CC6D91">
      <w:pPr>
        <w:widowControl w:val="0"/>
        <w:spacing w:after="240"/>
        <w:ind w:left="720"/>
        <w:outlineLvl w:val="0"/>
        <w:rPr>
          <w:rFonts w:cs="Arial"/>
          <w:bCs/>
          <w:kern w:val="32"/>
        </w:rPr>
      </w:pPr>
      <w:r>
        <w:rPr>
          <w:rFonts w:cs="Arial"/>
          <w:bCs/>
          <w:kern w:val="32"/>
        </w:rPr>
        <w:t>The Contractor shall provide the services and staff, and otherwise do all things necessary for or incidental to the performance of work, as described in this Contract and the attached Exhibit(s).</w:t>
      </w:r>
    </w:p>
    <w:p w14:paraId="35A49D4E" w14:textId="77777777" w:rsidR="00CC6D91" w:rsidRDefault="00CC6D91" w:rsidP="00CC6D91">
      <w:pPr>
        <w:widowControl w:val="0"/>
        <w:numPr>
          <w:ilvl w:val="0"/>
          <w:numId w:val="35"/>
        </w:numPr>
        <w:spacing w:after="240"/>
        <w:outlineLvl w:val="0"/>
        <w:rPr>
          <w:rFonts w:cs="Arial"/>
          <w:bCs/>
          <w:kern w:val="32"/>
        </w:rPr>
      </w:pPr>
      <w:r>
        <w:rPr>
          <w:rFonts w:cs="Arial"/>
          <w:b/>
          <w:bCs/>
          <w:kern w:val="32"/>
        </w:rPr>
        <w:t>Performance Outcome Goals</w:t>
      </w:r>
      <w:r>
        <w:rPr>
          <w:rFonts w:cs="Arial"/>
          <w:bCs/>
          <w:kern w:val="32"/>
        </w:rPr>
        <w:t>.</w:t>
      </w:r>
    </w:p>
    <w:p w14:paraId="0733992C" w14:textId="77777777" w:rsidR="00CC6D91" w:rsidRDefault="00CC6D91" w:rsidP="00CC6D91">
      <w:pPr>
        <w:widowControl w:val="0"/>
        <w:numPr>
          <w:ilvl w:val="1"/>
          <w:numId w:val="35"/>
        </w:numPr>
        <w:spacing w:after="240"/>
        <w:outlineLvl w:val="1"/>
        <w:rPr>
          <w:rFonts w:cs="Arial"/>
          <w:iCs/>
          <w:kern w:val="32"/>
        </w:rPr>
      </w:pPr>
      <w:r>
        <w:rPr>
          <w:rFonts w:cs="Arial"/>
          <w:iCs/>
          <w:kern w:val="32"/>
        </w:rPr>
        <w:t>ORIA will assess the Contractor’s performance based on the total number of ESL/ELA full language level gains achieved and the number of ESL/ELA students enrolled in the LEP Pathway – ESL/ELA program.</w:t>
      </w:r>
    </w:p>
    <w:p w14:paraId="6187ECAC" w14:textId="77777777" w:rsidR="00CC6D91" w:rsidRDefault="00CC6D91" w:rsidP="00CC6D91">
      <w:pPr>
        <w:widowControl w:val="0"/>
        <w:numPr>
          <w:ilvl w:val="1"/>
          <w:numId w:val="35"/>
        </w:numPr>
        <w:spacing w:after="240"/>
        <w:outlineLvl w:val="1"/>
        <w:rPr>
          <w:rFonts w:cs="Arial"/>
          <w:iCs/>
          <w:kern w:val="32"/>
        </w:rPr>
      </w:pPr>
      <w:r>
        <w:rPr>
          <w:rFonts w:cs="Arial"/>
          <w:iCs/>
          <w:kern w:val="32"/>
        </w:rPr>
        <w:t>ORIA and the Contractor have agreed on the following performance outcome goals for ESL/ELA full language level gains (the contractor will notify the DSHS Contact, via email, prior to the end of each quarter if post-assessment cannot be completed.  The DSHS Contact will provide in writing the approval to waive the specified quarter of the performance outcome goals (level gains):</w:t>
      </w:r>
    </w:p>
    <w:p w14:paraId="368F6B76" w14:textId="51D526DF" w:rsidR="00CC6D91" w:rsidRDefault="00CC6D91" w:rsidP="00CC6D91">
      <w:pPr>
        <w:widowControl w:val="0"/>
        <w:tabs>
          <w:tab w:val="right" w:pos="5400"/>
          <w:tab w:val="decimal" w:pos="6570"/>
        </w:tabs>
        <w:ind w:left="720"/>
        <w:rPr>
          <w:rFonts w:cs="Arial"/>
          <w:bCs/>
          <w:kern w:val="32"/>
        </w:rPr>
      </w:pPr>
      <w:r>
        <w:rPr>
          <w:rFonts w:cs="Arial"/>
          <w:bCs/>
          <w:kern w:val="32"/>
        </w:rPr>
        <w:tab/>
        <w:t>1</w:t>
      </w:r>
      <w:r>
        <w:rPr>
          <w:rFonts w:cs="Arial"/>
          <w:bCs/>
          <w:kern w:val="32"/>
          <w:vertAlign w:val="superscript"/>
        </w:rPr>
        <w:t xml:space="preserve">st </w:t>
      </w:r>
      <w:r w:rsidR="00243FB3">
        <w:rPr>
          <w:rFonts w:cs="Arial"/>
          <w:bCs/>
          <w:kern w:val="32"/>
        </w:rPr>
        <w:t>Quarter (Summer 2023</w:t>
      </w:r>
      <w:r>
        <w:rPr>
          <w:rFonts w:cs="Arial"/>
          <w:bCs/>
          <w:kern w:val="32"/>
        </w:rPr>
        <w:t xml:space="preserve">): </w:t>
      </w:r>
      <w:r>
        <w:rPr>
          <w:rFonts w:cs="Arial"/>
          <w:bCs/>
          <w:kern w:val="32"/>
        </w:rPr>
        <w:tab/>
      </w:r>
      <w:bookmarkStart w:id="8" w:name="Text1"/>
      <w:r>
        <w:rPr>
          <w:rFonts w:cs="Arial"/>
          <w:bCs/>
          <w:kern w:val="32"/>
        </w:rPr>
        <w:t xml:space="preserve">       </w:t>
      </w:r>
      <w:bookmarkEnd w:id="8"/>
    </w:p>
    <w:p w14:paraId="371A53B4" w14:textId="5CAF60D7" w:rsidR="00CC6D91" w:rsidRDefault="00CC6D91" w:rsidP="00CC6D91">
      <w:pPr>
        <w:widowControl w:val="0"/>
        <w:tabs>
          <w:tab w:val="right" w:pos="5400"/>
          <w:tab w:val="decimal" w:pos="6570"/>
        </w:tabs>
        <w:ind w:left="720"/>
        <w:rPr>
          <w:rFonts w:cs="Arial"/>
          <w:bCs/>
          <w:kern w:val="32"/>
        </w:rPr>
      </w:pPr>
      <w:r>
        <w:rPr>
          <w:rFonts w:cs="Arial"/>
          <w:bCs/>
          <w:kern w:val="32"/>
        </w:rPr>
        <w:tab/>
        <w:t>2</w:t>
      </w:r>
      <w:r>
        <w:rPr>
          <w:rFonts w:cs="Arial"/>
          <w:bCs/>
          <w:kern w:val="32"/>
          <w:vertAlign w:val="superscript"/>
        </w:rPr>
        <w:t xml:space="preserve">nd </w:t>
      </w:r>
      <w:r w:rsidR="00243FB3">
        <w:rPr>
          <w:rFonts w:cs="Arial"/>
          <w:bCs/>
          <w:kern w:val="32"/>
        </w:rPr>
        <w:t>Quarter (Fall 2023</w:t>
      </w:r>
      <w:r>
        <w:rPr>
          <w:rFonts w:cs="Arial"/>
          <w:bCs/>
          <w:kern w:val="32"/>
        </w:rPr>
        <w:t xml:space="preserve">): </w:t>
      </w:r>
      <w:r>
        <w:rPr>
          <w:rFonts w:cs="Arial"/>
          <w:bCs/>
          <w:kern w:val="32"/>
        </w:rPr>
        <w:tab/>
      </w:r>
      <w:bookmarkStart w:id="9" w:name="Text2"/>
      <w:r>
        <w:rPr>
          <w:rFonts w:cs="Arial"/>
          <w:bCs/>
          <w:kern w:val="32"/>
        </w:rPr>
        <w:t xml:space="preserve">     </w:t>
      </w:r>
      <w:bookmarkEnd w:id="9"/>
    </w:p>
    <w:p w14:paraId="0809DEF6" w14:textId="395398DC" w:rsidR="00CC6D91" w:rsidRDefault="00CC6D91" w:rsidP="00CC6D91">
      <w:pPr>
        <w:widowControl w:val="0"/>
        <w:tabs>
          <w:tab w:val="right" w:pos="5400"/>
          <w:tab w:val="decimal" w:pos="6570"/>
        </w:tabs>
        <w:rPr>
          <w:rFonts w:cs="Arial"/>
          <w:bCs/>
          <w:kern w:val="32"/>
        </w:rPr>
      </w:pPr>
      <w:r>
        <w:rPr>
          <w:rFonts w:cs="Arial"/>
          <w:bCs/>
          <w:kern w:val="32"/>
        </w:rPr>
        <w:tab/>
        <w:t>3</w:t>
      </w:r>
      <w:r>
        <w:rPr>
          <w:rFonts w:cs="Arial"/>
          <w:bCs/>
          <w:kern w:val="32"/>
          <w:vertAlign w:val="superscript"/>
        </w:rPr>
        <w:t>rd</w:t>
      </w:r>
      <w:r w:rsidR="00243FB3">
        <w:rPr>
          <w:rFonts w:cs="Arial"/>
          <w:bCs/>
          <w:kern w:val="32"/>
        </w:rPr>
        <w:t xml:space="preserve"> Quarter (Winter 2024</w:t>
      </w:r>
      <w:r>
        <w:rPr>
          <w:rFonts w:cs="Arial"/>
          <w:bCs/>
          <w:kern w:val="32"/>
        </w:rPr>
        <w:t xml:space="preserve">): </w:t>
      </w:r>
      <w:r>
        <w:rPr>
          <w:rFonts w:cs="Arial"/>
          <w:bCs/>
          <w:kern w:val="32"/>
        </w:rPr>
        <w:tab/>
      </w:r>
      <w:bookmarkStart w:id="10" w:name="Text3"/>
      <w:r>
        <w:rPr>
          <w:rFonts w:cs="Arial"/>
          <w:bCs/>
          <w:kern w:val="32"/>
        </w:rPr>
        <w:t xml:space="preserve">        </w:t>
      </w:r>
      <w:bookmarkEnd w:id="10"/>
    </w:p>
    <w:p w14:paraId="7DBB2A2D" w14:textId="1F528E73" w:rsidR="00CC6D91" w:rsidRDefault="00CC6D91" w:rsidP="00CC6D91">
      <w:pPr>
        <w:widowControl w:val="0"/>
        <w:tabs>
          <w:tab w:val="right" w:pos="5400"/>
          <w:tab w:val="decimal" w:pos="6570"/>
        </w:tabs>
        <w:rPr>
          <w:rFonts w:cs="Arial"/>
          <w:bCs/>
          <w:kern w:val="32"/>
          <w:u w:val="single"/>
        </w:rPr>
      </w:pPr>
      <w:r>
        <w:rPr>
          <w:rFonts w:cs="Arial"/>
          <w:bCs/>
          <w:kern w:val="32"/>
        </w:rPr>
        <w:tab/>
        <w:t>4</w:t>
      </w:r>
      <w:r>
        <w:rPr>
          <w:rFonts w:cs="Arial"/>
          <w:bCs/>
          <w:kern w:val="32"/>
          <w:vertAlign w:val="superscript"/>
        </w:rPr>
        <w:t>th</w:t>
      </w:r>
      <w:r w:rsidR="00243FB3">
        <w:rPr>
          <w:rFonts w:cs="Arial"/>
          <w:bCs/>
          <w:kern w:val="32"/>
        </w:rPr>
        <w:t xml:space="preserve"> Quarter (Spring 2024</w:t>
      </w:r>
      <w:r>
        <w:rPr>
          <w:rFonts w:cs="Arial"/>
          <w:bCs/>
          <w:kern w:val="32"/>
        </w:rPr>
        <w:t xml:space="preserve">): </w:t>
      </w:r>
      <w:r>
        <w:rPr>
          <w:rFonts w:cs="Arial"/>
          <w:bCs/>
          <w:kern w:val="32"/>
        </w:rPr>
        <w:tab/>
      </w:r>
      <w:bookmarkStart w:id="11" w:name="Text4"/>
      <w:r>
        <w:rPr>
          <w:rFonts w:cs="Arial"/>
          <w:bCs/>
          <w:kern w:val="32"/>
          <w:u w:val="single"/>
        </w:rPr>
        <w:t xml:space="preserve">        </w:t>
      </w:r>
      <w:bookmarkEnd w:id="11"/>
      <w:r>
        <w:rPr>
          <w:rFonts w:cs="Arial"/>
          <w:u w:val="single"/>
        </w:rPr>
        <w:tab/>
      </w:r>
    </w:p>
    <w:p w14:paraId="104E0400" w14:textId="77777777" w:rsidR="00CC6D91" w:rsidRDefault="00CC6D91" w:rsidP="00CC6D91">
      <w:pPr>
        <w:widowControl w:val="0"/>
        <w:tabs>
          <w:tab w:val="right" w:pos="5400"/>
          <w:tab w:val="decimal" w:pos="6570"/>
          <w:tab w:val="decimal" w:pos="6660"/>
        </w:tabs>
        <w:spacing w:after="240"/>
        <w:ind w:left="1080"/>
        <w:rPr>
          <w:rFonts w:cs="Arial"/>
          <w:b/>
          <w:bCs/>
          <w:kern w:val="32"/>
        </w:rPr>
      </w:pPr>
      <w:r>
        <w:rPr>
          <w:rFonts w:cs="Arial"/>
          <w:b/>
          <w:bCs/>
          <w:kern w:val="32"/>
        </w:rPr>
        <w:tab/>
      </w:r>
      <w:r>
        <w:rPr>
          <w:rFonts w:cs="Arial"/>
          <w:b/>
        </w:rPr>
        <w:t>A</w:t>
      </w:r>
      <w:r>
        <w:rPr>
          <w:rFonts w:cs="Arial"/>
          <w:b/>
          <w:bCs/>
          <w:kern w:val="32"/>
        </w:rPr>
        <w:t>nnual Goal:</w:t>
      </w:r>
      <w:r>
        <w:rPr>
          <w:rFonts w:cs="Arial"/>
          <w:bCs/>
          <w:kern w:val="32"/>
        </w:rPr>
        <w:tab/>
        <w:t xml:space="preserve">      </w:t>
      </w:r>
    </w:p>
    <w:p w14:paraId="1BFC2D06" w14:textId="77777777" w:rsidR="00CC6D91" w:rsidRDefault="00CC6D91" w:rsidP="00CC6D91">
      <w:pPr>
        <w:widowControl w:val="0"/>
        <w:numPr>
          <w:ilvl w:val="0"/>
          <w:numId w:val="35"/>
        </w:numPr>
        <w:spacing w:after="240"/>
        <w:outlineLvl w:val="0"/>
        <w:rPr>
          <w:rFonts w:cs="Arial"/>
          <w:b/>
          <w:bCs/>
          <w:kern w:val="32"/>
        </w:rPr>
      </w:pPr>
      <w:r>
        <w:rPr>
          <w:rFonts w:cs="Arial"/>
          <w:b/>
          <w:bCs/>
          <w:kern w:val="32"/>
        </w:rPr>
        <w:t>Consideration.</w:t>
      </w:r>
    </w:p>
    <w:p w14:paraId="3457FB6C" w14:textId="77777777" w:rsidR="00CC6D91" w:rsidRDefault="00CC6D91" w:rsidP="00CC6D91">
      <w:pPr>
        <w:widowControl w:val="0"/>
        <w:numPr>
          <w:ilvl w:val="1"/>
          <w:numId w:val="35"/>
        </w:numPr>
        <w:spacing w:after="240"/>
        <w:outlineLvl w:val="1"/>
        <w:rPr>
          <w:rFonts w:cs="Arial"/>
          <w:iCs/>
          <w:kern w:val="32"/>
        </w:rPr>
      </w:pPr>
      <w:r>
        <w:rPr>
          <w:rFonts w:cs="Arial"/>
          <w:iCs/>
          <w:kern w:val="32"/>
        </w:rPr>
        <w:t>The total amount payable to the Contractor shall not exceed the Maximum Contract Amount shown on page one (1) of this Contract as follows:</w:t>
      </w:r>
    </w:p>
    <w:p w14:paraId="2E553993" w14:textId="77777777" w:rsidR="00CC6D91" w:rsidRDefault="00CC6D91" w:rsidP="00CC6D91">
      <w:pPr>
        <w:widowControl w:val="0"/>
        <w:tabs>
          <w:tab w:val="right" w:pos="5760"/>
          <w:tab w:val="decimal" w:pos="7200"/>
        </w:tabs>
        <w:ind w:left="1080"/>
        <w:outlineLvl w:val="1"/>
        <w:rPr>
          <w:rFonts w:cs="Arial"/>
          <w:iCs/>
          <w:kern w:val="32"/>
        </w:rPr>
      </w:pPr>
      <w:r>
        <w:rPr>
          <w:rFonts w:cs="Arial"/>
          <w:iCs/>
          <w:kern w:val="32"/>
        </w:rPr>
        <w:tab/>
        <w:t>Base Payment Amount:</w:t>
      </w:r>
      <w:r>
        <w:rPr>
          <w:rFonts w:cs="Arial"/>
          <w:iCs/>
          <w:kern w:val="32"/>
        </w:rPr>
        <w:tab/>
      </w:r>
      <w:bookmarkStart w:id="12" w:name="Text6"/>
      <w:r>
        <w:rPr>
          <w:rFonts w:cs="Arial"/>
          <w:iCs/>
          <w:kern w:val="32"/>
        </w:rPr>
        <w:t xml:space="preserve">     $ </w:t>
      </w:r>
      <w:bookmarkEnd w:id="12"/>
    </w:p>
    <w:p w14:paraId="168E7FFE" w14:textId="77777777" w:rsidR="00CC6D91" w:rsidRDefault="00CC6D91" w:rsidP="00CC6D91">
      <w:pPr>
        <w:widowControl w:val="0"/>
        <w:tabs>
          <w:tab w:val="right" w:pos="5760"/>
          <w:tab w:val="decimal" w:pos="7200"/>
        </w:tabs>
        <w:ind w:left="1080"/>
        <w:outlineLvl w:val="1"/>
        <w:rPr>
          <w:rFonts w:cs="Arial"/>
          <w:iCs/>
          <w:kern w:val="32"/>
        </w:rPr>
      </w:pPr>
      <w:r>
        <w:rPr>
          <w:rFonts w:cs="Arial"/>
          <w:iCs/>
          <w:kern w:val="32"/>
        </w:rPr>
        <w:tab/>
        <w:t>Performance Outcome Payment Amount:</w:t>
      </w:r>
      <w:r>
        <w:rPr>
          <w:rFonts w:cs="Arial"/>
          <w:iCs/>
          <w:kern w:val="32"/>
        </w:rPr>
        <w:tab/>
        <w:t xml:space="preserve">      $ </w:t>
      </w:r>
    </w:p>
    <w:p w14:paraId="73D0E09A" w14:textId="04FD9815" w:rsidR="00CC6D91" w:rsidRDefault="00CC6D91" w:rsidP="00CC6D91">
      <w:pPr>
        <w:widowControl w:val="0"/>
        <w:tabs>
          <w:tab w:val="right" w:pos="5760"/>
          <w:tab w:val="decimal" w:pos="7200"/>
        </w:tabs>
        <w:ind w:left="1080"/>
        <w:outlineLvl w:val="1"/>
        <w:rPr>
          <w:rFonts w:cs="Arial"/>
          <w:iCs/>
          <w:kern w:val="32"/>
        </w:rPr>
      </w:pPr>
      <w:r>
        <w:rPr>
          <w:rFonts w:cs="Arial"/>
          <w:iCs/>
          <w:kern w:val="32"/>
        </w:rPr>
        <w:tab/>
        <w:t xml:space="preserve">      Support Services Amount:</w:t>
      </w:r>
      <w:bookmarkStart w:id="13" w:name="Text7"/>
      <w:r>
        <w:rPr>
          <w:rFonts w:cs="Arial"/>
          <w:iCs/>
          <w:kern w:val="32"/>
        </w:rPr>
        <w:tab/>
      </w:r>
      <w:r>
        <w:rPr>
          <w:rFonts w:cs="Arial"/>
          <w:iCs/>
          <w:kern w:val="32"/>
          <w:u w:val="single"/>
        </w:rPr>
        <w:t xml:space="preserve">       </w:t>
      </w:r>
      <w:bookmarkEnd w:id="13"/>
      <w:r>
        <w:rPr>
          <w:rFonts w:cs="Arial"/>
          <w:iCs/>
          <w:kern w:val="32"/>
          <w:u w:val="single"/>
        </w:rPr>
        <w:t>$</w:t>
      </w:r>
    </w:p>
    <w:p w14:paraId="2F457007" w14:textId="77777777" w:rsidR="00CC6D91" w:rsidRDefault="00CC6D91" w:rsidP="00CC6D91">
      <w:pPr>
        <w:widowControl w:val="0"/>
        <w:tabs>
          <w:tab w:val="right" w:pos="5760"/>
          <w:tab w:val="decimal" w:pos="7200"/>
        </w:tabs>
        <w:ind w:left="720"/>
        <w:outlineLvl w:val="0"/>
        <w:rPr>
          <w:rFonts w:cs="Arial"/>
          <w:b/>
          <w:bCs/>
          <w:kern w:val="32"/>
        </w:rPr>
      </w:pPr>
      <w:r>
        <w:rPr>
          <w:rFonts w:cs="Arial"/>
          <w:bCs/>
          <w:kern w:val="32"/>
        </w:rPr>
        <w:tab/>
      </w:r>
      <w:r>
        <w:rPr>
          <w:rFonts w:cs="Arial"/>
          <w:b/>
          <w:bCs/>
          <w:kern w:val="32"/>
        </w:rPr>
        <w:t xml:space="preserve">Contract Maximum Amount:   </w:t>
      </w:r>
      <w:r>
        <w:rPr>
          <w:rFonts w:cs="Arial"/>
          <w:b/>
          <w:bCs/>
          <w:kern w:val="32"/>
        </w:rPr>
        <w:tab/>
        <w:t>$</w:t>
      </w:r>
      <w:bookmarkStart w:id="14" w:name="Text8"/>
      <w:r>
        <w:rPr>
          <w:rFonts w:cs="Arial"/>
          <w:b/>
          <w:bCs/>
          <w:kern w:val="32"/>
        </w:rPr>
        <w:t xml:space="preserve">     </w:t>
      </w:r>
      <w:bookmarkEnd w:id="14"/>
    </w:p>
    <w:p w14:paraId="15E78E98" w14:textId="77777777" w:rsidR="00CC6D91" w:rsidRDefault="00CC6D91" w:rsidP="00CC6D91">
      <w:pPr>
        <w:widowControl w:val="0"/>
        <w:tabs>
          <w:tab w:val="right" w:pos="5760"/>
          <w:tab w:val="decimal" w:pos="7200"/>
        </w:tabs>
        <w:ind w:left="720"/>
        <w:outlineLvl w:val="0"/>
        <w:rPr>
          <w:rFonts w:cs="Arial"/>
          <w:b/>
          <w:bCs/>
          <w:kern w:val="32"/>
        </w:rPr>
      </w:pPr>
    </w:p>
    <w:p w14:paraId="6F560CB9" w14:textId="77777777" w:rsidR="00CC6D91" w:rsidRDefault="00CC6D91" w:rsidP="00CC6D91">
      <w:pPr>
        <w:widowControl w:val="0"/>
        <w:numPr>
          <w:ilvl w:val="1"/>
          <w:numId w:val="35"/>
        </w:numPr>
        <w:spacing w:after="240"/>
        <w:outlineLvl w:val="1"/>
        <w:rPr>
          <w:rFonts w:cs="Arial"/>
          <w:iCs/>
          <w:kern w:val="32"/>
        </w:rPr>
      </w:pPr>
      <w:r>
        <w:rPr>
          <w:rFonts w:cs="Arial"/>
          <w:b/>
          <w:iCs/>
          <w:kern w:val="32"/>
        </w:rPr>
        <w:t>Base Payments</w:t>
      </w:r>
      <w:r>
        <w:rPr>
          <w:rFonts w:cs="Arial"/>
          <w:iCs/>
          <w:kern w:val="32"/>
        </w:rPr>
        <w:t xml:space="preserve">.  </w:t>
      </w:r>
    </w:p>
    <w:p w14:paraId="5332F530"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DSHS shall make quarterly Base payments for services provided by the Contractor upon receipt and approval of the Quarterly Invoice. The quarterly Base payment is $ </w:t>
      </w:r>
    </w:p>
    <w:p w14:paraId="64F52680"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The Contractor agrees that DSHS shall make the Base payment only if the total number of participants served under this Contract during the reporting quarter is no less than </w:t>
      </w:r>
    </w:p>
    <w:p w14:paraId="2BD2E434" w14:textId="77777777" w:rsidR="00CC6D91" w:rsidRDefault="00CC6D91" w:rsidP="00CC6D91">
      <w:pPr>
        <w:widowControl w:val="0"/>
        <w:numPr>
          <w:ilvl w:val="1"/>
          <w:numId w:val="35"/>
        </w:numPr>
        <w:spacing w:after="240"/>
        <w:outlineLvl w:val="1"/>
        <w:rPr>
          <w:rFonts w:cs="Arial"/>
          <w:iCs/>
          <w:kern w:val="32"/>
        </w:rPr>
      </w:pPr>
      <w:r>
        <w:rPr>
          <w:rFonts w:cs="Arial"/>
          <w:b/>
          <w:iCs/>
          <w:kern w:val="32"/>
        </w:rPr>
        <w:t>Performance Outcome Payments</w:t>
      </w:r>
      <w:r>
        <w:rPr>
          <w:rFonts w:cs="Arial"/>
          <w:iCs/>
          <w:kern w:val="32"/>
        </w:rPr>
        <w:t xml:space="preserve">.  </w:t>
      </w:r>
    </w:p>
    <w:p w14:paraId="5489615A"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lastRenderedPageBreak/>
        <w:t>DSHS shall make quarterly Performance Outcome payments upon receipt and approval of the Quarterly Invoice each quarter in which the Contract</w:t>
      </w:r>
      <w:r>
        <w:rPr>
          <w:rFonts w:cs="Arial"/>
          <w:bCs/>
          <w:iCs/>
          <w:color w:val="000000"/>
          <w:kern w:val="32"/>
        </w:rPr>
        <w:t xml:space="preserve">or achieves and or is approved to waive that quarter’s Performance Outcome goal as specified </w:t>
      </w:r>
      <w:r>
        <w:rPr>
          <w:rFonts w:cs="Arial"/>
          <w:bCs/>
          <w:iCs/>
          <w:kern w:val="32"/>
        </w:rPr>
        <w:t xml:space="preserve">in Special Terms and Conditions, Performance Outcome Goals, Section 5b. </w:t>
      </w:r>
    </w:p>
    <w:p w14:paraId="356897F5" w14:textId="77777777" w:rsidR="00CC6D91" w:rsidRDefault="00CC6D91" w:rsidP="00CC6D91">
      <w:pPr>
        <w:widowControl w:val="0"/>
        <w:numPr>
          <w:ilvl w:val="2"/>
          <w:numId w:val="35"/>
        </w:numPr>
        <w:spacing w:after="240"/>
        <w:outlineLvl w:val="2"/>
        <w:rPr>
          <w:rFonts w:cs="Arial"/>
          <w:bCs/>
          <w:iCs/>
          <w:kern w:val="32"/>
        </w:rPr>
      </w:pPr>
      <w:r>
        <w:rPr>
          <w:rFonts w:cs="Arial"/>
          <w:bCs/>
          <w:iCs/>
          <w:color w:val="000000"/>
          <w:kern w:val="32"/>
        </w:rPr>
        <w:t xml:space="preserve">The quarterly Performance Outcome payment is $. </w:t>
      </w:r>
      <w:r>
        <w:rPr>
          <w:rFonts w:cs="Arial"/>
          <w:bCs/>
          <w:iCs/>
          <w:kern w:val="32"/>
        </w:rPr>
        <w:t>If necessary, DSHS will adjust the last quarter’s Base payment to stay within the Maximum Contract Amount.</w:t>
      </w:r>
      <w:r>
        <w:rPr>
          <w:rFonts w:cs="Arial"/>
          <w:bCs/>
          <w:iCs/>
          <w:color w:val="000000"/>
          <w:kern w:val="32"/>
        </w:rPr>
        <w:t xml:space="preserve"> </w:t>
      </w:r>
    </w:p>
    <w:p w14:paraId="089A58D1" w14:textId="77777777" w:rsidR="00CC6D91" w:rsidRDefault="00CC6D91" w:rsidP="00CC6D91">
      <w:pPr>
        <w:widowControl w:val="0"/>
        <w:numPr>
          <w:ilvl w:val="2"/>
          <w:numId w:val="35"/>
        </w:numPr>
        <w:spacing w:after="240"/>
        <w:outlineLvl w:val="2"/>
        <w:rPr>
          <w:rFonts w:cs="Arial"/>
          <w:bCs/>
          <w:iCs/>
          <w:kern w:val="32"/>
        </w:rPr>
      </w:pPr>
      <w:r>
        <w:rPr>
          <w:rFonts w:cs="Arial"/>
          <w:bCs/>
          <w:iCs/>
          <w:color w:val="000000"/>
          <w:kern w:val="32"/>
        </w:rPr>
        <w:t>If the Contractor achieves at least ninety-five percent (95%) of its Annual ESL Performance Outcome goal by the last month of the Contract year, any previously withheld quarterly Performance Outcome payment(s) shall be paid upon approval of the final invoice.</w:t>
      </w:r>
    </w:p>
    <w:p w14:paraId="244DEFFE" w14:textId="77777777" w:rsidR="00CC6D91" w:rsidRDefault="00CC6D91" w:rsidP="00CC6D91">
      <w:pPr>
        <w:widowControl w:val="0"/>
        <w:numPr>
          <w:ilvl w:val="1"/>
          <w:numId w:val="35"/>
        </w:numPr>
        <w:spacing w:after="240"/>
        <w:outlineLvl w:val="1"/>
        <w:rPr>
          <w:rFonts w:cs="Arial"/>
          <w:iCs/>
          <w:kern w:val="32"/>
        </w:rPr>
      </w:pPr>
      <w:r>
        <w:rPr>
          <w:rFonts w:cs="Arial"/>
          <w:b/>
          <w:iCs/>
          <w:kern w:val="32"/>
        </w:rPr>
        <w:t xml:space="preserve">Support Services Reimbursement. </w:t>
      </w:r>
    </w:p>
    <w:p w14:paraId="5CFCA13D" w14:textId="77777777" w:rsidR="00CC6D91" w:rsidRDefault="00CC6D91" w:rsidP="00CC6D91">
      <w:pPr>
        <w:widowControl w:val="0"/>
        <w:spacing w:after="240"/>
        <w:ind w:left="1080"/>
        <w:outlineLvl w:val="1"/>
        <w:rPr>
          <w:rFonts w:cs="Arial"/>
          <w:iCs/>
          <w:kern w:val="32"/>
        </w:rPr>
      </w:pPr>
      <w:r>
        <w:rPr>
          <w:rFonts w:cs="Arial"/>
          <w:iCs/>
          <w:kern w:val="32"/>
        </w:rPr>
        <w:t xml:space="preserve">DSHS shall reimburse up to the maximum of $ for direct support services provided to LEP Pathway participants. </w:t>
      </w:r>
    </w:p>
    <w:p w14:paraId="62C28350"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All reimbursement requests must comply with the conditions of this Contract and the LEP Pathway Support Services Handbook and/or at the guidance of ORIA.</w:t>
      </w:r>
    </w:p>
    <w:p w14:paraId="5B349251"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The Contractor must maintain documentation of all support services paid as described in the LEP Pathway Support Services Handbook. </w:t>
      </w:r>
    </w:p>
    <w:p w14:paraId="0ADE09BE" w14:textId="77777777" w:rsidR="00CC6D91" w:rsidRDefault="00CC6D91" w:rsidP="00CC6D91">
      <w:pPr>
        <w:widowControl w:val="0"/>
        <w:numPr>
          <w:ilvl w:val="0"/>
          <w:numId w:val="35"/>
        </w:numPr>
        <w:spacing w:after="240"/>
        <w:outlineLvl w:val="0"/>
        <w:rPr>
          <w:rFonts w:cs="Arial"/>
          <w:bCs/>
          <w:kern w:val="32"/>
        </w:rPr>
      </w:pPr>
      <w:r>
        <w:rPr>
          <w:rFonts w:cs="Arial"/>
          <w:b/>
          <w:bCs/>
          <w:kern w:val="32"/>
        </w:rPr>
        <w:t xml:space="preserve">Provision of Services. </w:t>
      </w:r>
      <w:r>
        <w:rPr>
          <w:rFonts w:cs="Arial"/>
          <w:bCs/>
          <w:kern w:val="32"/>
        </w:rPr>
        <w:t xml:space="preserve"> </w:t>
      </w:r>
    </w:p>
    <w:p w14:paraId="0328691C" w14:textId="77777777" w:rsidR="00CC6D91" w:rsidRDefault="00CC6D91" w:rsidP="00CC6D91">
      <w:pPr>
        <w:widowControl w:val="0"/>
        <w:spacing w:after="240"/>
        <w:ind w:left="720"/>
        <w:outlineLvl w:val="0"/>
        <w:rPr>
          <w:rFonts w:cs="Arial"/>
          <w:bCs/>
          <w:kern w:val="32"/>
        </w:rPr>
      </w:pPr>
      <w:r>
        <w:rPr>
          <w:rFonts w:cs="Arial"/>
          <w:bCs/>
          <w:kern w:val="32"/>
        </w:rPr>
        <w:t xml:space="preserve">The Contractor shall ensure consistent availability of services each quarter of the term of this Contract. </w:t>
      </w:r>
    </w:p>
    <w:p w14:paraId="40551BA8" w14:textId="77777777" w:rsidR="00CC6D91" w:rsidRDefault="00CC6D91" w:rsidP="00CC6D91">
      <w:pPr>
        <w:keepNext/>
        <w:numPr>
          <w:ilvl w:val="0"/>
          <w:numId w:val="35"/>
        </w:numPr>
        <w:spacing w:after="240"/>
        <w:outlineLvl w:val="0"/>
        <w:rPr>
          <w:rFonts w:cs="Arial"/>
          <w:b/>
          <w:bCs/>
          <w:kern w:val="32"/>
        </w:rPr>
      </w:pPr>
      <w:r>
        <w:rPr>
          <w:rFonts w:cs="Arial"/>
          <w:b/>
          <w:bCs/>
          <w:kern w:val="32"/>
        </w:rPr>
        <w:t xml:space="preserve">Duplication of Services.  </w:t>
      </w:r>
    </w:p>
    <w:p w14:paraId="1C12D6A0" w14:textId="4B6BC3C2" w:rsidR="00CC6D91" w:rsidRDefault="00CC6D91" w:rsidP="00CC6D91">
      <w:pPr>
        <w:keepNext/>
        <w:spacing w:after="240"/>
        <w:ind w:left="720"/>
        <w:outlineLvl w:val="0"/>
        <w:rPr>
          <w:rFonts w:cs="Arial"/>
          <w:b/>
          <w:bCs/>
          <w:kern w:val="32"/>
        </w:rPr>
      </w:pPr>
      <w:r>
        <w:rPr>
          <w:rFonts w:cs="Arial"/>
          <w:bCs/>
          <w:kern w:val="32"/>
        </w:rPr>
        <w:t>The Contractor shall ensure that work to be performed under this Contract does not duplicate services charged to the State of Washington under any other contract with the Contractor</w:t>
      </w:r>
      <w:r w:rsidR="00E44709">
        <w:rPr>
          <w:rFonts w:cs="Arial"/>
          <w:bCs/>
          <w:kern w:val="32"/>
        </w:rPr>
        <w:t xml:space="preserve"> or other </w:t>
      </w:r>
      <w:r w:rsidR="003F3E20">
        <w:rPr>
          <w:rFonts w:cs="Arial"/>
          <w:bCs/>
          <w:kern w:val="32"/>
        </w:rPr>
        <w:t xml:space="preserve">ORIA </w:t>
      </w:r>
      <w:r w:rsidR="00E44709">
        <w:rPr>
          <w:rFonts w:cs="Arial"/>
          <w:bCs/>
          <w:kern w:val="32"/>
        </w:rPr>
        <w:t>Contractors.</w:t>
      </w:r>
    </w:p>
    <w:p w14:paraId="19C07365" w14:textId="77777777" w:rsidR="00CC6D91" w:rsidRDefault="00CC6D91" w:rsidP="00CC6D91">
      <w:pPr>
        <w:widowControl w:val="0"/>
        <w:numPr>
          <w:ilvl w:val="0"/>
          <w:numId w:val="35"/>
        </w:numPr>
        <w:spacing w:after="240"/>
        <w:outlineLvl w:val="0"/>
        <w:rPr>
          <w:rFonts w:cs="Arial"/>
          <w:b/>
          <w:bCs/>
          <w:kern w:val="32"/>
        </w:rPr>
      </w:pPr>
      <w:r>
        <w:rPr>
          <w:rFonts w:cs="Arial"/>
          <w:b/>
          <w:bCs/>
          <w:kern w:val="32"/>
        </w:rPr>
        <w:t>Billing and Payment</w:t>
      </w:r>
      <w:r>
        <w:rPr>
          <w:rFonts w:cs="Arial"/>
          <w:bCs/>
          <w:kern w:val="32"/>
        </w:rPr>
        <w:t>.</w:t>
      </w:r>
    </w:p>
    <w:p w14:paraId="0717B72C" w14:textId="77777777" w:rsidR="00CC6D91" w:rsidRDefault="00CC6D91" w:rsidP="00CC6D91">
      <w:pPr>
        <w:widowControl w:val="0"/>
        <w:numPr>
          <w:ilvl w:val="1"/>
          <w:numId w:val="35"/>
        </w:numPr>
        <w:spacing w:after="240"/>
        <w:outlineLvl w:val="1"/>
        <w:rPr>
          <w:rFonts w:cs="Arial"/>
          <w:iCs/>
          <w:kern w:val="32"/>
        </w:rPr>
      </w:pPr>
      <w:r>
        <w:rPr>
          <w:rFonts w:cs="Arial"/>
          <w:b/>
          <w:iCs/>
          <w:kern w:val="32"/>
        </w:rPr>
        <w:t>Invoice System.</w:t>
      </w:r>
      <w:r>
        <w:rPr>
          <w:rFonts w:cs="Arial"/>
          <w:iCs/>
          <w:kern w:val="32"/>
        </w:rPr>
        <w:t xml:space="preserve">  </w:t>
      </w:r>
    </w:p>
    <w:p w14:paraId="33DABF6B" w14:textId="77777777" w:rsidR="00CC6D91" w:rsidRDefault="00CC6D91" w:rsidP="00CC6D91">
      <w:pPr>
        <w:pStyle w:val="Heading3"/>
        <w:numPr>
          <w:ilvl w:val="2"/>
          <w:numId w:val="35"/>
        </w:numPr>
      </w:pPr>
      <w:r>
        <w:t xml:space="preserve">The Contractor must use and may not modified the provided State Form A19-1A Invoice Voucher when submitting invoices.  </w:t>
      </w:r>
    </w:p>
    <w:p w14:paraId="69EE3AB2" w14:textId="77777777" w:rsidR="00CC6D91" w:rsidRDefault="00CC6D91" w:rsidP="00CC6D91">
      <w:pPr>
        <w:pStyle w:val="Heading4"/>
        <w:numPr>
          <w:ilvl w:val="3"/>
          <w:numId w:val="35"/>
        </w:numPr>
        <w:rPr>
          <w:szCs w:val="22"/>
        </w:rPr>
      </w:pPr>
      <w:r>
        <w:rPr>
          <w:szCs w:val="22"/>
        </w:rPr>
        <w:t xml:space="preserve">The Contractor shall submit one (1) invoice for each quarter.  All invoice documents must be received by ORIA no later than thirty (30) calendar days after the last day of the final month of the quarter.  </w:t>
      </w:r>
    </w:p>
    <w:p w14:paraId="734E9BCC" w14:textId="77777777" w:rsidR="00CC6D91" w:rsidRDefault="00CC6D91" w:rsidP="00CC6D91">
      <w:pPr>
        <w:pStyle w:val="Heading4"/>
        <w:numPr>
          <w:ilvl w:val="0"/>
          <w:numId w:val="0"/>
        </w:numPr>
        <w:tabs>
          <w:tab w:val="left" w:pos="720"/>
        </w:tabs>
        <w:ind w:left="1800"/>
        <w:rPr>
          <w:szCs w:val="22"/>
        </w:rPr>
      </w:pPr>
      <w:r>
        <w:rPr>
          <w:szCs w:val="22"/>
        </w:rPr>
        <w:t>The Contractor must use secure email to submit the exported eJAS invoice report by the 15</w:t>
      </w:r>
      <w:r>
        <w:rPr>
          <w:szCs w:val="22"/>
          <w:vertAlign w:val="superscript"/>
        </w:rPr>
        <w:t>th</w:t>
      </w:r>
      <w:r>
        <w:rPr>
          <w:szCs w:val="22"/>
        </w:rPr>
        <w:t xml:space="preserve"> day of the following month in which the quarter ends.  The report submitted on the 15</w:t>
      </w:r>
      <w:r>
        <w:rPr>
          <w:szCs w:val="22"/>
          <w:vertAlign w:val="superscript"/>
        </w:rPr>
        <w:t>th</w:t>
      </w:r>
      <w:r>
        <w:rPr>
          <w:szCs w:val="22"/>
        </w:rPr>
        <w:t xml:space="preserve"> day of the following month in which the quarter ends is verification of the Contractor’s caseload for the reporting period.</w:t>
      </w:r>
    </w:p>
    <w:p w14:paraId="29BBD8D9" w14:textId="77777777" w:rsidR="00CC6D91" w:rsidRDefault="00CC6D91" w:rsidP="00CC6D91">
      <w:pPr>
        <w:pStyle w:val="Heading4"/>
        <w:numPr>
          <w:ilvl w:val="0"/>
          <w:numId w:val="0"/>
        </w:numPr>
        <w:tabs>
          <w:tab w:val="left" w:pos="720"/>
        </w:tabs>
        <w:ind w:left="2160"/>
        <w:rPr>
          <w:szCs w:val="22"/>
        </w:rPr>
      </w:pPr>
      <w:r>
        <w:rPr>
          <w:szCs w:val="22"/>
        </w:rPr>
        <w:t>The breakdown of the quarters are:</w:t>
      </w:r>
    </w:p>
    <w:p w14:paraId="267ABA80" w14:textId="77777777" w:rsidR="00CC6D91" w:rsidRDefault="00CC6D91" w:rsidP="00CC6D91">
      <w:pPr>
        <w:pStyle w:val="Heading4"/>
        <w:numPr>
          <w:ilvl w:val="0"/>
          <w:numId w:val="0"/>
        </w:numPr>
        <w:tabs>
          <w:tab w:val="left" w:pos="720"/>
        </w:tabs>
        <w:ind w:left="2160"/>
        <w:rPr>
          <w:szCs w:val="22"/>
        </w:rPr>
      </w:pPr>
      <w:r>
        <w:rPr>
          <w:szCs w:val="22"/>
        </w:rPr>
        <w:t>Q1 (July, August, September)</w:t>
      </w:r>
    </w:p>
    <w:p w14:paraId="4D5186C8" w14:textId="77777777" w:rsidR="00CC6D91" w:rsidRDefault="00CC6D91" w:rsidP="00CC6D91">
      <w:pPr>
        <w:pStyle w:val="Heading4"/>
        <w:numPr>
          <w:ilvl w:val="0"/>
          <w:numId w:val="0"/>
        </w:numPr>
        <w:tabs>
          <w:tab w:val="left" w:pos="720"/>
        </w:tabs>
        <w:ind w:left="2160"/>
        <w:rPr>
          <w:szCs w:val="22"/>
        </w:rPr>
      </w:pPr>
      <w:r>
        <w:rPr>
          <w:szCs w:val="22"/>
        </w:rPr>
        <w:lastRenderedPageBreak/>
        <w:t>Q2 (October, November, December)</w:t>
      </w:r>
    </w:p>
    <w:p w14:paraId="4BAC8F08" w14:textId="77777777" w:rsidR="00CC6D91" w:rsidRDefault="00CC6D91" w:rsidP="00CC6D91">
      <w:pPr>
        <w:pStyle w:val="Heading4"/>
        <w:numPr>
          <w:ilvl w:val="0"/>
          <w:numId w:val="0"/>
        </w:numPr>
        <w:tabs>
          <w:tab w:val="left" w:pos="720"/>
        </w:tabs>
        <w:ind w:left="2160"/>
        <w:rPr>
          <w:szCs w:val="22"/>
        </w:rPr>
      </w:pPr>
      <w:r>
        <w:rPr>
          <w:szCs w:val="22"/>
        </w:rPr>
        <w:t>Q3 (January, February, March)</w:t>
      </w:r>
    </w:p>
    <w:p w14:paraId="35F800B8" w14:textId="77777777" w:rsidR="00CC6D91" w:rsidRDefault="00CC6D91" w:rsidP="00CC6D91">
      <w:pPr>
        <w:pStyle w:val="Heading4"/>
        <w:numPr>
          <w:ilvl w:val="0"/>
          <w:numId w:val="0"/>
        </w:numPr>
        <w:tabs>
          <w:tab w:val="left" w:pos="720"/>
        </w:tabs>
        <w:ind w:left="2160"/>
        <w:rPr>
          <w:szCs w:val="22"/>
        </w:rPr>
      </w:pPr>
      <w:r>
        <w:rPr>
          <w:szCs w:val="22"/>
        </w:rPr>
        <w:t>Q4 (April, May, June)</w:t>
      </w:r>
    </w:p>
    <w:p w14:paraId="06407262" w14:textId="77777777" w:rsidR="00CC6D91" w:rsidRDefault="00CC6D91" w:rsidP="00CC6D91">
      <w:pPr>
        <w:pStyle w:val="Heading3"/>
        <w:numPr>
          <w:ilvl w:val="2"/>
          <w:numId w:val="35"/>
        </w:numPr>
      </w:pPr>
      <w:r>
        <w:t>Each quarter invoice submitted for payment must be accompanied by:</w:t>
      </w:r>
    </w:p>
    <w:p w14:paraId="7170BD6A" w14:textId="77777777" w:rsidR="00CC6D91" w:rsidRDefault="00CC6D91" w:rsidP="00CC6D91">
      <w:pPr>
        <w:pStyle w:val="Heading4"/>
        <w:numPr>
          <w:ilvl w:val="3"/>
          <w:numId w:val="35"/>
        </w:numPr>
        <w:ind w:left="1890"/>
        <w:rPr>
          <w:szCs w:val="22"/>
        </w:rPr>
      </w:pPr>
      <w:r>
        <w:rPr>
          <w:szCs w:val="22"/>
        </w:rPr>
        <w:t>A completed A19-1A and Contract Summary Report (CSR), format provided by DSHS.</w:t>
      </w:r>
    </w:p>
    <w:p w14:paraId="0D1F84F8" w14:textId="77777777" w:rsidR="00CC6D91" w:rsidRDefault="00CC6D91" w:rsidP="00CC6D91">
      <w:pPr>
        <w:pStyle w:val="Heading4"/>
        <w:numPr>
          <w:ilvl w:val="3"/>
          <w:numId w:val="35"/>
        </w:numPr>
        <w:ind w:left="1890"/>
        <w:rPr>
          <w:szCs w:val="22"/>
        </w:rPr>
      </w:pPr>
      <w:r>
        <w:rPr>
          <w:szCs w:val="22"/>
        </w:rPr>
        <w:t xml:space="preserve">Invoice report generated out of ORIA eJAS and exported to MS Excel format. If Contractor is adding anything into the exported report, those items will be highlighted with written explanations and will need to be pre-approved by the ORIA PM. Contractor will use the eJAS system to manage the caseload containing active student engagement in instruction for the reporting quarter. </w:t>
      </w:r>
    </w:p>
    <w:p w14:paraId="0D3CE282" w14:textId="77777777" w:rsidR="00CC6D91" w:rsidRDefault="00CC6D91" w:rsidP="00CC6D91">
      <w:pPr>
        <w:pStyle w:val="Heading4"/>
        <w:numPr>
          <w:ilvl w:val="3"/>
          <w:numId w:val="35"/>
        </w:numPr>
        <w:ind w:left="1890"/>
        <w:rPr>
          <w:szCs w:val="22"/>
        </w:rPr>
      </w:pPr>
      <w:r>
        <w:rPr>
          <w:szCs w:val="22"/>
        </w:rPr>
        <w:t xml:space="preserve"> Quarterly narrative report, format provided by DSHS.</w:t>
      </w:r>
    </w:p>
    <w:p w14:paraId="73CA427B" w14:textId="77777777" w:rsidR="00CC6D91" w:rsidRDefault="00CC6D91" w:rsidP="00CC6D91">
      <w:pPr>
        <w:pStyle w:val="Heading4"/>
        <w:numPr>
          <w:ilvl w:val="3"/>
          <w:numId w:val="35"/>
        </w:numPr>
        <w:ind w:left="1890"/>
        <w:rPr>
          <w:szCs w:val="22"/>
        </w:rPr>
      </w:pPr>
      <w:r>
        <w:rPr>
          <w:szCs w:val="22"/>
        </w:rPr>
        <w:t>Legible copies of front and back sides of the Permanent Resident Card (I-551), I-94 or other USCIS documentation verifying current immigration status for non-TANF and non-public assistance participants when reporting the participant for the first time.</w:t>
      </w:r>
    </w:p>
    <w:p w14:paraId="31655DCC" w14:textId="77777777" w:rsidR="00CC6D91" w:rsidRDefault="00CC6D91" w:rsidP="00CC6D91">
      <w:pPr>
        <w:pStyle w:val="Heading4"/>
        <w:numPr>
          <w:ilvl w:val="3"/>
          <w:numId w:val="35"/>
        </w:numPr>
        <w:ind w:left="1890"/>
        <w:rPr>
          <w:szCs w:val="22"/>
        </w:rPr>
      </w:pPr>
      <w:r>
        <w:rPr>
          <w:szCs w:val="22"/>
        </w:rPr>
        <w:t>Any other additional backup documentation requested by the DSHS Contact that provides clarification or gives details regarding the A19-1A Invoice Voucher, CSR, and exported eJAS invoice report submitted for payment.</w:t>
      </w:r>
    </w:p>
    <w:p w14:paraId="18CC315B" w14:textId="77777777" w:rsidR="00CC6D91" w:rsidRDefault="00CC6D91" w:rsidP="00CC6D91">
      <w:pPr>
        <w:widowControl w:val="0"/>
        <w:numPr>
          <w:ilvl w:val="1"/>
          <w:numId w:val="35"/>
        </w:numPr>
        <w:spacing w:after="240"/>
        <w:outlineLvl w:val="1"/>
        <w:rPr>
          <w:rFonts w:cs="Arial"/>
          <w:iCs/>
          <w:kern w:val="32"/>
        </w:rPr>
      </w:pPr>
      <w:r>
        <w:rPr>
          <w:rFonts w:cs="Arial"/>
          <w:b/>
          <w:iCs/>
          <w:kern w:val="32"/>
        </w:rPr>
        <w:t>Payment</w:t>
      </w:r>
      <w:r>
        <w:rPr>
          <w:rFonts w:cs="Arial"/>
          <w:iCs/>
          <w:kern w:val="32"/>
        </w:rPr>
        <w:t xml:space="preserve">.  </w:t>
      </w:r>
    </w:p>
    <w:p w14:paraId="6C8E2628"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Payment shall be considered timely if made by DSHS within thirty (30) calendar days after receipt and acceptance of all properly completed forms.  </w:t>
      </w:r>
    </w:p>
    <w:p w14:paraId="245AABEB"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If invoices are returned to the Contractor due to missing, incomplete information, data fix, and/or verification of active student attendance, the Contractor will be required to resubmit the entire quarterly invoice documents.</w:t>
      </w:r>
    </w:p>
    <w:p w14:paraId="458212B0"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Payment shall be sent to the address designated by the Contractor on page one (1) of this Contract.  </w:t>
      </w:r>
    </w:p>
    <w:p w14:paraId="2A13CC3F"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DSHS may, at its sole discretion, withhold payment claimed by the Contractor for services rendered if Contractor fails to satisfactorily comply with any term or condition of this Contract.</w:t>
      </w:r>
    </w:p>
    <w:p w14:paraId="548F4C5A" w14:textId="77777777" w:rsidR="00CC6D91" w:rsidRDefault="00CC6D91" w:rsidP="00CC6D91">
      <w:pPr>
        <w:widowControl w:val="0"/>
        <w:numPr>
          <w:ilvl w:val="0"/>
          <w:numId w:val="35"/>
        </w:numPr>
        <w:spacing w:after="240"/>
        <w:outlineLvl w:val="0"/>
        <w:rPr>
          <w:rFonts w:cs="Arial"/>
          <w:b/>
          <w:bCs/>
          <w:kern w:val="32"/>
        </w:rPr>
      </w:pPr>
      <w:r>
        <w:rPr>
          <w:rFonts w:cs="Arial"/>
          <w:b/>
          <w:bCs/>
          <w:kern w:val="32"/>
        </w:rPr>
        <w:t>Child Abuse and Health and Safety Concerns.</w:t>
      </w:r>
    </w:p>
    <w:p w14:paraId="1870ECC5" w14:textId="77777777" w:rsidR="00CC6D91" w:rsidRDefault="00CC6D91" w:rsidP="00CC6D91">
      <w:pPr>
        <w:widowControl w:val="0"/>
        <w:spacing w:after="240"/>
        <w:ind w:left="720"/>
        <w:rPr>
          <w:rFonts w:cs="Arial"/>
          <w:b/>
        </w:rPr>
      </w:pPr>
      <w:r>
        <w:rPr>
          <w:rFonts w:cs="Arial"/>
        </w:rPr>
        <w:t xml:space="preserve">In the delivery of services under this Contract, children’s health and safety shall always be the first concern of the Contractor.  The Contractor shall immediately report all instances of suspected child abuse to Child Protective Services at </w:t>
      </w:r>
      <w:r>
        <w:rPr>
          <w:rFonts w:cs="Arial"/>
          <w:b/>
        </w:rPr>
        <w:t>1-866-END HARM.</w:t>
      </w:r>
    </w:p>
    <w:p w14:paraId="3F37ED66" w14:textId="77777777" w:rsidR="00CC6D91" w:rsidRDefault="00CC6D91" w:rsidP="00CC6D91">
      <w:pPr>
        <w:keepNext/>
        <w:numPr>
          <w:ilvl w:val="0"/>
          <w:numId w:val="35"/>
        </w:numPr>
        <w:spacing w:after="240"/>
        <w:outlineLvl w:val="0"/>
        <w:rPr>
          <w:rFonts w:cs="Arial"/>
          <w:b/>
          <w:bCs/>
          <w:kern w:val="32"/>
        </w:rPr>
      </w:pPr>
      <w:r>
        <w:rPr>
          <w:rFonts w:cs="Arial"/>
          <w:b/>
          <w:bCs/>
          <w:kern w:val="32"/>
        </w:rPr>
        <w:t>Contractor Information.</w:t>
      </w:r>
    </w:p>
    <w:p w14:paraId="5F9B45DC" w14:textId="77777777" w:rsidR="00CC6D91" w:rsidRDefault="00CC6D91" w:rsidP="00CC6D91">
      <w:pPr>
        <w:keepNext/>
        <w:spacing w:after="240"/>
        <w:ind w:left="720"/>
        <w:rPr>
          <w:rFonts w:cs="Arial"/>
        </w:rPr>
      </w:pPr>
      <w:r>
        <w:rPr>
          <w:rFonts w:cs="Arial"/>
        </w:rPr>
        <w:t xml:space="preserve">The Contractor shall forward to the DSHS Contact within ten (10) business days any information concerning the Contractor’s change of circumstances.  Changes in the Contractor’s circumstances </w:t>
      </w:r>
      <w:r>
        <w:rPr>
          <w:rFonts w:cs="Arial"/>
        </w:rPr>
        <w:lastRenderedPageBreak/>
        <w:t>include change of business address, telephone number, fax number, e-mail address, business status, and names of current employee(s) employed by the Contractor.</w:t>
      </w:r>
    </w:p>
    <w:p w14:paraId="62D3E0A9" w14:textId="77777777" w:rsidR="00CC6D91" w:rsidRDefault="00CC6D91" w:rsidP="00CC6D91">
      <w:pPr>
        <w:widowControl w:val="0"/>
        <w:numPr>
          <w:ilvl w:val="0"/>
          <w:numId w:val="35"/>
        </w:numPr>
        <w:spacing w:after="240"/>
        <w:outlineLvl w:val="0"/>
        <w:rPr>
          <w:rFonts w:cs="Arial"/>
          <w:b/>
          <w:bCs/>
          <w:kern w:val="32"/>
        </w:rPr>
      </w:pPr>
      <w:r>
        <w:rPr>
          <w:rFonts w:cs="Arial"/>
          <w:b/>
          <w:bCs/>
          <w:kern w:val="32"/>
        </w:rPr>
        <w:t>Contract Extensions.</w:t>
      </w:r>
    </w:p>
    <w:p w14:paraId="755EA821" w14:textId="77777777" w:rsidR="00CC6D91" w:rsidRDefault="00CC6D91" w:rsidP="00CC6D91">
      <w:pPr>
        <w:widowControl w:val="0"/>
        <w:spacing w:after="240"/>
        <w:ind w:left="720"/>
        <w:rPr>
          <w:rFonts w:cs="Arial"/>
        </w:rPr>
      </w:pPr>
      <w:r>
        <w:rPr>
          <w:rFonts w:cs="Arial"/>
        </w:rPr>
        <w:t>DSHS may make subsequent Contract awards or extensions at DSHS’ sole discretion.  DSHS will base such future awards or extensions on the Contractor’s ability to achieve annual outcome goals and for the number of students served, to comply with the terms and conditions of this Contract, and to meet the requirements of the statement(s) of work.</w:t>
      </w:r>
    </w:p>
    <w:p w14:paraId="4B64FA0A" w14:textId="77777777" w:rsidR="00CC6D91" w:rsidRDefault="00CC6D91" w:rsidP="00CC6D91">
      <w:pPr>
        <w:widowControl w:val="0"/>
        <w:numPr>
          <w:ilvl w:val="0"/>
          <w:numId w:val="35"/>
        </w:numPr>
        <w:spacing w:after="240"/>
        <w:outlineLvl w:val="0"/>
        <w:rPr>
          <w:rFonts w:cs="Arial"/>
          <w:bCs/>
          <w:kern w:val="32"/>
        </w:rPr>
      </w:pPr>
      <w:r>
        <w:rPr>
          <w:rFonts w:cs="Arial"/>
          <w:b/>
          <w:bCs/>
          <w:kern w:val="32"/>
        </w:rPr>
        <w:t>Contract Suspension.</w:t>
      </w:r>
      <w:r>
        <w:rPr>
          <w:rFonts w:cs="Arial"/>
          <w:bCs/>
          <w:kern w:val="32"/>
        </w:rPr>
        <w:t xml:space="preserve">  </w:t>
      </w:r>
    </w:p>
    <w:p w14:paraId="7BD93BCE" w14:textId="77777777" w:rsidR="00CC6D91" w:rsidRDefault="00CC6D91" w:rsidP="00CC6D91">
      <w:pPr>
        <w:widowControl w:val="0"/>
        <w:spacing w:after="240"/>
        <w:ind w:left="720"/>
        <w:outlineLvl w:val="0"/>
        <w:rPr>
          <w:rFonts w:cs="Arial"/>
          <w:bCs/>
          <w:kern w:val="32"/>
        </w:rPr>
      </w:pPr>
      <w:r>
        <w:rPr>
          <w:rFonts w:cs="Arial"/>
          <w:bCs/>
          <w:kern w:val="32"/>
        </w:rPr>
        <w:t>DSHS may take certain actions in the event the Contractor, or any of its partners, officers, directors, or employees, is investigated by a local, county, state or federal agency, for a matter which DSHS determines may adversely affect the delivery of services provided under this Contract.  DSHS may, without prior notice, either suspend the delivery of services or disallow the person(s) involved in the allegation(s) from providing services or having contact with clients pending final resolution of the investigation.</w:t>
      </w:r>
    </w:p>
    <w:p w14:paraId="57D8366F" w14:textId="77777777" w:rsidR="00CC6D91" w:rsidRDefault="00CC6D91" w:rsidP="00CC6D91">
      <w:pPr>
        <w:widowControl w:val="0"/>
        <w:numPr>
          <w:ilvl w:val="0"/>
          <w:numId w:val="35"/>
        </w:numPr>
        <w:spacing w:after="240"/>
        <w:outlineLvl w:val="0"/>
        <w:rPr>
          <w:rFonts w:cs="Arial"/>
          <w:b/>
          <w:bCs/>
          <w:kern w:val="32"/>
        </w:rPr>
      </w:pPr>
      <w:r>
        <w:rPr>
          <w:rFonts w:cs="Arial"/>
          <w:b/>
          <w:bCs/>
          <w:kern w:val="32"/>
        </w:rPr>
        <w:t>Culturally Relevant Services.</w:t>
      </w:r>
    </w:p>
    <w:p w14:paraId="1CAD300B" w14:textId="77777777" w:rsidR="00CC6D91" w:rsidRDefault="00CC6D91" w:rsidP="00CC6D91">
      <w:pPr>
        <w:widowControl w:val="0"/>
        <w:spacing w:after="240"/>
        <w:ind w:left="720"/>
        <w:rPr>
          <w:rFonts w:cs="Arial"/>
        </w:rPr>
      </w:pPr>
      <w:r>
        <w:rPr>
          <w:rFonts w:cs="Arial"/>
        </w:rPr>
        <w:t>The Contractor shall ensure culturally and linguistically that all services are provided in the cultural context of the participant and/or participant's family. The Contractor shall ensure that communication is provided in the participant and/or participant’s family’s preferred language.</w:t>
      </w:r>
    </w:p>
    <w:p w14:paraId="3B18E92B" w14:textId="77777777" w:rsidR="00CC6D91" w:rsidRDefault="00CC6D91" w:rsidP="00CC6D91">
      <w:pPr>
        <w:widowControl w:val="0"/>
        <w:numPr>
          <w:ilvl w:val="0"/>
          <w:numId w:val="35"/>
        </w:numPr>
        <w:spacing w:after="240"/>
        <w:outlineLvl w:val="0"/>
        <w:rPr>
          <w:rFonts w:cs="Arial"/>
          <w:bCs/>
          <w:kern w:val="32"/>
        </w:rPr>
      </w:pPr>
      <w:r>
        <w:rPr>
          <w:rFonts w:cs="Arial"/>
          <w:b/>
          <w:bCs/>
          <w:kern w:val="32"/>
        </w:rPr>
        <w:t>Data Sharing.</w:t>
      </w:r>
    </w:p>
    <w:p w14:paraId="45B5E1ED" w14:textId="77777777" w:rsidR="00CC6D91" w:rsidRDefault="00CC6D91" w:rsidP="00CC6D91">
      <w:pPr>
        <w:widowControl w:val="0"/>
        <w:spacing w:after="240"/>
        <w:ind w:firstLine="720"/>
        <w:outlineLvl w:val="2"/>
        <w:rPr>
          <w:rFonts w:cs="Arial"/>
          <w:bCs/>
          <w:iCs/>
          <w:kern w:val="32"/>
        </w:rPr>
      </w:pPr>
      <w:r>
        <w:rPr>
          <w:rFonts w:cs="Arial"/>
          <w:bCs/>
          <w:iCs/>
          <w:kern w:val="32"/>
        </w:rPr>
        <w:t>DSHS will provide the Contractor access to eJAS.</w:t>
      </w:r>
    </w:p>
    <w:p w14:paraId="6DA909A0" w14:textId="77777777" w:rsidR="00CC6D91" w:rsidRDefault="00CC6D91" w:rsidP="00CC6D91">
      <w:pPr>
        <w:widowControl w:val="0"/>
        <w:numPr>
          <w:ilvl w:val="1"/>
          <w:numId w:val="35"/>
        </w:numPr>
        <w:spacing w:after="240"/>
        <w:outlineLvl w:val="1"/>
        <w:rPr>
          <w:rFonts w:cs="Arial"/>
          <w:iCs/>
          <w:kern w:val="32"/>
        </w:rPr>
      </w:pPr>
      <w:r>
        <w:rPr>
          <w:rFonts w:cs="Arial"/>
          <w:iCs/>
          <w:kern w:val="32"/>
        </w:rPr>
        <w:t>Purpose:</w:t>
      </w:r>
    </w:p>
    <w:p w14:paraId="08E338BD"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Activity for which the Data is needed: </w:t>
      </w:r>
    </w:p>
    <w:p w14:paraId="100456A5" w14:textId="77777777" w:rsidR="00CC6D91" w:rsidRDefault="00CC6D91" w:rsidP="00CC6D91">
      <w:pPr>
        <w:widowControl w:val="0"/>
        <w:spacing w:after="240"/>
        <w:ind w:left="1440"/>
        <w:outlineLvl w:val="2"/>
        <w:rPr>
          <w:rFonts w:cs="Arial"/>
          <w:bCs/>
          <w:iCs/>
          <w:kern w:val="32"/>
        </w:rPr>
      </w:pPr>
      <w:r>
        <w:rPr>
          <w:rFonts w:cs="Arial"/>
          <w:bCs/>
          <w:iCs/>
          <w:kern w:val="32"/>
        </w:rPr>
        <w:t xml:space="preserve">To provide LEP ESL/ELA services to DSHS clients. </w:t>
      </w:r>
    </w:p>
    <w:p w14:paraId="117CC353"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How Data Recipient will use Data: </w:t>
      </w:r>
    </w:p>
    <w:p w14:paraId="7A5DF049" w14:textId="77777777" w:rsidR="00CC6D91" w:rsidRDefault="00CC6D91" w:rsidP="00CC6D91">
      <w:pPr>
        <w:widowControl w:val="0"/>
        <w:spacing w:after="240"/>
        <w:ind w:left="1440"/>
        <w:outlineLvl w:val="2"/>
        <w:rPr>
          <w:rFonts w:cs="Arial"/>
          <w:bCs/>
          <w:iCs/>
          <w:kern w:val="32"/>
        </w:rPr>
      </w:pPr>
      <w:r>
        <w:rPr>
          <w:rFonts w:cs="Arial"/>
          <w:bCs/>
          <w:iCs/>
          <w:kern w:val="32"/>
        </w:rPr>
        <w:t>To accept DSHS referrals to provide LEP services to eligible DSHS clients and to provide to DSHS the documentation required for client participation.</w:t>
      </w:r>
    </w:p>
    <w:p w14:paraId="00D81603" w14:textId="77777777" w:rsidR="00CC6D91" w:rsidRDefault="00CC6D91" w:rsidP="00CC6D91">
      <w:pPr>
        <w:pStyle w:val="Heading3"/>
        <w:numPr>
          <w:ilvl w:val="0"/>
          <w:numId w:val="0"/>
        </w:numPr>
        <w:tabs>
          <w:tab w:val="left" w:pos="720"/>
        </w:tabs>
        <w:ind w:left="1080"/>
      </w:pPr>
      <w:r>
        <w:t>(3)</w:t>
      </w:r>
      <w:r>
        <w:tab/>
        <w:t>To manage Contractor’s entire active caseload.</w:t>
      </w:r>
    </w:p>
    <w:p w14:paraId="7CD11D5E" w14:textId="77777777" w:rsidR="00CC6D91" w:rsidRDefault="00CC6D91" w:rsidP="00CC6D91">
      <w:pPr>
        <w:widowControl w:val="0"/>
        <w:numPr>
          <w:ilvl w:val="1"/>
          <w:numId w:val="35"/>
        </w:numPr>
        <w:spacing w:after="240"/>
        <w:outlineLvl w:val="1"/>
        <w:rPr>
          <w:rFonts w:cs="Arial"/>
          <w:iCs/>
          <w:kern w:val="32"/>
        </w:rPr>
      </w:pPr>
      <w:r>
        <w:rPr>
          <w:rFonts w:cs="Arial"/>
          <w:iCs/>
          <w:kern w:val="32"/>
        </w:rPr>
        <w:t>Description of Data.</w:t>
      </w:r>
    </w:p>
    <w:p w14:paraId="7D60ACC3"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Data elements.</w:t>
      </w:r>
    </w:p>
    <w:p w14:paraId="00D0A5C3" w14:textId="77777777" w:rsidR="00CC6D91" w:rsidRDefault="00CC6D91" w:rsidP="00CC6D91">
      <w:pPr>
        <w:keepNext/>
        <w:keepLines/>
        <w:widowControl w:val="0"/>
        <w:spacing w:after="240"/>
        <w:ind w:left="1440"/>
        <w:outlineLvl w:val="2"/>
        <w:rPr>
          <w:rFonts w:cs="Arial"/>
          <w:bCs/>
          <w:iCs/>
          <w:kern w:val="32"/>
        </w:rPr>
      </w:pPr>
      <w:r>
        <w:rPr>
          <w:rFonts w:cs="Arial"/>
          <w:bCs/>
          <w:iCs/>
          <w:kern w:val="32"/>
        </w:rPr>
        <w:t>Client’s personal data including but not limited to:</w:t>
      </w:r>
    </w:p>
    <w:p w14:paraId="5F73D320" w14:textId="77777777" w:rsidR="00CC6D91" w:rsidRDefault="00CC6D91" w:rsidP="00CC6D91">
      <w:pPr>
        <w:widowControl w:val="0"/>
        <w:numPr>
          <w:ilvl w:val="3"/>
          <w:numId w:val="35"/>
        </w:numPr>
        <w:spacing w:after="240"/>
        <w:outlineLvl w:val="3"/>
        <w:rPr>
          <w:rFonts w:cs="Arial"/>
          <w:iCs/>
          <w:kern w:val="32"/>
        </w:rPr>
      </w:pPr>
      <w:r>
        <w:rPr>
          <w:rFonts w:cs="Arial"/>
          <w:iCs/>
          <w:kern w:val="32"/>
        </w:rPr>
        <w:t>Date of birth.</w:t>
      </w:r>
    </w:p>
    <w:p w14:paraId="79774FAF" w14:textId="77777777" w:rsidR="00CC6D91" w:rsidRDefault="00CC6D91" w:rsidP="00CC6D91">
      <w:pPr>
        <w:widowControl w:val="0"/>
        <w:numPr>
          <w:ilvl w:val="3"/>
          <w:numId w:val="35"/>
        </w:numPr>
        <w:spacing w:after="240"/>
        <w:outlineLvl w:val="3"/>
        <w:rPr>
          <w:rFonts w:cs="Arial"/>
          <w:iCs/>
          <w:kern w:val="32"/>
        </w:rPr>
      </w:pPr>
      <w:r>
        <w:rPr>
          <w:rFonts w:cs="Arial"/>
          <w:iCs/>
          <w:kern w:val="32"/>
        </w:rPr>
        <w:t>Social Security Number.</w:t>
      </w:r>
    </w:p>
    <w:p w14:paraId="7138E8CD" w14:textId="77777777" w:rsidR="00CC6D91" w:rsidRDefault="00CC6D91" w:rsidP="00CC6D91">
      <w:pPr>
        <w:widowControl w:val="0"/>
        <w:numPr>
          <w:ilvl w:val="3"/>
          <w:numId w:val="35"/>
        </w:numPr>
        <w:spacing w:after="240"/>
        <w:outlineLvl w:val="3"/>
        <w:rPr>
          <w:rFonts w:cs="Arial"/>
          <w:iCs/>
          <w:kern w:val="32"/>
        </w:rPr>
      </w:pPr>
      <w:r>
        <w:rPr>
          <w:rFonts w:cs="Arial"/>
          <w:iCs/>
          <w:kern w:val="32"/>
        </w:rPr>
        <w:t>Address.</w:t>
      </w:r>
    </w:p>
    <w:p w14:paraId="2F4806F8" w14:textId="77777777" w:rsidR="00CC6D91" w:rsidRDefault="00CC6D91" w:rsidP="00CC6D91">
      <w:pPr>
        <w:widowControl w:val="0"/>
        <w:numPr>
          <w:ilvl w:val="3"/>
          <w:numId w:val="35"/>
        </w:numPr>
        <w:spacing w:after="240"/>
        <w:outlineLvl w:val="3"/>
        <w:rPr>
          <w:rFonts w:cs="Arial"/>
          <w:iCs/>
          <w:kern w:val="32"/>
        </w:rPr>
      </w:pPr>
      <w:r>
        <w:rPr>
          <w:rFonts w:cs="Arial"/>
          <w:iCs/>
          <w:kern w:val="32"/>
        </w:rPr>
        <w:lastRenderedPageBreak/>
        <w:t>Household composition.</w:t>
      </w:r>
    </w:p>
    <w:p w14:paraId="794033BA" w14:textId="77777777" w:rsidR="00CC6D91" w:rsidRDefault="00CC6D91" w:rsidP="00CC6D91">
      <w:pPr>
        <w:widowControl w:val="0"/>
        <w:numPr>
          <w:ilvl w:val="3"/>
          <w:numId w:val="35"/>
        </w:numPr>
        <w:spacing w:after="240"/>
        <w:outlineLvl w:val="3"/>
        <w:rPr>
          <w:rFonts w:cs="Arial"/>
          <w:iCs/>
          <w:kern w:val="32"/>
        </w:rPr>
      </w:pPr>
      <w:r>
        <w:rPr>
          <w:rFonts w:cs="Arial"/>
          <w:iCs/>
          <w:kern w:val="32"/>
        </w:rPr>
        <w:t>Employer and wage information.</w:t>
      </w:r>
    </w:p>
    <w:p w14:paraId="2F0D6C65"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Time frame(s) for Data disclosure or exchange: </w:t>
      </w:r>
    </w:p>
    <w:p w14:paraId="3104220E" w14:textId="77777777" w:rsidR="00CC6D91" w:rsidRDefault="00CC6D91" w:rsidP="00CC6D91">
      <w:pPr>
        <w:widowControl w:val="0"/>
        <w:spacing w:after="240"/>
        <w:ind w:left="1440"/>
        <w:outlineLvl w:val="2"/>
        <w:rPr>
          <w:rFonts w:cs="Arial"/>
          <w:bCs/>
          <w:iCs/>
          <w:kern w:val="32"/>
        </w:rPr>
      </w:pPr>
      <w:r>
        <w:rPr>
          <w:rFonts w:cs="Arial"/>
          <w:bCs/>
          <w:iCs/>
          <w:kern w:val="32"/>
        </w:rPr>
        <w:t>Duration of Contract.</w:t>
      </w:r>
    </w:p>
    <w:p w14:paraId="069B31E1" w14:textId="77777777" w:rsidR="00CC6D91" w:rsidRDefault="00CC6D91" w:rsidP="00CC6D91">
      <w:pPr>
        <w:widowControl w:val="0"/>
        <w:numPr>
          <w:ilvl w:val="1"/>
          <w:numId w:val="35"/>
        </w:numPr>
        <w:spacing w:after="240"/>
        <w:outlineLvl w:val="1"/>
        <w:rPr>
          <w:rFonts w:cs="Arial"/>
          <w:iCs/>
          <w:kern w:val="32"/>
        </w:rPr>
      </w:pPr>
      <w:r>
        <w:rPr>
          <w:rFonts w:cs="Arial"/>
          <w:iCs/>
          <w:kern w:val="32"/>
        </w:rPr>
        <w:t>Data access or transfer.</w:t>
      </w:r>
    </w:p>
    <w:p w14:paraId="0AD54076"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Staff access to Data.</w:t>
      </w:r>
    </w:p>
    <w:p w14:paraId="3216996D" w14:textId="77777777" w:rsidR="00CC6D91" w:rsidRDefault="00CC6D91" w:rsidP="00CC6D91">
      <w:pPr>
        <w:widowControl w:val="0"/>
        <w:numPr>
          <w:ilvl w:val="3"/>
          <w:numId w:val="35"/>
        </w:numPr>
        <w:spacing w:after="240"/>
        <w:outlineLvl w:val="3"/>
        <w:rPr>
          <w:rFonts w:cs="Arial"/>
          <w:iCs/>
          <w:kern w:val="32"/>
        </w:rPr>
      </w:pPr>
      <w:r>
        <w:rPr>
          <w:rFonts w:cs="Arial"/>
          <w:iCs/>
          <w:kern w:val="32"/>
        </w:rPr>
        <w:t xml:space="preserve">Access to Data shall be limited to staff that are assigned to provide services under this Contract.  </w:t>
      </w:r>
    </w:p>
    <w:p w14:paraId="2808CB08" w14:textId="77777777" w:rsidR="00CC6D91" w:rsidRDefault="00CC6D91" w:rsidP="00CC6D91">
      <w:pPr>
        <w:widowControl w:val="0"/>
        <w:numPr>
          <w:ilvl w:val="3"/>
          <w:numId w:val="35"/>
        </w:numPr>
        <w:spacing w:after="240"/>
        <w:outlineLvl w:val="3"/>
        <w:rPr>
          <w:rFonts w:cs="Arial"/>
          <w:iCs/>
          <w:kern w:val="32"/>
        </w:rPr>
      </w:pPr>
      <w:r>
        <w:rPr>
          <w:rFonts w:cs="Arial"/>
          <w:iCs/>
          <w:kern w:val="32"/>
        </w:rPr>
        <w:t>The Contractor shall provide the DSHS Contact a list of their staff who are providing services under this Contract and who have been granted access to eJAS.</w:t>
      </w:r>
    </w:p>
    <w:p w14:paraId="7461C2FA" w14:textId="77777777" w:rsidR="00CC6D91" w:rsidRDefault="00CC6D91" w:rsidP="00CC6D91">
      <w:pPr>
        <w:widowControl w:val="0"/>
        <w:numPr>
          <w:ilvl w:val="3"/>
          <w:numId w:val="35"/>
        </w:numPr>
        <w:spacing w:after="240"/>
        <w:outlineLvl w:val="3"/>
        <w:rPr>
          <w:rFonts w:cs="Arial"/>
          <w:iCs/>
          <w:kern w:val="32"/>
        </w:rPr>
      </w:pPr>
      <w:r>
        <w:rPr>
          <w:rFonts w:cs="Arial"/>
          <w:iCs/>
          <w:kern w:val="32"/>
        </w:rPr>
        <w:t xml:space="preserve">The Contractor shall provide this information by </w:t>
      </w:r>
      <w:r>
        <w:rPr>
          <w:rFonts w:cs="Arial"/>
          <w:b/>
          <w:iCs/>
          <w:kern w:val="32"/>
        </w:rPr>
        <w:t xml:space="preserve">July 31, 2023, </w:t>
      </w:r>
      <w:r>
        <w:rPr>
          <w:rFonts w:cs="Arial"/>
          <w:iCs/>
          <w:kern w:val="32"/>
        </w:rPr>
        <w:t>using the Excel document</w:t>
      </w:r>
      <w:r>
        <w:rPr>
          <w:rFonts w:cs="Arial"/>
          <w:b/>
          <w:iCs/>
          <w:kern w:val="32"/>
        </w:rPr>
        <w:t xml:space="preserve"> </w:t>
      </w:r>
      <w:r>
        <w:rPr>
          <w:rFonts w:cs="Arial"/>
          <w:iCs/>
          <w:kern w:val="32"/>
        </w:rPr>
        <w:t>provided by DSHS. The Contractor will have staff complete the Nondisclosure of Confidential Information Agreement for Non-Employee (eJAS Access) DSHS 03-374E form for SFY23.</w:t>
      </w:r>
    </w:p>
    <w:p w14:paraId="6581DF30" w14:textId="77777777" w:rsidR="00CC6D91" w:rsidRDefault="00CC6D91" w:rsidP="00CC6D91">
      <w:pPr>
        <w:widowControl w:val="0"/>
        <w:numPr>
          <w:ilvl w:val="3"/>
          <w:numId w:val="35"/>
        </w:numPr>
        <w:spacing w:after="240"/>
        <w:outlineLvl w:val="3"/>
        <w:rPr>
          <w:rFonts w:cs="Arial"/>
          <w:iCs/>
          <w:kern w:val="32"/>
        </w:rPr>
      </w:pPr>
      <w:r>
        <w:rPr>
          <w:rFonts w:cs="Arial"/>
          <w:iCs/>
          <w:kern w:val="32"/>
        </w:rPr>
        <w:t>The Contractor shall contact the DSHS Contact whenever they need to increase the number of staff that are granted access to eJAS.  Contractor must also contact the DSHS Contact when any staff or volunteer with access to the Data is terminated from employment or when his or her duties no longer require access to the Data.</w:t>
      </w:r>
    </w:p>
    <w:p w14:paraId="425C23B5" w14:textId="77777777" w:rsidR="00CC6D91" w:rsidRDefault="00CC6D91" w:rsidP="00CC6D91">
      <w:pPr>
        <w:keepNext/>
        <w:keepLines/>
        <w:widowControl w:val="0"/>
        <w:numPr>
          <w:ilvl w:val="2"/>
          <w:numId w:val="35"/>
        </w:numPr>
        <w:spacing w:after="240"/>
        <w:outlineLvl w:val="2"/>
        <w:rPr>
          <w:rFonts w:cs="Arial"/>
          <w:bCs/>
          <w:iCs/>
          <w:kern w:val="32"/>
        </w:rPr>
      </w:pPr>
      <w:r>
        <w:rPr>
          <w:rFonts w:cs="Arial"/>
          <w:bCs/>
          <w:iCs/>
          <w:kern w:val="32"/>
        </w:rPr>
        <w:t xml:space="preserve">Method. </w:t>
      </w:r>
    </w:p>
    <w:p w14:paraId="63D2A67A" w14:textId="77777777" w:rsidR="00CC6D91" w:rsidRDefault="00CC6D91" w:rsidP="00CC6D91">
      <w:pPr>
        <w:keepNext/>
        <w:keepLines/>
        <w:widowControl w:val="0"/>
        <w:spacing w:after="240"/>
        <w:ind w:left="1440"/>
        <w:rPr>
          <w:rFonts w:cs="Arial"/>
        </w:rPr>
      </w:pPr>
      <w:r>
        <w:rPr>
          <w:rFonts w:cs="Arial"/>
        </w:rPr>
        <w:t xml:space="preserve">The Contractor shall access eJAS only through on-line work computers attached to a Local Area Network (LAN) on a secure Internet connection.  All transactions shall be secured through the Washington State Fortress server. </w:t>
      </w:r>
    </w:p>
    <w:p w14:paraId="23497A5A"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Requirements for access.  </w:t>
      </w:r>
    </w:p>
    <w:p w14:paraId="54E794FA" w14:textId="77777777" w:rsidR="00CC6D91" w:rsidRDefault="00CC6D91" w:rsidP="00CC6D91">
      <w:pPr>
        <w:pStyle w:val="Heading4"/>
        <w:numPr>
          <w:ilvl w:val="3"/>
          <w:numId w:val="35"/>
        </w:numPr>
        <w:rPr>
          <w:szCs w:val="22"/>
        </w:rPr>
      </w:pPr>
      <w:r>
        <w:rPr>
          <w:szCs w:val="22"/>
        </w:rPr>
        <w:t>Prior to making eligible client data available, the Contractor shall notify all staff with access to data of the authorized use and disclosure requirements identified in this section and General Terms and Conditions, Section 6 Confidentiality and Exhibit A - Data Security Requirements.</w:t>
      </w:r>
    </w:p>
    <w:p w14:paraId="534B2332" w14:textId="77777777" w:rsidR="00CC6D91" w:rsidRDefault="00CC6D91" w:rsidP="00CC6D91">
      <w:pPr>
        <w:pStyle w:val="Heading4"/>
        <w:numPr>
          <w:ilvl w:val="3"/>
          <w:numId w:val="35"/>
        </w:numPr>
        <w:rPr>
          <w:szCs w:val="22"/>
        </w:rPr>
      </w:pPr>
      <w:r>
        <w:rPr>
          <w:szCs w:val="22"/>
        </w:rPr>
        <w:t>Staff that are authorized to have access to DSHS data must annually review and sign a DSHS ESA Nondisclosure of Confidential Information Agreement-Non Employee (eJAS Access DSHS Form 03-374E).</w:t>
      </w:r>
    </w:p>
    <w:p w14:paraId="04920FFB" w14:textId="77777777" w:rsidR="00CC6D91" w:rsidRDefault="00CC6D91" w:rsidP="00CC6D91">
      <w:pPr>
        <w:pStyle w:val="Heading4"/>
        <w:numPr>
          <w:ilvl w:val="3"/>
          <w:numId w:val="35"/>
        </w:numPr>
        <w:rPr>
          <w:szCs w:val="22"/>
        </w:rPr>
      </w:pPr>
      <w:r>
        <w:rPr>
          <w:szCs w:val="22"/>
        </w:rPr>
        <w:t>The Contractor shall retain the original signed copies of the forms for their records and send the DSHS Contact a list of staff who have signed the Nondisclosure by July 31, 2023 and ongoing updates with any staff changes.</w:t>
      </w:r>
    </w:p>
    <w:p w14:paraId="727BC95A" w14:textId="77777777" w:rsidR="00CC6D91" w:rsidRDefault="00CC6D91" w:rsidP="00CC6D91">
      <w:pPr>
        <w:pStyle w:val="Heading4"/>
        <w:numPr>
          <w:ilvl w:val="3"/>
          <w:numId w:val="35"/>
        </w:numPr>
        <w:rPr>
          <w:szCs w:val="22"/>
        </w:rPr>
      </w:pPr>
      <w:r>
        <w:rPr>
          <w:szCs w:val="22"/>
        </w:rPr>
        <w:t>Upon DSHS request, the Contractor shall provide DSHS with copies of the signed forms.</w:t>
      </w:r>
    </w:p>
    <w:p w14:paraId="11E8723E" w14:textId="77777777" w:rsidR="00CC6D91" w:rsidRDefault="00CC6D91" w:rsidP="00CC6D91">
      <w:pPr>
        <w:keepNext/>
        <w:keepLines/>
        <w:widowControl w:val="0"/>
        <w:numPr>
          <w:ilvl w:val="2"/>
          <w:numId w:val="35"/>
        </w:numPr>
        <w:spacing w:after="240"/>
        <w:outlineLvl w:val="2"/>
        <w:rPr>
          <w:rFonts w:cs="Arial"/>
          <w:bCs/>
          <w:iCs/>
          <w:kern w:val="32"/>
        </w:rPr>
      </w:pPr>
      <w:r>
        <w:rPr>
          <w:rFonts w:cs="Arial"/>
          <w:bCs/>
          <w:iCs/>
          <w:kern w:val="32"/>
        </w:rPr>
        <w:lastRenderedPageBreak/>
        <w:t xml:space="preserve">Frequency of Exchange.  </w:t>
      </w:r>
    </w:p>
    <w:p w14:paraId="1D736168" w14:textId="77777777" w:rsidR="00CC6D91" w:rsidRDefault="00CC6D91" w:rsidP="00CC6D91">
      <w:pPr>
        <w:keepNext/>
        <w:keepLines/>
        <w:widowControl w:val="0"/>
        <w:spacing w:after="240"/>
        <w:ind w:left="1440"/>
        <w:rPr>
          <w:rFonts w:cs="Arial"/>
        </w:rPr>
      </w:pPr>
      <w:r>
        <w:rPr>
          <w:rFonts w:cs="Arial"/>
        </w:rPr>
        <w:t>Daily access.</w:t>
      </w:r>
    </w:p>
    <w:p w14:paraId="6E6CA50D" w14:textId="77777777" w:rsidR="00CC6D91" w:rsidRDefault="00CC6D91" w:rsidP="00CC6D91">
      <w:pPr>
        <w:keepNext/>
        <w:numPr>
          <w:ilvl w:val="1"/>
          <w:numId w:val="35"/>
        </w:numPr>
        <w:spacing w:after="240"/>
        <w:outlineLvl w:val="1"/>
        <w:rPr>
          <w:rFonts w:cs="Arial"/>
          <w:iCs/>
          <w:kern w:val="32"/>
        </w:rPr>
      </w:pPr>
      <w:r>
        <w:rPr>
          <w:rFonts w:cs="Arial"/>
          <w:iCs/>
          <w:kern w:val="32"/>
        </w:rPr>
        <w:t>Limitations on use of Data.</w:t>
      </w:r>
    </w:p>
    <w:p w14:paraId="5904CE7F" w14:textId="77777777" w:rsidR="00CC6D91" w:rsidRDefault="00CC6D91" w:rsidP="00CC6D91">
      <w:pPr>
        <w:keepNext/>
        <w:spacing w:after="240"/>
        <w:ind w:left="1080"/>
        <w:rPr>
          <w:rFonts w:cs="Arial"/>
        </w:rPr>
      </w:pPr>
      <w:r>
        <w:rPr>
          <w:rFonts w:cs="Arial"/>
        </w:rPr>
        <w:t>If the Data and analyses generated by Data Recipient contain personal information about DSHS clients, then any and all reports utilizing these Data shall be subject to review and approval by the Data Provider prior to publication in any medium or presentation in any forum.</w:t>
      </w:r>
    </w:p>
    <w:p w14:paraId="2872B1D5" w14:textId="77777777" w:rsidR="00CC6D91" w:rsidRDefault="00CC6D91" w:rsidP="00CC6D91">
      <w:pPr>
        <w:widowControl w:val="0"/>
        <w:numPr>
          <w:ilvl w:val="1"/>
          <w:numId w:val="35"/>
        </w:numPr>
        <w:spacing w:after="240"/>
        <w:outlineLvl w:val="1"/>
        <w:rPr>
          <w:rFonts w:cs="Arial"/>
          <w:iCs/>
          <w:kern w:val="32"/>
        </w:rPr>
      </w:pPr>
      <w:r>
        <w:rPr>
          <w:rFonts w:cs="Arial"/>
          <w:iCs/>
          <w:kern w:val="32"/>
        </w:rPr>
        <w:t>Security of Data.</w:t>
      </w:r>
    </w:p>
    <w:p w14:paraId="531D0E19"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Data Protection.  The Data Recipient shall exercise due care to protect Data from unauthorized physical and electronic access.  Due care includes establishing and maintaining security policies, standards, and procedures which detail:</w:t>
      </w:r>
    </w:p>
    <w:p w14:paraId="1CB2A722" w14:textId="77777777" w:rsidR="00CC6D91" w:rsidRDefault="00CC6D91" w:rsidP="00CC6D91">
      <w:pPr>
        <w:widowControl w:val="0"/>
        <w:numPr>
          <w:ilvl w:val="3"/>
          <w:numId w:val="35"/>
        </w:numPr>
        <w:spacing w:after="240"/>
        <w:outlineLvl w:val="3"/>
        <w:rPr>
          <w:rFonts w:cs="Arial"/>
          <w:iCs/>
          <w:kern w:val="32"/>
        </w:rPr>
      </w:pPr>
      <w:r>
        <w:rPr>
          <w:rFonts w:cs="Arial"/>
          <w:iCs/>
          <w:kern w:val="32"/>
        </w:rPr>
        <w:t>Access security, identification, and authentication.</w:t>
      </w:r>
    </w:p>
    <w:p w14:paraId="0CC272DC" w14:textId="77777777" w:rsidR="00CC6D91" w:rsidRDefault="00CC6D91" w:rsidP="00CC6D91">
      <w:pPr>
        <w:widowControl w:val="0"/>
        <w:numPr>
          <w:ilvl w:val="3"/>
          <w:numId w:val="35"/>
        </w:numPr>
        <w:spacing w:after="240"/>
        <w:outlineLvl w:val="3"/>
        <w:rPr>
          <w:rFonts w:cs="Arial"/>
          <w:iCs/>
          <w:kern w:val="32"/>
        </w:rPr>
      </w:pPr>
      <w:r>
        <w:rPr>
          <w:rFonts w:cs="Arial"/>
          <w:iCs/>
          <w:kern w:val="32"/>
        </w:rPr>
        <w:t>Network and workstation security.</w:t>
      </w:r>
    </w:p>
    <w:p w14:paraId="1ABD1B8B" w14:textId="77777777" w:rsidR="00CC6D91" w:rsidRDefault="00CC6D91" w:rsidP="00CC6D91">
      <w:pPr>
        <w:widowControl w:val="0"/>
        <w:numPr>
          <w:ilvl w:val="3"/>
          <w:numId w:val="35"/>
        </w:numPr>
        <w:spacing w:after="240"/>
        <w:outlineLvl w:val="3"/>
        <w:rPr>
          <w:rFonts w:cs="Arial"/>
          <w:iCs/>
          <w:kern w:val="32"/>
        </w:rPr>
      </w:pPr>
      <w:r>
        <w:rPr>
          <w:rFonts w:cs="Arial"/>
          <w:iCs/>
          <w:kern w:val="32"/>
        </w:rPr>
        <w:t xml:space="preserve">Premise security. </w:t>
      </w:r>
    </w:p>
    <w:p w14:paraId="63D6711F" w14:textId="77777777" w:rsidR="00CC6D91" w:rsidRDefault="00CC6D91" w:rsidP="00CC6D91">
      <w:pPr>
        <w:widowControl w:val="0"/>
        <w:numPr>
          <w:ilvl w:val="3"/>
          <w:numId w:val="35"/>
        </w:numPr>
        <w:spacing w:after="240"/>
        <w:outlineLvl w:val="3"/>
        <w:rPr>
          <w:rFonts w:cs="Arial"/>
          <w:iCs/>
          <w:kern w:val="32"/>
        </w:rPr>
      </w:pPr>
      <w:r>
        <w:rPr>
          <w:rFonts w:cs="Arial"/>
          <w:iCs/>
          <w:kern w:val="32"/>
        </w:rPr>
        <w:t>Sanctions for unauthorized use or disclosure of Data.</w:t>
      </w:r>
    </w:p>
    <w:p w14:paraId="34BE92FF"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Data Disposition.  </w:t>
      </w:r>
    </w:p>
    <w:p w14:paraId="0E1A0739" w14:textId="77777777" w:rsidR="00CC6D91" w:rsidRDefault="00CC6D91" w:rsidP="00CC6D91">
      <w:pPr>
        <w:widowControl w:val="0"/>
        <w:spacing w:after="240"/>
        <w:ind w:left="1440"/>
        <w:outlineLvl w:val="2"/>
        <w:rPr>
          <w:rFonts w:cs="Arial"/>
          <w:bCs/>
          <w:iCs/>
          <w:kern w:val="32"/>
        </w:rPr>
      </w:pPr>
      <w:r>
        <w:rPr>
          <w:rFonts w:cs="Arial"/>
          <w:bCs/>
          <w:iCs/>
          <w:kern w:val="32"/>
        </w:rPr>
        <w:t>The Data provided will remain the property of the Data Provider and will be promptly destroyed by the Data Recipient, or returned to the Data Provider, when the work for which the Data was required, as fully described herein, is completed.  This includes removal of the Data from hard drives upon which the Data may have been stored, in a way that prevents the Data from being retrieved (such as by using a “wipe” utility).</w:t>
      </w:r>
    </w:p>
    <w:p w14:paraId="1793CD3B" w14:textId="77777777" w:rsidR="00CC6D91" w:rsidRDefault="00CC6D91" w:rsidP="00CC6D91">
      <w:pPr>
        <w:widowControl w:val="0"/>
        <w:numPr>
          <w:ilvl w:val="1"/>
          <w:numId w:val="35"/>
        </w:numPr>
        <w:spacing w:after="240"/>
        <w:outlineLvl w:val="1"/>
        <w:rPr>
          <w:rFonts w:cs="Arial"/>
          <w:iCs/>
          <w:kern w:val="32"/>
        </w:rPr>
      </w:pPr>
      <w:r>
        <w:rPr>
          <w:rFonts w:cs="Arial"/>
          <w:iCs/>
          <w:kern w:val="32"/>
        </w:rPr>
        <w:t>Confidentiality and Nondisclosure.</w:t>
      </w:r>
    </w:p>
    <w:p w14:paraId="1C351AC4"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The Data Recipient may use Personal Information and other information or Data gained by reason of this Contract only for the purposes of this Contract.  </w:t>
      </w:r>
    </w:p>
    <w:p w14:paraId="3C508BDF" w14:textId="77777777" w:rsidR="00CC6D91" w:rsidRDefault="00CC6D91" w:rsidP="00CC6D91">
      <w:pPr>
        <w:keepNext/>
        <w:keepLines/>
        <w:widowControl w:val="0"/>
        <w:numPr>
          <w:ilvl w:val="2"/>
          <w:numId w:val="35"/>
        </w:numPr>
        <w:spacing w:after="240"/>
        <w:outlineLvl w:val="2"/>
        <w:rPr>
          <w:rFonts w:cs="Arial"/>
          <w:bCs/>
          <w:iCs/>
          <w:kern w:val="32"/>
        </w:rPr>
      </w:pPr>
      <w:r>
        <w:rPr>
          <w:rFonts w:cs="Arial"/>
          <w:bCs/>
          <w:iCs/>
          <w:kern w:val="32"/>
        </w:rPr>
        <w:t xml:space="preserve">The Data Recipient shall not disclose, transfer, or sell any such information to any party, except as provided by law or, in the case of Personal Information, without the prior written consent of the person to whom the Personal Information pertains.  </w:t>
      </w:r>
    </w:p>
    <w:p w14:paraId="7912CC77" w14:textId="77777777" w:rsidR="00CC6D91" w:rsidRDefault="00CC6D91" w:rsidP="00CC6D91">
      <w:pPr>
        <w:widowControl w:val="0"/>
        <w:numPr>
          <w:ilvl w:val="3"/>
          <w:numId w:val="35"/>
        </w:numPr>
        <w:spacing w:after="240"/>
        <w:outlineLvl w:val="3"/>
        <w:rPr>
          <w:rFonts w:cs="Arial"/>
          <w:iCs/>
          <w:kern w:val="32"/>
        </w:rPr>
      </w:pPr>
      <w:r>
        <w:rPr>
          <w:rFonts w:cs="Arial"/>
          <w:iCs/>
          <w:kern w:val="32"/>
        </w:rPr>
        <w:t>The Contractor shall use an Authorization to Release Information form and file the signed release form in each participant’s file.</w:t>
      </w:r>
    </w:p>
    <w:p w14:paraId="613AE4FE" w14:textId="77777777" w:rsidR="00CC6D91" w:rsidRDefault="00CC6D91" w:rsidP="00CC6D91">
      <w:pPr>
        <w:widowControl w:val="0"/>
        <w:numPr>
          <w:ilvl w:val="3"/>
          <w:numId w:val="35"/>
        </w:numPr>
        <w:spacing w:after="240"/>
        <w:outlineLvl w:val="3"/>
        <w:rPr>
          <w:rFonts w:cs="Arial"/>
          <w:iCs/>
          <w:kern w:val="32"/>
        </w:rPr>
      </w:pPr>
      <w:r>
        <w:rPr>
          <w:rFonts w:cs="Arial"/>
          <w:iCs/>
          <w:kern w:val="32"/>
        </w:rPr>
        <w:t>The Data Recipient shall maintain the confidentiality of all Personal Information and other information gained by reason of this Contract.  Further, the Data Recipient shall not link the Data with Personal Information or individually identifiable data from any other source nor re-disclose or duplicate the Data unless specifically authorized to do so in this Contract or by the prior written consent of DSHS.</w:t>
      </w:r>
    </w:p>
    <w:p w14:paraId="2B6FD68A"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Paper documents with confidential information may be recycled through a contracted firm, provided the contract with the recycler specifies that the confidentiality of information will be protected and the information destroyed through the recycling process. Paper documents </w:t>
      </w:r>
      <w:r>
        <w:rPr>
          <w:rFonts w:cs="Arial"/>
          <w:bCs/>
          <w:iCs/>
          <w:kern w:val="32"/>
        </w:rPr>
        <w:lastRenderedPageBreak/>
        <w:t>containing Confidential Information requiring special handling (e.g. protected health information) must be destroyed on-site through shredding, pulping, or incineration.</w:t>
      </w:r>
    </w:p>
    <w:p w14:paraId="7C86460B" w14:textId="77777777" w:rsidR="00CC6D91" w:rsidRDefault="00CC6D91" w:rsidP="00CC6D91">
      <w:pPr>
        <w:widowControl w:val="0"/>
        <w:numPr>
          <w:ilvl w:val="1"/>
          <w:numId w:val="35"/>
        </w:numPr>
        <w:spacing w:after="240"/>
        <w:outlineLvl w:val="1"/>
        <w:rPr>
          <w:rFonts w:cs="Arial"/>
          <w:iCs/>
          <w:kern w:val="32"/>
        </w:rPr>
      </w:pPr>
      <w:r>
        <w:rPr>
          <w:rFonts w:cs="Arial"/>
          <w:iCs/>
          <w:kern w:val="32"/>
        </w:rPr>
        <w:t>Portable Devices or Media</w:t>
      </w:r>
    </w:p>
    <w:p w14:paraId="463A1300"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The Contractor must obtain written permission from the DSHS Contact prior to using portable devices or portable media for purposes related to providing services under this Contract.</w:t>
      </w:r>
    </w:p>
    <w:p w14:paraId="3CF7BC58" w14:textId="77777777" w:rsidR="00CC6D91" w:rsidRDefault="00CC6D91" w:rsidP="00CC6D91">
      <w:pPr>
        <w:widowControl w:val="0"/>
        <w:numPr>
          <w:ilvl w:val="0"/>
          <w:numId w:val="36"/>
        </w:numPr>
        <w:spacing w:after="240"/>
        <w:outlineLvl w:val="2"/>
        <w:rPr>
          <w:rFonts w:cs="Arial"/>
          <w:bCs/>
          <w:iCs/>
          <w:kern w:val="32"/>
        </w:rPr>
      </w:pPr>
      <w:r>
        <w:rPr>
          <w:rFonts w:cs="Arial"/>
          <w:bCs/>
          <w:iCs/>
          <w:kern w:val="32"/>
        </w:rPr>
        <w:t>The Contractor shall provide DSHS with information about the type of portable devices or portable media that will be used.</w:t>
      </w:r>
    </w:p>
    <w:p w14:paraId="0701518A" w14:textId="77777777" w:rsidR="00CC6D91" w:rsidRDefault="00CC6D91" w:rsidP="00CC6D91">
      <w:pPr>
        <w:widowControl w:val="0"/>
        <w:numPr>
          <w:ilvl w:val="0"/>
          <w:numId w:val="36"/>
        </w:numPr>
        <w:spacing w:after="240"/>
        <w:outlineLvl w:val="2"/>
        <w:rPr>
          <w:rFonts w:cs="Arial"/>
          <w:bCs/>
          <w:iCs/>
          <w:kern w:val="32"/>
        </w:rPr>
      </w:pPr>
      <w:r>
        <w:rPr>
          <w:rFonts w:cs="Arial"/>
          <w:bCs/>
          <w:iCs/>
          <w:kern w:val="32"/>
        </w:rPr>
        <w:t>The use of portable devices or portable media is subject to requirements of Exhibit A, Data Security Requirements.</w:t>
      </w:r>
    </w:p>
    <w:p w14:paraId="58A1DF3E" w14:textId="77777777" w:rsidR="00CC6D91" w:rsidRDefault="00CC6D91" w:rsidP="00CC6D91">
      <w:pPr>
        <w:widowControl w:val="0"/>
        <w:numPr>
          <w:ilvl w:val="0"/>
          <w:numId w:val="36"/>
        </w:numPr>
        <w:spacing w:after="240"/>
        <w:outlineLvl w:val="2"/>
        <w:rPr>
          <w:rFonts w:cs="Arial"/>
          <w:bCs/>
          <w:iCs/>
          <w:kern w:val="32"/>
        </w:rPr>
      </w:pPr>
      <w:r>
        <w:rPr>
          <w:rFonts w:cs="Arial"/>
          <w:bCs/>
          <w:iCs/>
          <w:kern w:val="32"/>
        </w:rPr>
        <w:t>The Contractor shall provide training about the Exhibit A, Data Security Requirements to all staff, volunteers, interns and those who represent the Contractor who will be using portable devices or portable media that contain DSHS Data.</w:t>
      </w:r>
    </w:p>
    <w:p w14:paraId="54FE2BA2" w14:textId="77777777" w:rsidR="00CC6D91" w:rsidRDefault="00CC6D91" w:rsidP="00CC6D91">
      <w:pPr>
        <w:widowControl w:val="0"/>
        <w:numPr>
          <w:ilvl w:val="0"/>
          <w:numId w:val="36"/>
        </w:numPr>
        <w:spacing w:after="240"/>
        <w:outlineLvl w:val="2"/>
        <w:rPr>
          <w:rFonts w:cs="Arial"/>
          <w:bCs/>
          <w:iCs/>
          <w:kern w:val="32"/>
        </w:rPr>
      </w:pPr>
      <w:r>
        <w:rPr>
          <w:rFonts w:cs="Arial"/>
          <w:bCs/>
          <w:iCs/>
          <w:kern w:val="32"/>
        </w:rPr>
        <w:t xml:space="preserve">The Contractor shall keep a copy of the training materials, a record which contains the dates of the training and the names of the staff, volunteers, interns and those who represent the Contractor who attended the training during the beginning of this contract and throughout as staff, volunteers, interns and those who represent the Contractor is added. </w:t>
      </w:r>
    </w:p>
    <w:p w14:paraId="35DCC516" w14:textId="77777777" w:rsidR="00CC6D91" w:rsidRDefault="00CC6D91" w:rsidP="00CC6D91">
      <w:pPr>
        <w:widowControl w:val="0"/>
        <w:numPr>
          <w:ilvl w:val="0"/>
          <w:numId w:val="36"/>
        </w:numPr>
        <w:spacing w:after="240"/>
        <w:outlineLvl w:val="2"/>
        <w:rPr>
          <w:rFonts w:cs="Arial"/>
          <w:bCs/>
          <w:iCs/>
          <w:kern w:val="32"/>
        </w:rPr>
      </w:pPr>
      <w:r>
        <w:rPr>
          <w:rFonts w:cs="Arial"/>
          <w:bCs/>
          <w:iCs/>
          <w:kern w:val="32"/>
        </w:rPr>
        <w:t>The Contractor shall keep the following records about their use of portable devices or media:</w:t>
      </w:r>
    </w:p>
    <w:p w14:paraId="7181B1A9" w14:textId="77777777" w:rsidR="00CC6D91" w:rsidRDefault="00CC6D91" w:rsidP="00CC6D91">
      <w:pPr>
        <w:widowControl w:val="0"/>
        <w:numPr>
          <w:ilvl w:val="3"/>
          <w:numId w:val="35"/>
        </w:numPr>
        <w:spacing w:after="240"/>
        <w:outlineLvl w:val="3"/>
        <w:rPr>
          <w:rFonts w:cs="Arial"/>
          <w:iCs/>
          <w:kern w:val="32"/>
        </w:rPr>
      </w:pPr>
      <w:r>
        <w:rPr>
          <w:rFonts w:cs="Arial"/>
          <w:iCs/>
          <w:kern w:val="32"/>
        </w:rPr>
        <w:t>Type of portable devices or portable media used</w:t>
      </w:r>
    </w:p>
    <w:p w14:paraId="178983FA" w14:textId="77777777" w:rsidR="00CC6D91" w:rsidRDefault="00CC6D91" w:rsidP="00CC6D91">
      <w:pPr>
        <w:widowControl w:val="0"/>
        <w:numPr>
          <w:ilvl w:val="3"/>
          <w:numId w:val="35"/>
        </w:numPr>
        <w:spacing w:after="240"/>
        <w:outlineLvl w:val="3"/>
        <w:rPr>
          <w:rFonts w:cs="Arial"/>
          <w:iCs/>
          <w:kern w:val="32"/>
        </w:rPr>
      </w:pPr>
      <w:r>
        <w:rPr>
          <w:rFonts w:cs="Arial"/>
          <w:iCs/>
          <w:kern w:val="32"/>
        </w:rPr>
        <w:t>Serial numbers</w:t>
      </w:r>
    </w:p>
    <w:p w14:paraId="1198D0BC" w14:textId="77777777" w:rsidR="00CC6D91" w:rsidRDefault="00CC6D91" w:rsidP="00CC6D91">
      <w:pPr>
        <w:widowControl w:val="0"/>
        <w:numPr>
          <w:ilvl w:val="3"/>
          <w:numId w:val="35"/>
        </w:numPr>
        <w:spacing w:after="240"/>
        <w:outlineLvl w:val="3"/>
        <w:rPr>
          <w:rFonts w:cs="Arial"/>
          <w:iCs/>
          <w:kern w:val="32"/>
        </w:rPr>
      </w:pPr>
      <w:r>
        <w:rPr>
          <w:rFonts w:cs="Arial"/>
          <w:iCs/>
          <w:kern w:val="32"/>
        </w:rPr>
        <w:t>Proof of encryption of DSHS Data</w:t>
      </w:r>
    </w:p>
    <w:p w14:paraId="2E8C77A4" w14:textId="77777777" w:rsidR="00CC6D91" w:rsidRDefault="00CC6D91" w:rsidP="00CC6D91">
      <w:pPr>
        <w:widowControl w:val="0"/>
        <w:numPr>
          <w:ilvl w:val="3"/>
          <w:numId w:val="35"/>
        </w:numPr>
        <w:spacing w:after="240"/>
        <w:outlineLvl w:val="3"/>
        <w:rPr>
          <w:rFonts w:cs="Arial"/>
          <w:iCs/>
          <w:kern w:val="32"/>
        </w:rPr>
      </w:pPr>
      <w:r>
        <w:rPr>
          <w:rFonts w:cs="Arial"/>
          <w:iCs/>
          <w:kern w:val="32"/>
        </w:rPr>
        <w:t xml:space="preserve">Check-in and check-out system which identifies which of the Contractor’s staff, </w:t>
      </w:r>
      <w:r>
        <w:rPr>
          <w:rFonts w:cs="Arial"/>
          <w:bCs/>
          <w:iCs/>
          <w:kern w:val="32"/>
        </w:rPr>
        <w:t>volunteers, interns and those who represent the Contractor</w:t>
      </w:r>
      <w:r>
        <w:rPr>
          <w:rFonts w:cs="Arial"/>
          <w:iCs/>
          <w:kern w:val="32"/>
        </w:rPr>
        <w:t xml:space="preserve"> is using the portable devices or media that contain DSHS Data</w:t>
      </w:r>
    </w:p>
    <w:p w14:paraId="5DD6A305" w14:textId="77777777" w:rsidR="00CC6D91" w:rsidRDefault="00CC6D91" w:rsidP="00CC6D91">
      <w:pPr>
        <w:widowControl w:val="0"/>
        <w:numPr>
          <w:ilvl w:val="0"/>
          <w:numId w:val="36"/>
        </w:numPr>
        <w:spacing w:after="240"/>
        <w:outlineLvl w:val="2"/>
        <w:rPr>
          <w:rFonts w:cs="Arial"/>
          <w:bCs/>
          <w:iCs/>
          <w:kern w:val="32"/>
        </w:rPr>
      </w:pPr>
      <w:r>
        <w:rPr>
          <w:rFonts w:cs="Arial"/>
          <w:bCs/>
          <w:iCs/>
          <w:kern w:val="32"/>
        </w:rPr>
        <w:t>The Contractor must have a process in place that will ensure that, on a weekly basis, they download all DSHS Data from portable devices or portable media to a secure storage method as described in Exhibit A, Data Security Requirements.</w:t>
      </w:r>
    </w:p>
    <w:p w14:paraId="0E38EBDC" w14:textId="77777777" w:rsidR="00CC6D91" w:rsidRDefault="00CC6D91" w:rsidP="00CC6D91">
      <w:pPr>
        <w:widowControl w:val="0"/>
        <w:numPr>
          <w:ilvl w:val="0"/>
          <w:numId w:val="36"/>
        </w:numPr>
        <w:spacing w:after="240"/>
        <w:outlineLvl w:val="2"/>
        <w:rPr>
          <w:rFonts w:cs="Arial"/>
          <w:bCs/>
          <w:iCs/>
          <w:kern w:val="32"/>
        </w:rPr>
      </w:pPr>
      <w:r>
        <w:rPr>
          <w:rFonts w:cs="Arial"/>
          <w:bCs/>
          <w:iCs/>
          <w:kern w:val="32"/>
        </w:rPr>
        <w:t>The Contractor shall keep a record of dates of the weekly storage download and the storage method.</w:t>
      </w:r>
      <w:r>
        <w:rPr>
          <w:rFonts w:cs="Arial"/>
          <w:bCs/>
          <w:iCs/>
          <w:kern w:val="32"/>
        </w:rPr>
        <w:tab/>
      </w:r>
    </w:p>
    <w:p w14:paraId="38BCFFC2" w14:textId="77777777" w:rsidR="00CC6D91" w:rsidRDefault="00CC6D91" w:rsidP="00CC6D91">
      <w:pPr>
        <w:widowControl w:val="0"/>
        <w:numPr>
          <w:ilvl w:val="0"/>
          <w:numId w:val="36"/>
        </w:numPr>
        <w:spacing w:after="240"/>
        <w:outlineLvl w:val="2"/>
        <w:rPr>
          <w:rFonts w:cs="Arial"/>
          <w:bCs/>
          <w:iCs/>
          <w:kern w:val="32"/>
        </w:rPr>
      </w:pPr>
      <w:r>
        <w:rPr>
          <w:rFonts w:cs="Arial"/>
          <w:bCs/>
          <w:iCs/>
          <w:kern w:val="32"/>
        </w:rPr>
        <w:t>The Contractor shall, upon the request of DSHS, make the records required in this section available to DSHS.</w:t>
      </w:r>
    </w:p>
    <w:p w14:paraId="45AC8F17" w14:textId="77777777" w:rsidR="00CC6D91" w:rsidRDefault="00CC6D91" w:rsidP="00CC6D91">
      <w:pPr>
        <w:keepNext/>
        <w:keepLines/>
        <w:widowControl w:val="0"/>
        <w:numPr>
          <w:ilvl w:val="0"/>
          <w:numId w:val="35"/>
        </w:numPr>
        <w:spacing w:after="240"/>
        <w:outlineLvl w:val="0"/>
        <w:rPr>
          <w:rFonts w:cs="Arial"/>
          <w:b/>
          <w:bCs/>
          <w:kern w:val="32"/>
        </w:rPr>
      </w:pPr>
      <w:r>
        <w:rPr>
          <w:rFonts w:cs="Arial"/>
          <w:b/>
          <w:bCs/>
          <w:kern w:val="32"/>
        </w:rPr>
        <w:lastRenderedPageBreak/>
        <w:t>Dispute Resolution</w:t>
      </w:r>
    </w:p>
    <w:p w14:paraId="07FA487D" w14:textId="77777777" w:rsidR="00CC6D91" w:rsidRDefault="00CC6D91" w:rsidP="00CC6D91">
      <w:pPr>
        <w:keepNext/>
        <w:keepLines/>
        <w:widowControl w:val="0"/>
        <w:spacing w:after="240"/>
        <w:ind w:left="720"/>
        <w:rPr>
          <w:rFonts w:cs="Arial"/>
        </w:rPr>
      </w:pPr>
      <w:r>
        <w:rPr>
          <w:rFonts w:cs="Arial"/>
        </w:rPr>
        <w:t>Either party may submit a request for resolution of a contract dispute (rates set by law, regulation, or DSHS policy are not disputable).  The requesting party shall submit a written statement identifying the issue(s) in dispute and the relative positions of the parties.  A request for a dispute resolution must include the Contractor’s name, address, and contract number, and be mailed to the address listed below within thirty (30) calendar days after the party could reasonably be expected to have knowledge of the issue in dispute.</w:t>
      </w:r>
    </w:p>
    <w:p w14:paraId="27BBA2CD" w14:textId="77777777" w:rsidR="00CC6D91" w:rsidRDefault="00CC6D91" w:rsidP="00CC6D91">
      <w:pPr>
        <w:ind w:left="720" w:firstLine="720"/>
        <w:rPr>
          <w:rFonts w:cs="Arial"/>
        </w:rPr>
      </w:pPr>
      <w:r>
        <w:rPr>
          <w:rFonts w:cs="Arial"/>
        </w:rPr>
        <w:t>DSHS/Community Services Division</w:t>
      </w:r>
    </w:p>
    <w:p w14:paraId="64615F92" w14:textId="77777777" w:rsidR="00CC6D91" w:rsidRDefault="00CC6D91" w:rsidP="00CC6D91">
      <w:pPr>
        <w:ind w:left="720" w:firstLine="720"/>
        <w:rPr>
          <w:rFonts w:cs="Arial"/>
        </w:rPr>
      </w:pPr>
      <w:r>
        <w:rPr>
          <w:rFonts w:cs="Arial"/>
        </w:rPr>
        <w:t>Attn: CSD Contracts Unit</w:t>
      </w:r>
    </w:p>
    <w:p w14:paraId="069C60B9" w14:textId="77777777" w:rsidR="00CC6D91" w:rsidRDefault="00CC6D91" w:rsidP="00CC6D91">
      <w:pPr>
        <w:ind w:left="720" w:firstLine="720"/>
        <w:rPr>
          <w:rFonts w:cs="Arial"/>
        </w:rPr>
      </w:pPr>
      <w:r>
        <w:rPr>
          <w:rFonts w:cs="Arial"/>
        </w:rPr>
        <w:t>P.O. Box 45470</w:t>
      </w:r>
    </w:p>
    <w:p w14:paraId="38375646" w14:textId="77777777" w:rsidR="00CC6D91" w:rsidRDefault="00CC6D91" w:rsidP="00CC6D91">
      <w:pPr>
        <w:widowControl w:val="0"/>
        <w:spacing w:after="240"/>
        <w:ind w:left="1440"/>
        <w:rPr>
          <w:rFonts w:cs="Arial"/>
        </w:rPr>
      </w:pPr>
      <w:r>
        <w:rPr>
          <w:rFonts w:cs="Arial"/>
        </w:rPr>
        <w:t>Olympia, WA  98504-5470</w:t>
      </w:r>
    </w:p>
    <w:p w14:paraId="3DF596B1" w14:textId="77777777" w:rsidR="00CC6D91" w:rsidRDefault="00CC6D91" w:rsidP="00CC6D91">
      <w:pPr>
        <w:widowControl w:val="0"/>
        <w:numPr>
          <w:ilvl w:val="0"/>
          <w:numId w:val="35"/>
        </w:numPr>
        <w:spacing w:after="240"/>
        <w:outlineLvl w:val="0"/>
        <w:rPr>
          <w:rFonts w:cs="Arial"/>
          <w:b/>
          <w:bCs/>
          <w:kern w:val="32"/>
        </w:rPr>
      </w:pPr>
      <w:r>
        <w:rPr>
          <w:rFonts w:cs="Arial"/>
          <w:b/>
          <w:bCs/>
          <w:kern w:val="32"/>
        </w:rPr>
        <w:t>Exceptions to Policy.</w:t>
      </w:r>
    </w:p>
    <w:p w14:paraId="11A2E749" w14:textId="1A3DD87A" w:rsidR="00CC6D91" w:rsidRDefault="00CC6D91" w:rsidP="00CC6D91">
      <w:pPr>
        <w:widowControl w:val="0"/>
        <w:spacing w:after="240"/>
        <w:ind w:left="720"/>
        <w:outlineLvl w:val="1"/>
        <w:rPr>
          <w:rFonts w:cs="Arial"/>
          <w:iCs/>
          <w:kern w:val="32"/>
        </w:rPr>
      </w:pPr>
      <w:r>
        <w:rPr>
          <w:rFonts w:cs="Arial"/>
          <w:iCs/>
          <w:kern w:val="32"/>
        </w:rPr>
        <w:t xml:space="preserve">The Contractor shall submit to the DSHS Contact a prior written request for any Exceptions.  The DSHS Contact shall provide the Contractor with a written confirmation of the status (approved, denied or pending) of the request within </w:t>
      </w:r>
      <w:r w:rsidR="00F96B9A">
        <w:rPr>
          <w:rFonts w:cs="Arial"/>
          <w:iCs/>
          <w:kern w:val="32"/>
        </w:rPr>
        <w:t>ten (10</w:t>
      </w:r>
      <w:r>
        <w:rPr>
          <w:rFonts w:cs="Arial"/>
          <w:iCs/>
          <w:kern w:val="32"/>
        </w:rPr>
        <w:t>) business days of its receipt. The DSHS Contact shall provide a justification for the decision.</w:t>
      </w:r>
    </w:p>
    <w:p w14:paraId="318F8CF9" w14:textId="77777777" w:rsidR="00CC6D91" w:rsidRDefault="00CC6D91" w:rsidP="00CC6D91">
      <w:pPr>
        <w:widowControl w:val="0"/>
        <w:numPr>
          <w:ilvl w:val="0"/>
          <w:numId w:val="35"/>
        </w:numPr>
        <w:spacing w:after="240"/>
        <w:outlineLvl w:val="0"/>
        <w:rPr>
          <w:rFonts w:cs="Arial"/>
          <w:b/>
          <w:bCs/>
          <w:kern w:val="32"/>
        </w:rPr>
      </w:pPr>
      <w:r>
        <w:rPr>
          <w:rFonts w:cs="Arial"/>
          <w:b/>
          <w:bCs/>
          <w:kern w:val="32"/>
        </w:rPr>
        <w:t>Fraud Reporting.</w:t>
      </w:r>
    </w:p>
    <w:p w14:paraId="6B2001CC" w14:textId="77777777" w:rsidR="00CC6D91" w:rsidRDefault="00CC6D91" w:rsidP="00CC6D91">
      <w:pPr>
        <w:pStyle w:val="CommentText"/>
        <w:ind w:left="720"/>
        <w:rPr>
          <w:rStyle w:val="Hyperlink"/>
          <w:szCs w:val="22"/>
        </w:rPr>
      </w:pPr>
      <w:r>
        <w:rPr>
          <w:rFonts w:cs="Arial"/>
          <w:sz w:val="22"/>
          <w:szCs w:val="22"/>
        </w:rPr>
        <w:t xml:space="preserve">The Contractor shall report any knowledge of welfare fraud to DSHS by calling </w:t>
      </w:r>
      <w:r>
        <w:rPr>
          <w:rFonts w:cs="Arial"/>
          <w:b/>
          <w:sz w:val="22"/>
          <w:szCs w:val="22"/>
        </w:rPr>
        <w:t>1-800-562-6906</w:t>
      </w:r>
      <w:r>
        <w:rPr>
          <w:rFonts w:cs="Arial"/>
          <w:sz w:val="22"/>
          <w:szCs w:val="22"/>
        </w:rPr>
        <w:t xml:space="preserve"> or on-line information at </w:t>
      </w:r>
      <w:hyperlink r:id="rId18" w:history="1">
        <w:r>
          <w:rPr>
            <w:rStyle w:val="Hyperlink"/>
            <w:szCs w:val="22"/>
          </w:rPr>
          <w:t>https://www.dshs.wa.gov/faq/how-do-i-report-welfare-fraud-washington-state</w:t>
        </w:r>
      </w:hyperlink>
    </w:p>
    <w:p w14:paraId="45F1EB0A" w14:textId="77777777" w:rsidR="00CC6D91" w:rsidRDefault="00CC6D91" w:rsidP="00CC6D91">
      <w:pPr>
        <w:pStyle w:val="Section2Text"/>
        <w:ind w:left="0"/>
      </w:pPr>
    </w:p>
    <w:p w14:paraId="6CD2C941" w14:textId="77777777" w:rsidR="00CC6D91" w:rsidRDefault="00CC6D91" w:rsidP="00CC6D91">
      <w:pPr>
        <w:keepNext/>
        <w:keepLines/>
        <w:widowControl w:val="0"/>
        <w:numPr>
          <w:ilvl w:val="0"/>
          <w:numId w:val="35"/>
        </w:numPr>
        <w:spacing w:after="240"/>
        <w:outlineLvl w:val="0"/>
        <w:rPr>
          <w:rFonts w:cs="Arial"/>
          <w:b/>
          <w:bCs/>
          <w:kern w:val="32"/>
        </w:rPr>
      </w:pPr>
      <w:r>
        <w:rPr>
          <w:rFonts w:cs="Arial"/>
          <w:b/>
          <w:bCs/>
          <w:kern w:val="32"/>
        </w:rPr>
        <w:t>Interpretation and Translation Services.</w:t>
      </w:r>
    </w:p>
    <w:p w14:paraId="6D7FAEA8" w14:textId="77777777" w:rsidR="00CC6D91" w:rsidRDefault="00CC6D91" w:rsidP="00CC6D91">
      <w:pPr>
        <w:keepNext/>
        <w:keepLines/>
        <w:widowControl w:val="0"/>
        <w:spacing w:after="240"/>
        <w:ind w:left="720"/>
        <w:rPr>
          <w:rFonts w:cs="Arial"/>
        </w:rPr>
      </w:pPr>
      <w:r>
        <w:rPr>
          <w:rFonts w:cs="Arial"/>
        </w:rPr>
        <w:t>The Contractor shall provide interpretation and translation services as necessary to perform the obligations of this Contract.</w:t>
      </w:r>
    </w:p>
    <w:p w14:paraId="565C6089" w14:textId="77777777" w:rsidR="00CC6D91" w:rsidRDefault="00CC6D91" w:rsidP="00CC6D91">
      <w:pPr>
        <w:widowControl w:val="0"/>
        <w:numPr>
          <w:ilvl w:val="0"/>
          <w:numId w:val="35"/>
        </w:numPr>
        <w:spacing w:after="240"/>
        <w:outlineLvl w:val="0"/>
        <w:rPr>
          <w:rFonts w:cs="Arial"/>
          <w:b/>
          <w:bCs/>
          <w:kern w:val="32"/>
        </w:rPr>
      </w:pPr>
      <w:r>
        <w:rPr>
          <w:rFonts w:cs="Arial"/>
          <w:b/>
          <w:bCs/>
          <w:kern w:val="32"/>
        </w:rPr>
        <w:t>Participant Referrals.</w:t>
      </w:r>
    </w:p>
    <w:p w14:paraId="30F04B33" w14:textId="77777777" w:rsidR="00CC6D91" w:rsidRDefault="00CC6D91" w:rsidP="00CC6D91">
      <w:pPr>
        <w:widowControl w:val="0"/>
        <w:spacing w:after="240"/>
        <w:ind w:left="720"/>
        <w:rPr>
          <w:rFonts w:cs="Arial"/>
        </w:rPr>
      </w:pPr>
      <w:r>
        <w:rPr>
          <w:rFonts w:cs="Arial"/>
        </w:rPr>
        <w:t>DSHS, at its sole discretion, shall refer participants to the Contractor on an as-needed basis, and does not guarantee any participants shall be referred to the Contractor during the period of this Contract.  DSHS reserves the right to withdraw any participant(s) referred to the Contractor.</w:t>
      </w:r>
    </w:p>
    <w:p w14:paraId="0D81BECB" w14:textId="77777777" w:rsidR="00CC6D91" w:rsidRDefault="00CC6D91" w:rsidP="00CC6D91">
      <w:pPr>
        <w:widowControl w:val="0"/>
        <w:numPr>
          <w:ilvl w:val="0"/>
          <w:numId w:val="35"/>
        </w:numPr>
        <w:spacing w:after="240"/>
        <w:outlineLvl w:val="0"/>
        <w:rPr>
          <w:rFonts w:cs="Arial"/>
          <w:b/>
          <w:bCs/>
          <w:kern w:val="32"/>
        </w:rPr>
      </w:pPr>
      <w:r>
        <w:rPr>
          <w:rFonts w:cs="Arial"/>
          <w:b/>
          <w:bCs/>
          <w:kern w:val="32"/>
        </w:rPr>
        <w:t>Program Training.</w:t>
      </w:r>
    </w:p>
    <w:p w14:paraId="45812E5D" w14:textId="77777777" w:rsidR="00CC6D91" w:rsidRDefault="00CC6D91" w:rsidP="00CC6D91">
      <w:pPr>
        <w:widowControl w:val="0"/>
        <w:spacing w:after="240"/>
        <w:ind w:left="720"/>
        <w:rPr>
          <w:rFonts w:cs="Arial"/>
        </w:rPr>
      </w:pPr>
      <w:r>
        <w:rPr>
          <w:rFonts w:cs="Arial"/>
        </w:rPr>
        <w:t xml:space="preserve">The Contractor shall ensure that key employees who provide services under this Contract participate in ORIA program technical guidance as requested by DSHS, and in turn train all </w:t>
      </w:r>
      <w:r>
        <w:rPr>
          <w:rFonts w:cs="Arial"/>
          <w:bCs/>
          <w:iCs/>
          <w:kern w:val="32"/>
        </w:rPr>
        <w:t>staff, volunteers, interns and those who represent the Contractor</w:t>
      </w:r>
      <w:r>
        <w:rPr>
          <w:rFonts w:cs="Arial"/>
        </w:rPr>
        <w:t xml:space="preserve"> who provide services through the Contract. </w:t>
      </w:r>
    </w:p>
    <w:p w14:paraId="07DC7D9B" w14:textId="77777777" w:rsidR="00CC6D91" w:rsidRDefault="00CC6D91" w:rsidP="00CC6D91">
      <w:pPr>
        <w:widowControl w:val="0"/>
        <w:spacing w:after="240"/>
        <w:ind w:left="720"/>
        <w:rPr>
          <w:rFonts w:cs="Arial"/>
        </w:rPr>
      </w:pPr>
      <w:r>
        <w:rPr>
          <w:rFonts w:cs="Arial"/>
        </w:rPr>
        <w:t xml:space="preserve">Prior to requesting eJAS access for new staff, Contractor will provide a comprehensive overview and training of the sign-in process and navigation of eJAS.  Contractor will complete and email the Nondisclosure of Confidential Information Agreement for Non-Employee (eJAS Access) DSHS 03-374E form to the DSHS Contact. </w:t>
      </w:r>
    </w:p>
    <w:p w14:paraId="30CB524A" w14:textId="77777777" w:rsidR="00CC6D91" w:rsidRDefault="00CC6D91" w:rsidP="00CC6D91">
      <w:pPr>
        <w:widowControl w:val="0"/>
        <w:numPr>
          <w:ilvl w:val="0"/>
          <w:numId w:val="35"/>
        </w:numPr>
        <w:spacing w:after="240"/>
        <w:outlineLvl w:val="0"/>
        <w:rPr>
          <w:rFonts w:cs="Arial"/>
          <w:b/>
          <w:bCs/>
          <w:kern w:val="32"/>
        </w:rPr>
      </w:pPr>
      <w:r>
        <w:rPr>
          <w:rFonts w:cs="Arial"/>
          <w:b/>
          <w:bCs/>
          <w:kern w:val="32"/>
        </w:rPr>
        <w:t>Reduction of Funds.</w:t>
      </w:r>
    </w:p>
    <w:p w14:paraId="0320B674" w14:textId="77777777" w:rsidR="00CC6D91" w:rsidRDefault="00CC6D91" w:rsidP="00CC6D91">
      <w:pPr>
        <w:widowControl w:val="0"/>
        <w:numPr>
          <w:ilvl w:val="1"/>
          <w:numId w:val="35"/>
        </w:numPr>
        <w:spacing w:after="240"/>
        <w:outlineLvl w:val="1"/>
        <w:rPr>
          <w:rFonts w:cs="Arial"/>
          <w:iCs/>
          <w:kern w:val="32"/>
        </w:rPr>
      </w:pPr>
      <w:r>
        <w:rPr>
          <w:rFonts w:cs="Arial"/>
          <w:iCs/>
          <w:kern w:val="32"/>
        </w:rPr>
        <w:t>Funding for this Contract is based upon the Contractor’s ability to:</w:t>
      </w:r>
    </w:p>
    <w:p w14:paraId="19044441"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lastRenderedPageBreak/>
        <w:t xml:space="preserve">Achieve outcome goal(s) and that the number of students served is reasonable to the cost per student toward the contract amount </w:t>
      </w:r>
    </w:p>
    <w:p w14:paraId="53BB295D"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 xml:space="preserve">Comply with the terms and conditions of this Contract, and </w:t>
      </w:r>
    </w:p>
    <w:p w14:paraId="4E2EA4A8"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Meet the requirements of the statement(s) of work, including the use and navigation of the eJAS system.</w:t>
      </w:r>
    </w:p>
    <w:p w14:paraId="6E6FB2FF" w14:textId="77777777" w:rsidR="00CC6D91" w:rsidRDefault="00CC6D91" w:rsidP="00CC6D91">
      <w:pPr>
        <w:widowControl w:val="0"/>
        <w:numPr>
          <w:ilvl w:val="1"/>
          <w:numId w:val="35"/>
        </w:numPr>
        <w:spacing w:after="240"/>
        <w:outlineLvl w:val="1"/>
        <w:rPr>
          <w:rFonts w:cs="Arial"/>
          <w:iCs/>
          <w:kern w:val="32"/>
        </w:rPr>
      </w:pPr>
      <w:r>
        <w:rPr>
          <w:rFonts w:cs="Arial"/>
          <w:iCs/>
          <w:kern w:val="32"/>
        </w:rPr>
        <w:t>Administrative requirements of this Contract include, but are not limited to, complete and timely submission of reports and invoices, adequate record keeping and timely management of active caseload in the eJAS system. If the Contractor fails to comply with these requirements:</w:t>
      </w:r>
    </w:p>
    <w:p w14:paraId="4E32C50A"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DSHS shall notify the Contractor and provide technical assistance.</w:t>
      </w:r>
    </w:p>
    <w:p w14:paraId="0CBDF9C3"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If the Contractor still fails to comply with the administrative requirements of this Contract:</w:t>
      </w:r>
    </w:p>
    <w:p w14:paraId="6F235B3E" w14:textId="77777777" w:rsidR="00CC6D91" w:rsidRDefault="00CC6D91" w:rsidP="00CC6D91">
      <w:pPr>
        <w:widowControl w:val="0"/>
        <w:numPr>
          <w:ilvl w:val="3"/>
          <w:numId w:val="35"/>
        </w:numPr>
        <w:spacing w:after="240"/>
        <w:outlineLvl w:val="3"/>
        <w:rPr>
          <w:rFonts w:cs="Arial"/>
          <w:iCs/>
          <w:kern w:val="32"/>
        </w:rPr>
      </w:pPr>
      <w:r>
        <w:rPr>
          <w:rFonts w:cs="Arial"/>
          <w:iCs/>
          <w:kern w:val="32"/>
        </w:rPr>
        <w:t>DSHS shall notify the Contractor.</w:t>
      </w:r>
    </w:p>
    <w:p w14:paraId="3A705C93" w14:textId="77777777" w:rsidR="00CC6D91" w:rsidRDefault="00CC6D91" w:rsidP="00CC6D91">
      <w:pPr>
        <w:widowControl w:val="0"/>
        <w:numPr>
          <w:ilvl w:val="3"/>
          <w:numId w:val="35"/>
        </w:numPr>
        <w:spacing w:after="240"/>
        <w:outlineLvl w:val="3"/>
        <w:rPr>
          <w:rFonts w:cs="Arial"/>
          <w:iCs/>
          <w:kern w:val="32"/>
        </w:rPr>
      </w:pPr>
      <w:r>
        <w:rPr>
          <w:rFonts w:cs="Arial"/>
          <w:iCs/>
          <w:kern w:val="32"/>
        </w:rPr>
        <w:t>The Contractor will be required to develop a written corrective action plan.</w:t>
      </w:r>
    </w:p>
    <w:p w14:paraId="039C4168" w14:textId="77777777" w:rsidR="00CC6D91" w:rsidRDefault="00CC6D91" w:rsidP="00CC6D91">
      <w:pPr>
        <w:widowControl w:val="0"/>
        <w:numPr>
          <w:ilvl w:val="3"/>
          <w:numId w:val="35"/>
        </w:numPr>
        <w:spacing w:after="240"/>
        <w:outlineLvl w:val="3"/>
        <w:rPr>
          <w:rFonts w:cs="Arial"/>
          <w:iCs/>
          <w:kern w:val="32"/>
        </w:rPr>
      </w:pPr>
      <w:r>
        <w:rPr>
          <w:rFonts w:cs="Arial"/>
          <w:iCs/>
          <w:kern w:val="32"/>
        </w:rPr>
        <w:t>The Contractor shall submit the corrective action plan to the DSHS Contact as directed.</w:t>
      </w:r>
    </w:p>
    <w:p w14:paraId="1C85E9A2" w14:textId="77777777" w:rsidR="00CC6D91" w:rsidRDefault="00CC6D91" w:rsidP="00CC6D91">
      <w:pPr>
        <w:widowControl w:val="0"/>
        <w:numPr>
          <w:ilvl w:val="3"/>
          <w:numId w:val="35"/>
        </w:numPr>
        <w:spacing w:after="240"/>
        <w:outlineLvl w:val="3"/>
        <w:rPr>
          <w:rFonts w:cs="Arial"/>
          <w:iCs/>
          <w:kern w:val="32"/>
        </w:rPr>
      </w:pPr>
      <w:r>
        <w:rPr>
          <w:rFonts w:cs="Arial"/>
          <w:iCs/>
          <w:kern w:val="32"/>
        </w:rPr>
        <w:t>If the Contractor continues to fail to comply with all the terms of the corrective action plan, DSHS shall reduce the Maximum Contract Amount of this Contract and/or move to termination of the contract.</w:t>
      </w:r>
    </w:p>
    <w:p w14:paraId="58609DD4" w14:textId="77777777" w:rsidR="00CC6D91" w:rsidRDefault="00CC6D91" w:rsidP="00CC6D91">
      <w:pPr>
        <w:widowControl w:val="0"/>
        <w:numPr>
          <w:ilvl w:val="0"/>
          <w:numId w:val="35"/>
        </w:numPr>
        <w:spacing w:after="240"/>
        <w:outlineLvl w:val="0"/>
        <w:rPr>
          <w:rFonts w:cs="Arial"/>
          <w:b/>
        </w:rPr>
      </w:pPr>
      <w:r>
        <w:rPr>
          <w:rFonts w:cs="Arial"/>
          <w:b/>
        </w:rPr>
        <w:t xml:space="preserve">Subcontracting. </w:t>
      </w:r>
    </w:p>
    <w:p w14:paraId="0D93ADC7" w14:textId="77777777" w:rsidR="00CC6D91" w:rsidRDefault="00CC6D91" w:rsidP="00CC6D91">
      <w:pPr>
        <w:widowControl w:val="0"/>
        <w:spacing w:after="240"/>
        <w:ind w:left="720"/>
        <w:rPr>
          <w:rFonts w:cs="Arial"/>
        </w:rPr>
      </w:pPr>
      <w:r>
        <w:rPr>
          <w:rFonts w:cs="Arial"/>
        </w:rPr>
        <w:t>In addition to the requirements of Section 24 of the General Terms and Conditions of this Contract, entitled Subcontracting, the Contractor:</w:t>
      </w:r>
    </w:p>
    <w:p w14:paraId="757E6403"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Shall not subcontract any of the contracted services without the prior approval of DSHS. </w:t>
      </w:r>
    </w:p>
    <w:p w14:paraId="0CCFB430"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Is responsible to ensure that all terms, conditions, assurance and certifications set forth in the Contract are included in any and all Subcontracts.  </w:t>
      </w:r>
    </w:p>
    <w:p w14:paraId="17405AE6" w14:textId="77777777" w:rsidR="00CC6D91" w:rsidRDefault="00CC6D91" w:rsidP="00CC6D91">
      <w:pPr>
        <w:pStyle w:val="Heading2"/>
        <w:numPr>
          <w:ilvl w:val="0"/>
          <w:numId w:val="0"/>
        </w:numPr>
        <w:tabs>
          <w:tab w:val="left" w:pos="720"/>
          <w:tab w:val="left" w:pos="1080"/>
        </w:tabs>
        <w:ind w:left="900" w:hanging="180"/>
      </w:pPr>
      <w:r>
        <w:t>c.</w:t>
      </w:r>
      <w:r>
        <w:tab/>
        <w:t xml:space="preserve">  Submit written requests for approval to subcontract to the DSHS Contact along with the proposed subcontractors’ qualifications prior to entering into an agreement with a subcontractor; and</w:t>
      </w:r>
    </w:p>
    <w:p w14:paraId="1AEBEBA5" w14:textId="77777777" w:rsidR="00CC6D91" w:rsidRDefault="00CC6D91" w:rsidP="00CC6D91">
      <w:pPr>
        <w:pStyle w:val="Heading2"/>
        <w:numPr>
          <w:ilvl w:val="0"/>
          <w:numId w:val="0"/>
        </w:numPr>
        <w:tabs>
          <w:tab w:val="left" w:pos="1260"/>
        </w:tabs>
        <w:ind w:left="990" w:hanging="180"/>
      </w:pPr>
      <w:r>
        <w:t>d. Submit to the DSHS Contact copies of any subcontracts the Contractor enters into within ten (10) business days of the date of execution, along with a plan for monitoring the subcontractors at least once during the first six (6) months of the subcontract; and</w:t>
      </w:r>
    </w:p>
    <w:p w14:paraId="67BBD45C" w14:textId="77777777" w:rsidR="00CC6D91" w:rsidRDefault="00CC6D91" w:rsidP="00CC6D91">
      <w:pPr>
        <w:pStyle w:val="Heading2"/>
        <w:numPr>
          <w:ilvl w:val="0"/>
          <w:numId w:val="0"/>
        </w:numPr>
        <w:tabs>
          <w:tab w:val="left" w:pos="720"/>
        </w:tabs>
        <w:ind w:left="990" w:hanging="270"/>
      </w:pPr>
      <w:r>
        <w:t xml:space="preserve">e. Submit copies of subcontract monitoring reports to the DSHS Contact within thirty (30) calendar days of the monitoring visit. </w:t>
      </w:r>
    </w:p>
    <w:p w14:paraId="2BCEA8D6" w14:textId="77777777" w:rsidR="00CC6D91" w:rsidRDefault="00CC6D91" w:rsidP="00CC6D91">
      <w:pPr>
        <w:widowControl w:val="0"/>
        <w:spacing w:after="240"/>
        <w:ind w:left="990"/>
        <w:outlineLvl w:val="2"/>
        <w:rPr>
          <w:rFonts w:cs="Arial"/>
          <w:bCs/>
          <w:iCs/>
          <w:kern w:val="32"/>
        </w:rPr>
      </w:pPr>
      <w:r>
        <w:rPr>
          <w:rFonts w:cs="Arial"/>
          <w:iCs/>
          <w:kern w:val="32"/>
        </w:rPr>
        <w:t>Any failure of the Contractor or its subcontractors to perform the obligations of this Contract shall not discharge the Contractor from its obligations hereunder or diminish DSHS rights or remedies available under this Contract.</w:t>
      </w:r>
    </w:p>
    <w:p w14:paraId="322FE44C" w14:textId="77777777" w:rsidR="00CC6D91" w:rsidRDefault="00CC6D91" w:rsidP="00CC6D91">
      <w:pPr>
        <w:widowControl w:val="0"/>
        <w:numPr>
          <w:ilvl w:val="0"/>
          <w:numId w:val="35"/>
        </w:numPr>
        <w:spacing w:after="240"/>
        <w:outlineLvl w:val="0"/>
        <w:rPr>
          <w:rFonts w:cs="Arial"/>
          <w:bCs/>
          <w:kern w:val="32"/>
        </w:rPr>
      </w:pPr>
      <w:r>
        <w:rPr>
          <w:rFonts w:cs="Arial"/>
          <w:b/>
          <w:bCs/>
          <w:kern w:val="32"/>
        </w:rPr>
        <w:t>Contract Monitoring</w:t>
      </w:r>
      <w:r>
        <w:rPr>
          <w:rFonts w:cs="Arial"/>
          <w:bCs/>
          <w:kern w:val="32"/>
        </w:rPr>
        <w:t xml:space="preserve">.  </w:t>
      </w:r>
    </w:p>
    <w:p w14:paraId="7256072E" w14:textId="77777777" w:rsidR="00CC6D91" w:rsidRDefault="00CC6D91" w:rsidP="00CC6D91">
      <w:pPr>
        <w:widowControl w:val="0"/>
        <w:spacing w:after="240"/>
        <w:ind w:left="720"/>
        <w:outlineLvl w:val="1"/>
        <w:rPr>
          <w:rFonts w:cs="Arial"/>
          <w:iCs/>
          <w:kern w:val="32"/>
        </w:rPr>
      </w:pPr>
      <w:r>
        <w:rPr>
          <w:rFonts w:cs="Arial"/>
          <w:iCs/>
          <w:kern w:val="32"/>
        </w:rPr>
        <w:t xml:space="preserve">DSHS shall monitor the Contractor for compliance with the terms and condition of this Contract and </w:t>
      </w:r>
      <w:r>
        <w:rPr>
          <w:rFonts w:cs="Arial"/>
          <w:iCs/>
          <w:kern w:val="32"/>
        </w:rPr>
        <w:lastRenderedPageBreak/>
        <w:t>provide technical assistance upon request or when necessary to assist with Contract compliance.  The method of monitoring may include the following:</w:t>
      </w:r>
    </w:p>
    <w:p w14:paraId="695E6C2A"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Site Visits.  </w:t>
      </w:r>
    </w:p>
    <w:p w14:paraId="66687C38" w14:textId="77777777" w:rsidR="00CC6D91" w:rsidRDefault="00CC6D91" w:rsidP="00CC6D91">
      <w:pPr>
        <w:widowControl w:val="0"/>
        <w:spacing w:after="240"/>
        <w:ind w:left="1080"/>
        <w:outlineLvl w:val="1"/>
        <w:rPr>
          <w:rFonts w:cs="Arial"/>
          <w:iCs/>
          <w:kern w:val="32"/>
        </w:rPr>
      </w:pPr>
      <w:r>
        <w:rPr>
          <w:rFonts w:cs="Arial"/>
          <w:iCs/>
          <w:kern w:val="32"/>
        </w:rPr>
        <w:t xml:space="preserve">The DSHS Contact shall perform site visits as determined to be necessary by DSHS.  The Contractor shall be present for site visits (virtually or in-person), which shall be scheduled during regular business hours.  Site visits shall be conducted with prior notification to the Contractor and may include, but are not limited to, review of the following: </w:t>
      </w:r>
    </w:p>
    <w:p w14:paraId="51725EF0"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License and certification, if applicable.</w:t>
      </w:r>
    </w:p>
    <w:p w14:paraId="2BB0FAED"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Confidentiality policy and process, including required consent, release of information and nondisclosure forms.</w:t>
      </w:r>
    </w:p>
    <w:p w14:paraId="3F97127D"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Data Sharing and Data Security.</w:t>
      </w:r>
    </w:p>
    <w:p w14:paraId="21AD2EB0"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Insurance, if applicable.</w:t>
      </w:r>
    </w:p>
    <w:p w14:paraId="0BE4D149"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Individual participant files.</w:t>
      </w:r>
    </w:p>
    <w:p w14:paraId="643D8B99"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Service documentation and verification.</w:t>
      </w:r>
    </w:p>
    <w:p w14:paraId="2821619F"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Billing process.</w:t>
      </w:r>
    </w:p>
    <w:p w14:paraId="23AADFF7" w14:textId="77777777" w:rsidR="00CC6D91" w:rsidRDefault="00CC6D91" w:rsidP="00CC6D91">
      <w:pPr>
        <w:widowControl w:val="0"/>
        <w:numPr>
          <w:ilvl w:val="2"/>
          <w:numId w:val="35"/>
        </w:numPr>
        <w:spacing w:after="240"/>
        <w:outlineLvl w:val="2"/>
        <w:rPr>
          <w:rFonts w:cs="Arial"/>
          <w:bCs/>
          <w:iCs/>
          <w:kern w:val="32"/>
        </w:rPr>
      </w:pPr>
      <w:r>
        <w:rPr>
          <w:rFonts w:cs="Arial"/>
          <w:bCs/>
          <w:iCs/>
          <w:kern w:val="32"/>
        </w:rPr>
        <w:t>Subcontracting, if applicable.</w:t>
      </w:r>
    </w:p>
    <w:p w14:paraId="6D5EB9FB" w14:textId="77777777" w:rsidR="00CC6D91" w:rsidRDefault="00CC6D91" w:rsidP="00CC6D91">
      <w:pPr>
        <w:widowControl w:val="0"/>
        <w:numPr>
          <w:ilvl w:val="2"/>
          <w:numId w:val="35"/>
        </w:numPr>
        <w:tabs>
          <w:tab w:val="left" w:pos="720"/>
        </w:tabs>
        <w:spacing w:after="240"/>
        <w:outlineLvl w:val="2"/>
        <w:rPr>
          <w:rFonts w:cs="Arial"/>
          <w:b/>
          <w:bCs/>
          <w:iCs/>
          <w:color w:val="000000"/>
          <w:kern w:val="32"/>
        </w:rPr>
      </w:pPr>
      <w:r>
        <w:rPr>
          <w:rFonts w:cs="Arial"/>
          <w:bCs/>
          <w:iCs/>
          <w:kern w:val="32"/>
        </w:rPr>
        <w:t>Support Services records, if applicable.</w:t>
      </w:r>
    </w:p>
    <w:p w14:paraId="6611B550" w14:textId="77777777" w:rsidR="00CC6D91" w:rsidRDefault="00CC6D91" w:rsidP="00CC6D91">
      <w:pPr>
        <w:widowControl w:val="0"/>
        <w:numPr>
          <w:ilvl w:val="1"/>
          <w:numId w:val="35"/>
        </w:numPr>
        <w:spacing w:after="240"/>
        <w:outlineLvl w:val="1"/>
        <w:rPr>
          <w:rFonts w:cs="Arial"/>
          <w:iCs/>
          <w:kern w:val="32"/>
        </w:rPr>
      </w:pPr>
      <w:r>
        <w:rPr>
          <w:rFonts w:cs="Arial"/>
          <w:iCs/>
          <w:kern w:val="32"/>
        </w:rPr>
        <w:t>Desk audits.</w:t>
      </w:r>
    </w:p>
    <w:p w14:paraId="5065A3E4" w14:textId="77777777" w:rsidR="00CC6D91" w:rsidRDefault="00CC6D91" w:rsidP="00CC6D91">
      <w:pPr>
        <w:widowControl w:val="0"/>
        <w:numPr>
          <w:ilvl w:val="1"/>
          <w:numId w:val="35"/>
        </w:numPr>
        <w:spacing w:after="240"/>
        <w:outlineLvl w:val="1"/>
        <w:rPr>
          <w:rFonts w:cs="Arial"/>
          <w:iCs/>
          <w:kern w:val="32"/>
        </w:rPr>
      </w:pPr>
      <w:r>
        <w:rPr>
          <w:rFonts w:cs="Arial"/>
          <w:iCs/>
          <w:kern w:val="32"/>
        </w:rPr>
        <w:t>Request for random documentation verifying services, invoices and Outcome Goals.</w:t>
      </w:r>
    </w:p>
    <w:p w14:paraId="664D35E5" w14:textId="77777777" w:rsidR="00CC6D91" w:rsidRDefault="00CC6D91" w:rsidP="00CC6D91">
      <w:pPr>
        <w:widowControl w:val="0"/>
        <w:numPr>
          <w:ilvl w:val="1"/>
          <w:numId w:val="35"/>
        </w:numPr>
        <w:spacing w:after="240"/>
        <w:outlineLvl w:val="1"/>
        <w:rPr>
          <w:rFonts w:cs="Arial"/>
          <w:iCs/>
          <w:kern w:val="32"/>
        </w:rPr>
      </w:pPr>
      <w:r>
        <w:rPr>
          <w:rFonts w:cs="Arial"/>
          <w:iCs/>
          <w:kern w:val="32"/>
        </w:rPr>
        <w:t>Observation of class, training and/or workshop.</w:t>
      </w:r>
    </w:p>
    <w:p w14:paraId="3B198AC0" w14:textId="77777777" w:rsidR="00CC6D91" w:rsidRDefault="00CC6D91" w:rsidP="00CC6D91">
      <w:pPr>
        <w:widowControl w:val="0"/>
        <w:numPr>
          <w:ilvl w:val="1"/>
          <w:numId w:val="35"/>
        </w:numPr>
        <w:tabs>
          <w:tab w:val="left" w:pos="720"/>
        </w:tabs>
        <w:spacing w:after="240"/>
        <w:outlineLvl w:val="1"/>
        <w:rPr>
          <w:rFonts w:cs="Arial"/>
          <w:b/>
          <w:iCs/>
          <w:color w:val="000000"/>
          <w:kern w:val="32"/>
        </w:rPr>
      </w:pPr>
      <w:r>
        <w:rPr>
          <w:rFonts w:cs="Arial"/>
          <w:iCs/>
          <w:kern w:val="32"/>
        </w:rPr>
        <w:t>Participant interviews.</w:t>
      </w:r>
    </w:p>
    <w:p w14:paraId="5DECCB8E" w14:textId="77777777" w:rsidR="00CC6D91" w:rsidRDefault="00CC6D91" w:rsidP="00CC6D91">
      <w:pPr>
        <w:widowControl w:val="0"/>
        <w:numPr>
          <w:ilvl w:val="0"/>
          <w:numId w:val="35"/>
        </w:numPr>
        <w:spacing w:after="240"/>
        <w:outlineLvl w:val="0"/>
        <w:rPr>
          <w:rFonts w:cs="Arial"/>
          <w:b/>
          <w:bCs/>
          <w:kern w:val="32"/>
        </w:rPr>
      </w:pPr>
      <w:r>
        <w:rPr>
          <w:rFonts w:cs="Arial"/>
          <w:b/>
          <w:bCs/>
          <w:kern w:val="32"/>
        </w:rPr>
        <w:t xml:space="preserve">LEP Pathway Support Services Handbook  </w:t>
      </w:r>
    </w:p>
    <w:p w14:paraId="6049DE53" w14:textId="77777777" w:rsidR="00CC6D91" w:rsidRDefault="00CC6D91" w:rsidP="00CC6D91">
      <w:pPr>
        <w:widowControl w:val="0"/>
        <w:spacing w:after="240"/>
        <w:ind w:left="720"/>
        <w:rPr>
          <w:rFonts w:cs="Arial"/>
        </w:rPr>
      </w:pPr>
      <w:r>
        <w:rPr>
          <w:rFonts w:cs="Arial"/>
        </w:rPr>
        <w:t xml:space="preserve">The LEP Pathway Support Services Handbook provides detailed information on the definitions, procedures and reimbursement of services for LEP Non-TANF participants.  </w:t>
      </w:r>
    </w:p>
    <w:p w14:paraId="0CE30AE5" w14:textId="77777777" w:rsidR="00CC6D91" w:rsidRDefault="00CC6D91" w:rsidP="00CC6D91">
      <w:pPr>
        <w:widowControl w:val="0"/>
        <w:numPr>
          <w:ilvl w:val="1"/>
          <w:numId w:val="35"/>
        </w:numPr>
        <w:spacing w:after="240"/>
        <w:outlineLvl w:val="1"/>
        <w:rPr>
          <w:rFonts w:cs="Arial"/>
          <w:iCs/>
          <w:kern w:val="32"/>
        </w:rPr>
      </w:pPr>
      <w:r>
        <w:rPr>
          <w:rFonts w:cs="Arial"/>
          <w:iCs/>
          <w:kern w:val="32"/>
        </w:rPr>
        <w:t>The LEP Pathway Support Services Handbook is incorporated by reference into this Contract.</w:t>
      </w:r>
    </w:p>
    <w:p w14:paraId="7D25A684"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The Contractor acknowledges receipt of the LEP Pathway Support Services Handbook, and understands that the Contractor must follow the instructions it contains. </w:t>
      </w:r>
    </w:p>
    <w:p w14:paraId="2872000E" w14:textId="77777777" w:rsidR="00CC6D91" w:rsidRDefault="00CC6D91" w:rsidP="00CC6D91">
      <w:pPr>
        <w:widowControl w:val="0"/>
        <w:numPr>
          <w:ilvl w:val="1"/>
          <w:numId w:val="35"/>
        </w:numPr>
        <w:spacing w:after="240"/>
        <w:outlineLvl w:val="1"/>
        <w:rPr>
          <w:rFonts w:cs="Arial"/>
          <w:iCs/>
          <w:kern w:val="32"/>
        </w:rPr>
      </w:pPr>
      <w:r>
        <w:rPr>
          <w:rFonts w:cs="Arial"/>
          <w:iCs/>
          <w:kern w:val="32"/>
        </w:rPr>
        <w:t xml:space="preserve">DSHS may amend or update the LEP Pathway Support Services Handbook periodically. DSHS shall notify the Contractor of any amendments or updates to the LEP Pathway Support Services Handbook by emailing the documents to the Contractor’s Contact Person listed on page (1) of this Contract. </w:t>
      </w:r>
    </w:p>
    <w:p w14:paraId="79233B29" w14:textId="77777777" w:rsidR="00675AEE" w:rsidRDefault="00B212BD" w:rsidP="00255A51">
      <w:pPr>
        <w:keepNext/>
        <w:keepLines/>
        <w:jc w:val="center"/>
        <w:rPr>
          <w:b/>
        </w:rPr>
      </w:pPr>
      <w:bookmarkStart w:id="15" w:name="SC6001GD"/>
      <w:bookmarkEnd w:id="15"/>
      <w:r w:rsidRPr="00675AEE">
        <w:rPr>
          <w:b/>
        </w:rPr>
        <w:lastRenderedPageBreak/>
        <w:t>Exhibit A – Data Security Requirements</w:t>
      </w:r>
    </w:p>
    <w:p w14:paraId="57A190B9" w14:textId="77777777" w:rsidR="00675AEE" w:rsidRPr="00675AEE" w:rsidRDefault="00543EA2" w:rsidP="00255A51">
      <w:pPr>
        <w:keepNext/>
        <w:keepLines/>
      </w:pPr>
    </w:p>
    <w:p w14:paraId="6C39FAB9" w14:textId="77777777" w:rsidR="00605349" w:rsidRDefault="00B212BD"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07546C2B" w14:textId="77777777" w:rsidR="00F8082C" w:rsidRDefault="00B212BD"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4CC662E5" w14:textId="77777777" w:rsidR="00F8082C" w:rsidRDefault="00B212BD"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71CCCAA6" w14:textId="77777777" w:rsidR="00F8082C" w:rsidRDefault="00B212BD"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58872BE1" w14:textId="77777777" w:rsidR="00F8082C" w:rsidRDefault="00B212BD"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54AB2E07" w14:textId="77777777" w:rsidR="00F8082C" w:rsidRDefault="00B212BD"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4611B3D6" w14:textId="77777777" w:rsidR="00F8082C" w:rsidRDefault="00B212BD"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302CE4CC" w14:textId="77777777" w:rsidR="00F8082C" w:rsidRDefault="00B212BD"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45522799" w14:textId="77777777" w:rsidR="00F8082C" w:rsidRDefault="00B212BD"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7BC5E8FA" w14:textId="77777777" w:rsidR="00F8082C" w:rsidRDefault="00B212BD" w:rsidP="004D759B">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7287BB33" w14:textId="77777777" w:rsidR="00F8082C" w:rsidRDefault="00B212BD"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5C258172" w14:textId="77777777" w:rsidR="00F8082C" w:rsidRDefault="00B212BD"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25E3DE3D" w14:textId="77777777" w:rsidR="00F8082C" w:rsidRDefault="00B212BD"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31D18C40" w14:textId="77777777" w:rsidR="00F8082C" w:rsidRDefault="00B212BD"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4EFE2EAB" w14:textId="77777777" w:rsidR="00F8082C" w:rsidRDefault="00B212BD"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0851318A" w14:textId="77777777" w:rsidR="00F8082C" w:rsidRDefault="00B212BD"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2DE61F53" w14:textId="77777777" w:rsidR="00605349" w:rsidRPr="002C033B" w:rsidRDefault="00B212BD"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19"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0"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704C82B9" w14:textId="77777777" w:rsidR="00605349" w:rsidRDefault="00B212BD"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423FEFAA" w14:textId="77777777" w:rsidR="00F8082C" w:rsidRDefault="00B212BD" w:rsidP="00DF1E13">
      <w:pPr>
        <w:widowControl w:val="0"/>
        <w:tabs>
          <w:tab w:val="left" w:pos="1080"/>
        </w:tabs>
        <w:spacing w:after="240"/>
        <w:ind w:left="1080" w:hanging="360"/>
      </w:pPr>
      <w:r>
        <w:t>a.</w:t>
      </w:r>
      <w:r>
        <w:tab/>
        <w:t xml:space="preserve">A documented security policy governing the secure use of its computer network and systems, and </w:t>
      </w:r>
      <w:r>
        <w:lastRenderedPageBreak/>
        <w:t>which defines sanctions that may be applied to Contractor staff for violating that policy.</w:t>
      </w:r>
    </w:p>
    <w:p w14:paraId="29DA1B5C" w14:textId="77777777" w:rsidR="00F8082C" w:rsidRDefault="00B212BD"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2F5860A7" w14:textId="77777777" w:rsidR="00F8082C" w:rsidRDefault="00B212BD"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6C80C467" w14:textId="77777777" w:rsidR="00605349" w:rsidRDefault="00B212BD"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22FB862D" w14:textId="77777777" w:rsidR="00F8082C" w:rsidRPr="00F8082C" w:rsidRDefault="00B212BD"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26572F69" w14:textId="77777777" w:rsidR="00F8082C" w:rsidRPr="00F8082C" w:rsidRDefault="00B212BD"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79C2986C" w14:textId="77777777" w:rsidR="00F8082C" w:rsidRPr="00F8082C" w:rsidRDefault="00B212BD"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395E59CD" w14:textId="77777777" w:rsidR="00F8082C" w:rsidRPr="00F8082C" w:rsidRDefault="00B212BD"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73A7DCF8" w14:textId="77777777" w:rsidR="00F8082C" w:rsidRPr="00F8082C" w:rsidRDefault="00B212BD"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09D50B96" w14:textId="77777777" w:rsidR="00F8082C" w:rsidRPr="00F8082C" w:rsidRDefault="00B212BD"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4D2A25C6" w14:textId="77777777" w:rsidR="00F8082C" w:rsidRPr="00F8082C" w:rsidRDefault="00B212BD"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64F8042E" w14:textId="77777777" w:rsidR="00F8082C" w:rsidRPr="00F8082C" w:rsidRDefault="00B212BD"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19C53E17" w14:textId="77777777" w:rsidR="00F8082C" w:rsidRPr="00F8082C" w:rsidRDefault="00B212BD"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3EEBC8FB" w14:textId="77777777" w:rsidR="00F8082C" w:rsidRPr="00F8082C" w:rsidRDefault="00B212BD"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768A09BD" w14:textId="77777777" w:rsidR="00F8082C" w:rsidRPr="00F8082C" w:rsidRDefault="00B212BD"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28A49F95" w14:textId="77777777" w:rsidR="00F8082C" w:rsidRPr="00F8082C" w:rsidRDefault="00B212BD"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4E8ADDC9" w14:textId="77777777" w:rsidR="00F8082C" w:rsidRPr="00F8082C" w:rsidRDefault="00B212BD"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406B4CE0" w14:textId="77777777" w:rsidR="00F8082C" w:rsidRPr="00F8082C" w:rsidRDefault="00B212BD"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6F70F395" w14:textId="77777777" w:rsidR="00F8082C" w:rsidRPr="00F8082C" w:rsidRDefault="00B212BD" w:rsidP="00F8082C">
      <w:pPr>
        <w:tabs>
          <w:tab w:val="left" w:pos="1080"/>
        </w:tabs>
        <w:spacing w:after="240"/>
        <w:ind w:left="1080" w:hanging="446"/>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5B3D7C89" w14:textId="77777777" w:rsidR="00F8082C" w:rsidRPr="00F8082C" w:rsidRDefault="00B212BD" w:rsidP="00F8082C">
      <w:pPr>
        <w:tabs>
          <w:tab w:val="left" w:pos="1440"/>
        </w:tabs>
        <w:spacing w:after="240"/>
        <w:ind w:left="1440" w:hanging="360"/>
        <w:rPr>
          <w:lang w:val="en"/>
        </w:rPr>
      </w:pPr>
      <w:r w:rsidRPr="00F8082C">
        <w:rPr>
          <w:lang w:val="en"/>
        </w:rPr>
        <w:lastRenderedPageBreak/>
        <w:t>(1)</w:t>
      </w:r>
      <w:r w:rsidRPr="00F8082C">
        <w:rPr>
          <w:lang w:val="en"/>
        </w:rPr>
        <w:tab/>
        <w:t>Ensuring mitigations applied to the system don’t allow end-user modification.</w:t>
      </w:r>
    </w:p>
    <w:p w14:paraId="60DF72B4" w14:textId="77777777" w:rsidR="00F8082C" w:rsidRPr="00F8082C" w:rsidRDefault="00B212BD"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7740428C" w14:textId="77777777" w:rsidR="00F8082C" w:rsidRPr="00F8082C" w:rsidRDefault="00B212BD"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7745E8EC" w14:textId="77777777" w:rsidR="00F8082C" w:rsidRPr="00F8082C" w:rsidRDefault="00B212BD"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50058D82" w14:textId="77777777" w:rsidR="00F8082C" w:rsidRPr="00F8082C" w:rsidRDefault="00B212BD"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0012A419" w14:textId="77777777" w:rsidR="00F8082C" w:rsidRPr="00F8082C" w:rsidRDefault="00B212BD"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662E0DD3" w14:textId="77777777" w:rsidR="00F8082C" w:rsidRPr="00F8082C" w:rsidRDefault="00B212BD"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0FD54115" w14:textId="77777777" w:rsidR="00F8082C" w:rsidRPr="00F8082C" w:rsidRDefault="00B212BD"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032E7330" w14:textId="77777777" w:rsidR="00F8082C" w:rsidRPr="00F8082C" w:rsidRDefault="00B212BD"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14:paraId="2805A087" w14:textId="77777777" w:rsidR="00F8082C" w:rsidRPr="00F8082C" w:rsidRDefault="00B212BD"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7AEC1556" w14:textId="77777777" w:rsidR="00F8082C" w:rsidRPr="00F8082C" w:rsidRDefault="00B212BD"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4DFB8139" w14:textId="77777777" w:rsidR="00F8082C" w:rsidRPr="00F8082C" w:rsidRDefault="00B212BD"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449940A6" w14:textId="77777777" w:rsidR="00F8082C" w:rsidRPr="00F8082C" w:rsidRDefault="00B212BD"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4651EB15" w14:textId="77777777" w:rsidR="00F8082C" w:rsidRPr="00F8082C" w:rsidRDefault="00B212BD"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4FB4691B" w14:textId="77777777" w:rsidR="00F8082C" w:rsidRDefault="00B212BD"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573120E6" w14:textId="77777777" w:rsidR="00605349" w:rsidRDefault="00B212BD"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12C80D92" w14:textId="77777777" w:rsidR="00911917" w:rsidRDefault="00B212BD" w:rsidP="00911917">
      <w:pPr>
        <w:tabs>
          <w:tab w:val="left" w:pos="1080"/>
        </w:tabs>
        <w:spacing w:after="240"/>
        <w:ind w:left="1080" w:hanging="360"/>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1FBD50BD" w14:textId="77777777" w:rsidR="00911917" w:rsidRDefault="00B212BD" w:rsidP="00911917">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w:t>
      </w:r>
      <w:r>
        <w:lastRenderedPageBreak/>
        <w:t>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3CCF2D11" w14:textId="77777777" w:rsidR="00911917" w:rsidRDefault="00B212BD"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7300A6CF" w14:textId="77777777" w:rsidR="00911917" w:rsidRDefault="00B212BD"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7B0C57E5" w14:textId="77777777" w:rsidR="00911917" w:rsidRDefault="00B212BD"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2394E068" w14:textId="77777777" w:rsidR="00911917" w:rsidRDefault="00B212BD"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2171C522" w14:textId="77777777" w:rsidR="00911917" w:rsidRDefault="00B212BD"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24A46A8B" w14:textId="77777777" w:rsidR="00911917" w:rsidRDefault="00B212BD" w:rsidP="00911917">
      <w:pPr>
        <w:tabs>
          <w:tab w:val="left" w:pos="1080"/>
        </w:tabs>
        <w:spacing w:after="240"/>
        <w:ind w:left="1080" w:hanging="360"/>
      </w:pPr>
      <w:r>
        <w:t>g.</w:t>
      </w:r>
      <w:r>
        <w:tab/>
      </w:r>
      <w:r w:rsidRPr="00E83994">
        <w:rPr>
          <w:b/>
        </w:rPr>
        <w:t>Data storage on portable devices or media</w:t>
      </w:r>
      <w:r>
        <w:t>.</w:t>
      </w:r>
    </w:p>
    <w:p w14:paraId="52980B05" w14:textId="77777777" w:rsidR="00911917" w:rsidRDefault="00B212BD"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2DEBA552" w14:textId="77777777" w:rsidR="00911917" w:rsidRDefault="00B212BD" w:rsidP="00911917">
      <w:pPr>
        <w:tabs>
          <w:tab w:val="left" w:pos="1800"/>
        </w:tabs>
        <w:spacing w:after="240"/>
        <w:ind w:left="1800" w:hanging="360"/>
      </w:pPr>
      <w:r>
        <w:t>(a)</w:t>
      </w:r>
      <w:r>
        <w:tab/>
        <w:t>Encrypt the Data.</w:t>
      </w:r>
    </w:p>
    <w:p w14:paraId="443200D9" w14:textId="77777777" w:rsidR="00911917" w:rsidRDefault="00B212BD"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4D57584D" w14:textId="77777777" w:rsidR="00911917" w:rsidRDefault="00B212BD" w:rsidP="00911917">
      <w:pPr>
        <w:tabs>
          <w:tab w:val="left" w:pos="1800"/>
        </w:tabs>
        <w:spacing w:after="240"/>
        <w:ind w:left="1800" w:hanging="360"/>
      </w:pPr>
      <w:r>
        <w:lastRenderedPageBreak/>
        <w:t>(c)</w:t>
      </w:r>
      <w:r>
        <w:tab/>
        <w:t>Manually lock devices whenever they are left unattended and set devices to lock automatically after a period of inactivity, if this feature is available.  Maximum period of inactivity is 20 minutes.</w:t>
      </w:r>
    </w:p>
    <w:p w14:paraId="2AE36927" w14:textId="77777777" w:rsidR="00911917" w:rsidRDefault="00B212BD" w:rsidP="00911917">
      <w:pPr>
        <w:tabs>
          <w:tab w:val="left" w:pos="1800"/>
        </w:tabs>
        <w:spacing w:after="240"/>
        <w:ind w:left="1800" w:hanging="360"/>
      </w:pPr>
      <w:r>
        <w:t>(d)</w:t>
      </w:r>
      <w:r>
        <w:tab/>
        <w:t>Apply administrative and physical security controls to Portable Devices and Portable Media by:</w:t>
      </w:r>
    </w:p>
    <w:p w14:paraId="7145B536" w14:textId="77777777" w:rsidR="00911917" w:rsidRDefault="00B212BD" w:rsidP="00911917">
      <w:pPr>
        <w:tabs>
          <w:tab w:val="left" w:pos="2160"/>
        </w:tabs>
        <w:spacing w:after="240"/>
        <w:ind w:left="2160" w:hanging="360"/>
      </w:pPr>
      <w:r>
        <w:t>i.</w:t>
      </w:r>
      <w:r>
        <w:tab/>
        <w:t>Keeping them in a Secure Area when not in use,</w:t>
      </w:r>
    </w:p>
    <w:p w14:paraId="1A45D3BA" w14:textId="77777777" w:rsidR="00911917" w:rsidRDefault="00B212BD" w:rsidP="00911917">
      <w:pPr>
        <w:tabs>
          <w:tab w:val="left" w:pos="2160"/>
        </w:tabs>
        <w:spacing w:after="240"/>
        <w:ind w:left="2160" w:hanging="360"/>
      </w:pPr>
      <w:r>
        <w:t>ii.</w:t>
      </w:r>
      <w:r>
        <w:tab/>
        <w:t>Using check-in/check-out procedures when they are shared, and</w:t>
      </w:r>
    </w:p>
    <w:p w14:paraId="03D84AD6" w14:textId="77777777" w:rsidR="00911917" w:rsidRDefault="00B212BD" w:rsidP="00911917">
      <w:pPr>
        <w:tabs>
          <w:tab w:val="left" w:pos="2160"/>
        </w:tabs>
        <w:spacing w:after="240"/>
        <w:ind w:left="2160" w:hanging="360"/>
      </w:pPr>
      <w:r>
        <w:t>iii.</w:t>
      </w:r>
      <w:r>
        <w:tab/>
        <w:t>Taking frequent inventories.</w:t>
      </w:r>
    </w:p>
    <w:p w14:paraId="1BBB9311" w14:textId="77777777" w:rsidR="00911917" w:rsidRDefault="00B212BD"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0605A3CF" w14:textId="77777777" w:rsidR="00911917" w:rsidRDefault="00B212BD" w:rsidP="00911917">
      <w:pPr>
        <w:tabs>
          <w:tab w:val="left" w:pos="1080"/>
        </w:tabs>
        <w:spacing w:after="240"/>
        <w:ind w:left="1080" w:hanging="360"/>
      </w:pPr>
      <w:r>
        <w:t>h.</w:t>
      </w:r>
      <w:r>
        <w:tab/>
      </w:r>
      <w:r w:rsidRPr="00E83994">
        <w:rPr>
          <w:b/>
        </w:rPr>
        <w:t>Data stored for backup purposes</w:t>
      </w:r>
      <w:r>
        <w:t>.</w:t>
      </w:r>
    </w:p>
    <w:p w14:paraId="2169EB42" w14:textId="77777777" w:rsidR="00911917" w:rsidRDefault="00B212BD"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7772F926" w14:textId="77777777" w:rsidR="00911917" w:rsidRDefault="00B212BD"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10CD0D29" w14:textId="77777777" w:rsidR="00911917" w:rsidRDefault="00B212BD"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257E962B" w14:textId="77777777" w:rsidR="00911917" w:rsidRDefault="00B212BD" w:rsidP="00911917">
      <w:pPr>
        <w:tabs>
          <w:tab w:val="left" w:pos="1440"/>
        </w:tabs>
        <w:spacing w:after="240"/>
        <w:ind w:left="1440" w:hanging="360"/>
      </w:pPr>
      <w:r>
        <w:t>(1)</w:t>
      </w:r>
      <w:r>
        <w:tab/>
        <w:t>DSHS Data will not be stored in any consumer grade Cloud solution, unless all of the following conditions are met:</w:t>
      </w:r>
    </w:p>
    <w:p w14:paraId="0453B2E9" w14:textId="77777777" w:rsidR="00911917" w:rsidRDefault="00B212BD"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1A034C78" w14:textId="77777777" w:rsidR="00911917" w:rsidRDefault="00B212BD" w:rsidP="00911917">
      <w:pPr>
        <w:tabs>
          <w:tab w:val="left" w:pos="1800"/>
        </w:tabs>
        <w:spacing w:after="240"/>
        <w:ind w:left="1800" w:hanging="360"/>
      </w:pPr>
      <w:r>
        <w:t>(b)</w:t>
      </w:r>
      <w:r>
        <w:tab/>
        <w:t>The Data will be Encrypted while within the Contractor network.</w:t>
      </w:r>
    </w:p>
    <w:p w14:paraId="0B995770" w14:textId="77777777" w:rsidR="00911917" w:rsidRDefault="00B212BD" w:rsidP="00911917">
      <w:pPr>
        <w:tabs>
          <w:tab w:val="left" w:pos="1800"/>
        </w:tabs>
        <w:spacing w:after="240"/>
        <w:ind w:left="1800" w:hanging="360"/>
      </w:pPr>
      <w:r>
        <w:t>(c)</w:t>
      </w:r>
      <w:r>
        <w:tab/>
        <w:t>The Data will remain Encrypted during transmission to the Cloud.</w:t>
      </w:r>
    </w:p>
    <w:p w14:paraId="14BC0DE0" w14:textId="77777777" w:rsidR="00911917" w:rsidRDefault="00B212BD" w:rsidP="00911917">
      <w:pPr>
        <w:tabs>
          <w:tab w:val="left" w:pos="1800"/>
        </w:tabs>
        <w:spacing w:after="240"/>
        <w:ind w:left="1800" w:hanging="360"/>
      </w:pPr>
      <w:r>
        <w:t>(d)</w:t>
      </w:r>
      <w:r>
        <w:tab/>
        <w:t>The Data will remain Encrypted at all times while residing within the Cloud storage solution.</w:t>
      </w:r>
    </w:p>
    <w:p w14:paraId="0D6D07F8" w14:textId="77777777" w:rsidR="00911917" w:rsidRDefault="00B212BD"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2AD77469" w14:textId="77777777" w:rsidR="00911917" w:rsidRDefault="00B212BD" w:rsidP="00911917">
      <w:pPr>
        <w:tabs>
          <w:tab w:val="left" w:pos="1800"/>
        </w:tabs>
        <w:spacing w:after="240"/>
        <w:ind w:left="1800" w:hanging="360"/>
      </w:pPr>
      <w:r>
        <w:lastRenderedPageBreak/>
        <w:t>(f)</w:t>
      </w:r>
      <w:r>
        <w:tab/>
        <w:t>The Data will not be downloaded to non-authorized systems, meaning systems that are not on either the DSHS or Contractor networks.</w:t>
      </w:r>
    </w:p>
    <w:p w14:paraId="2699A647" w14:textId="77777777" w:rsidR="00911917" w:rsidRDefault="00B212BD"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6F8CCC3B" w14:textId="77777777" w:rsidR="00911917" w:rsidRDefault="00B212BD" w:rsidP="00911917">
      <w:pPr>
        <w:tabs>
          <w:tab w:val="left" w:pos="1440"/>
        </w:tabs>
        <w:spacing w:after="240"/>
        <w:ind w:left="1440" w:hanging="360"/>
      </w:pPr>
      <w:r>
        <w:t>(2)</w:t>
      </w:r>
      <w:r>
        <w:tab/>
        <w:t>Data will not be stored on an Enterprise Cloud storage solution unless either:</w:t>
      </w:r>
    </w:p>
    <w:p w14:paraId="0783D67E" w14:textId="77777777" w:rsidR="00911917" w:rsidRDefault="00B212BD"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67C85858" w14:textId="77777777" w:rsidR="00911917" w:rsidRDefault="00B212BD" w:rsidP="00911917">
      <w:pPr>
        <w:tabs>
          <w:tab w:val="left" w:pos="1800"/>
        </w:tabs>
        <w:spacing w:after="240"/>
        <w:ind w:left="1800" w:hanging="360"/>
      </w:pPr>
      <w:r>
        <w:t>(b)</w:t>
      </w:r>
      <w:r>
        <w:tab/>
        <w:t>The Cloud storage solution used is FedRAMP certified.</w:t>
      </w:r>
    </w:p>
    <w:p w14:paraId="0BF20722" w14:textId="77777777" w:rsidR="00911917" w:rsidRDefault="00B212BD"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5F084AB0" w14:textId="77777777" w:rsidR="00605349" w:rsidRDefault="00B212BD"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5C2629A3" w14:textId="77777777" w:rsidR="0075046F" w:rsidRDefault="00B212BD" w:rsidP="0075046F">
      <w:pPr>
        <w:tabs>
          <w:tab w:val="left" w:pos="1080"/>
        </w:tabs>
        <w:spacing w:after="240"/>
        <w:ind w:left="1080" w:hanging="274"/>
      </w:pPr>
      <w:r>
        <w:t>a.</w:t>
      </w:r>
      <w:r>
        <w:tab/>
        <w:t>Systems containing DSHS Data must have all security patches or hotfixes applied within 3 months of being made available.</w:t>
      </w:r>
    </w:p>
    <w:p w14:paraId="3F183B0A" w14:textId="77777777" w:rsidR="0075046F" w:rsidRDefault="00B212BD"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1F9DCCE5" w14:textId="77777777" w:rsidR="0075046F" w:rsidRDefault="00B212BD" w:rsidP="0075046F">
      <w:pPr>
        <w:tabs>
          <w:tab w:val="left" w:pos="1080"/>
        </w:tabs>
        <w:spacing w:after="240"/>
        <w:ind w:left="1080" w:hanging="274"/>
      </w:pPr>
      <w:r>
        <w:t>c.</w:t>
      </w:r>
      <w:r>
        <w:tab/>
        <w:t>Systems containing DSHS Data shall have an Anti-Malware application, if available, installed.</w:t>
      </w:r>
    </w:p>
    <w:p w14:paraId="03CA3401" w14:textId="77777777" w:rsidR="0075046F" w:rsidRDefault="00B212BD"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7F39B06C" w14:textId="77777777" w:rsidR="00605349" w:rsidRPr="00786105" w:rsidRDefault="00B212BD" w:rsidP="0075046F">
      <w:pPr>
        <w:tabs>
          <w:tab w:val="left" w:pos="720"/>
        </w:tabs>
        <w:spacing w:after="240"/>
        <w:ind w:left="720" w:hanging="720"/>
      </w:pPr>
      <w:r>
        <w:rPr>
          <w:b/>
        </w:rPr>
        <w:t>7.</w:t>
      </w:r>
      <w:r>
        <w:rPr>
          <w:b/>
        </w:rPr>
        <w:tab/>
      </w:r>
      <w:r w:rsidRPr="0075046F">
        <w:rPr>
          <w:b/>
        </w:rPr>
        <w:t>Data Segregation</w:t>
      </w:r>
      <w:r w:rsidRPr="00786105">
        <w:t>.</w:t>
      </w:r>
    </w:p>
    <w:p w14:paraId="633229ED" w14:textId="77777777" w:rsidR="0075046F" w:rsidRDefault="00B212BD"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167F4B55" w14:textId="77777777" w:rsidR="0075046F" w:rsidRDefault="00B212BD" w:rsidP="0075046F">
      <w:pPr>
        <w:tabs>
          <w:tab w:val="left" w:pos="1440"/>
        </w:tabs>
        <w:spacing w:after="240"/>
        <w:ind w:left="1440" w:hanging="360"/>
      </w:pPr>
      <w:r>
        <w:t>(1)</w:t>
      </w:r>
      <w:r>
        <w:tab/>
        <w:t>DSHS Data will be kept on media (e.g. hard disk, optical disc, tape, etc.) which will contain no non-DSHS Data.  And/or,</w:t>
      </w:r>
    </w:p>
    <w:p w14:paraId="2C79B460" w14:textId="77777777" w:rsidR="0075046F" w:rsidRDefault="00B212BD" w:rsidP="0075046F">
      <w:pPr>
        <w:tabs>
          <w:tab w:val="left" w:pos="1440"/>
        </w:tabs>
        <w:spacing w:after="240"/>
        <w:ind w:left="1440" w:hanging="360"/>
      </w:pPr>
      <w:r>
        <w:t>(2)</w:t>
      </w:r>
      <w:r>
        <w:tab/>
        <w:t>DSHS Data will be stored in a logical container on electronic media, such as a partition or folder dedicated to DSHS Data.  And/or,</w:t>
      </w:r>
    </w:p>
    <w:p w14:paraId="54099F11" w14:textId="77777777" w:rsidR="0075046F" w:rsidRDefault="00B212BD" w:rsidP="0075046F">
      <w:pPr>
        <w:tabs>
          <w:tab w:val="left" w:pos="1440"/>
        </w:tabs>
        <w:spacing w:after="240"/>
        <w:ind w:left="1440" w:hanging="360"/>
      </w:pPr>
      <w:r>
        <w:t>(3)</w:t>
      </w:r>
      <w:r>
        <w:tab/>
        <w:t>DSHS Data will be stored in a database which will contain no non-DSHS data. And/or,</w:t>
      </w:r>
    </w:p>
    <w:p w14:paraId="10282100" w14:textId="77777777" w:rsidR="0075046F" w:rsidRDefault="00B212BD" w:rsidP="0075046F">
      <w:pPr>
        <w:tabs>
          <w:tab w:val="left" w:pos="1440"/>
        </w:tabs>
        <w:spacing w:after="240"/>
        <w:ind w:left="1440" w:hanging="360"/>
      </w:pPr>
      <w:r>
        <w:t>(4)</w:t>
      </w:r>
      <w:r>
        <w:tab/>
        <w:t>DSHS Data will be stored within a database and will be distinguishable from non-DSHS data by the value of a specific field or fields within database records.</w:t>
      </w:r>
    </w:p>
    <w:p w14:paraId="6E86BDF6" w14:textId="77777777" w:rsidR="0075046F" w:rsidRDefault="00B212BD"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423272B7" w14:textId="77777777" w:rsidR="0075046F" w:rsidRDefault="00B212BD" w:rsidP="0075046F">
      <w:pPr>
        <w:tabs>
          <w:tab w:val="left" w:pos="1080"/>
        </w:tabs>
        <w:spacing w:after="240"/>
        <w:ind w:left="1080" w:hanging="360"/>
      </w:pPr>
      <w:r>
        <w:lastRenderedPageBreak/>
        <w:t>b.</w:t>
      </w:r>
      <w:r>
        <w:tab/>
        <w:t>When it is not feasible or practical to segregate DSHS Data from non-DSHS data, then both the DSHS Data and the non-DSHS data with which it is commingled must be protected as described in this exhibit.</w:t>
      </w:r>
    </w:p>
    <w:p w14:paraId="2467A322" w14:textId="77777777" w:rsidR="00605349" w:rsidRDefault="00B212BD"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36EA2239" w14:textId="77777777" w:rsidR="00605349" w:rsidRDefault="00543EA2"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65982EB3"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F2FBA80" w14:textId="77777777" w:rsidR="00605349" w:rsidRDefault="00B212BD"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75129983" w14:textId="77777777" w:rsidR="00605349" w:rsidRDefault="00B212BD" w:rsidP="00CF7511">
            <w:pPr>
              <w:rPr>
                <w:b/>
                <w:sz w:val="28"/>
                <w:szCs w:val="28"/>
              </w:rPr>
            </w:pPr>
            <w:r>
              <w:rPr>
                <w:b/>
                <w:sz w:val="28"/>
                <w:szCs w:val="28"/>
              </w:rPr>
              <w:t>Will be destroyed by:</w:t>
            </w:r>
          </w:p>
        </w:tc>
      </w:tr>
      <w:tr w:rsidR="00605349" w14:paraId="4A675551" w14:textId="77777777" w:rsidTr="00CF7511">
        <w:tc>
          <w:tcPr>
            <w:tcW w:w="5508" w:type="dxa"/>
            <w:tcBorders>
              <w:top w:val="single" w:sz="4" w:space="0" w:color="auto"/>
              <w:left w:val="single" w:sz="4" w:space="0" w:color="auto"/>
              <w:bottom w:val="single" w:sz="4" w:space="0" w:color="auto"/>
              <w:right w:val="single" w:sz="4" w:space="0" w:color="auto"/>
            </w:tcBorders>
          </w:tcPr>
          <w:p w14:paraId="1A446976" w14:textId="77777777" w:rsidR="00605349" w:rsidRDefault="00B212BD" w:rsidP="00CF7511">
            <w:pPr>
              <w:rPr>
                <w:rFonts w:ascii="Calibri" w:hAnsi="Calibri"/>
              </w:rPr>
            </w:pPr>
            <w:r>
              <w:t>Server or workstation hard disks, or</w:t>
            </w:r>
          </w:p>
          <w:p w14:paraId="4D8EA4F0" w14:textId="77777777" w:rsidR="00605349" w:rsidRDefault="00543EA2" w:rsidP="00CF7511"/>
          <w:p w14:paraId="745A798E" w14:textId="77777777" w:rsidR="00605349" w:rsidRDefault="00B212BD" w:rsidP="00CF7511">
            <w:r>
              <w:t>Removable media (e.g. floppies, USB flash drives, portable hard disks) excluding optical discs</w:t>
            </w:r>
          </w:p>
          <w:p w14:paraId="4DF62BC7" w14:textId="77777777" w:rsidR="00605349" w:rsidRDefault="00543EA2"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77FA6069" w14:textId="77777777" w:rsidR="00605349" w:rsidRDefault="00B212BD" w:rsidP="00CF7511">
            <w:r>
              <w:t>Using a “wipe” utility which will overwrite the Data at least three (3) times using either random or single character data, or</w:t>
            </w:r>
          </w:p>
          <w:p w14:paraId="5B51844B" w14:textId="77777777" w:rsidR="00605349" w:rsidRDefault="00543EA2" w:rsidP="00CF7511">
            <w:pPr>
              <w:rPr>
                <w:rFonts w:ascii="Calibri" w:hAnsi="Calibri"/>
                <w:szCs w:val="22"/>
              </w:rPr>
            </w:pPr>
          </w:p>
          <w:p w14:paraId="614D1DAA" w14:textId="77777777" w:rsidR="00605349" w:rsidRDefault="00B212BD" w:rsidP="00CF7511">
            <w:r>
              <w:t>Degaussing sufficiently to ensure that the Data cannot be reconstructed, or</w:t>
            </w:r>
          </w:p>
          <w:p w14:paraId="6677FC97" w14:textId="77777777" w:rsidR="00605349" w:rsidRDefault="00543EA2" w:rsidP="00CF7511"/>
          <w:p w14:paraId="24221409" w14:textId="77777777" w:rsidR="00605349" w:rsidRDefault="00B212BD" w:rsidP="00CF7511">
            <w:r>
              <w:t>Physically destroying the disk</w:t>
            </w:r>
          </w:p>
        </w:tc>
      </w:tr>
      <w:tr w:rsidR="00605349" w14:paraId="4BE323D9" w14:textId="77777777" w:rsidTr="00CF7511">
        <w:tc>
          <w:tcPr>
            <w:tcW w:w="5508" w:type="dxa"/>
            <w:tcBorders>
              <w:top w:val="single" w:sz="4" w:space="0" w:color="auto"/>
              <w:left w:val="single" w:sz="4" w:space="0" w:color="auto"/>
              <w:bottom w:val="single" w:sz="4" w:space="0" w:color="auto"/>
              <w:right w:val="single" w:sz="4" w:space="0" w:color="auto"/>
            </w:tcBorders>
          </w:tcPr>
          <w:p w14:paraId="7940D92B" w14:textId="77777777" w:rsidR="00605349" w:rsidRDefault="00543EA2" w:rsidP="00CF7511"/>
        </w:tc>
        <w:tc>
          <w:tcPr>
            <w:tcW w:w="5508" w:type="dxa"/>
            <w:tcBorders>
              <w:top w:val="single" w:sz="4" w:space="0" w:color="auto"/>
              <w:left w:val="single" w:sz="4" w:space="0" w:color="auto"/>
              <w:bottom w:val="single" w:sz="4" w:space="0" w:color="auto"/>
              <w:right w:val="single" w:sz="4" w:space="0" w:color="auto"/>
            </w:tcBorders>
          </w:tcPr>
          <w:p w14:paraId="47D8312B" w14:textId="77777777" w:rsidR="00605349" w:rsidRDefault="00543EA2" w:rsidP="00CF7511"/>
        </w:tc>
      </w:tr>
      <w:tr w:rsidR="00605349" w14:paraId="634A84B9"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3E324E1" w14:textId="77777777" w:rsidR="00605349" w:rsidRDefault="00B212BD"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1C0ABEE8" w14:textId="77777777" w:rsidR="00605349" w:rsidRDefault="00B212BD" w:rsidP="00CF7511">
            <w:r>
              <w:t>Recycling through a contracted firm, provided the contract with the recycler assures that the confidentiality of Data will be protected.</w:t>
            </w:r>
          </w:p>
        </w:tc>
      </w:tr>
      <w:tr w:rsidR="00605349" w14:paraId="6A80633F" w14:textId="77777777" w:rsidTr="00CF7511">
        <w:tc>
          <w:tcPr>
            <w:tcW w:w="5508" w:type="dxa"/>
            <w:tcBorders>
              <w:top w:val="single" w:sz="4" w:space="0" w:color="auto"/>
              <w:left w:val="single" w:sz="4" w:space="0" w:color="auto"/>
              <w:bottom w:val="single" w:sz="4" w:space="0" w:color="auto"/>
              <w:right w:val="single" w:sz="4" w:space="0" w:color="auto"/>
            </w:tcBorders>
          </w:tcPr>
          <w:p w14:paraId="3CD2A11F" w14:textId="77777777" w:rsidR="00605349" w:rsidRDefault="00543EA2" w:rsidP="00CF7511"/>
        </w:tc>
        <w:tc>
          <w:tcPr>
            <w:tcW w:w="5508" w:type="dxa"/>
            <w:tcBorders>
              <w:top w:val="single" w:sz="4" w:space="0" w:color="auto"/>
              <w:left w:val="single" w:sz="4" w:space="0" w:color="auto"/>
              <w:bottom w:val="single" w:sz="4" w:space="0" w:color="auto"/>
              <w:right w:val="single" w:sz="4" w:space="0" w:color="auto"/>
            </w:tcBorders>
          </w:tcPr>
          <w:p w14:paraId="777BFC06" w14:textId="77777777" w:rsidR="00605349" w:rsidRDefault="00543EA2" w:rsidP="00CF7511"/>
        </w:tc>
      </w:tr>
      <w:tr w:rsidR="00605349" w14:paraId="76E12871"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A6C4579" w14:textId="77777777" w:rsidR="00605349" w:rsidRDefault="00B212BD"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06B207C8" w14:textId="77777777" w:rsidR="00605349" w:rsidRDefault="00B212BD" w:rsidP="00CF7511">
            <w:r>
              <w:t>On-site shredding, pulping, or incineration</w:t>
            </w:r>
          </w:p>
        </w:tc>
      </w:tr>
      <w:tr w:rsidR="00605349" w14:paraId="1E443744" w14:textId="77777777" w:rsidTr="00CF7511">
        <w:tc>
          <w:tcPr>
            <w:tcW w:w="5508" w:type="dxa"/>
            <w:tcBorders>
              <w:top w:val="single" w:sz="4" w:space="0" w:color="auto"/>
              <w:left w:val="single" w:sz="4" w:space="0" w:color="auto"/>
              <w:bottom w:val="single" w:sz="4" w:space="0" w:color="auto"/>
              <w:right w:val="single" w:sz="4" w:space="0" w:color="auto"/>
            </w:tcBorders>
          </w:tcPr>
          <w:p w14:paraId="36D97E5F" w14:textId="77777777" w:rsidR="00605349" w:rsidRDefault="00543EA2" w:rsidP="00CF7511"/>
        </w:tc>
        <w:tc>
          <w:tcPr>
            <w:tcW w:w="5508" w:type="dxa"/>
            <w:tcBorders>
              <w:top w:val="single" w:sz="4" w:space="0" w:color="auto"/>
              <w:left w:val="single" w:sz="4" w:space="0" w:color="auto"/>
              <w:bottom w:val="single" w:sz="4" w:space="0" w:color="auto"/>
              <w:right w:val="single" w:sz="4" w:space="0" w:color="auto"/>
            </w:tcBorders>
          </w:tcPr>
          <w:p w14:paraId="50D1DE26" w14:textId="77777777" w:rsidR="00605349" w:rsidRDefault="00543EA2" w:rsidP="00CF7511"/>
        </w:tc>
      </w:tr>
      <w:tr w:rsidR="00605349" w14:paraId="52A59B08"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A08EEEA" w14:textId="77777777" w:rsidR="00605349" w:rsidRDefault="00B212BD"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03C25E3A" w14:textId="77777777" w:rsidR="00605349" w:rsidRDefault="00B212BD" w:rsidP="00CF7511">
            <w:r>
              <w:t>Incineration, shredding, or completely defacing the readable surface with a coarse abrasive</w:t>
            </w:r>
          </w:p>
        </w:tc>
      </w:tr>
      <w:tr w:rsidR="00605349" w14:paraId="5E9F3CF1" w14:textId="77777777" w:rsidTr="00CF7511">
        <w:tc>
          <w:tcPr>
            <w:tcW w:w="5508" w:type="dxa"/>
            <w:tcBorders>
              <w:top w:val="single" w:sz="4" w:space="0" w:color="auto"/>
              <w:left w:val="single" w:sz="4" w:space="0" w:color="auto"/>
              <w:bottom w:val="single" w:sz="4" w:space="0" w:color="auto"/>
              <w:right w:val="single" w:sz="4" w:space="0" w:color="auto"/>
            </w:tcBorders>
          </w:tcPr>
          <w:p w14:paraId="36395215" w14:textId="77777777" w:rsidR="00605349" w:rsidRDefault="00543EA2" w:rsidP="00CF7511"/>
        </w:tc>
        <w:tc>
          <w:tcPr>
            <w:tcW w:w="5508" w:type="dxa"/>
            <w:tcBorders>
              <w:top w:val="single" w:sz="4" w:space="0" w:color="auto"/>
              <w:left w:val="single" w:sz="4" w:space="0" w:color="auto"/>
              <w:bottom w:val="single" w:sz="4" w:space="0" w:color="auto"/>
              <w:right w:val="single" w:sz="4" w:space="0" w:color="auto"/>
            </w:tcBorders>
          </w:tcPr>
          <w:p w14:paraId="500EB0BE" w14:textId="77777777" w:rsidR="00605349" w:rsidRDefault="00543EA2" w:rsidP="00CF7511"/>
        </w:tc>
      </w:tr>
      <w:tr w:rsidR="00605349" w14:paraId="0F2071E7"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1DF1D42D" w14:textId="77777777" w:rsidR="00605349" w:rsidRDefault="00B212BD"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61658807" w14:textId="77777777" w:rsidR="00605349" w:rsidRDefault="00B212BD" w:rsidP="00CF7511">
            <w:r>
              <w:t>Degaussing, incinerating or crosscut shredding</w:t>
            </w:r>
          </w:p>
        </w:tc>
      </w:tr>
    </w:tbl>
    <w:p w14:paraId="6ABE59F8" w14:textId="77777777" w:rsidR="00605349" w:rsidRDefault="00543EA2" w:rsidP="00605349">
      <w:pPr>
        <w:rPr>
          <w:kern w:val="32"/>
        </w:rPr>
      </w:pPr>
    </w:p>
    <w:p w14:paraId="238E81FF" w14:textId="77777777" w:rsidR="00605349" w:rsidRDefault="00B212BD"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2D1DD3A1" w14:textId="77777777" w:rsidR="00605349" w:rsidRDefault="00B212BD"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78D5B046" w14:textId="77777777" w:rsidR="00994EA5" w:rsidRDefault="00994EA5"/>
    <w:p w14:paraId="38D86577" w14:textId="575346E7" w:rsidR="001C3E51" w:rsidRDefault="001C3E51">
      <w:bookmarkStart w:id="16" w:name="SC6002GD"/>
      <w:bookmarkEnd w:id="16"/>
    </w:p>
    <w:p w14:paraId="30D3FBDD" w14:textId="07F53B03" w:rsidR="00CC6D91" w:rsidRDefault="00CC6D91"/>
    <w:p w14:paraId="65E585C1" w14:textId="1A02C2FD" w:rsidR="00CC6D91" w:rsidRDefault="00CC6D91"/>
    <w:p w14:paraId="76FF12D0" w14:textId="27E9AE92" w:rsidR="00CC6D91" w:rsidRDefault="00CC6D91"/>
    <w:p w14:paraId="4ADACEDC" w14:textId="678589C7" w:rsidR="00CC6D91" w:rsidRDefault="00CC6D91"/>
    <w:p w14:paraId="09039819" w14:textId="537490D4" w:rsidR="00CC6D91" w:rsidRDefault="00CC6D91"/>
    <w:p w14:paraId="39E504E2" w14:textId="2F067FFD" w:rsidR="00CC6D91" w:rsidRDefault="00CC6D91"/>
    <w:p w14:paraId="127D7CB3" w14:textId="77777777" w:rsidR="00CC6D91" w:rsidRDefault="00CC6D91" w:rsidP="00CC6D91">
      <w:pPr>
        <w:pStyle w:val="SectionExhibitHeading"/>
      </w:pPr>
      <w:r>
        <w:lastRenderedPageBreak/>
        <w:t>Exhibit B- Statement of Work</w:t>
      </w:r>
    </w:p>
    <w:p w14:paraId="7325A5AF" w14:textId="77777777" w:rsidR="00CC6D91" w:rsidRDefault="00CC6D91" w:rsidP="00CC6D91">
      <w:pPr>
        <w:jc w:val="center"/>
        <w:rPr>
          <w:b/>
        </w:rPr>
      </w:pPr>
      <w:r>
        <w:rPr>
          <w:b/>
        </w:rPr>
        <w:t>Limited English Proficiency Pathway (LEP Pathway)</w:t>
      </w:r>
    </w:p>
    <w:p w14:paraId="06520F6E" w14:textId="63A846BD" w:rsidR="00CC6D91" w:rsidRDefault="00F96B9A" w:rsidP="00CC6D91">
      <w:pPr>
        <w:jc w:val="center"/>
        <w:rPr>
          <w:b/>
        </w:rPr>
      </w:pPr>
      <w:r>
        <w:rPr>
          <w:b/>
        </w:rPr>
        <w:t xml:space="preserve">English Language Training and Education </w:t>
      </w:r>
      <w:r w:rsidR="00CC6D91">
        <w:rPr>
          <w:b/>
        </w:rPr>
        <w:t>Program</w:t>
      </w:r>
    </w:p>
    <w:p w14:paraId="1526B552" w14:textId="77777777" w:rsidR="00CC6D91" w:rsidRDefault="00CC6D91" w:rsidP="00CC6D91">
      <w:pPr>
        <w:jc w:val="center"/>
        <w:rPr>
          <w:b/>
        </w:rPr>
      </w:pPr>
    </w:p>
    <w:p w14:paraId="0906D3C6" w14:textId="77777777" w:rsidR="00CC6D91" w:rsidRDefault="00CC6D91" w:rsidP="00CC6D91">
      <w:pPr>
        <w:jc w:val="center"/>
        <w:rPr>
          <w:b/>
        </w:rPr>
      </w:pPr>
    </w:p>
    <w:p w14:paraId="65F70342" w14:textId="77777777" w:rsidR="00CC6D91" w:rsidRDefault="00CC6D91" w:rsidP="00CC6D91">
      <w:pPr>
        <w:pStyle w:val="Heading1"/>
        <w:numPr>
          <w:ilvl w:val="0"/>
          <w:numId w:val="38"/>
        </w:numPr>
        <w:rPr>
          <w:b/>
        </w:rPr>
      </w:pPr>
      <w:r>
        <w:rPr>
          <w:b/>
        </w:rPr>
        <w:t>Purpose.</w:t>
      </w:r>
    </w:p>
    <w:p w14:paraId="5044DAE2" w14:textId="6EF84D57" w:rsidR="00CC6D91" w:rsidRDefault="00CC6D91" w:rsidP="00CC6D91">
      <w:pPr>
        <w:pStyle w:val="Heading1"/>
        <w:numPr>
          <w:ilvl w:val="0"/>
          <w:numId w:val="0"/>
        </w:numPr>
        <w:tabs>
          <w:tab w:val="left" w:pos="720"/>
        </w:tabs>
        <w:ind w:left="720"/>
        <w:rPr>
          <w:b/>
        </w:rPr>
      </w:pPr>
      <w:r>
        <w:t xml:space="preserve">The </w:t>
      </w:r>
      <w:r w:rsidR="00896DE4">
        <w:t xml:space="preserve">purpose of this Contract is to provide </w:t>
      </w:r>
      <w:r w:rsidR="00896DE4">
        <w:rPr>
          <w:bCs w:val="0"/>
        </w:rPr>
        <w:t xml:space="preserve">English language training and education services </w:t>
      </w:r>
      <w:r w:rsidR="00896DE4">
        <w:t xml:space="preserve">to LEP TANF participants, RCA recipients, and eligible refugees not on public assistance, to help them gain the language proficiency necessary to </w:t>
      </w:r>
      <w:r w:rsidR="00896DE4">
        <w:rPr>
          <w:bCs w:val="0"/>
        </w:rPr>
        <w:t xml:space="preserve">obtain and maintain employment, </w:t>
      </w:r>
      <w:r w:rsidR="00896DE4">
        <w:t>i</w:t>
      </w:r>
      <w:r w:rsidR="00896DE4">
        <w:rPr>
          <w:bCs w:val="0"/>
        </w:rPr>
        <w:t>ntegrate in their new community and achieve personal goals</w:t>
      </w:r>
      <w:r>
        <w:t>.</w:t>
      </w:r>
    </w:p>
    <w:p w14:paraId="7C8DFD1E" w14:textId="77777777" w:rsidR="00CC6D91" w:rsidRDefault="00CC6D91" w:rsidP="00CC6D91">
      <w:pPr>
        <w:rPr>
          <w:rFonts w:cs="Arial"/>
          <w:b/>
          <w:color w:val="000000"/>
          <w:szCs w:val="22"/>
        </w:rPr>
      </w:pPr>
      <w:r>
        <w:rPr>
          <w:rFonts w:cs="Arial"/>
          <w:b/>
          <w:color w:val="000000"/>
        </w:rPr>
        <w:t>2.</w:t>
      </w:r>
      <w:r>
        <w:rPr>
          <w:rFonts w:cs="Arial"/>
          <w:b/>
          <w:color w:val="000000"/>
        </w:rPr>
        <w:tab/>
        <w:t>Participant Eligibility.</w:t>
      </w:r>
    </w:p>
    <w:p w14:paraId="6E34731D" w14:textId="77777777" w:rsidR="00CC6D91" w:rsidRDefault="00CC6D91" w:rsidP="00CC6D91">
      <w:pPr>
        <w:pStyle w:val="ListParagraph"/>
        <w:rPr>
          <w:rFonts w:cstheme="minorBidi"/>
          <w:b/>
          <w:color w:val="000000"/>
          <w:szCs w:val="22"/>
        </w:rPr>
      </w:pPr>
    </w:p>
    <w:p w14:paraId="6D310C41" w14:textId="77777777" w:rsidR="00CC6D91" w:rsidRDefault="00CC6D91" w:rsidP="00CC6D91">
      <w:pPr>
        <w:pStyle w:val="Heading2"/>
        <w:numPr>
          <w:ilvl w:val="1"/>
          <w:numId w:val="38"/>
        </w:numPr>
      </w:pPr>
      <w:r>
        <w:t>The Contractor shall provide services and caseload management to Washington State residents who are:</w:t>
      </w:r>
    </w:p>
    <w:p w14:paraId="0DB00909" w14:textId="77777777" w:rsidR="00CC6D91" w:rsidRDefault="00CC6D91" w:rsidP="00CC6D91">
      <w:pPr>
        <w:pStyle w:val="Heading3"/>
        <w:numPr>
          <w:ilvl w:val="2"/>
          <w:numId w:val="39"/>
        </w:numPr>
      </w:pPr>
      <w:r>
        <w:t>LEP TANF participants who have been referred by DSHS; or</w:t>
      </w:r>
    </w:p>
    <w:p w14:paraId="355755A4" w14:textId="77777777" w:rsidR="00CC6D91" w:rsidRDefault="00CC6D91" w:rsidP="00CC6D91">
      <w:pPr>
        <w:pStyle w:val="Heading3"/>
        <w:numPr>
          <w:ilvl w:val="2"/>
          <w:numId w:val="39"/>
        </w:numPr>
      </w:pPr>
      <w:r>
        <w:t>RCA recipients; or</w:t>
      </w:r>
    </w:p>
    <w:p w14:paraId="727D5755" w14:textId="77777777" w:rsidR="00CC6D91" w:rsidRDefault="00CC6D91" w:rsidP="00CC6D91">
      <w:pPr>
        <w:pStyle w:val="Heading3"/>
        <w:numPr>
          <w:ilvl w:val="2"/>
          <w:numId w:val="39"/>
        </w:numPr>
      </w:pPr>
      <w:r>
        <w:t>Individuals age sixteen (16) and older residing in the US for less than sixty (60) months, who have not naturalized as a US citizen and have current or entry status of a:</w:t>
      </w:r>
    </w:p>
    <w:p w14:paraId="4D8C4127" w14:textId="77777777" w:rsidR="00CC6D91" w:rsidRDefault="00CC6D91" w:rsidP="00CC6D91">
      <w:pPr>
        <w:pStyle w:val="Heading4"/>
        <w:numPr>
          <w:ilvl w:val="3"/>
          <w:numId w:val="39"/>
        </w:numPr>
      </w:pPr>
      <w:r>
        <w:t>Refugee</w:t>
      </w:r>
    </w:p>
    <w:p w14:paraId="18AC56F4" w14:textId="77777777" w:rsidR="00CC6D91" w:rsidRDefault="00CC6D91" w:rsidP="00CC6D91">
      <w:pPr>
        <w:pStyle w:val="Heading4"/>
        <w:numPr>
          <w:ilvl w:val="3"/>
          <w:numId w:val="39"/>
        </w:numPr>
      </w:pPr>
      <w:r>
        <w:t>Asylee</w:t>
      </w:r>
    </w:p>
    <w:p w14:paraId="269083B1" w14:textId="77777777" w:rsidR="00CC6D91" w:rsidRDefault="00CC6D91" w:rsidP="00CC6D91">
      <w:pPr>
        <w:pStyle w:val="Heading4"/>
        <w:numPr>
          <w:ilvl w:val="3"/>
          <w:numId w:val="39"/>
        </w:numPr>
      </w:pPr>
      <w:r>
        <w:t>Victim of human trafficking</w:t>
      </w:r>
    </w:p>
    <w:p w14:paraId="1118E7DC" w14:textId="77777777" w:rsidR="00CC6D91" w:rsidRDefault="00CC6D91" w:rsidP="00CC6D91">
      <w:pPr>
        <w:pStyle w:val="Heading4"/>
        <w:numPr>
          <w:ilvl w:val="3"/>
          <w:numId w:val="39"/>
        </w:numPr>
      </w:pPr>
      <w:r>
        <w:t>Amerasian</w:t>
      </w:r>
    </w:p>
    <w:p w14:paraId="03838C23" w14:textId="77777777" w:rsidR="00CC6D91" w:rsidRDefault="00CC6D91" w:rsidP="00CC6D91">
      <w:pPr>
        <w:pStyle w:val="Heading4"/>
        <w:numPr>
          <w:ilvl w:val="3"/>
          <w:numId w:val="39"/>
        </w:numPr>
      </w:pPr>
      <w:r>
        <w:t>Cuban-Haitian entrant</w:t>
      </w:r>
    </w:p>
    <w:p w14:paraId="68A3CA71" w14:textId="77777777" w:rsidR="00CC6D91" w:rsidRDefault="00CC6D91" w:rsidP="00CC6D91">
      <w:pPr>
        <w:pStyle w:val="Heading4"/>
        <w:numPr>
          <w:ilvl w:val="3"/>
          <w:numId w:val="39"/>
        </w:numPr>
      </w:pPr>
      <w:r>
        <w:t xml:space="preserve">Iraqi or Afghan Special Immigrants and eligible family members </w:t>
      </w:r>
    </w:p>
    <w:p w14:paraId="6E9A45F0" w14:textId="77777777" w:rsidR="00CC6D91" w:rsidRDefault="00CC6D91" w:rsidP="00CC6D91">
      <w:pPr>
        <w:pStyle w:val="Heading4"/>
        <w:numPr>
          <w:ilvl w:val="3"/>
          <w:numId w:val="39"/>
        </w:numPr>
      </w:pPr>
      <w:r>
        <w:t>Afghan Humanitarian Parolee</w:t>
      </w:r>
    </w:p>
    <w:p w14:paraId="2F79EFD1" w14:textId="77777777" w:rsidR="00CC6D91" w:rsidRDefault="00CC6D91" w:rsidP="00CC6D91">
      <w:pPr>
        <w:pStyle w:val="Heading4"/>
        <w:numPr>
          <w:ilvl w:val="3"/>
          <w:numId w:val="39"/>
        </w:numPr>
      </w:pPr>
      <w:r>
        <w:t>Ukrainian Humanitarian Parolee</w:t>
      </w:r>
    </w:p>
    <w:p w14:paraId="73F1E07E" w14:textId="77777777" w:rsidR="00CC6D91" w:rsidRDefault="00CC6D91" w:rsidP="00CC6D91">
      <w:pPr>
        <w:pStyle w:val="Heading2"/>
        <w:numPr>
          <w:ilvl w:val="1"/>
          <w:numId w:val="38"/>
        </w:numPr>
        <w:rPr>
          <w:color w:val="000000"/>
        </w:rPr>
      </w:pPr>
      <w:r>
        <w:rPr>
          <w:color w:val="000000"/>
        </w:rPr>
        <w:t>For victims of human trafficking, time in the United States (U.S.) is based on the date status is certified/approved by the Office of Refugee Resettlement.</w:t>
      </w:r>
    </w:p>
    <w:p w14:paraId="213E2B20" w14:textId="77777777" w:rsidR="00CC6D91" w:rsidRDefault="00CC6D91" w:rsidP="00CC6D91">
      <w:pPr>
        <w:pStyle w:val="Heading2"/>
        <w:numPr>
          <w:ilvl w:val="1"/>
          <w:numId w:val="38"/>
        </w:numPr>
        <w:rPr>
          <w:color w:val="000000"/>
        </w:rPr>
      </w:pPr>
      <w:r>
        <w:rPr>
          <w:color w:val="000000"/>
        </w:rPr>
        <w:t>For asylees, time in the U.S. is based on the approval date of the asylum petition.</w:t>
      </w:r>
    </w:p>
    <w:p w14:paraId="69092D16" w14:textId="77777777" w:rsidR="00CC6D91" w:rsidRDefault="00CC6D91" w:rsidP="00CC6D91">
      <w:pPr>
        <w:pStyle w:val="Heading2"/>
        <w:numPr>
          <w:ilvl w:val="0"/>
          <w:numId w:val="0"/>
        </w:numPr>
        <w:tabs>
          <w:tab w:val="left" w:pos="720"/>
        </w:tabs>
        <w:ind w:left="1080"/>
        <w:rPr>
          <w:color w:val="000000"/>
        </w:rPr>
      </w:pPr>
      <w:r>
        <w:rPr>
          <w:color w:val="000000"/>
        </w:rPr>
        <w:t xml:space="preserve">Updated guidance from DSHS may expand participant eligibility through SFY23 contract coverage timeframe. </w:t>
      </w:r>
    </w:p>
    <w:p w14:paraId="20138341" w14:textId="77777777" w:rsidR="00CC6D91" w:rsidRDefault="00CC6D91" w:rsidP="00CC6D91">
      <w:pPr>
        <w:pStyle w:val="Heading1"/>
        <w:numPr>
          <w:ilvl w:val="0"/>
          <w:numId w:val="0"/>
        </w:numPr>
        <w:tabs>
          <w:tab w:val="left" w:pos="720"/>
        </w:tabs>
        <w:rPr>
          <w:b/>
          <w:color w:val="000000"/>
        </w:rPr>
      </w:pPr>
      <w:r>
        <w:rPr>
          <w:b/>
          <w:color w:val="000000"/>
        </w:rPr>
        <w:t>3.</w:t>
      </w:r>
      <w:r>
        <w:rPr>
          <w:b/>
          <w:color w:val="000000"/>
        </w:rPr>
        <w:tab/>
        <w:t>Priority in Provision of Services.</w:t>
      </w:r>
    </w:p>
    <w:p w14:paraId="279F1B6C" w14:textId="77777777" w:rsidR="00CC6D91" w:rsidRDefault="00CC6D91" w:rsidP="00CC6D91">
      <w:pPr>
        <w:pStyle w:val="Section1Text"/>
      </w:pPr>
      <w:r>
        <w:t>Enrollment priorities are in the following order per 45 CFR 400.147:</w:t>
      </w:r>
    </w:p>
    <w:p w14:paraId="1DEBCAAA" w14:textId="77777777" w:rsidR="00CC6D91" w:rsidRDefault="00CC6D91" w:rsidP="00CC6D91">
      <w:pPr>
        <w:pStyle w:val="Heading2"/>
        <w:numPr>
          <w:ilvl w:val="0"/>
          <w:numId w:val="0"/>
        </w:numPr>
        <w:tabs>
          <w:tab w:val="left" w:pos="720"/>
        </w:tabs>
        <w:ind w:left="720"/>
      </w:pPr>
      <w:r>
        <w:lastRenderedPageBreak/>
        <w:t>a.</w:t>
      </w:r>
      <w:r>
        <w:tab/>
        <w:t>Refugees during their first year in the United States who apply for services</w:t>
      </w:r>
    </w:p>
    <w:p w14:paraId="79CA99B8" w14:textId="77777777" w:rsidR="00CC6D91" w:rsidRDefault="00CC6D91" w:rsidP="00CC6D91">
      <w:pPr>
        <w:pStyle w:val="Heading2"/>
        <w:numPr>
          <w:ilvl w:val="0"/>
          <w:numId w:val="0"/>
        </w:numPr>
        <w:tabs>
          <w:tab w:val="left" w:pos="720"/>
        </w:tabs>
        <w:ind w:left="720"/>
      </w:pPr>
      <w:r>
        <w:t>b.</w:t>
      </w:r>
      <w:r>
        <w:tab/>
        <w:t>Refugees receiving cash assistance</w:t>
      </w:r>
    </w:p>
    <w:p w14:paraId="6C78305C" w14:textId="77777777" w:rsidR="00CC6D91" w:rsidRDefault="00CC6D91" w:rsidP="00CC6D91">
      <w:pPr>
        <w:pStyle w:val="Heading2"/>
        <w:numPr>
          <w:ilvl w:val="0"/>
          <w:numId w:val="0"/>
        </w:numPr>
        <w:tabs>
          <w:tab w:val="left" w:pos="720"/>
        </w:tabs>
        <w:ind w:left="720"/>
      </w:pPr>
      <w:r>
        <w:t>c.</w:t>
      </w:r>
      <w:r>
        <w:tab/>
        <w:t xml:space="preserve">Unemployed refugees in the U.S. less than sixty (60) months at the beginning of the quarter </w:t>
      </w:r>
      <w:r>
        <w:tab/>
        <w:t>who are not receiving cash assistance</w:t>
      </w:r>
    </w:p>
    <w:p w14:paraId="59E437D3" w14:textId="77777777" w:rsidR="00CC6D91" w:rsidRDefault="00CC6D91" w:rsidP="00CC6D91">
      <w:pPr>
        <w:pStyle w:val="Heading2"/>
        <w:numPr>
          <w:ilvl w:val="1"/>
          <w:numId w:val="38"/>
        </w:numPr>
      </w:pPr>
      <w:r>
        <w:tab/>
        <w:t xml:space="preserve">Employed refugees in the U.S. less than sixty (60) months at the beginning of the quarter in </w:t>
      </w:r>
      <w:r>
        <w:tab/>
        <w:t>need of services to retain employment or to attain economic independence</w:t>
      </w:r>
    </w:p>
    <w:p w14:paraId="233E83FA" w14:textId="77777777" w:rsidR="00CC6D91" w:rsidRDefault="00CC6D91" w:rsidP="00CC6D91">
      <w:pPr>
        <w:pStyle w:val="Heading1"/>
        <w:keepNext/>
        <w:keepLines/>
        <w:numPr>
          <w:ilvl w:val="0"/>
          <w:numId w:val="0"/>
        </w:numPr>
        <w:tabs>
          <w:tab w:val="left" w:pos="720"/>
        </w:tabs>
        <w:rPr>
          <w:b/>
          <w:color w:val="000000"/>
        </w:rPr>
      </w:pPr>
      <w:r>
        <w:rPr>
          <w:b/>
          <w:color w:val="000000"/>
        </w:rPr>
        <w:t>4.</w:t>
      </w:r>
      <w:r>
        <w:rPr>
          <w:b/>
          <w:color w:val="000000"/>
        </w:rPr>
        <w:tab/>
        <w:t>Contractor Responsibilities</w:t>
      </w:r>
    </w:p>
    <w:p w14:paraId="3059DDFF" w14:textId="77777777" w:rsidR="00CC6D91" w:rsidRDefault="00CC6D91" w:rsidP="00CC6D91">
      <w:pPr>
        <w:pStyle w:val="Heading2"/>
        <w:keepNext/>
        <w:keepLines/>
        <w:numPr>
          <w:ilvl w:val="0"/>
          <w:numId w:val="0"/>
        </w:numPr>
        <w:tabs>
          <w:tab w:val="left" w:pos="720"/>
        </w:tabs>
        <w:ind w:left="720"/>
        <w:rPr>
          <w:color w:val="000000"/>
        </w:rPr>
      </w:pPr>
      <w:r>
        <w:rPr>
          <w:color w:val="000000"/>
        </w:rPr>
        <w:t>The Contractor shall:</w:t>
      </w:r>
    </w:p>
    <w:p w14:paraId="02A640C1" w14:textId="77777777" w:rsidR="00CC6D91" w:rsidRDefault="00CC6D91" w:rsidP="00CC6D91">
      <w:pPr>
        <w:pStyle w:val="Heading2"/>
        <w:numPr>
          <w:ilvl w:val="1"/>
          <w:numId w:val="40"/>
        </w:numPr>
        <w:rPr>
          <w:color w:val="000000"/>
        </w:rPr>
      </w:pPr>
      <w:r>
        <w:rPr>
          <w:color w:val="000000"/>
        </w:rPr>
        <w:t xml:space="preserve">Provide services to participants with limited English abilities that fall within ESL Levels 1-6. </w:t>
      </w:r>
    </w:p>
    <w:p w14:paraId="3F0ED9AC" w14:textId="77777777" w:rsidR="00CC6D91" w:rsidRDefault="00CC6D91" w:rsidP="00CC6D91">
      <w:pPr>
        <w:pStyle w:val="Heading2"/>
        <w:numPr>
          <w:ilvl w:val="1"/>
          <w:numId w:val="40"/>
        </w:numPr>
        <w:rPr>
          <w:color w:val="000000"/>
        </w:rPr>
      </w:pPr>
      <w:r>
        <w:rPr>
          <w:color w:val="000000"/>
        </w:rPr>
        <w:t>Maintain individual files for all participants and collect all required documents as described in Section 8.</w:t>
      </w:r>
    </w:p>
    <w:p w14:paraId="37C15FBF" w14:textId="77777777" w:rsidR="00CC6D91" w:rsidRDefault="00CC6D91" w:rsidP="00CC6D91">
      <w:pPr>
        <w:pStyle w:val="Heading2"/>
        <w:numPr>
          <w:ilvl w:val="1"/>
          <w:numId w:val="40"/>
        </w:numPr>
      </w:pPr>
      <w:r>
        <w:rPr>
          <w:color w:val="000000"/>
        </w:rPr>
        <w:t>Ensure that staff members have the following credentials:</w:t>
      </w:r>
    </w:p>
    <w:p w14:paraId="1082FF14" w14:textId="77777777" w:rsidR="00CC6D91" w:rsidRDefault="00CC6D91" w:rsidP="00CC6D91">
      <w:pPr>
        <w:pStyle w:val="Heading3"/>
        <w:numPr>
          <w:ilvl w:val="2"/>
          <w:numId w:val="40"/>
        </w:numPr>
        <w:rPr>
          <w:color w:val="00B050"/>
        </w:rPr>
      </w:pPr>
      <w:r>
        <w:rPr>
          <w:color w:val="000000"/>
        </w:rPr>
        <w:t xml:space="preserve">Instructors must have a Bachelor’s degree with a TESOL/TESL/TEFL certification or three (3) years of experience teaching ESL to adults; or have a combination of credentials and experience that are approved by a college or by the DSHS Contact. </w:t>
      </w:r>
    </w:p>
    <w:p w14:paraId="0C8049D5" w14:textId="77777777" w:rsidR="00CC6D91" w:rsidRDefault="00CC6D91" w:rsidP="00CC6D91">
      <w:pPr>
        <w:pStyle w:val="Heading3"/>
        <w:numPr>
          <w:ilvl w:val="2"/>
          <w:numId w:val="40"/>
        </w:numPr>
      </w:pPr>
      <w:r>
        <w:rPr>
          <w:color w:val="000000"/>
        </w:rPr>
        <w:t xml:space="preserve">Test administrators must be qualified to administer the Comprehensive Adult Student Assessment System (CASAS) appraisals and testing. CASAS recertification training must be </w:t>
      </w:r>
      <w:r>
        <w:t>completed once every two (2) years</w:t>
      </w:r>
      <w:r>
        <w:rPr>
          <w:color w:val="000000"/>
        </w:rPr>
        <w:t xml:space="preserve">. </w:t>
      </w:r>
    </w:p>
    <w:p w14:paraId="309D2042" w14:textId="77777777" w:rsidR="00CC6D91" w:rsidRDefault="00CC6D91" w:rsidP="00CC6D91">
      <w:pPr>
        <w:pStyle w:val="Heading2"/>
        <w:numPr>
          <w:ilvl w:val="1"/>
          <w:numId w:val="40"/>
        </w:numPr>
      </w:pPr>
      <w:r>
        <w:rPr>
          <w:color w:val="000000"/>
        </w:rPr>
        <w:t>Administer CASAS tests for reading and listening and college or ORIA-approved tests for writing and speaking to determine the participant’s initial ESL level and subsequent literacy gains.</w:t>
      </w:r>
    </w:p>
    <w:p w14:paraId="16EB6071" w14:textId="77777777" w:rsidR="00CC6D91" w:rsidRDefault="00CC6D91" w:rsidP="00CC6D91">
      <w:pPr>
        <w:pStyle w:val="Heading2"/>
        <w:numPr>
          <w:ilvl w:val="1"/>
          <w:numId w:val="40"/>
        </w:numPr>
      </w:pPr>
      <w:r>
        <w:rPr>
          <w:color w:val="000000"/>
        </w:rPr>
        <w:t xml:space="preserve">Ensure that participants in LEP Pathway ESL services have immediate access to classes and are not placed on a </w:t>
      </w:r>
      <w:r>
        <w:t>waiting list.</w:t>
      </w:r>
    </w:p>
    <w:p w14:paraId="5EDF8812" w14:textId="77777777" w:rsidR="00CC6D91" w:rsidRDefault="00CC6D91" w:rsidP="00CC6D91">
      <w:pPr>
        <w:pStyle w:val="Heading2"/>
        <w:numPr>
          <w:ilvl w:val="1"/>
          <w:numId w:val="40"/>
        </w:numPr>
      </w:pPr>
      <w:r>
        <w:rPr>
          <w:color w:val="000000"/>
        </w:rPr>
        <w:t>Ensure that classroom instruction:</w:t>
      </w:r>
    </w:p>
    <w:p w14:paraId="4073FD25" w14:textId="77777777" w:rsidR="00CC6D91" w:rsidRDefault="00CC6D91" w:rsidP="00CC6D91">
      <w:pPr>
        <w:pStyle w:val="Heading3"/>
        <w:numPr>
          <w:ilvl w:val="2"/>
          <w:numId w:val="40"/>
        </w:numPr>
        <w:rPr>
          <w:color w:val="00B050"/>
        </w:rPr>
      </w:pPr>
      <w:r>
        <w:t xml:space="preserve">Is provided a minimum of twelve (12) hours per week unless otherwise approved by the DSHS Contact, plus homework hours for students who need additional hours to meet mandatory TANF participation levels.  Class attendance and homework verification must be documented for all students; </w:t>
      </w:r>
    </w:p>
    <w:p w14:paraId="3CC34FC8" w14:textId="77777777" w:rsidR="00CC6D91" w:rsidRDefault="00CC6D91" w:rsidP="00CC6D91">
      <w:pPr>
        <w:pStyle w:val="Heading3"/>
        <w:numPr>
          <w:ilvl w:val="2"/>
          <w:numId w:val="40"/>
        </w:numPr>
      </w:pPr>
      <w:r>
        <w:t>Is held in an environment that has suitable classroom space or virtual/remote learning platform and is conducive to teaching and learning;</w:t>
      </w:r>
    </w:p>
    <w:p w14:paraId="2BD86F3E" w14:textId="77777777" w:rsidR="00CC6D91" w:rsidRDefault="00CC6D91" w:rsidP="00CC6D91">
      <w:pPr>
        <w:pStyle w:val="Heading3"/>
        <w:numPr>
          <w:ilvl w:val="2"/>
          <w:numId w:val="40"/>
        </w:numPr>
      </w:pPr>
      <w:r>
        <w:t>Is held at an accessible location and/or is accessible virtually;</w:t>
      </w:r>
    </w:p>
    <w:p w14:paraId="29307138" w14:textId="77777777" w:rsidR="00CC6D91" w:rsidRDefault="00CC6D91" w:rsidP="00CC6D91">
      <w:pPr>
        <w:pStyle w:val="Heading3"/>
        <w:numPr>
          <w:ilvl w:val="2"/>
          <w:numId w:val="40"/>
        </w:numPr>
        <w:rPr>
          <w:color w:val="00B050"/>
        </w:rPr>
      </w:pPr>
      <w:r>
        <w:t xml:space="preserve">Maintains a teacher to student ratio which is conducive to student learning. </w:t>
      </w:r>
    </w:p>
    <w:p w14:paraId="42744710" w14:textId="77777777" w:rsidR="00CC6D91" w:rsidRDefault="00CC6D91" w:rsidP="00CC6D91">
      <w:pPr>
        <w:pStyle w:val="Heading3"/>
        <w:numPr>
          <w:ilvl w:val="0"/>
          <w:numId w:val="0"/>
        </w:numPr>
        <w:tabs>
          <w:tab w:val="left" w:pos="720"/>
        </w:tabs>
        <w:ind w:left="1440"/>
      </w:pPr>
      <w:r>
        <w:t xml:space="preserve">Utilizes the College and Career Readiness Standards for Adult Education </w:t>
      </w:r>
      <w:hyperlink r:id="rId21" w:history="1">
        <w:r>
          <w:rPr>
            <w:rStyle w:val="Hyperlink"/>
          </w:rPr>
          <w:t>http://lincs.ed.gov/publications/pdf/CCRStandardsAdultEd.pdf</w:t>
        </w:r>
      </w:hyperlink>
      <w:r>
        <w:t xml:space="preserve"> or the Washington ESL Adult Learning Standards </w:t>
      </w:r>
      <w:hyperlink r:id="rId22" w:history="1">
        <w:r>
          <w:rPr>
            <w:rStyle w:val="Hyperlink"/>
          </w:rPr>
          <w:t>https://www.sbctc.edu/resources/documents/colleges-staff/programs-services/basic-education-for-</w:t>
        </w:r>
        <w:r>
          <w:rPr>
            <w:rStyle w:val="Hyperlink"/>
          </w:rPr>
          <w:lastRenderedPageBreak/>
          <w:t>adults/wastateadultlearningstandards_expandedcontentspage_2012.pdf</w:t>
        </w:r>
      </w:hyperlink>
      <w:r>
        <w:t xml:space="preserve"> as the basis for learning goals and measures.</w:t>
      </w:r>
    </w:p>
    <w:p w14:paraId="01D702DD" w14:textId="77777777" w:rsidR="00CC6D91" w:rsidRDefault="00CC6D91" w:rsidP="00CC6D91">
      <w:pPr>
        <w:pStyle w:val="Heading3"/>
        <w:numPr>
          <w:ilvl w:val="2"/>
          <w:numId w:val="40"/>
        </w:numPr>
      </w:pPr>
      <w:r>
        <w:t xml:space="preserve">Utilizes curriculum that incorporates content and language to prepare participants for the workforce and integration into their communities. </w:t>
      </w:r>
    </w:p>
    <w:p w14:paraId="309587CA" w14:textId="77777777" w:rsidR="00CC6D91" w:rsidRDefault="00CC6D91" w:rsidP="00CC6D91">
      <w:pPr>
        <w:pStyle w:val="Heading2"/>
        <w:numPr>
          <w:ilvl w:val="1"/>
          <w:numId w:val="40"/>
        </w:numPr>
      </w:pPr>
      <w:r>
        <w:t>Enroll and assess participant literacy skills within ten (10) business days of the DSHS, community and/or self-referral.</w:t>
      </w:r>
    </w:p>
    <w:p w14:paraId="7387305E" w14:textId="77777777" w:rsidR="00CC6D91" w:rsidRDefault="00CC6D91" w:rsidP="00CC6D91">
      <w:pPr>
        <w:pStyle w:val="Heading2"/>
        <w:numPr>
          <w:ilvl w:val="1"/>
          <w:numId w:val="38"/>
        </w:numPr>
      </w:pPr>
      <w:r>
        <w:t>Monitor participation / attendance.  Disenroll students for non-participation if unexcused absence exceeds 8 days or 24 hours of instruction.</w:t>
      </w:r>
    </w:p>
    <w:p w14:paraId="24576AC7" w14:textId="77777777" w:rsidR="00CC6D91" w:rsidRDefault="00CC6D91" w:rsidP="00CC6D91">
      <w:pPr>
        <w:pStyle w:val="Heading2"/>
        <w:numPr>
          <w:ilvl w:val="1"/>
          <w:numId w:val="38"/>
        </w:numPr>
      </w:pPr>
      <w:r>
        <w:t>Document in eJAS at a minimum monthly participation, absences, and progress on each student on contractor’s caseload.</w:t>
      </w:r>
    </w:p>
    <w:p w14:paraId="48A82C09" w14:textId="77777777" w:rsidR="00CC6D91" w:rsidRDefault="00CC6D91" w:rsidP="00CC6D91">
      <w:pPr>
        <w:pStyle w:val="Heading2"/>
        <w:numPr>
          <w:ilvl w:val="1"/>
          <w:numId w:val="38"/>
        </w:numPr>
      </w:pPr>
      <w:r>
        <w:t>Review and update the ORIA Demographics screen on all students on the Contractor’s caseload.</w:t>
      </w:r>
    </w:p>
    <w:p w14:paraId="76AE23A4" w14:textId="77777777" w:rsidR="00CC6D91" w:rsidRDefault="00CC6D91" w:rsidP="00CC6D91">
      <w:pPr>
        <w:pStyle w:val="Heading2"/>
        <w:numPr>
          <w:ilvl w:val="1"/>
          <w:numId w:val="40"/>
        </w:numPr>
        <w:rPr>
          <w:u w:val="single"/>
        </w:rPr>
      </w:pPr>
      <w:r>
        <w:t>Ensure that each new participant signs the required Consent Form, format provided by DSHS, prior to the provision of services under this Contract.</w:t>
      </w:r>
    </w:p>
    <w:p w14:paraId="119A4AA2" w14:textId="77777777" w:rsidR="00CC6D91" w:rsidRPr="00896DE4" w:rsidRDefault="00CC6D91" w:rsidP="00CC6D91">
      <w:pPr>
        <w:pStyle w:val="ListParagraph"/>
        <w:numPr>
          <w:ilvl w:val="0"/>
          <w:numId w:val="41"/>
        </w:numPr>
        <w:spacing w:after="0" w:line="240" w:lineRule="auto"/>
        <w:ind w:left="1440"/>
        <w:rPr>
          <w:rFonts w:ascii="Arial" w:hAnsi="Arial" w:cs="Arial"/>
          <w:sz w:val="22"/>
          <w:szCs w:val="22"/>
          <w:u w:val="single"/>
        </w:rPr>
      </w:pPr>
      <w:r w:rsidRPr="00896DE4">
        <w:rPr>
          <w:rFonts w:ascii="Arial" w:hAnsi="Arial" w:cs="Arial"/>
          <w:sz w:val="22"/>
          <w:szCs w:val="22"/>
        </w:rPr>
        <w:t>If an interpreter or translator is used to explain the form to the participant, the interpreter/translator must sign and date under the “Agency Contact or Witness” box and provide the following:  printed and signed name of interpreter, interpretation language, translation company name (if applicable) and telephone / email contact information.</w:t>
      </w:r>
    </w:p>
    <w:p w14:paraId="672DECA9" w14:textId="77777777" w:rsidR="00CC6D91" w:rsidRPr="00896DE4" w:rsidRDefault="00CC6D91" w:rsidP="00CC6D91">
      <w:pPr>
        <w:pStyle w:val="ListParagraph"/>
        <w:ind w:left="1440"/>
        <w:rPr>
          <w:rFonts w:ascii="Arial" w:hAnsi="Arial" w:cs="Arial"/>
          <w:sz w:val="22"/>
          <w:szCs w:val="22"/>
          <w:u w:val="single"/>
        </w:rPr>
      </w:pPr>
    </w:p>
    <w:p w14:paraId="67DCF7FE" w14:textId="77777777" w:rsidR="00CC6D91" w:rsidRPr="00896DE4" w:rsidRDefault="00CC6D91" w:rsidP="00CC6D91">
      <w:pPr>
        <w:pStyle w:val="ListParagraph"/>
        <w:numPr>
          <w:ilvl w:val="0"/>
          <w:numId w:val="41"/>
        </w:numPr>
        <w:spacing w:after="0" w:line="240" w:lineRule="auto"/>
        <w:ind w:left="1440"/>
        <w:rPr>
          <w:rFonts w:ascii="Arial" w:hAnsi="Arial" w:cs="Arial"/>
          <w:sz w:val="22"/>
          <w:szCs w:val="22"/>
          <w:u w:val="single"/>
        </w:rPr>
      </w:pPr>
      <w:r w:rsidRPr="00896DE4">
        <w:rPr>
          <w:rFonts w:ascii="Arial" w:hAnsi="Arial" w:cs="Arial"/>
          <w:sz w:val="22"/>
          <w:szCs w:val="22"/>
        </w:rPr>
        <w:t xml:space="preserve">The Consent form (English and translated versions) shall be maintained in the participant’s individual case file and made available upon request.  </w:t>
      </w:r>
    </w:p>
    <w:p w14:paraId="2322BAFE" w14:textId="77777777" w:rsidR="00CC6D91" w:rsidRDefault="00CC6D91" w:rsidP="00CC6D91">
      <w:pPr>
        <w:pStyle w:val="ListParagraph"/>
        <w:ind w:left="1440"/>
        <w:rPr>
          <w:rFonts w:asciiTheme="minorHAnsi" w:hAnsiTheme="minorHAnsi" w:cstheme="minorBidi"/>
          <w:u w:val="single"/>
        </w:rPr>
      </w:pPr>
    </w:p>
    <w:p w14:paraId="066C7573" w14:textId="77777777" w:rsidR="00CC6D91" w:rsidRDefault="00CC6D91" w:rsidP="00CC6D91">
      <w:pPr>
        <w:pStyle w:val="Heading2"/>
        <w:numPr>
          <w:ilvl w:val="1"/>
          <w:numId w:val="40"/>
        </w:numPr>
        <w:rPr>
          <w:u w:val="single"/>
        </w:rPr>
      </w:pPr>
      <w:r>
        <w:t xml:space="preserve">Ensure that each new participant signs an Authorization of Release of Information form prior to sharing a participant’s personal and confidential information with a third party provider.  This form shall be maintained in the participant’s individual case file and made available upon request. </w:t>
      </w:r>
    </w:p>
    <w:p w14:paraId="09E261B8" w14:textId="77777777" w:rsidR="00CC6D91" w:rsidRDefault="00CC6D91" w:rsidP="00CC6D91">
      <w:pPr>
        <w:pStyle w:val="Heading2"/>
        <w:numPr>
          <w:ilvl w:val="1"/>
          <w:numId w:val="40"/>
        </w:numPr>
      </w:pPr>
      <w:r>
        <w:t xml:space="preserve">Refer TANF participants to their CSO for support services.  </w:t>
      </w:r>
    </w:p>
    <w:p w14:paraId="4CCB9860" w14:textId="77777777" w:rsidR="00CC6D91" w:rsidRDefault="00CC6D91" w:rsidP="00CC6D91">
      <w:pPr>
        <w:pStyle w:val="Heading2"/>
        <w:numPr>
          <w:ilvl w:val="1"/>
          <w:numId w:val="40"/>
        </w:numPr>
      </w:pPr>
      <w:r>
        <w:t xml:space="preserve">If funded for Support Services, provide support services for non-TANF LEP Pathway participants as described in the LEP Pathway Support Services Handbook for LEP ESL services. Other Support Services must first be approved by the DSHS Contact.  Contractors will be required to complete a Request for Approval (RFA) in the ORIA eJAS system. Contractor will use the support service feature in eJAS. </w:t>
      </w:r>
    </w:p>
    <w:p w14:paraId="39A16E1F" w14:textId="77777777" w:rsidR="00CC6D91" w:rsidRDefault="00CC6D91" w:rsidP="00CC6D91">
      <w:pPr>
        <w:pStyle w:val="Heading2"/>
        <w:numPr>
          <w:ilvl w:val="1"/>
          <w:numId w:val="40"/>
        </w:numPr>
      </w:pPr>
      <w:r>
        <w:t>Ensure that all staff working on LEP Pathway funded services sign the required Nondisclosure form, format provided by ORIA for SFY23.  Contractor shall send a list of Staff who have signed the Nondisclosure form to the DSHS Contact by July 31, 2023 for the provision of services under this Contract. The original signed forms shall be maintained on site with the Contractor.</w:t>
      </w:r>
    </w:p>
    <w:p w14:paraId="010A6D8A" w14:textId="77777777" w:rsidR="00CC6D91" w:rsidRDefault="00CC6D91" w:rsidP="00CC6D91">
      <w:pPr>
        <w:pStyle w:val="Heading1"/>
        <w:numPr>
          <w:ilvl w:val="0"/>
          <w:numId w:val="0"/>
        </w:numPr>
        <w:tabs>
          <w:tab w:val="left" w:pos="720"/>
        </w:tabs>
        <w:rPr>
          <w:b/>
          <w:color w:val="000000"/>
        </w:rPr>
      </w:pPr>
      <w:r>
        <w:rPr>
          <w:b/>
          <w:color w:val="000000"/>
        </w:rPr>
        <w:t>5.</w:t>
      </w:r>
      <w:r>
        <w:rPr>
          <w:b/>
          <w:color w:val="000000"/>
        </w:rPr>
        <w:tab/>
        <w:t>ESL Language Level Gains.</w:t>
      </w:r>
    </w:p>
    <w:p w14:paraId="0818E52F" w14:textId="77777777" w:rsidR="00CC6D91" w:rsidRDefault="00CC6D91" w:rsidP="00CC6D91">
      <w:pPr>
        <w:pStyle w:val="Heading2"/>
        <w:numPr>
          <w:ilvl w:val="1"/>
          <w:numId w:val="42"/>
        </w:numPr>
      </w:pPr>
      <w:r>
        <w:t>The Contractor shall assess participants’ literacy skills upon entry into the program and at the end of each quarter to determine language levels and level gains by using the CASAS assessment tool for reading and listening and college or ORIA-approved assessment tools for speaking and writing.  Assessment tools developed by the Contractor must be pre-approved by the DSHS Contact prior to use under this Contract.</w:t>
      </w:r>
    </w:p>
    <w:p w14:paraId="3E1CE955" w14:textId="77777777" w:rsidR="00CC6D91" w:rsidRDefault="00CC6D91" w:rsidP="00CC6D91">
      <w:pPr>
        <w:pStyle w:val="Heading2"/>
        <w:numPr>
          <w:ilvl w:val="1"/>
          <w:numId w:val="38"/>
        </w:numPr>
      </w:pPr>
      <w:r>
        <w:lastRenderedPageBreak/>
        <w:t>The Contractor shall determine participants’ language level gains based on quarterly testing in all four (4) skill levels. Below are the scores needed for completion of levels by literacy skills: Listening, Reading, Speaking, and Writing.</w:t>
      </w:r>
    </w:p>
    <w:p w14:paraId="76303C21" w14:textId="77777777" w:rsidR="00CC6D91" w:rsidRDefault="00CC6D91" w:rsidP="00CC6D91">
      <w:pPr>
        <w:pStyle w:val="Heading3"/>
        <w:numPr>
          <w:ilvl w:val="2"/>
          <w:numId w:val="38"/>
        </w:numPr>
        <w:rPr>
          <w:i/>
          <w:color w:val="FF0000"/>
        </w:rPr>
      </w:pPr>
      <w:r>
        <w:t>These levels will auto populate in ORIA eJAS when scores are entered:</w:t>
      </w:r>
      <w:r>
        <w:rPr>
          <w:i/>
          <w:color w:val="FF0000"/>
        </w:rPr>
        <w:t xml:space="preserve"> </w:t>
      </w:r>
    </w:p>
    <w:tbl>
      <w:tblPr>
        <w:tblW w:w="6210" w:type="dxa"/>
        <w:tblCellSpacing w:w="0"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1530"/>
        <w:gridCol w:w="1530"/>
        <w:gridCol w:w="1440"/>
      </w:tblGrid>
      <w:tr w:rsidR="00CC6D91" w14:paraId="1E08C076" w14:textId="77777777" w:rsidTr="00CC6D91">
        <w:trPr>
          <w:tblCellSpacing w:w="0" w:type="dxa"/>
        </w:trPr>
        <w:tc>
          <w:tcPr>
            <w:tcW w:w="1710" w:type="dxa"/>
            <w:tcBorders>
              <w:top w:val="single" w:sz="4" w:space="0" w:color="auto"/>
              <w:left w:val="single" w:sz="4" w:space="0" w:color="auto"/>
              <w:bottom w:val="single" w:sz="4" w:space="0" w:color="auto"/>
              <w:right w:val="single" w:sz="4" w:space="0" w:color="auto"/>
            </w:tcBorders>
          </w:tcPr>
          <w:p w14:paraId="337FA2D8" w14:textId="77777777" w:rsidR="00CC6D91" w:rsidRDefault="00CC6D91">
            <w:pPr>
              <w:spacing w:line="254" w:lineRule="auto"/>
              <w:jc w:val="center"/>
              <w:rPr>
                <w:color w:val="000000"/>
              </w:rPr>
            </w:pPr>
          </w:p>
          <w:p w14:paraId="4296FED4" w14:textId="77777777" w:rsidR="00CC6D91" w:rsidRDefault="00CC6D91">
            <w:pPr>
              <w:spacing w:line="254" w:lineRule="auto"/>
              <w:jc w:val="center"/>
              <w:rPr>
                <w:color w:val="000000"/>
              </w:rPr>
            </w:pPr>
            <w:r>
              <w:rPr>
                <w:color w:val="000000"/>
                <w:szCs w:val="22"/>
              </w:rPr>
              <w:t>CASAS Level and Score Ranges</w:t>
            </w:r>
          </w:p>
        </w:tc>
        <w:tc>
          <w:tcPr>
            <w:tcW w:w="1530" w:type="dxa"/>
            <w:tcBorders>
              <w:top w:val="single" w:sz="4" w:space="0" w:color="auto"/>
              <w:left w:val="single" w:sz="4" w:space="0" w:color="auto"/>
              <w:bottom w:val="single" w:sz="4" w:space="0" w:color="auto"/>
              <w:right w:val="single" w:sz="4" w:space="0" w:color="auto"/>
            </w:tcBorders>
          </w:tcPr>
          <w:p w14:paraId="35BAD3FF" w14:textId="77777777" w:rsidR="00CC6D91" w:rsidRDefault="00CC6D91">
            <w:pPr>
              <w:spacing w:line="254" w:lineRule="auto"/>
              <w:jc w:val="center"/>
              <w:rPr>
                <w:color w:val="000000"/>
                <w:szCs w:val="22"/>
              </w:rPr>
            </w:pPr>
          </w:p>
          <w:p w14:paraId="5B63B454" w14:textId="77777777" w:rsidR="00CC6D91" w:rsidRDefault="00CC6D91">
            <w:pPr>
              <w:spacing w:line="254" w:lineRule="auto"/>
              <w:jc w:val="center"/>
              <w:rPr>
                <w:color w:val="000000"/>
              </w:rPr>
            </w:pPr>
            <w:r>
              <w:rPr>
                <w:color w:val="000000"/>
                <w:szCs w:val="22"/>
              </w:rPr>
              <w:t xml:space="preserve">Participant </w:t>
            </w:r>
          </w:p>
          <w:p w14:paraId="1B09DA6D" w14:textId="77777777" w:rsidR="00CC6D91" w:rsidRDefault="00CC6D91">
            <w:pPr>
              <w:spacing w:line="254" w:lineRule="auto"/>
              <w:jc w:val="center"/>
              <w:rPr>
                <w:color w:val="000000"/>
              </w:rPr>
            </w:pPr>
            <w:r>
              <w:rPr>
                <w:color w:val="000000"/>
                <w:szCs w:val="22"/>
              </w:rPr>
              <w:t>Level</w:t>
            </w:r>
          </w:p>
        </w:tc>
        <w:tc>
          <w:tcPr>
            <w:tcW w:w="1530" w:type="dxa"/>
            <w:tcBorders>
              <w:top w:val="single" w:sz="4" w:space="0" w:color="auto"/>
              <w:left w:val="single" w:sz="4" w:space="0" w:color="auto"/>
              <w:bottom w:val="single" w:sz="4" w:space="0" w:color="auto"/>
              <w:right w:val="single" w:sz="4" w:space="0" w:color="auto"/>
            </w:tcBorders>
          </w:tcPr>
          <w:p w14:paraId="640D4E41" w14:textId="77777777" w:rsidR="00CC6D91" w:rsidRDefault="00CC6D91">
            <w:pPr>
              <w:spacing w:line="254" w:lineRule="auto"/>
              <w:jc w:val="center"/>
              <w:rPr>
                <w:color w:val="000000"/>
              </w:rPr>
            </w:pPr>
          </w:p>
          <w:p w14:paraId="6D7FF877" w14:textId="77777777" w:rsidR="00CC6D91" w:rsidRDefault="00CC6D91">
            <w:pPr>
              <w:spacing w:line="254" w:lineRule="auto"/>
              <w:jc w:val="center"/>
              <w:rPr>
                <w:color w:val="000000"/>
              </w:rPr>
            </w:pPr>
            <w:r>
              <w:rPr>
                <w:color w:val="000000"/>
                <w:szCs w:val="22"/>
              </w:rPr>
              <w:t xml:space="preserve">Minimum </w:t>
            </w:r>
          </w:p>
          <w:p w14:paraId="616BD9CD" w14:textId="77777777" w:rsidR="00CC6D91" w:rsidRDefault="00CC6D91">
            <w:pPr>
              <w:spacing w:line="254" w:lineRule="auto"/>
              <w:jc w:val="center"/>
              <w:rPr>
                <w:color w:val="000000"/>
              </w:rPr>
            </w:pPr>
            <w:r>
              <w:rPr>
                <w:color w:val="000000"/>
                <w:szCs w:val="22"/>
              </w:rPr>
              <w:t>Score</w:t>
            </w:r>
          </w:p>
        </w:tc>
        <w:tc>
          <w:tcPr>
            <w:tcW w:w="1440" w:type="dxa"/>
            <w:tcBorders>
              <w:top w:val="single" w:sz="4" w:space="0" w:color="auto"/>
              <w:left w:val="single" w:sz="4" w:space="0" w:color="auto"/>
              <w:bottom w:val="single" w:sz="4" w:space="0" w:color="auto"/>
              <w:right w:val="single" w:sz="4" w:space="0" w:color="auto"/>
            </w:tcBorders>
          </w:tcPr>
          <w:p w14:paraId="018F6EF5" w14:textId="77777777" w:rsidR="00CC6D91" w:rsidRDefault="00CC6D91">
            <w:pPr>
              <w:spacing w:line="254" w:lineRule="auto"/>
              <w:jc w:val="center"/>
              <w:rPr>
                <w:color w:val="000000"/>
              </w:rPr>
            </w:pPr>
          </w:p>
          <w:p w14:paraId="76A06C8A" w14:textId="77777777" w:rsidR="00CC6D91" w:rsidRDefault="00CC6D91">
            <w:pPr>
              <w:spacing w:line="254" w:lineRule="auto"/>
              <w:jc w:val="center"/>
              <w:rPr>
                <w:color w:val="000000"/>
              </w:rPr>
            </w:pPr>
            <w:r>
              <w:rPr>
                <w:color w:val="000000"/>
                <w:szCs w:val="22"/>
              </w:rPr>
              <w:t xml:space="preserve">Maximum </w:t>
            </w:r>
          </w:p>
          <w:p w14:paraId="0370EB8A" w14:textId="77777777" w:rsidR="00CC6D91" w:rsidRDefault="00CC6D91">
            <w:pPr>
              <w:spacing w:line="254" w:lineRule="auto"/>
              <w:jc w:val="center"/>
              <w:rPr>
                <w:color w:val="000000"/>
              </w:rPr>
            </w:pPr>
            <w:r>
              <w:rPr>
                <w:color w:val="000000"/>
                <w:szCs w:val="22"/>
              </w:rPr>
              <w:t>Score</w:t>
            </w:r>
          </w:p>
        </w:tc>
      </w:tr>
      <w:tr w:rsidR="00CC6D91" w14:paraId="0E244F9E" w14:textId="77777777" w:rsidTr="00CC6D91">
        <w:trPr>
          <w:trHeight w:val="269"/>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50CC329A" w14:textId="77777777" w:rsidR="00CC6D91" w:rsidRDefault="00CC6D91">
            <w:pPr>
              <w:spacing w:line="254" w:lineRule="auto"/>
              <w:jc w:val="center"/>
              <w:rPr>
                <w:color w:val="000000"/>
              </w:rPr>
            </w:pPr>
            <w:r>
              <w:rPr>
                <w:color w:val="000000"/>
                <w:szCs w:val="22"/>
              </w:rPr>
              <w:t xml:space="preserve">A </w:t>
            </w:r>
          </w:p>
        </w:tc>
        <w:tc>
          <w:tcPr>
            <w:tcW w:w="1530" w:type="dxa"/>
            <w:tcBorders>
              <w:top w:val="single" w:sz="4" w:space="0" w:color="auto"/>
              <w:left w:val="single" w:sz="4" w:space="0" w:color="auto"/>
              <w:bottom w:val="single" w:sz="4" w:space="0" w:color="auto"/>
              <w:right w:val="single" w:sz="4" w:space="0" w:color="auto"/>
            </w:tcBorders>
            <w:hideMark/>
          </w:tcPr>
          <w:p w14:paraId="44BE1F94" w14:textId="77777777" w:rsidR="00CC6D91" w:rsidRDefault="00CC6D91">
            <w:pPr>
              <w:spacing w:line="254" w:lineRule="auto"/>
              <w:jc w:val="center"/>
              <w:rPr>
                <w:color w:val="000000"/>
              </w:rPr>
            </w:pPr>
            <w:r>
              <w:rPr>
                <w:color w:val="000000"/>
                <w:szCs w:val="22"/>
              </w:rPr>
              <w:t>1</w:t>
            </w:r>
          </w:p>
        </w:tc>
        <w:tc>
          <w:tcPr>
            <w:tcW w:w="1530" w:type="dxa"/>
            <w:tcBorders>
              <w:top w:val="single" w:sz="4" w:space="0" w:color="auto"/>
              <w:left w:val="single" w:sz="4" w:space="0" w:color="auto"/>
              <w:bottom w:val="single" w:sz="4" w:space="0" w:color="auto"/>
              <w:right w:val="single" w:sz="4" w:space="0" w:color="auto"/>
            </w:tcBorders>
            <w:hideMark/>
          </w:tcPr>
          <w:p w14:paraId="4CCE3E3E" w14:textId="77777777" w:rsidR="00CC6D91" w:rsidRDefault="00CC6D91">
            <w:pPr>
              <w:spacing w:line="254" w:lineRule="auto"/>
              <w:jc w:val="center"/>
              <w:rPr>
                <w:color w:val="000000"/>
              </w:rPr>
            </w:pPr>
            <w:r>
              <w:rPr>
                <w:color w:val="000000"/>
                <w:szCs w:val="22"/>
              </w:rPr>
              <w:t>150</w:t>
            </w:r>
          </w:p>
        </w:tc>
        <w:tc>
          <w:tcPr>
            <w:tcW w:w="1440" w:type="dxa"/>
            <w:tcBorders>
              <w:top w:val="single" w:sz="4" w:space="0" w:color="auto"/>
              <w:left w:val="single" w:sz="4" w:space="0" w:color="auto"/>
              <w:bottom w:val="single" w:sz="4" w:space="0" w:color="auto"/>
              <w:right w:val="single" w:sz="4" w:space="0" w:color="auto"/>
            </w:tcBorders>
            <w:hideMark/>
          </w:tcPr>
          <w:p w14:paraId="1F36A352" w14:textId="77777777" w:rsidR="00CC6D91" w:rsidRDefault="00CC6D91">
            <w:pPr>
              <w:spacing w:line="254" w:lineRule="auto"/>
              <w:jc w:val="center"/>
              <w:rPr>
                <w:color w:val="000000"/>
              </w:rPr>
            </w:pPr>
            <w:r>
              <w:rPr>
                <w:color w:val="000000"/>
                <w:szCs w:val="22"/>
              </w:rPr>
              <w:t>180</w:t>
            </w:r>
          </w:p>
        </w:tc>
      </w:tr>
      <w:tr w:rsidR="00CC6D91" w14:paraId="0F47ACD0" w14:textId="77777777" w:rsidTr="00CC6D91">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220F172C" w14:textId="77777777" w:rsidR="00CC6D91" w:rsidRDefault="00CC6D91">
            <w:pPr>
              <w:spacing w:line="254" w:lineRule="auto"/>
              <w:jc w:val="center"/>
              <w:rPr>
                <w:color w:val="000000"/>
              </w:rPr>
            </w:pPr>
            <w:r>
              <w:rPr>
                <w:color w:val="000000"/>
                <w:szCs w:val="22"/>
              </w:rPr>
              <w:t xml:space="preserve">A </w:t>
            </w:r>
          </w:p>
        </w:tc>
        <w:tc>
          <w:tcPr>
            <w:tcW w:w="1530" w:type="dxa"/>
            <w:tcBorders>
              <w:top w:val="single" w:sz="4" w:space="0" w:color="auto"/>
              <w:left w:val="single" w:sz="4" w:space="0" w:color="auto"/>
              <w:bottom w:val="single" w:sz="4" w:space="0" w:color="auto"/>
              <w:right w:val="single" w:sz="4" w:space="0" w:color="auto"/>
            </w:tcBorders>
            <w:hideMark/>
          </w:tcPr>
          <w:p w14:paraId="37F8C45B" w14:textId="77777777" w:rsidR="00CC6D91" w:rsidRDefault="00CC6D91">
            <w:pPr>
              <w:spacing w:line="254" w:lineRule="auto"/>
              <w:jc w:val="center"/>
              <w:rPr>
                <w:color w:val="000000"/>
              </w:rPr>
            </w:pPr>
            <w:r>
              <w:rPr>
                <w:color w:val="000000"/>
                <w:szCs w:val="22"/>
              </w:rPr>
              <w:t>2</w:t>
            </w:r>
          </w:p>
        </w:tc>
        <w:tc>
          <w:tcPr>
            <w:tcW w:w="1530" w:type="dxa"/>
            <w:tcBorders>
              <w:top w:val="single" w:sz="4" w:space="0" w:color="auto"/>
              <w:left w:val="single" w:sz="4" w:space="0" w:color="auto"/>
              <w:bottom w:val="single" w:sz="4" w:space="0" w:color="auto"/>
              <w:right w:val="single" w:sz="4" w:space="0" w:color="auto"/>
            </w:tcBorders>
            <w:hideMark/>
          </w:tcPr>
          <w:p w14:paraId="5D91BAF0" w14:textId="77777777" w:rsidR="00CC6D91" w:rsidRDefault="00CC6D91">
            <w:pPr>
              <w:spacing w:line="254" w:lineRule="auto"/>
              <w:jc w:val="center"/>
              <w:rPr>
                <w:color w:val="000000"/>
              </w:rPr>
            </w:pPr>
            <w:r>
              <w:rPr>
                <w:color w:val="000000"/>
                <w:szCs w:val="22"/>
              </w:rPr>
              <w:t>181</w:t>
            </w:r>
          </w:p>
        </w:tc>
        <w:tc>
          <w:tcPr>
            <w:tcW w:w="1440" w:type="dxa"/>
            <w:tcBorders>
              <w:top w:val="single" w:sz="4" w:space="0" w:color="auto"/>
              <w:left w:val="single" w:sz="4" w:space="0" w:color="auto"/>
              <w:bottom w:val="single" w:sz="4" w:space="0" w:color="auto"/>
              <w:right w:val="single" w:sz="4" w:space="0" w:color="auto"/>
            </w:tcBorders>
            <w:hideMark/>
          </w:tcPr>
          <w:p w14:paraId="3ABD67E6" w14:textId="77777777" w:rsidR="00CC6D91" w:rsidRDefault="00CC6D91">
            <w:pPr>
              <w:spacing w:line="254" w:lineRule="auto"/>
              <w:jc w:val="center"/>
              <w:rPr>
                <w:color w:val="000000"/>
              </w:rPr>
            </w:pPr>
            <w:r>
              <w:rPr>
                <w:color w:val="000000"/>
                <w:szCs w:val="22"/>
              </w:rPr>
              <w:t>190</w:t>
            </w:r>
          </w:p>
        </w:tc>
      </w:tr>
      <w:tr w:rsidR="00CC6D91" w14:paraId="0FAF2DF9" w14:textId="77777777" w:rsidTr="00CC6D91">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4BBD5B43" w14:textId="77777777" w:rsidR="00CC6D91" w:rsidRDefault="00CC6D91">
            <w:pPr>
              <w:spacing w:line="254" w:lineRule="auto"/>
              <w:jc w:val="center"/>
              <w:rPr>
                <w:color w:val="000000"/>
              </w:rPr>
            </w:pPr>
            <w:r>
              <w:rPr>
                <w:color w:val="000000"/>
                <w:szCs w:val="22"/>
              </w:rPr>
              <w:t xml:space="preserve">A </w:t>
            </w:r>
          </w:p>
        </w:tc>
        <w:tc>
          <w:tcPr>
            <w:tcW w:w="1530" w:type="dxa"/>
            <w:tcBorders>
              <w:top w:val="single" w:sz="4" w:space="0" w:color="auto"/>
              <w:left w:val="single" w:sz="4" w:space="0" w:color="auto"/>
              <w:bottom w:val="single" w:sz="4" w:space="0" w:color="auto"/>
              <w:right w:val="single" w:sz="4" w:space="0" w:color="auto"/>
            </w:tcBorders>
            <w:hideMark/>
          </w:tcPr>
          <w:p w14:paraId="3A62FFEB" w14:textId="77777777" w:rsidR="00CC6D91" w:rsidRDefault="00CC6D91">
            <w:pPr>
              <w:spacing w:line="254" w:lineRule="auto"/>
              <w:jc w:val="center"/>
              <w:rPr>
                <w:color w:val="000000"/>
              </w:rPr>
            </w:pPr>
            <w:r>
              <w:rPr>
                <w:color w:val="000000"/>
                <w:szCs w:val="22"/>
              </w:rPr>
              <w:t>3</w:t>
            </w:r>
          </w:p>
        </w:tc>
        <w:tc>
          <w:tcPr>
            <w:tcW w:w="1530" w:type="dxa"/>
            <w:tcBorders>
              <w:top w:val="single" w:sz="4" w:space="0" w:color="auto"/>
              <w:left w:val="single" w:sz="4" w:space="0" w:color="auto"/>
              <w:bottom w:val="single" w:sz="4" w:space="0" w:color="auto"/>
              <w:right w:val="single" w:sz="4" w:space="0" w:color="auto"/>
            </w:tcBorders>
            <w:hideMark/>
          </w:tcPr>
          <w:p w14:paraId="0300A767" w14:textId="77777777" w:rsidR="00CC6D91" w:rsidRDefault="00CC6D91">
            <w:pPr>
              <w:spacing w:line="254" w:lineRule="auto"/>
              <w:jc w:val="center"/>
              <w:rPr>
                <w:color w:val="000000"/>
              </w:rPr>
            </w:pPr>
            <w:r>
              <w:rPr>
                <w:color w:val="000000"/>
                <w:szCs w:val="22"/>
              </w:rPr>
              <w:t>191</w:t>
            </w:r>
          </w:p>
        </w:tc>
        <w:tc>
          <w:tcPr>
            <w:tcW w:w="1440" w:type="dxa"/>
            <w:tcBorders>
              <w:top w:val="single" w:sz="4" w:space="0" w:color="auto"/>
              <w:left w:val="single" w:sz="4" w:space="0" w:color="auto"/>
              <w:bottom w:val="single" w:sz="4" w:space="0" w:color="auto"/>
              <w:right w:val="single" w:sz="4" w:space="0" w:color="auto"/>
            </w:tcBorders>
            <w:hideMark/>
          </w:tcPr>
          <w:p w14:paraId="4B22C367" w14:textId="77777777" w:rsidR="00CC6D91" w:rsidRDefault="00CC6D91">
            <w:pPr>
              <w:spacing w:line="254" w:lineRule="auto"/>
              <w:jc w:val="center"/>
              <w:rPr>
                <w:color w:val="000000"/>
              </w:rPr>
            </w:pPr>
            <w:r>
              <w:rPr>
                <w:color w:val="000000"/>
                <w:szCs w:val="22"/>
              </w:rPr>
              <w:t>200</w:t>
            </w:r>
          </w:p>
        </w:tc>
      </w:tr>
      <w:tr w:rsidR="00CC6D91" w14:paraId="61056444" w14:textId="77777777" w:rsidTr="00CC6D91">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4E8374FC" w14:textId="77777777" w:rsidR="00CC6D91" w:rsidRDefault="00CC6D91">
            <w:pPr>
              <w:spacing w:line="254" w:lineRule="auto"/>
              <w:jc w:val="center"/>
              <w:rPr>
                <w:color w:val="000000"/>
              </w:rPr>
            </w:pPr>
            <w:r>
              <w:rPr>
                <w:color w:val="000000"/>
                <w:szCs w:val="22"/>
              </w:rPr>
              <w:t xml:space="preserve">B </w:t>
            </w:r>
          </w:p>
        </w:tc>
        <w:tc>
          <w:tcPr>
            <w:tcW w:w="1530" w:type="dxa"/>
            <w:tcBorders>
              <w:top w:val="single" w:sz="4" w:space="0" w:color="auto"/>
              <w:left w:val="single" w:sz="4" w:space="0" w:color="auto"/>
              <w:bottom w:val="single" w:sz="4" w:space="0" w:color="auto"/>
              <w:right w:val="single" w:sz="4" w:space="0" w:color="auto"/>
            </w:tcBorders>
            <w:hideMark/>
          </w:tcPr>
          <w:p w14:paraId="242BC4FC" w14:textId="77777777" w:rsidR="00CC6D91" w:rsidRDefault="00CC6D91">
            <w:pPr>
              <w:spacing w:line="254" w:lineRule="auto"/>
              <w:jc w:val="center"/>
              <w:rPr>
                <w:color w:val="000000"/>
              </w:rPr>
            </w:pPr>
            <w:r>
              <w:rPr>
                <w:color w:val="000000"/>
                <w:szCs w:val="22"/>
              </w:rPr>
              <w:t>4</w:t>
            </w:r>
          </w:p>
        </w:tc>
        <w:tc>
          <w:tcPr>
            <w:tcW w:w="1530" w:type="dxa"/>
            <w:tcBorders>
              <w:top w:val="single" w:sz="4" w:space="0" w:color="auto"/>
              <w:left w:val="single" w:sz="4" w:space="0" w:color="auto"/>
              <w:bottom w:val="single" w:sz="4" w:space="0" w:color="auto"/>
              <w:right w:val="single" w:sz="4" w:space="0" w:color="auto"/>
            </w:tcBorders>
            <w:hideMark/>
          </w:tcPr>
          <w:p w14:paraId="3E30BE6E" w14:textId="77777777" w:rsidR="00CC6D91" w:rsidRDefault="00CC6D91">
            <w:pPr>
              <w:spacing w:line="254" w:lineRule="auto"/>
              <w:jc w:val="center"/>
              <w:rPr>
                <w:color w:val="000000"/>
              </w:rPr>
            </w:pPr>
            <w:r>
              <w:rPr>
                <w:color w:val="000000"/>
                <w:szCs w:val="22"/>
              </w:rPr>
              <w:t>201</w:t>
            </w:r>
          </w:p>
        </w:tc>
        <w:tc>
          <w:tcPr>
            <w:tcW w:w="1440" w:type="dxa"/>
            <w:tcBorders>
              <w:top w:val="single" w:sz="4" w:space="0" w:color="auto"/>
              <w:left w:val="single" w:sz="4" w:space="0" w:color="auto"/>
              <w:bottom w:val="single" w:sz="4" w:space="0" w:color="auto"/>
              <w:right w:val="single" w:sz="4" w:space="0" w:color="auto"/>
            </w:tcBorders>
            <w:hideMark/>
          </w:tcPr>
          <w:p w14:paraId="6F06555B" w14:textId="77777777" w:rsidR="00CC6D91" w:rsidRDefault="00CC6D91">
            <w:pPr>
              <w:spacing w:line="254" w:lineRule="auto"/>
              <w:jc w:val="center"/>
              <w:rPr>
                <w:color w:val="000000"/>
              </w:rPr>
            </w:pPr>
            <w:r>
              <w:rPr>
                <w:color w:val="000000"/>
                <w:szCs w:val="22"/>
              </w:rPr>
              <w:t>210</w:t>
            </w:r>
          </w:p>
        </w:tc>
      </w:tr>
      <w:tr w:rsidR="00CC6D91" w14:paraId="629101FB" w14:textId="77777777" w:rsidTr="00CC6D91">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26E4673C" w14:textId="77777777" w:rsidR="00CC6D91" w:rsidRDefault="00CC6D91">
            <w:pPr>
              <w:spacing w:line="254" w:lineRule="auto"/>
              <w:jc w:val="center"/>
              <w:rPr>
                <w:color w:val="000000"/>
              </w:rPr>
            </w:pPr>
            <w:r>
              <w:rPr>
                <w:color w:val="000000"/>
                <w:szCs w:val="22"/>
              </w:rPr>
              <w:t xml:space="preserve">B </w:t>
            </w:r>
          </w:p>
        </w:tc>
        <w:tc>
          <w:tcPr>
            <w:tcW w:w="1530" w:type="dxa"/>
            <w:tcBorders>
              <w:top w:val="single" w:sz="4" w:space="0" w:color="auto"/>
              <w:left w:val="single" w:sz="4" w:space="0" w:color="auto"/>
              <w:bottom w:val="single" w:sz="4" w:space="0" w:color="auto"/>
              <w:right w:val="single" w:sz="4" w:space="0" w:color="auto"/>
            </w:tcBorders>
            <w:hideMark/>
          </w:tcPr>
          <w:p w14:paraId="23593D2B" w14:textId="77777777" w:rsidR="00CC6D91" w:rsidRDefault="00CC6D91">
            <w:pPr>
              <w:spacing w:line="254" w:lineRule="auto"/>
              <w:jc w:val="center"/>
              <w:rPr>
                <w:color w:val="000000"/>
              </w:rPr>
            </w:pPr>
            <w:r>
              <w:rPr>
                <w:color w:val="000000"/>
                <w:szCs w:val="22"/>
              </w:rPr>
              <w:t>5</w:t>
            </w:r>
          </w:p>
        </w:tc>
        <w:tc>
          <w:tcPr>
            <w:tcW w:w="1530" w:type="dxa"/>
            <w:tcBorders>
              <w:top w:val="single" w:sz="4" w:space="0" w:color="auto"/>
              <w:left w:val="single" w:sz="4" w:space="0" w:color="auto"/>
              <w:bottom w:val="single" w:sz="4" w:space="0" w:color="auto"/>
              <w:right w:val="single" w:sz="4" w:space="0" w:color="auto"/>
            </w:tcBorders>
            <w:hideMark/>
          </w:tcPr>
          <w:p w14:paraId="318C6254" w14:textId="77777777" w:rsidR="00CC6D91" w:rsidRDefault="00CC6D91">
            <w:pPr>
              <w:spacing w:line="254" w:lineRule="auto"/>
              <w:jc w:val="center"/>
              <w:rPr>
                <w:color w:val="000000"/>
              </w:rPr>
            </w:pPr>
            <w:r>
              <w:rPr>
                <w:color w:val="000000"/>
                <w:szCs w:val="22"/>
              </w:rPr>
              <w:t>211</w:t>
            </w:r>
          </w:p>
        </w:tc>
        <w:tc>
          <w:tcPr>
            <w:tcW w:w="1440" w:type="dxa"/>
            <w:tcBorders>
              <w:top w:val="single" w:sz="4" w:space="0" w:color="auto"/>
              <w:left w:val="single" w:sz="4" w:space="0" w:color="auto"/>
              <w:bottom w:val="single" w:sz="4" w:space="0" w:color="auto"/>
              <w:right w:val="single" w:sz="4" w:space="0" w:color="auto"/>
            </w:tcBorders>
            <w:hideMark/>
          </w:tcPr>
          <w:p w14:paraId="71A503D5" w14:textId="77777777" w:rsidR="00CC6D91" w:rsidRDefault="00CC6D91">
            <w:pPr>
              <w:spacing w:line="254" w:lineRule="auto"/>
              <w:jc w:val="center"/>
              <w:rPr>
                <w:color w:val="000000"/>
              </w:rPr>
            </w:pPr>
            <w:r>
              <w:rPr>
                <w:color w:val="000000"/>
                <w:szCs w:val="22"/>
              </w:rPr>
              <w:t>220</w:t>
            </w:r>
          </w:p>
        </w:tc>
      </w:tr>
      <w:tr w:rsidR="00CC6D91" w14:paraId="51C258FE" w14:textId="77777777" w:rsidTr="00CC6D91">
        <w:trPr>
          <w:tblCellSpacing w:w="0" w:type="dxa"/>
        </w:trPr>
        <w:tc>
          <w:tcPr>
            <w:tcW w:w="1710" w:type="dxa"/>
            <w:tcBorders>
              <w:top w:val="single" w:sz="4" w:space="0" w:color="auto"/>
              <w:left w:val="single" w:sz="4" w:space="0" w:color="auto"/>
              <w:bottom w:val="single" w:sz="4" w:space="0" w:color="auto"/>
              <w:right w:val="single" w:sz="4" w:space="0" w:color="auto"/>
            </w:tcBorders>
            <w:hideMark/>
          </w:tcPr>
          <w:p w14:paraId="7005E0E8" w14:textId="77777777" w:rsidR="00CC6D91" w:rsidRDefault="00CC6D91">
            <w:pPr>
              <w:spacing w:line="254" w:lineRule="auto"/>
              <w:jc w:val="center"/>
              <w:rPr>
                <w:color w:val="000000"/>
              </w:rPr>
            </w:pPr>
            <w:r>
              <w:rPr>
                <w:color w:val="000000"/>
                <w:szCs w:val="22"/>
              </w:rPr>
              <w:t xml:space="preserve">C </w:t>
            </w:r>
          </w:p>
        </w:tc>
        <w:tc>
          <w:tcPr>
            <w:tcW w:w="1530" w:type="dxa"/>
            <w:tcBorders>
              <w:top w:val="single" w:sz="4" w:space="0" w:color="auto"/>
              <w:left w:val="single" w:sz="4" w:space="0" w:color="auto"/>
              <w:bottom w:val="single" w:sz="4" w:space="0" w:color="auto"/>
              <w:right w:val="single" w:sz="4" w:space="0" w:color="auto"/>
            </w:tcBorders>
            <w:hideMark/>
          </w:tcPr>
          <w:p w14:paraId="2C92259C" w14:textId="77777777" w:rsidR="00CC6D91" w:rsidRDefault="00CC6D91">
            <w:pPr>
              <w:spacing w:line="254" w:lineRule="auto"/>
              <w:jc w:val="center"/>
              <w:rPr>
                <w:color w:val="000000"/>
              </w:rPr>
            </w:pPr>
            <w:r>
              <w:rPr>
                <w:color w:val="000000"/>
                <w:szCs w:val="22"/>
              </w:rPr>
              <w:t>6</w:t>
            </w:r>
          </w:p>
        </w:tc>
        <w:tc>
          <w:tcPr>
            <w:tcW w:w="1530" w:type="dxa"/>
            <w:tcBorders>
              <w:top w:val="single" w:sz="4" w:space="0" w:color="auto"/>
              <w:left w:val="single" w:sz="4" w:space="0" w:color="auto"/>
              <w:bottom w:val="single" w:sz="4" w:space="0" w:color="auto"/>
              <w:right w:val="single" w:sz="4" w:space="0" w:color="auto"/>
            </w:tcBorders>
            <w:hideMark/>
          </w:tcPr>
          <w:p w14:paraId="7DB998ED" w14:textId="77777777" w:rsidR="00CC6D91" w:rsidRDefault="00CC6D91">
            <w:pPr>
              <w:spacing w:line="254" w:lineRule="auto"/>
              <w:jc w:val="center"/>
              <w:rPr>
                <w:color w:val="000000"/>
              </w:rPr>
            </w:pPr>
            <w:r>
              <w:rPr>
                <w:color w:val="000000"/>
                <w:szCs w:val="22"/>
              </w:rPr>
              <w:t>221</w:t>
            </w:r>
          </w:p>
        </w:tc>
        <w:tc>
          <w:tcPr>
            <w:tcW w:w="1440" w:type="dxa"/>
            <w:tcBorders>
              <w:top w:val="single" w:sz="4" w:space="0" w:color="auto"/>
              <w:left w:val="single" w:sz="4" w:space="0" w:color="auto"/>
              <w:bottom w:val="single" w:sz="4" w:space="0" w:color="auto"/>
              <w:right w:val="single" w:sz="4" w:space="0" w:color="auto"/>
            </w:tcBorders>
            <w:hideMark/>
          </w:tcPr>
          <w:p w14:paraId="542CB255" w14:textId="77777777" w:rsidR="00CC6D91" w:rsidRDefault="00CC6D91">
            <w:pPr>
              <w:spacing w:line="254" w:lineRule="auto"/>
              <w:jc w:val="center"/>
              <w:rPr>
                <w:color w:val="000000"/>
              </w:rPr>
            </w:pPr>
            <w:r>
              <w:rPr>
                <w:color w:val="000000"/>
                <w:szCs w:val="22"/>
              </w:rPr>
              <w:t>235</w:t>
            </w:r>
          </w:p>
        </w:tc>
      </w:tr>
    </w:tbl>
    <w:p w14:paraId="27DCFA9E" w14:textId="77777777" w:rsidR="00CC6D91" w:rsidRDefault="00CC6D91" w:rsidP="00CC6D91">
      <w:pPr>
        <w:pStyle w:val="Heading3"/>
        <w:numPr>
          <w:ilvl w:val="0"/>
          <w:numId w:val="0"/>
        </w:numPr>
        <w:tabs>
          <w:tab w:val="left" w:pos="720"/>
        </w:tabs>
        <w:ind w:left="1440"/>
        <w:rPr>
          <w:color w:val="00B050"/>
        </w:rPr>
      </w:pPr>
    </w:p>
    <w:p w14:paraId="638739EA" w14:textId="77777777" w:rsidR="00CC6D91" w:rsidRDefault="00CC6D91" w:rsidP="00CC6D91">
      <w:pPr>
        <w:pStyle w:val="Heading3"/>
        <w:numPr>
          <w:ilvl w:val="2"/>
          <w:numId w:val="38"/>
        </w:numPr>
      </w:pPr>
      <w:r>
        <w:t>Language level gains for speaking and writing are based on the college or ORIA-approved assessment tools with a passing test score of seventy-five percent (75%).</w:t>
      </w:r>
    </w:p>
    <w:tbl>
      <w:tblPr>
        <w:tblW w:w="4680" w:type="dxa"/>
        <w:tblCellSpacing w:w="0"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2340"/>
      </w:tblGrid>
      <w:tr w:rsidR="00CC6D91" w14:paraId="54AF1F96" w14:textId="77777777" w:rsidTr="00CC6D91">
        <w:trPr>
          <w:trHeight w:val="772"/>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55C5C0E4" w14:textId="77777777" w:rsidR="00CC6D91" w:rsidRDefault="00CC6D91">
            <w:pPr>
              <w:keepNext/>
              <w:spacing w:line="254" w:lineRule="auto"/>
              <w:jc w:val="center"/>
              <w:rPr>
                <w:color w:val="000000"/>
              </w:rPr>
            </w:pPr>
            <w:r>
              <w:rPr>
                <w:color w:val="000000"/>
                <w:szCs w:val="22"/>
              </w:rPr>
              <w:t>Participant</w:t>
            </w:r>
          </w:p>
          <w:p w14:paraId="1E85C079" w14:textId="77777777" w:rsidR="00CC6D91" w:rsidRDefault="00CC6D91">
            <w:pPr>
              <w:keepNext/>
              <w:spacing w:line="254" w:lineRule="auto"/>
              <w:jc w:val="center"/>
              <w:rPr>
                <w:color w:val="000000"/>
              </w:rPr>
            </w:pPr>
            <w:r>
              <w:rPr>
                <w:color w:val="000000"/>
                <w:szCs w:val="22"/>
              </w:rPr>
              <w:t>Level</w:t>
            </w:r>
          </w:p>
        </w:tc>
        <w:tc>
          <w:tcPr>
            <w:tcW w:w="2340" w:type="dxa"/>
            <w:tcBorders>
              <w:top w:val="single" w:sz="4" w:space="0" w:color="auto"/>
              <w:left w:val="single" w:sz="4" w:space="0" w:color="auto"/>
              <w:bottom w:val="single" w:sz="4" w:space="0" w:color="auto"/>
              <w:right w:val="single" w:sz="4" w:space="0" w:color="auto"/>
            </w:tcBorders>
            <w:hideMark/>
          </w:tcPr>
          <w:p w14:paraId="0C35AD0A" w14:textId="77777777" w:rsidR="00CC6D91" w:rsidRDefault="00CC6D91">
            <w:pPr>
              <w:keepNext/>
              <w:spacing w:line="254" w:lineRule="auto"/>
              <w:jc w:val="center"/>
              <w:rPr>
                <w:color w:val="000000"/>
              </w:rPr>
            </w:pPr>
            <w:r>
              <w:rPr>
                <w:color w:val="000000"/>
                <w:szCs w:val="22"/>
              </w:rPr>
              <w:t>Minimum</w:t>
            </w:r>
          </w:p>
          <w:p w14:paraId="023C0C43" w14:textId="77777777" w:rsidR="00CC6D91" w:rsidRDefault="00CC6D91">
            <w:pPr>
              <w:keepNext/>
              <w:spacing w:line="254" w:lineRule="auto"/>
              <w:jc w:val="center"/>
              <w:rPr>
                <w:color w:val="000000"/>
              </w:rPr>
            </w:pPr>
            <w:r>
              <w:rPr>
                <w:color w:val="000000"/>
                <w:szCs w:val="22"/>
              </w:rPr>
              <w:t>Score</w:t>
            </w:r>
          </w:p>
        </w:tc>
      </w:tr>
      <w:tr w:rsidR="00CC6D91" w14:paraId="5E6D9C97" w14:textId="77777777" w:rsidTr="00CC6D91">
        <w:trPr>
          <w:trHeight w:val="278"/>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5D5B8EA4" w14:textId="77777777" w:rsidR="00CC6D91" w:rsidRDefault="00CC6D91">
            <w:pPr>
              <w:keepNext/>
              <w:spacing w:line="254" w:lineRule="auto"/>
              <w:jc w:val="center"/>
              <w:rPr>
                <w:color w:val="000000"/>
              </w:rPr>
            </w:pPr>
            <w:r>
              <w:rPr>
                <w:color w:val="000000"/>
                <w:szCs w:val="22"/>
              </w:rPr>
              <w:t>1</w:t>
            </w:r>
          </w:p>
        </w:tc>
        <w:tc>
          <w:tcPr>
            <w:tcW w:w="2340" w:type="dxa"/>
            <w:tcBorders>
              <w:top w:val="single" w:sz="4" w:space="0" w:color="auto"/>
              <w:left w:val="single" w:sz="4" w:space="0" w:color="auto"/>
              <w:bottom w:val="single" w:sz="4" w:space="0" w:color="auto"/>
              <w:right w:val="single" w:sz="4" w:space="0" w:color="auto"/>
            </w:tcBorders>
            <w:hideMark/>
          </w:tcPr>
          <w:p w14:paraId="1C7C0F8F" w14:textId="77777777" w:rsidR="00CC6D91" w:rsidRDefault="00CC6D91">
            <w:pPr>
              <w:keepNext/>
              <w:spacing w:line="254" w:lineRule="auto"/>
              <w:jc w:val="center"/>
              <w:rPr>
                <w:color w:val="000000"/>
              </w:rPr>
            </w:pPr>
            <w:r>
              <w:rPr>
                <w:color w:val="000000"/>
                <w:szCs w:val="22"/>
              </w:rPr>
              <w:t>75% Pass</w:t>
            </w:r>
          </w:p>
        </w:tc>
      </w:tr>
      <w:tr w:rsidR="00CC6D91" w14:paraId="239B6FD5" w14:textId="77777777" w:rsidTr="00CC6D91">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2E1D3D2D" w14:textId="77777777" w:rsidR="00CC6D91" w:rsidRDefault="00CC6D91">
            <w:pPr>
              <w:keepNext/>
              <w:spacing w:line="254" w:lineRule="auto"/>
              <w:jc w:val="center"/>
              <w:rPr>
                <w:color w:val="000000"/>
              </w:rPr>
            </w:pPr>
            <w:r>
              <w:rPr>
                <w:color w:val="000000"/>
                <w:szCs w:val="22"/>
              </w:rPr>
              <w:t>2</w:t>
            </w:r>
          </w:p>
        </w:tc>
        <w:tc>
          <w:tcPr>
            <w:tcW w:w="2340" w:type="dxa"/>
            <w:tcBorders>
              <w:top w:val="single" w:sz="4" w:space="0" w:color="auto"/>
              <w:left w:val="single" w:sz="4" w:space="0" w:color="auto"/>
              <w:bottom w:val="single" w:sz="4" w:space="0" w:color="auto"/>
              <w:right w:val="single" w:sz="4" w:space="0" w:color="auto"/>
            </w:tcBorders>
            <w:hideMark/>
          </w:tcPr>
          <w:p w14:paraId="32C0A58A" w14:textId="77777777" w:rsidR="00CC6D91" w:rsidRDefault="00CC6D91">
            <w:pPr>
              <w:keepNext/>
              <w:spacing w:line="254" w:lineRule="auto"/>
              <w:jc w:val="center"/>
              <w:rPr>
                <w:color w:val="000000"/>
              </w:rPr>
            </w:pPr>
            <w:r>
              <w:rPr>
                <w:color w:val="000000"/>
                <w:szCs w:val="22"/>
              </w:rPr>
              <w:t>75% Pass</w:t>
            </w:r>
          </w:p>
        </w:tc>
      </w:tr>
      <w:tr w:rsidR="00CC6D91" w14:paraId="4D95E7BA" w14:textId="77777777" w:rsidTr="00CC6D91">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1D1E09E9" w14:textId="77777777" w:rsidR="00CC6D91" w:rsidRDefault="00CC6D91">
            <w:pPr>
              <w:keepNext/>
              <w:spacing w:line="254" w:lineRule="auto"/>
              <w:jc w:val="center"/>
              <w:rPr>
                <w:color w:val="000000"/>
              </w:rPr>
            </w:pPr>
            <w:r>
              <w:rPr>
                <w:color w:val="000000"/>
                <w:szCs w:val="22"/>
              </w:rPr>
              <w:t>3</w:t>
            </w:r>
          </w:p>
        </w:tc>
        <w:tc>
          <w:tcPr>
            <w:tcW w:w="2340" w:type="dxa"/>
            <w:tcBorders>
              <w:top w:val="single" w:sz="4" w:space="0" w:color="auto"/>
              <w:left w:val="single" w:sz="4" w:space="0" w:color="auto"/>
              <w:bottom w:val="single" w:sz="4" w:space="0" w:color="auto"/>
              <w:right w:val="single" w:sz="4" w:space="0" w:color="auto"/>
            </w:tcBorders>
            <w:hideMark/>
          </w:tcPr>
          <w:p w14:paraId="246EE6B8" w14:textId="77777777" w:rsidR="00CC6D91" w:rsidRDefault="00CC6D91">
            <w:pPr>
              <w:keepNext/>
              <w:spacing w:line="254" w:lineRule="auto"/>
              <w:jc w:val="center"/>
              <w:rPr>
                <w:color w:val="000000"/>
              </w:rPr>
            </w:pPr>
            <w:r>
              <w:rPr>
                <w:color w:val="000000"/>
                <w:szCs w:val="22"/>
              </w:rPr>
              <w:t>75% Pass</w:t>
            </w:r>
          </w:p>
        </w:tc>
      </w:tr>
      <w:tr w:rsidR="00CC6D91" w14:paraId="15C595B9" w14:textId="77777777" w:rsidTr="00CC6D91">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0AE79DF8" w14:textId="77777777" w:rsidR="00CC6D91" w:rsidRDefault="00CC6D91">
            <w:pPr>
              <w:keepNext/>
              <w:spacing w:line="254" w:lineRule="auto"/>
              <w:jc w:val="center"/>
              <w:rPr>
                <w:color w:val="000000"/>
              </w:rPr>
            </w:pPr>
            <w:r>
              <w:rPr>
                <w:color w:val="000000"/>
                <w:szCs w:val="22"/>
              </w:rPr>
              <w:t>4</w:t>
            </w:r>
          </w:p>
        </w:tc>
        <w:tc>
          <w:tcPr>
            <w:tcW w:w="2340" w:type="dxa"/>
            <w:tcBorders>
              <w:top w:val="single" w:sz="4" w:space="0" w:color="auto"/>
              <w:left w:val="single" w:sz="4" w:space="0" w:color="auto"/>
              <w:bottom w:val="single" w:sz="4" w:space="0" w:color="auto"/>
              <w:right w:val="single" w:sz="4" w:space="0" w:color="auto"/>
            </w:tcBorders>
            <w:hideMark/>
          </w:tcPr>
          <w:p w14:paraId="72A3ECF0" w14:textId="77777777" w:rsidR="00CC6D91" w:rsidRDefault="00CC6D91">
            <w:pPr>
              <w:keepNext/>
              <w:spacing w:line="254" w:lineRule="auto"/>
              <w:jc w:val="center"/>
              <w:rPr>
                <w:color w:val="000000"/>
              </w:rPr>
            </w:pPr>
            <w:r>
              <w:rPr>
                <w:color w:val="000000"/>
                <w:szCs w:val="22"/>
              </w:rPr>
              <w:t>75% Pass</w:t>
            </w:r>
          </w:p>
        </w:tc>
      </w:tr>
      <w:tr w:rsidR="00CC6D91" w14:paraId="16D63627" w14:textId="77777777" w:rsidTr="00CC6D91">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580D8849" w14:textId="77777777" w:rsidR="00CC6D91" w:rsidRDefault="00CC6D91">
            <w:pPr>
              <w:keepNext/>
              <w:spacing w:line="254" w:lineRule="auto"/>
              <w:jc w:val="center"/>
              <w:rPr>
                <w:color w:val="000000"/>
              </w:rPr>
            </w:pPr>
            <w:r>
              <w:rPr>
                <w:color w:val="000000"/>
                <w:szCs w:val="22"/>
              </w:rPr>
              <w:t>5</w:t>
            </w:r>
          </w:p>
        </w:tc>
        <w:tc>
          <w:tcPr>
            <w:tcW w:w="2340" w:type="dxa"/>
            <w:tcBorders>
              <w:top w:val="single" w:sz="4" w:space="0" w:color="auto"/>
              <w:left w:val="single" w:sz="4" w:space="0" w:color="auto"/>
              <w:bottom w:val="single" w:sz="4" w:space="0" w:color="auto"/>
              <w:right w:val="single" w:sz="4" w:space="0" w:color="auto"/>
            </w:tcBorders>
            <w:hideMark/>
          </w:tcPr>
          <w:p w14:paraId="1A324D8F" w14:textId="77777777" w:rsidR="00CC6D91" w:rsidRDefault="00CC6D91">
            <w:pPr>
              <w:keepNext/>
              <w:spacing w:line="254" w:lineRule="auto"/>
              <w:jc w:val="center"/>
              <w:rPr>
                <w:color w:val="000000"/>
              </w:rPr>
            </w:pPr>
            <w:r>
              <w:rPr>
                <w:color w:val="000000"/>
                <w:szCs w:val="22"/>
              </w:rPr>
              <w:t>75% Pass</w:t>
            </w:r>
          </w:p>
        </w:tc>
      </w:tr>
      <w:tr w:rsidR="00CC6D91" w14:paraId="3523D2C1" w14:textId="77777777" w:rsidTr="00CC6D91">
        <w:trPr>
          <w:tblCellSpacing w:w="0" w:type="dxa"/>
        </w:trPr>
        <w:tc>
          <w:tcPr>
            <w:tcW w:w="2340" w:type="dxa"/>
            <w:tcBorders>
              <w:top w:val="single" w:sz="4" w:space="0" w:color="auto"/>
              <w:left w:val="single" w:sz="4" w:space="0" w:color="auto"/>
              <w:bottom w:val="single" w:sz="4" w:space="0" w:color="auto"/>
              <w:right w:val="single" w:sz="4" w:space="0" w:color="auto"/>
            </w:tcBorders>
            <w:hideMark/>
          </w:tcPr>
          <w:p w14:paraId="32E8296C" w14:textId="77777777" w:rsidR="00CC6D91" w:rsidRDefault="00CC6D91">
            <w:pPr>
              <w:keepNext/>
              <w:spacing w:line="254" w:lineRule="auto"/>
              <w:jc w:val="center"/>
              <w:rPr>
                <w:color w:val="000000"/>
              </w:rPr>
            </w:pPr>
            <w:r>
              <w:rPr>
                <w:color w:val="000000"/>
                <w:szCs w:val="22"/>
              </w:rPr>
              <w:t>6</w:t>
            </w:r>
          </w:p>
        </w:tc>
        <w:tc>
          <w:tcPr>
            <w:tcW w:w="2340" w:type="dxa"/>
            <w:tcBorders>
              <w:top w:val="single" w:sz="4" w:space="0" w:color="auto"/>
              <w:left w:val="single" w:sz="4" w:space="0" w:color="auto"/>
              <w:bottom w:val="single" w:sz="4" w:space="0" w:color="auto"/>
              <w:right w:val="single" w:sz="4" w:space="0" w:color="auto"/>
            </w:tcBorders>
            <w:hideMark/>
          </w:tcPr>
          <w:p w14:paraId="0F89D101" w14:textId="77777777" w:rsidR="00CC6D91" w:rsidRDefault="00CC6D91">
            <w:pPr>
              <w:keepNext/>
              <w:spacing w:line="254" w:lineRule="auto"/>
              <w:jc w:val="center"/>
              <w:rPr>
                <w:color w:val="000000"/>
              </w:rPr>
            </w:pPr>
            <w:r>
              <w:rPr>
                <w:color w:val="000000"/>
                <w:szCs w:val="22"/>
              </w:rPr>
              <w:t>75% Pass</w:t>
            </w:r>
          </w:p>
        </w:tc>
      </w:tr>
    </w:tbl>
    <w:p w14:paraId="3A590337" w14:textId="77777777" w:rsidR="00CC6D91" w:rsidRDefault="00CC6D91" w:rsidP="00CC6D91">
      <w:pPr>
        <w:pStyle w:val="Heading2"/>
        <w:numPr>
          <w:ilvl w:val="0"/>
          <w:numId w:val="0"/>
        </w:numPr>
        <w:tabs>
          <w:tab w:val="left" w:pos="720"/>
        </w:tabs>
        <w:ind w:left="1080"/>
      </w:pPr>
    </w:p>
    <w:p w14:paraId="03DD2B4D" w14:textId="77777777" w:rsidR="00CC6D91" w:rsidRDefault="00CC6D91" w:rsidP="00CC6D91">
      <w:pPr>
        <w:pStyle w:val="Heading2"/>
        <w:numPr>
          <w:ilvl w:val="1"/>
          <w:numId w:val="38"/>
        </w:numPr>
      </w:pPr>
      <w:r>
        <w:t xml:space="preserve">The ESL assessment determines the participant’s level. If the scores are at different levels for listening, reading, speaking and writing, the Contractor shall place the participant in the level with the lowest score. The ORIA eJAS system will auto-populate the participant’s overall level. </w:t>
      </w:r>
    </w:p>
    <w:p w14:paraId="56D2E60A" w14:textId="77777777" w:rsidR="00CC6D91" w:rsidRDefault="00CC6D91" w:rsidP="00CC6D91">
      <w:pPr>
        <w:pStyle w:val="Heading2"/>
        <w:numPr>
          <w:ilvl w:val="0"/>
          <w:numId w:val="0"/>
        </w:numPr>
        <w:tabs>
          <w:tab w:val="left" w:pos="720"/>
        </w:tabs>
        <w:ind w:left="1440"/>
      </w:pPr>
      <w:r>
        <w:t xml:space="preserve">For example, if a participant tests at Level 2 in writing but at Level 3 in the other literacy skills, the participant is considered to be at Level 2. </w:t>
      </w:r>
    </w:p>
    <w:p w14:paraId="73CFE8E5" w14:textId="77777777" w:rsidR="00CC6D91" w:rsidRDefault="00CC6D91" w:rsidP="00CC6D91">
      <w:pPr>
        <w:pStyle w:val="Heading2"/>
        <w:numPr>
          <w:ilvl w:val="1"/>
          <w:numId w:val="38"/>
        </w:numPr>
      </w:pPr>
      <w:r>
        <w:t xml:space="preserve">At the end of the quarter the Contractor must test literacy skills to determine if level gains have been made. A participant must pass all four (4) literacy skills in an ESL level to achieve a full level gain and move up to the next level.  The ORIA eJAS system will auto-populate the participant’s level gains. </w:t>
      </w:r>
    </w:p>
    <w:p w14:paraId="0A267C2D" w14:textId="77777777" w:rsidR="00CC6D91" w:rsidRDefault="00CC6D91" w:rsidP="00CC6D91">
      <w:pPr>
        <w:pStyle w:val="Heading2"/>
        <w:keepNext/>
        <w:keepLines/>
        <w:numPr>
          <w:ilvl w:val="0"/>
          <w:numId w:val="0"/>
        </w:numPr>
        <w:tabs>
          <w:tab w:val="left" w:pos="720"/>
        </w:tabs>
        <w:ind w:left="1440"/>
      </w:pPr>
      <w:r>
        <w:t>For example, if the same participant was placed at Level 2 (due to his lowest skill: writing), when his/her score for writing indicates that he is now at Level 3 or higher, he has achieved a level gain (completion) of Level 2.</w:t>
      </w:r>
    </w:p>
    <w:p w14:paraId="01767BE1" w14:textId="77777777" w:rsidR="00CC6D91" w:rsidRDefault="00CC6D91" w:rsidP="00CC6D91">
      <w:pPr>
        <w:pStyle w:val="Heading2"/>
        <w:numPr>
          <w:ilvl w:val="1"/>
          <w:numId w:val="38"/>
        </w:numPr>
      </w:pPr>
      <w:r>
        <w:t>Full language level gains achieved at the end of the quarter are countable toward the Quarterly Performance Outcome Goals.</w:t>
      </w:r>
    </w:p>
    <w:p w14:paraId="397B1CB0" w14:textId="77777777" w:rsidR="00CC6D91" w:rsidRDefault="00CC6D91" w:rsidP="00CC6D91">
      <w:pPr>
        <w:pStyle w:val="Heading2"/>
        <w:numPr>
          <w:ilvl w:val="1"/>
          <w:numId w:val="38"/>
        </w:numPr>
      </w:pPr>
      <w:r>
        <w:lastRenderedPageBreak/>
        <w:t xml:space="preserve">Multiple full language level gains achieved in a quarter are countable toward the Quarterly Outcome Goals. </w:t>
      </w:r>
    </w:p>
    <w:p w14:paraId="43085D63" w14:textId="77777777" w:rsidR="00CC6D91" w:rsidRDefault="00CC6D91" w:rsidP="00CC6D91">
      <w:pPr>
        <w:pStyle w:val="Heading3"/>
        <w:numPr>
          <w:ilvl w:val="0"/>
          <w:numId w:val="0"/>
        </w:numPr>
        <w:tabs>
          <w:tab w:val="left" w:pos="720"/>
        </w:tabs>
        <w:ind w:left="1440"/>
      </w:pPr>
      <w:r>
        <w:t>For example, if a participant who is at ESL Level 2 at the beginning of the quarter achieves ESL Level 4 in all four (4) literacy skills at the end of the quarter, the Contractor can report two (2) full language level gains (levels 2 &amp; 3) toward their Quarterly Outcome Goals.</w:t>
      </w:r>
    </w:p>
    <w:p w14:paraId="32F36EEA" w14:textId="77777777" w:rsidR="00CC6D91" w:rsidRDefault="00CC6D91" w:rsidP="00CC6D91">
      <w:pPr>
        <w:pStyle w:val="Heading2"/>
        <w:numPr>
          <w:ilvl w:val="1"/>
          <w:numId w:val="38"/>
        </w:numPr>
        <w:rPr>
          <w:color w:val="00B050"/>
        </w:rPr>
      </w:pPr>
      <w:r>
        <w:t>If a participant’s English proficiency regresses and he/she must repeat a level, the Contractor may not count additional level gains a second time until after a period of six months and will be required to complete a Request for Approval (RFA) in the ORIA eJAS system.</w:t>
      </w:r>
    </w:p>
    <w:p w14:paraId="3FF2D994" w14:textId="77777777" w:rsidR="00CC6D91" w:rsidRDefault="00CC6D91" w:rsidP="00CC6D91">
      <w:pPr>
        <w:pStyle w:val="Heading1"/>
        <w:numPr>
          <w:ilvl w:val="0"/>
          <w:numId w:val="0"/>
        </w:numPr>
        <w:tabs>
          <w:tab w:val="left" w:pos="720"/>
        </w:tabs>
        <w:rPr>
          <w:b/>
        </w:rPr>
      </w:pPr>
      <w:r>
        <w:rPr>
          <w:b/>
          <w:color w:val="000000"/>
        </w:rPr>
        <w:t>6.</w:t>
      </w:r>
      <w:r>
        <w:rPr>
          <w:b/>
          <w:color w:val="000000"/>
        </w:rPr>
        <w:tab/>
        <w:t>Life Skills Training</w:t>
      </w:r>
    </w:p>
    <w:p w14:paraId="6291E30C" w14:textId="77777777" w:rsidR="00CC6D91" w:rsidRDefault="00CC6D91" w:rsidP="00CC6D91">
      <w:pPr>
        <w:pStyle w:val="Heading2"/>
        <w:numPr>
          <w:ilvl w:val="0"/>
          <w:numId w:val="0"/>
        </w:numPr>
        <w:tabs>
          <w:tab w:val="left" w:pos="720"/>
        </w:tabs>
        <w:ind w:left="1080" w:hanging="360"/>
        <w:rPr>
          <w:lang w:val="en"/>
        </w:rPr>
      </w:pPr>
      <w:r>
        <w:rPr>
          <w:lang w:val="en"/>
        </w:rPr>
        <w:t>a. The Contractor may also provide Life Skills Training with prior approval from the DSHS Contact. Life Skills training may count as a core activity for TANF participants and may be stacked with other Job Preparation/Job Search activities. Life Skills Training prepares participants to meet the demands of everyday life and employment. Programs are locally designed and operated to maximize available resources to best serve the participants within the community.</w:t>
      </w:r>
    </w:p>
    <w:p w14:paraId="11C02CDD" w14:textId="77777777" w:rsidR="00CC6D91" w:rsidRDefault="00CC6D91" w:rsidP="00CC6D91">
      <w:pPr>
        <w:pStyle w:val="Heading2"/>
        <w:numPr>
          <w:ilvl w:val="1"/>
          <w:numId w:val="39"/>
        </w:numPr>
        <w:rPr>
          <w:lang w:val="en"/>
        </w:rPr>
      </w:pPr>
      <w:r>
        <w:rPr>
          <w:lang w:val="en"/>
        </w:rPr>
        <w:t>Life Skills Training may include topics such as:</w:t>
      </w:r>
    </w:p>
    <w:p w14:paraId="1485C42C" w14:textId="77777777" w:rsidR="00CC6D91" w:rsidRDefault="00CC6D91" w:rsidP="00CC6D91">
      <w:pPr>
        <w:pStyle w:val="Heading3"/>
        <w:numPr>
          <w:ilvl w:val="2"/>
          <w:numId w:val="39"/>
        </w:numPr>
        <w:rPr>
          <w:lang w:val="en"/>
        </w:rPr>
      </w:pPr>
      <w:r>
        <w:rPr>
          <w:lang w:val="en"/>
        </w:rPr>
        <w:t>Self-reflection, critical thinking and problem solving</w:t>
      </w:r>
    </w:p>
    <w:p w14:paraId="6AC39410" w14:textId="77777777" w:rsidR="00CC6D91" w:rsidRDefault="00CC6D91" w:rsidP="00CC6D91">
      <w:pPr>
        <w:pStyle w:val="Heading3"/>
        <w:numPr>
          <w:ilvl w:val="2"/>
          <w:numId w:val="39"/>
        </w:numPr>
        <w:rPr>
          <w:lang w:val="en"/>
        </w:rPr>
      </w:pPr>
      <w:r>
        <w:rPr>
          <w:lang w:val="en"/>
        </w:rPr>
        <w:t>Interpersonal skills, resilience</w:t>
      </w:r>
    </w:p>
    <w:p w14:paraId="6C141FF9" w14:textId="77777777" w:rsidR="00CC6D91" w:rsidRDefault="00CC6D91" w:rsidP="00CC6D91">
      <w:pPr>
        <w:pStyle w:val="Heading3"/>
        <w:numPr>
          <w:ilvl w:val="2"/>
          <w:numId w:val="39"/>
        </w:numPr>
        <w:rPr>
          <w:lang w:val="en"/>
        </w:rPr>
      </w:pPr>
      <w:r>
        <w:rPr>
          <w:lang w:val="en"/>
        </w:rPr>
        <w:t>Balancing work and personal life</w:t>
      </w:r>
    </w:p>
    <w:p w14:paraId="5B1B7E74" w14:textId="77777777" w:rsidR="00CC6D91" w:rsidRDefault="00CC6D91" w:rsidP="00CC6D91">
      <w:pPr>
        <w:pStyle w:val="Heading3"/>
        <w:numPr>
          <w:ilvl w:val="2"/>
          <w:numId w:val="39"/>
        </w:numPr>
        <w:rPr>
          <w:lang w:val="en"/>
        </w:rPr>
      </w:pPr>
      <w:r>
        <w:rPr>
          <w:lang w:val="en"/>
        </w:rPr>
        <w:t>Money management / financial literacy</w:t>
      </w:r>
    </w:p>
    <w:p w14:paraId="48CF10AA" w14:textId="77777777" w:rsidR="00CC6D91" w:rsidRDefault="00CC6D91" w:rsidP="00CC6D91">
      <w:pPr>
        <w:pStyle w:val="Heading3"/>
        <w:numPr>
          <w:ilvl w:val="2"/>
          <w:numId w:val="39"/>
        </w:numPr>
        <w:rPr>
          <w:lang w:val="en"/>
        </w:rPr>
      </w:pPr>
      <w:r>
        <w:rPr>
          <w:lang w:val="en"/>
        </w:rPr>
        <w:t>Stress and life management skills</w:t>
      </w:r>
    </w:p>
    <w:p w14:paraId="4ABF3282" w14:textId="77777777" w:rsidR="00CC6D91" w:rsidRDefault="00CC6D91" w:rsidP="00CC6D91">
      <w:pPr>
        <w:pStyle w:val="Heading3"/>
        <w:numPr>
          <w:ilvl w:val="2"/>
          <w:numId w:val="39"/>
        </w:numPr>
        <w:rPr>
          <w:lang w:val="en"/>
        </w:rPr>
      </w:pPr>
      <w:r>
        <w:rPr>
          <w:lang w:val="en"/>
        </w:rPr>
        <w:t>Time management</w:t>
      </w:r>
    </w:p>
    <w:p w14:paraId="24017C85" w14:textId="77777777" w:rsidR="00CC6D91" w:rsidRDefault="00CC6D91" w:rsidP="00CC6D91">
      <w:pPr>
        <w:pStyle w:val="Heading3"/>
        <w:numPr>
          <w:ilvl w:val="2"/>
          <w:numId w:val="39"/>
        </w:numPr>
        <w:rPr>
          <w:lang w:val="en"/>
        </w:rPr>
      </w:pPr>
      <w:r>
        <w:rPr>
          <w:lang w:val="en"/>
        </w:rPr>
        <w:t>Communication skills</w:t>
      </w:r>
    </w:p>
    <w:p w14:paraId="6812C53E" w14:textId="77777777" w:rsidR="00CC6D91" w:rsidRDefault="00CC6D91" w:rsidP="00CC6D91">
      <w:pPr>
        <w:pStyle w:val="Heading3"/>
        <w:numPr>
          <w:ilvl w:val="2"/>
          <w:numId w:val="39"/>
        </w:numPr>
        <w:rPr>
          <w:lang w:val="en"/>
        </w:rPr>
      </w:pPr>
      <w:r>
        <w:rPr>
          <w:lang w:val="en"/>
        </w:rPr>
        <w:t>Workplace communication, standards, dress and participation</w:t>
      </w:r>
    </w:p>
    <w:p w14:paraId="3325CDF1" w14:textId="77777777" w:rsidR="00CC6D91" w:rsidRDefault="00CC6D91" w:rsidP="00CC6D91">
      <w:r>
        <w:rPr>
          <w:b/>
        </w:rPr>
        <w:t>7.</w:t>
      </w:r>
      <w:r>
        <w:rPr>
          <w:b/>
        </w:rPr>
        <w:tab/>
        <w:t>ORIA eJAS Requirements</w:t>
      </w:r>
    </w:p>
    <w:p w14:paraId="4C5A580A" w14:textId="77777777" w:rsidR="00CC6D91" w:rsidRDefault="00CC6D91" w:rsidP="00CC6D91">
      <w:pPr>
        <w:pStyle w:val="ListParagraph"/>
        <w:rPr>
          <w:b/>
        </w:rPr>
      </w:pPr>
    </w:p>
    <w:p w14:paraId="40F04808" w14:textId="77777777" w:rsidR="00CC6D91" w:rsidRDefault="00CC6D91" w:rsidP="00CC6D91">
      <w:pPr>
        <w:pStyle w:val="Heading2"/>
        <w:numPr>
          <w:ilvl w:val="0"/>
          <w:numId w:val="0"/>
        </w:numPr>
        <w:tabs>
          <w:tab w:val="left" w:pos="720"/>
        </w:tabs>
        <w:ind w:left="990" w:hanging="270"/>
      </w:pPr>
      <w:r>
        <w:t xml:space="preserve">a. The Contractor shall use the ORIA eJAS system to case manage </w:t>
      </w:r>
      <w:r>
        <w:rPr>
          <w:b/>
          <w:u w:val="single"/>
        </w:rPr>
        <w:t>ALL</w:t>
      </w:r>
      <w:r>
        <w:t xml:space="preserve"> LEP Pathway participants/students on a regular basis, at a minimum three (3) days a week, Monday through Friday, unless a state or federally approved holiday falls during the work week. </w:t>
      </w:r>
    </w:p>
    <w:p w14:paraId="5D0830EC" w14:textId="77777777" w:rsidR="00CC6D91" w:rsidRDefault="00CC6D91" w:rsidP="00CC6D91">
      <w:pPr>
        <w:pStyle w:val="Heading2"/>
        <w:numPr>
          <w:ilvl w:val="0"/>
          <w:numId w:val="0"/>
        </w:numPr>
        <w:tabs>
          <w:tab w:val="left" w:pos="720"/>
        </w:tabs>
        <w:ind w:left="720"/>
      </w:pPr>
      <w:r>
        <w:t>b. ORIA eJAS is a comprehensive system that allows providers to:</w:t>
      </w:r>
    </w:p>
    <w:p w14:paraId="1E49BBA8" w14:textId="77777777" w:rsidR="00CC6D91" w:rsidRDefault="00CC6D91" w:rsidP="00CC6D91">
      <w:pPr>
        <w:pStyle w:val="Heading3"/>
        <w:numPr>
          <w:ilvl w:val="0"/>
          <w:numId w:val="0"/>
        </w:numPr>
        <w:tabs>
          <w:tab w:val="left" w:pos="720"/>
        </w:tabs>
        <w:ind w:left="1080"/>
      </w:pPr>
      <w:r>
        <w:t>(1) Accept/reject TANF/RCA referrals</w:t>
      </w:r>
    </w:p>
    <w:p w14:paraId="0DB0E16B" w14:textId="77777777" w:rsidR="00CC6D91" w:rsidRDefault="00CC6D91" w:rsidP="00CC6D91">
      <w:pPr>
        <w:pStyle w:val="Heading3"/>
        <w:numPr>
          <w:ilvl w:val="0"/>
          <w:numId w:val="0"/>
        </w:numPr>
        <w:tabs>
          <w:tab w:val="left" w:pos="720"/>
        </w:tabs>
        <w:ind w:left="1440" w:hanging="360"/>
      </w:pPr>
      <w:r>
        <w:t>(2) Assign eJAS IDs and enroll non-PA participants who have never been in eJAS system</w:t>
      </w:r>
    </w:p>
    <w:p w14:paraId="55C480FD" w14:textId="77777777" w:rsidR="00CC6D91" w:rsidRDefault="00CC6D91" w:rsidP="00CC6D91">
      <w:pPr>
        <w:pStyle w:val="Heading3"/>
        <w:numPr>
          <w:ilvl w:val="0"/>
          <w:numId w:val="0"/>
        </w:numPr>
        <w:tabs>
          <w:tab w:val="left" w:pos="720"/>
        </w:tabs>
        <w:ind w:left="1440" w:hanging="360"/>
      </w:pPr>
      <w:r>
        <w:t xml:space="preserve">(3) Update/create ORIA Demographics and General Intakes and </w:t>
      </w:r>
    </w:p>
    <w:p w14:paraId="6E954FCF" w14:textId="77777777" w:rsidR="00CC6D91" w:rsidRDefault="00CC6D91" w:rsidP="00CC6D91">
      <w:pPr>
        <w:pStyle w:val="Heading3"/>
        <w:numPr>
          <w:ilvl w:val="0"/>
          <w:numId w:val="0"/>
        </w:numPr>
        <w:tabs>
          <w:tab w:val="left" w:pos="720"/>
        </w:tabs>
        <w:ind w:left="1440" w:hanging="360"/>
      </w:pPr>
      <w:r>
        <w:t>(4) Create an education Plan, assign services and if applicable document support service</w:t>
      </w:r>
    </w:p>
    <w:p w14:paraId="7123B999" w14:textId="77777777" w:rsidR="00CC6D91" w:rsidRDefault="00CC6D91" w:rsidP="00CC6D91">
      <w:pPr>
        <w:pStyle w:val="Heading3"/>
        <w:numPr>
          <w:ilvl w:val="0"/>
          <w:numId w:val="0"/>
        </w:numPr>
        <w:tabs>
          <w:tab w:val="left" w:pos="720"/>
        </w:tabs>
        <w:ind w:left="1440" w:hanging="360"/>
      </w:pPr>
      <w:r>
        <w:lastRenderedPageBreak/>
        <w:t>(5) Track ESL assessments</w:t>
      </w:r>
    </w:p>
    <w:p w14:paraId="02941719" w14:textId="77777777" w:rsidR="00CC6D91" w:rsidRDefault="00CC6D91" w:rsidP="00CC6D91">
      <w:pPr>
        <w:pStyle w:val="Heading3"/>
        <w:numPr>
          <w:ilvl w:val="0"/>
          <w:numId w:val="0"/>
        </w:numPr>
        <w:tabs>
          <w:tab w:val="left" w:pos="720"/>
        </w:tabs>
        <w:ind w:left="1440" w:hanging="360"/>
      </w:pPr>
      <w:r>
        <w:t>(6) Run invoices and reports to better manage ESL caseload</w:t>
      </w:r>
    </w:p>
    <w:p w14:paraId="0646DEF2" w14:textId="6D1DF347" w:rsidR="00CC6D91" w:rsidRDefault="00CC6D91" w:rsidP="00CC6D91">
      <w:pPr>
        <w:pStyle w:val="Heading3"/>
        <w:numPr>
          <w:ilvl w:val="0"/>
          <w:numId w:val="0"/>
        </w:numPr>
        <w:tabs>
          <w:tab w:val="left" w:pos="720"/>
        </w:tabs>
        <w:ind w:left="1440" w:hanging="360"/>
      </w:pPr>
      <w:r>
        <w:t xml:space="preserve">(7) The Contractor will </w:t>
      </w:r>
      <w:r w:rsidR="003F3E20">
        <w:t xml:space="preserve">document in eJAS </w:t>
      </w:r>
      <w:r>
        <w:t xml:space="preserve">each student’s </w:t>
      </w:r>
      <w:r w:rsidR="003F3E20">
        <w:t xml:space="preserve">monthly </w:t>
      </w:r>
      <w:r>
        <w:t>participation hours</w:t>
      </w:r>
      <w:r w:rsidR="003F3E20">
        <w:t>, absences, and progress.</w:t>
      </w:r>
    </w:p>
    <w:p w14:paraId="67E39A9E" w14:textId="77777777" w:rsidR="00CC6D91" w:rsidRDefault="00CC6D91" w:rsidP="00CC6D91">
      <w:pPr>
        <w:pStyle w:val="Heading2"/>
        <w:numPr>
          <w:ilvl w:val="1"/>
          <w:numId w:val="39"/>
        </w:numPr>
      </w:pPr>
      <w:r>
        <w:t>For TANF participants the Contractor shall:</w:t>
      </w:r>
    </w:p>
    <w:p w14:paraId="21AF92C8" w14:textId="77777777" w:rsidR="00CC6D91" w:rsidRDefault="00CC6D91" w:rsidP="00CC6D91">
      <w:pPr>
        <w:pStyle w:val="Heading3"/>
        <w:numPr>
          <w:ilvl w:val="2"/>
          <w:numId w:val="39"/>
        </w:numPr>
      </w:pPr>
      <w:r>
        <w:t>Accept or reject each CSO TANF referral within three (3) business days of the referral.  Enter activity actual start date within three (3) business days from the start of the activity.</w:t>
      </w:r>
    </w:p>
    <w:p w14:paraId="679EC2B8" w14:textId="77777777" w:rsidR="00CC6D91" w:rsidRDefault="00CC6D91" w:rsidP="00CC6D91">
      <w:pPr>
        <w:pStyle w:val="Heading3"/>
        <w:numPr>
          <w:ilvl w:val="2"/>
          <w:numId w:val="39"/>
        </w:numPr>
      </w:pPr>
      <w:r>
        <w:t>Enter dates and the total hours for which the LEP TANF parent was excused from participation.</w:t>
      </w:r>
    </w:p>
    <w:p w14:paraId="50A0F24C" w14:textId="77777777" w:rsidR="00CC6D91" w:rsidRDefault="00CC6D91" w:rsidP="00CC6D91">
      <w:pPr>
        <w:pStyle w:val="Heading3"/>
        <w:numPr>
          <w:ilvl w:val="2"/>
          <w:numId w:val="39"/>
        </w:numPr>
      </w:pPr>
      <w:r>
        <w:t>Notify the referring CSO, using Immediate Notify feature in eJAS after participant had two (2) excused or unexcused absence in one (1) calendar month.</w:t>
      </w:r>
    </w:p>
    <w:p w14:paraId="497C2533" w14:textId="77777777" w:rsidR="00CC6D91" w:rsidRDefault="00CC6D91" w:rsidP="00CC6D91">
      <w:pPr>
        <w:pStyle w:val="Heading3"/>
        <w:numPr>
          <w:ilvl w:val="2"/>
          <w:numId w:val="39"/>
        </w:numPr>
      </w:pPr>
      <w:r>
        <w:t>Report actual hours of participation by the 10th of each month for the previous month’s activities using eJAS Multiple Client Monthly Participation screen.</w:t>
      </w:r>
    </w:p>
    <w:p w14:paraId="3AABFC54" w14:textId="77777777" w:rsidR="00CC6D91" w:rsidRDefault="00CC6D91" w:rsidP="00CC6D91">
      <w:pPr>
        <w:pStyle w:val="Heading4"/>
        <w:numPr>
          <w:ilvl w:val="3"/>
          <w:numId w:val="39"/>
        </w:numPr>
      </w:pPr>
      <w:r>
        <w:t>Document total class attendance and unsupervised homework hours to determine monthly hours. Note that homework hours do not count toward the participant’s twelve (12) hour per week LEP Pathway ESL classroom requirement.</w:t>
      </w:r>
    </w:p>
    <w:p w14:paraId="72FC0472" w14:textId="77777777" w:rsidR="00CC6D91" w:rsidRDefault="00CC6D91" w:rsidP="00CC6D91">
      <w:pPr>
        <w:pStyle w:val="Heading4"/>
        <w:numPr>
          <w:ilvl w:val="3"/>
          <w:numId w:val="39"/>
        </w:numPr>
      </w:pPr>
      <w:r>
        <w:t>One (1) hour of unsupervised homework may be claimed for each hour of scheduled class time towards the state’s TANF federal participation rate.</w:t>
      </w:r>
    </w:p>
    <w:p w14:paraId="494372C3" w14:textId="77777777" w:rsidR="00CC6D91" w:rsidRPr="00280311" w:rsidRDefault="00CC6D91" w:rsidP="00CC6D91">
      <w:pPr>
        <w:pStyle w:val="ListParagraph"/>
        <w:numPr>
          <w:ilvl w:val="3"/>
          <w:numId w:val="39"/>
        </w:numPr>
        <w:spacing w:after="0" w:line="240" w:lineRule="auto"/>
        <w:rPr>
          <w:rFonts w:ascii="Arial" w:hAnsi="Arial" w:cs="Arial"/>
          <w:color w:val="1F497D"/>
          <w:sz w:val="22"/>
          <w:szCs w:val="22"/>
        </w:rPr>
      </w:pPr>
      <w:r w:rsidRPr="00280311">
        <w:rPr>
          <w:rFonts w:ascii="Arial" w:hAnsi="Arial" w:cs="Arial"/>
          <w:sz w:val="22"/>
          <w:szCs w:val="22"/>
        </w:rPr>
        <w:t xml:space="preserve">To report total hours of participation, the Contractor may combine the participant’s actual attended hours with the participant’s homework hours using the WorkFirst Homework Calculator Tool or the Educational Homework Requirements Worksheet. Both can be found in the WorkFirst Handbook section 5.2.11 at </w:t>
      </w:r>
      <w:hyperlink r:id="rId23" w:history="1">
        <w:r w:rsidRPr="00280311">
          <w:rPr>
            <w:rStyle w:val="Hyperlink"/>
            <w:rFonts w:ascii="Arial" w:hAnsi="Arial" w:cs="Arial"/>
            <w:sz w:val="22"/>
            <w:szCs w:val="22"/>
          </w:rPr>
          <w:t>https://www.dshs.wa.gov/sites/default/files/ESA/wf-manual/WorkFirst%20Calculator%20Tool.xls</w:t>
        </w:r>
      </w:hyperlink>
    </w:p>
    <w:p w14:paraId="3B968BAA" w14:textId="77777777" w:rsidR="00CC6D91" w:rsidRDefault="00CC6D91" w:rsidP="00CC6D91">
      <w:pPr>
        <w:pStyle w:val="ListParagraph"/>
        <w:ind w:left="1800"/>
        <w:rPr>
          <w:rFonts w:ascii="Calibri" w:hAnsi="Calibri"/>
          <w:color w:val="1F497D"/>
        </w:rPr>
      </w:pPr>
    </w:p>
    <w:p w14:paraId="1978D705" w14:textId="77777777" w:rsidR="00CC6D91" w:rsidRDefault="00CC6D91" w:rsidP="00CC6D91">
      <w:pPr>
        <w:pStyle w:val="Heading2"/>
        <w:numPr>
          <w:ilvl w:val="1"/>
          <w:numId w:val="39"/>
        </w:numPr>
      </w:pPr>
      <w:r>
        <w:t>For RCA participants the Contractor shall:</w:t>
      </w:r>
    </w:p>
    <w:p w14:paraId="4BDDA1A0" w14:textId="77777777" w:rsidR="00CC6D91" w:rsidRDefault="00CC6D91" w:rsidP="00CC6D91">
      <w:pPr>
        <w:pStyle w:val="Heading2"/>
        <w:numPr>
          <w:ilvl w:val="0"/>
          <w:numId w:val="0"/>
        </w:numPr>
        <w:tabs>
          <w:tab w:val="left" w:pos="720"/>
        </w:tabs>
        <w:ind w:left="1080"/>
      </w:pPr>
      <w:r>
        <w:t>Accept or reject each CSO TANF referral within three (3) business days of the referral.  Enter activity actual start date within three (3) business days from the start of the activity.</w:t>
      </w:r>
    </w:p>
    <w:p w14:paraId="108E438E" w14:textId="77777777" w:rsidR="00CC6D91" w:rsidRDefault="00CC6D91" w:rsidP="00CC6D91">
      <w:pPr>
        <w:pStyle w:val="Heading2"/>
        <w:numPr>
          <w:ilvl w:val="0"/>
          <w:numId w:val="0"/>
        </w:numPr>
        <w:tabs>
          <w:tab w:val="left" w:pos="720"/>
        </w:tabs>
        <w:rPr>
          <w:b/>
        </w:rPr>
      </w:pPr>
      <w:r>
        <w:rPr>
          <w:b/>
        </w:rPr>
        <w:t>8.</w:t>
      </w:r>
      <w:r>
        <w:rPr>
          <w:b/>
        </w:rPr>
        <w:tab/>
        <w:t>Participant and Service Documentation.</w:t>
      </w:r>
    </w:p>
    <w:p w14:paraId="3CC25C8D" w14:textId="77777777" w:rsidR="00CC6D91" w:rsidRDefault="00CC6D91" w:rsidP="00CC6D91">
      <w:pPr>
        <w:pStyle w:val="Heading2"/>
        <w:numPr>
          <w:ilvl w:val="0"/>
          <w:numId w:val="0"/>
        </w:numPr>
        <w:tabs>
          <w:tab w:val="left" w:pos="990"/>
        </w:tabs>
        <w:ind w:left="720"/>
      </w:pPr>
      <w:r>
        <w:t>a. The Contractor shall maintain individual files for all participants. The files shall include, but are not limited to, the following:</w:t>
      </w:r>
      <w:r>
        <w:rPr>
          <w:color w:val="00B050"/>
        </w:rPr>
        <w:t xml:space="preserve"> </w:t>
      </w:r>
    </w:p>
    <w:p w14:paraId="07656F62" w14:textId="77777777" w:rsidR="00CC6D91" w:rsidRDefault="00CC6D91" w:rsidP="00CC6D91">
      <w:pPr>
        <w:pStyle w:val="Heading3"/>
        <w:numPr>
          <w:ilvl w:val="2"/>
          <w:numId w:val="39"/>
        </w:numPr>
      </w:pPr>
      <w:r>
        <w:t xml:space="preserve">Original Consent and Authorization of Release of Information (English and translated) forms signed by the participant and Contractor. If an interpreter is used to explain the form to the participant, the interpreter must sign and date the form also. </w:t>
      </w:r>
    </w:p>
    <w:p w14:paraId="596EB421" w14:textId="77777777" w:rsidR="00CC6D91" w:rsidRDefault="00CC6D91" w:rsidP="00CC6D91">
      <w:pPr>
        <w:pStyle w:val="Heading3"/>
        <w:numPr>
          <w:ilvl w:val="2"/>
          <w:numId w:val="39"/>
        </w:numPr>
      </w:pPr>
      <w:r>
        <w:t>Legible copies of front and back side of the Permanent Resident Card (I-551), I-94 or other USCIS documentation verifying current immigration status for service eligibility.</w:t>
      </w:r>
    </w:p>
    <w:p w14:paraId="0701324E" w14:textId="77777777" w:rsidR="00CC6D91" w:rsidRDefault="00CC6D91" w:rsidP="00CC6D91">
      <w:pPr>
        <w:pStyle w:val="Heading3"/>
        <w:numPr>
          <w:ilvl w:val="2"/>
          <w:numId w:val="39"/>
        </w:numPr>
      </w:pPr>
      <w:r>
        <w:t xml:space="preserve">For RCA and non-TANF participants, documentation of support services requests and </w:t>
      </w:r>
      <w:r>
        <w:lastRenderedPageBreak/>
        <w:t xml:space="preserve">reimbursement as required according to the Support Services Handbook. </w:t>
      </w:r>
    </w:p>
    <w:p w14:paraId="53F3856B" w14:textId="77777777" w:rsidR="00CC6D91" w:rsidRDefault="00CC6D91" w:rsidP="00CC6D91">
      <w:pPr>
        <w:pStyle w:val="Heading3"/>
        <w:numPr>
          <w:ilvl w:val="2"/>
          <w:numId w:val="39"/>
        </w:numPr>
      </w:pPr>
      <w:r>
        <w:t xml:space="preserve">For TANF clients a copy of the homework tool documenting class and unsupervised homework hours (WorkFirst Homework Calculator or Educational Homework Requirements Worksheet). </w:t>
      </w:r>
    </w:p>
    <w:p w14:paraId="405244B8" w14:textId="77777777" w:rsidR="00CC6D91" w:rsidRDefault="00CC6D91" w:rsidP="00CC6D91">
      <w:pPr>
        <w:pStyle w:val="Heading2"/>
        <w:numPr>
          <w:ilvl w:val="0"/>
          <w:numId w:val="0"/>
        </w:numPr>
        <w:tabs>
          <w:tab w:val="left" w:pos="720"/>
        </w:tabs>
        <w:ind w:left="1080" w:hanging="360"/>
      </w:pPr>
      <w:r>
        <w:t>b.   Class Attendance Documentation</w:t>
      </w:r>
    </w:p>
    <w:p w14:paraId="2F23216F" w14:textId="77777777" w:rsidR="00CC6D91" w:rsidRDefault="00CC6D91" w:rsidP="00CC6D91">
      <w:pPr>
        <w:pStyle w:val="Heading2"/>
        <w:numPr>
          <w:ilvl w:val="0"/>
          <w:numId w:val="0"/>
        </w:numPr>
        <w:tabs>
          <w:tab w:val="left" w:pos="720"/>
        </w:tabs>
        <w:ind w:left="1080" w:hanging="360"/>
      </w:pPr>
      <w:r>
        <w:tab/>
        <w:t>The Contractor will enroll new students in eJAS.  Within two (2) weeks of the date of enrollment, if the student does not engage/participate, the Contractor will disenroll the student and ensure the student is not included on the reported quarter caseload.  For returning students, the Contractor will disenroll the student using the last date of attendance on the actual end date or exit plan in eJAS.</w:t>
      </w:r>
    </w:p>
    <w:p w14:paraId="71C669F3" w14:textId="77777777" w:rsidR="00CC6D91" w:rsidRDefault="00CC6D91" w:rsidP="00CC6D91">
      <w:pPr>
        <w:pStyle w:val="Heading2"/>
        <w:numPr>
          <w:ilvl w:val="0"/>
          <w:numId w:val="0"/>
        </w:numPr>
        <w:tabs>
          <w:tab w:val="left" w:pos="720"/>
        </w:tabs>
        <w:ind w:left="1080" w:hanging="360"/>
      </w:pPr>
      <w:r>
        <w:tab/>
        <w:t xml:space="preserve">If a data fix is required, the Contractor will notify the DSHS Contact or include the DSHS Contact on email data fix requests sent to the eJAS Help Desk at </w:t>
      </w:r>
      <w:hyperlink r:id="rId24" w:history="1">
        <w:r>
          <w:rPr>
            <w:rStyle w:val="Hyperlink"/>
          </w:rPr>
          <w:t>jashelp@dshs.wa.gov</w:t>
        </w:r>
      </w:hyperlink>
      <w:r>
        <w:t xml:space="preserve">. </w:t>
      </w:r>
    </w:p>
    <w:p w14:paraId="63DB8C2E" w14:textId="666861A4" w:rsidR="00CC6D91" w:rsidRDefault="00CC6D91" w:rsidP="00CC6D91">
      <w:pPr>
        <w:pStyle w:val="Heading1"/>
        <w:numPr>
          <w:ilvl w:val="0"/>
          <w:numId w:val="0"/>
        </w:numPr>
        <w:tabs>
          <w:tab w:val="left" w:pos="720"/>
        </w:tabs>
        <w:ind w:left="1080"/>
      </w:pPr>
      <w:r>
        <w:t>The Contractor shall have ESL attendance sheets that include class title, quarter, scheduled time, instructor’s name and student names. This in</w:t>
      </w:r>
      <w:r>
        <w:rPr>
          <w:color w:val="000000"/>
        </w:rPr>
        <w:t>formation may be kept in the participant’s case file or in a different location but accessible to onsite monitoring and/or if requested by DSHS.</w:t>
      </w:r>
    </w:p>
    <w:p w14:paraId="2768CCFA" w14:textId="64750282" w:rsidR="00CC6D91" w:rsidRDefault="00CC6D91" w:rsidP="00CC6D91">
      <w:pPr>
        <w:ind w:left="900" w:firstLine="90"/>
      </w:pPr>
      <w:r>
        <w:rPr>
          <w:b/>
        </w:rPr>
        <w:t>Incorporated by Reference</w:t>
      </w:r>
      <w:r>
        <w:t xml:space="preserve">, guidance from DSHS: Office of Refugee and Immigrant </w:t>
      </w:r>
      <w:r>
        <w:tab/>
        <w:t>Assistance (ORIA) and the federal Office of Refugee Resettlement (ORR) related to client eligibility and services.</w:t>
      </w:r>
    </w:p>
    <w:sectPr w:rsidR="00CC6D91" w:rsidSect="001D13E4">
      <w:headerReference w:type="default" r:id="rId25"/>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F6432" w14:textId="77777777" w:rsidR="00D26E43" w:rsidRDefault="00D26E43">
      <w:r>
        <w:separator/>
      </w:r>
    </w:p>
  </w:endnote>
  <w:endnote w:type="continuationSeparator" w:id="0">
    <w:p w14:paraId="0ECE5D38" w14:textId="77777777" w:rsidR="00D26E43" w:rsidRDefault="00D2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5960" w14:textId="77777777" w:rsidR="003907C7" w:rsidRDefault="003907C7">
    <w:pPr>
      <w:pStyle w:val="Footer"/>
      <w:rPr>
        <w:sz w:val="16"/>
      </w:rPr>
    </w:pPr>
  </w:p>
  <w:p w14:paraId="74A8A2F2" w14:textId="77777777" w:rsidR="003907C7" w:rsidRDefault="003907C7">
    <w:pPr>
      <w:pStyle w:val="Footer"/>
      <w:tabs>
        <w:tab w:val="clear" w:pos="8640"/>
        <w:tab w:val="right" w:pos="10080"/>
      </w:tabs>
      <w:rPr>
        <w:sz w:val="16"/>
      </w:rPr>
    </w:pPr>
    <w:r>
      <w:rPr>
        <w:sz w:val="16"/>
      </w:rPr>
      <w:t>DSHS Central Contract</w:t>
    </w:r>
    <w:r w:rsidR="00764422">
      <w:rPr>
        <w:sz w:val="16"/>
      </w:rPr>
      <w:t>s &amp; Legal</w:t>
    </w:r>
    <w:r>
      <w:rPr>
        <w:sz w:val="16"/>
      </w:rPr>
      <w:t xml:space="preserve"> Services</w:t>
    </w:r>
  </w:p>
  <w:p w14:paraId="04800D7C" w14:textId="05E04301" w:rsidR="003907C7" w:rsidRPr="00DE205E" w:rsidRDefault="003907C7">
    <w:pPr>
      <w:pStyle w:val="Footer"/>
      <w:tabs>
        <w:tab w:val="clear" w:pos="8640"/>
        <w:tab w:val="right" w:pos="10080"/>
      </w:tabs>
      <w:rPr>
        <w:sz w:val="16"/>
      </w:rPr>
    </w:pPr>
    <w:r>
      <w:rPr>
        <w:sz w:val="16"/>
      </w:rPr>
      <w:t>6015LF Custom Interlocal Agreement (</w:t>
    </w:r>
    <w:r w:rsidR="00764422">
      <w:rPr>
        <w:sz w:val="16"/>
      </w:rPr>
      <w:t>5</w:t>
    </w:r>
    <w:r w:rsidR="007C7303">
      <w:rPr>
        <w:sz w:val="16"/>
      </w:rPr>
      <w:t>-</w:t>
    </w:r>
    <w:r w:rsidR="00764422">
      <w:rPr>
        <w:sz w:val="16"/>
      </w:rPr>
      <w:t>11</w:t>
    </w:r>
    <w:r w:rsidR="007C7303">
      <w:rPr>
        <w:sz w:val="16"/>
      </w:rPr>
      <w:t>-</w:t>
    </w:r>
    <w:r w:rsidR="00764422">
      <w:rPr>
        <w:sz w:val="16"/>
      </w:rPr>
      <w:t>18</w:t>
    </w:r>
    <w:r>
      <w:rPr>
        <w:sz w:val="16"/>
      </w:rPr>
      <w:t>)</w:t>
    </w:r>
    <w:r>
      <w:rPr>
        <w:sz w:val="16"/>
      </w:rPr>
      <w:tab/>
    </w:r>
    <w:r>
      <w:rPr>
        <w:sz w:val="16"/>
      </w:rPr>
      <w:tab/>
      <w:t>Page</w:t>
    </w:r>
    <w:r>
      <w:rPr>
        <w:snapToGrid w:val="0"/>
        <w:sz w:val="16"/>
      </w:rPr>
      <w:t xml:space="preserve"> </w:t>
    </w:r>
    <w:r w:rsidR="000A4403">
      <w:rPr>
        <w:snapToGrid w:val="0"/>
        <w:sz w:val="16"/>
      </w:rPr>
      <w:fldChar w:fldCharType="begin"/>
    </w:r>
    <w:r>
      <w:rPr>
        <w:snapToGrid w:val="0"/>
        <w:sz w:val="16"/>
      </w:rPr>
      <w:instrText xml:space="preserve"> PAGE </w:instrText>
    </w:r>
    <w:r w:rsidR="000A4403">
      <w:rPr>
        <w:snapToGrid w:val="0"/>
        <w:sz w:val="16"/>
      </w:rPr>
      <w:fldChar w:fldCharType="separate"/>
    </w:r>
    <w:r w:rsidR="00543EA2">
      <w:rPr>
        <w:noProof/>
        <w:snapToGrid w:val="0"/>
        <w:sz w:val="16"/>
      </w:rPr>
      <w:t>1</w:t>
    </w:r>
    <w:r w:rsidR="000A4403">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0964" w14:textId="77777777" w:rsidR="00D26E43" w:rsidRDefault="00D26E43">
      <w:r>
        <w:separator/>
      </w:r>
    </w:p>
  </w:footnote>
  <w:footnote w:type="continuationSeparator" w:id="0">
    <w:p w14:paraId="5E7DC88D" w14:textId="77777777" w:rsidR="00D26E43" w:rsidRDefault="00D2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2138" w14:textId="77777777" w:rsidR="00266A36" w:rsidRDefault="00266A36" w:rsidP="00266A36">
    <w:pPr>
      <w:pStyle w:val="Header"/>
      <w:jc w:val="center"/>
    </w:pPr>
  </w:p>
  <w:p w14:paraId="65FC6750" w14:textId="77777777" w:rsidR="00266A36" w:rsidRDefault="00543EA2">
    <w:pPr>
      <w:pStyle w:val="Header"/>
    </w:pPr>
    <w:r>
      <w:rPr>
        <w:noProof/>
      </w:rPr>
      <w:pict w14:anchorId="17A40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2751" o:spid="_x0000_s2050" type="#_x0000_t136" style="position:absolute;margin-left:0;margin-top:0;width:527.85pt;height:131.9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6492" w14:textId="77777777" w:rsidR="003907C7" w:rsidRPr="00F725E3" w:rsidRDefault="003907C7">
    <w:pPr>
      <w:pStyle w:val="SectionExhibitHeading"/>
    </w:pPr>
    <w:r w:rsidRPr="00F725E3">
      <w:t>DS</w:t>
    </w:r>
    <w:r>
      <w:t>HS General Terms and Conditions</w:t>
    </w:r>
    <w:r w:rsidR="00543EA2">
      <w:rPr>
        <w:noProof/>
      </w:rPr>
      <w:pict w14:anchorId="5FA48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837A" w14:textId="77777777" w:rsidR="008D0C42" w:rsidRPr="00F725E3" w:rsidRDefault="008D0C42" w:rsidP="008D0C42">
    <w:pPr>
      <w:pStyle w:val="SectionExhibitHeading"/>
    </w:pPr>
    <w:r>
      <w:t>Special Terms and Conditions</w:t>
    </w:r>
    <w:r w:rsidR="00543EA2">
      <w:rPr>
        <w:noProof/>
      </w:rPr>
      <w:pict w14:anchorId="1B001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0A230C1C"/>
    <w:multiLevelType w:val="hybridMultilevel"/>
    <w:tmpl w:val="8D9288E2"/>
    <w:lvl w:ilvl="0" w:tplc="96000BB2">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A17492"/>
    <w:multiLevelType w:val="multilevel"/>
    <w:tmpl w:val="3CB4139A"/>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color w:val="auto"/>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3" w15:restartNumberingAfterBreak="0">
    <w:nsid w:val="21D70012"/>
    <w:multiLevelType w:val="hybridMultilevel"/>
    <w:tmpl w:val="D15A1382"/>
    <w:lvl w:ilvl="0" w:tplc="E6F87F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726138"/>
    <w:multiLevelType w:val="hybridMultilevel"/>
    <w:tmpl w:val="62CA3740"/>
    <w:lvl w:ilvl="0" w:tplc="90DA7164">
      <w:start w:val="1"/>
      <w:numFmt w:val="lowerLetter"/>
      <w:lvlText w:val="%1."/>
      <w:lvlJc w:val="left"/>
      <w:pPr>
        <w:tabs>
          <w:tab w:val="num" w:pos="1080"/>
        </w:tabs>
        <w:ind w:left="1080" w:hanging="360"/>
      </w:pPr>
      <w:rPr>
        <w:rFonts w:ascii="Arial" w:hAnsi="Arial" w:hint="default"/>
        <w:b w:val="0"/>
        <w:i w:val="0"/>
        <w:sz w:val="22"/>
      </w:rPr>
    </w:lvl>
    <w:lvl w:ilvl="1" w:tplc="EF483206">
      <w:start w:val="1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51823705"/>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5279219E"/>
    <w:multiLevelType w:val="multilevel"/>
    <w:tmpl w:val="0F2ECD76"/>
    <w:name w:val="DSHSStandard2"/>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color w:val="auto"/>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9" w15:restartNumberingAfterBreak="0">
    <w:nsid w:val="5371576D"/>
    <w:multiLevelType w:val="hybridMultilevel"/>
    <w:tmpl w:val="680E8112"/>
    <w:lvl w:ilvl="0" w:tplc="DCCAB9DC">
      <w:start w:val="6"/>
      <w:numFmt w:val="decimal"/>
      <w:lvlText w:val="%1."/>
      <w:lvlJc w:val="left"/>
      <w:pPr>
        <w:tabs>
          <w:tab w:val="num" w:pos="720"/>
        </w:tabs>
        <w:ind w:left="720" w:hanging="360"/>
      </w:pPr>
      <w:rPr>
        <w:rFonts w:hint="default"/>
      </w:rPr>
    </w:lvl>
    <w:lvl w:ilvl="1" w:tplc="B9EAD372">
      <w:start w:val="1"/>
      <w:numFmt w:val="lowerLetter"/>
      <w:lvlText w:val="%2."/>
      <w:lvlJc w:val="left"/>
      <w:pPr>
        <w:tabs>
          <w:tab w:val="num" w:pos="1440"/>
        </w:tabs>
        <w:ind w:left="1440" w:hanging="360"/>
      </w:pPr>
      <w:rPr>
        <w:rFonts w:hint="default"/>
      </w:rPr>
    </w:lvl>
    <w:lvl w:ilvl="2" w:tplc="6F6C0712">
      <w:start w:val="1"/>
      <w:numFmt w:val="lowerRoman"/>
      <w:lvlText w:val="%3."/>
      <w:lvlJc w:val="right"/>
      <w:pPr>
        <w:tabs>
          <w:tab w:val="num" w:pos="2160"/>
        </w:tabs>
        <w:ind w:left="2160" w:hanging="180"/>
      </w:pPr>
    </w:lvl>
    <w:lvl w:ilvl="3" w:tplc="B7084EB8" w:tentative="1">
      <w:start w:val="1"/>
      <w:numFmt w:val="decimal"/>
      <w:lvlText w:val="%4."/>
      <w:lvlJc w:val="left"/>
      <w:pPr>
        <w:tabs>
          <w:tab w:val="num" w:pos="2880"/>
        </w:tabs>
        <w:ind w:left="2880" w:hanging="360"/>
      </w:pPr>
    </w:lvl>
    <w:lvl w:ilvl="4" w:tplc="5A8871F6" w:tentative="1">
      <w:start w:val="1"/>
      <w:numFmt w:val="lowerLetter"/>
      <w:lvlText w:val="%5."/>
      <w:lvlJc w:val="left"/>
      <w:pPr>
        <w:tabs>
          <w:tab w:val="num" w:pos="3600"/>
        </w:tabs>
        <w:ind w:left="3600" w:hanging="360"/>
      </w:pPr>
    </w:lvl>
    <w:lvl w:ilvl="5" w:tplc="832A439E" w:tentative="1">
      <w:start w:val="1"/>
      <w:numFmt w:val="lowerRoman"/>
      <w:lvlText w:val="%6."/>
      <w:lvlJc w:val="right"/>
      <w:pPr>
        <w:tabs>
          <w:tab w:val="num" w:pos="4320"/>
        </w:tabs>
        <w:ind w:left="4320" w:hanging="180"/>
      </w:pPr>
    </w:lvl>
    <w:lvl w:ilvl="6" w:tplc="6BAACBE8" w:tentative="1">
      <w:start w:val="1"/>
      <w:numFmt w:val="decimal"/>
      <w:lvlText w:val="%7."/>
      <w:lvlJc w:val="left"/>
      <w:pPr>
        <w:tabs>
          <w:tab w:val="num" w:pos="5040"/>
        </w:tabs>
        <w:ind w:left="5040" w:hanging="360"/>
      </w:pPr>
    </w:lvl>
    <w:lvl w:ilvl="7" w:tplc="F6D4B37E" w:tentative="1">
      <w:start w:val="1"/>
      <w:numFmt w:val="lowerLetter"/>
      <w:lvlText w:val="%8."/>
      <w:lvlJc w:val="left"/>
      <w:pPr>
        <w:tabs>
          <w:tab w:val="num" w:pos="5760"/>
        </w:tabs>
        <w:ind w:left="5760" w:hanging="360"/>
      </w:pPr>
    </w:lvl>
    <w:lvl w:ilvl="8" w:tplc="9BA807DE" w:tentative="1">
      <w:start w:val="1"/>
      <w:numFmt w:val="lowerRoman"/>
      <w:lvlText w:val="%9."/>
      <w:lvlJc w:val="right"/>
      <w:pPr>
        <w:tabs>
          <w:tab w:val="num" w:pos="6480"/>
        </w:tabs>
        <w:ind w:left="6480" w:hanging="180"/>
      </w:pPr>
    </w:lvl>
  </w:abstractNum>
  <w:abstractNum w:abstractNumId="20" w15:restartNumberingAfterBreak="0">
    <w:nsid w:val="68124983"/>
    <w:multiLevelType w:val="multilevel"/>
    <w:tmpl w:val="E7089A7A"/>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color w:val="auto"/>
        <w:sz w:val="22"/>
      </w:rPr>
    </w:lvl>
    <w:lvl w:ilvl="2">
      <w:start w:val="1"/>
      <w:numFmt w:val="decimal"/>
      <w:lvlText w:val="(%3)"/>
      <w:lvlJc w:val="left"/>
      <w:pPr>
        <w:tabs>
          <w:tab w:val="num" w:pos="1440"/>
        </w:tabs>
        <w:ind w:left="1440" w:hanging="360"/>
      </w:pPr>
      <w:rPr>
        <w:rFonts w:ascii="Arial" w:hAnsi="Arial" w:cs="Arial"/>
        <w:b w:val="0"/>
        <w:i w:val="0"/>
        <w:color w:val="auto"/>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21" w15:restartNumberingAfterBreak="0">
    <w:nsid w:val="6F9316F6"/>
    <w:multiLevelType w:val="hybridMultilevel"/>
    <w:tmpl w:val="EFBA6210"/>
    <w:lvl w:ilvl="0" w:tplc="717C21C6">
      <w:start w:val="2"/>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6"/>
  </w:num>
  <w:num w:numId="3">
    <w:abstractNumId w:val="10"/>
  </w:num>
  <w:num w:numId="4">
    <w:abstractNumId w:val="2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9"/>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9"/>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AHRd1zk9ZayHb8dBy8R7ckaPlA=" w:salt="EvSRsQ0tx/1yNBKUOl7KLw=="/>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EB"/>
    <w:rsid w:val="0001775C"/>
    <w:rsid w:val="00074D63"/>
    <w:rsid w:val="000A4403"/>
    <w:rsid w:val="000D16C3"/>
    <w:rsid w:val="000F6CC7"/>
    <w:rsid w:val="0015769E"/>
    <w:rsid w:val="001733C0"/>
    <w:rsid w:val="001A4E9F"/>
    <w:rsid w:val="001B2C6C"/>
    <w:rsid w:val="001C3BFB"/>
    <w:rsid w:val="001C3E51"/>
    <w:rsid w:val="001D13E4"/>
    <w:rsid w:val="00211D75"/>
    <w:rsid w:val="00243FB3"/>
    <w:rsid w:val="002506F5"/>
    <w:rsid w:val="0025790A"/>
    <w:rsid w:val="00266A36"/>
    <w:rsid w:val="0027768F"/>
    <w:rsid w:val="00280311"/>
    <w:rsid w:val="002A20BA"/>
    <w:rsid w:val="002F06FB"/>
    <w:rsid w:val="003857C0"/>
    <w:rsid w:val="003907C7"/>
    <w:rsid w:val="003954CB"/>
    <w:rsid w:val="003C1B07"/>
    <w:rsid w:val="003D141C"/>
    <w:rsid w:val="003D5674"/>
    <w:rsid w:val="003F3E20"/>
    <w:rsid w:val="00404A6D"/>
    <w:rsid w:val="00440870"/>
    <w:rsid w:val="004424D4"/>
    <w:rsid w:val="00477F8D"/>
    <w:rsid w:val="00485FB3"/>
    <w:rsid w:val="004C5FF3"/>
    <w:rsid w:val="005271E9"/>
    <w:rsid w:val="00543EA2"/>
    <w:rsid w:val="00565B1F"/>
    <w:rsid w:val="005A5FFB"/>
    <w:rsid w:val="005B264F"/>
    <w:rsid w:val="005C0475"/>
    <w:rsid w:val="00636481"/>
    <w:rsid w:val="00644565"/>
    <w:rsid w:val="00690E54"/>
    <w:rsid w:val="006A62AB"/>
    <w:rsid w:val="00755643"/>
    <w:rsid w:val="00764422"/>
    <w:rsid w:val="00786AA3"/>
    <w:rsid w:val="007872AC"/>
    <w:rsid w:val="007A23B4"/>
    <w:rsid w:val="007C7303"/>
    <w:rsid w:val="00822025"/>
    <w:rsid w:val="00871FC7"/>
    <w:rsid w:val="00892FAA"/>
    <w:rsid w:val="00896DE4"/>
    <w:rsid w:val="008D0C42"/>
    <w:rsid w:val="00957682"/>
    <w:rsid w:val="00994EA5"/>
    <w:rsid w:val="009D0BF3"/>
    <w:rsid w:val="009E780F"/>
    <w:rsid w:val="009F5B4A"/>
    <w:rsid w:val="00A0768C"/>
    <w:rsid w:val="00A13874"/>
    <w:rsid w:val="00B001D0"/>
    <w:rsid w:val="00B212BD"/>
    <w:rsid w:val="00C06B0B"/>
    <w:rsid w:val="00C623ED"/>
    <w:rsid w:val="00C72EEB"/>
    <w:rsid w:val="00CC6D91"/>
    <w:rsid w:val="00CE42DA"/>
    <w:rsid w:val="00CF2973"/>
    <w:rsid w:val="00D26E43"/>
    <w:rsid w:val="00D3666D"/>
    <w:rsid w:val="00DD3E08"/>
    <w:rsid w:val="00E00CAB"/>
    <w:rsid w:val="00E44709"/>
    <w:rsid w:val="00E80940"/>
    <w:rsid w:val="00EB0499"/>
    <w:rsid w:val="00F22968"/>
    <w:rsid w:val="00F30F39"/>
    <w:rsid w:val="00F50C7D"/>
    <w:rsid w:val="00F60DB4"/>
    <w:rsid w:val="00F9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0F56B19"/>
  <w15:docId w15:val="{C6F19CCF-DE43-49C6-B555-F0CCEC53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968"/>
    <w:rPr>
      <w:rFonts w:ascii="Arial" w:hAnsi="Arial"/>
      <w:sz w:val="22"/>
      <w:szCs w:val="24"/>
    </w:rPr>
  </w:style>
  <w:style w:type="paragraph" w:styleId="Heading1">
    <w:name w:val="heading 1"/>
    <w:next w:val="Section1Text"/>
    <w:link w:val="Heading1Char"/>
    <w:qFormat/>
    <w:rsid w:val="00F22968"/>
    <w:pPr>
      <w:widowControl w:val="0"/>
      <w:numPr>
        <w:numId w:val="2"/>
      </w:numPr>
      <w:spacing w:after="240"/>
      <w:outlineLvl w:val="0"/>
    </w:pPr>
    <w:rPr>
      <w:rFonts w:ascii="Arial" w:hAnsi="Arial" w:cs="Arial"/>
      <w:bCs/>
      <w:kern w:val="32"/>
      <w:sz w:val="22"/>
      <w:szCs w:val="22"/>
    </w:rPr>
  </w:style>
  <w:style w:type="paragraph" w:styleId="Heading2">
    <w:name w:val="heading 2"/>
    <w:basedOn w:val="Heading1"/>
    <w:link w:val="Heading2Char"/>
    <w:qFormat/>
    <w:rsid w:val="00F22968"/>
    <w:pPr>
      <w:numPr>
        <w:ilvl w:val="1"/>
      </w:numPr>
      <w:outlineLvl w:val="1"/>
    </w:pPr>
    <w:rPr>
      <w:bCs w:val="0"/>
      <w:iCs/>
    </w:rPr>
  </w:style>
  <w:style w:type="paragraph" w:styleId="Heading3">
    <w:name w:val="heading 3"/>
    <w:basedOn w:val="Heading2"/>
    <w:link w:val="Heading3Char"/>
    <w:qFormat/>
    <w:rsid w:val="00F22968"/>
    <w:pPr>
      <w:numPr>
        <w:ilvl w:val="2"/>
      </w:numPr>
      <w:outlineLvl w:val="2"/>
    </w:pPr>
    <w:rPr>
      <w:bCs/>
    </w:rPr>
  </w:style>
  <w:style w:type="paragraph" w:styleId="Heading4">
    <w:name w:val="heading 4"/>
    <w:basedOn w:val="Heading3"/>
    <w:link w:val="Heading4Char"/>
    <w:qFormat/>
    <w:rsid w:val="00F22968"/>
    <w:pPr>
      <w:numPr>
        <w:ilvl w:val="3"/>
      </w:numPr>
      <w:outlineLvl w:val="3"/>
    </w:pPr>
    <w:rPr>
      <w:bCs w:val="0"/>
      <w:szCs w:val="28"/>
    </w:rPr>
  </w:style>
  <w:style w:type="paragraph" w:styleId="Heading5">
    <w:name w:val="heading 5"/>
    <w:basedOn w:val="Heading4"/>
    <w:link w:val="Heading5Char"/>
    <w:qFormat/>
    <w:rsid w:val="00F22968"/>
    <w:pPr>
      <w:numPr>
        <w:ilvl w:val="4"/>
      </w:numPr>
      <w:outlineLvl w:val="4"/>
    </w:pPr>
    <w:rPr>
      <w:bCs/>
      <w:iCs w:val="0"/>
      <w:szCs w:val="26"/>
    </w:rPr>
  </w:style>
  <w:style w:type="paragraph" w:styleId="Heading6">
    <w:name w:val="heading 6"/>
    <w:basedOn w:val="Heading5"/>
    <w:qFormat/>
    <w:rsid w:val="00F22968"/>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F22968"/>
    <w:pPr>
      <w:widowControl w:val="0"/>
      <w:jc w:val="center"/>
    </w:pPr>
    <w:rPr>
      <w:rFonts w:cs="Arial"/>
    </w:rPr>
  </w:style>
  <w:style w:type="paragraph" w:customStyle="1" w:styleId="FaceSheetText">
    <w:name w:val="Face Sheet Text"/>
    <w:basedOn w:val="Normal"/>
    <w:rsid w:val="00F22968"/>
    <w:pPr>
      <w:widowControl w:val="0"/>
    </w:pPr>
    <w:rPr>
      <w:rFonts w:cs="Arial"/>
      <w:sz w:val="16"/>
    </w:rPr>
  </w:style>
  <w:style w:type="paragraph" w:styleId="Footer">
    <w:name w:val="footer"/>
    <w:basedOn w:val="Normal"/>
    <w:rsid w:val="00F22968"/>
    <w:pPr>
      <w:widowControl w:val="0"/>
      <w:tabs>
        <w:tab w:val="center" w:pos="4320"/>
        <w:tab w:val="right" w:pos="8640"/>
      </w:tabs>
    </w:pPr>
    <w:rPr>
      <w:rFonts w:cs="Arial"/>
      <w:sz w:val="18"/>
    </w:rPr>
  </w:style>
  <w:style w:type="paragraph" w:styleId="Header">
    <w:name w:val="header"/>
    <w:basedOn w:val="Normal"/>
    <w:rsid w:val="00644565"/>
    <w:pPr>
      <w:tabs>
        <w:tab w:val="center" w:pos="4320"/>
        <w:tab w:val="right" w:pos="8640"/>
      </w:tabs>
    </w:pPr>
  </w:style>
  <w:style w:type="character" w:styleId="Hyperlink">
    <w:name w:val="Hyperlink"/>
    <w:basedOn w:val="DefaultParagraphFont"/>
    <w:rsid w:val="00644565"/>
    <w:rPr>
      <w:color w:val="0000FF"/>
      <w:u w:val="single"/>
    </w:rPr>
  </w:style>
  <w:style w:type="paragraph" w:customStyle="1" w:styleId="Section1Text">
    <w:name w:val="Section 1 Text"/>
    <w:basedOn w:val="Normal"/>
    <w:link w:val="Section1TextChar"/>
    <w:rsid w:val="00F22968"/>
    <w:pPr>
      <w:widowControl w:val="0"/>
      <w:spacing w:after="240"/>
      <w:ind w:left="720"/>
    </w:pPr>
    <w:rPr>
      <w:rFonts w:cs="Arial"/>
    </w:rPr>
  </w:style>
  <w:style w:type="paragraph" w:customStyle="1" w:styleId="Section2Text">
    <w:name w:val="Section 2 Text"/>
    <w:basedOn w:val="Normal"/>
    <w:link w:val="Section2TextChar"/>
    <w:rsid w:val="00F22968"/>
    <w:pPr>
      <w:widowControl w:val="0"/>
      <w:spacing w:after="240"/>
      <w:ind w:left="1080"/>
    </w:pPr>
    <w:rPr>
      <w:rFonts w:cs="Arial"/>
    </w:rPr>
  </w:style>
  <w:style w:type="paragraph" w:customStyle="1" w:styleId="Section3Text">
    <w:name w:val="Section 3 Text"/>
    <w:basedOn w:val="Normal"/>
    <w:rsid w:val="00F22968"/>
    <w:pPr>
      <w:widowControl w:val="0"/>
      <w:spacing w:after="240"/>
      <w:ind w:left="1440"/>
    </w:pPr>
    <w:rPr>
      <w:rFonts w:cs="Arial"/>
    </w:rPr>
  </w:style>
  <w:style w:type="paragraph" w:customStyle="1" w:styleId="Section4Text">
    <w:name w:val="Section 4 Text"/>
    <w:basedOn w:val="Normal"/>
    <w:rsid w:val="00F22968"/>
    <w:pPr>
      <w:widowControl w:val="0"/>
      <w:spacing w:after="240"/>
      <w:ind w:left="1800"/>
    </w:pPr>
    <w:rPr>
      <w:rFonts w:cs="Arial"/>
    </w:rPr>
  </w:style>
  <w:style w:type="paragraph" w:customStyle="1" w:styleId="Section5Text">
    <w:name w:val="Section 5 Text"/>
    <w:basedOn w:val="Normal"/>
    <w:rsid w:val="00F22968"/>
    <w:pPr>
      <w:widowControl w:val="0"/>
      <w:spacing w:after="240"/>
      <w:ind w:left="2160"/>
    </w:pPr>
    <w:rPr>
      <w:rFonts w:cs="Arial"/>
    </w:rPr>
  </w:style>
  <w:style w:type="paragraph" w:customStyle="1" w:styleId="Section6Text">
    <w:name w:val="Section 6 Text"/>
    <w:basedOn w:val="Normal"/>
    <w:rsid w:val="00F22968"/>
    <w:pPr>
      <w:widowControl w:val="0"/>
      <w:spacing w:after="240"/>
      <w:ind w:left="2520"/>
    </w:pPr>
    <w:rPr>
      <w:rFonts w:cs="Arial"/>
    </w:rPr>
  </w:style>
  <w:style w:type="paragraph" w:styleId="ListBullet">
    <w:name w:val="List Bullet"/>
    <w:basedOn w:val="Normal"/>
    <w:rsid w:val="00F22968"/>
    <w:pPr>
      <w:numPr>
        <w:numId w:val="1"/>
      </w:numPr>
    </w:pPr>
  </w:style>
  <w:style w:type="paragraph" w:customStyle="1" w:styleId="SectionExhibitHeading">
    <w:name w:val="Section &amp; Exhibit Heading"/>
    <w:basedOn w:val="Normal"/>
    <w:next w:val="Normal"/>
    <w:rsid w:val="00F22968"/>
    <w:pPr>
      <w:spacing w:after="240"/>
      <w:jc w:val="center"/>
    </w:pPr>
    <w:rPr>
      <w:b/>
    </w:rPr>
  </w:style>
  <w:style w:type="character" w:customStyle="1" w:styleId="Heading1Char">
    <w:name w:val="Heading 1 Char"/>
    <w:basedOn w:val="DefaultParagraphFont"/>
    <w:link w:val="Heading1"/>
    <w:rsid w:val="00644565"/>
    <w:rPr>
      <w:rFonts w:ascii="Arial" w:hAnsi="Arial" w:cs="Arial"/>
      <w:bCs/>
      <w:kern w:val="32"/>
      <w:sz w:val="22"/>
      <w:szCs w:val="22"/>
    </w:rPr>
  </w:style>
  <w:style w:type="table" w:styleId="TableGrid">
    <w:name w:val="Table Grid"/>
    <w:basedOn w:val="TableNormal"/>
    <w:rsid w:val="0048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485FB3"/>
    <w:rPr>
      <w:rFonts w:ascii="Arial" w:hAnsi="Arial" w:cs="Arial"/>
      <w:bCs/>
      <w:iCs/>
      <w:kern w:val="32"/>
      <w:sz w:val="22"/>
      <w:szCs w:val="22"/>
    </w:rPr>
  </w:style>
  <w:style w:type="character" w:customStyle="1" w:styleId="Heading3Char">
    <w:name w:val="Heading 3 Char"/>
    <w:basedOn w:val="Heading2Char"/>
    <w:link w:val="Heading3"/>
    <w:rsid w:val="00485FB3"/>
    <w:rPr>
      <w:rFonts w:ascii="Arial" w:hAnsi="Arial" w:cs="Arial"/>
      <w:bCs/>
      <w:iCs/>
      <w:kern w:val="32"/>
      <w:sz w:val="22"/>
      <w:szCs w:val="22"/>
    </w:rPr>
  </w:style>
  <w:style w:type="character" w:customStyle="1" w:styleId="Heading4Char">
    <w:name w:val="Heading 4 Char"/>
    <w:basedOn w:val="Heading3Char"/>
    <w:link w:val="Heading4"/>
    <w:rsid w:val="00485FB3"/>
    <w:rPr>
      <w:rFonts w:ascii="Arial" w:hAnsi="Arial" w:cs="Arial"/>
      <w:bCs/>
      <w:iCs/>
      <w:kern w:val="32"/>
      <w:sz w:val="22"/>
      <w:szCs w:val="28"/>
    </w:rPr>
  </w:style>
  <w:style w:type="paragraph" w:styleId="BalloonText">
    <w:name w:val="Balloon Text"/>
    <w:basedOn w:val="Normal"/>
    <w:link w:val="BalloonTextChar"/>
    <w:rsid w:val="00F22968"/>
    <w:rPr>
      <w:rFonts w:ascii="Tahoma" w:hAnsi="Tahoma" w:cs="Tahoma"/>
      <w:sz w:val="16"/>
      <w:szCs w:val="16"/>
    </w:rPr>
  </w:style>
  <w:style w:type="character" w:customStyle="1" w:styleId="BalloonTextChar">
    <w:name w:val="Balloon Text Char"/>
    <w:basedOn w:val="DefaultParagraphFont"/>
    <w:link w:val="BalloonText"/>
    <w:rsid w:val="00F22968"/>
    <w:rPr>
      <w:rFonts w:ascii="Tahoma" w:hAnsi="Tahoma" w:cs="Tahoma"/>
      <w:sz w:val="16"/>
      <w:szCs w:val="16"/>
    </w:rPr>
  </w:style>
  <w:style w:type="paragraph" w:customStyle="1" w:styleId="FaceSheetField">
    <w:name w:val="Face Sheet Field"/>
    <w:basedOn w:val="FaceSheetText"/>
    <w:link w:val="FaceSheetFieldChar"/>
    <w:rsid w:val="00F22968"/>
    <w:rPr>
      <w:sz w:val="20"/>
    </w:rPr>
  </w:style>
  <w:style w:type="character" w:customStyle="1" w:styleId="FaceSheetFieldChar">
    <w:name w:val="Face Sheet Field Char"/>
    <w:basedOn w:val="DefaultParagraphFont"/>
    <w:link w:val="FaceSheetField"/>
    <w:rsid w:val="00F22968"/>
    <w:rPr>
      <w:rFonts w:ascii="Arial" w:hAnsi="Arial" w:cs="Arial"/>
      <w:szCs w:val="24"/>
    </w:rPr>
  </w:style>
  <w:style w:type="character" w:styleId="PlaceholderText">
    <w:name w:val="Placeholder Text"/>
    <w:basedOn w:val="DefaultParagraphFont"/>
    <w:uiPriority w:val="99"/>
    <w:semiHidden/>
    <w:rsid w:val="00F22968"/>
    <w:rPr>
      <w:color w:val="808080"/>
    </w:rPr>
  </w:style>
  <w:style w:type="paragraph" w:customStyle="1" w:styleId="FaceSheetDraft">
    <w:name w:val="Face Sheet Draft"/>
    <w:basedOn w:val="FaceSheetField"/>
    <w:link w:val="FaceSheetDraftChar"/>
    <w:rsid w:val="00266A36"/>
    <w:rPr>
      <w:color w:val="FF0000"/>
      <w:sz w:val="28"/>
    </w:rPr>
  </w:style>
  <w:style w:type="character" w:customStyle="1" w:styleId="FaceSheetDraftChar">
    <w:name w:val="Face Sheet Draft Char"/>
    <w:basedOn w:val="DefaultParagraphFont"/>
    <w:link w:val="FaceSheetDraft"/>
    <w:rsid w:val="00266A36"/>
    <w:rPr>
      <w:rFonts w:ascii="Arial" w:hAnsi="Arial" w:cs="Arial"/>
      <w:color w:val="FF0000"/>
      <w:sz w:val="28"/>
      <w:szCs w:val="24"/>
    </w:rPr>
  </w:style>
  <w:style w:type="character" w:customStyle="1" w:styleId="Heading5Char">
    <w:name w:val="Heading 5 Char"/>
    <w:basedOn w:val="DefaultParagraphFont"/>
    <w:link w:val="Heading5"/>
    <w:locked/>
    <w:rPr>
      <w:rFonts w:ascii="Arial" w:hAnsi="Arial" w:cs="Arial"/>
      <w:bCs/>
      <w:kern w:val="32"/>
      <w:sz w:val="22"/>
      <w:szCs w:val="26"/>
    </w:rPr>
  </w:style>
  <w:style w:type="paragraph" w:styleId="CommentText">
    <w:name w:val="annotation text"/>
    <w:basedOn w:val="Normal"/>
    <w:link w:val="CommentTextChar"/>
    <w:uiPriority w:val="99"/>
    <w:semiHidden/>
    <w:unhideWhenUsed/>
    <w:rsid w:val="00CC6D91"/>
    <w:rPr>
      <w:sz w:val="20"/>
      <w:szCs w:val="20"/>
    </w:rPr>
  </w:style>
  <w:style w:type="character" w:customStyle="1" w:styleId="CommentTextChar">
    <w:name w:val="Comment Text Char"/>
    <w:basedOn w:val="DefaultParagraphFont"/>
    <w:link w:val="CommentText"/>
    <w:uiPriority w:val="99"/>
    <w:semiHidden/>
    <w:rsid w:val="00CC6D91"/>
    <w:rPr>
      <w:rFonts w:ascii="Arial" w:hAnsi="Arial"/>
    </w:rPr>
  </w:style>
  <w:style w:type="character" w:customStyle="1" w:styleId="ListParagraphChar">
    <w:name w:val="List Paragraph Char"/>
    <w:link w:val="ListParagraph"/>
    <w:uiPriority w:val="34"/>
    <w:locked/>
    <w:rsid w:val="00CC6D91"/>
  </w:style>
  <w:style w:type="paragraph" w:styleId="ListParagraph">
    <w:name w:val="List Paragraph"/>
    <w:basedOn w:val="Normal"/>
    <w:link w:val="ListParagraphChar"/>
    <w:uiPriority w:val="34"/>
    <w:qFormat/>
    <w:rsid w:val="00CC6D91"/>
    <w:pPr>
      <w:spacing w:after="160" w:line="252" w:lineRule="auto"/>
      <w:ind w:left="720"/>
      <w:contextualSpacing/>
    </w:pPr>
    <w:rPr>
      <w:rFonts w:ascii="Times New Roman" w:hAnsi="Times New Roman"/>
      <w:sz w:val="20"/>
      <w:szCs w:val="20"/>
    </w:rPr>
  </w:style>
  <w:style w:type="character" w:customStyle="1" w:styleId="Section2TextChar">
    <w:name w:val="Section 2 Text Char"/>
    <w:link w:val="Section2Text"/>
    <w:locked/>
    <w:rsid w:val="00CC6D91"/>
    <w:rPr>
      <w:rFonts w:ascii="Arial" w:hAnsi="Arial" w:cs="Arial"/>
      <w:sz w:val="22"/>
      <w:szCs w:val="24"/>
    </w:rPr>
  </w:style>
  <w:style w:type="character" w:customStyle="1" w:styleId="Section1TextChar">
    <w:name w:val="Section 1 Text Char"/>
    <w:link w:val="Section1Text"/>
    <w:locked/>
    <w:rsid w:val="00CC6D91"/>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54258">
      <w:bodyDiv w:val="1"/>
      <w:marLeft w:val="0"/>
      <w:marRight w:val="0"/>
      <w:marTop w:val="0"/>
      <w:marBottom w:val="0"/>
      <w:divBdr>
        <w:top w:val="none" w:sz="0" w:space="0" w:color="auto"/>
        <w:left w:val="none" w:sz="0" w:space="0" w:color="auto"/>
        <w:bottom w:val="none" w:sz="0" w:space="0" w:color="auto"/>
        <w:right w:val="none" w:sz="0" w:space="0" w:color="auto"/>
      </w:divBdr>
    </w:div>
    <w:div w:id="12161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45/subtitle-B/chapter-IV/part-400/subpart-F/subject-group-ECFR65cd9b5bf235720/section-400.81" TargetMode="External"/><Relationship Id="rId18" Type="http://schemas.openxmlformats.org/officeDocument/2006/relationships/hyperlink" Target="https://www.dshs.wa.gov/faq/how-do-i-report-welfare-fraud-washington-sta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ncs.ed.gov/publications/pdf/CCRStandardsAdultEd.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forms.dshs.wa.lcl/formDetails.aspx?ID=14167%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shs.wa.gov/sites/default/files/FSA/forms/pdf/03-374d.pdf" TargetMode="External"/><Relationship Id="rId20" Type="http://schemas.openxmlformats.org/officeDocument/2006/relationships/hyperlink" Target="https://www.dshs.wa.gov/ffa/keeping-dshs-client-information-private-and-sec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p.gov/about/offices/ocr.htm" TargetMode="External"/><Relationship Id="rId24" Type="http://schemas.openxmlformats.org/officeDocument/2006/relationships/hyperlink" Target="mailto:jashelp@dshs.wa.gov" TargetMode="External"/><Relationship Id="rId5" Type="http://schemas.openxmlformats.org/officeDocument/2006/relationships/webSettings" Target="webSettings.xml"/><Relationship Id="rId15" Type="http://schemas.openxmlformats.org/officeDocument/2006/relationships/hyperlink" Target="https://www.dshs.wa.gov/fsa/forms?field_number_value=14-012&amp;title=&amp;=Apply" TargetMode="External"/><Relationship Id="rId23" Type="http://schemas.openxmlformats.org/officeDocument/2006/relationships/hyperlink" Target="https://www.dshs.wa.gov/sites/default/files/ESA/wf-manual/WorkFirst%20Calculator%20Tool.xl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ocio.wa.gov/polic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hs.wa.gov/esa/manuals/workfirst-handbook" TargetMode="External"/><Relationship Id="rId22" Type="http://schemas.openxmlformats.org/officeDocument/2006/relationships/hyperlink" Target="https://www.sbctc.edu/resources/documents/colleges-staff/programs-services/basic-education-for-adults/wastateadultlearningstandards_expandedcontentspage_2012.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5FAA7063-B8B5-428E-BA0D-1ADE17249085}"/>
      </w:docPartPr>
      <w:docPartBody>
        <w:p w:rsidR="00E9225B" w:rsidRDefault="004C1F62">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C1F62"/>
    <w:rsid w:val="00497F3E"/>
    <w:rsid w:val="004C1F62"/>
    <w:rsid w:val="00516973"/>
    <w:rsid w:val="00E9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F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303100</KIndex>
  <DSHSIndex>146192</DSHSIndex>
  <ContractNo>2365-60154</ContractNo>
  <LegalName>Sample Contract</LegalName>
  <progcontno> </progcontno>
  <ProgCode> </ProgCode>
  <StartDate>07/01/2023</StartDate>
  <EndDate>06/30/2024</EndDate>
  <OriginalMax>$1.00</OriginalMax>
  <ContractReason> </ContractReason>
  <dbaName> </dbaName>
  <ContractCode>3000LC-65</ContractCode>
  <MailAddress>568 5th St</MailAddress>
  <MailCity>Seattle</MailCity>
  <MailState>WA</MailState>
  <MailPostal>98105</MailPostal>
  <County>King</County>
  <Region>2</Region>
  <FacilityAddress> </FacilityAddress>
  <FacilityCity> </FacilityCity>
  <FacilityState> </FacilityState>
  <ContactName>Sample Contract</ContactName>
  <DSHSContact>Student Thirteen</DSHSContact>
  <DSHSContactTitle>Contracts Manager</DSHSContactTitle>
  <ContactEmail>sample@wa.edu</ContactEmail>
  <ContactPhone>(206) 555-5555</ContactPhone>
  <ContactFax> </ContactFax>
  <DSHSAdminFull>Economic Services Administration</DSHSAdminFull>
  <DSHSDivisionFull>Community Services Division</DSHSDivisionFull>
  <DSHSAddress>4500 10th Ave SE</DSHSAddress>
  <DSHSCity>Lacey</DSHSCity>
  <DSHSState>WA</DSHSState>
  <DSHSPostal>98504</DSHSPostal>
  <DSHSPhone>(888) 888-8888</DSHSPhone>
  <DSHSFax>(888) 888-8888</DSHSFax>
  <DSHSEmail>eacdhelp@dshs.wa.gov</DSHSEmail>
  <sspsnumber> </sspsnumber>
  <Subrecipient>No</Subrecipient>
  <UBINumber> </UBINumber>
  <cfdano> </cfdano>
  <procurement> </procurement>
  <Draft>Draft - Please Do Not Sign</Draft>
  <ProviderOneID> </ProviderOneID>
</Root>
</file>

<file path=customXml/itemProps1.xml><?xml version="1.0" encoding="utf-8"?>
<ds:datastoreItem xmlns:ds="http://schemas.openxmlformats.org/officeDocument/2006/customXml" ds:itemID="{FD5BCB0F-D1AC-4F67-B2F2-51D943A47E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14973</Words>
  <Characters>85349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6015LF Interlocal</vt:lpstr>
    </vt:vector>
  </TitlesOfParts>
  <Company>State of Washington</Company>
  <LinksUpToDate>false</LinksUpToDate>
  <CharactersWithSpaces>100122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6015LF Interlocal</dc:title>
  <dc:subject/>
  <dc:creator>DSHS Central Contract Services</dc:creator>
  <cp:keywords/>
  <dc:description/>
  <cp:lastModifiedBy>Malloy, Jennifer L (DSHS/ESA/CSD)</cp:lastModifiedBy>
  <cp:revision>2</cp:revision>
  <cp:lastPrinted>2012-09-11T20:51:00Z</cp:lastPrinted>
  <dcterms:created xsi:type="dcterms:W3CDTF">2023-03-16T20:32:00Z</dcterms:created>
  <dcterms:modified xsi:type="dcterms:W3CDTF">2023-03-16T20:32:00Z</dcterms:modified>
</cp:coreProperties>
</file>