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86808" w14:textId="77777777" w:rsidR="00305919" w:rsidRDefault="00305919" w:rsidP="00305919">
      <w:pPr>
        <w:ind w:left="-360" w:right="-450"/>
        <w:jc w:val="center"/>
        <w:rPr>
          <w:rFonts w:asciiTheme="minorHAnsi" w:hAnsiTheme="minorHAnsi" w:cs="Calibri"/>
          <w:b/>
          <w:smallCaps/>
          <w:sz w:val="36"/>
          <w:szCs w:val="36"/>
        </w:rPr>
      </w:pPr>
      <w:r w:rsidRPr="00176554">
        <w:rPr>
          <w:rFonts w:asciiTheme="minorHAnsi" w:hAnsiTheme="minorHAnsi" w:cs="Calibri"/>
          <w:b/>
          <w:smallCaps/>
          <w:sz w:val="36"/>
          <w:szCs w:val="36"/>
        </w:rPr>
        <w:t>Request for Applications</w:t>
      </w:r>
    </w:p>
    <w:p w14:paraId="59ABDDBC" w14:textId="77777777" w:rsidR="00305919" w:rsidRPr="00176554" w:rsidRDefault="00305919" w:rsidP="00305919">
      <w:pPr>
        <w:ind w:left="-360" w:right="-450"/>
        <w:jc w:val="center"/>
        <w:rPr>
          <w:rFonts w:asciiTheme="minorHAnsi" w:hAnsiTheme="minorHAnsi" w:cs="Calibri"/>
          <w:b/>
          <w:smallCaps/>
          <w:sz w:val="36"/>
          <w:szCs w:val="36"/>
        </w:rPr>
      </w:pPr>
      <w:r>
        <w:rPr>
          <w:rFonts w:asciiTheme="minorHAnsi" w:hAnsiTheme="minorHAnsi" w:cs="Calibri"/>
          <w:b/>
          <w:smallCaps/>
          <w:sz w:val="36"/>
          <w:szCs w:val="36"/>
        </w:rPr>
        <w:t>Early Refugee School Impact (RSI)</w:t>
      </w:r>
    </w:p>
    <w:p w14:paraId="3166658A" w14:textId="77777777" w:rsidR="00305919" w:rsidRPr="00176554" w:rsidRDefault="00305919" w:rsidP="00305919">
      <w:pPr>
        <w:ind w:left="-360" w:right="-450"/>
        <w:jc w:val="center"/>
        <w:rPr>
          <w:rFonts w:asciiTheme="minorHAnsi" w:hAnsiTheme="minorHAnsi" w:cs="Calibri"/>
          <w:b/>
          <w:smallCaps/>
          <w:sz w:val="36"/>
          <w:szCs w:val="36"/>
        </w:rPr>
      </w:pPr>
      <w:r>
        <w:rPr>
          <w:rFonts w:asciiTheme="minorHAnsi" w:hAnsiTheme="minorHAnsi" w:cs="Calibri"/>
          <w:b/>
          <w:smallCaps/>
          <w:sz w:val="36"/>
          <w:szCs w:val="36"/>
        </w:rPr>
        <w:t>Birth to Five</w:t>
      </w:r>
    </w:p>
    <w:p w14:paraId="40523CB8" w14:textId="77777777" w:rsidR="00305919" w:rsidRPr="002126FE" w:rsidRDefault="00305919" w:rsidP="00305919">
      <w:pPr>
        <w:ind w:left="-360" w:right="-450"/>
        <w:rPr>
          <w:rFonts w:ascii="Calibri" w:hAnsi="Calibri" w:cs="Calibri"/>
          <w:b/>
          <w:sz w:val="24"/>
        </w:rPr>
      </w:pPr>
    </w:p>
    <w:p w14:paraId="2DF033AA" w14:textId="40411AFE" w:rsidR="00305919" w:rsidRPr="004C0559" w:rsidRDefault="00305919" w:rsidP="00305919">
      <w:pPr>
        <w:ind w:left="-360" w:right="-450"/>
        <w:rPr>
          <w:rFonts w:ascii="Calibri" w:hAnsi="Calibri" w:cs="Calibri"/>
          <w:b/>
          <w:sz w:val="24"/>
        </w:rPr>
      </w:pPr>
      <w:r w:rsidRPr="001F0DA3">
        <w:rPr>
          <w:rFonts w:ascii="Calibri" w:hAnsi="Calibri" w:cs="Calibri"/>
          <w:sz w:val="24"/>
        </w:rPr>
        <w:t>The Washington State Department of Social and Health Services</w:t>
      </w:r>
      <w:r>
        <w:rPr>
          <w:rFonts w:ascii="Calibri" w:hAnsi="Calibri" w:cs="Calibri"/>
          <w:sz w:val="24"/>
        </w:rPr>
        <w:t>’</w:t>
      </w:r>
      <w:r w:rsidRPr="001F0DA3">
        <w:rPr>
          <w:rFonts w:ascii="Calibri" w:hAnsi="Calibri" w:cs="Calibri"/>
          <w:sz w:val="24"/>
        </w:rPr>
        <w:t xml:space="preserve"> Office of Refugee and Immigrant Assistance</w:t>
      </w:r>
      <w:r>
        <w:rPr>
          <w:rFonts w:ascii="Calibri" w:hAnsi="Calibri" w:cs="Calibri"/>
          <w:sz w:val="24"/>
        </w:rPr>
        <w:t xml:space="preserve"> (ORIA)</w:t>
      </w:r>
      <w:r w:rsidRPr="001F0DA3">
        <w:rPr>
          <w:rFonts w:ascii="Calibri" w:hAnsi="Calibri" w:cs="Calibri"/>
          <w:sz w:val="24"/>
        </w:rPr>
        <w:t xml:space="preserve"> is accepting applications from qualified organi</w:t>
      </w:r>
      <w:r>
        <w:rPr>
          <w:rFonts w:ascii="Calibri" w:hAnsi="Calibri" w:cs="Calibri"/>
          <w:sz w:val="24"/>
        </w:rPr>
        <w:t>zations interested in providing Early Refugee School Impact (RSI) services supporting infants and children from birth through age five and their parents.</w:t>
      </w:r>
      <w:r w:rsidRPr="001F0DA3">
        <w:rPr>
          <w:rFonts w:ascii="Calibri" w:hAnsi="Calibri" w:cs="Calibri"/>
          <w:sz w:val="24"/>
        </w:rPr>
        <w:t xml:space="preserve">  </w:t>
      </w:r>
      <w:r w:rsidRPr="004C0559">
        <w:rPr>
          <w:rFonts w:ascii="Calibri" w:hAnsi="Calibri" w:cs="Calibri"/>
          <w:b/>
          <w:sz w:val="24"/>
        </w:rPr>
        <w:t xml:space="preserve">The application deadline is 5:00 p.m., </w:t>
      </w:r>
      <w:r w:rsidR="00F364F7">
        <w:rPr>
          <w:rFonts w:ascii="Calibri" w:hAnsi="Calibri" w:cs="Calibri"/>
          <w:b/>
          <w:sz w:val="24"/>
        </w:rPr>
        <w:t xml:space="preserve">September 28, 2023. </w:t>
      </w:r>
    </w:p>
    <w:p w14:paraId="72FACBE8" w14:textId="77777777" w:rsidR="00305919" w:rsidRPr="001F0DA3" w:rsidRDefault="00305919" w:rsidP="00305919">
      <w:pPr>
        <w:ind w:left="-360" w:right="-450"/>
        <w:rPr>
          <w:rFonts w:ascii="Calibri" w:hAnsi="Calibri" w:cs="Calibri"/>
          <w:sz w:val="24"/>
        </w:rPr>
      </w:pPr>
    </w:p>
    <w:p w14:paraId="1A6D8A9B" w14:textId="77777777" w:rsidR="00305919" w:rsidRPr="001F0DA3" w:rsidRDefault="00305919" w:rsidP="00305919">
      <w:pPr>
        <w:ind w:left="-360" w:right="-450"/>
        <w:rPr>
          <w:rFonts w:ascii="Calibri" w:hAnsi="Calibri" w:cs="Calibri"/>
          <w:sz w:val="24"/>
        </w:rPr>
      </w:pPr>
      <w:r w:rsidRPr="001F0DA3">
        <w:rPr>
          <w:rFonts w:ascii="Calibri" w:hAnsi="Calibri" w:cs="Calibri"/>
          <w:sz w:val="24"/>
        </w:rPr>
        <w:t xml:space="preserve">This document provides an overview of </w:t>
      </w:r>
      <w:r>
        <w:rPr>
          <w:rFonts w:ascii="Calibri" w:hAnsi="Calibri" w:cs="Calibri"/>
          <w:sz w:val="24"/>
        </w:rPr>
        <w:t>ORIA’s Early RSI P</w:t>
      </w:r>
      <w:r w:rsidRPr="001F0DA3">
        <w:rPr>
          <w:rFonts w:ascii="Calibri" w:hAnsi="Calibri" w:cs="Calibri"/>
          <w:sz w:val="24"/>
        </w:rPr>
        <w:t>rogram and instructions on how to complete the application.</w:t>
      </w:r>
    </w:p>
    <w:p w14:paraId="776B1194" w14:textId="77777777" w:rsidR="00305919" w:rsidRPr="001F0DA3" w:rsidRDefault="00305919" w:rsidP="00305919">
      <w:pPr>
        <w:rPr>
          <w:rFonts w:ascii="Calibri" w:hAnsi="Calibri" w:cs="Calibri"/>
          <w:b/>
          <w:sz w:val="24"/>
        </w:rPr>
      </w:pPr>
    </w:p>
    <w:tbl>
      <w:tblPr>
        <w:tblW w:w="945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305919" w:rsidRPr="001F0DA3" w14:paraId="2E1C4438" w14:textId="77777777" w:rsidTr="00F134EF">
        <w:tc>
          <w:tcPr>
            <w:tcW w:w="9450" w:type="dxa"/>
            <w:shd w:val="clear" w:color="auto" w:fill="E2EFD9" w:themeFill="accent6" w:themeFillTint="33"/>
          </w:tcPr>
          <w:p w14:paraId="618E6096" w14:textId="77777777" w:rsidR="00305919" w:rsidRPr="001F0DA3" w:rsidRDefault="00305919" w:rsidP="00F134EF">
            <w:pPr>
              <w:pStyle w:val="Heading2"/>
              <w:numPr>
                <w:ilvl w:val="0"/>
                <w:numId w:val="0"/>
              </w:numPr>
              <w:tabs>
                <w:tab w:val="right" w:leader="dot" w:pos="8280"/>
              </w:tabs>
              <w:spacing w:after="0"/>
              <w:ind w:left="-17" w:right="-103"/>
              <w:jc w:val="center"/>
              <w:rPr>
                <w:rFonts w:ascii="Calibri" w:hAnsi="Calibri" w:cs="Calibri"/>
                <w:b/>
                <w:bCs/>
                <w:sz w:val="24"/>
                <w:szCs w:val="24"/>
              </w:rPr>
            </w:pPr>
            <w:r w:rsidRPr="001F0DA3">
              <w:rPr>
                <w:rFonts w:ascii="Calibri" w:hAnsi="Calibri" w:cs="Calibri"/>
                <w:sz w:val="24"/>
                <w:szCs w:val="24"/>
              </w:rPr>
              <w:br w:type="page"/>
            </w:r>
            <w:bookmarkStart w:id="0" w:name="_Hlk122438430"/>
            <w:r w:rsidRPr="001F0DA3">
              <w:rPr>
                <w:rFonts w:ascii="Calibri" w:hAnsi="Calibri" w:cs="Calibri"/>
                <w:b/>
                <w:bCs/>
                <w:sz w:val="24"/>
                <w:szCs w:val="24"/>
              </w:rPr>
              <w:t>TABLE OF CONTENTS</w:t>
            </w:r>
          </w:p>
        </w:tc>
      </w:tr>
    </w:tbl>
    <w:p w14:paraId="0D71D723" w14:textId="77777777" w:rsidR="00305919" w:rsidRPr="001F0DA3" w:rsidRDefault="00305919" w:rsidP="00305919">
      <w:pPr>
        <w:pStyle w:val="Heading2"/>
        <w:numPr>
          <w:ilvl w:val="0"/>
          <w:numId w:val="0"/>
        </w:numPr>
        <w:tabs>
          <w:tab w:val="right" w:leader="dot" w:pos="8280"/>
        </w:tabs>
        <w:ind w:right="-29"/>
        <w:rPr>
          <w:rFonts w:ascii="Calibri" w:hAnsi="Calibri" w:cs="Calibri"/>
          <w:bCs/>
          <w:sz w:val="24"/>
          <w:szCs w:val="24"/>
        </w:rPr>
      </w:pPr>
    </w:p>
    <w:p w14:paraId="6357156E" w14:textId="77777777" w:rsidR="00305919" w:rsidRPr="001F0DA3" w:rsidRDefault="00305919" w:rsidP="00305919">
      <w:pPr>
        <w:pStyle w:val="Heading2"/>
        <w:numPr>
          <w:ilvl w:val="0"/>
          <w:numId w:val="0"/>
        </w:numPr>
        <w:tabs>
          <w:tab w:val="right" w:leader="dot" w:pos="8640"/>
        </w:tabs>
        <w:ind w:right="-29"/>
        <w:rPr>
          <w:rFonts w:ascii="Calibri" w:hAnsi="Calibri" w:cs="Calibri"/>
          <w:bCs/>
          <w:sz w:val="24"/>
          <w:szCs w:val="24"/>
        </w:rPr>
      </w:pPr>
      <w:r w:rsidRPr="001F0DA3">
        <w:rPr>
          <w:rFonts w:ascii="Calibri" w:hAnsi="Calibri" w:cs="Calibri"/>
          <w:bCs/>
          <w:sz w:val="24"/>
          <w:szCs w:val="24"/>
        </w:rPr>
        <w:t>Section A. Contract Requirements</w:t>
      </w:r>
      <w:r w:rsidRPr="001F0DA3">
        <w:rPr>
          <w:rFonts w:ascii="Calibri" w:hAnsi="Calibri" w:cs="Calibri"/>
          <w:bCs/>
          <w:sz w:val="24"/>
          <w:szCs w:val="24"/>
        </w:rPr>
        <w:tab/>
        <w:t>2</w:t>
      </w:r>
    </w:p>
    <w:p w14:paraId="1EDE1440" w14:textId="77777777" w:rsidR="00305919" w:rsidRPr="001F0DA3" w:rsidRDefault="00305919" w:rsidP="00305919">
      <w:pPr>
        <w:pStyle w:val="Heading2"/>
        <w:numPr>
          <w:ilvl w:val="0"/>
          <w:numId w:val="0"/>
        </w:numPr>
        <w:tabs>
          <w:tab w:val="right" w:leader="dot" w:pos="8640"/>
        </w:tabs>
        <w:ind w:right="-29"/>
        <w:rPr>
          <w:rFonts w:ascii="Calibri" w:hAnsi="Calibri" w:cs="Calibri"/>
          <w:bCs/>
          <w:sz w:val="24"/>
          <w:szCs w:val="24"/>
        </w:rPr>
      </w:pPr>
      <w:r w:rsidRPr="001F0DA3">
        <w:rPr>
          <w:rFonts w:ascii="Calibri" w:hAnsi="Calibri" w:cs="Calibri"/>
          <w:bCs/>
          <w:sz w:val="24"/>
          <w:szCs w:val="24"/>
        </w:rPr>
        <w:t>Section B. Explanation of Application Process</w:t>
      </w:r>
      <w:r w:rsidRPr="001F0DA3">
        <w:rPr>
          <w:rFonts w:ascii="Calibri" w:hAnsi="Calibri" w:cs="Calibri"/>
          <w:bCs/>
          <w:sz w:val="24"/>
          <w:szCs w:val="24"/>
        </w:rPr>
        <w:tab/>
      </w:r>
      <w:r>
        <w:rPr>
          <w:rFonts w:ascii="Calibri" w:hAnsi="Calibri" w:cs="Calibri"/>
          <w:bCs/>
          <w:sz w:val="24"/>
          <w:szCs w:val="24"/>
        </w:rPr>
        <w:t>8</w:t>
      </w:r>
    </w:p>
    <w:p w14:paraId="48BB9552" w14:textId="77777777" w:rsidR="00305919" w:rsidRPr="001F0DA3" w:rsidRDefault="00305919" w:rsidP="00305919">
      <w:pPr>
        <w:pStyle w:val="Heading2"/>
        <w:numPr>
          <w:ilvl w:val="0"/>
          <w:numId w:val="0"/>
        </w:numPr>
        <w:tabs>
          <w:tab w:val="right" w:leader="dot" w:pos="8640"/>
        </w:tabs>
        <w:spacing w:after="0"/>
        <w:ind w:right="-29"/>
        <w:rPr>
          <w:rFonts w:ascii="Calibri" w:hAnsi="Calibri" w:cs="Calibri"/>
          <w:bCs/>
          <w:sz w:val="24"/>
          <w:szCs w:val="24"/>
        </w:rPr>
      </w:pPr>
      <w:r w:rsidRPr="001F0DA3">
        <w:rPr>
          <w:rFonts w:ascii="Calibri" w:hAnsi="Calibri" w:cs="Calibri"/>
          <w:bCs/>
          <w:sz w:val="24"/>
          <w:szCs w:val="24"/>
        </w:rPr>
        <w:t>Section C. Instructions Regarding Content, Format and</w:t>
      </w:r>
    </w:p>
    <w:p w14:paraId="5F5C3BDC" w14:textId="77777777" w:rsidR="00305919" w:rsidRPr="001F0DA3" w:rsidRDefault="00305919" w:rsidP="00305919">
      <w:pPr>
        <w:pStyle w:val="Heading2"/>
        <w:numPr>
          <w:ilvl w:val="0"/>
          <w:numId w:val="0"/>
        </w:numPr>
        <w:tabs>
          <w:tab w:val="right" w:leader="dot" w:pos="8640"/>
        </w:tabs>
        <w:spacing w:after="0"/>
        <w:ind w:right="-29"/>
        <w:rPr>
          <w:rFonts w:ascii="Calibri" w:hAnsi="Calibri" w:cs="Calibri"/>
          <w:bCs/>
          <w:sz w:val="24"/>
          <w:szCs w:val="24"/>
        </w:rPr>
      </w:pPr>
      <w:r w:rsidRPr="001F0DA3">
        <w:rPr>
          <w:rFonts w:ascii="Calibri" w:hAnsi="Calibri" w:cs="Calibri"/>
          <w:bCs/>
          <w:sz w:val="24"/>
          <w:szCs w:val="24"/>
        </w:rPr>
        <w:t xml:space="preserve">                  Submission of Applications</w:t>
      </w:r>
      <w:r w:rsidRPr="001F0DA3">
        <w:rPr>
          <w:rFonts w:ascii="Calibri" w:hAnsi="Calibri" w:cs="Calibri"/>
          <w:bCs/>
          <w:sz w:val="24"/>
          <w:szCs w:val="24"/>
        </w:rPr>
        <w:tab/>
      </w:r>
      <w:r>
        <w:rPr>
          <w:rFonts w:ascii="Calibri" w:hAnsi="Calibri" w:cs="Calibri"/>
          <w:bCs/>
          <w:sz w:val="24"/>
          <w:szCs w:val="24"/>
        </w:rPr>
        <w:t>12</w:t>
      </w:r>
    </w:p>
    <w:p w14:paraId="7071554A" w14:textId="77777777" w:rsidR="00305919" w:rsidRPr="001F0DA3" w:rsidRDefault="00305919" w:rsidP="00305919">
      <w:pPr>
        <w:pStyle w:val="Heading2"/>
        <w:numPr>
          <w:ilvl w:val="0"/>
          <w:numId w:val="0"/>
        </w:numPr>
        <w:tabs>
          <w:tab w:val="right" w:leader="dot" w:pos="8640"/>
        </w:tabs>
        <w:spacing w:after="0"/>
        <w:ind w:right="-29"/>
        <w:rPr>
          <w:rFonts w:ascii="Calibri" w:hAnsi="Calibri" w:cs="Calibri"/>
          <w:bCs/>
          <w:sz w:val="24"/>
          <w:szCs w:val="24"/>
        </w:rPr>
      </w:pPr>
    </w:p>
    <w:p w14:paraId="46E1E714" w14:textId="77777777" w:rsidR="00305919" w:rsidRPr="001F0DA3" w:rsidRDefault="00305919" w:rsidP="00305919">
      <w:pPr>
        <w:pStyle w:val="Heading2"/>
        <w:numPr>
          <w:ilvl w:val="0"/>
          <w:numId w:val="0"/>
        </w:numPr>
        <w:tabs>
          <w:tab w:val="right" w:leader="dot" w:pos="8640"/>
        </w:tabs>
        <w:ind w:right="-29"/>
        <w:rPr>
          <w:rFonts w:ascii="Calibri" w:hAnsi="Calibri" w:cs="Calibri"/>
          <w:bCs/>
          <w:sz w:val="24"/>
          <w:szCs w:val="24"/>
        </w:rPr>
      </w:pPr>
      <w:r w:rsidRPr="001F0DA3">
        <w:rPr>
          <w:rFonts w:ascii="Calibri" w:hAnsi="Calibri" w:cs="Calibri"/>
          <w:bCs/>
          <w:sz w:val="24"/>
          <w:szCs w:val="24"/>
        </w:rPr>
        <w:t>Section D. Evaluation of Applications</w:t>
      </w:r>
      <w:r w:rsidRPr="001F0DA3">
        <w:rPr>
          <w:rFonts w:ascii="Calibri" w:hAnsi="Calibri" w:cs="Calibri"/>
          <w:bCs/>
          <w:sz w:val="24"/>
          <w:szCs w:val="24"/>
        </w:rPr>
        <w:tab/>
        <w:t>1</w:t>
      </w:r>
      <w:r>
        <w:rPr>
          <w:rFonts w:ascii="Calibri" w:hAnsi="Calibri" w:cs="Calibri"/>
          <w:bCs/>
          <w:sz w:val="24"/>
          <w:szCs w:val="24"/>
        </w:rPr>
        <w:t>5</w:t>
      </w:r>
    </w:p>
    <w:p w14:paraId="636AB305" w14:textId="77777777" w:rsidR="00305919" w:rsidRPr="001F0DA3" w:rsidRDefault="00305919" w:rsidP="00305919">
      <w:pPr>
        <w:pStyle w:val="Heading2"/>
        <w:numPr>
          <w:ilvl w:val="0"/>
          <w:numId w:val="0"/>
        </w:numPr>
        <w:tabs>
          <w:tab w:val="right" w:leader="dot" w:pos="8640"/>
        </w:tabs>
        <w:ind w:right="-29"/>
        <w:rPr>
          <w:rFonts w:ascii="Calibri" w:hAnsi="Calibri" w:cs="Calibri"/>
          <w:bCs/>
          <w:sz w:val="24"/>
          <w:szCs w:val="24"/>
        </w:rPr>
      </w:pPr>
      <w:r w:rsidRPr="001F0DA3">
        <w:rPr>
          <w:rFonts w:ascii="Calibri" w:hAnsi="Calibri" w:cs="Calibri"/>
          <w:bCs/>
          <w:sz w:val="24"/>
          <w:szCs w:val="24"/>
        </w:rPr>
        <w:t>Section E. Debriefing and Protest Procedure</w:t>
      </w:r>
      <w:r w:rsidRPr="001F0DA3">
        <w:rPr>
          <w:rFonts w:ascii="Calibri" w:hAnsi="Calibri" w:cs="Calibri"/>
          <w:bCs/>
          <w:sz w:val="24"/>
          <w:szCs w:val="24"/>
        </w:rPr>
        <w:tab/>
        <w:t>1</w:t>
      </w:r>
      <w:r>
        <w:rPr>
          <w:rFonts w:ascii="Calibri" w:hAnsi="Calibri" w:cs="Calibri"/>
          <w:bCs/>
          <w:sz w:val="24"/>
          <w:szCs w:val="24"/>
        </w:rPr>
        <w:t>8</w:t>
      </w:r>
    </w:p>
    <w:p w14:paraId="0F62AEF8" w14:textId="77777777" w:rsidR="00305919" w:rsidRPr="001F0DA3" w:rsidRDefault="00305919" w:rsidP="00305919">
      <w:pPr>
        <w:pStyle w:val="Heading2"/>
        <w:numPr>
          <w:ilvl w:val="0"/>
          <w:numId w:val="0"/>
        </w:numPr>
        <w:tabs>
          <w:tab w:val="right" w:leader="dot" w:pos="8640"/>
        </w:tabs>
        <w:ind w:right="-29"/>
        <w:rPr>
          <w:rFonts w:ascii="Calibri" w:hAnsi="Calibri" w:cs="Calibri"/>
          <w:bCs/>
          <w:sz w:val="24"/>
          <w:szCs w:val="24"/>
        </w:rPr>
      </w:pPr>
      <w:r w:rsidRPr="001F0DA3">
        <w:rPr>
          <w:rFonts w:ascii="Calibri" w:hAnsi="Calibri" w:cs="Calibri"/>
          <w:bCs/>
          <w:sz w:val="24"/>
          <w:szCs w:val="24"/>
        </w:rPr>
        <w:t>Section F. Contracting Procedures</w:t>
      </w:r>
      <w:r w:rsidRPr="001F0DA3">
        <w:rPr>
          <w:rFonts w:ascii="Calibri" w:hAnsi="Calibri" w:cs="Calibri"/>
          <w:bCs/>
          <w:sz w:val="24"/>
          <w:szCs w:val="24"/>
        </w:rPr>
        <w:tab/>
        <w:t>1</w:t>
      </w:r>
      <w:r>
        <w:rPr>
          <w:rFonts w:ascii="Calibri" w:hAnsi="Calibri" w:cs="Calibri"/>
          <w:bCs/>
          <w:sz w:val="24"/>
          <w:szCs w:val="24"/>
        </w:rPr>
        <w:t>9</w:t>
      </w:r>
    </w:p>
    <w:p w14:paraId="57DF2600" w14:textId="77777777" w:rsidR="00305919" w:rsidRPr="001F0DA3" w:rsidRDefault="00305919" w:rsidP="00305919">
      <w:pPr>
        <w:tabs>
          <w:tab w:val="right" w:leader="dot" w:pos="8640"/>
          <w:tab w:val="left" w:pos="10710"/>
          <w:tab w:val="left" w:pos="11070"/>
        </w:tabs>
        <w:ind w:right="-90"/>
        <w:rPr>
          <w:rFonts w:ascii="Calibri" w:hAnsi="Calibri" w:cs="Calibri"/>
          <w:sz w:val="24"/>
          <w:u w:val="single"/>
        </w:rPr>
      </w:pPr>
      <w:r w:rsidRPr="001F0DA3">
        <w:rPr>
          <w:rFonts w:ascii="Calibri" w:hAnsi="Calibri" w:cs="Calibri"/>
          <w:sz w:val="24"/>
          <w:u w:val="single"/>
        </w:rPr>
        <w:t>Attachments</w:t>
      </w:r>
    </w:p>
    <w:p w14:paraId="26C1B9E6" w14:textId="77777777" w:rsidR="00305919" w:rsidRPr="001F0DA3" w:rsidRDefault="00305919" w:rsidP="00305919">
      <w:pPr>
        <w:rPr>
          <w:rFonts w:ascii="Calibri" w:hAnsi="Calibri" w:cs="Calibri"/>
          <w:sz w:val="24"/>
        </w:rPr>
      </w:pPr>
      <w:r w:rsidRPr="001F0DA3">
        <w:rPr>
          <w:rFonts w:ascii="Calibri" w:hAnsi="Calibri" w:cs="Calibri"/>
          <w:sz w:val="24"/>
        </w:rPr>
        <w:t>Attachment A:  Cover Sheet</w:t>
      </w:r>
    </w:p>
    <w:p w14:paraId="7105759B" w14:textId="77777777" w:rsidR="00305919" w:rsidRPr="001F0DA3" w:rsidRDefault="00305919" w:rsidP="00305919">
      <w:pPr>
        <w:tabs>
          <w:tab w:val="right" w:leader="dot" w:pos="8280"/>
          <w:tab w:val="left" w:pos="10710"/>
          <w:tab w:val="left" w:pos="11070"/>
        </w:tabs>
        <w:rPr>
          <w:rFonts w:ascii="Calibri" w:hAnsi="Calibri" w:cs="Calibri"/>
          <w:sz w:val="24"/>
        </w:rPr>
      </w:pPr>
      <w:r w:rsidRPr="001F0DA3">
        <w:rPr>
          <w:rFonts w:ascii="Calibri" w:hAnsi="Calibri" w:cs="Calibri"/>
          <w:sz w:val="24"/>
        </w:rPr>
        <w:t xml:space="preserve">Attachment B:  </w:t>
      </w:r>
      <w:r>
        <w:rPr>
          <w:rFonts w:ascii="Calibri" w:hAnsi="Calibri" w:cs="Calibri"/>
          <w:sz w:val="24"/>
        </w:rPr>
        <w:t>Applicant Narrative Form</w:t>
      </w:r>
      <w:r w:rsidRPr="001F0DA3">
        <w:rPr>
          <w:rFonts w:ascii="Calibri" w:hAnsi="Calibri" w:cs="Calibri"/>
          <w:sz w:val="24"/>
        </w:rPr>
        <w:t xml:space="preserve"> </w:t>
      </w:r>
    </w:p>
    <w:p w14:paraId="797DBF54" w14:textId="77777777" w:rsidR="00305919" w:rsidRPr="001F0DA3" w:rsidRDefault="00305919" w:rsidP="00305919">
      <w:pPr>
        <w:tabs>
          <w:tab w:val="right" w:leader="dot" w:pos="8280"/>
          <w:tab w:val="left" w:pos="10710"/>
          <w:tab w:val="left" w:pos="11070"/>
        </w:tabs>
        <w:rPr>
          <w:rFonts w:ascii="Calibri" w:hAnsi="Calibri" w:cs="Calibri"/>
          <w:sz w:val="24"/>
        </w:rPr>
      </w:pPr>
      <w:r w:rsidRPr="001F0DA3">
        <w:rPr>
          <w:rFonts w:ascii="Calibri" w:hAnsi="Calibri" w:cs="Calibri"/>
          <w:sz w:val="24"/>
        </w:rPr>
        <w:t xml:space="preserve">Attachment C:  </w:t>
      </w:r>
      <w:r>
        <w:rPr>
          <w:rFonts w:ascii="Calibri" w:hAnsi="Calibri" w:cs="Calibri"/>
          <w:sz w:val="24"/>
        </w:rPr>
        <w:t>Early RSI Program</w:t>
      </w:r>
      <w:r w:rsidRPr="001F0DA3">
        <w:rPr>
          <w:rFonts w:ascii="Calibri" w:hAnsi="Calibri" w:cs="Calibri"/>
          <w:sz w:val="24"/>
        </w:rPr>
        <w:t xml:space="preserve"> Annual Budget Spreadsheet</w:t>
      </w:r>
    </w:p>
    <w:p w14:paraId="6821FBD0" w14:textId="77777777" w:rsidR="00305919" w:rsidRPr="001F0DA3" w:rsidRDefault="00305919" w:rsidP="00305919">
      <w:pPr>
        <w:tabs>
          <w:tab w:val="right" w:leader="dot" w:pos="8280"/>
          <w:tab w:val="left" w:pos="10710"/>
          <w:tab w:val="left" w:pos="11070"/>
        </w:tabs>
        <w:rPr>
          <w:rFonts w:ascii="Calibri" w:hAnsi="Calibri" w:cs="Calibri"/>
          <w:sz w:val="24"/>
        </w:rPr>
      </w:pPr>
      <w:r w:rsidRPr="001F0DA3">
        <w:rPr>
          <w:rFonts w:ascii="Calibri" w:hAnsi="Calibri" w:cs="Calibri"/>
          <w:sz w:val="24"/>
        </w:rPr>
        <w:t xml:space="preserve">Attachment D:  </w:t>
      </w:r>
      <w:r>
        <w:rPr>
          <w:rFonts w:ascii="Calibri" w:hAnsi="Calibri" w:cs="Calibri"/>
          <w:sz w:val="24"/>
        </w:rPr>
        <w:t>Certification and Assurances</w:t>
      </w:r>
    </w:p>
    <w:p w14:paraId="7AC655F7" w14:textId="77777777" w:rsidR="00305919" w:rsidRPr="001F0DA3" w:rsidRDefault="00305919" w:rsidP="00305919">
      <w:pPr>
        <w:tabs>
          <w:tab w:val="right" w:leader="dot" w:pos="8280"/>
          <w:tab w:val="left" w:pos="10710"/>
          <w:tab w:val="left" w:pos="11070"/>
        </w:tabs>
        <w:rPr>
          <w:rFonts w:ascii="Calibri" w:hAnsi="Calibri" w:cs="Calibri"/>
          <w:sz w:val="24"/>
        </w:rPr>
      </w:pPr>
      <w:r w:rsidRPr="001F0DA3">
        <w:rPr>
          <w:rFonts w:ascii="Calibri" w:hAnsi="Calibri" w:cs="Calibri"/>
          <w:sz w:val="24"/>
        </w:rPr>
        <w:t>Attachment E:  Contractor Intake Form</w:t>
      </w:r>
    </w:p>
    <w:p w14:paraId="25DCEB27" w14:textId="77777777" w:rsidR="00305919" w:rsidRDefault="00305919" w:rsidP="00305919">
      <w:pPr>
        <w:rPr>
          <w:rFonts w:ascii="Calibri" w:hAnsi="Calibri" w:cs="Calibri"/>
          <w:sz w:val="24"/>
        </w:rPr>
      </w:pPr>
      <w:r>
        <w:rPr>
          <w:rFonts w:ascii="Calibri" w:hAnsi="Calibri" w:cs="Calibri"/>
          <w:sz w:val="24"/>
        </w:rPr>
        <w:t>Attachment F:  Sample Contract</w:t>
      </w:r>
    </w:p>
    <w:p w14:paraId="27360BEA" w14:textId="77777777" w:rsidR="00305919" w:rsidRDefault="00305919" w:rsidP="00305919">
      <w:pPr>
        <w:rPr>
          <w:rFonts w:ascii="Calibri" w:hAnsi="Calibri" w:cs="Calibri"/>
          <w:sz w:val="24"/>
        </w:rPr>
      </w:pPr>
    </w:p>
    <w:p w14:paraId="5F73D431" w14:textId="77777777" w:rsidR="00305919" w:rsidRPr="001F0DA3" w:rsidRDefault="00305919" w:rsidP="00305919">
      <w:pPr>
        <w:rPr>
          <w:rFonts w:ascii="Calibri" w:hAnsi="Calibri" w:cs="Calibri"/>
          <w:b/>
          <w:sz w:val="24"/>
        </w:rPr>
      </w:pPr>
    </w:p>
    <w:tbl>
      <w:tblPr>
        <w:tblW w:w="904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1"/>
      </w:tblGrid>
      <w:tr w:rsidR="00305919" w:rsidRPr="001F0DA3" w14:paraId="72D6CA3C" w14:textId="77777777" w:rsidTr="00F134EF">
        <w:tc>
          <w:tcPr>
            <w:tcW w:w="9041" w:type="dxa"/>
            <w:shd w:val="clear" w:color="auto" w:fill="E2EFD9" w:themeFill="accent6" w:themeFillTint="33"/>
            <w:vAlign w:val="center"/>
          </w:tcPr>
          <w:p w14:paraId="79A040E0" w14:textId="77777777" w:rsidR="00305919" w:rsidRPr="001F0DA3" w:rsidRDefault="00305919" w:rsidP="00F134EF">
            <w:pPr>
              <w:pStyle w:val="Section1Text"/>
              <w:spacing w:after="0"/>
              <w:ind w:left="0"/>
              <w:jc w:val="center"/>
              <w:rPr>
                <w:rFonts w:ascii="Calibri" w:hAnsi="Calibri" w:cs="Calibri"/>
                <w:b/>
                <w:caps/>
                <w:smallCaps/>
                <w:sz w:val="24"/>
              </w:rPr>
            </w:pPr>
            <w:bookmarkStart w:id="1" w:name="_Toc45443052"/>
            <w:r w:rsidRPr="001F0DA3">
              <w:rPr>
                <w:rFonts w:ascii="Calibri" w:hAnsi="Calibri" w:cs="Calibri"/>
                <w:b/>
                <w:caps/>
                <w:smallCaps/>
                <w:sz w:val="24"/>
              </w:rPr>
              <w:lastRenderedPageBreak/>
              <w:br w:type="page"/>
              <w:t>Section A</w:t>
            </w:r>
          </w:p>
          <w:p w14:paraId="13E5D2DB" w14:textId="77777777" w:rsidR="00305919" w:rsidRPr="001F0DA3" w:rsidRDefault="00305919" w:rsidP="00F134EF">
            <w:pPr>
              <w:pStyle w:val="Section1Text"/>
              <w:spacing w:after="0"/>
              <w:ind w:left="0"/>
              <w:jc w:val="center"/>
              <w:rPr>
                <w:rFonts w:ascii="Calibri" w:hAnsi="Calibri" w:cs="Calibri"/>
                <w:b/>
                <w:caps/>
                <w:smallCaps/>
                <w:sz w:val="24"/>
              </w:rPr>
            </w:pPr>
            <w:r w:rsidRPr="001F0DA3">
              <w:rPr>
                <w:rFonts w:ascii="Calibri" w:hAnsi="Calibri" w:cs="Calibri"/>
                <w:b/>
                <w:caps/>
                <w:smallCaps/>
                <w:sz w:val="24"/>
              </w:rPr>
              <w:t>contract requirements</w:t>
            </w:r>
          </w:p>
        </w:tc>
      </w:tr>
    </w:tbl>
    <w:p w14:paraId="35196638" w14:textId="77777777" w:rsidR="00305919" w:rsidRPr="001F0DA3" w:rsidRDefault="00305919" w:rsidP="00305919">
      <w:pPr>
        <w:pStyle w:val="Section1Text"/>
        <w:spacing w:after="0"/>
        <w:rPr>
          <w:rFonts w:ascii="Calibri" w:hAnsi="Calibri" w:cs="Calibri"/>
          <w:sz w:val="24"/>
        </w:rPr>
      </w:pPr>
    </w:p>
    <w:p w14:paraId="2A734717" w14:textId="77777777" w:rsidR="00305919" w:rsidRPr="00134312" w:rsidRDefault="00305919" w:rsidP="00305919">
      <w:pPr>
        <w:pStyle w:val="Heading1"/>
        <w:tabs>
          <w:tab w:val="clear" w:pos="720"/>
          <w:tab w:val="num" w:pos="0"/>
        </w:tabs>
        <w:ind w:left="0" w:firstLine="0"/>
        <w:rPr>
          <w:rFonts w:asciiTheme="minorHAnsi" w:hAnsiTheme="minorHAnsi" w:cstheme="minorHAnsi"/>
          <w:b/>
          <w:sz w:val="24"/>
          <w:szCs w:val="24"/>
        </w:rPr>
      </w:pPr>
      <w:r w:rsidRPr="00134312">
        <w:rPr>
          <w:rFonts w:asciiTheme="minorHAnsi" w:hAnsiTheme="minorHAnsi" w:cstheme="minorHAnsi"/>
          <w:b/>
          <w:sz w:val="24"/>
          <w:szCs w:val="24"/>
        </w:rPr>
        <w:t>Purpose</w:t>
      </w:r>
      <w:bookmarkEnd w:id="1"/>
    </w:p>
    <w:p w14:paraId="237B018B" w14:textId="047D1809" w:rsidR="00305919" w:rsidRDefault="00305919" w:rsidP="00305919">
      <w:pPr>
        <w:pStyle w:val="Section1Text"/>
        <w:ind w:left="0"/>
        <w:rPr>
          <w:rFonts w:asciiTheme="minorHAnsi" w:hAnsiTheme="minorHAnsi" w:cstheme="minorHAnsi"/>
          <w:sz w:val="24"/>
        </w:rPr>
      </w:pPr>
      <w:r w:rsidRPr="00134312">
        <w:rPr>
          <w:rFonts w:asciiTheme="minorHAnsi" w:hAnsiTheme="minorHAnsi" w:cstheme="minorHAnsi"/>
          <w:sz w:val="24"/>
        </w:rPr>
        <w:t xml:space="preserve">The Washington State Department of Social and Health Services’ (DSHS) Office of Refugee and Immigrant Assistance (ORIA) is seeking qualified </w:t>
      </w:r>
      <w:r w:rsidR="004B76A4">
        <w:rPr>
          <w:rFonts w:asciiTheme="minorHAnsi" w:hAnsiTheme="minorHAnsi" w:cstheme="minorHAnsi"/>
          <w:sz w:val="24"/>
        </w:rPr>
        <w:t>organizations</w:t>
      </w:r>
      <w:r w:rsidRPr="00134312">
        <w:rPr>
          <w:rFonts w:asciiTheme="minorHAnsi" w:hAnsiTheme="minorHAnsi" w:cstheme="minorHAnsi"/>
          <w:sz w:val="24"/>
        </w:rPr>
        <w:t xml:space="preserve"> to submit competitive proposals to assist eligible </w:t>
      </w:r>
      <w:r>
        <w:rPr>
          <w:rFonts w:asciiTheme="minorHAnsi" w:hAnsiTheme="minorHAnsi" w:cstheme="minorHAnsi"/>
          <w:sz w:val="24"/>
        </w:rPr>
        <w:t xml:space="preserve">children and families across the birth-to-kindergarten </w:t>
      </w:r>
      <w:r w:rsidRPr="004B76A4">
        <w:rPr>
          <w:rFonts w:asciiTheme="minorHAnsi" w:hAnsiTheme="minorHAnsi" w:cstheme="minorHAnsi"/>
          <w:sz w:val="24"/>
        </w:rPr>
        <w:t>continuum. The Early Refugee School Impact (RSI) Program’s goals are</w:t>
      </w:r>
      <w:r w:rsidR="0062122F">
        <w:rPr>
          <w:rFonts w:asciiTheme="minorHAnsi" w:hAnsiTheme="minorHAnsi" w:cstheme="minorHAnsi"/>
          <w:sz w:val="24"/>
        </w:rPr>
        <w:t xml:space="preserve"> 1)</w:t>
      </w:r>
      <w:r w:rsidRPr="004B76A4">
        <w:rPr>
          <w:rFonts w:asciiTheme="minorHAnsi" w:hAnsiTheme="minorHAnsi" w:cstheme="minorHAnsi"/>
          <w:sz w:val="24"/>
        </w:rPr>
        <w:t xml:space="preserve"> to support families of young children as they navigat</w:t>
      </w:r>
      <w:r w:rsidR="003E5565" w:rsidRPr="004B76A4">
        <w:rPr>
          <w:rFonts w:asciiTheme="minorHAnsi" w:hAnsiTheme="minorHAnsi" w:cstheme="minorHAnsi"/>
          <w:sz w:val="24"/>
        </w:rPr>
        <w:t xml:space="preserve">e daycare and preschool systems, </w:t>
      </w:r>
      <w:r w:rsidR="0062122F">
        <w:rPr>
          <w:rFonts w:asciiTheme="minorHAnsi" w:hAnsiTheme="minorHAnsi" w:cstheme="minorHAnsi"/>
          <w:sz w:val="24"/>
        </w:rPr>
        <w:t xml:space="preserve">2) </w:t>
      </w:r>
      <w:r w:rsidRPr="004B76A4">
        <w:rPr>
          <w:rFonts w:asciiTheme="minorHAnsi" w:hAnsiTheme="minorHAnsi" w:cstheme="minorHAnsi"/>
          <w:sz w:val="24"/>
        </w:rPr>
        <w:t>to ensure young children are prepared to su</w:t>
      </w:r>
      <w:r w:rsidR="003E5565" w:rsidRPr="004B76A4">
        <w:rPr>
          <w:rFonts w:asciiTheme="minorHAnsi" w:hAnsiTheme="minorHAnsi" w:cstheme="minorHAnsi"/>
          <w:sz w:val="24"/>
        </w:rPr>
        <w:t>cceed in formal schooling</w:t>
      </w:r>
      <w:r w:rsidR="004B76A4" w:rsidRPr="004B76A4">
        <w:rPr>
          <w:rFonts w:asciiTheme="minorHAnsi" w:hAnsiTheme="minorHAnsi" w:cstheme="minorHAnsi"/>
          <w:sz w:val="24"/>
        </w:rPr>
        <w:t xml:space="preserve">, and </w:t>
      </w:r>
      <w:r w:rsidR="0062122F">
        <w:rPr>
          <w:rFonts w:asciiTheme="minorHAnsi" w:hAnsiTheme="minorHAnsi" w:cstheme="minorHAnsi"/>
          <w:sz w:val="24"/>
        </w:rPr>
        <w:t xml:space="preserve">3) </w:t>
      </w:r>
      <w:r w:rsidR="004B76A4" w:rsidRPr="004B76A4">
        <w:rPr>
          <w:rFonts w:asciiTheme="minorHAnsi" w:hAnsiTheme="minorHAnsi" w:cstheme="minorHAnsi"/>
          <w:sz w:val="24"/>
        </w:rPr>
        <w:t>to support parents through engagement activities.</w:t>
      </w:r>
      <w:r w:rsidR="004B76A4">
        <w:rPr>
          <w:rFonts w:asciiTheme="minorHAnsi" w:hAnsiTheme="minorHAnsi" w:cstheme="minorHAnsi"/>
          <w:sz w:val="24"/>
        </w:rPr>
        <w:t xml:space="preserve"> </w:t>
      </w:r>
      <w:r w:rsidR="003E5565">
        <w:rPr>
          <w:rFonts w:asciiTheme="minorHAnsi" w:hAnsiTheme="minorHAnsi" w:cstheme="minorHAnsi"/>
          <w:sz w:val="24"/>
        </w:rPr>
        <w:t xml:space="preserve"> </w:t>
      </w:r>
    </w:p>
    <w:p w14:paraId="40F6F036" w14:textId="55BCB805" w:rsidR="00305919" w:rsidRPr="00134312" w:rsidRDefault="0069340F" w:rsidP="00305919">
      <w:pPr>
        <w:pStyle w:val="Section1Text"/>
        <w:ind w:left="0"/>
        <w:rPr>
          <w:rFonts w:asciiTheme="minorHAnsi" w:hAnsiTheme="minorHAnsi" w:cstheme="minorHAnsi"/>
          <w:sz w:val="24"/>
        </w:rPr>
      </w:pPr>
      <w:r>
        <w:rPr>
          <w:rFonts w:asciiTheme="minorHAnsi" w:hAnsiTheme="minorHAnsi" w:cstheme="minorHAnsi"/>
          <w:sz w:val="24"/>
        </w:rPr>
        <w:t>ORIA is seeking q</w:t>
      </w:r>
      <w:r w:rsidR="00305919" w:rsidRPr="00134312">
        <w:rPr>
          <w:rFonts w:asciiTheme="minorHAnsi" w:hAnsiTheme="minorHAnsi" w:cstheme="minorHAnsi"/>
          <w:sz w:val="24"/>
        </w:rPr>
        <w:t>ualified applicants</w:t>
      </w:r>
      <w:r>
        <w:rPr>
          <w:rFonts w:asciiTheme="minorHAnsi" w:hAnsiTheme="minorHAnsi" w:cstheme="minorHAnsi"/>
          <w:sz w:val="24"/>
        </w:rPr>
        <w:t xml:space="preserve"> that</w:t>
      </w:r>
      <w:r w:rsidR="00305919" w:rsidRPr="00134312">
        <w:rPr>
          <w:rFonts w:asciiTheme="minorHAnsi" w:hAnsiTheme="minorHAnsi" w:cstheme="minorHAnsi"/>
          <w:sz w:val="24"/>
        </w:rPr>
        <w:t xml:space="preserve"> have</w:t>
      </w:r>
      <w:r w:rsidR="00305919">
        <w:rPr>
          <w:rFonts w:asciiTheme="minorHAnsi" w:hAnsiTheme="minorHAnsi" w:cstheme="minorHAnsi"/>
          <w:sz w:val="24"/>
        </w:rPr>
        <w:t xml:space="preserve"> demonstrated success in the proposed services and</w:t>
      </w:r>
      <w:r w:rsidR="00305919" w:rsidRPr="00134312">
        <w:rPr>
          <w:rFonts w:asciiTheme="minorHAnsi" w:hAnsiTheme="minorHAnsi" w:cstheme="minorHAnsi"/>
          <w:sz w:val="24"/>
        </w:rPr>
        <w:t xml:space="preserve"> the capacity to provide services that are culturally </w:t>
      </w:r>
      <w:r w:rsidR="00305919" w:rsidRPr="00EC0A65">
        <w:rPr>
          <w:rFonts w:asciiTheme="minorHAnsi" w:hAnsiTheme="minorHAnsi" w:cstheme="minorHAnsi"/>
          <w:sz w:val="24"/>
        </w:rPr>
        <w:t>responsive and linguistically appropriate. This is the launch of the Early RSI program</w:t>
      </w:r>
      <w:r w:rsidR="0062122F">
        <w:rPr>
          <w:rFonts w:asciiTheme="minorHAnsi" w:hAnsiTheme="minorHAnsi" w:cstheme="minorHAnsi"/>
          <w:sz w:val="24"/>
        </w:rPr>
        <w:t>,</w:t>
      </w:r>
      <w:r w:rsidR="00305919">
        <w:rPr>
          <w:rFonts w:asciiTheme="minorHAnsi" w:hAnsiTheme="minorHAnsi" w:cstheme="minorHAnsi"/>
          <w:sz w:val="24"/>
        </w:rPr>
        <w:t xml:space="preserve"> and </w:t>
      </w:r>
      <w:r w:rsidR="00E96DF8">
        <w:rPr>
          <w:rFonts w:asciiTheme="minorHAnsi" w:hAnsiTheme="minorHAnsi" w:cstheme="minorHAnsi"/>
          <w:sz w:val="24"/>
        </w:rPr>
        <w:t>the first</w:t>
      </w:r>
      <w:r w:rsidR="00B75840">
        <w:rPr>
          <w:rFonts w:asciiTheme="minorHAnsi" w:hAnsiTheme="minorHAnsi" w:cstheme="minorHAnsi"/>
          <w:sz w:val="24"/>
        </w:rPr>
        <w:t xml:space="preserve"> year will serve as </w:t>
      </w:r>
      <w:r w:rsidR="00E96DF8">
        <w:rPr>
          <w:rFonts w:asciiTheme="minorHAnsi" w:hAnsiTheme="minorHAnsi" w:cstheme="minorHAnsi"/>
          <w:sz w:val="24"/>
        </w:rPr>
        <w:t xml:space="preserve">a </w:t>
      </w:r>
      <w:r w:rsidR="00B75840">
        <w:rPr>
          <w:rFonts w:asciiTheme="minorHAnsi" w:hAnsiTheme="minorHAnsi" w:cstheme="minorHAnsi"/>
          <w:sz w:val="24"/>
        </w:rPr>
        <w:t>pilo</w:t>
      </w:r>
      <w:r w:rsidR="00E96DF8">
        <w:rPr>
          <w:rFonts w:asciiTheme="minorHAnsi" w:hAnsiTheme="minorHAnsi" w:cstheme="minorHAnsi"/>
          <w:sz w:val="24"/>
        </w:rPr>
        <w:t>t</w:t>
      </w:r>
      <w:r w:rsidR="00B75840">
        <w:rPr>
          <w:rFonts w:asciiTheme="minorHAnsi" w:hAnsiTheme="minorHAnsi" w:cstheme="minorHAnsi"/>
          <w:sz w:val="24"/>
        </w:rPr>
        <w:t>.</w:t>
      </w:r>
      <w:r w:rsidR="00305919">
        <w:rPr>
          <w:rFonts w:asciiTheme="minorHAnsi" w:hAnsiTheme="minorHAnsi" w:cstheme="minorHAnsi"/>
          <w:sz w:val="24"/>
        </w:rPr>
        <w:t xml:space="preserve"> </w:t>
      </w:r>
      <w:r w:rsidR="00305919" w:rsidRPr="00EC0A65">
        <w:rPr>
          <w:rFonts w:asciiTheme="minorHAnsi" w:hAnsiTheme="minorHAnsi" w:cstheme="minorHAnsi"/>
          <w:sz w:val="24"/>
        </w:rPr>
        <w:t xml:space="preserve">ORIA intends to award </w:t>
      </w:r>
      <w:r w:rsidR="00E96DF8">
        <w:rPr>
          <w:rFonts w:asciiTheme="minorHAnsi" w:hAnsiTheme="minorHAnsi" w:cstheme="minorHAnsi"/>
          <w:sz w:val="24"/>
        </w:rPr>
        <w:t xml:space="preserve">up to </w:t>
      </w:r>
      <w:r w:rsidR="00305919" w:rsidRPr="00EC0A65">
        <w:rPr>
          <w:rFonts w:asciiTheme="minorHAnsi" w:hAnsiTheme="minorHAnsi" w:cstheme="minorHAnsi"/>
          <w:sz w:val="24"/>
        </w:rPr>
        <w:t xml:space="preserve">five contracts ranging from $100,000 to $250,000 for individual </w:t>
      </w:r>
      <w:r w:rsidR="00305919">
        <w:rPr>
          <w:rFonts w:asciiTheme="minorHAnsi" w:hAnsiTheme="minorHAnsi" w:cstheme="minorHAnsi"/>
          <w:sz w:val="24"/>
        </w:rPr>
        <w:t>organizations</w:t>
      </w:r>
      <w:r w:rsidR="00305919" w:rsidRPr="00EC0A65">
        <w:rPr>
          <w:rFonts w:asciiTheme="minorHAnsi" w:hAnsiTheme="minorHAnsi" w:cstheme="minorHAnsi"/>
          <w:sz w:val="24"/>
        </w:rPr>
        <w:t xml:space="preserve">, and up to $300,000 for </w:t>
      </w:r>
      <w:r w:rsidR="00305919">
        <w:rPr>
          <w:rFonts w:asciiTheme="minorHAnsi" w:hAnsiTheme="minorHAnsi" w:cstheme="minorHAnsi"/>
          <w:sz w:val="24"/>
        </w:rPr>
        <w:t>organizations</w:t>
      </w:r>
      <w:r w:rsidR="00305919" w:rsidRPr="00EC0A65">
        <w:rPr>
          <w:rFonts w:asciiTheme="minorHAnsi" w:hAnsiTheme="minorHAnsi" w:cstheme="minorHAnsi"/>
          <w:sz w:val="24"/>
        </w:rPr>
        <w:t xml:space="preserve"> applying as a consortium. ORIA</w:t>
      </w:r>
      <w:r w:rsidR="00305919">
        <w:rPr>
          <w:rFonts w:asciiTheme="minorHAnsi" w:hAnsiTheme="minorHAnsi" w:cstheme="minorHAnsi"/>
          <w:sz w:val="24"/>
        </w:rPr>
        <w:t xml:space="preserve"> anticipates its contracts to reach</w:t>
      </w:r>
      <w:r w:rsidR="00305919" w:rsidRPr="00134312">
        <w:rPr>
          <w:rFonts w:asciiTheme="minorHAnsi" w:hAnsiTheme="minorHAnsi" w:cstheme="minorHAnsi"/>
          <w:sz w:val="24"/>
        </w:rPr>
        <w:t xml:space="preserve"> statewide covering a diverse range of geographic and ethnic communities in Washington state.</w:t>
      </w:r>
    </w:p>
    <w:p w14:paraId="5C6A22BB" w14:textId="77777777" w:rsidR="00305919" w:rsidRPr="00134312" w:rsidRDefault="00305919" w:rsidP="00305919">
      <w:pPr>
        <w:pStyle w:val="Heading1"/>
        <w:ind w:left="0" w:firstLine="0"/>
        <w:rPr>
          <w:rFonts w:asciiTheme="minorHAnsi" w:hAnsiTheme="minorHAnsi" w:cstheme="minorHAnsi"/>
          <w:b/>
          <w:sz w:val="24"/>
          <w:szCs w:val="24"/>
        </w:rPr>
      </w:pPr>
      <w:bookmarkStart w:id="2" w:name="_Toc45443053"/>
      <w:r w:rsidRPr="00134312">
        <w:rPr>
          <w:rFonts w:asciiTheme="minorHAnsi" w:hAnsiTheme="minorHAnsi" w:cstheme="minorHAnsi"/>
          <w:b/>
          <w:sz w:val="24"/>
          <w:szCs w:val="24"/>
        </w:rPr>
        <w:t>Background</w:t>
      </w:r>
      <w:bookmarkEnd w:id="2"/>
    </w:p>
    <w:p w14:paraId="6EC334FA" w14:textId="3A5F2694" w:rsidR="00305919" w:rsidRDefault="00305919" w:rsidP="00D71209">
      <w:pPr>
        <w:pStyle w:val="Section1Text"/>
        <w:ind w:left="0"/>
        <w:rPr>
          <w:rFonts w:asciiTheme="minorHAnsi" w:hAnsiTheme="minorHAnsi" w:cstheme="minorHAnsi"/>
          <w:sz w:val="24"/>
        </w:rPr>
      </w:pPr>
      <w:r>
        <w:rPr>
          <w:rFonts w:asciiTheme="minorHAnsi" w:hAnsiTheme="minorHAnsi" w:cstheme="minorHAnsi"/>
          <w:sz w:val="24"/>
        </w:rPr>
        <w:t>Washington state boasts a vibrant and sizable immigrant community and has consistently ranked among the top states in the U.S. for refugee resettlement.</w:t>
      </w:r>
      <w:r>
        <w:rPr>
          <w:rStyle w:val="FootnoteReference"/>
          <w:rFonts w:asciiTheme="minorHAnsi" w:hAnsiTheme="minorHAnsi" w:cstheme="minorHAnsi"/>
          <w:sz w:val="24"/>
        </w:rPr>
        <w:footnoteReference w:id="1"/>
      </w:r>
      <w:r>
        <w:rPr>
          <w:rFonts w:asciiTheme="minorHAnsi" w:hAnsiTheme="minorHAnsi" w:cstheme="minorHAnsi"/>
          <w:sz w:val="24"/>
        </w:rPr>
        <w:t xml:space="preserve"> </w:t>
      </w:r>
      <w:r w:rsidRPr="00BE0749">
        <w:rPr>
          <w:rFonts w:asciiTheme="minorHAnsi" w:hAnsiTheme="minorHAnsi" w:cstheme="minorHAnsi"/>
          <w:sz w:val="24"/>
        </w:rPr>
        <w:t xml:space="preserve">Between 2012 and 2022, Washington resettled more than 27,000 refugees and Special Immigrant Visa holders through the U.S. Refugee Admissions Program.  In 2022, Washington welcomed more than 5,600 refugees, largely due to the U.S. Operation Allies Welcome with over 3,200 evacuated Afghans resettling in communities across the state. This is five times as many people that resettled in the state </w:t>
      </w:r>
      <w:r w:rsidR="00E96DF8">
        <w:rPr>
          <w:rFonts w:asciiTheme="minorHAnsi" w:hAnsiTheme="minorHAnsi" w:cstheme="minorHAnsi"/>
          <w:sz w:val="24"/>
        </w:rPr>
        <w:t>than the prior year</w:t>
      </w:r>
      <w:r w:rsidRPr="00BE0749">
        <w:rPr>
          <w:rFonts w:asciiTheme="minorHAnsi" w:hAnsiTheme="minorHAnsi" w:cstheme="minorHAnsi"/>
          <w:sz w:val="24"/>
        </w:rPr>
        <w:t xml:space="preserve"> with 1,105 </w:t>
      </w:r>
      <w:r w:rsidR="00B75840">
        <w:rPr>
          <w:rFonts w:asciiTheme="minorHAnsi" w:hAnsiTheme="minorHAnsi" w:cstheme="minorHAnsi"/>
          <w:sz w:val="24"/>
        </w:rPr>
        <w:t>refugee</w:t>
      </w:r>
      <w:r w:rsidR="00E96DF8">
        <w:rPr>
          <w:rFonts w:asciiTheme="minorHAnsi" w:hAnsiTheme="minorHAnsi" w:cstheme="minorHAnsi"/>
          <w:sz w:val="24"/>
        </w:rPr>
        <w:t xml:space="preserve"> arrivals</w:t>
      </w:r>
      <w:r w:rsidR="00B75840">
        <w:rPr>
          <w:rFonts w:asciiTheme="minorHAnsi" w:hAnsiTheme="minorHAnsi" w:cstheme="minorHAnsi"/>
          <w:sz w:val="24"/>
        </w:rPr>
        <w:t>. Between January</w:t>
      </w:r>
      <w:r w:rsidRPr="00BE0749">
        <w:rPr>
          <w:rFonts w:asciiTheme="minorHAnsi" w:hAnsiTheme="minorHAnsi" w:cstheme="minorHAnsi"/>
          <w:sz w:val="24"/>
        </w:rPr>
        <w:t xml:space="preserve"> 2022 and May 2023, more than 18,000 Ukrainians arrived in Washington seeking refuge and receiving public benefits programs and refugee services administered </w:t>
      </w:r>
      <w:r w:rsidRPr="005C4948">
        <w:rPr>
          <w:rFonts w:asciiTheme="minorHAnsi" w:hAnsiTheme="minorHAnsi" w:cstheme="minorHAnsi"/>
          <w:sz w:val="24"/>
        </w:rPr>
        <w:t xml:space="preserve">through DSHS. </w:t>
      </w:r>
      <w:r w:rsidR="00D71209" w:rsidRPr="005C4948">
        <w:rPr>
          <w:rFonts w:asciiTheme="minorHAnsi" w:hAnsiTheme="minorHAnsi" w:cstheme="minorHAnsi"/>
          <w:sz w:val="24"/>
        </w:rPr>
        <w:t xml:space="preserve">In addition to Afghans and Ukrainians, Washington state has welcomed significant numbers of eligible populations from the Democratic Republic of </w:t>
      </w:r>
      <w:r w:rsidR="00046D78" w:rsidRPr="005C4948">
        <w:rPr>
          <w:rFonts w:asciiTheme="minorHAnsi" w:hAnsiTheme="minorHAnsi" w:cstheme="minorHAnsi"/>
          <w:sz w:val="24"/>
        </w:rPr>
        <w:t xml:space="preserve">the </w:t>
      </w:r>
      <w:r w:rsidR="00D71209" w:rsidRPr="005C4948">
        <w:rPr>
          <w:rFonts w:asciiTheme="minorHAnsi" w:hAnsiTheme="minorHAnsi" w:cstheme="minorHAnsi"/>
          <w:sz w:val="24"/>
        </w:rPr>
        <w:t xml:space="preserve">Congo, Syria, Moldova, Burma, and Iran over the past year. </w:t>
      </w:r>
      <w:r w:rsidR="00B75840" w:rsidRPr="005C4948">
        <w:rPr>
          <w:rFonts w:asciiTheme="minorHAnsi" w:hAnsiTheme="minorHAnsi" w:cstheme="minorHAnsi"/>
          <w:sz w:val="24"/>
        </w:rPr>
        <w:t>Children</w:t>
      </w:r>
      <w:r w:rsidR="00B75840">
        <w:rPr>
          <w:rFonts w:asciiTheme="minorHAnsi" w:hAnsiTheme="minorHAnsi" w:cstheme="minorHAnsi"/>
          <w:sz w:val="24"/>
        </w:rPr>
        <w:t xml:space="preserve"> ages zero to four represented 14.7% of refugee arrivals to Washington in FFY 2022.</w:t>
      </w:r>
      <w:r w:rsidR="00B75840">
        <w:rPr>
          <w:rStyle w:val="FootnoteReference"/>
          <w:rFonts w:asciiTheme="minorHAnsi" w:hAnsiTheme="minorHAnsi" w:cstheme="minorHAnsi"/>
          <w:sz w:val="24"/>
        </w:rPr>
        <w:footnoteReference w:id="2"/>
      </w:r>
    </w:p>
    <w:p w14:paraId="51D43AE1" w14:textId="7A370FA1" w:rsidR="00305919" w:rsidRDefault="00305919" w:rsidP="00305919">
      <w:pPr>
        <w:pStyle w:val="Heading1"/>
        <w:numPr>
          <w:ilvl w:val="0"/>
          <w:numId w:val="0"/>
        </w:numPr>
        <w:rPr>
          <w:rFonts w:asciiTheme="minorHAnsi" w:hAnsiTheme="minorHAnsi" w:cstheme="minorHAnsi"/>
          <w:sz w:val="24"/>
          <w:szCs w:val="24"/>
        </w:rPr>
      </w:pPr>
      <w:r>
        <w:rPr>
          <w:rFonts w:asciiTheme="minorHAnsi" w:hAnsiTheme="minorHAnsi" w:cstheme="minorHAnsi"/>
          <w:sz w:val="24"/>
          <w:szCs w:val="24"/>
        </w:rPr>
        <w:t xml:space="preserve">Recognizing the evolving needs of the refugee population, the U.S. Office of Refugee Resettlement has expanded the Refugee School Impact (RSI) program to include the needs of eligible refugee children from birth until they enter Kindergarten and their parents. </w:t>
      </w:r>
    </w:p>
    <w:p w14:paraId="0BF68B60" w14:textId="1F68CE36" w:rsidR="00B75840" w:rsidRDefault="00305919" w:rsidP="00305919">
      <w:pPr>
        <w:pStyle w:val="Section1Text"/>
        <w:ind w:left="0"/>
        <w:rPr>
          <w:rFonts w:asciiTheme="minorHAnsi" w:hAnsiTheme="minorHAnsi" w:cstheme="minorHAnsi"/>
          <w:sz w:val="24"/>
        </w:rPr>
      </w:pPr>
      <w:r w:rsidRPr="00994D0D">
        <w:rPr>
          <w:rFonts w:asciiTheme="minorHAnsi" w:hAnsiTheme="minorHAnsi" w:cstheme="minorHAnsi"/>
          <w:sz w:val="24"/>
        </w:rPr>
        <w:t xml:space="preserve">According </w:t>
      </w:r>
      <w:r w:rsidR="004B76A4">
        <w:rPr>
          <w:rFonts w:asciiTheme="minorHAnsi" w:hAnsiTheme="minorHAnsi" w:cstheme="minorHAnsi"/>
          <w:sz w:val="24"/>
        </w:rPr>
        <w:t>to a recent</w:t>
      </w:r>
      <w:r>
        <w:rPr>
          <w:rFonts w:asciiTheme="minorHAnsi" w:hAnsiTheme="minorHAnsi" w:cstheme="minorHAnsi"/>
          <w:sz w:val="24"/>
        </w:rPr>
        <w:t xml:space="preserve"> </w:t>
      </w:r>
      <w:r w:rsidRPr="00994D0D">
        <w:rPr>
          <w:rFonts w:asciiTheme="minorHAnsi" w:hAnsiTheme="minorHAnsi" w:cstheme="minorHAnsi"/>
          <w:sz w:val="24"/>
        </w:rPr>
        <w:t xml:space="preserve">Migration </w:t>
      </w:r>
      <w:r>
        <w:rPr>
          <w:rFonts w:asciiTheme="minorHAnsi" w:hAnsiTheme="minorHAnsi" w:cstheme="minorHAnsi"/>
          <w:sz w:val="24"/>
        </w:rPr>
        <w:t xml:space="preserve">Policy </w:t>
      </w:r>
      <w:r w:rsidR="004B76A4">
        <w:rPr>
          <w:rFonts w:asciiTheme="minorHAnsi" w:hAnsiTheme="minorHAnsi" w:cstheme="minorHAnsi"/>
          <w:sz w:val="24"/>
        </w:rPr>
        <w:t>Institute</w:t>
      </w:r>
      <w:r>
        <w:rPr>
          <w:rFonts w:asciiTheme="minorHAnsi" w:hAnsiTheme="minorHAnsi" w:cstheme="minorHAnsi"/>
          <w:sz w:val="24"/>
        </w:rPr>
        <w:t xml:space="preserve"> </w:t>
      </w:r>
      <w:r w:rsidRPr="00994D0D">
        <w:rPr>
          <w:rFonts w:asciiTheme="minorHAnsi" w:hAnsiTheme="minorHAnsi" w:cstheme="minorHAnsi"/>
          <w:sz w:val="24"/>
        </w:rPr>
        <w:t>report</w:t>
      </w:r>
      <w:r>
        <w:rPr>
          <w:rFonts w:asciiTheme="minorHAnsi" w:hAnsiTheme="minorHAnsi" w:cstheme="minorHAnsi"/>
          <w:sz w:val="24"/>
        </w:rPr>
        <w:t xml:space="preserve">, 33% of children under the age of </w:t>
      </w:r>
      <w:r w:rsidRPr="0069340F">
        <w:rPr>
          <w:rFonts w:asciiTheme="minorHAnsi" w:hAnsiTheme="minorHAnsi" w:cstheme="minorHAnsi"/>
          <w:sz w:val="24"/>
        </w:rPr>
        <w:lastRenderedPageBreak/>
        <w:t xml:space="preserve">five in Washington are </w:t>
      </w:r>
      <w:r w:rsidR="0069340F">
        <w:rPr>
          <w:rFonts w:asciiTheme="minorHAnsi" w:hAnsiTheme="minorHAnsi" w:cstheme="minorHAnsi"/>
          <w:sz w:val="24"/>
        </w:rPr>
        <w:t>D</w:t>
      </w:r>
      <w:r w:rsidRPr="0069340F">
        <w:rPr>
          <w:rFonts w:asciiTheme="minorHAnsi" w:hAnsiTheme="minorHAnsi" w:cstheme="minorHAnsi"/>
          <w:sz w:val="24"/>
        </w:rPr>
        <w:t xml:space="preserve">ual </w:t>
      </w:r>
      <w:r w:rsidR="0069340F">
        <w:rPr>
          <w:rFonts w:asciiTheme="minorHAnsi" w:hAnsiTheme="minorHAnsi" w:cstheme="minorHAnsi"/>
          <w:sz w:val="24"/>
        </w:rPr>
        <w:t>L</w:t>
      </w:r>
      <w:r w:rsidRPr="0069340F">
        <w:rPr>
          <w:rFonts w:asciiTheme="minorHAnsi" w:hAnsiTheme="minorHAnsi" w:cstheme="minorHAnsi"/>
          <w:sz w:val="24"/>
        </w:rPr>
        <w:t xml:space="preserve">anguage </w:t>
      </w:r>
      <w:r w:rsidR="0069340F">
        <w:rPr>
          <w:rFonts w:asciiTheme="minorHAnsi" w:hAnsiTheme="minorHAnsi" w:cstheme="minorHAnsi"/>
          <w:sz w:val="24"/>
        </w:rPr>
        <w:t>L</w:t>
      </w:r>
      <w:r w:rsidRPr="0069340F">
        <w:rPr>
          <w:rFonts w:asciiTheme="minorHAnsi" w:hAnsiTheme="minorHAnsi" w:cstheme="minorHAnsi"/>
          <w:sz w:val="24"/>
        </w:rPr>
        <w:t>earners.</w:t>
      </w:r>
      <w:r w:rsidR="00B75840" w:rsidRPr="0069340F">
        <w:rPr>
          <w:rStyle w:val="FootnoteReference"/>
          <w:rFonts w:asciiTheme="minorHAnsi" w:hAnsiTheme="minorHAnsi" w:cstheme="minorHAnsi"/>
          <w:sz w:val="24"/>
        </w:rPr>
        <w:footnoteReference w:id="3"/>
      </w:r>
      <w:r w:rsidRPr="0069340F">
        <w:rPr>
          <w:rFonts w:asciiTheme="minorHAnsi" w:hAnsiTheme="minorHAnsi" w:cstheme="minorHAnsi"/>
          <w:sz w:val="24"/>
        </w:rPr>
        <w:t xml:space="preserve"> Dual Language Learners are defined as children with at least one parent who speaks a language other than English at home.</w:t>
      </w:r>
      <w:r w:rsidR="0069340F" w:rsidRPr="0069340F">
        <w:rPr>
          <w:rFonts w:asciiTheme="minorHAnsi" w:hAnsiTheme="minorHAnsi" w:cstheme="minorHAnsi"/>
          <w:sz w:val="24"/>
        </w:rPr>
        <w:t xml:space="preserve"> The report emphasizes the importance for Dual Language Learners to access high quality early education and care, and how it has a positive impact on future academic success</w:t>
      </w:r>
      <w:r w:rsidRPr="0069340F">
        <w:rPr>
          <w:rFonts w:asciiTheme="minorHAnsi" w:hAnsiTheme="minorHAnsi" w:cstheme="minorHAnsi"/>
          <w:sz w:val="24"/>
        </w:rPr>
        <w:t>.</w:t>
      </w:r>
      <w:r w:rsidRPr="0069340F">
        <w:rPr>
          <w:rStyle w:val="FootnoteReference"/>
          <w:rFonts w:asciiTheme="minorHAnsi" w:hAnsiTheme="minorHAnsi" w:cstheme="minorHAnsi"/>
          <w:sz w:val="24"/>
        </w:rPr>
        <w:footnoteReference w:id="4"/>
      </w:r>
      <w:r w:rsidRPr="0069340F">
        <w:rPr>
          <w:rFonts w:asciiTheme="minorHAnsi" w:hAnsiTheme="minorHAnsi" w:cstheme="minorHAnsi"/>
          <w:sz w:val="24"/>
        </w:rPr>
        <w:t xml:space="preserve"> </w:t>
      </w:r>
      <w:r w:rsidR="004B76A4" w:rsidRPr="0069340F">
        <w:rPr>
          <w:rFonts w:asciiTheme="minorHAnsi" w:hAnsiTheme="minorHAnsi" w:cstheme="minorHAnsi"/>
          <w:sz w:val="24"/>
        </w:rPr>
        <w:t>Despite the benefits of participation in such programming,</w:t>
      </w:r>
      <w:r w:rsidR="00B75840" w:rsidRPr="0069340F">
        <w:rPr>
          <w:rFonts w:asciiTheme="minorHAnsi" w:hAnsiTheme="minorHAnsi" w:cstheme="minorHAnsi"/>
          <w:sz w:val="24"/>
        </w:rPr>
        <w:t xml:space="preserve"> refugee and immigrant families </w:t>
      </w:r>
      <w:r w:rsidR="004B76A4" w:rsidRPr="0069340F">
        <w:rPr>
          <w:rFonts w:asciiTheme="minorHAnsi" w:hAnsiTheme="minorHAnsi" w:cstheme="minorHAnsi"/>
          <w:sz w:val="24"/>
        </w:rPr>
        <w:t xml:space="preserve">frequently </w:t>
      </w:r>
      <w:r w:rsidR="004B76A4">
        <w:rPr>
          <w:rFonts w:asciiTheme="minorHAnsi" w:hAnsiTheme="minorHAnsi" w:cstheme="minorHAnsi"/>
          <w:sz w:val="24"/>
        </w:rPr>
        <w:t>face challenges</w:t>
      </w:r>
      <w:r w:rsidR="00B75840">
        <w:rPr>
          <w:rFonts w:asciiTheme="minorHAnsi" w:hAnsiTheme="minorHAnsi" w:cstheme="minorHAnsi"/>
          <w:sz w:val="24"/>
        </w:rPr>
        <w:t xml:space="preserve"> that </w:t>
      </w:r>
      <w:r w:rsidR="004B76A4">
        <w:rPr>
          <w:rFonts w:asciiTheme="minorHAnsi" w:hAnsiTheme="minorHAnsi" w:cstheme="minorHAnsi"/>
          <w:sz w:val="24"/>
        </w:rPr>
        <w:t xml:space="preserve">make it difficult for their children to fully participate in these programs.   </w:t>
      </w:r>
    </w:p>
    <w:p w14:paraId="20BE7F86" w14:textId="107FFD05" w:rsidR="00B75840" w:rsidRDefault="00B75840" w:rsidP="00305919">
      <w:pPr>
        <w:pStyle w:val="Section1Text"/>
        <w:ind w:left="0"/>
        <w:rPr>
          <w:rFonts w:asciiTheme="minorHAnsi" w:hAnsiTheme="minorHAnsi" w:cstheme="minorHAnsi"/>
          <w:sz w:val="24"/>
        </w:rPr>
      </w:pPr>
      <w:r>
        <w:rPr>
          <w:rFonts w:asciiTheme="minorHAnsi" w:hAnsiTheme="minorHAnsi" w:cstheme="minorHAnsi"/>
          <w:sz w:val="24"/>
        </w:rPr>
        <w:t xml:space="preserve">Data from </w:t>
      </w:r>
      <w:r w:rsidR="00EB651E">
        <w:rPr>
          <w:rFonts w:asciiTheme="minorHAnsi" w:hAnsiTheme="minorHAnsi" w:cstheme="minorHAnsi"/>
          <w:sz w:val="24"/>
        </w:rPr>
        <w:t>the Washington</w:t>
      </w:r>
      <w:r>
        <w:rPr>
          <w:rFonts w:asciiTheme="minorHAnsi" w:hAnsiTheme="minorHAnsi" w:cstheme="minorHAnsi"/>
          <w:sz w:val="24"/>
        </w:rPr>
        <w:t xml:space="preserve"> Office of Superintendent of Public Instruction (OSPI)</w:t>
      </w:r>
      <w:r w:rsidR="00EB651E">
        <w:rPr>
          <w:rFonts w:asciiTheme="minorHAnsi" w:hAnsiTheme="minorHAnsi" w:cstheme="minorHAnsi"/>
          <w:sz w:val="24"/>
        </w:rPr>
        <w:t>’s Statewide Report Card further underscores the need for specialized services to support school readiness</w:t>
      </w:r>
      <w:r w:rsidR="004B76A4">
        <w:rPr>
          <w:rFonts w:asciiTheme="minorHAnsi" w:hAnsiTheme="minorHAnsi" w:cstheme="minorHAnsi"/>
          <w:sz w:val="24"/>
        </w:rPr>
        <w:t xml:space="preserve"> in the refugee and immigrant populations</w:t>
      </w:r>
      <w:r w:rsidR="00EB651E">
        <w:rPr>
          <w:rFonts w:asciiTheme="minorHAnsi" w:hAnsiTheme="minorHAnsi" w:cstheme="minorHAnsi"/>
          <w:sz w:val="24"/>
        </w:rPr>
        <w:t xml:space="preserve">. In the 2022-2023 school year, 28.8% of English Language Learners were assessed </w:t>
      </w:r>
      <w:r w:rsidR="00F14C6D">
        <w:rPr>
          <w:rFonts w:asciiTheme="minorHAnsi" w:hAnsiTheme="minorHAnsi" w:cstheme="minorHAnsi"/>
          <w:sz w:val="24"/>
        </w:rPr>
        <w:t xml:space="preserve">by their teachers </w:t>
      </w:r>
      <w:r w:rsidR="00EB651E">
        <w:rPr>
          <w:rFonts w:asciiTheme="minorHAnsi" w:hAnsiTheme="minorHAnsi" w:cstheme="minorHAnsi"/>
          <w:sz w:val="24"/>
        </w:rPr>
        <w:t xml:space="preserve">as Ready for Kindergarten </w:t>
      </w:r>
      <w:r w:rsidR="00046D78">
        <w:rPr>
          <w:rFonts w:asciiTheme="minorHAnsi" w:hAnsiTheme="minorHAnsi" w:cstheme="minorHAnsi"/>
          <w:sz w:val="24"/>
        </w:rPr>
        <w:t>in</w:t>
      </w:r>
      <w:r w:rsidR="00F14C6D">
        <w:rPr>
          <w:rFonts w:asciiTheme="minorHAnsi" w:hAnsiTheme="minorHAnsi" w:cstheme="minorHAnsi"/>
          <w:sz w:val="24"/>
        </w:rPr>
        <w:t xml:space="preserve"> six areas of development and learning</w:t>
      </w:r>
      <w:r w:rsidR="00EB651E">
        <w:rPr>
          <w:rFonts w:asciiTheme="minorHAnsi" w:hAnsiTheme="minorHAnsi" w:cstheme="minorHAnsi"/>
          <w:sz w:val="24"/>
        </w:rPr>
        <w:t xml:space="preserve">, compared to 51.3% of </w:t>
      </w:r>
      <w:r w:rsidR="0069340F">
        <w:rPr>
          <w:rFonts w:asciiTheme="minorHAnsi" w:hAnsiTheme="minorHAnsi" w:cstheme="minorHAnsi"/>
          <w:sz w:val="24"/>
        </w:rPr>
        <w:t>English speakers</w:t>
      </w:r>
      <w:r w:rsidR="00EB651E">
        <w:rPr>
          <w:rFonts w:asciiTheme="minorHAnsi" w:hAnsiTheme="minorHAnsi" w:cstheme="minorHAnsi"/>
          <w:sz w:val="24"/>
        </w:rPr>
        <w:t xml:space="preserve">. Further, 22.1% of </w:t>
      </w:r>
      <w:r w:rsidR="00F14C6D">
        <w:rPr>
          <w:rFonts w:asciiTheme="minorHAnsi" w:hAnsiTheme="minorHAnsi" w:cstheme="minorHAnsi"/>
          <w:sz w:val="24"/>
        </w:rPr>
        <w:t>s</w:t>
      </w:r>
      <w:r w:rsidR="00EB651E">
        <w:rPr>
          <w:rFonts w:asciiTheme="minorHAnsi" w:hAnsiTheme="minorHAnsi" w:cstheme="minorHAnsi"/>
          <w:sz w:val="24"/>
        </w:rPr>
        <w:t xml:space="preserve">tudents with </w:t>
      </w:r>
      <w:r w:rsidR="00F14C6D">
        <w:rPr>
          <w:rFonts w:asciiTheme="minorHAnsi" w:hAnsiTheme="minorHAnsi" w:cstheme="minorHAnsi"/>
          <w:sz w:val="24"/>
        </w:rPr>
        <w:t>d</w:t>
      </w:r>
      <w:r w:rsidR="00EB651E">
        <w:rPr>
          <w:rFonts w:asciiTheme="minorHAnsi" w:hAnsiTheme="minorHAnsi" w:cstheme="minorHAnsi"/>
          <w:sz w:val="24"/>
        </w:rPr>
        <w:t>isabilities were assessed as Ready for Kindergarte</w:t>
      </w:r>
      <w:r w:rsidR="00F14C6D">
        <w:rPr>
          <w:rFonts w:asciiTheme="minorHAnsi" w:hAnsiTheme="minorHAnsi" w:cstheme="minorHAnsi"/>
          <w:sz w:val="24"/>
        </w:rPr>
        <w:t>n, in comparison with 51.1% of s</w:t>
      </w:r>
      <w:r w:rsidR="00EB651E">
        <w:rPr>
          <w:rFonts w:asciiTheme="minorHAnsi" w:hAnsiTheme="minorHAnsi" w:cstheme="minorHAnsi"/>
          <w:sz w:val="24"/>
        </w:rPr>
        <w:t>tudents witho</w:t>
      </w:r>
      <w:r w:rsidR="00F14C6D">
        <w:rPr>
          <w:rFonts w:asciiTheme="minorHAnsi" w:hAnsiTheme="minorHAnsi" w:cstheme="minorHAnsi"/>
          <w:sz w:val="24"/>
        </w:rPr>
        <w:t>ut d</w:t>
      </w:r>
      <w:r w:rsidR="00EB651E">
        <w:rPr>
          <w:rFonts w:asciiTheme="minorHAnsi" w:hAnsiTheme="minorHAnsi" w:cstheme="minorHAnsi"/>
          <w:sz w:val="24"/>
        </w:rPr>
        <w:t>isabilities.</w:t>
      </w:r>
      <w:r w:rsidR="00EB651E">
        <w:rPr>
          <w:rStyle w:val="FootnoteReference"/>
          <w:rFonts w:asciiTheme="minorHAnsi" w:hAnsiTheme="minorHAnsi" w:cstheme="minorHAnsi"/>
          <w:sz w:val="24"/>
        </w:rPr>
        <w:footnoteReference w:id="5"/>
      </w:r>
      <w:r w:rsidR="00EB651E">
        <w:rPr>
          <w:rFonts w:asciiTheme="minorHAnsi" w:hAnsiTheme="minorHAnsi" w:cstheme="minorHAnsi"/>
          <w:sz w:val="24"/>
        </w:rPr>
        <w:t xml:space="preserve"> This data suggests that English Language Learners with disabilities may face additional challenges that impact their readiness for Kindergarten. </w:t>
      </w:r>
    </w:p>
    <w:p w14:paraId="136CC5F7" w14:textId="70600E41" w:rsidR="00183C73" w:rsidRDefault="00305919" w:rsidP="00305919">
      <w:pPr>
        <w:pStyle w:val="Section1Text"/>
        <w:ind w:left="0"/>
        <w:rPr>
          <w:rFonts w:asciiTheme="minorHAnsi" w:hAnsiTheme="minorHAnsi" w:cstheme="minorHAnsi"/>
          <w:sz w:val="24"/>
        </w:rPr>
      </w:pPr>
      <w:r>
        <w:rPr>
          <w:rFonts w:asciiTheme="minorHAnsi" w:hAnsiTheme="minorHAnsi" w:cstheme="minorHAnsi"/>
          <w:sz w:val="24"/>
        </w:rPr>
        <w:t>ORIA is seeking qualified applications tha</w:t>
      </w:r>
      <w:r w:rsidR="00EB651E">
        <w:rPr>
          <w:rFonts w:asciiTheme="minorHAnsi" w:hAnsiTheme="minorHAnsi" w:cstheme="minorHAnsi"/>
          <w:sz w:val="24"/>
        </w:rPr>
        <w:t xml:space="preserve">t address these challenges </w:t>
      </w:r>
      <w:r>
        <w:rPr>
          <w:rFonts w:asciiTheme="minorHAnsi" w:hAnsiTheme="minorHAnsi" w:cstheme="minorHAnsi"/>
          <w:sz w:val="24"/>
        </w:rPr>
        <w:t xml:space="preserve">through </w:t>
      </w:r>
      <w:r w:rsidR="00EB651E">
        <w:rPr>
          <w:rFonts w:asciiTheme="minorHAnsi" w:hAnsiTheme="minorHAnsi" w:cstheme="minorHAnsi"/>
          <w:sz w:val="24"/>
        </w:rPr>
        <w:t>high-quality</w:t>
      </w:r>
      <w:r>
        <w:rPr>
          <w:rFonts w:asciiTheme="minorHAnsi" w:hAnsiTheme="minorHAnsi" w:cstheme="minorHAnsi"/>
          <w:sz w:val="24"/>
        </w:rPr>
        <w:t>, culturally relevant services.</w:t>
      </w:r>
      <w:r w:rsidR="00EB651E">
        <w:rPr>
          <w:rFonts w:asciiTheme="minorHAnsi" w:hAnsiTheme="minorHAnsi" w:cstheme="minorHAnsi"/>
          <w:sz w:val="24"/>
        </w:rPr>
        <w:t xml:space="preserve"> </w:t>
      </w:r>
      <w:r>
        <w:rPr>
          <w:rFonts w:asciiTheme="minorHAnsi" w:hAnsiTheme="minorHAnsi" w:cstheme="minorHAnsi"/>
          <w:sz w:val="24"/>
        </w:rPr>
        <w:t xml:space="preserve">The primary objectives are to </w:t>
      </w:r>
      <w:r w:rsidR="00EB651E">
        <w:rPr>
          <w:rFonts w:asciiTheme="minorHAnsi" w:hAnsiTheme="minorHAnsi" w:cstheme="minorHAnsi"/>
          <w:sz w:val="24"/>
        </w:rPr>
        <w:t xml:space="preserve">remove barriers to child care and preschool access by supporting families with systems navigation, </w:t>
      </w:r>
      <w:r w:rsidR="00183C73">
        <w:rPr>
          <w:rFonts w:asciiTheme="minorHAnsi" w:hAnsiTheme="minorHAnsi" w:cstheme="minorHAnsi"/>
          <w:sz w:val="24"/>
        </w:rPr>
        <w:t xml:space="preserve">to provide programs that support </w:t>
      </w:r>
      <w:r w:rsidR="0028144D">
        <w:rPr>
          <w:rFonts w:asciiTheme="minorHAnsi" w:hAnsiTheme="minorHAnsi" w:cstheme="minorHAnsi"/>
          <w:sz w:val="24"/>
        </w:rPr>
        <w:t>the academic and social preparation of children for formal schooling</w:t>
      </w:r>
      <w:r w:rsidR="00183C73">
        <w:rPr>
          <w:rFonts w:asciiTheme="minorHAnsi" w:hAnsiTheme="minorHAnsi" w:cstheme="minorHAnsi"/>
          <w:sz w:val="24"/>
        </w:rPr>
        <w:t>, and to provide opportunities for parent engageme</w:t>
      </w:r>
      <w:r w:rsidR="004B76A4">
        <w:rPr>
          <w:rFonts w:asciiTheme="minorHAnsi" w:hAnsiTheme="minorHAnsi" w:cstheme="minorHAnsi"/>
          <w:sz w:val="24"/>
        </w:rPr>
        <w:t xml:space="preserve">nt through parenting classes, </w:t>
      </w:r>
      <w:r w:rsidR="00183C73">
        <w:rPr>
          <w:rFonts w:asciiTheme="minorHAnsi" w:hAnsiTheme="minorHAnsi" w:cstheme="minorHAnsi"/>
          <w:sz w:val="24"/>
        </w:rPr>
        <w:t>peer-support groups</w:t>
      </w:r>
      <w:r w:rsidR="004B76A4">
        <w:rPr>
          <w:rFonts w:asciiTheme="minorHAnsi" w:hAnsiTheme="minorHAnsi" w:cstheme="minorHAnsi"/>
          <w:sz w:val="24"/>
        </w:rPr>
        <w:t>, or home visiting services.</w:t>
      </w:r>
      <w:r w:rsidR="00183C73">
        <w:rPr>
          <w:rFonts w:asciiTheme="minorHAnsi" w:hAnsiTheme="minorHAnsi" w:cstheme="minorHAnsi"/>
          <w:sz w:val="24"/>
        </w:rPr>
        <w:t xml:space="preserve"> </w:t>
      </w:r>
      <w:r>
        <w:rPr>
          <w:rFonts w:asciiTheme="minorHAnsi" w:hAnsiTheme="minorHAnsi" w:cstheme="minorHAnsi"/>
          <w:sz w:val="24"/>
        </w:rPr>
        <w:t>By prioritizing early interventions and engaging families at t</w:t>
      </w:r>
      <w:r w:rsidR="004B76A4">
        <w:rPr>
          <w:rFonts w:asciiTheme="minorHAnsi" w:hAnsiTheme="minorHAnsi" w:cstheme="minorHAnsi"/>
          <w:sz w:val="24"/>
        </w:rPr>
        <w:t>his critical stage of a child</w:t>
      </w:r>
      <w:r>
        <w:rPr>
          <w:rFonts w:asciiTheme="minorHAnsi" w:hAnsiTheme="minorHAnsi" w:cstheme="minorHAnsi"/>
          <w:sz w:val="24"/>
        </w:rPr>
        <w:t xml:space="preserve">’s development, the program aims to establish a solid foundation for </w:t>
      </w:r>
      <w:r w:rsidR="00183C73">
        <w:rPr>
          <w:rFonts w:asciiTheme="minorHAnsi" w:hAnsiTheme="minorHAnsi" w:cstheme="minorHAnsi"/>
          <w:sz w:val="24"/>
        </w:rPr>
        <w:t xml:space="preserve">future </w:t>
      </w:r>
      <w:r>
        <w:rPr>
          <w:rFonts w:asciiTheme="minorHAnsi" w:hAnsiTheme="minorHAnsi" w:cstheme="minorHAnsi"/>
          <w:sz w:val="24"/>
        </w:rPr>
        <w:t xml:space="preserve">academic success and overall well-being. </w:t>
      </w:r>
    </w:p>
    <w:p w14:paraId="7A0C1F82" w14:textId="77777777" w:rsidR="00305919" w:rsidRPr="00134312" w:rsidRDefault="00305919" w:rsidP="00305919">
      <w:pPr>
        <w:pStyle w:val="Heading1"/>
        <w:ind w:left="0" w:firstLine="0"/>
        <w:jc w:val="both"/>
        <w:rPr>
          <w:rFonts w:asciiTheme="minorHAnsi" w:hAnsiTheme="minorHAnsi" w:cstheme="minorHAnsi"/>
          <w:b/>
          <w:sz w:val="24"/>
          <w:szCs w:val="24"/>
        </w:rPr>
      </w:pPr>
      <w:r w:rsidRPr="00134312">
        <w:rPr>
          <w:rFonts w:asciiTheme="minorHAnsi" w:hAnsiTheme="minorHAnsi" w:cstheme="minorHAnsi"/>
          <w:b/>
          <w:sz w:val="24"/>
          <w:szCs w:val="24"/>
        </w:rPr>
        <w:t>Program Design and Project Scope</w:t>
      </w:r>
    </w:p>
    <w:p w14:paraId="5C59E141" w14:textId="35652800" w:rsidR="00A95F84" w:rsidRDefault="00305919" w:rsidP="00305919">
      <w:pPr>
        <w:rPr>
          <w:rFonts w:asciiTheme="minorHAnsi" w:hAnsiTheme="minorHAnsi" w:cstheme="minorHAnsi"/>
          <w:sz w:val="24"/>
        </w:rPr>
      </w:pPr>
      <w:r w:rsidRPr="00134312">
        <w:rPr>
          <w:rFonts w:asciiTheme="minorHAnsi" w:hAnsiTheme="minorHAnsi" w:cstheme="minorHAnsi"/>
          <w:sz w:val="24"/>
        </w:rPr>
        <w:t xml:space="preserve">ORIA is interested in proposals that include creative and innovative approaches to providing </w:t>
      </w:r>
      <w:r>
        <w:rPr>
          <w:rFonts w:asciiTheme="minorHAnsi" w:hAnsiTheme="minorHAnsi" w:cstheme="minorHAnsi"/>
          <w:sz w:val="24"/>
        </w:rPr>
        <w:t xml:space="preserve">Early RSI services. </w:t>
      </w:r>
      <w:r w:rsidR="00A95F84">
        <w:rPr>
          <w:rFonts w:asciiTheme="minorHAnsi" w:hAnsiTheme="minorHAnsi" w:cstheme="minorHAnsi"/>
          <w:sz w:val="24"/>
        </w:rPr>
        <w:t xml:space="preserve">Given that this is </w:t>
      </w:r>
      <w:r w:rsidR="00A13A43">
        <w:rPr>
          <w:rFonts w:asciiTheme="minorHAnsi" w:hAnsiTheme="minorHAnsi" w:cstheme="minorHAnsi"/>
          <w:sz w:val="24"/>
        </w:rPr>
        <w:t xml:space="preserve">a pilot year, ORIA is particularly interested in receiving proposals from experienced organizations with expertise in one </w:t>
      </w:r>
      <w:r w:rsidR="00E96DF8">
        <w:rPr>
          <w:rFonts w:asciiTheme="minorHAnsi" w:hAnsiTheme="minorHAnsi" w:cstheme="minorHAnsi"/>
          <w:sz w:val="24"/>
        </w:rPr>
        <w:t xml:space="preserve">or more </w:t>
      </w:r>
      <w:r w:rsidR="00A13A43">
        <w:rPr>
          <w:rFonts w:asciiTheme="minorHAnsi" w:hAnsiTheme="minorHAnsi" w:cstheme="minorHAnsi"/>
          <w:sz w:val="24"/>
        </w:rPr>
        <w:t>of the key areas below. Proposals must focus efforts on at least one of the following areas:</w:t>
      </w:r>
    </w:p>
    <w:p w14:paraId="2FC43170" w14:textId="70EF750E" w:rsidR="00305919" w:rsidRPr="0029126E" w:rsidRDefault="00305919" w:rsidP="00305919">
      <w:pPr>
        <w:rPr>
          <w:rFonts w:asciiTheme="minorHAnsi" w:hAnsiTheme="minorHAnsi" w:cstheme="minorHAnsi"/>
          <w:sz w:val="24"/>
        </w:rPr>
      </w:pPr>
    </w:p>
    <w:p w14:paraId="3EF8F15A" w14:textId="7657BD20" w:rsidR="00871A06" w:rsidRPr="00871A06" w:rsidRDefault="00305919" w:rsidP="00305919">
      <w:pPr>
        <w:pStyle w:val="ListParagraph"/>
        <w:numPr>
          <w:ilvl w:val="0"/>
          <w:numId w:val="42"/>
        </w:numPr>
        <w:rPr>
          <w:rFonts w:asciiTheme="minorHAnsi" w:hAnsiTheme="minorHAnsi" w:cstheme="minorHAnsi"/>
          <w:sz w:val="24"/>
        </w:rPr>
      </w:pPr>
      <w:r w:rsidRPr="0029126E">
        <w:rPr>
          <w:rFonts w:asciiTheme="minorHAnsi" w:hAnsiTheme="minorHAnsi" w:cstheme="minorHAnsi"/>
          <w:b/>
          <w:bCs/>
          <w:sz w:val="24"/>
        </w:rPr>
        <w:t xml:space="preserve">Facilitating child care </w:t>
      </w:r>
      <w:r w:rsidR="00871A06">
        <w:rPr>
          <w:rFonts w:asciiTheme="minorHAnsi" w:hAnsiTheme="minorHAnsi" w:cstheme="minorHAnsi"/>
          <w:b/>
          <w:bCs/>
          <w:sz w:val="24"/>
        </w:rPr>
        <w:t xml:space="preserve">and preschool access </w:t>
      </w:r>
      <w:r w:rsidR="00871A06">
        <w:rPr>
          <w:rFonts w:asciiTheme="minorHAnsi" w:hAnsiTheme="minorHAnsi" w:cstheme="minorHAnsi"/>
          <w:bCs/>
          <w:sz w:val="24"/>
        </w:rPr>
        <w:t>by supporting families with systems navigation, including the subsidy application process, and helping families enroll their children in day care, Head Start</w:t>
      </w:r>
      <w:r w:rsidR="004B76A4">
        <w:rPr>
          <w:rFonts w:asciiTheme="minorHAnsi" w:hAnsiTheme="minorHAnsi" w:cstheme="minorHAnsi"/>
          <w:bCs/>
          <w:sz w:val="24"/>
        </w:rPr>
        <w:t>/Early Head Start</w:t>
      </w:r>
      <w:r w:rsidR="00871A06">
        <w:rPr>
          <w:rFonts w:asciiTheme="minorHAnsi" w:hAnsiTheme="minorHAnsi" w:cstheme="minorHAnsi"/>
          <w:bCs/>
          <w:sz w:val="24"/>
        </w:rPr>
        <w:t xml:space="preserve">, </w:t>
      </w:r>
      <w:r w:rsidR="004B76A4">
        <w:rPr>
          <w:rFonts w:asciiTheme="minorHAnsi" w:hAnsiTheme="minorHAnsi" w:cstheme="minorHAnsi"/>
          <w:bCs/>
          <w:sz w:val="24"/>
        </w:rPr>
        <w:t xml:space="preserve">the Early Childhood Education and Assistance Program (ECEAP)/Early ECEAP, </w:t>
      </w:r>
      <w:r w:rsidR="00871A06">
        <w:rPr>
          <w:rFonts w:asciiTheme="minorHAnsi" w:hAnsiTheme="minorHAnsi" w:cstheme="minorHAnsi"/>
          <w:bCs/>
          <w:sz w:val="24"/>
        </w:rPr>
        <w:t xml:space="preserve">or other appropriate preschool. </w:t>
      </w:r>
    </w:p>
    <w:p w14:paraId="28EF4948" w14:textId="40736781" w:rsidR="00871A06" w:rsidRDefault="00871A06" w:rsidP="00871A06">
      <w:pPr>
        <w:ind w:left="720"/>
        <w:rPr>
          <w:rFonts w:asciiTheme="minorHAnsi" w:hAnsiTheme="minorHAnsi" w:cstheme="minorHAnsi"/>
          <w:sz w:val="24"/>
        </w:rPr>
      </w:pPr>
    </w:p>
    <w:p w14:paraId="265685C6" w14:textId="60BC1C16" w:rsidR="00871A06" w:rsidRPr="00871A06" w:rsidRDefault="00871A06" w:rsidP="00871A06">
      <w:pPr>
        <w:ind w:left="720"/>
        <w:rPr>
          <w:rFonts w:asciiTheme="minorHAnsi" w:hAnsiTheme="minorHAnsi" w:cstheme="minorHAnsi"/>
          <w:sz w:val="24"/>
        </w:rPr>
      </w:pPr>
      <w:r>
        <w:rPr>
          <w:rFonts w:asciiTheme="minorHAnsi" w:hAnsiTheme="minorHAnsi" w:cstheme="minorHAnsi"/>
          <w:sz w:val="24"/>
        </w:rPr>
        <w:t xml:space="preserve">Funding cannot be used to pay for </w:t>
      </w:r>
      <w:r w:rsidR="0028144D">
        <w:rPr>
          <w:rFonts w:asciiTheme="minorHAnsi" w:hAnsiTheme="minorHAnsi" w:cstheme="minorHAnsi"/>
          <w:sz w:val="24"/>
        </w:rPr>
        <w:t xml:space="preserve">or create </w:t>
      </w:r>
      <w:r>
        <w:rPr>
          <w:rFonts w:asciiTheme="minorHAnsi" w:hAnsiTheme="minorHAnsi" w:cstheme="minorHAnsi"/>
          <w:sz w:val="24"/>
        </w:rPr>
        <w:t>child care or preschool</w:t>
      </w:r>
      <w:r w:rsidR="0028144D">
        <w:rPr>
          <w:rFonts w:asciiTheme="minorHAnsi" w:hAnsiTheme="minorHAnsi" w:cstheme="minorHAnsi"/>
          <w:sz w:val="24"/>
        </w:rPr>
        <w:t xml:space="preserve"> programs. </w:t>
      </w:r>
    </w:p>
    <w:p w14:paraId="64C74431" w14:textId="4B944B59" w:rsidR="00871A06" w:rsidRPr="00871A06" w:rsidRDefault="00871A06" w:rsidP="00871A06">
      <w:pPr>
        <w:rPr>
          <w:rFonts w:asciiTheme="minorHAnsi" w:hAnsiTheme="minorHAnsi" w:cstheme="minorHAnsi"/>
          <w:sz w:val="24"/>
        </w:rPr>
      </w:pPr>
    </w:p>
    <w:p w14:paraId="14A94F63" w14:textId="1CCB2C56" w:rsidR="00305919" w:rsidRDefault="0028144D" w:rsidP="00305919">
      <w:pPr>
        <w:pStyle w:val="ListParagraph"/>
        <w:numPr>
          <w:ilvl w:val="0"/>
          <w:numId w:val="42"/>
        </w:numPr>
        <w:rPr>
          <w:rFonts w:asciiTheme="minorHAnsi" w:hAnsiTheme="minorHAnsi" w:cstheme="minorHAnsi"/>
          <w:sz w:val="24"/>
        </w:rPr>
      </w:pPr>
      <w:r>
        <w:rPr>
          <w:rFonts w:asciiTheme="minorHAnsi" w:hAnsiTheme="minorHAnsi" w:cstheme="minorHAnsi"/>
          <w:b/>
          <w:bCs/>
          <w:sz w:val="24"/>
        </w:rPr>
        <w:lastRenderedPageBreak/>
        <w:t>Supporting the academic and social preparation of children for formal schooling (preschool or Kindergarten)</w:t>
      </w:r>
      <w:r w:rsidR="00305919" w:rsidRPr="0029126E">
        <w:rPr>
          <w:rFonts w:asciiTheme="minorHAnsi" w:hAnsiTheme="minorHAnsi" w:cstheme="minorHAnsi"/>
          <w:sz w:val="24"/>
        </w:rPr>
        <w:t xml:space="preserve">, </w:t>
      </w:r>
      <w:r>
        <w:rPr>
          <w:rFonts w:asciiTheme="minorHAnsi" w:hAnsiTheme="minorHAnsi" w:cstheme="minorHAnsi"/>
          <w:sz w:val="24"/>
        </w:rPr>
        <w:t xml:space="preserve">through providing specialized </w:t>
      </w:r>
      <w:r w:rsidR="00A56AC9">
        <w:rPr>
          <w:rFonts w:asciiTheme="minorHAnsi" w:hAnsiTheme="minorHAnsi" w:cstheme="minorHAnsi"/>
          <w:sz w:val="24"/>
        </w:rPr>
        <w:t>services</w:t>
      </w:r>
      <w:r>
        <w:rPr>
          <w:rFonts w:asciiTheme="minorHAnsi" w:hAnsiTheme="minorHAnsi" w:cstheme="minorHAnsi"/>
          <w:sz w:val="24"/>
        </w:rPr>
        <w:t xml:space="preserve"> that support the cognitive, social, and emotional growth of </w:t>
      </w:r>
      <w:r w:rsidR="004B76A4">
        <w:rPr>
          <w:rFonts w:asciiTheme="minorHAnsi" w:hAnsiTheme="minorHAnsi" w:cstheme="minorHAnsi"/>
          <w:sz w:val="24"/>
        </w:rPr>
        <w:t>preschool-aged</w:t>
      </w:r>
      <w:r>
        <w:rPr>
          <w:rFonts w:asciiTheme="minorHAnsi" w:hAnsiTheme="minorHAnsi" w:cstheme="minorHAnsi"/>
          <w:sz w:val="24"/>
        </w:rPr>
        <w:t xml:space="preserve"> children, administering developmental screening tools, such as the Ages and Stages Questionnaire, Third Edition (ASQ-3), and working with districts to determine special education eligibility. </w:t>
      </w:r>
    </w:p>
    <w:p w14:paraId="1BBF8D4B" w14:textId="7B5D5FD3" w:rsidR="0028144D" w:rsidRDefault="0028144D" w:rsidP="0028144D">
      <w:pPr>
        <w:rPr>
          <w:rFonts w:asciiTheme="minorHAnsi" w:hAnsiTheme="minorHAnsi" w:cstheme="minorHAnsi"/>
          <w:sz w:val="24"/>
        </w:rPr>
      </w:pPr>
    </w:p>
    <w:p w14:paraId="48321DE2" w14:textId="308985FE" w:rsidR="0028144D" w:rsidRPr="0028144D" w:rsidRDefault="0028144D" w:rsidP="0028144D">
      <w:pPr>
        <w:ind w:left="720"/>
        <w:rPr>
          <w:rFonts w:asciiTheme="minorHAnsi" w:hAnsiTheme="minorHAnsi" w:cstheme="minorHAnsi"/>
          <w:sz w:val="24"/>
        </w:rPr>
      </w:pPr>
      <w:r>
        <w:rPr>
          <w:rFonts w:asciiTheme="minorHAnsi" w:hAnsiTheme="minorHAnsi" w:cstheme="minorHAnsi"/>
          <w:sz w:val="24"/>
        </w:rPr>
        <w:t xml:space="preserve">Funding cannot be used to pay for or create child care or preschool programs. </w:t>
      </w:r>
    </w:p>
    <w:p w14:paraId="3E573732" w14:textId="77777777" w:rsidR="00305919" w:rsidRPr="0029126E" w:rsidRDefault="00305919" w:rsidP="00305919">
      <w:pPr>
        <w:rPr>
          <w:rFonts w:asciiTheme="minorHAnsi" w:hAnsiTheme="minorHAnsi" w:cstheme="minorHAnsi"/>
          <w:sz w:val="24"/>
        </w:rPr>
      </w:pPr>
    </w:p>
    <w:p w14:paraId="32ED55C7" w14:textId="4711DC89" w:rsidR="00305919" w:rsidRPr="0029126E" w:rsidRDefault="00305919" w:rsidP="00305919">
      <w:pPr>
        <w:pStyle w:val="ListParagraph"/>
        <w:numPr>
          <w:ilvl w:val="0"/>
          <w:numId w:val="42"/>
        </w:numPr>
        <w:rPr>
          <w:rFonts w:asciiTheme="minorHAnsi" w:hAnsiTheme="minorHAnsi" w:cstheme="minorHAnsi"/>
          <w:sz w:val="24"/>
        </w:rPr>
      </w:pPr>
      <w:r w:rsidRPr="0029126E">
        <w:rPr>
          <w:rFonts w:asciiTheme="minorHAnsi" w:hAnsiTheme="minorHAnsi" w:cstheme="minorHAnsi"/>
          <w:b/>
          <w:bCs/>
          <w:sz w:val="24"/>
        </w:rPr>
        <w:t xml:space="preserve">Supporting </w:t>
      </w:r>
      <w:r w:rsidR="0028144D">
        <w:rPr>
          <w:rFonts w:asciiTheme="minorHAnsi" w:hAnsiTheme="minorHAnsi" w:cstheme="minorHAnsi"/>
          <w:b/>
          <w:bCs/>
          <w:sz w:val="24"/>
        </w:rPr>
        <w:t>parent engagement</w:t>
      </w:r>
      <w:r w:rsidR="004B76A4">
        <w:rPr>
          <w:rFonts w:asciiTheme="minorHAnsi" w:hAnsiTheme="minorHAnsi" w:cstheme="minorHAnsi"/>
          <w:sz w:val="24"/>
        </w:rPr>
        <w:t>, through</w:t>
      </w:r>
      <w:r w:rsidR="0028144D">
        <w:rPr>
          <w:rFonts w:asciiTheme="minorHAnsi" w:hAnsiTheme="minorHAnsi" w:cstheme="minorHAnsi"/>
          <w:sz w:val="24"/>
        </w:rPr>
        <w:t xml:space="preserve"> providing parenting classes or peer support groups that focus on topics such as: healthy early childhood development, developmental milestones, </w:t>
      </w:r>
      <w:r w:rsidR="004B76A4">
        <w:rPr>
          <w:rFonts w:asciiTheme="minorHAnsi" w:hAnsiTheme="minorHAnsi" w:cstheme="minorHAnsi"/>
          <w:sz w:val="24"/>
        </w:rPr>
        <w:t xml:space="preserve">the rights of children with disabilities, </w:t>
      </w:r>
      <w:r w:rsidR="0028144D">
        <w:rPr>
          <w:rFonts w:asciiTheme="minorHAnsi" w:hAnsiTheme="minorHAnsi" w:cstheme="minorHAnsi"/>
          <w:sz w:val="24"/>
        </w:rPr>
        <w:t>school systems, and U.S. child welfare laws, and through home visiting services that enhance a parent’s ability to support early childhood development.</w:t>
      </w:r>
    </w:p>
    <w:p w14:paraId="6E7F1456" w14:textId="2E8D059F" w:rsidR="00305919" w:rsidRDefault="00305919" w:rsidP="00305919">
      <w:pPr>
        <w:rPr>
          <w:rFonts w:asciiTheme="minorHAnsi" w:hAnsiTheme="minorHAnsi" w:cstheme="minorHAnsi"/>
          <w:sz w:val="24"/>
        </w:rPr>
      </w:pPr>
    </w:p>
    <w:p w14:paraId="1C3C22F4" w14:textId="5D2A167C" w:rsidR="00305919" w:rsidRDefault="00305919" w:rsidP="00305919">
      <w:pPr>
        <w:rPr>
          <w:rFonts w:asciiTheme="minorHAnsi" w:hAnsiTheme="minorHAnsi" w:cstheme="minorHAnsi"/>
          <w:sz w:val="24"/>
        </w:rPr>
      </w:pPr>
      <w:r>
        <w:rPr>
          <w:rFonts w:asciiTheme="minorHAnsi" w:hAnsiTheme="minorHAnsi" w:cstheme="minorHAnsi"/>
          <w:sz w:val="24"/>
        </w:rPr>
        <w:t>Applicants may propose a diverse range of services that fall within the project scope</w:t>
      </w:r>
      <w:r w:rsidR="0062122F">
        <w:rPr>
          <w:rFonts w:asciiTheme="minorHAnsi" w:hAnsiTheme="minorHAnsi" w:cstheme="minorHAnsi"/>
          <w:sz w:val="24"/>
        </w:rPr>
        <w:t xml:space="preserve">. </w:t>
      </w:r>
      <w:r>
        <w:rPr>
          <w:rFonts w:asciiTheme="minorHAnsi" w:hAnsiTheme="minorHAnsi" w:cstheme="minorHAnsi"/>
          <w:sz w:val="24"/>
        </w:rPr>
        <w:t xml:space="preserve"> </w:t>
      </w:r>
      <w:r w:rsidR="0062122F">
        <w:rPr>
          <w:rFonts w:asciiTheme="minorHAnsi" w:hAnsiTheme="minorHAnsi" w:cstheme="minorHAnsi"/>
          <w:sz w:val="24"/>
        </w:rPr>
        <w:t>D</w:t>
      </w:r>
      <w:r w:rsidR="00E96DF8">
        <w:rPr>
          <w:rFonts w:asciiTheme="minorHAnsi" w:hAnsiTheme="minorHAnsi" w:cstheme="minorHAnsi"/>
          <w:sz w:val="24"/>
        </w:rPr>
        <w:t xml:space="preserve">irect </w:t>
      </w:r>
      <w:r>
        <w:rPr>
          <w:rFonts w:asciiTheme="minorHAnsi" w:hAnsiTheme="minorHAnsi" w:cstheme="minorHAnsi"/>
          <w:sz w:val="24"/>
        </w:rPr>
        <w:t xml:space="preserve">services to children and/or parents are required. Collaborative efforts and partnerships with state child care or other mainstream service providers are encouraged, as they can enhance the reach and effectiveness of proposed initiatives. </w:t>
      </w:r>
    </w:p>
    <w:p w14:paraId="4A1599EC" w14:textId="77777777" w:rsidR="00305919" w:rsidRDefault="00305919" w:rsidP="00305919">
      <w:pPr>
        <w:rPr>
          <w:rFonts w:asciiTheme="minorHAnsi" w:hAnsiTheme="minorHAnsi" w:cstheme="minorHAnsi"/>
          <w:sz w:val="24"/>
        </w:rPr>
      </w:pPr>
    </w:p>
    <w:p w14:paraId="39BEBDD0" w14:textId="77777777" w:rsidR="00305919" w:rsidRDefault="00305919" w:rsidP="00305919">
      <w:pPr>
        <w:rPr>
          <w:rFonts w:asciiTheme="minorHAnsi" w:hAnsiTheme="minorHAnsi" w:cstheme="minorHAnsi"/>
          <w:sz w:val="24"/>
        </w:rPr>
      </w:pPr>
      <w:r>
        <w:rPr>
          <w:rFonts w:asciiTheme="minorHAnsi" w:hAnsiTheme="minorHAnsi" w:cstheme="minorHAnsi"/>
          <w:sz w:val="24"/>
        </w:rPr>
        <w:t>This particular Request for Applications is focused solely on supporting the needs of children in the birth to five age range. Services targeting school-aged children, spanning from Kindergarten to 12</w:t>
      </w:r>
      <w:r w:rsidRPr="00444464">
        <w:rPr>
          <w:rFonts w:asciiTheme="minorHAnsi" w:hAnsiTheme="minorHAnsi" w:cstheme="minorHAnsi"/>
          <w:sz w:val="24"/>
          <w:vertAlign w:val="superscript"/>
        </w:rPr>
        <w:t>th</w:t>
      </w:r>
      <w:r>
        <w:rPr>
          <w:rFonts w:asciiTheme="minorHAnsi" w:hAnsiTheme="minorHAnsi" w:cstheme="minorHAnsi"/>
          <w:sz w:val="24"/>
        </w:rPr>
        <w:t xml:space="preserve"> grade, are outside the scope of this project. Organizations interested in providing services for school-aged children are advised to explore funding opportunities through the general Refugee School Impact (RSI) program, which specifically caters to that age range. </w:t>
      </w:r>
    </w:p>
    <w:p w14:paraId="6584AE8D" w14:textId="77777777" w:rsidR="00305919" w:rsidRDefault="00305919" w:rsidP="00305919">
      <w:pPr>
        <w:rPr>
          <w:rFonts w:asciiTheme="minorHAnsi" w:hAnsiTheme="minorHAnsi" w:cstheme="minorHAnsi"/>
          <w:sz w:val="24"/>
        </w:rPr>
      </w:pPr>
    </w:p>
    <w:p w14:paraId="2E2936D5" w14:textId="77777777" w:rsidR="00305919" w:rsidRDefault="00305919" w:rsidP="00305919">
      <w:pPr>
        <w:rPr>
          <w:rFonts w:asciiTheme="minorHAnsi" w:hAnsiTheme="minorHAnsi" w:cstheme="minorHAnsi"/>
          <w:sz w:val="24"/>
        </w:rPr>
      </w:pPr>
      <w:r>
        <w:rPr>
          <w:rFonts w:asciiTheme="minorHAnsi" w:hAnsiTheme="minorHAnsi" w:cstheme="minorHAnsi"/>
          <w:sz w:val="24"/>
        </w:rPr>
        <w:t xml:space="preserve">Applicants are highly encouraged to look at the sample contract (Exhibit F) for more information on Early RSI services and Contractor required elements. </w:t>
      </w:r>
    </w:p>
    <w:p w14:paraId="7E295A86" w14:textId="77777777" w:rsidR="00305919" w:rsidRDefault="00305919" w:rsidP="00305919">
      <w:pPr>
        <w:rPr>
          <w:rFonts w:asciiTheme="minorHAnsi" w:hAnsiTheme="minorHAnsi" w:cstheme="minorHAnsi"/>
          <w:sz w:val="24"/>
        </w:rPr>
      </w:pPr>
    </w:p>
    <w:p w14:paraId="1382BC05" w14:textId="77777777" w:rsidR="00305919" w:rsidRPr="00134312" w:rsidRDefault="00305919" w:rsidP="00305919">
      <w:pPr>
        <w:pStyle w:val="NoSpacing"/>
        <w:rPr>
          <w:rFonts w:asciiTheme="minorHAnsi" w:hAnsiTheme="minorHAnsi" w:cstheme="minorHAnsi"/>
          <w:sz w:val="24"/>
        </w:rPr>
      </w:pPr>
      <w:r w:rsidRPr="00134312">
        <w:rPr>
          <w:rFonts w:asciiTheme="minorHAnsi" w:hAnsiTheme="minorHAnsi" w:cstheme="minorHAnsi"/>
          <w:b/>
          <w:sz w:val="24"/>
        </w:rPr>
        <w:t>Participant Eligibility</w:t>
      </w:r>
      <w:r w:rsidRPr="00134312">
        <w:rPr>
          <w:rFonts w:asciiTheme="minorHAnsi" w:hAnsiTheme="minorHAnsi" w:cstheme="minorHAnsi"/>
          <w:sz w:val="24"/>
        </w:rPr>
        <w:t>:</w:t>
      </w:r>
    </w:p>
    <w:p w14:paraId="1973D0AE" w14:textId="77777777" w:rsidR="00305919" w:rsidRDefault="00305919" w:rsidP="00305919">
      <w:pPr>
        <w:pStyle w:val="NoSpacing"/>
        <w:rPr>
          <w:rFonts w:asciiTheme="minorHAnsi" w:hAnsiTheme="minorHAnsi" w:cstheme="minorHAnsi"/>
          <w:sz w:val="24"/>
        </w:rPr>
      </w:pPr>
      <w:r w:rsidRPr="00134312">
        <w:rPr>
          <w:rFonts w:asciiTheme="minorHAnsi" w:hAnsiTheme="minorHAnsi" w:cstheme="minorHAnsi"/>
          <w:sz w:val="24"/>
        </w:rPr>
        <w:t xml:space="preserve">Eligibility for the </w:t>
      </w:r>
      <w:r>
        <w:rPr>
          <w:rFonts w:asciiTheme="minorHAnsi" w:hAnsiTheme="minorHAnsi" w:cstheme="minorHAnsi"/>
          <w:sz w:val="24"/>
        </w:rPr>
        <w:t>Early RSI Program includes Washington state residents who:</w:t>
      </w:r>
      <w:r w:rsidRPr="00134312">
        <w:rPr>
          <w:rFonts w:asciiTheme="minorHAnsi" w:hAnsiTheme="minorHAnsi" w:cstheme="minorHAnsi"/>
          <w:sz w:val="24"/>
        </w:rPr>
        <w:t xml:space="preserve"> </w:t>
      </w:r>
    </w:p>
    <w:p w14:paraId="0B1953EB" w14:textId="77777777" w:rsidR="00305919" w:rsidRPr="00444464" w:rsidRDefault="00305919" w:rsidP="00305919">
      <w:pPr>
        <w:pStyle w:val="NoSpacing"/>
        <w:rPr>
          <w:rFonts w:asciiTheme="minorHAnsi" w:hAnsiTheme="minorHAnsi" w:cstheme="minorHAnsi"/>
          <w:sz w:val="28"/>
        </w:rPr>
      </w:pPr>
    </w:p>
    <w:p w14:paraId="65B51464" w14:textId="3E0300ED" w:rsidR="00305919" w:rsidRPr="00444464" w:rsidRDefault="00305919" w:rsidP="00305919">
      <w:pPr>
        <w:pStyle w:val="NoSpacing"/>
        <w:numPr>
          <w:ilvl w:val="0"/>
          <w:numId w:val="44"/>
        </w:numPr>
        <w:rPr>
          <w:rFonts w:asciiTheme="minorHAnsi" w:hAnsiTheme="minorHAnsi" w:cstheme="minorHAnsi"/>
          <w:sz w:val="24"/>
        </w:rPr>
      </w:pPr>
      <w:r w:rsidRPr="00444464">
        <w:rPr>
          <w:rFonts w:asciiTheme="minorHAnsi" w:hAnsiTheme="minorHAnsi" w:cstheme="minorHAnsi"/>
          <w:sz w:val="24"/>
        </w:rPr>
        <w:t xml:space="preserve">Have legally resided in the U.S. </w:t>
      </w:r>
      <w:r w:rsidR="004B76A4">
        <w:rPr>
          <w:rFonts w:asciiTheme="minorHAnsi" w:hAnsiTheme="minorHAnsi" w:cstheme="minorHAnsi"/>
          <w:sz w:val="24"/>
        </w:rPr>
        <w:t xml:space="preserve">for </w:t>
      </w:r>
      <w:r w:rsidRPr="00444464">
        <w:rPr>
          <w:rFonts w:asciiTheme="minorHAnsi" w:hAnsiTheme="minorHAnsi" w:cstheme="minorHAnsi"/>
          <w:sz w:val="24"/>
        </w:rPr>
        <w:t>less than sixty (60) months or meet current ORR eligibility guidelines</w:t>
      </w:r>
      <w:r w:rsidR="004B76A4">
        <w:rPr>
          <w:rFonts w:asciiTheme="minorHAnsi" w:hAnsiTheme="minorHAnsi" w:cstheme="minorHAnsi"/>
          <w:sz w:val="24"/>
        </w:rPr>
        <w:t>, and</w:t>
      </w:r>
      <w:r w:rsidRPr="00444464">
        <w:rPr>
          <w:rFonts w:asciiTheme="minorHAnsi" w:hAnsiTheme="minorHAnsi" w:cstheme="minorHAnsi"/>
          <w:b/>
          <w:sz w:val="24"/>
        </w:rPr>
        <w:t xml:space="preserve"> </w:t>
      </w:r>
    </w:p>
    <w:p w14:paraId="6EDC3F1B" w14:textId="77777777" w:rsidR="00305919" w:rsidRPr="00444464" w:rsidRDefault="00305919" w:rsidP="00305919">
      <w:pPr>
        <w:pStyle w:val="NoSpacing"/>
        <w:numPr>
          <w:ilvl w:val="0"/>
          <w:numId w:val="44"/>
        </w:numPr>
        <w:rPr>
          <w:rFonts w:asciiTheme="minorHAnsi" w:hAnsiTheme="minorHAnsi" w:cstheme="minorHAnsi"/>
          <w:sz w:val="24"/>
        </w:rPr>
      </w:pPr>
      <w:r w:rsidRPr="00444464">
        <w:rPr>
          <w:rFonts w:asciiTheme="minorHAnsi" w:hAnsiTheme="minorHAnsi" w:cstheme="minorHAnsi"/>
          <w:sz w:val="24"/>
        </w:rPr>
        <w:t xml:space="preserve">Have any of the following immigration statuses: </w:t>
      </w:r>
    </w:p>
    <w:p w14:paraId="126DD58A" w14:textId="77777777" w:rsidR="00305919" w:rsidRPr="00444464" w:rsidRDefault="00305919" w:rsidP="00305919">
      <w:pPr>
        <w:pStyle w:val="NoSpacing"/>
        <w:numPr>
          <w:ilvl w:val="1"/>
          <w:numId w:val="44"/>
        </w:numPr>
        <w:rPr>
          <w:rFonts w:asciiTheme="minorHAnsi" w:hAnsiTheme="minorHAnsi" w:cstheme="minorHAnsi"/>
          <w:sz w:val="24"/>
        </w:rPr>
      </w:pPr>
      <w:r w:rsidRPr="00444464">
        <w:rPr>
          <w:rFonts w:asciiTheme="minorHAnsi" w:hAnsiTheme="minorHAnsi" w:cstheme="minorHAnsi"/>
          <w:sz w:val="24"/>
        </w:rPr>
        <w:t xml:space="preserve">Refugees </w:t>
      </w:r>
    </w:p>
    <w:p w14:paraId="1AA5C3CF" w14:textId="4459FF4E" w:rsidR="00305919" w:rsidRPr="005C4948" w:rsidRDefault="00305919" w:rsidP="00305919">
      <w:pPr>
        <w:pStyle w:val="NoSpacing"/>
        <w:numPr>
          <w:ilvl w:val="1"/>
          <w:numId w:val="44"/>
        </w:numPr>
        <w:rPr>
          <w:rFonts w:asciiTheme="minorHAnsi" w:hAnsiTheme="minorHAnsi" w:cstheme="minorHAnsi"/>
          <w:sz w:val="24"/>
        </w:rPr>
      </w:pPr>
      <w:r w:rsidRPr="005C4948">
        <w:rPr>
          <w:rFonts w:asciiTheme="minorHAnsi" w:hAnsiTheme="minorHAnsi" w:cstheme="minorHAnsi"/>
          <w:sz w:val="24"/>
        </w:rPr>
        <w:t xml:space="preserve">Asylees </w:t>
      </w:r>
      <w:r w:rsidR="00F14C6D" w:rsidRPr="005C4948">
        <w:rPr>
          <w:rFonts w:asciiTheme="minorHAnsi" w:hAnsiTheme="minorHAnsi" w:cstheme="minorHAnsi"/>
          <w:i/>
          <w:sz w:val="24"/>
        </w:rPr>
        <w:t>(meaning asylum has been g</w:t>
      </w:r>
      <w:r w:rsidR="004126F2" w:rsidRPr="005C4948">
        <w:rPr>
          <w:rFonts w:asciiTheme="minorHAnsi" w:hAnsiTheme="minorHAnsi" w:cstheme="minorHAnsi"/>
          <w:i/>
          <w:sz w:val="24"/>
        </w:rPr>
        <w:t>ranted and the case is not</w:t>
      </w:r>
      <w:r w:rsidR="00F14C6D" w:rsidRPr="005C4948">
        <w:rPr>
          <w:rFonts w:asciiTheme="minorHAnsi" w:hAnsiTheme="minorHAnsi" w:cstheme="minorHAnsi"/>
          <w:i/>
          <w:sz w:val="24"/>
        </w:rPr>
        <w:t xml:space="preserve"> pending</w:t>
      </w:r>
      <w:r w:rsidR="004126F2" w:rsidRPr="005C4948">
        <w:rPr>
          <w:rFonts w:asciiTheme="minorHAnsi" w:hAnsiTheme="minorHAnsi" w:cstheme="minorHAnsi"/>
          <w:i/>
          <w:sz w:val="24"/>
        </w:rPr>
        <w:t xml:space="preserve"> a final determination</w:t>
      </w:r>
      <w:r w:rsidR="00F14C6D" w:rsidRPr="005C4948">
        <w:rPr>
          <w:rFonts w:asciiTheme="minorHAnsi" w:hAnsiTheme="minorHAnsi" w:cstheme="minorHAnsi"/>
          <w:i/>
          <w:sz w:val="24"/>
        </w:rPr>
        <w:t>)</w:t>
      </w:r>
    </w:p>
    <w:p w14:paraId="6455AA46" w14:textId="77777777" w:rsidR="00305919" w:rsidRPr="005C4948" w:rsidRDefault="00305919" w:rsidP="00305919">
      <w:pPr>
        <w:pStyle w:val="NoSpacing"/>
        <w:numPr>
          <w:ilvl w:val="1"/>
          <w:numId w:val="44"/>
        </w:numPr>
        <w:rPr>
          <w:rFonts w:asciiTheme="minorHAnsi" w:hAnsiTheme="minorHAnsi" w:cstheme="minorHAnsi"/>
          <w:sz w:val="24"/>
        </w:rPr>
      </w:pPr>
      <w:r w:rsidRPr="005C4948">
        <w:rPr>
          <w:rFonts w:asciiTheme="minorHAnsi" w:hAnsiTheme="minorHAnsi" w:cstheme="minorHAnsi"/>
          <w:sz w:val="24"/>
        </w:rPr>
        <w:t xml:space="preserve">Cuban-Haitian Entrants </w:t>
      </w:r>
    </w:p>
    <w:p w14:paraId="4572239C" w14:textId="77777777" w:rsidR="00305919" w:rsidRPr="00444464" w:rsidRDefault="00305919" w:rsidP="00305919">
      <w:pPr>
        <w:pStyle w:val="NoSpacing"/>
        <w:numPr>
          <w:ilvl w:val="1"/>
          <w:numId w:val="44"/>
        </w:numPr>
        <w:rPr>
          <w:rFonts w:asciiTheme="minorHAnsi" w:hAnsiTheme="minorHAnsi" w:cstheme="minorHAnsi"/>
          <w:sz w:val="24"/>
        </w:rPr>
      </w:pPr>
      <w:r w:rsidRPr="00444464">
        <w:rPr>
          <w:rFonts w:asciiTheme="minorHAnsi" w:hAnsiTheme="minorHAnsi" w:cstheme="minorHAnsi"/>
          <w:sz w:val="24"/>
        </w:rPr>
        <w:t xml:space="preserve">Amerasians </w:t>
      </w:r>
    </w:p>
    <w:p w14:paraId="46CCEBE4" w14:textId="77777777" w:rsidR="00305919" w:rsidRPr="00444464" w:rsidRDefault="00305919" w:rsidP="00305919">
      <w:pPr>
        <w:pStyle w:val="NoSpacing"/>
        <w:numPr>
          <w:ilvl w:val="1"/>
          <w:numId w:val="44"/>
        </w:numPr>
        <w:rPr>
          <w:rFonts w:asciiTheme="minorHAnsi" w:hAnsiTheme="minorHAnsi" w:cstheme="minorHAnsi"/>
          <w:sz w:val="24"/>
        </w:rPr>
      </w:pPr>
      <w:r w:rsidRPr="00444464">
        <w:rPr>
          <w:rFonts w:asciiTheme="minorHAnsi" w:hAnsiTheme="minorHAnsi" w:cstheme="minorHAnsi"/>
          <w:sz w:val="24"/>
        </w:rPr>
        <w:t xml:space="preserve">Certified victims of trafficking </w:t>
      </w:r>
    </w:p>
    <w:p w14:paraId="3E8269F6" w14:textId="748664FB" w:rsidR="00305919" w:rsidRPr="00444464" w:rsidRDefault="005C4948" w:rsidP="00305919">
      <w:pPr>
        <w:pStyle w:val="NoSpacing"/>
        <w:numPr>
          <w:ilvl w:val="1"/>
          <w:numId w:val="44"/>
        </w:numPr>
        <w:rPr>
          <w:rFonts w:asciiTheme="minorHAnsi" w:hAnsiTheme="minorHAnsi" w:cstheme="minorHAnsi"/>
          <w:sz w:val="24"/>
        </w:rPr>
      </w:pPr>
      <w:r>
        <w:rPr>
          <w:rFonts w:asciiTheme="minorHAnsi" w:hAnsiTheme="minorHAnsi" w:cstheme="minorHAnsi"/>
          <w:sz w:val="24"/>
        </w:rPr>
        <w:t>Iraqi and Afghan</w:t>
      </w:r>
      <w:r w:rsidR="00305919" w:rsidRPr="00444464">
        <w:rPr>
          <w:rFonts w:asciiTheme="minorHAnsi" w:hAnsiTheme="minorHAnsi" w:cstheme="minorHAnsi"/>
          <w:sz w:val="24"/>
        </w:rPr>
        <w:t xml:space="preserve"> Special Immigrant Visa (SIV) holders </w:t>
      </w:r>
    </w:p>
    <w:p w14:paraId="2C27DDEE" w14:textId="77777777" w:rsidR="00305919" w:rsidRPr="00444464" w:rsidRDefault="00305919" w:rsidP="00305919">
      <w:pPr>
        <w:pStyle w:val="NoSpacing"/>
        <w:numPr>
          <w:ilvl w:val="1"/>
          <w:numId w:val="44"/>
        </w:numPr>
        <w:rPr>
          <w:rFonts w:asciiTheme="minorHAnsi" w:hAnsiTheme="minorHAnsi" w:cstheme="minorHAnsi"/>
          <w:sz w:val="24"/>
        </w:rPr>
      </w:pPr>
      <w:r w:rsidRPr="00444464">
        <w:rPr>
          <w:rFonts w:asciiTheme="minorHAnsi" w:hAnsiTheme="minorHAnsi" w:cstheme="minorHAnsi"/>
          <w:sz w:val="24"/>
        </w:rPr>
        <w:t xml:space="preserve">Afghan Humanitarian Parolees </w:t>
      </w:r>
    </w:p>
    <w:p w14:paraId="1079CBF4" w14:textId="77777777" w:rsidR="00305919" w:rsidRPr="00444464" w:rsidRDefault="00305919" w:rsidP="00305919">
      <w:pPr>
        <w:pStyle w:val="NoSpacing"/>
        <w:numPr>
          <w:ilvl w:val="1"/>
          <w:numId w:val="44"/>
        </w:numPr>
        <w:rPr>
          <w:rFonts w:asciiTheme="minorHAnsi" w:hAnsiTheme="minorHAnsi" w:cstheme="minorHAnsi"/>
          <w:sz w:val="24"/>
        </w:rPr>
      </w:pPr>
      <w:r w:rsidRPr="00444464">
        <w:rPr>
          <w:rFonts w:asciiTheme="minorHAnsi" w:hAnsiTheme="minorHAnsi" w:cstheme="minorHAnsi"/>
          <w:sz w:val="24"/>
        </w:rPr>
        <w:t xml:space="preserve">Ukrainian Humanitarian Parolees, or </w:t>
      </w:r>
    </w:p>
    <w:p w14:paraId="2B9216F9" w14:textId="77777777" w:rsidR="00305919" w:rsidRPr="00444464" w:rsidRDefault="00305919" w:rsidP="00305919">
      <w:pPr>
        <w:pStyle w:val="NoSpacing"/>
        <w:numPr>
          <w:ilvl w:val="1"/>
          <w:numId w:val="44"/>
        </w:numPr>
        <w:rPr>
          <w:rFonts w:asciiTheme="minorHAnsi" w:hAnsiTheme="minorHAnsi" w:cstheme="minorHAnsi"/>
          <w:sz w:val="24"/>
        </w:rPr>
      </w:pPr>
      <w:r w:rsidRPr="00444464">
        <w:rPr>
          <w:rFonts w:asciiTheme="minorHAnsi" w:hAnsiTheme="minorHAnsi" w:cstheme="minorHAnsi"/>
          <w:sz w:val="24"/>
        </w:rPr>
        <w:lastRenderedPageBreak/>
        <w:t xml:space="preserve">U.S.-born children </w:t>
      </w:r>
      <w:r>
        <w:rPr>
          <w:rFonts w:asciiTheme="minorHAnsi" w:hAnsiTheme="minorHAnsi" w:cstheme="minorHAnsi"/>
          <w:sz w:val="24"/>
        </w:rPr>
        <w:t xml:space="preserve">(ages birth to five) </w:t>
      </w:r>
      <w:r w:rsidRPr="00444464">
        <w:rPr>
          <w:rFonts w:asciiTheme="minorHAnsi" w:hAnsiTheme="minorHAnsi" w:cstheme="minorHAnsi"/>
          <w:sz w:val="24"/>
        </w:rPr>
        <w:t>of parent(s) wi</w:t>
      </w:r>
      <w:r>
        <w:rPr>
          <w:rFonts w:asciiTheme="minorHAnsi" w:hAnsiTheme="minorHAnsi" w:cstheme="minorHAnsi"/>
          <w:sz w:val="24"/>
        </w:rPr>
        <w:t xml:space="preserve">th the above-named immigration </w:t>
      </w:r>
      <w:r w:rsidRPr="00444464">
        <w:rPr>
          <w:rFonts w:asciiTheme="minorHAnsi" w:hAnsiTheme="minorHAnsi" w:cstheme="minorHAnsi"/>
          <w:sz w:val="24"/>
        </w:rPr>
        <w:t xml:space="preserve">statuses if: </w:t>
      </w:r>
    </w:p>
    <w:p w14:paraId="1E88254D" w14:textId="77777777" w:rsidR="00305919" w:rsidRPr="00444464" w:rsidRDefault="00305919" w:rsidP="00305919">
      <w:pPr>
        <w:pStyle w:val="NoSpacing"/>
        <w:numPr>
          <w:ilvl w:val="2"/>
          <w:numId w:val="44"/>
        </w:numPr>
        <w:rPr>
          <w:rFonts w:asciiTheme="minorHAnsi" w:hAnsiTheme="minorHAnsi" w:cstheme="minorHAnsi"/>
          <w:sz w:val="24"/>
        </w:rPr>
      </w:pPr>
      <w:r w:rsidRPr="00444464">
        <w:rPr>
          <w:rFonts w:asciiTheme="minorHAnsi" w:hAnsiTheme="minorHAnsi" w:cstheme="minorHAnsi"/>
          <w:sz w:val="24"/>
        </w:rPr>
        <w:t>The child is in a single-parent family with a parent who is</w:t>
      </w:r>
      <w:r>
        <w:rPr>
          <w:rFonts w:asciiTheme="minorHAnsi" w:hAnsiTheme="minorHAnsi" w:cstheme="minorHAnsi"/>
          <w:sz w:val="24"/>
        </w:rPr>
        <w:t xml:space="preserve"> ORR-eligible, or</w:t>
      </w:r>
    </w:p>
    <w:p w14:paraId="680BC274" w14:textId="77777777" w:rsidR="00305919" w:rsidRDefault="00305919" w:rsidP="00305919">
      <w:pPr>
        <w:pStyle w:val="NoSpacing"/>
        <w:numPr>
          <w:ilvl w:val="2"/>
          <w:numId w:val="44"/>
        </w:numPr>
        <w:rPr>
          <w:rFonts w:asciiTheme="minorHAnsi" w:hAnsiTheme="minorHAnsi" w:cstheme="minorHAnsi"/>
          <w:sz w:val="24"/>
        </w:rPr>
      </w:pPr>
      <w:r w:rsidRPr="00444464">
        <w:rPr>
          <w:rFonts w:asciiTheme="minorHAnsi" w:hAnsiTheme="minorHAnsi" w:cstheme="minorHAnsi"/>
          <w:sz w:val="24"/>
        </w:rPr>
        <w:t>The child is in a two-parent family and both parents are ORR-eligible.</w:t>
      </w:r>
    </w:p>
    <w:p w14:paraId="262FC0EC" w14:textId="77777777" w:rsidR="00305919" w:rsidRPr="00444464" w:rsidRDefault="00305919" w:rsidP="00305919">
      <w:pPr>
        <w:pStyle w:val="NoSpacing"/>
        <w:ind w:left="2160"/>
        <w:rPr>
          <w:rFonts w:asciiTheme="minorHAnsi" w:hAnsiTheme="minorHAnsi" w:cstheme="minorHAnsi"/>
          <w:sz w:val="24"/>
        </w:rPr>
      </w:pPr>
    </w:p>
    <w:p w14:paraId="1108DCFA" w14:textId="56FC4424" w:rsidR="00305919" w:rsidRPr="00444464" w:rsidRDefault="00305919" w:rsidP="00305919">
      <w:pPr>
        <w:pStyle w:val="NoSpacing"/>
        <w:rPr>
          <w:rFonts w:asciiTheme="minorHAnsi" w:hAnsiTheme="minorHAnsi" w:cstheme="minorHAnsi"/>
          <w:sz w:val="24"/>
        </w:rPr>
      </w:pPr>
      <w:r>
        <w:rPr>
          <w:rFonts w:asciiTheme="minorHAnsi" w:hAnsiTheme="minorHAnsi" w:cstheme="minorHAnsi"/>
          <w:sz w:val="24"/>
        </w:rPr>
        <w:t>Children whose parent is a U.S. citizen are inelig</w:t>
      </w:r>
      <w:r w:rsidR="00D71209">
        <w:rPr>
          <w:rFonts w:asciiTheme="minorHAnsi" w:hAnsiTheme="minorHAnsi" w:cstheme="minorHAnsi"/>
          <w:sz w:val="24"/>
        </w:rPr>
        <w:t xml:space="preserve">ible for the Early RSI program. </w:t>
      </w:r>
      <w:r>
        <w:rPr>
          <w:rFonts w:asciiTheme="minorHAnsi" w:hAnsiTheme="minorHAnsi" w:cstheme="minorHAnsi"/>
          <w:sz w:val="24"/>
        </w:rPr>
        <w:t>Immigration documentation</w:t>
      </w:r>
      <w:r w:rsidR="00D71209">
        <w:rPr>
          <w:rFonts w:asciiTheme="minorHAnsi" w:hAnsiTheme="minorHAnsi" w:cstheme="minorHAnsi"/>
          <w:sz w:val="24"/>
        </w:rPr>
        <w:t xml:space="preserve"> that demonstrates one of the above eligible statuses</w:t>
      </w:r>
      <w:r>
        <w:rPr>
          <w:rFonts w:asciiTheme="minorHAnsi" w:hAnsiTheme="minorHAnsi" w:cstheme="minorHAnsi"/>
          <w:sz w:val="24"/>
        </w:rPr>
        <w:t xml:space="preserve"> must be collected to verify eligibility for the program. </w:t>
      </w:r>
    </w:p>
    <w:p w14:paraId="1C1221FD" w14:textId="77777777" w:rsidR="00305919" w:rsidRDefault="00305919" w:rsidP="00305919">
      <w:pPr>
        <w:rPr>
          <w:rFonts w:asciiTheme="minorHAnsi" w:hAnsiTheme="minorHAnsi" w:cstheme="minorHAnsi"/>
          <w:b/>
          <w:sz w:val="24"/>
        </w:rPr>
      </w:pPr>
    </w:p>
    <w:p w14:paraId="7EAE9F1A" w14:textId="77777777" w:rsidR="00305919" w:rsidRPr="00134312" w:rsidRDefault="00305919" w:rsidP="00305919">
      <w:pPr>
        <w:rPr>
          <w:rFonts w:asciiTheme="minorHAnsi" w:hAnsiTheme="minorHAnsi" w:cstheme="minorHAnsi"/>
          <w:b/>
          <w:sz w:val="24"/>
        </w:rPr>
      </w:pPr>
      <w:r w:rsidRPr="00134312">
        <w:rPr>
          <w:rFonts w:asciiTheme="minorHAnsi" w:hAnsiTheme="minorHAnsi" w:cstheme="minorHAnsi"/>
          <w:b/>
          <w:sz w:val="24"/>
        </w:rPr>
        <w:t xml:space="preserve">Program </w:t>
      </w:r>
      <w:r>
        <w:rPr>
          <w:rFonts w:asciiTheme="minorHAnsi" w:hAnsiTheme="minorHAnsi" w:cstheme="minorHAnsi"/>
          <w:b/>
          <w:sz w:val="24"/>
        </w:rPr>
        <w:t xml:space="preserve">Indicators and </w:t>
      </w:r>
      <w:r w:rsidRPr="00134312">
        <w:rPr>
          <w:rFonts w:asciiTheme="minorHAnsi" w:hAnsiTheme="minorHAnsi" w:cstheme="minorHAnsi"/>
          <w:b/>
          <w:sz w:val="24"/>
        </w:rPr>
        <w:t>Outcomes:</w:t>
      </w:r>
    </w:p>
    <w:p w14:paraId="0C1AB17E" w14:textId="67EAC69E" w:rsidR="00305919" w:rsidRDefault="00305919" w:rsidP="00305919">
      <w:pPr>
        <w:rPr>
          <w:rFonts w:asciiTheme="minorHAnsi" w:hAnsiTheme="minorHAnsi" w:cstheme="minorHAnsi"/>
          <w:sz w:val="24"/>
        </w:rPr>
      </w:pPr>
      <w:r w:rsidRPr="00134312">
        <w:rPr>
          <w:rFonts w:asciiTheme="minorHAnsi" w:hAnsiTheme="minorHAnsi" w:cstheme="minorHAnsi"/>
          <w:sz w:val="24"/>
        </w:rPr>
        <w:t xml:space="preserve">The </w:t>
      </w:r>
      <w:r>
        <w:rPr>
          <w:rFonts w:asciiTheme="minorHAnsi" w:hAnsiTheme="minorHAnsi" w:cstheme="minorHAnsi"/>
          <w:sz w:val="24"/>
        </w:rPr>
        <w:t xml:space="preserve">Early RSI program </w:t>
      </w:r>
      <w:r w:rsidRPr="00134312">
        <w:rPr>
          <w:rFonts w:asciiTheme="minorHAnsi" w:hAnsiTheme="minorHAnsi" w:cstheme="minorHAnsi"/>
          <w:sz w:val="24"/>
        </w:rPr>
        <w:t>uses a performance</w:t>
      </w:r>
      <w:r>
        <w:rPr>
          <w:rFonts w:asciiTheme="minorHAnsi" w:hAnsiTheme="minorHAnsi" w:cstheme="minorHAnsi"/>
          <w:sz w:val="24"/>
        </w:rPr>
        <w:t>-</w:t>
      </w:r>
      <w:r w:rsidRPr="00134312">
        <w:rPr>
          <w:rFonts w:asciiTheme="minorHAnsi" w:hAnsiTheme="minorHAnsi" w:cstheme="minorHAnsi"/>
          <w:sz w:val="24"/>
        </w:rPr>
        <w:t>based contracting model to measure progr</w:t>
      </w:r>
      <w:r>
        <w:rPr>
          <w:rFonts w:asciiTheme="minorHAnsi" w:hAnsiTheme="minorHAnsi" w:cstheme="minorHAnsi"/>
          <w:sz w:val="24"/>
        </w:rPr>
        <w:t>am performance for all Contractors</w:t>
      </w:r>
      <w:r w:rsidRPr="00134312">
        <w:rPr>
          <w:rFonts w:asciiTheme="minorHAnsi" w:hAnsiTheme="minorHAnsi" w:cstheme="minorHAnsi"/>
          <w:sz w:val="24"/>
        </w:rPr>
        <w:t xml:space="preserve">. </w:t>
      </w:r>
      <w:r>
        <w:rPr>
          <w:rFonts w:asciiTheme="minorHAnsi" w:hAnsiTheme="minorHAnsi" w:cstheme="minorHAnsi"/>
          <w:sz w:val="24"/>
        </w:rPr>
        <w:t xml:space="preserve">Organizations should state the indicators/metrics and desired outcomes that will be tracked as part </w:t>
      </w:r>
      <w:r w:rsidR="004B76A4">
        <w:rPr>
          <w:rFonts w:asciiTheme="minorHAnsi" w:hAnsiTheme="minorHAnsi" w:cstheme="minorHAnsi"/>
          <w:sz w:val="24"/>
        </w:rPr>
        <w:t>of their</w:t>
      </w:r>
      <w:r>
        <w:rPr>
          <w:rFonts w:asciiTheme="minorHAnsi" w:hAnsiTheme="minorHAnsi" w:cstheme="minorHAnsi"/>
          <w:sz w:val="24"/>
        </w:rPr>
        <w:t xml:space="preserve"> proposed program in the application. When relevant to the services being proposed, it is strongly encouraged to use reliable and valid assessment or screening tools. Tools such as the Parenting Interactions with Children: Checklist of Observations Linked to Outcomes (PICCOLO) or </w:t>
      </w:r>
      <w:r w:rsidRPr="001E0A65">
        <w:rPr>
          <w:rFonts w:asciiTheme="minorHAnsi" w:hAnsiTheme="minorHAnsi" w:cstheme="minorHAnsi"/>
          <w:sz w:val="24"/>
        </w:rPr>
        <w:t>the Ages and Stages Questionnaire, Third Edition, (ASQ-3) are examples of assessmen</w:t>
      </w:r>
      <w:r>
        <w:rPr>
          <w:rFonts w:asciiTheme="minorHAnsi" w:hAnsiTheme="minorHAnsi" w:cstheme="minorHAnsi"/>
          <w:sz w:val="24"/>
        </w:rPr>
        <w:t xml:space="preserve">t and screening tools with established reliability and validity. Incorporating the use of such tools in the proposed program provides opportunities to improve child outcomes and encourage parental involvement. </w:t>
      </w:r>
    </w:p>
    <w:p w14:paraId="7717EACA" w14:textId="77777777" w:rsidR="00305919" w:rsidRDefault="00305919" w:rsidP="00305919">
      <w:pPr>
        <w:rPr>
          <w:rFonts w:asciiTheme="minorHAnsi" w:hAnsiTheme="minorHAnsi" w:cstheme="minorHAnsi"/>
          <w:sz w:val="24"/>
        </w:rPr>
      </w:pPr>
    </w:p>
    <w:p w14:paraId="6B97342D" w14:textId="77777777" w:rsidR="00305919" w:rsidRDefault="00305919" w:rsidP="00305919">
      <w:pPr>
        <w:rPr>
          <w:rFonts w:asciiTheme="minorHAnsi" w:hAnsiTheme="minorHAnsi" w:cstheme="minorHAnsi"/>
          <w:sz w:val="24"/>
        </w:rPr>
      </w:pPr>
      <w:r>
        <w:rPr>
          <w:rFonts w:asciiTheme="minorHAnsi" w:hAnsiTheme="minorHAnsi" w:cstheme="minorHAnsi"/>
          <w:sz w:val="24"/>
        </w:rPr>
        <w:t>Program indicators and outcomes will</w:t>
      </w:r>
      <w:r w:rsidRPr="00134312">
        <w:rPr>
          <w:rFonts w:asciiTheme="minorHAnsi" w:hAnsiTheme="minorHAnsi" w:cstheme="minorHAnsi"/>
          <w:sz w:val="24"/>
        </w:rPr>
        <w:t xml:space="preserve"> reflect the goal</w:t>
      </w:r>
      <w:r>
        <w:rPr>
          <w:rFonts w:asciiTheme="minorHAnsi" w:hAnsiTheme="minorHAnsi" w:cstheme="minorHAnsi"/>
          <w:sz w:val="24"/>
        </w:rPr>
        <w:t>s</w:t>
      </w:r>
      <w:r w:rsidRPr="00134312">
        <w:rPr>
          <w:rFonts w:asciiTheme="minorHAnsi" w:hAnsiTheme="minorHAnsi" w:cstheme="minorHAnsi"/>
          <w:sz w:val="24"/>
        </w:rPr>
        <w:t xml:space="preserve"> </w:t>
      </w:r>
      <w:r>
        <w:rPr>
          <w:rFonts w:asciiTheme="minorHAnsi" w:hAnsiTheme="minorHAnsi" w:cstheme="minorHAnsi"/>
          <w:sz w:val="24"/>
        </w:rPr>
        <w:t xml:space="preserve">established by the applicant and DSHS during the contracting process. </w:t>
      </w:r>
    </w:p>
    <w:p w14:paraId="22B998A9" w14:textId="77777777" w:rsidR="00305919" w:rsidRDefault="00305919" w:rsidP="00305919">
      <w:pPr>
        <w:rPr>
          <w:rFonts w:asciiTheme="minorHAnsi" w:hAnsiTheme="minorHAnsi" w:cstheme="minorHAnsi"/>
          <w:sz w:val="24"/>
        </w:rPr>
      </w:pPr>
    </w:p>
    <w:p w14:paraId="45225E0A" w14:textId="77777777" w:rsidR="00305919" w:rsidRDefault="00305919" w:rsidP="00305919">
      <w:pPr>
        <w:rPr>
          <w:rFonts w:asciiTheme="minorHAnsi" w:hAnsiTheme="minorHAnsi" w:cstheme="minorHAnsi"/>
          <w:b/>
          <w:sz w:val="24"/>
        </w:rPr>
      </w:pPr>
      <w:r>
        <w:rPr>
          <w:rFonts w:asciiTheme="minorHAnsi" w:hAnsiTheme="minorHAnsi" w:cstheme="minorHAnsi"/>
          <w:b/>
          <w:sz w:val="24"/>
        </w:rPr>
        <w:t xml:space="preserve">Billing and </w:t>
      </w:r>
      <w:r w:rsidRPr="0027014B">
        <w:rPr>
          <w:rFonts w:asciiTheme="minorHAnsi" w:hAnsiTheme="minorHAnsi" w:cstheme="minorHAnsi"/>
          <w:b/>
          <w:sz w:val="24"/>
        </w:rPr>
        <w:t>Reporting:</w:t>
      </w:r>
    </w:p>
    <w:p w14:paraId="527E8CE2" w14:textId="55C2D001" w:rsidR="00305919" w:rsidRPr="0027014B" w:rsidRDefault="00305919" w:rsidP="00305919">
      <w:pPr>
        <w:rPr>
          <w:rFonts w:asciiTheme="minorHAnsi" w:hAnsiTheme="minorHAnsi" w:cstheme="minorHAnsi"/>
          <w:sz w:val="24"/>
        </w:rPr>
      </w:pPr>
      <w:r>
        <w:rPr>
          <w:rFonts w:asciiTheme="minorHAnsi" w:hAnsiTheme="minorHAnsi" w:cstheme="minorHAnsi"/>
          <w:sz w:val="24"/>
        </w:rPr>
        <w:t xml:space="preserve">Successful applicants will be required to complete monthly or quarterly billing invoices, quarterly narrative reporting, and provide monthly or quarterly </w:t>
      </w:r>
      <w:r w:rsidR="0062122F">
        <w:rPr>
          <w:rFonts w:asciiTheme="minorHAnsi" w:hAnsiTheme="minorHAnsi" w:cstheme="minorHAnsi"/>
          <w:sz w:val="24"/>
        </w:rPr>
        <w:t xml:space="preserve">client </w:t>
      </w:r>
      <w:r>
        <w:rPr>
          <w:rFonts w:asciiTheme="minorHAnsi" w:hAnsiTheme="minorHAnsi" w:cstheme="minorHAnsi"/>
          <w:sz w:val="24"/>
        </w:rPr>
        <w:t xml:space="preserve">demographic information (including the participant’s name, immigration status, alien number, date of entry to the U.S., city of residence, etc.) on an Excel template provided by ORIA. </w:t>
      </w:r>
    </w:p>
    <w:p w14:paraId="5BEF9F7A" w14:textId="77777777" w:rsidR="00305919" w:rsidRPr="00134312" w:rsidRDefault="00305919" w:rsidP="00305919">
      <w:pPr>
        <w:ind w:left="720"/>
        <w:rPr>
          <w:rFonts w:asciiTheme="minorHAnsi" w:hAnsiTheme="minorHAnsi" w:cstheme="minorHAnsi"/>
          <w:sz w:val="24"/>
        </w:rPr>
      </w:pPr>
    </w:p>
    <w:p w14:paraId="12C6024F" w14:textId="77777777" w:rsidR="00305919" w:rsidRPr="00134312" w:rsidRDefault="00305919" w:rsidP="00305919">
      <w:pPr>
        <w:pStyle w:val="Section1Text"/>
        <w:spacing w:after="0"/>
        <w:ind w:left="0"/>
        <w:rPr>
          <w:rFonts w:asciiTheme="minorHAnsi" w:hAnsiTheme="minorHAnsi" w:cstheme="minorHAnsi"/>
          <w:b/>
          <w:sz w:val="24"/>
        </w:rPr>
      </w:pPr>
      <w:r w:rsidRPr="00134312">
        <w:rPr>
          <w:rFonts w:asciiTheme="minorHAnsi" w:hAnsiTheme="minorHAnsi" w:cstheme="minorHAnsi"/>
          <w:b/>
          <w:sz w:val="24"/>
        </w:rPr>
        <w:t>Staffing:</w:t>
      </w:r>
    </w:p>
    <w:p w14:paraId="51535542" w14:textId="77777777" w:rsidR="00305919" w:rsidRPr="00134312" w:rsidRDefault="00305919" w:rsidP="00305919">
      <w:pPr>
        <w:rPr>
          <w:rFonts w:asciiTheme="minorHAnsi" w:hAnsiTheme="minorHAnsi" w:cstheme="minorHAnsi"/>
          <w:sz w:val="24"/>
        </w:rPr>
      </w:pPr>
      <w:r>
        <w:rPr>
          <w:rFonts w:asciiTheme="minorHAnsi" w:hAnsiTheme="minorHAnsi" w:cstheme="minorHAnsi"/>
          <w:sz w:val="24"/>
        </w:rPr>
        <w:t xml:space="preserve">Provide information about the specific staff members who will deliver services in the Early RSI program if your program receives funding. Provide a concise description of their skills, qualifications, and relevant experience, as well as their specific role and responsibilities within the program. If any of the positions are new roles that will be created as a result of this funding, please indicate that on the application. </w:t>
      </w:r>
    </w:p>
    <w:p w14:paraId="04FAA68A" w14:textId="77777777" w:rsidR="00305919" w:rsidRPr="00134312" w:rsidRDefault="00305919" w:rsidP="00305919">
      <w:pPr>
        <w:pStyle w:val="Section1Text"/>
        <w:spacing w:after="0"/>
        <w:ind w:left="0"/>
        <w:rPr>
          <w:rFonts w:asciiTheme="minorHAnsi" w:hAnsiTheme="minorHAnsi" w:cstheme="minorHAnsi"/>
          <w:b/>
          <w:sz w:val="24"/>
        </w:rPr>
      </w:pPr>
    </w:p>
    <w:p w14:paraId="1ED39C48" w14:textId="77777777" w:rsidR="00305919" w:rsidRPr="00134312" w:rsidRDefault="00305919" w:rsidP="00305919">
      <w:pPr>
        <w:pStyle w:val="Section1Text"/>
        <w:spacing w:after="0"/>
        <w:ind w:left="0"/>
        <w:rPr>
          <w:rFonts w:asciiTheme="minorHAnsi" w:hAnsiTheme="minorHAnsi" w:cstheme="minorHAnsi"/>
          <w:b/>
          <w:sz w:val="24"/>
        </w:rPr>
      </w:pPr>
      <w:r w:rsidRPr="00134312">
        <w:rPr>
          <w:rFonts w:asciiTheme="minorHAnsi" w:hAnsiTheme="minorHAnsi" w:cstheme="minorHAnsi"/>
          <w:b/>
          <w:sz w:val="24"/>
        </w:rPr>
        <w:t>Consortium:</w:t>
      </w:r>
    </w:p>
    <w:p w14:paraId="371F26B6" w14:textId="77777777" w:rsidR="00305919" w:rsidRPr="00134312" w:rsidRDefault="00305919" w:rsidP="00305919">
      <w:pPr>
        <w:pStyle w:val="Section1Text"/>
        <w:spacing w:after="0"/>
        <w:ind w:left="0"/>
        <w:rPr>
          <w:rFonts w:asciiTheme="minorHAnsi" w:hAnsiTheme="minorHAnsi" w:cstheme="minorHAnsi"/>
          <w:sz w:val="24"/>
        </w:rPr>
      </w:pPr>
      <w:r w:rsidRPr="00134312">
        <w:rPr>
          <w:rFonts w:asciiTheme="minorHAnsi" w:hAnsiTheme="minorHAnsi" w:cstheme="minorHAnsi"/>
          <w:sz w:val="24"/>
        </w:rPr>
        <w:t xml:space="preserve">Applicants may either submit an application on their own or within a consortium, but not both in the same county.  For example, an applicant cannot submit an application as a primary contractor in King County and be a consortium member for another primary contractor in King County.  An applicant may submit an application as a primary contractor in Snohomish County and be a consortium member for another primary </w:t>
      </w:r>
      <w:r w:rsidRPr="00134312">
        <w:rPr>
          <w:rFonts w:asciiTheme="minorHAnsi" w:hAnsiTheme="minorHAnsi" w:cstheme="minorHAnsi"/>
          <w:sz w:val="24"/>
        </w:rPr>
        <w:lastRenderedPageBreak/>
        <w:t>contractor in King County.</w:t>
      </w:r>
    </w:p>
    <w:p w14:paraId="411CE291" w14:textId="77777777" w:rsidR="00305919" w:rsidRPr="00134312" w:rsidRDefault="00305919" w:rsidP="00305919">
      <w:pPr>
        <w:pStyle w:val="Section1Text"/>
        <w:spacing w:after="0"/>
        <w:ind w:left="0"/>
        <w:rPr>
          <w:rFonts w:asciiTheme="minorHAnsi" w:hAnsiTheme="minorHAnsi" w:cstheme="minorHAnsi"/>
          <w:b/>
          <w:sz w:val="24"/>
        </w:rPr>
      </w:pPr>
    </w:p>
    <w:p w14:paraId="0C2CB556" w14:textId="77777777" w:rsidR="00305919" w:rsidRPr="00134312" w:rsidRDefault="00305919" w:rsidP="00305919">
      <w:pPr>
        <w:pStyle w:val="Section1Text"/>
        <w:spacing w:after="0"/>
        <w:ind w:left="0"/>
        <w:rPr>
          <w:rFonts w:asciiTheme="minorHAnsi" w:hAnsiTheme="minorHAnsi" w:cstheme="minorHAnsi"/>
          <w:b/>
          <w:sz w:val="24"/>
        </w:rPr>
      </w:pPr>
      <w:r w:rsidRPr="00134312">
        <w:rPr>
          <w:rFonts w:asciiTheme="minorHAnsi" w:hAnsiTheme="minorHAnsi" w:cstheme="minorHAnsi"/>
          <w:b/>
          <w:sz w:val="24"/>
        </w:rPr>
        <w:t>Additional Information:</w:t>
      </w:r>
    </w:p>
    <w:p w14:paraId="2A3563DC" w14:textId="77777777" w:rsidR="00305919" w:rsidRDefault="00305919" w:rsidP="00305919">
      <w:pPr>
        <w:pStyle w:val="Section1Text"/>
        <w:spacing w:after="0"/>
        <w:ind w:left="0"/>
        <w:rPr>
          <w:rFonts w:asciiTheme="minorHAnsi" w:hAnsiTheme="minorHAnsi" w:cstheme="minorHAnsi"/>
          <w:sz w:val="24"/>
        </w:rPr>
      </w:pPr>
      <w:r w:rsidRPr="00134312">
        <w:rPr>
          <w:rFonts w:asciiTheme="minorHAnsi" w:hAnsiTheme="minorHAnsi" w:cstheme="minorHAnsi"/>
          <w:sz w:val="24"/>
        </w:rPr>
        <w:t xml:space="preserve">All organizations interested in providing </w:t>
      </w:r>
      <w:r>
        <w:rPr>
          <w:rFonts w:asciiTheme="minorHAnsi" w:hAnsiTheme="minorHAnsi" w:cstheme="minorHAnsi"/>
          <w:sz w:val="24"/>
        </w:rPr>
        <w:t>Early RSI</w:t>
      </w:r>
      <w:r w:rsidRPr="00134312">
        <w:rPr>
          <w:rFonts w:asciiTheme="minorHAnsi" w:hAnsiTheme="minorHAnsi" w:cstheme="minorHAnsi"/>
          <w:sz w:val="24"/>
        </w:rPr>
        <w:t xml:space="preserve"> services must submit an application under this request. All applicants are strongly encouraged to review the attached sample contract, which includes definitions, services and requirements </w:t>
      </w:r>
      <w:r>
        <w:rPr>
          <w:rFonts w:asciiTheme="minorHAnsi" w:hAnsiTheme="minorHAnsi" w:cstheme="minorHAnsi"/>
          <w:sz w:val="24"/>
        </w:rPr>
        <w:t xml:space="preserve">for the Early RSI program. </w:t>
      </w:r>
    </w:p>
    <w:p w14:paraId="5D44AA90" w14:textId="77777777" w:rsidR="00305919" w:rsidRDefault="00305919" w:rsidP="00305919">
      <w:pPr>
        <w:pStyle w:val="Section1Text"/>
        <w:spacing w:after="0"/>
        <w:ind w:left="0"/>
        <w:rPr>
          <w:rFonts w:asciiTheme="minorHAnsi" w:hAnsiTheme="minorHAnsi" w:cstheme="minorHAnsi"/>
          <w:sz w:val="24"/>
        </w:rPr>
      </w:pPr>
    </w:p>
    <w:p w14:paraId="2E5046A2" w14:textId="77777777" w:rsidR="00305919" w:rsidRPr="00134312" w:rsidRDefault="00305919" w:rsidP="00305919">
      <w:pPr>
        <w:pStyle w:val="Heading1"/>
        <w:tabs>
          <w:tab w:val="clear" w:pos="720"/>
        </w:tabs>
        <w:ind w:left="0" w:firstLine="0"/>
        <w:rPr>
          <w:rFonts w:asciiTheme="minorHAnsi" w:hAnsiTheme="minorHAnsi" w:cstheme="minorHAnsi"/>
          <w:b/>
          <w:sz w:val="24"/>
          <w:szCs w:val="24"/>
        </w:rPr>
      </w:pPr>
      <w:r w:rsidRPr="00134312">
        <w:rPr>
          <w:rFonts w:asciiTheme="minorHAnsi" w:hAnsiTheme="minorHAnsi" w:cstheme="minorHAnsi"/>
          <w:b/>
          <w:sz w:val="24"/>
          <w:szCs w:val="24"/>
        </w:rPr>
        <w:t>Applicant Minimum Qualifications</w:t>
      </w:r>
    </w:p>
    <w:p w14:paraId="58B2730A" w14:textId="77777777" w:rsidR="00305919" w:rsidRPr="00134312" w:rsidRDefault="00305919" w:rsidP="00305919">
      <w:pPr>
        <w:rPr>
          <w:rFonts w:asciiTheme="minorHAnsi" w:hAnsiTheme="minorHAnsi" w:cstheme="minorHAnsi"/>
          <w:sz w:val="24"/>
        </w:rPr>
      </w:pPr>
      <w:r w:rsidRPr="00134312">
        <w:rPr>
          <w:rFonts w:asciiTheme="minorHAnsi" w:hAnsiTheme="minorHAnsi" w:cstheme="minorHAnsi"/>
          <w:sz w:val="24"/>
        </w:rPr>
        <w:t>All applicants and their subcontractors, if applicable, must meet the following minimum qualifications:</w:t>
      </w:r>
    </w:p>
    <w:p w14:paraId="50F43DB1" w14:textId="77777777" w:rsidR="00305919" w:rsidRPr="00134312" w:rsidRDefault="00305919" w:rsidP="00305919">
      <w:pPr>
        <w:pStyle w:val="Header"/>
        <w:widowControl/>
        <w:numPr>
          <w:ilvl w:val="0"/>
          <w:numId w:val="36"/>
        </w:numPr>
        <w:tabs>
          <w:tab w:val="clear" w:pos="4320"/>
          <w:tab w:val="clear" w:pos="8640"/>
        </w:tabs>
        <w:rPr>
          <w:rFonts w:asciiTheme="minorHAnsi" w:hAnsiTheme="minorHAnsi" w:cstheme="minorHAnsi"/>
        </w:rPr>
      </w:pPr>
      <w:r w:rsidRPr="00134312">
        <w:rPr>
          <w:rFonts w:asciiTheme="minorHAnsi" w:hAnsiTheme="minorHAnsi" w:cstheme="minorHAnsi"/>
        </w:rPr>
        <w:t>Have a current State of Washington business license</w:t>
      </w:r>
      <w:r>
        <w:rPr>
          <w:rFonts w:asciiTheme="minorHAnsi" w:hAnsiTheme="minorHAnsi" w:cstheme="minorHAnsi"/>
        </w:rPr>
        <w:t>;</w:t>
      </w:r>
    </w:p>
    <w:p w14:paraId="44EFA131" w14:textId="77777777" w:rsidR="00305919" w:rsidRPr="00FF2AFA" w:rsidRDefault="00305919" w:rsidP="00305919">
      <w:pPr>
        <w:pStyle w:val="Header"/>
        <w:widowControl/>
        <w:numPr>
          <w:ilvl w:val="0"/>
          <w:numId w:val="36"/>
        </w:numPr>
        <w:tabs>
          <w:tab w:val="clear" w:pos="4320"/>
          <w:tab w:val="clear" w:pos="8640"/>
        </w:tabs>
        <w:rPr>
          <w:rFonts w:asciiTheme="minorHAnsi" w:hAnsiTheme="minorHAnsi" w:cstheme="minorHAnsi"/>
        </w:rPr>
      </w:pPr>
      <w:r w:rsidRPr="00134312">
        <w:rPr>
          <w:rFonts w:asciiTheme="minorHAnsi" w:hAnsiTheme="minorHAnsi" w:cstheme="minorHAnsi"/>
        </w:rPr>
        <w:t>Be registered as either a nonprofit charitable organization with a 501(c)3 status, have a federal employer identification number, or submit under an appropriate fiscal sponsor that has a federal tax identification number</w:t>
      </w:r>
      <w:r>
        <w:rPr>
          <w:rFonts w:asciiTheme="minorHAnsi" w:hAnsiTheme="minorHAnsi" w:cstheme="minorHAnsi"/>
        </w:rPr>
        <w:t>;</w:t>
      </w:r>
    </w:p>
    <w:p w14:paraId="3807B23D" w14:textId="77777777" w:rsidR="00305919" w:rsidRDefault="00305919" w:rsidP="00305919">
      <w:pPr>
        <w:pStyle w:val="ListParagraph"/>
        <w:numPr>
          <w:ilvl w:val="0"/>
          <w:numId w:val="36"/>
        </w:numPr>
        <w:spacing w:after="200" w:line="276" w:lineRule="auto"/>
        <w:contextualSpacing/>
        <w:rPr>
          <w:rFonts w:asciiTheme="minorHAnsi" w:hAnsiTheme="minorHAnsi" w:cstheme="minorHAnsi"/>
          <w:sz w:val="24"/>
        </w:rPr>
      </w:pPr>
      <w:r w:rsidRPr="00134312">
        <w:rPr>
          <w:rFonts w:asciiTheme="minorHAnsi" w:hAnsiTheme="minorHAnsi" w:cstheme="minorHAnsi"/>
          <w:sz w:val="24"/>
        </w:rPr>
        <w:t xml:space="preserve">Have at least two years of experience within the past </w:t>
      </w:r>
      <w:r>
        <w:rPr>
          <w:rFonts w:asciiTheme="minorHAnsi" w:hAnsiTheme="minorHAnsi" w:cstheme="minorHAnsi"/>
          <w:sz w:val="24"/>
        </w:rPr>
        <w:t>five</w:t>
      </w:r>
      <w:r w:rsidRPr="00134312">
        <w:rPr>
          <w:rFonts w:asciiTheme="minorHAnsi" w:hAnsiTheme="minorHAnsi" w:cstheme="minorHAnsi"/>
          <w:sz w:val="24"/>
        </w:rPr>
        <w:t xml:space="preserve"> years providing </w:t>
      </w:r>
      <w:r>
        <w:rPr>
          <w:rFonts w:asciiTheme="minorHAnsi" w:hAnsiTheme="minorHAnsi" w:cstheme="minorHAnsi"/>
          <w:sz w:val="24"/>
        </w:rPr>
        <w:t>services to immigrants or refugees.</w:t>
      </w:r>
    </w:p>
    <w:p w14:paraId="1A4D950C" w14:textId="01A31A0F" w:rsidR="00305919" w:rsidRPr="00134312" w:rsidRDefault="00305919" w:rsidP="00305919">
      <w:pPr>
        <w:pStyle w:val="ListParagraph"/>
        <w:numPr>
          <w:ilvl w:val="0"/>
          <w:numId w:val="36"/>
        </w:numPr>
        <w:spacing w:after="200" w:line="276" w:lineRule="auto"/>
        <w:contextualSpacing/>
        <w:rPr>
          <w:rFonts w:asciiTheme="minorHAnsi" w:hAnsiTheme="minorHAnsi" w:cstheme="minorHAnsi"/>
          <w:sz w:val="24"/>
        </w:rPr>
      </w:pPr>
      <w:r>
        <w:rPr>
          <w:rFonts w:asciiTheme="minorHAnsi" w:hAnsiTheme="minorHAnsi" w:cstheme="minorHAnsi"/>
          <w:sz w:val="24"/>
        </w:rPr>
        <w:t xml:space="preserve">Have at least </w:t>
      </w:r>
      <w:r w:rsidR="004B76A4">
        <w:rPr>
          <w:rFonts w:asciiTheme="minorHAnsi" w:hAnsiTheme="minorHAnsi" w:cstheme="minorHAnsi"/>
          <w:sz w:val="24"/>
        </w:rPr>
        <w:t>two</w:t>
      </w:r>
      <w:r>
        <w:rPr>
          <w:rFonts w:asciiTheme="minorHAnsi" w:hAnsiTheme="minorHAnsi" w:cstheme="minorHAnsi"/>
          <w:sz w:val="24"/>
        </w:rPr>
        <w:t xml:space="preserve"> year</w:t>
      </w:r>
      <w:r w:rsidR="004B76A4">
        <w:rPr>
          <w:rFonts w:asciiTheme="minorHAnsi" w:hAnsiTheme="minorHAnsi" w:cstheme="minorHAnsi"/>
          <w:sz w:val="24"/>
        </w:rPr>
        <w:t>s</w:t>
      </w:r>
      <w:r>
        <w:rPr>
          <w:rFonts w:asciiTheme="minorHAnsi" w:hAnsiTheme="minorHAnsi" w:cstheme="minorHAnsi"/>
          <w:sz w:val="24"/>
        </w:rPr>
        <w:t xml:space="preserve"> of experience within the past five years providing services to children ages birth to five, or services similar to those being proposed. </w:t>
      </w:r>
    </w:p>
    <w:p w14:paraId="2D5B9A65" w14:textId="77777777" w:rsidR="00305919" w:rsidRPr="00134312" w:rsidRDefault="00305919" w:rsidP="00305919">
      <w:pPr>
        <w:pStyle w:val="ListParagraph"/>
        <w:numPr>
          <w:ilvl w:val="0"/>
          <w:numId w:val="36"/>
        </w:numPr>
        <w:spacing w:after="200" w:line="276" w:lineRule="auto"/>
        <w:contextualSpacing/>
        <w:rPr>
          <w:rFonts w:asciiTheme="minorHAnsi" w:hAnsiTheme="minorHAnsi" w:cstheme="minorHAnsi"/>
          <w:sz w:val="24"/>
        </w:rPr>
      </w:pPr>
      <w:r w:rsidRPr="00134312">
        <w:rPr>
          <w:rFonts w:asciiTheme="minorHAnsi" w:hAnsiTheme="minorHAnsi" w:cstheme="minorHAnsi"/>
          <w:sz w:val="24"/>
        </w:rPr>
        <w:t xml:space="preserve">Have the requisite electronic hardware and software to communicate with DSHS and to provide invoices, participant data, supporting documentation and other information through DSHS’ secure email system.  Minimum hardware requirements include a computer with internet access.  Minimum software requirements include Microsoft Windows and Microsoft Office. </w:t>
      </w:r>
    </w:p>
    <w:p w14:paraId="2E3ECE8A" w14:textId="77777777" w:rsidR="00305919" w:rsidRPr="00134312" w:rsidRDefault="00305919" w:rsidP="00305919">
      <w:pPr>
        <w:pStyle w:val="ListParagraph"/>
        <w:numPr>
          <w:ilvl w:val="0"/>
          <w:numId w:val="36"/>
        </w:numPr>
        <w:spacing w:after="200" w:line="276" w:lineRule="auto"/>
        <w:contextualSpacing/>
        <w:rPr>
          <w:rFonts w:asciiTheme="minorHAnsi" w:hAnsiTheme="minorHAnsi" w:cstheme="minorHAnsi"/>
          <w:sz w:val="24"/>
        </w:rPr>
      </w:pPr>
      <w:r w:rsidRPr="00134312">
        <w:rPr>
          <w:rFonts w:asciiTheme="minorHAnsi" w:hAnsiTheme="minorHAnsi" w:cstheme="minorHAnsi"/>
          <w:sz w:val="24"/>
        </w:rPr>
        <w:t>Have a service location and space that is accessible to refugees and immigrants with disabilities and conveniently located near public transportation.</w:t>
      </w:r>
    </w:p>
    <w:p w14:paraId="3A86404D" w14:textId="77777777" w:rsidR="00305919" w:rsidRPr="00FF2AFA" w:rsidRDefault="00305919" w:rsidP="00305919">
      <w:pPr>
        <w:pStyle w:val="ListParagraph"/>
        <w:numPr>
          <w:ilvl w:val="0"/>
          <w:numId w:val="36"/>
        </w:numPr>
        <w:spacing w:after="200" w:line="276" w:lineRule="auto"/>
        <w:contextualSpacing/>
        <w:rPr>
          <w:rFonts w:asciiTheme="minorHAnsi" w:hAnsiTheme="minorHAnsi" w:cstheme="minorHAnsi"/>
          <w:sz w:val="24"/>
        </w:rPr>
      </w:pPr>
      <w:r w:rsidRPr="00134312">
        <w:rPr>
          <w:rFonts w:asciiTheme="minorHAnsi" w:hAnsiTheme="minorHAnsi" w:cstheme="minorHAnsi"/>
          <w:sz w:val="24"/>
        </w:rPr>
        <w:t>Have the capacity to serve eligible participants in their primary language and in culturally appropriate ways.</w:t>
      </w:r>
    </w:p>
    <w:p w14:paraId="4B5D9E57" w14:textId="77777777" w:rsidR="00305919" w:rsidRDefault="00305919" w:rsidP="00305919">
      <w:pPr>
        <w:rPr>
          <w:rFonts w:asciiTheme="minorHAnsi" w:hAnsiTheme="minorHAnsi" w:cstheme="minorHAnsi"/>
          <w:sz w:val="24"/>
        </w:rPr>
      </w:pPr>
      <w:r w:rsidRPr="00134312">
        <w:rPr>
          <w:rFonts w:asciiTheme="minorHAnsi" w:hAnsiTheme="minorHAnsi" w:cstheme="minorHAnsi"/>
          <w:sz w:val="24"/>
        </w:rPr>
        <w:t>Applicants failing to demonstrate in their applications that they meet these minimum qualifications will be considered non-responsive and will be disqualified from further consideration.</w:t>
      </w:r>
    </w:p>
    <w:p w14:paraId="61905DAC" w14:textId="77777777" w:rsidR="00305919" w:rsidRPr="00134312" w:rsidRDefault="00305919" w:rsidP="00305919">
      <w:pPr>
        <w:rPr>
          <w:rFonts w:asciiTheme="minorHAnsi" w:hAnsiTheme="minorHAnsi" w:cstheme="minorHAnsi"/>
          <w:sz w:val="24"/>
        </w:rPr>
      </w:pPr>
    </w:p>
    <w:p w14:paraId="7A66892A" w14:textId="77777777" w:rsidR="00305919" w:rsidRPr="00134312" w:rsidRDefault="00305919" w:rsidP="00305919">
      <w:pPr>
        <w:pStyle w:val="Heading1"/>
        <w:rPr>
          <w:rFonts w:asciiTheme="minorHAnsi" w:hAnsiTheme="minorHAnsi" w:cstheme="minorHAnsi"/>
          <w:b/>
          <w:sz w:val="24"/>
          <w:szCs w:val="24"/>
        </w:rPr>
      </w:pPr>
      <w:r w:rsidRPr="00134312">
        <w:rPr>
          <w:rFonts w:asciiTheme="minorHAnsi" w:hAnsiTheme="minorHAnsi" w:cstheme="minorHAnsi"/>
          <w:b/>
          <w:sz w:val="24"/>
          <w:szCs w:val="24"/>
        </w:rPr>
        <w:t>Period of Contract Performance</w:t>
      </w:r>
    </w:p>
    <w:p w14:paraId="4AA90FDC" w14:textId="3826C827" w:rsidR="00305919" w:rsidRPr="005C4948" w:rsidRDefault="00305919" w:rsidP="00305919">
      <w:pPr>
        <w:pStyle w:val="Section1Text"/>
        <w:ind w:left="0"/>
        <w:rPr>
          <w:rFonts w:asciiTheme="minorHAnsi" w:hAnsiTheme="minorHAnsi" w:cstheme="minorHAnsi"/>
          <w:spacing w:val="4"/>
          <w:sz w:val="24"/>
          <w:highlight w:val="green"/>
        </w:rPr>
      </w:pPr>
      <w:r w:rsidRPr="00001202">
        <w:rPr>
          <w:rFonts w:asciiTheme="minorHAnsi" w:hAnsiTheme="minorHAnsi" w:cstheme="minorHAnsi"/>
          <w:sz w:val="24"/>
        </w:rPr>
        <w:t xml:space="preserve">ORIA intends to award multiple contracts for </w:t>
      </w:r>
      <w:r w:rsidRPr="00001202">
        <w:rPr>
          <w:rFonts w:asciiTheme="minorHAnsi" w:hAnsiTheme="minorHAnsi" w:cstheme="minorHAnsi"/>
          <w:spacing w:val="4"/>
          <w:sz w:val="24"/>
        </w:rPr>
        <w:t xml:space="preserve">the services described in this Request for Applications. The period of performance under the contract shall be </w:t>
      </w:r>
      <w:r w:rsidR="00524DED" w:rsidRPr="00001202">
        <w:rPr>
          <w:rFonts w:asciiTheme="minorHAnsi" w:hAnsiTheme="minorHAnsi" w:cstheme="minorHAnsi"/>
          <w:spacing w:val="4"/>
          <w:sz w:val="24"/>
        </w:rPr>
        <w:t>November 15</w:t>
      </w:r>
      <w:r w:rsidRPr="00001202">
        <w:rPr>
          <w:rFonts w:asciiTheme="minorHAnsi" w:hAnsiTheme="minorHAnsi" w:cstheme="minorHAnsi"/>
          <w:spacing w:val="4"/>
          <w:sz w:val="24"/>
        </w:rPr>
        <w:t xml:space="preserve">, 2023 through September 30, 2024. </w:t>
      </w:r>
      <w:r w:rsidR="005C4948" w:rsidRPr="00001202">
        <w:rPr>
          <w:rFonts w:asciiTheme="minorHAnsi" w:hAnsiTheme="minorHAnsi" w:cstheme="minorHAnsi"/>
          <w:spacing w:val="4"/>
          <w:sz w:val="24"/>
        </w:rPr>
        <w:t xml:space="preserve">ORIA has received funding that extends across multiple years. Amendments that extend the period of performance after September 30, 2024 shall likely be made for high-performing organizations and shall be at the sole discretion of ORIA. </w:t>
      </w:r>
      <w:r w:rsidRPr="00001202">
        <w:rPr>
          <w:rFonts w:asciiTheme="minorHAnsi" w:hAnsiTheme="minorHAnsi" w:cstheme="minorHAnsi"/>
          <w:sz w:val="24"/>
        </w:rPr>
        <w:t>Additional services that are appropriate to the scope of this Request for Applications, as determined</w:t>
      </w:r>
      <w:r w:rsidRPr="00134312">
        <w:rPr>
          <w:rFonts w:asciiTheme="minorHAnsi" w:hAnsiTheme="minorHAnsi" w:cstheme="minorHAnsi"/>
          <w:sz w:val="24"/>
        </w:rPr>
        <w:t xml:space="preserve"> by ORIA, may be added to the contract in a mutually agreeable amendment.</w:t>
      </w:r>
    </w:p>
    <w:p w14:paraId="52D251A6" w14:textId="77777777" w:rsidR="00305919" w:rsidRPr="00134312" w:rsidRDefault="00305919" w:rsidP="00305919">
      <w:pPr>
        <w:pStyle w:val="Heading1"/>
        <w:rPr>
          <w:rFonts w:asciiTheme="minorHAnsi" w:hAnsiTheme="minorHAnsi" w:cstheme="minorHAnsi"/>
          <w:b/>
          <w:kern w:val="0"/>
          <w:sz w:val="24"/>
          <w:szCs w:val="24"/>
        </w:rPr>
      </w:pPr>
      <w:r w:rsidRPr="00134312">
        <w:rPr>
          <w:rFonts w:asciiTheme="minorHAnsi" w:hAnsiTheme="minorHAnsi" w:cstheme="minorHAnsi"/>
          <w:b/>
          <w:sz w:val="24"/>
          <w:szCs w:val="24"/>
        </w:rPr>
        <w:lastRenderedPageBreak/>
        <w:t>Funding</w:t>
      </w:r>
      <w:r>
        <w:rPr>
          <w:rFonts w:asciiTheme="minorHAnsi" w:hAnsiTheme="minorHAnsi" w:cstheme="minorHAnsi"/>
          <w:b/>
          <w:sz w:val="24"/>
          <w:szCs w:val="24"/>
        </w:rPr>
        <w:t xml:space="preserve"> and Funding Restrictions </w:t>
      </w:r>
    </w:p>
    <w:p w14:paraId="69932844" w14:textId="77777777" w:rsidR="00305919" w:rsidRDefault="00305919" w:rsidP="00305919">
      <w:pPr>
        <w:rPr>
          <w:rFonts w:asciiTheme="minorHAnsi" w:hAnsiTheme="minorHAnsi" w:cstheme="minorHAnsi"/>
          <w:sz w:val="24"/>
        </w:rPr>
      </w:pPr>
      <w:r w:rsidRPr="004E5F43">
        <w:rPr>
          <w:rFonts w:asciiTheme="minorHAnsi" w:hAnsiTheme="minorHAnsi" w:cstheme="minorHAnsi"/>
          <w:sz w:val="24"/>
        </w:rPr>
        <w:t>ORIA will fund the Early RSI program through federal funds provided by the Office of Refugee Resettlement (ORR). The total funding anticipated for this statewide program during Federal Fiscal Year (FFY) 2024 will range from $500,000 to $1,500,000. Award amounts will typically range from $100,000 to $250,000 for individual applicants, and up to $300,000 for applicants applying in consortium. Funding cannot be used for construction or lobbying.</w:t>
      </w:r>
      <w:r>
        <w:rPr>
          <w:rFonts w:asciiTheme="minorHAnsi" w:hAnsiTheme="minorHAnsi" w:cstheme="minorHAnsi"/>
          <w:sz w:val="24"/>
        </w:rPr>
        <w:t xml:space="preserve"> </w:t>
      </w:r>
    </w:p>
    <w:p w14:paraId="4D7CA62C" w14:textId="77777777" w:rsidR="00305919" w:rsidRDefault="00305919" w:rsidP="00305919">
      <w:pPr>
        <w:rPr>
          <w:rFonts w:asciiTheme="minorHAnsi" w:hAnsiTheme="minorHAnsi" w:cstheme="minorHAnsi"/>
          <w:sz w:val="24"/>
        </w:rPr>
      </w:pPr>
    </w:p>
    <w:p w14:paraId="41FFCE49" w14:textId="77777777" w:rsidR="00305919" w:rsidRDefault="00305919" w:rsidP="00305919">
      <w:pPr>
        <w:rPr>
          <w:rFonts w:asciiTheme="minorHAnsi" w:hAnsiTheme="minorHAnsi" w:cstheme="minorHAnsi"/>
          <w:sz w:val="24"/>
        </w:rPr>
      </w:pPr>
      <w:r>
        <w:rPr>
          <w:rFonts w:asciiTheme="minorHAnsi" w:hAnsiTheme="minorHAnsi" w:cstheme="minorHAnsi"/>
          <w:sz w:val="24"/>
        </w:rPr>
        <w:t xml:space="preserve">Activities in the Early RSI program may not duplicate services already funded by ORIA or another funder.  Billing to other funding sources for services rendered and reported under this Contract is not allowable. </w:t>
      </w:r>
      <w:r>
        <w:rPr>
          <w:rFonts w:asciiTheme="minorHAnsi" w:hAnsiTheme="minorHAnsi" w:cstheme="minorHAnsi"/>
          <w:sz w:val="24"/>
        </w:rPr>
        <w:br w:type="page"/>
      </w:r>
    </w:p>
    <w:p w14:paraId="0D999A5E" w14:textId="77777777" w:rsidR="00305919" w:rsidRDefault="00305919" w:rsidP="00305919">
      <w:pPr>
        <w:rPr>
          <w:rFonts w:asciiTheme="minorHAnsi" w:hAnsiTheme="minorHAnsi" w:cstheme="minorHAnsi"/>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05919" w:rsidRPr="001F0DA3" w14:paraId="13702D2E" w14:textId="77777777" w:rsidTr="00F134EF">
        <w:tc>
          <w:tcPr>
            <w:tcW w:w="8522" w:type="dxa"/>
            <w:shd w:val="clear" w:color="auto" w:fill="E2EFD9" w:themeFill="accent6" w:themeFillTint="33"/>
          </w:tcPr>
          <w:p w14:paraId="58C3C570" w14:textId="77777777" w:rsidR="00305919" w:rsidRPr="001F0DA3" w:rsidRDefault="00305919" w:rsidP="00F134EF">
            <w:pPr>
              <w:jc w:val="center"/>
              <w:rPr>
                <w:rFonts w:ascii="Calibri" w:hAnsi="Calibri" w:cs="Calibri"/>
                <w:b/>
                <w:sz w:val="24"/>
              </w:rPr>
            </w:pPr>
            <w:r w:rsidRPr="001F0DA3">
              <w:rPr>
                <w:rFonts w:ascii="Calibri" w:hAnsi="Calibri" w:cs="Calibri"/>
                <w:sz w:val="24"/>
              </w:rPr>
              <w:br w:type="page"/>
            </w:r>
            <w:r w:rsidRPr="001F0DA3">
              <w:rPr>
                <w:rFonts w:ascii="Calibri" w:hAnsi="Calibri" w:cs="Calibri"/>
                <w:sz w:val="24"/>
              </w:rPr>
              <w:br w:type="page"/>
            </w:r>
            <w:r w:rsidRPr="001F0DA3">
              <w:rPr>
                <w:rFonts w:ascii="Calibri" w:hAnsi="Calibri" w:cs="Calibri"/>
                <w:sz w:val="24"/>
              </w:rPr>
              <w:br w:type="page"/>
            </w:r>
            <w:r w:rsidRPr="001F0DA3">
              <w:rPr>
                <w:rFonts w:ascii="Calibri" w:hAnsi="Calibri" w:cs="Calibri"/>
                <w:sz w:val="24"/>
              </w:rPr>
              <w:br w:type="page"/>
            </w:r>
            <w:r w:rsidRPr="001F0DA3">
              <w:rPr>
                <w:rFonts w:ascii="Calibri" w:hAnsi="Calibri" w:cs="Calibri"/>
                <w:b/>
                <w:sz w:val="24"/>
              </w:rPr>
              <w:br w:type="page"/>
              <w:t>SECTION B</w:t>
            </w:r>
          </w:p>
          <w:p w14:paraId="697A49DA" w14:textId="77777777" w:rsidR="00305919" w:rsidRPr="001F0DA3" w:rsidRDefault="00305919" w:rsidP="00F134EF">
            <w:pPr>
              <w:jc w:val="center"/>
              <w:rPr>
                <w:rFonts w:ascii="Calibri" w:hAnsi="Calibri" w:cs="Calibri"/>
                <w:b/>
                <w:sz w:val="24"/>
              </w:rPr>
            </w:pPr>
            <w:r w:rsidRPr="001F0DA3">
              <w:rPr>
                <w:rFonts w:ascii="Calibri" w:hAnsi="Calibri" w:cs="Calibri"/>
                <w:b/>
                <w:sz w:val="24"/>
              </w:rPr>
              <w:t>EXPLANATION OF APPLICATION PROCESS</w:t>
            </w:r>
          </w:p>
        </w:tc>
      </w:tr>
    </w:tbl>
    <w:p w14:paraId="5181F049" w14:textId="77777777" w:rsidR="00305919" w:rsidRPr="001F0DA3" w:rsidRDefault="00305919" w:rsidP="00305919">
      <w:pPr>
        <w:ind w:left="360"/>
        <w:rPr>
          <w:rFonts w:ascii="Calibri" w:hAnsi="Calibri" w:cs="Calibri"/>
          <w:b/>
          <w:sz w:val="24"/>
        </w:rPr>
      </w:pPr>
    </w:p>
    <w:p w14:paraId="00EC11AA" w14:textId="77777777" w:rsidR="00305919" w:rsidRPr="001F0DA3" w:rsidRDefault="00305919" w:rsidP="00305919">
      <w:pPr>
        <w:pStyle w:val="Heading1"/>
        <w:numPr>
          <w:ilvl w:val="0"/>
          <w:numId w:val="18"/>
        </w:numPr>
        <w:rPr>
          <w:rFonts w:ascii="Calibri" w:hAnsi="Calibri" w:cs="Calibri"/>
          <w:b/>
          <w:bCs w:val="0"/>
          <w:sz w:val="24"/>
          <w:szCs w:val="24"/>
        </w:rPr>
      </w:pPr>
      <w:bookmarkStart w:id="3" w:name="_Toc523795155"/>
      <w:r w:rsidRPr="001F0DA3">
        <w:rPr>
          <w:rFonts w:ascii="Calibri" w:hAnsi="Calibri" w:cs="Calibri"/>
          <w:b/>
          <w:bCs w:val="0"/>
          <w:sz w:val="24"/>
          <w:szCs w:val="24"/>
        </w:rPr>
        <w:t>Application Schedule</w:t>
      </w:r>
    </w:p>
    <w:p w14:paraId="7B6E64DF" w14:textId="77777777" w:rsidR="00305919" w:rsidRPr="001F0DA3" w:rsidRDefault="00305919" w:rsidP="00305919">
      <w:pPr>
        <w:pStyle w:val="Heading1"/>
        <w:numPr>
          <w:ilvl w:val="0"/>
          <w:numId w:val="0"/>
        </w:numPr>
        <w:rPr>
          <w:rFonts w:ascii="Calibri" w:hAnsi="Calibri" w:cs="Calibri"/>
          <w:sz w:val="24"/>
          <w:szCs w:val="24"/>
        </w:rPr>
      </w:pPr>
      <w:r w:rsidRPr="001F0DA3">
        <w:rPr>
          <w:rFonts w:ascii="Calibri" w:hAnsi="Calibri" w:cs="Calibri"/>
          <w:sz w:val="24"/>
          <w:szCs w:val="24"/>
        </w:rPr>
        <w:t xml:space="preserve">The </w:t>
      </w:r>
      <w:r>
        <w:rPr>
          <w:rFonts w:ascii="Calibri" w:hAnsi="Calibri" w:cs="Calibri"/>
          <w:sz w:val="24"/>
          <w:szCs w:val="24"/>
        </w:rPr>
        <w:t>a</w:t>
      </w:r>
      <w:r w:rsidRPr="001F0DA3">
        <w:rPr>
          <w:rFonts w:ascii="Calibri" w:hAnsi="Calibri" w:cs="Calibri"/>
          <w:sz w:val="24"/>
          <w:szCs w:val="24"/>
        </w:rPr>
        <w:t xml:space="preserve">pplication </w:t>
      </w:r>
      <w:r>
        <w:rPr>
          <w:rFonts w:ascii="Calibri" w:hAnsi="Calibri" w:cs="Calibri"/>
          <w:sz w:val="24"/>
          <w:szCs w:val="24"/>
        </w:rPr>
        <w:t>s</w:t>
      </w:r>
      <w:r w:rsidRPr="001F0DA3">
        <w:rPr>
          <w:rFonts w:ascii="Calibri" w:hAnsi="Calibri" w:cs="Calibri"/>
          <w:sz w:val="24"/>
          <w:szCs w:val="24"/>
        </w:rPr>
        <w:t xml:space="preserve">chedule set forth below outlines the tentative schedule for important </w:t>
      </w:r>
      <w:bookmarkStart w:id="4" w:name="_GoBack"/>
      <w:bookmarkEnd w:id="4"/>
      <w:r w:rsidRPr="001F0DA3">
        <w:rPr>
          <w:rFonts w:ascii="Calibri" w:hAnsi="Calibri" w:cs="Calibri"/>
          <w:sz w:val="24"/>
          <w:szCs w:val="24"/>
        </w:rPr>
        <w:t>events relating to this Request for Applications.</w:t>
      </w:r>
    </w:p>
    <w:tbl>
      <w:tblPr>
        <w:tblW w:w="9360"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110"/>
        <w:gridCol w:w="1530"/>
      </w:tblGrid>
      <w:tr w:rsidR="00305919" w:rsidRPr="001F0DA3" w14:paraId="54CD473E" w14:textId="77777777" w:rsidTr="00F134EF">
        <w:trPr>
          <w:tblHeader/>
        </w:trPr>
        <w:tc>
          <w:tcPr>
            <w:tcW w:w="720" w:type="dxa"/>
            <w:shd w:val="solid" w:color="auto" w:fill="auto"/>
          </w:tcPr>
          <w:p w14:paraId="5520AF1B" w14:textId="77777777" w:rsidR="00305919" w:rsidRPr="00F364F7" w:rsidRDefault="00305919" w:rsidP="00F134EF">
            <w:pPr>
              <w:spacing w:after="200" w:line="276" w:lineRule="auto"/>
              <w:rPr>
                <w:rFonts w:ascii="Calibri" w:eastAsia="Calibri" w:hAnsi="Calibri" w:cs="Calibri"/>
                <w:b/>
                <w:sz w:val="24"/>
              </w:rPr>
            </w:pPr>
            <w:r w:rsidRPr="00F364F7">
              <w:rPr>
                <w:rFonts w:ascii="Calibri" w:eastAsia="Calibri" w:hAnsi="Calibri" w:cs="Calibri"/>
                <w:b/>
                <w:sz w:val="24"/>
              </w:rPr>
              <w:br w:type="page"/>
              <w:t>Item</w:t>
            </w:r>
          </w:p>
        </w:tc>
        <w:tc>
          <w:tcPr>
            <w:tcW w:w="7110" w:type="dxa"/>
            <w:shd w:val="solid" w:color="auto" w:fill="auto"/>
          </w:tcPr>
          <w:p w14:paraId="61EA79FF" w14:textId="77777777" w:rsidR="00305919" w:rsidRPr="00F364F7" w:rsidRDefault="00305919" w:rsidP="00F134EF">
            <w:pPr>
              <w:spacing w:after="200" w:line="276" w:lineRule="auto"/>
              <w:rPr>
                <w:rFonts w:ascii="Calibri" w:eastAsia="Calibri" w:hAnsi="Calibri" w:cs="Calibri"/>
                <w:b/>
                <w:sz w:val="24"/>
              </w:rPr>
            </w:pPr>
            <w:r w:rsidRPr="00F364F7">
              <w:rPr>
                <w:rFonts w:ascii="Calibri" w:eastAsia="Calibri" w:hAnsi="Calibri" w:cs="Calibri"/>
                <w:b/>
                <w:sz w:val="24"/>
              </w:rPr>
              <w:t>Action</w:t>
            </w:r>
          </w:p>
        </w:tc>
        <w:tc>
          <w:tcPr>
            <w:tcW w:w="1530" w:type="dxa"/>
            <w:shd w:val="solid" w:color="auto" w:fill="auto"/>
          </w:tcPr>
          <w:p w14:paraId="7B5707A5" w14:textId="77777777" w:rsidR="00305919" w:rsidRPr="001F0DA3" w:rsidRDefault="00305919" w:rsidP="00F134EF">
            <w:pPr>
              <w:spacing w:after="200" w:line="276" w:lineRule="auto"/>
              <w:rPr>
                <w:rFonts w:ascii="Calibri" w:eastAsia="Calibri" w:hAnsi="Calibri" w:cs="Calibri"/>
                <w:b/>
                <w:sz w:val="24"/>
              </w:rPr>
            </w:pPr>
            <w:r w:rsidRPr="001F0DA3">
              <w:rPr>
                <w:rFonts w:ascii="Calibri" w:eastAsia="Calibri" w:hAnsi="Calibri" w:cs="Calibri"/>
                <w:b/>
                <w:sz w:val="24"/>
              </w:rPr>
              <w:t>Date</w:t>
            </w:r>
          </w:p>
        </w:tc>
      </w:tr>
      <w:tr w:rsidR="00305919" w:rsidRPr="001F0DA3" w14:paraId="5EBF8370" w14:textId="77777777" w:rsidTr="00F134EF">
        <w:trPr>
          <w:trHeight w:val="350"/>
        </w:trPr>
        <w:tc>
          <w:tcPr>
            <w:tcW w:w="720" w:type="dxa"/>
          </w:tcPr>
          <w:p w14:paraId="6232EA91" w14:textId="77777777" w:rsidR="00305919" w:rsidRPr="00F364F7" w:rsidRDefault="00305919" w:rsidP="00F134EF">
            <w:pPr>
              <w:spacing w:after="200" w:line="276" w:lineRule="auto"/>
              <w:rPr>
                <w:rFonts w:ascii="Calibri" w:eastAsia="Calibri" w:hAnsi="Calibri" w:cs="Calibri"/>
                <w:sz w:val="24"/>
              </w:rPr>
            </w:pPr>
            <w:r w:rsidRPr="00F364F7">
              <w:rPr>
                <w:rFonts w:ascii="Calibri" w:eastAsia="Calibri" w:hAnsi="Calibri" w:cs="Calibri"/>
                <w:sz w:val="24"/>
              </w:rPr>
              <w:t>1.</w:t>
            </w:r>
          </w:p>
        </w:tc>
        <w:tc>
          <w:tcPr>
            <w:tcW w:w="7110" w:type="dxa"/>
          </w:tcPr>
          <w:p w14:paraId="565D9CBC" w14:textId="77777777" w:rsidR="00305919" w:rsidRPr="00F364F7" w:rsidRDefault="00305919" w:rsidP="00F134EF">
            <w:pPr>
              <w:rPr>
                <w:rFonts w:ascii="Calibri" w:eastAsia="Calibri" w:hAnsi="Calibri" w:cs="Calibri"/>
                <w:sz w:val="24"/>
              </w:rPr>
            </w:pPr>
            <w:r w:rsidRPr="00F364F7">
              <w:rPr>
                <w:rFonts w:ascii="Calibri" w:eastAsia="Calibri" w:hAnsi="Calibri" w:cs="Calibri"/>
                <w:sz w:val="24"/>
              </w:rPr>
              <w:t>ORIA posts Request For Applications and Attachments</w:t>
            </w:r>
          </w:p>
        </w:tc>
        <w:tc>
          <w:tcPr>
            <w:tcW w:w="1530" w:type="dxa"/>
          </w:tcPr>
          <w:p w14:paraId="6052ACE4" w14:textId="7D0DA0C1" w:rsidR="00305919" w:rsidRPr="00F364F7" w:rsidRDefault="00FB37EF" w:rsidP="00F134EF">
            <w:pPr>
              <w:rPr>
                <w:rFonts w:ascii="Calibri" w:eastAsia="Calibri" w:hAnsi="Calibri" w:cs="Calibri"/>
                <w:sz w:val="24"/>
              </w:rPr>
            </w:pPr>
            <w:r>
              <w:rPr>
                <w:rFonts w:ascii="Calibri" w:eastAsia="Calibri" w:hAnsi="Calibri" w:cs="Calibri"/>
                <w:sz w:val="24"/>
              </w:rPr>
              <w:t>8/25</w:t>
            </w:r>
            <w:r w:rsidR="00F14C6D" w:rsidRPr="00F364F7">
              <w:rPr>
                <w:rFonts w:ascii="Calibri" w:eastAsia="Calibri" w:hAnsi="Calibri" w:cs="Calibri"/>
                <w:sz w:val="24"/>
              </w:rPr>
              <w:t>/23</w:t>
            </w:r>
          </w:p>
        </w:tc>
      </w:tr>
      <w:tr w:rsidR="00305919" w:rsidRPr="001F0DA3" w14:paraId="6F9607B2" w14:textId="77777777" w:rsidTr="00F134EF">
        <w:trPr>
          <w:trHeight w:val="611"/>
        </w:trPr>
        <w:tc>
          <w:tcPr>
            <w:tcW w:w="720" w:type="dxa"/>
          </w:tcPr>
          <w:p w14:paraId="74224D01" w14:textId="77777777" w:rsidR="00305919" w:rsidRPr="00F364F7" w:rsidRDefault="00305919" w:rsidP="00F134EF">
            <w:pPr>
              <w:spacing w:after="200" w:line="276" w:lineRule="auto"/>
              <w:rPr>
                <w:rFonts w:ascii="Calibri" w:eastAsia="Calibri" w:hAnsi="Calibri" w:cs="Calibri"/>
                <w:sz w:val="24"/>
              </w:rPr>
            </w:pPr>
            <w:r w:rsidRPr="00F364F7">
              <w:rPr>
                <w:rFonts w:ascii="Calibri" w:eastAsia="Calibri" w:hAnsi="Calibri" w:cs="Calibri"/>
                <w:sz w:val="24"/>
              </w:rPr>
              <w:t>2.</w:t>
            </w:r>
          </w:p>
        </w:tc>
        <w:tc>
          <w:tcPr>
            <w:tcW w:w="7110" w:type="dxa"/>
          </w:tcPr>
          <w:p w14:paraId="62F12017" w14:textId="3847474D" w:rsidR="00305919" w:rsidRPr="00F364F7" w:rsidRDefault="00305919" w:rsidP="00F14C6D">
            <w:pPr>
              <w:rPr>
                <w:rFonts w:ascii="Calibri" w:eastAsia="Calibri" w:hAnsi="Calibri" w:cs="Calibri"/>
                <w:sz w:val="24"/>
              </w:rPr>
            </w:pPr>
            <w:r w:rsidRPr="00F364F7">
              <w:rPr>
                <w:rFonts w:ascii="Calibri" w:eastAsia="Calibri" w:hAnsi="Calibri" w:cs="Calibri"/>
                <w:sz w:val="24"/>
              </w:rPr>
              <w:t xml:space="preserve">Virtual Information Session. For those unable to attend the virtual information session, questions may be sent via email by 5pm on </w:t>
            </w:r>
            <w:r w:rsidR="00F14C6D" w:rsidRPr="00F364F7">
              <w:rPr>
                <w:rFonts w:ascii="Calibri" w:eastAsia="Calibri" w:hAnsi="Calibri" w:cs="Calibri"/>
                <w:sz w:val="24"/>
              </w:rPr>
              <w:t>9/6/23</w:t>
            </w:r>
            <w:r w:rsidRPr="00F364F7">
              <w:rPr>
                <w:rFonts w:ascii="Calibri" w:eastAsia="Calibri" w:hAnsi="Calibri" w:cs="Calibri"/>
                <w:sz w:val="24"/>
              </w:rPr>
              <w:t xml:space="preserve"> to </w:t>
            </w:r>
            <w:hyperlink r:id="rId7" w:history="1">
              <w:r w:rsidRPr="00F364F7">
                <w:rPr>
                  <w:rStyle w:val="Hyperlink"/>
                  <w:rFonts w:ascii="Calibri" w:eastAsia="Calibri" w:hAnsi="Calibri" w:cs="Calibri"/>
                </w:rPr>
                <w:t>EarlyRSI@dshs.wa.gov</w:t>
              </w:r>
            </w:hyperlink>
            <w:r w:rsidRPr="00F364F7">
              <w:rPr>
                <w:rFonts w:ascii="Calibri" w:eastAsia="Calibri" w:hAnsi="Calibri" w:cs="Calibri"/>
                <w:sz w:val="24"/>
              </w:rPr>
              <w:t xml:space="preserve"> </w:t>
            </w:r>
          </w:p>
        </w:tc>
        <w:tc>
          <w:tcPr>
            <w:tcW w:w="1530" w:type="dxa"/>
          </w:tcPr>
          <w:p w14:paraId="5768EE97" w14:textId="402DD342" w:rsidR="00305919" w:rsidRPr="00F364F7" w:rsidRDefault="00F14C6D" w:rsidP="00F134EF">
            <w:pPr>
              <w:rPr>
                <w:rFonts w:ascii="Calibri" w:eastAsia="Calibri" w:hAnsi="Calibri" w:cs="Calibri"/>
                <w:color w:val="FF0000"/>
                <w:sz w:val="24"/>
              </w:rPr>
            </w:pPr>
            <w:r w:rsidRPr="00F364F7">
              <w:rPr>
                <w:rFonts w:ascii="Calibri" w:eastAsia="Calibri" w:hAnsi="Calibri" w:cs="Calibri"/>
                <w:sz w:val="24"/>
              </w:rPr>
              <w:t>9/6/23</w:t>
            </w:r>
          </w:p>
        </w:tc>
      </w:tr>
      <w:tr w:rsidR="00305919" w:rsidRPr="001F0DA3" w14:paraId="0DFE1E32" w14:textId="77777777" w:rsidTr="00F134EF">
        <w:tc>
          <w:tcPr>
            <w:tcW w:w="720" w:type="dxa"/>
          </w:tcPr>
          <w:p w14:paraId="69B226A1" w14:textId="77777777" w:rsidR="00305919" w:rsidRPr="00F364F7" w:rsidRDefault="00305919" w:rsidP="00F134EF">
            <w:pPr>
              <w:spacing w:after="200" w:line="276" w:lineRule="auto"/>
              <w:rPr>
                <w:rFonts w:ascii="Calibri" w:eastAsia="Calibri" w:hAnsi="Calibri" w:cs="Calibri"/>
                <w:sz w:val="24"/>
              </w:rPr>
            </w:pPr>
            <w:r w:rsidRPr="00F364F7">
              <w:rPr>
                <w:rFonts w:ascii="Calibri" w:eastAsia="Calibri" w:hAnsi="Calibri" w:cs="Calibri"/>
                <w:sz w:val="24"/>
              </w:rPr>
              <w:t>3.</w:t>
            </w:r>
          </w:p>
        </w:tc>
        <w:tc>
          <w:tcPr>
            <w:tcW w:w="7110" w:type="dxa"/>
          </w:tcPr>
          <w:p w14:paraId="7280EF23" w14:textId="77777777" w:rsidR="00305919" w:rsidRPr="00F364F7" w:rsidRDefault="00305919" w:rsidP="00F134EF">
            <w:pPr>
              <w:rPr>
                <w:rFonts w:ascii="Calibri" w:eastAsia="Calibri" w:hAnsi="Calibri" w:cs="Calibri"/>
                <w:sz w:val="24"/>
              </w:rPr>
            </w:pPr>
            <w:r w:rsidRPr="00F364F7">
              <w:rPr>
                <w:rFonts w:ascii="Calibri" w:eastAsia="Calibri" w:hAnsi="Calibri" w:cs="Calibri"/>
                <w:sz w:val="24"/>
              </w:rPr>
              <w:t>ORIA will post response to questions (Q&amp;A document) on the ORIA Webpage</w:t>
            </w:r>
          </w:p>
        </w:tc>
        <w:tc>
          <w:tcPr>
            <w:tcW w:w="1530" w:type="dxa"/>
          </w:tcPr>
          <w:p w14:paraId="57630D32" w14:textId="62D8B260" w:rsidR="00305919" w:rsidRPr="00F364F7" w:rsidRDefault="00F14C6D" w:rsidP="00F134EF">
            <w:pPr>
              <w:rPr>
                <w:rFonts w:ascii="Calibri" w:eastAsia="Calibri" w:hAnsi="Calibri" w:cs="Calibri"/>
                <w:color w:val="FF0000"/>
                <w:sz w:val="24"/>
              </w:rPr>
            </w:pPr>
            <w:r w:rsidRPr="00F364F7">
              <w:rPr>
                <w:rFonts w:ascii="Calibri" w:eastAsia="Calibri" w:hAnsi="Calibri" w:cs="Calibri"/>
                <w:sz w:val="24"/>
              </w:rPr>
              <w:t>9/8/23</w:t>
            </w:r>
          </w:p>
        </w:tc>
      </w:tr>
      <w:tr w:rsidR="00305919" w:rsidRPr="001F0DA3" w14:paraId="7C0A6E89" w14:textId="77777777" w:rsidTr="00F134EF">
        <w:trPr>
          <w:trHeight w:val="503"/>
        </w:trPr>
        <w:tc>
          <w:tcPr>
            <w:tcW w:w="720" w:type="dxa"/>
          </w:tcPr>
          <w:p w14:paraId="68D90E46" w14:textId="77777777" w:rsidR="00305919" w:rsidRPr="00F14C6D" w:rsidRDefault="00305919" w:rsidP="00F134EF">
            <w:pPr>
              <w:spacing w:after="200" w:line="276" w:lineRule="auto"/>
              <w:rPr>
                <w:rFonts w:ascii="Calibri" w:eastAsia="Calibri" w:hAnsi="Calibri" w:cs="Calibri"/>
                <w:sz w:val="24"/>
              </w:rPr>
            </w:pPr>
            <w:r w:rsidRPr="00F14C6D">
              <w:rPr>
                <w:rFonts w:ascii="Calibri" w:eastAsia="Calibri" w:hAnsi="Calibri" w:cs="Calibri"/>
                <w:sz w:val="24"/>
              </w:rPr>
              <w:t>4.</w:t>
            </w:r>
          </w:p>
        </w:tc>
        <w:tc>
          <w:tcPr>
            <w:tcW w:w="7110" w:type="dxa"/>
          </w:tcPr>
          <w:p w14:paraId="6A05706A" w14:textId="77777777" w:rsidR="00305919" w:rsidRPr="00F364F7" w:rsidRDefault="00305919" w:rsidP="00F134EF">
            <w:pPr>
              <w:rPr>
                <w:rFonts w:ascii="Calibri" w:eastAsia="Calibri" w:hAnsi="Calibri" w:cs="Calibri"/>
                <w:sz w:val="24"/>
              </w:rPr>
            </w:pPr>
            <w:r w:rsidRPr="00F364F7">
              <w:rPr>
                <w:rFonts w:ascii="Calibri" w:eastAsia="Calibri" w:hAnsi="Calibri" w:cs="Calibri"/>
                <w:sz w:val="24"/>
              </w:rPr>
              <w:t>Applicants must submit complete Applications by 5:00 p.m. Pacific Time, with the naming convention in the email subject line: (Your Agency Name) Application for Early RSI</w:t>
            </w:r>
          </w:p>
          <w:p w14:paraId="6DB67C4E" w14:textId="77777777" w:rsidR="00305919" w:rsidRPr="00F364F7" w:rsidRDefault="00305919" w:rsidP="00F134EF">
            <w:pPr>
              <w:rPr>
                <w:rFonts w:ascii="Calibri" w:eastAsia="Calibri" w:hAnsi="Calibri" w:cs="Calibri"/>
                <w:sz w:val="24"/>
              </w:rPr>
            </w:pPr>
            <w:r w:rsidRPr="00F364F7">
              <w:rPr>
                <w:rFonts w:ascii="Calibri" w:eastAsia="Calibri" w:hAnsi="Calibri" w:cs="Calibri"/>
                <w:sz w:val="24"/>
              </w:rPr>
              <w:t xml:space="preserve"> To </w:t>
            </w:r>
            <w:hyperlink r:id="rId8" w:history="1">
              <w:r w:rsidRPr="00F364F7">
                <w:rPr>
                  <w:rStyle w:val="Hyperlink"/>
                  <w:rFonts w:ascii="Calibri" w:eastAsia="Calibri" w:hAnsi="Calibri" w:cs="Calibri"/>
                </w:rPr>
                <w:t>EarlyRSI@dshs.wa.gov</w:t>
              </w:r>
            </w:hyperlink>
            <w:r w:rsidRPr="00F364F7">
              <w:rPr>
                <w:rFonts w:ascii="Calibri" w:eastAsia="Calibri" w:hAnsi="Calibri" w:cs="Calibri"/>
                <w:sz w:val="24"/>
              </w:rPr>
              <w:t xml:space="preserve"> </w:t>
            </w:r>
          </w:p>
        </w:tc>
        <w:tc>
          <w:tcPr>
            <w:tcW w:w="1530" w:type="dxa"/>
          </w:tcPr>
          <w:p w14:paraId="0CCBA876" w14:textId="677CA88F" w:rsidR="00305919" w:rsidRPr="00F364F7" w:rsidRDefault="00F14C6D" w:rsidP="00F134EF">
            <w:pPr>
              <w:rPr>
                <w:rFonts w:ascii="Calibri" w:eastAsia="Calibri" w:hAnsi="Calibri" w:cs="Calibri"/>
                <w:color w:val="FF0000"/>
                <w:sz w:val="24"/>
              </w:rPr>
            </w:pPr>
            <w:r w:rsidRPr="00F364F7">
              <w:rPr>
                <w:rFonts w:ascii="Calibri" w:eastAsia="Calibri" w:hAnsi="Calibri" w:cs="Calibri"/>
                <w:sz w:val="24"/>
              </w:rPr>
              <w:t>9/28/23</w:t>
            </w:r>
          </w:p>
        </w:tc>
      </w:tr>
      <w:tr w:rsidR="00305919" w:rsidRPr="001F0DA3" w14:paraId="55E04BA3" w14:textId="77777777" w:rsidTr="00F134EF">
        <w:tc>
          <w:tcPr>
            <w:tcW w:w="720" w:type="dxa"/>
          </w:tcPr>
          <w:p w14:paraId="373F7C66" w14:textId="77777777" w:rsidR="00305919" w:rsidRPr="00F14C6D" w:rsidRDefault="00305919" w:rsidP="00F134EF">
            <w:pPr>
              <w:spacing w:after="200" w:line="276" w:lineRule="auto"/>
              <w:rPr>
                <w:rFonts w:ascii="Calibri" w:eastAsia="Calibri" w:hAnsi="Calibri" w:cs="Calibri"/>
                <w:sz w:val="24"/>
              </w:rPr>
            </w:pPr>
            <w:r w:rsidRPr="00F14C6D">
              <w:rPr>
                <w:rFonts w:ascii="Calibri" w:eastAsia="Calibri" w:hAnsi="Calibri" w:cs="Calibri"/>
                <w:sz w:val="24"/>
              </w:rPr>
              <w:t>5.</w:t>
            </w:r>
          </w:p>
        </w:tc>
        <w:tc>
          <w:tcPr>
            <w:tcW w:w="7110" w:type="dxa"/>
          </w:tcPr>
          <w:p w14:paraId="19942DFF" w14:textId="77777777" w:rsidR="00305919" w:rsidRPr="00F364F7" w:rsidRDefault="00305919" w:rsidP="00F134EF">
            <w:pPr>
              <w:rPr>
                <w:rFonts w:ascii="Calibri" w:eastAsia="Calibri" w:hAnsi="Calibri" w:cs="Calibri"/>
                <w:sz w:val="24"/>
              </w:rPr>
            </w:pPr>
            <w:r w:rsidRPr="00F364F7">
              <w:rPr>
                <w:rFonts w:ascii="Calibri" w:eastAsia="Calibri" w:hAnsi="Calibri" w:cs="Calibri"/>
                <w:sz w:val="24"/>
              </w:rPr>
              <w:t>Evaluation of Applications (three or more Evaluators)</w:t>
            </w:r>
          </w:p>
        </w:tc>
        <w:tc>
          <w:tcPr>
            <w:tcW w:w="1530" w:type="dxa"/>
          </w:tcPr>
          <w:p w14:paraId="1C5A78FD" w14:textId="563D297D" w:rsidR="00305919" w:rsidRPr="00F364F7" w:rsidRDefault="00046D78" w:rsidP="00F134EF">
            <w:pPr>
              <w:rPr>
                <w:rFonts w:ascii="Calibri" w:eastAsia="Calibri" w:hAnsi="Calibri" w:cs="Calibri"/>
                <w:color w:val="FF0000"/>
                <w:sz w:val="24"/>
              </w:rPr>
            </w:pPr>
            <w:r w:rsidRPr="00F364F7">
              <w:rPr>
                <w:rFonts w:ascii="Calibri" w:eastAsia="Calibri" w:hAnsi="Calibri" w:cs="Calibri"/>
                <w:sz w:val="24"/>
              </w:rPr>
              <w:t>9/29/23-10/12</w:t>
            </w:r>
            <w:r w:rsidR="00F14C6D" w:rsidRPr="00F364F7">
              <w:rPr>
                <w:rFonts w:ascii="Calibri" w:eastAsia="Calibri" w:hAnsi="Calibri" w:cs="Calibri"/>
                <w:sz w:val="24"/>
              </w:rPr>
              <w:t>/23</w:t>
            </w:r>
          </w:p>
        </w:tc>
      </w:tr>
      <w:tr w:rsidR="00305919" w:rsidRPr="001F0DA3" w14:paraId="48549630" w14:textId="77777777" w:rsidTr="00F134EF">
        <w:tc>
          <w:tcPr>
            <w:tcW w:w="720" w:type="dxa"/>
          </w:tcPr>
          <w:p w14:paraId="18C2A23B" w14:textId="77777777" w:rsidR="00305919" w:rsidRPr="00F14C6D" w:rsidRDefault="00305919" w:rsidP="00F134EF">
            <w:pPr>
              <w:spacing w:after="200" w:line="276" w:lineRule="auto"/>
              <w:rPr>
                <w:rFonts w:ascii="Calibri" w:eastAsia="Calibri" w:hAnsi="Calibri" w:cs="Calibri"/>
                <w:sz w:val="24"/>
              </w:rPr>
            </w:pPr>
            <w:r w:rsidRPr="00F14C6D">
              <w:rPr>
                <w:rFonts w:ascii="Calibri" w:eastAsia="Calibri" w:hAnsi="Calibri" w:cs="Calibri"/>
                <w:sz w:val="24"/>
              </w:rPr>
              <w:t>6.</w:t>
            </w:r>
          </w:p>
        </w:tc>
        <w:tc>
          <w:tcPr>
            <w:tcW w:w="7110" w:type="dxa"/>
          </w:tcPr>
          <w:p w14:paraId="7DD66821" w14:textId="77777777" w:rsidR="00305919" w:rsidRPr="00F364F7" w:rsidRDefault="00305919" w:rsidP="00F134EF">
            <w:pPr>
              <w:rPr>
                <w:rFonts w:ascii="Calibri" w:eastAsia="Calibri" w:hAnsi="Calibri" w:cs="Calibri"/>
                <w:sz w:val="24"/>
              </w:rPr>
            </w:pPr>
            <w:r w:rsidRPr="00F364F7">
              <w:rPr>
                <w:rFonts w:ascii="Calibri" w:eastAsia="Calibri" w:hAnsi="Calibri" w:cs="Calibri"/>
                <w:sz w:val="24"/>
              </w:rPr>
              <w:t>Review Application Scores, Conduct follow-up if needed</w:t>
            </w:r>
          </w:p>
        </w:tc>
        <w:tc>
          <w:tcPr>
            <w:tcW w:w="1530" w:type="dxa"/>
          </w:tcPr>
          <w:p w14:paraId="2565AAC2" w14:textId="3B23F737" w:rsidR="00305919" w:rsidRPr="00F364F7" w:rsidRDefault="00046D78" w:rsidP="00F134EF">
            <w:pPr>
              <w:rPr>
                <w:rFonts w:ascii="Calibri" w:eastAsia="Calibri" w:hAnsi="Calibri" w:cs="Calibri"/>
                <w:sz w:val="24"/>
              </w:rPr>
            </w:pPr>
            <w:r w:rsidRPr="00F364F7">
              <w:rPr>
                <w:rFonts w:ascii="Calibri" w:eastAsia="Calibri" w:hAnsi="Calibri" w:cs="Calibri"/>
                <w:sz w:val="24"/>
              </w:rPr>
              <w:t>10/13/23-10/1</w:t>
            </w:r>
            <w:r w:rsidR="005C4948" w:rsidRPr="00F364F7">
              <w:rPr>
                <w:rFonts w:ascii="Calibri" w:eastAsia="Calibri" w:hAnsi="Calibri" w:cs="Calibri"/>
                <w:sz w:val="24"/>
              </w:rPr>
              <w:t>8</w:t>
            </w:r>
            <w:r w:rsidR="00F14C6D" w:rsidRPr="00F364F7">
              <w:rPr>
                <w:rFonts w:ascii="Calibri" w:eastAsia="Calibri" w:hAnsi="Calibri" w:cs="Calibri"/>
                <w:sz w:val="24"/>
              </w:rPr>
              <w:t>/23</w:t>
            </w:r>
          </w:p>
        </w:tc>
      </w:tr>
      <w:tr w:rsidR="00305919" w:rsidRPr="001F0DA3" w14:paraId="73ED30E1" w14:textId="77777777" w:rsidTr="00F134EF">
        <w:tc>
          <w:tcPr>
            <w:tcW w:w="720" w:type="dxa"/>
          </w:tcPr>
          <w:p w14:paraId="701294BD" w14:textId="77777777" w:rsidR="00305919" w:rsidRPr="00F14C6D" w:rsidRDefault="00305919" w:rsidP="00F134EF">
            <w:pPr>
              <w:spacing w:after="200" w:line="276" w:lineRule="auto"/>
              <w:rPr>
                <w:rFonts w:ascii="Calibri" w:eastAsia="Calibri" w:hAnsi="Calibri" w:cs="Calibri"/>
                <w:sz w:val="24"/>
              </w:rPr>
            </w:pPr>
            <w:r w:rsidRPr="00F14C6D">
              <w:rPr>
                <w:rFonts w:ascii="Calibri" w:eastAsia="Calibri" w:hAnsi="Calibri" w:cs="Calibri"/>
                <w:sz w:val="24"/>
              </w:rPr>
              <w:t>7.</w:t>
            </w:r>
          </w:p>
        </w:tc>
        <w:tc>
          <w:tcPr>
            <w:tcW w:w="7110" w:type="dxa"/>
          </w:tcPr>
          <w:p w14:paraId="13E106AE" w14:textId="77777777" w:rsidR="00305919" w:rsidRPr="00F364F7" w:rsidRDefault="00305919" w:rsidP="00F134EF">
            <w:pPr>
              <w:rPr>
                <w:rFonts w:ascii="Calibri" w:eastAsia="Calibri" w:hAnsi="Calibri" w:cs="Calibri"/>
                <w:sz w:val="24"/>
              </w:rPr>
            </w:pPr>
            <w:r w:rsidRPr="00F364F7">
              <w:rPr>
                <w:rFonts w:ascii="Calibri" w:eastAsia="Calibri" w:hAnsi="Calibri" w:cs="Calibri"/>
                <w:sz w:val="24"/>
              </w:rPr>
              <w:t>Announcement of Successful Applicant(s) and beginning of contract negotiations</w:t>
            </w:r>
          </w:p>
        </w:tc>
        <w:tc>
          <w:tcPr>
            <w:tcW w:w="1530" w:type="dxa"/>
          </w:tcPr>
          <w:p w14:paraId="3ACA09F8" w14:textId="558573CE" w:rsidR="00305919" w:rsidRPr="00F364F7" w:rsidRDefault="00046D78" w:rsidP="00F134EF">
            <w:pPr>
              <w:rPr>
                <w:rFonts w:ascii="Calibri" w:eastAsia="Calibri" w:hAnsi="Calibri" w:cs="Calibri"/>
                <w:sz w:val="24"/>
              </w:rPr>
            </w:pPr>
            <w:r w:rsidRPr="00F364F7">
              <w:rPr>
                <w:rFonts w:ascii="Calibri" w:eastAsia="Calibri" w:hAnsi="Calibri" w:cs="Calibri"/>
                <w:sz w:val="24"/>
              </w:rPr>
              <w:t>10/1</w:t>
            </w:r>
            <w:r w:rsidR="005C4948" w:rsidRPr="00F364F7">
              <w:rPr>
                <w:rFonts w:ascii="Calibri" w:eastAsia="Calibri" w:hAnsi="Calibri" w:cs="Calibri"/>
                <w:sz w:val="24"/>
              </w:rPr>
              <w:t>9</w:t>
            </w:r>
            <w:r w:rsidR="00F14C6D" w:rsidRPr="00F364F7">
              <w:rPr>
                <w:rFonts w:ascii="Calibri" w:eastAsia="Calibri" w:hAnsi="Calibri" w:cs="Calibri"/>
                <w:sz w:val="24"/>
              </w:rPr>
              <w:t>/23</w:t>
            </w:r>
          </w:p>
        </w:tc>
      </w:tr>
      <w:tr w:rsidR="00305919" w:rsidRPr="001F0DA3" w14:paraId="59603F22" w14:textId="77777777" w:rsidTr="00F134EF">
        <w:tc>
          <w:tcPr>
            <w:tcW w:w="720" w:type="dxa"/>
          </w:tcPr>
          <w:p w14:paraId="6D791402" w14:textId="77777777" w:rsidR="00305919" w:rsidRPr="00F14C6D" w:rsidRDefault="00305919" w:rsidP="00F134EF">
            <w:pPr>
              <w:spacing w:after="200" w:line="276" w:lineRule="auto"/>
              <w:rPr>
                <w:rFonts w:ascii="Calibri" w:eastAsia="Calibri" w:hAnsi="Calibri" w:cs="Calibri"/>
                <w:sz w:val="24"/>
              </w:rPr>
            </w:pPr>
            <w:r w:rsidRPr="00F14C6D">
              <w:rPr>
                <w:rFonts w:ascii="Calibri" w:eastAsia="Calibri" w:hAnsi="Calibri" w:cs="Calibri"/>
                <w:sz w:val="24"/>
              </w:rPr>
              <w:t>8.</w:t>
            </w:r>
          </w:p>
        </w:tc>
        <w:tc>
          <w:tcPr>
            <w:tcW w:w="7110" w:type="dxa"/>
          </w:tcPr>
          <w:p w14:paraId="59017CB2" w14:textId="77777777" w:rsidR="00305919" w:rsidRPr="00F364F7" w:rsidRDefault="00305919" w:rsidP="00F134EF">
            <w:pPr>
              <w:rPr>
                <w:rFonts w:ascii="Calibri" w:eastAsia="Calibri" w:hAnsi="Calibri" w:cs="Calibri"/>
                <w:sz w:val="24"/>
              </w:rPr>
            </w:pPr>
            <w:r w:rsidRPr="00F364F7">
              <w:rPr>
                <w:rFonts w:ascii="Calibri" w:eastAsia="Calibri" w:hAnsi="Calibri" w:cs="Calibri"/>
                <w:sz w:val="24"/>
              </w:rPr>
              <w:t>ORIA notifies unsuccessful Applicant(s)</w:t>
            </w:r>
          </w:p>
        </w:tc>
        <w:tc>
          <w:tcPr>
            <w:tcW w:w="1530" w:type="dxa"/>
          </w:tcPr>
          <w:p w14:paraId="2919AF21" w14:textId="001BE07B" w:rsidR="00305919" w:rsidRPr="00F364F7" w:rsidRDefault="00046D78" w:rsidP="00F134EF">
            <w:pPr>
              <w:rPr>
                <w:rFonts w:ascii="Calibri" w:eastAsia="Calibri" w:hAnsi="Calibri" w:cs="Calibri"/>
                <w:sz w:val="24"/>
              </w:rPr>
            </w:pPr>
            <w:r w:rsidRPr="00F364F7">
              <w:rPr>
                <w:rFonts w:ascii="Calibri" w:eastAsia="Calibri" w:hAnsi="Calibri" w:cs="Calibri"/>
                <w:sz w:val="24"/>
              </w:rPr>
              <w:t>10/1</w:t>
            </w:r>
            <w:r w:rsidR="005C4948" w:rsidRPr="00F364F7">
              <w:rPr>
                <w:rFonts w:ascii="Calibri" w:eastAsia="Calibri" w:hAnsi="Calibri" w:cs="Calibri"/>
                <w:sz w:val="24"/>
              </w:rPr>
              <w:t>9</w:t>
            </w:r>
            <w:r w:rsidR="00F14C6D" w:rsidRPr="00F364F7">
              <w:rPr>
                <w:rFonts w:ascii="Calibri" w:eastAsia="Calibri" w:hAnsi="Calibri" w:cs="Calibri"/>
                <w:sz w:val="24"/>
              </w:rPr>
              <w:t>/23</w:t>
            </w:r>
          </w:p>
        </w:tc>
      </w:tr>
      <w:tr w:rsidR="00305919" w:rsidRPr="001F0DA3" w14:paraId="0EE528B2" w14:textId="77777777" w:rsidTr="00F134EF">
        <w:tc>
          <w:tcPr>
            <w:tcW w:w="720" w:type="dxa"/>
          </w:tcPr>
          <w:p w14:paraId="5C62D364" w14:textId="77777777" w:rsidR="00305919" w:rsidRPr="001F0DA3" w:rsidRDefault="00305919" w:rsidP="00F134EF">
            <w:pPr>
              <w:spacing w:after="200" w:line="276" w:lineRule="auto"/>
              <w:rPr>
                <w:rFonts w:ascii="Calibri" w:eastAsia="Calibri" w:hAnsi="Calibri" w:cs="Calibri"/>
                <w:sz w:val="24"/>
              </w:rPr>
            </w:pPr>
            <w:r w:rsidRPr="001F0DA3">
              <w:rPr>
                <w:rFonts w:ascii="Calibri" w:eastAsia="Calibri" w:hAnsi="Calibri" w:cs="Calibri"/>
                <w:sz w:val="24"/>
              </w:rPr>
              <w:t>9.</w:t>
            </w:r>
          </w:p>
        </w:tc>
        <w:tc>
          <w:tcPr>
            <w:tcW w:w="7110" w:type="dxa"/>
          </w:tcPr>
          <w:p w14:paraId="56548D93" w14:textId="77777777" w:rsidR="00305919" w:rsidRPr="00F364F7" w:rsidRDefault="00305919" w:rsidP="00F134EF">
            <w:pPr>
              <w:rPr>
                <w:rFonts w:ascii="Calibri" w:eastAsia="Calibri" w:hAnsi="Calibri" w:cs="Calibri"/>
                <w:sz w:val="24"/>
              </w:rPr>
            </w:pPr>
            <w:r w:rsidRPr="00F364F7">
              <w:rPr>
                <w:rFonts w:ascii="Calibri" w:eastAsia="Calibri" w:hAnsi="Calibri" w:cs="Calibri"/>
                <w:sz w:val="24"/>
              </w:rPr>
              <w:t xml:space="preserve">Unsuccessful Applicants may request a debriefing conference until 5:00 p.m. Pacific Time. Unsuccessful Applicants shall submit request to </w:t>
            </w:r>
            <w:hyperlink r:id="rId9" w:history="1">
              <w:r w:rsidRPr="00F364F7">
                <w:rPr>
                  <w:rStyle w:val="Hyperlink"/>
                  <w:rFonts w:ascii="Calibri" w:eastAsia="Calibri" w:hAnsi="Calibri" w:cs="Calibri"/>
                </w:rPr>
                <w:t>EarlyRSI@dshs.wa.gov</w:t>
              </w:r>
            </w:hyperlink>
            <w:r w:rsidRPr="00F364F7">
              <w:rPr>
                <w:rFonts w:ascii="Calibri" w:eastAsia="Calibri" w:hAnsi="Calibri" w:cs="Calibri"/>
                <w:sz w:val="24"/>
              </w:rPr>
              <w:t xml:space="preserve"> </w:t>
            </w:r>
          </w:p>
        </w:tc>
        <w:tc>
          <w:tcPr>
            <w:tcW w:w="1530" w:type="dxa"/>
          </w:tcPr>
          <w:p w14:paraId="04C82FF9" w14:textId="5C0C3C29" w:rsidR="00305919" w:rsidRPr="00F364F7" w:rsidRDefault="00046D78" w:rsidP="00F134EF">
            <w:pPr>
              <w:rPr>
                <w:rFonts w:ascii="Calibri" w:eastAsia="Calibri" w:hAnsi="Calibri" w:cs="Calibri"/>
                <w:color w:val="FF0000"/>
                <w:sz w:val="24"/>
              </w:rPr>
            </w:pPr>
            <w:r w:rsidRPr="00F364F7">
              <w:rPr>
                <w:rFonts w:ascii="Calibri" w:eastAsia="Calibri" w:hAnsi="Calibri" w:cs="Calibri"/>
                <w:sz w:val="24"/>
              </w:rPr>
              <w:t>10/2</w:t>
            </w:r>
            <w:r w:rsidR="00682AE5">
              <w:rPr>
                <w:rFonts w:ascii="Calibri" w:eastAsia="Calibri" w:hAnsi="Calibri" w:cs="Calibri"/>
                <w:sz w:val="24"/>
              </w:rPr>
              <w:t>4</w:t>
            </w:r>
            <w:r w:rsidR="008165E7" w:rsidRPr="00F364F7">
              <w:rPr>
                <w:rFonts w:ascii="Calibri" w:eastAsia="Calibri" w:hAnsi="Calibri" w:cs="Calibri"/>
                <w:sz w:val="24"/>
              </w:rPr>
              <w:t>/23</w:t>
            </w:r>
          </w:p>
        </w:tc>
      </w:tr>
      <w:tr w:rsidR="00305919" w:rsidRPr="001F0DA3" w14:paraId="55DD9345" w14:textId="77777777" w:rsidTr="00F134EF">
        <w:tc>
          <w:tcPr>
            <w:tcW w:w="720" w:type="dxa"/>
          </w:tcPr>
          <w:p w14:paraId="0856E1D9" w14:textId="77777777" w:rsidR="00305919" w:rsidRPr="001F0DA3" w:rsidRDefault="00305919" w:rsidP="00F134EF">
            <w:pPr>
              <w:spacing w:after="200" w:line="276" w:lineRule="auto"/>
              <w:rPr>
                <w:rFonts w:ascii="Calibri" w:eastAsia="Calibri" w:hAnsi="Calibri" w:cs="Calibri"/>
                <w:sz w:val="24"/>
              </w:rPr>
            </w:pPr>
            <w:r w:rsidRPr="001F0DA3">
              <w:rPr>
                <w:rFonts w:ascii="Calibri" w:eastAsia="Calibri" w:hAnsi="Calibri" w:cs="Calibri"/>
                <w:sz w:val="24"/>
              </w:rPr>
              <w:t>10.</w:t>
            </w:r>
          </w:p>
        </w:tc>
        <w:tc>
          <w:tcPr>
            <w:tcW w:w="7110" w:type="dxa"/>
          </w:tcPr>
          <w:p w14:paraId="0823099E" w14:textId="77777777" w:rsidR="00305919" w:rsidRPr="00F364F7" w:rsidRDefault="00305919" w:rsidP="00F134EF">
            <w:pPr>
              <w:rPr>
                <w:rFonts w:ascii="Calibri" w:eastAsia="Calibri" w:hAnsi="Calibri" w:cs="Calibri"/>
                <w:sz w:val="24"/>
              </w:rPr>
            </w:pPr>
            <w:r w:rsidRPr="00F364F7">
              <w:rPr>
                <w:rFonts w:ascii="Calibri" w:eastAsia="Calibri" w:hAnsi="Calibri" w:cs="Calibri"/>
                <w:sz w:val="24"/>
              </w:rPr>
              <w:t>ORIA holds debriefing conferences, if requested</w:t>
            </w:r>
          </w:p>
        </w:tc>
        <w:tc>
          <w:tcPr>
            <w:tcW w:w="1530" w:type="dxa"/>
          </w:tcPr>
          <w:p w14:paraId="4334A653" w14:textId="1AB676EC" w:rsidR="00305919" w:rsidRPr="00F364F7" w:rsidRDefault="00046D78" w:rsidP="00F134EF">
            <w:pPr>
              <w:rPr>
                <w:rFonts w:ascii="Calibri" w:eastAsia="Calibri" w:hAnsi="Calibri" w:cs="Calibri"/>
                <w:sz w:val="24"/>
              </w:rPr>
            </w:pPr>
            <w:r w:rsidRPr="00F364F7">
              <w:rPr>
                <w:rFonts w:ascii="Calibri" w:eastAsia="Calibri" w:hAnsi="Calibri" w:cs="Calibri"/>
                <w:sz w:val="24"/>
              </w:rPr>
              <w:t>10/2</w:t>
            </w:r>
            <w:r w:rsidR="00682AE5">
              <w:rPr>
                <w:rFonts w:ascii="Calibri" w:eastAsia="Calibri" w:hAnsi="Calibri" w:cs="Calibri"/>
                <w:sz w:val="24"/>
              </w:rPr>
              <w:t>6</w:t>
            </w:r>
            <w:r w:rsidR="008165E7" w:rsidRPr="00F364F7">
              <w:rPr>
                <w:rFonts w:ascii="Calibri" w:eastAsia="Calibri" w:hAnsi="Calibri" w:cs="Calibri"/>
                <w:sz w:val="24"/>
              </w:rPr>
              <w:t>/23</w:t>
            </w:r>
          </w:p>
        </w:tc>
      </w:tr>
      <w:tr w:rsidR="00305919" w:rsidRPr="001F0DA3" w14:paraId="0F8F96D2" w14:textId="77777777" w:rsidTr="00F134EF">
        <w:tc>
          <w:tcPr>
            <w:tcW w:w="720" w:type="dxa"/>
          </w:tcPr>
          <w:p w14:paraId="3067A518" w14:textId="77777777" w:rsidR="00305919" w:rsidRPr="001F0DA3" w:rsidRDefault="00305919" w:rsidP="00F134EF">
            <w:pPr>
              <w:spacing w:after="200" w:line="276" w:lineRule="auto"/>
              <w:rPr>
                <w:rFonts w:ascii="Calibri" w:eastAsia="Calibri" w:hAnsi="Calibri" w:cs="Calibri"/>
                <w:sz w:val="24"/>
              </w:rPr>
            </w:pPr>
            <w:r w:rsidRPr="001F0DA3">
              <w:rPr>
                <w:rFonts w:ascii="Calibri" w:eastAsia="Calibri" w:hAnsi="Calibri" w:cs="Calibri"/>
                <w:sz w:val="24"/>
              </w:rPr>
              <w:t>11.</w:t>
            </w:r>
          </w:p>
        </w:tc>
        <w:tc>
          <w:tcPr>
            <w:tcW w:w="7110" w:type="dxa"/>
          </w:tcPr>
          <w:p w14:paraId="13355A32" w14:textId="77777777" w:rsidR="00305919" w:rsidRPr="00F364F7" w:rsidRDefault="00305919" w:rsidP="00F134EF">
            <w:pPr>
              <w:rPr>
                <w:rFonts w:ascii="Calibri" w:eastAsia="Calibri" w:hAnsi="Calibri" w:cs="Calibri"/>
                <w:sz w:val="24"/>
              </w:rPr>
            </w:pPr>
            <w:r w:rsidRPr="00F364F7">
              <w:rPr>
                <w:rFonts w:ascii="Calibri" w:eastAsia="Calibri" w:hAnsi="Calibri" w:cs="Calibri"/>
                <w:sz w:val="24"/>
              </w:rPr>
              <w:t>DSHS sends contracts for signatures</w:t>
            </w:r>
          </w:p>
        </w:tc>
        <w:tc>
          <w:tcPr>
            <w:tcW w:w="1530" w:type="dxa"/>
          </w:tcPr>
          <w:p w14:paraId="00D1E6CA" w14:textId="1D9D9883" w:rsidR="00305919" w:rsidRPr="00F364F7" w:rsidRDefault="005C4948" w:rsidP="00F134EF">
            <w:pPr>
              <w:rPr>
                <w:rFonts w:ascii="Calibri" w:eastAsia="Calibri" w:hAnsi="Calibri" w:cs="Calibri"/>
                <w:color w:val="FF0000"/>
                <w:sz w:val="24"/>
              </w:rPr>
            </w:pPr>
            <w:r w:rsidRPr="00F364F7">
              <w:rPr>
                <w:rFonts w:ascii="Calibri" w:eastAsia="Calibri" w:hAnsi="Calibri" w:cs="Calibri"/>
                <w:sz w:val="24"/>
              </w:rPr>
              <w:t>11/10/23</w:t>
            </w:r>
          </w:p>
        </w:tc>
      </w:tr>
      <w:tr w:rsidR="00305919" w:rsidRPr="001F0DA3" w14:paraId="204F9C1F" w14:textId="77777777" w:rsidTr="00F134EF">
        <w:tc>
          <w:tcPr>
            <w:tcW w:w="720" w:type="dxa"/>
          </w:tcPr>
          <w:p w14:paraId="1299BC0D" w14:textId="77777777" w:rsidR="00305919" w:rsidRPr="001F0DA3" w:rsidRDefault="00305919" w:rsidP="00F134EF">
            <w:pPr>
              <w:spacing w:after="200" w:line="276" w:lineRule="auto"/>
              <w:rPr>
                <w:rFonts w:ascii="Calibri" w:eastAsia="Calibri" w:hAnsi="Calibri" w:cs="Calibri"/>
                <w:sz w:val="24"/>
              </w:rPr>
            </w:pPr>
            <w:r w:rsidRPr="001F0DA3">
              <w:rPr>
                <w:rFonts w:ascii="Calibri" w:eastAsia="Calibri" w:hAnsi="Calibri" w:cs="Calibri"/>
                <w:sz w:val="24"/>
              </w:rPr>
              <w:t>12.</w:t>
            </w:r>
          </w:p>
        </w:tc>
        <w:tc>
          <w:tcPr>
            <w:tcW w:w="7110" w:type="dxa"/>
          </w:tcPr>
          <w:p w14:paraId="2ED001D3" w14:textId="77777777" w:rsidR="00305919" w:rsidRPr="00F364F7" w:rsidRDefault="00305919" w:rsidP="00F134EF">
            <w:pPr>
              <w:rPr>
                <w:rFonts w:ascii="Calibri" w:eastAsia="Calibri" w:hAnsi="Calibri" w:cs="Calibri"/>
                <w:sz w:val="24"/>
              </w:rPr>
            </w:pPr>
            <w:r w:rsidRPr="00F364F7">
              <w:rPr>
                <w:rFonts w:ascii="Calibri" w:eastAsia="Calibri" w:hAnsi="Calibri" w:cs="Calibri"/>
                <w:sz w:val="24"/>
              </w:rPr>
              <w:t>Successful Applicants must return signed contracts by 5:00 p.m. Pacific Time</w:t>
            </w:r>
          </w:p>
        </w:tc>
        <w:tc>
          <w:tcPr>
            <w:tcW w:w="1530" w:type="dxa"/>
          </w:tcPr>
          <w:p w14:paraId="7CE2B53B" w14:textId="7455FA04" w:rsidR="00305919" w:rsidRPr="00F364F7" w:rsidRDefault="005C4948" w:rsidP="00F134EF">
            <w:pPr>
              <w:rPr>
                <w:rFonts w:ascii="Calibri" w:eastAsia="Calibri" w:hAnsi="Calibri" w:cs="Calibri"/>
                <w:color w:val="FF0000"/>
                <w:sz w:val="24"/>
              </w:rPr>
            </w:pPr>
            <w:r w:rsidRPr="00F364F7">
              <w:rPr>
                <w:rFonts w:ascii="Calibri" w:eastAsia="Calibri" w:hAnsi="Calibri" w:cs="Calibri"/>
                <w:sz w:val="24"/>
              </w:rPr>
              <w:t>11/14/23</w:t>
            </w:r>
          </w:p>
        </w:tc>
      </w:tr>
      <w:tr w:rsidR="00305919" w:rsidRPr="001F0DA3" w14:paraId="2B76C789" w14:textId="77777777" w:rsidTr="00F134EF">
        <w:tc>
          <w:tcPr>
            <w:tcW w:w="720" w:type="dxa"/>
          </w:tcPr>
          <w:p w14:paraId="292520EA" w14:textId="77777777" w:rsidR="00305919" w:rsidRPr="001F0DA3" w:rsidRDefault="00305919" w:rsidP="00F134EF">
            <w:pPr>
              <w:spacing w:after="200" w:line="276" w:lineRule="auto"/>
              <w:rPr>
                <w:rFonts w:ascii="Calibri" w:eastAsia="Calibri" w:hAnsi="Calibri" w:cs="Calibri"/>
                <w:sz w:val="24"/>
              </w:rPr>
            </w:pPr>
            <w:r w:rsidRPr="001F0DA3">
              <w:rPr>
                <w:rFonts w:ascii="Calibri" w:eastAsia="Calibri" w:hAnsi="Calibri" w:cs="Calibri"/>
                <w:sz w:val="24"/>
              </w:rPr>
              <w:t>13.</w:t>
            </w:r>
          </w:p>
        </w:tc>
        <w:tc>
          <w:tcPr>
            <w:tcW w:w="7110" w:type="dxa"/>
          </w:tcPr>
          <w:p w14:paraId="106C67B5" w14:textId="77777777" w:rsidR="00305919" w:rsidRPr="00F364F7" w:rsidRDefault="00305919" w:rsidP="00F134EF">
            <w:pPr>
              <w:rPr>
                <w:rFonts w:ascii="Calibri" w:eastAsia="Calibri" w:hAnsi="Calibri" w:cs="Calibri"/>
                <w:sz w:val="24"/>
              </w:rPr>
            </w:pPr>
            <w:r w:rsidRPr="00F364F7">
              <w:rPr>
                <w:rFonts w:ascii="Calibri" w:eastAsia="Calibri" w:hAnsi="Calibri" w:cs="Calibri"/>
                <w:sz w:val="24"/>
              </w:rPr>
              <w:t>Contract Execution/Start Date</w:t>
            </w:r>
          </w:p>
        </w:tc>
        <w:tc>
          <w:tcPr>
            <w:tcW w:w="1530" w:type="dxa"/>
          </w:tcPr>
          <w:p w14:paraId="29D35529" w14:textId="6EF03B3B" w:rsidR="00305919" w:rsidRPr="00F364F7" w:rsidRDefault="00046D78" w:rsidP="00F134EF">
            <w:pPr>
              <w:rPr>
                <w:rFonts w:ascii="Calibri" w:eastAsia="Calibri" w:hAnsi="Calibri" w:cs="Calibri"/>
                <w:color w:val="FF0000"/>
                <w:sz w:val="24"/>
              </w:rPr>
            </w:pPr>
            <w:r w:rsidRPr="00F364F7">
              <w:rPr>
                <w:rFonts w:ascii="Calibri" w:eastAsia="Calibri" w:hAnsi="Calibri" w:cs="Calibri"/>
                <w:sz w:val="24"/>
              </w:rPr>
              <w:t>11</w:t>
            </w:r>
            <w:r w:rsidR="008165E7" w:rsidRPr="00F364F7">
              <w:rPr>
                <w:rFonts w:ascii="Calibri" w:eastAsia="Calibri" w:hAnsi="Calibri" w:cs="Calibri"/>
                <w:sz w:val="24"/>
              </w:rPr>
              <w:t>/1</w:t>
            </w:r>
            <w:r w:rsidR="00524DED" w:rsidRPr="00F364F7">
              <w:rPr>
                <w:rFonts w:ascii="Calibri" w:eastAsia="Calibri" w:hAnsi="Calibri" w:cs="Calibri"/>
                <w:sz w:val="24"/>
              </w:rPr>
              <w:t>5</w:t>
            </w:r>
            <w:r w:rsidR="008165E7" w:rsidRPr="00F364F7">
              <w:rPr>
                <w:rFonts w:ascii="Calibri" w:eastAsia="Calibri" w:hAnsi="Calibri" w:cs="Calibri"/>
                <w:sz w:val="24"/>
              </w:rPr>
              <w:t>/23</w:t>
            </w:r>
          </w:p>
        </w:tc>
      </w:tr>
    </w:tbl>
    <w:p w14:paraId="508F1866" w14:textId="50A1EF0F" w:rsidR="00524DED" w:rsidRDefault="00524DED" w:rsidP="00524DED">
      <w:pPr>
        <w:pStyle w:val="Heading1"/>
        <w:numPr>
          <w:ilvl w:val="0"/>
          <w:numId w:val="0"/>
        </w:numPr>
        <w:rPr>
          <w:rFonts w:ascii="Calibri" w:hAnsi="Calibri" w:cs="Calibri"/>
          <w:sz w:val="24"/>
          <w:szCs w:val="24"/>
        </w:rPr>
      </w:pPr>
    </w:p>
    <w:p w14:paraId="6F5CF7AD" w14:textId="741866EA" w:rsidR="00F364F7" w:rsidRDefault="00F364F7" w:rsidP="00F364F7">
      <w:pPr>
        <w:pStyle w:val="Section1Text"/>
      </w:pPr>
    </w:p>
    <w:p w14:paraId="673117B7" w14:textId="77777777" w:rsidR="00F364F7" w:rsidRPr="00F364F7" w:rsidRDefault="00F364F7" w:rsidP="00F364F7">
      <w:pPr>
        <w:pStyle w:val="Section1Text"/>
      </w:pPr>
    </w:p>
    <w:p w14:paraId="2FC468CD" w14:textId="0945A9C8" w:rsidR="00305919" w:rsidRPr="001F0DA3" w:rsidRDefault="00305919" w:rsidP="00305919">
      <w:pPr>
        <w:pStyle w:val="Heading1"/>
        <w:numPr>
          <w:ilvl w:val="0"/>
          <w:numId w:val="18"/>
        </w:numPr>
        <w:rPr>
          <w:rFonts w:ascii="Calibri" w:hAnsi="Calibri" w:cs="Calibri"/>
          <w:sz w:val="24"/>
          <w:szCs w:val="24"/>
        </w:rPr>
      </w:pPr>
      <w:r w:rsidRPr="001F0DA3">
        <w:rPr>
          <w:rFonts w:ascii="Calibri" w:hAnsi="Calibri" w:cs="Calibri"/>
          <w:b/>
          <w:sz w:val="24"/>
          <w:szCs w:val="24"/>
        </w:rPr>
        <w:lastRenderedPageBreak/>
        <w:t>Posting of Request for Applications Documents</w:t>
      </w:r>
    </w:p>
    <w:p w14:paraId="1CF548C8" w14:textId="77777777" w:rsidR="00305919" w:rsidRDefault="00305919" w:rsidP="00305919">
      <w:pPr>
        <w:rPr>
          <w:rFonts w:ascii="Calibri" w:hAnsi="Calibri" w:cs="Calibri"/>
          <w:sz w:val="24"/>
        </w:rPr>
      </w:pPr>
      <w:r w:rsidRPr="001F0DA3">
        <w:rPr>
          <w:rFonts w:ascii="Calibri" w:hAnsi="Calibri" w:cs="Calibri"/>
          <w:sz w:val="24"/>
        </w:rPr>
        <w:t xml:space="preserve">ORIA </w:t>
      </w:r>
      <w:r>
        <w:rPr>
          <w:rFonts w:ascii="Calibri" w:hAnsi="Calibri" w:cs="Calibri"/>
          <w:sz w:val="24"/>
        </w:rPr>
        <w:t>will</w:t>
      </w:r>
      <w:r w:rsidRPr="001F0DA3">
        <w:rPr>
          <w:rFonts w:ascii="Calibri" w:hAnsi="Calibri" w:cs="Calibri"/>
          <w:sz w:val="24"/>
        </w:rPr>
        <w:t xml:space="preserve"> post this Request for Applications, and all documents and announcements relating to this Request for Applications, on the DSHS ORIA webpage at </w:t>
      </w:r>
      <w:hyperlink r:id="rId10" w:history="1">
        <w:r w:rsidRPr="001F0DA3">
          <w:rPr>
            <w:rStyle w:val="Hyperlink"/>
            <w:rFonts w:ascii="Calibri" w:hAnsi="Calibri" w:cs="Calibri"/>
          </w:rPr>
          <w:t>https://www.dshs.wa.gov/esa/office-refugee-and-immigrant-assistance</w:t>
        </w:r>
      </w:hyperlink>
      <w:r w:rsidRPr="001F0DA3">
        <w:rPr>
          <w:rFonts w:ascii="Calibri" w:hAnsi="Calibri" w:cs="Calibri"/>
          <w:sz w:val="24"/>
        </w:rPr>
        <w:t>.</w:t>
      </w:r>
    </w:p>
    <w:p w14:paraId="08F5DF00" w14:textId="77777777" w:rsidR="00305919" w:rsidRPr="001F0DA3" w:rsidRDefault="00305919" w:rsidP="00305919">
      <w:pPr>
        <w:rPr>
          <w:rFonts w:ascii="Calibri" w:hAnsi="Calibri" w:cs="Calibri"/>
          <w:color w:val="FF0000"/>
          <w:sz w:val="24"/>
        </w:rPr>
      </w:pPr>
    </w:p>
    <w:p w14:paraId="5B78BB45" w14:textId="77777777" w:rsidR="00305919" w:rsidRPr="001F0DA3" w:rsidRDefault="00305919" w:rsidP="00305919">
      <w:pPr>
        <w:pStyle w:val="Heading1"/>
        <w:rPr>
          <w:rFonts w:ascii="Calibri" w:hAnsi="Calibri" w:cs="Calibri"/>
          <w:b/>
          <w:sz w:val="24"/>
          <w:szCs w:val="24"/>
        </w:rPr>
      </w:pPr>
      <w:bookmarkStart w:id="5" w:name="_Ref16933457"/>
      <w:bookmarkStart w:id="6" w:name="_Toc45443055"/>
      <w:r w:rsidRPr="001F0DA3">
        <w:rPr>
          <w:rFonts w:ascii="Calibri" w:hAnsi="Calibri" w:cs="Calibri"/>
          <w:b/>
          <w:sz w:val="24"/>
          <w:szCs w:val="24"/>
        </w:rPr>
        <w:t>Communications</w:t>
      </w:r>
      <w:bookmarkEnd w:id="5"/>
      <w:bookmarkEnd w:id="6"/>
      <w:r w:rsidRPr="001F0DA3">
        <w:rPr>
          <w:rFonts w:ascii="Calibri" w:hAnsi="Calibri" w:cs="Calibri"/>
          <w:b/>
          <w:sz w:val="24"/>
          <w:szCs w:val="24"/>
        </w:rPr>
        <w:t xml:space="preserve"> regarding Request for Applications</w:t>
      </w:r>
    </w:p>
    <w:p w14:paraId="41B52FB7" w14:textId="77777777" w:rsidR="00305919" w:rsidRPr="001F0DA3" w:rsidRDefault="00305919" w:rsidP="00305919">
      <w:pPr>
        <w:pStyle w:val="Heading2"/>
        <w:numPr>
          <w:ilvl w:val="0"/>
          <w:numId w:val="0"/>
        </w:numPr>
        <w:jc w:val="both"/>
        <w:rPr>
          <w:rFonts w:ascii="Calibri" w:hAnsi="Calibri" w:cs="Calibri"/>
          <w:sz w:val="24"/>
          <w:szCs w:val="24"/>
        </w:rPr>
      </w:pPr>
      <w:r w:rsidRPr="001F0DA3">
        <w:rPr>
          <w:rFonts w:ascii="Calibri" w:hAnsi="Calibri" w:cs="Calibri"/>
          <w:sz w:val="24"/>
          <w:szCs w:val="24"/>
        </w:rPr>
        <w:t xml:space="preserve">Upon the posting of this Request for Applications, all communications concerning this </w:t>
      </w:r>
      <w:r>
        <w:rPr>
          <w:rFonts w:ascii="Calibri" w:hAnsi="Calibri" w:cs="Calibri"/>
          <w:sz w:val="24"/>
          <w:szCs w:val="24"/>
        </w:rPr>
        <w:t>request</w:t>
      </w:r>
      <w:r w:rsidRPr="001F0DA3">
        <w:rPr>
          <w:rFonts w:ascii="Calibri" w:hAnsi="Calibri" w:cs="Calibri"/>
          <w:sz w:val="24"/>
          <w:szCs w:val="24"/>
        </w:rPr>
        <w:t xml:space="preserve"> must be directed to</w:t>
      </w:r>
      <w:r>
        <w:rPr>
          <w:rFonts w:ascii="Calibri" w:hAnsi="Calibri" w:cs="Calibri"/>
          <w:sz w:val="24"/>
          <w:szCs w:val="24"/>
        </w:rPr>
        <w:t xml:space="preserve"> this email address: </w:t>
      </w:r>
      <w:hyperlink r:id="rId11" w:history="1">
        <w:r w:rsidRPr="00111F70">
          <w:rPr>
            <w:rStyle w:val="Hyperlink"/>
            <w:rFonts w:ascii="Calibri" w:hAnsi="Calibri" w:cs="Calibri"/>
          </w:rPr>
          <w:t>EarlyRSI@dshs.wa.gov</w:t>
        </w:r>
      </w:hyperlink>
      <w:r>
        <w:rPr>
          <w:rFonts w:ascii="Calibri" w:hAnsi="Calibri" w:cs="Calibri"/>
          <w:sz w:val="24"/>
          <w:szCs w:val="24"/>
        </w:rPr>
        <w:t xml:space="preserve">. Please note in the email subject line that this is regarding the Early RSI Program. </w:t>
      </w:r>
      <w:r w:rsidRPr="001F0DA3">
        <w:rPr>
          <w:rFonts w:ascii="Calibri" w:hAnsi="Calibri" w:cs="Calibri"/>
          <w:sz w:val="24"/>
          <w:szCs w:val="24"/>
        </w:rPr>
        <w:t xml:space="preserve">ORIA may disqualify any </w:t>
      </w:r>
      <w:r>
        <w:rPr>
          <w:rFonts w:ascii="Calibri" w:hAnsi="Calibri" w:cs="Calibri"/>
          <w:sz w:val="24"/>
          <w:szCs w:val="24"/>
        </w:rPr>
        <w:t>organization</w:t>
      </w:r>
      <w:r w:rsidRPr="001F0DA3">
        <w:rPr>
          <w:rFonts w:ascii="Calibri" w:hAnsi="Calibri" w:cs="Calibri"/>
          <w:sz w:val="24"/>
          <w:szCs w:val="24"/>
        </w:rPr>
        <w:t xml:space="preserve"> </w:t>
      </w:r>
      <w:r>
        <w:rPr>
          <w:rFonts w:ascii="Calibri" w:hAnsi="Calibri" w:cs="Calibri"/>
          <w:sz w:val="24"/>
          <w:szCs w:val="24"/>
        </w:rPr>
        <w:t>that</w:t>
      </w:r>
      <w:r w:rsidRPr="001F0DA3">
        <w:rPr>
          <w:rFonts w:ascii="Calibri" w:hAnsi="Calibri" w:cs="Calibri"/>
          <w:sz w:val="24"/>
          <w:szCs w:val="24"/>
        </w:rPr>
        <w:t xml:space="preserve"> communicates with anyone in DSHS in any other way regarding this Request for Applications.</w:t>
      </w:r>
    </w:p>
    <w:p w14:paraId="5EF45DAA" w14:textId="77777777" w:rsidR="00305919" w:rsidRPr="001F0DA3" w:rsidRDefault="00305919" w:rsidP="00305919">
      <w:pPr>
        <w:pStyle w:val="Heading2"/>
        <w:numPr>
          <w:ilvl w:val="0"/>
          <w:numId w:val="0"/>
        </w:numPr>
        <w:rPr>
          <w:rFonts w:ascii="Calibri" w:hAnsi="Calibri" w:cs="Calibri"/>
          <w:sz w:val="24"/>
          <w:szCs w:val="24"/>
        </w:rPr>
      </w:pPr>
      <w:r w:rsidRPr="001F0DA3">
        <w:rPr>
          <w:rFonts w:ascii="Calibri" w:hAnsi="Calibri" w:cs="Calibri"/>
          <w:sz w:val="24"/>
          <w:szCs w:val="24"/>
        </w:rPr>
        <w:t xml:space="preserve">ORIA considers all oral communications unofficial and non-binding on ORIA. Applicants should rely </w:t>
      </w:r>
      <w:r w:rsidRPr="001F0DA3">
        <w:rPr>
          <w:rFonts w:ascii="Calibri" w:hAnsi="Calibri" w:cs="Calibri"/>
          <w:sz w:val="24"/>
          <w:szCs w:val="24"/>
          <w:u w:val="single"/>
        </w:rPr>
        <w:t>only</w:t>
      </w:r>
      <w:r w:rsidRPr="001F0DA3">
        <w:rPr>
          <w:rFonts w:ascii="Calibri" w:hAnsi="Calibri" w:cs="Calibri"/>
          <w:sz w:val="24"/>
          <w:szCs w:val="24"/>
        </w:rPr>
        <w:t xml:space="preserve"> on written statements issued by ORIA.</w:t>
      </w:r>
    </w:p>
    <w:p w14:paraId="5FBA28F5" w14:textId="77777777" w:rsidR="00305919" w:rsidRPr="001F0DA3" w:rsidRDefault="00305919" w:rsidP="00305919">
      <w:pPr>
        <w:pStyle w:val="Heading1"/>
        <w:rPr>
          <w:rFonts w:ascii="Calibri" w:hAnsi="Calibri" w:cs="Calibri"/>
          <w:b/>
          <w:sz w:val="24"/>
          <w:szCs w:val="24"/>
        </w:rPr>
      </w:pPr>
      <w:r w:rsidRPr="001F0DA3">
        <w:rPr>
          <w:rFonts w:ascii="Calibri" w:hAnsi="Calibri" w:cs="Calibri"/>
          <w:b/>
          <w:sz w:val="24"/>
          <w:szCs w:val="24"/>
        </w:rPr>
        <w:t>Questions and Answers</w:t>
      </w:r>
    </w:p>
    <w:p w14:paraId="03C235EB" w14:textId="77777777" w:rsidR="00305919" w:rsidRPr="00682AE5" w:rsidRDefault="00305919" w:rsidP="00305919">
      <w:pPr>
        <w:pStyle w:val="Heading1"/>
        <w:numPr>
          <w:ilvl w:val="0"/>
          <w:numId w:val="0"/>
        </w:numPr>
        <w:rPr>
          <w:rFonts w:ascii="Calibri" w:hAnsi="Calibri" w:cs="Calibri"/>
          <w:sz w:val="24"/>
          <w:szCs w:val="24"/>
        </w:rPr>
      </w:pPr>
      <w:r w:rsidRPr="001F0DA3">
        <w:rPr>
          <w:rFonts w:ascii="Calibri" w:hAnsi="Calibri" w:cs="Calibri"/>
          <w:sz w:val="24"/>
          <w:szCs w:val="24"/>
        </w:rPr>
        <w:t xml:space="preserve">Applicants may send questions concerning this Request for Applications to ORIA at </w:t>
      </w:r>
      <w:hyperlink r:id="rId12" w:history="1">
        <w:r w:rsidRPr="00111F70">
          <w:rPr>
            <w:rStyle w:val="Hyperlink"/>
            <w:rFonts w:ascii="Calibri" w:hAnsi="Calibri" w:cs="Calibri"/>
          </w:rPr>
          <w:t>EarlyRSI@dshs.wa.gov</w:t>
        </w:r>
      </w:hyperlink>
      <w:r>
        <w:rPr>
          <w:rFonts w:ascii="Calibri" w:hAnsi="Calibri" w:cs="Calibri"/>
          <w:sz w:val="24"/>
          <w:szCs w:val="24"/>
        </w:rPr>
        <w:t xml:space="preserve"> </w:t>
      </w:r>
      <w:r w:rsidRPr="001F0DA3">
        <w:rPr>
          <w:rFonts w:ascii="Calibri" w:hAnsi="Calibri" w:cs="Calibri"/>
          <w:sz w:val="24"/>
          <w:szCs w:val="24"/>
        </w:rPr>
        <w:t xml:space="preserve">and should include </w:t>
      </w:r>
      <w:r>
        <w:rPr>
          <w:rFonts w:ascii="Calibri" w:hAnsi="Calibri" w:cs="Calibri"/>
          <w:sz w:val="24"/>
          <w:szCs w:val="24"/>
        </w:rPr>
        <w:t>“Early RSI”</w:t>
      </w:r>
      <w:r w:rsidRPr="001F0DA3">
        <w:rPr>
          <w:rFonts w:ascii="Calibri" w:hAnsi="Calibri" w:cs="Calibri"/>
          <w:sz w:val="24"/>
          <w:szCs w:val="24"/>
        </w:rPr>
        <w:t xml:space="preserve"> in the subject line.</w:t>
      </w:r>
      <w:r>
        <w:rPr>
          <w:rFonts w:ascii="Calibri" w:hAnsi="Calibri" w:cs="Calibri"/>
          <w:sz w:val="24"/>
          <w:szCs w:val="24"/>
        </w:rPr>
        <w:t xml:space="preserve"> </w:t>
      </w:r>
      <w:r w:rsidRPr="001F0DA3">
        <w:rPr>
          <w:rFonts w:ascii="Calibri" w:hAnsi="Calibri" w:cs="Calibri"/>
          <w:sz w:val="24"/>
          <w:szCs w:val="24"/>
        </w:rPr>
        <w:t xml:space="preserve">ORIA </w:t>
      </w:r>
      <w:r>
        <w:rPr>
          <w:rFonts w:ascii="Calibri" w:hAnsi="Calibri" w:cs="Calibri"/>
          <w:sz w:val="24"/>
          <w:szCs w:val="24"/>
        </w:rPr>
        <w:t xml:space="preserve">will respond to all questions, but </w:t>
      </w:r>
      <w:r w:rsidRPr="001F0DA3">
        <w:rPr>
          <w:rFonts w:ascii="Calibri" w:hAnsi="Calibri" w:cs="Calibri"/>
          <w:sz w:val="24"/>
          <w:szCs w:val="24"/>
        </w:rPr>
        <w:t xml:space="preserve">may </w:t>
      </w:r>
      <w:r w:rsidRPr="00682AE5">
        <w:rPr>
          <w:rFonts w:ascii="Calibri" w:hAnsi="Calibri" w:cs="Calibri"/>
          <w:sz w:val="24"/>
          <w:szCs w:val="24"/>
        </w:rPr>
        <w:t xml:space="preserve">consolidate the questions as needed.  </w:t>
      </w:r>
    </w:p>
    <w:p w14:paraId="4C9B35F6" w14:textId="4BD32BB7" w:rsidR="00305919" w:rsidRPr="001F0DA3" w:rsidRDefault="00305919" w:rsidP="00305919">
      <w:pPr>
        <w:pStyle w:val="Heading1"/>
        <w:numPr>
          <w:ilvl w:val="0"/>
          <w:numId w:val="0"/>
        </w:numPr>
        <w:rPr>
          <w:rFonts w:ascii="Calibri" w:hAnsi="Calibri" w:cs="Calibri"/>
          <w:sz w:val="24"/>
          <w:szCs w:val="24"/>
        </w:rPr>
      </w:pPr>
      <w:r w:rsidRPr="00682AE5">
        <w:rPr>
          <w:rFonts w:ascii="Calibri" w:hAnsi="Calibri" w:cs="Calibri"/>
          <w:sz w:val="24"/>
          <w:szCs w:val="24"/>
        </w:rPr>
        <w:t>Questions received by 5:00 p.m</w:t>
      </w:r>
      <w:r w:rsidR="00682AE5" w:rsidRPr="00682AE5">
        <w:rPr>
          <w:rFonts w:ascii="Calibri" w:hAnsi="Calibri" w:cs="Calibri"/>
          <w:sz w:val="24"/>
          <w:szCs w:val="24"/>
        </w:rPr>
        <w:t>., September 6</w:t>
      </w:r>
      <w:r w:rsidRPr="00682AE5">
        <w:rPr>
          <w:rFonts w:ascii="Calibri" w:hAnsi="Calibri" w:cs="Calibri"/>
          <w:sz w:val="24"/>
          <w:szCs w:val="24"/>
        </w:rPr>
        <w:t xml:space="preserve">, 2023 will be included in a question and answer document posted on the DSHS ORIA webpage at </w:t>
      </w:r>
      <w:hyperlink r:id="rId13" w:history="1">
        <w:r w:rsidRPr="00682AE5">
          <w:rPr>
            <w:rStyle w:val="Hyperlink"/>
            <w:rFonts w:ascii="Calibri" w:hAnsi="Calibri" w:cs="Calibri"/>
          </w:rPr>
          <w:t>https://www.dshs.wa.gov/esa/office-refugee-and-immigrant-assistance</w:t>
        </w:r>
      </w:hyperlink>
      <w:r w:rsidRPr="00682AE5">
        <w:rPr>
          <w:rFonts w:ascii="Calibri" w:hAnsi="Calibri" w:cs="Calibri"/>
          <w:color w:val="FF0000"/>
          <w:sz w:val="24"/>
          <w:szCs w:val="24"/>
        </w:rPr>
        <w:t xml:space="preserve">  </w:t>
      </w:r>
      <w:r w:rsidRPr="00682AE5">
        <w:rPr>
          <w:rFonts w:ascii="Calibri" w:hAnsi="Calibri" w:cs="Calibri"/>
          <w:sz w:val="24"/>
          <w:szCs w:val="24"/>
        </w:rPr>
        <w:t xml:space="preserve">on </w:t>
      </w:r>
      <w:r w:rsidR="00682AE5" w:rsidRPr="00682AE5">
        <w:rPr>
          <w:rFonts w:ascii="Calibri" w:hAnsi="Calibri" w:cs="Calibri"/>
          <w:sz w:val="24"/>
          <w:szCs w:val="24"/>
        </w:rPr>
        <w:t>September 8, 2023.</w:t>
      </w:r>
    </w:p>
    <w:p w14:paraId="7972040B" w14:textId="77777777" w:rsidR="00305919" w:rsidRPr="001F0DA3" w:rsidRDefault="00305919" w:rsidP="00305919">
      <w:pPr>
        <w:pStyle w:val="Heading1"/>
        <w:rPr>
          <w:rFonts w:ascii="Calibri" w:hAnsi="Calibri" w:cs="Calibri"/>
          <w:b/>
          <w:sz w:val="24"/>
          <w:szCs w:val="24"/>
        </w:rPr>
      </w:pPr>
      <w:bookmarkStart w:id="7" w:name="_Toc157905825"/>
      <w:bookmarkStart w:id="8" w:name="_Toc158008548"/>
      <w:bookmarkStart w:id="9" w:name="_Toc183009534"/>
      <w:bookmarkStart w:id="10" w:name="_Toc183095129"/>
      <w:bookmarkStart w:id="11" w:name="_Toc210614249"/>
      <w:bookmarkStart w:id="12" w:name="_Toc45443061"/>
      <w:r w:rsidRPr="001F0DA3">
        <w:rPr>
          <w:rFonts w:ascii="Calibri" w:hAnsi="Calibri" w:cs="Calibri"/>
          <w:b/>
          <w:sz w:val="24"/>
          <w:szCs w:val="24"/>
        </w:rPr>
        <w:t>Minority &amp; Women’s Business Enterprises (MWBE)</w:t>
      </w:r>
      <w:bookmarkEnd w:id="7"/>
      <w:bookmarkEnd w:id="8"/>
      <w:bookmarkEnd w:id="9"/>
      <w:bookmarkEnd w:id="10"/>
      <w:bookmarkEnd w:id="11"/>
      <w:r w:rsidRPr="001F0DA3">
        <w:rPr>
          <w:rFonts w:ascii="Calibri" w:hAnsi="Calibri" w:cs="Calibri"/>
          <w:b/>
          <w:sz w:val="24"/>
          <w:szCs w:val="24"/>
        </w:rPr>
        <w:t xml:space="preserve"> and Veteran-Owned Business Enterprises</w:t>
      </w:r>
    </w:p>
    <w:p w14:paraId="2612067F" w14:textId="77777777" w:rsidR="00305919" w:rsidRPr="001F0DA3" w:rsidRDefault="00305919" w:rsidP="00305919">
      <w:pPr>
        <w:pStyle w:val="Section1Text"/>
        <w:ind w:left="0"/>
        <w:rPr>
          <w:rFonts w:ascii="Calibri" w:hAnsi="Calibri" w:cs="Calibri"/>
          <w:sz w:val="24"/>
        </w:rPr>
      </w:pPr>
      <w:bookmarkStart w:id="13" w:name="_Toc352548974"/>
      <w:bookmarkStart w:id="14" w:name="_Toc352549064"/>
      <w:r w:rsidRPr="001F0DA3">
        <w:rPr>
          <w:rFonts w:ascii="Calibri" w:hAnsi="Calibri" w:cs="Calibri"/>
          <w:sz w:val="24"/>
        </w:rPr>
        <w:t xml:space="preserve">In accordance with the legislative findings and policies set forth in RCW 39.19, 43.60A.200, 39.26.240 and 39.26.245, the </w:t>
      </w:r>
      <w:r>
        <w:rPr>
          <w:rFonts w:ascii="Calibri" w:hAnsi="Calibri" w:cs="Calibri"/>
          <w:sz w:val="24"/>
        </w:rPr>
        <w:t>s</w:t>
      </w:r>
      <w:r w:rsidRPr="001F0DA3">
        <w:rPr>
          <w:rFonts w:ascii="Calibri" w:hAnsi="Calibri" w:cs="Calibri"/>
          <w:sz w:val="24"/>
        </w:rPr>
        <w:t xml:space="preserve">tate of Washington encourages participation by veteran-owned business enterprises and Minority-Owned and Women-Owned Business Enterprises (MWBE), either self-identified or certified by, respectively, the Department of Veterans Affairs or the </w:t>
      </w:r>
      <w:hyperlink r:id="rId14" w:history="1">
        <w:r w:rsidRPr="001F0DA3">
          <w:rPr>
            <w:rFonts w:ascii="Calibri" w:hAnsi="Calibri" w:cs="Calibri"/>
            <w:sz w:val="24"/>
          </w:rPr>
          <w:t>Office of Minority and Women’s Business Enterprises</w:t>
        </w:r>
      </w:hyperlink>
      <w:r w:rsidRPr="001F0DA3">
        <w:rPr>
          <w:rFonts w:ascii="Calibri" w:hAnsi="Calibri" w:cs="Calibri"/>
          <w:sz w:val="24"/>
        </w:rPr>
        <w:t xml:space="preserve"> (OMWBE).  While the </w:t>
      </w:r>
      <w:r>
        <w:rPr>
          <w:rFonts w:ascii="Calibri" w:hAnsi="Calibri" w:cs="Calibri"/>
          <w:sz w:val="24"/>
        </w:rPr>
        <w:t>s</w:t>
      </w:r>
      <w:r w:rsidRPr="001F0DA3">
        <w:rPr>
          <w:rFonts w:ascii="Calibri" w:hAnsi="Calibri" w:cs="Calibri"/>
          <w:sz w:val="24"/>
        </w:rPr>
        <w:t>tate does not give preferential treatment, it does seek equitable representation from veterans, minority and women’s business communities.</w:t>
      </w:r>
    </w:p>
    <w:p w14:paraId="1C8FEA37" w14:textId="77777777" w:rsidR="00305919" w:rsidRPr="001F0DA3" w:rsidRDefault="00305919" w:rsidP="00305919">
      <w:pPr>
        <w:pStyle w:val="Section1Text"/>
        <w:ind w:left="0"/>
        <w:rPr>
          <w:rFonts w:ascii="Calibri" w:hAnsi="Calibri" w:cs="Calibri"/>
          <w:sz w:val="24"/>
        </w:rPr>
      </w:pPr>
      <w:r w:rsidRPr="001F0DA3">
        <w:rPr>
          <w:rFonts w:ascii="Calibri" w:hAnsi="Calibri" w:cs="Calibri"/>
          <w:sz w:val="24"/>
        </w:rPr>
        <w:t xml:space="preserve">Participation by veteran-owned and MWBE contractors may be either on a direct basis in response to this Request for Applications or as a subcontractor to a </w:t>
      </w:r>
      <w:r>
        <w:rPr>
          <w:rFonts w:ascii="Calibri" w:hAnsi="Calibri" w:cs="Calibri"/>
          <w:sz w:val="24"/>
        </w:rPr>
        <w:t xml:space="preserve">primary </w:t>
      </w:r>
      <w:r w:rsidRPr="001F0DA3">
        <w:rPr>
          <w:rFonts w:ascii="Calibri" w:hAnsi="Calibri" w:cs="Calibri"/>
          <w:sz w:val="24"/>
        </w:rPr>
        <w:t>contractor.  However, no preference will be given in the evaluation of Applications, no minimum level of MWBE or veteran-owned business participation shall be required, and Applications will not be evaluated, rejected, or considered non-responsive on th</w:t>
      </w:r>
      <w:r>
        <w:rPr>
          <w:rFonts w:ascii="Calibri" w:hAnsi="Calibri" w:cs="Calibri"/>
          <w:sz w:val="24"/>
        </w:rPr>
        <w:t>e</w:t>
      </w:r>
      <w:r w:rsidRPr="001F0DA3">
        <w:rPr>
          <w:rFonts w:ascii="Calibri" w:hAnsi="Calibri" w:cs="Calibri"/>
          <w:sz w:val="24"/>
        </w:rPr>
        <w:t xml:space="preserve"> basis</w:t>
      </w:r>
      <w:r>
        <w:rPr>
          <w:rFonts w:ascii="Calibri" w:hAnsi="Calibri" w:cs="Calibri"/>
          <w:sz w:val="24"/>
        </w:rPr>
        <w:t xml:space="preserve"> of veteran-owned and MWBE contractor participation</w:t>
      </w:r>
      <w:r w:rsidRPr="001F0DA3">
        <w:rPr>
          <w:rFonts w:ascii="Calibri" w:hAnsi="Calibri" w:cs="Calibri"/>
          <w:sz w:val="24"/>
        </w:rPr>
        <w:t>.</w:t>
      </w:r>
    </w:p>
    <w:p w14:paraId="5818FCAC" w14:textId="77777777" w:rsidR="00305919" w:rsidRPr="001F0DA3" w:rsidRDefault="00305919" w:rsidP="00305919">
      <w:pPr>
        <w:rPr>
          <w:rFonts w:ascii="Calibri" w:hAnsi="Calibri" w:cs="Calibri"/>
          <w:sz w:val="24"/>
        </w:rPr>
      </w:pPr>
      <w:r w:rsidRPr="001F0DA3">
        <w:rPr>
          <w:rFonts w:ascii="Calibri" w:hAnsi="Calibri" w:cs="Calibri"/>
          <w:sz w:val="24"/>
        </w:rPr>
        <w:t xml:space="preserve">Applicants may contact the </w:t>
      </w:r>
      <w:hyperlink r:id="rId15" w:history="1">
        <w:r w:rsidRPr="001F0DA3">
          <w:rPr>
            <w:rFonts w:ascii="Calibri" w:hAnsi="Calibri" w:cs="Calibri"/>
            <w:sz w:val="24"/>
          </w:rPr>
          <w:t>Office of Minority and Women’s Business Enterprise</w:t>
        </w:r>
      </w:hyperlink>
      <w:r w:rsidRPr="001F0DA3">
        <w:rPr>
          <w:rFonts w:ascii="Calibri" w:hAnsi="Calibri" w:cs="Calibri"/>
          <w:sz w:val="24"/>
        </w:rPr>
        <w:t xml:space="preserve">s (OMWBE) at </w:t>
      </w:r>
      <w:hyperlink r:id="rId16" w:history="1">
        <w:r w:rsidRPr="001F0DA3">
          <w:rPr>
            <w:rStyle w:val="Hyperlink"/>
            <w:rFonts w:ascii="Calibri" w:hAnsi="Calibri" w:cs="Calibri"/>
          </w:rPr>
          <w:t>http://omwbe.wa.gov/</w:t>
        </w:r>
      </w:hyperlink>
      <w:r w:rsidRPr="001F0DA3">
        <w:rPr>
          <w:rFonts w:ascii="Calibri" w:hAnsi="Calibri" w:cs="Calibri"/>
          <w:sz w:val="24"/>
        </w:rPr>
        <w:t xml:space="preserve">  and/or the Department of Veterans Affairs at </w:t>
      </w:r>
      <w:hyperlink r:id="rId17" w:history="1">
        <w:r w:rsidRPr="001F0DA3">
          <w:rPr>
            <w:rStyle w:val="Hyperlink"/>
            <w:rFonts w:ascii="Calibri" w:hAnsi="Calibri" w:cs="Calibri"/>
          </w:rPr>
          <w:t>http://www.dva.wa.gov/program/veteran-owned-business-certification</w:t>
        </w:r>
      </w:hyperlink>
      <w:r w:rsidRPr="001F0DA3">
        <w:rPr>
          <w:rFonts w:ascii="Calibri" w:hAnsi="Calibri" w:cs="Calibri"/>
          <w:sz w:val="24"/>
        </w:rPr>
        <w:t xml:space="preserve"> to obtain information on certified firms for potential subcontracting arrangements or for information on how to become certified.  Nothing in this section is intended to prevent or discourage participation from non-MWBE firms or non-veteran-owned businesses.</w:t>
      </w:r>
      <w:bookmarkEnd w:id="13"/>
      <w:bookmarkEnd w:id="14"/>
    </w:p>
    <w:p w14:paraId="51A23145" w14:textId="77777777" w:rsidR="00305919" w:rsidRPr="001F0DA3" w:rsidRDefault="00305919" w:rsidP="00305919">
      <w:pPr>
        <w:rPr>
          <w:rFonts w:ascii="Calibri" w:hAnsi="Calibri" w:cs="Calibri"/>
          <w:sz w:val="24"/>
        </w:rPr>
      </w:pPr>
    </w:p>
    <w:p w14:paraId="5648F54A" w14:textId="77777777" w:rsidR="00305919" w:rsidRPr="001F0DA3" w:rsidRDefault="00305919" w:rsidP="00305919">
      <w:pPr>
        <w:pStyle w:val="Heading1"/>
        <w:rPr>
          <w:rFonts w:ascii="Calibri" w:hAnsi="Calibri" w:cs="Calibri"/>
          <w:b/>
          <w:sz w:val="24"/>
          <w:szCs w:val="24"/>
        </w:rPr>
      </w:pPr>
      <w:r w:rsidRPr="001F0DA3">
        <w:rPr>
          <w:rFonts w:ascii="Calibri" w:hAnsi="Calibri" w:cs="Calibri"/>
          <w:b/>
          <w:sz w:val="24"/>
          <w:szCs w:val="24"/>
        </w:rPr>
        <w:t xml:space="preserve">Auxiliary Aids and Limited English Proficient (LEP) Services </w:t>
      </w:r>
    </w:p>
    <w:p w14:paraId="47F6EDD3" w14:textId="77777777" w:rsidR="00305919" w:rsidRPr="001F0DA3" w:rsidRDefault="00305919" w:rsidP="00305919">
      <w:pPr>
        <w:pStyle w:val="Section1Text"/>
        <w:ind w:left="0"/>
        <w:rPr>
          <w:rFonts w:ascii="Calibri" w:hAnsi="Calibri" w:cs="Calibri"/>
          <w:sz w:val="24"/>
        </w:rPr>
      </w:pPr>
      <w:r w:rsidRPr="001F0DA3">
        <w:rPr>
          <w:rFonts w:ascii="Calibri" w:hAnsi="Calibri" w:cs="Calibri"/>
          <w:sz w:val="24"/>
        </w:rPr>
        <w:t xml:space="preserve">ORIA will provide access to this Request for Applications document to individuals with disabilities and Limited English Proficient individuals. Please contact ORIA at </w:t>
      </w:r>
      <w:hyperlink r:id="rId18" w:history="1">
        <w:r w:rsidRPr="00111F70">
          <w:rPr>
            <w:rStyle w:val="Hyperlink"/>
            <w:rFonts w:ascii="Calibri" w:hAnsi="Calibri" w:cs="Calibri"/>
          </w:rPr>
          <w:t>EarlyRSI@dshs.wa.gov</w:t>
        </w:r>
      </w:hyperlink>
      <w:r w:rsidRPr="001F0DA3">
        <w:rPr>
          <w:rFonts w:ascii="Calibri" w:hAnsi="Calibri" w:cs="Calibri"/>
          <w:sz w:val="24"/>
        </w:rPr>
        <w:t xml:space="preserve"> to request more information and assistance. </w:t>
      </w:r>
    </w:p>
    <w:p w14:paraId="670E9E9A" w14:textId="77777777" w:rsidR="00305919" w:rsidRPr="001F0DA3" w:rsidRDefault="00305919" w:rsidP="00305919">
      <w:pPr>
        <w:pStyle w:val="Section1Text"/>
        <w:ind w:left="0"/>
        <w:rPr>
          <w:rFonts w:ascii="Calibri" w:hAnsi="Calibri" w:cs="Calibri"/>
          <w:sz w:val="24"/>
        </w:rPr>
      </w:pPr>
      <w:r w:rsidRPr="001F0DA3">
        <w:rPr>
          <w:rFonts w:ascii="Calibri" w:hAnsi="Calibri" w:cs="Calibri"/>
          <w:sz w:val="24"/>
        </w:rPr>
        <w:t xml:space="preserve">If an individual believes that the Department has discriminated against them on the basis of a protected status, please contact the DSHS Investigations Unit for the Nondiscrimination Policy Brochure and complaint process. The brochure can be found at </w:t>
      </w:r>
      <w:hyperlink r:id="rId19" w:history="1">
        <w:r w:rsidRPr="001F0DA3">
          <w:rPr>
            <w:rStyle w:val="Hyperlink"/>
            <w:rFonts w:ascii="Calibri" w:hAnsi="Calibri" w:cs="Calibri"/>
          </w:rPr>
          <w:t>https://www.dshs.wa.gov/sites/default/files/publications/documents/Non-discrim%2022-171.pdf</w:t>
        </w:r>
      </w:hyperlink>
    </w:p>
    <w:p w14:paraId="36E769D0" w14:textId="77777777" w:rsidR="00305919" w:rsidRPr="001F0DA3" w:rsidRDefault="00305919" w:rsidP="00305919">
      <w:pPr>
        <w:pStyle w:val="Heading1"/>
        <w:rPr>
          <w:rFonts w:ascii="Calibri" w:hAnsi="Calibri" w:cs="Calibri"/>
          <w:b/>
          <w:sz w:val="24"/>
          <w:szCs w:val="24"/>
        </w:rPr>
      </w:pPr>
      <w:r w:rsidRPr="001F0DA3">
        <w:rPr>
          <w:rFonts w:ascii="Calibri" w:hAnsi="Calibri" w:cs="Calibri"/>
          <w:b/>
          <w:sz w:val="24"/>
          <w:szCs w:val="24"/>
        </w:rPr>
        <w:t>Cost to Prepare Application</w:t>
      </w:r>
    </w:p>
    <w:p w14:paraId="66D331AB" w14:textId="77777777" w:rsidR="00305919" w:rsidRPr="001F0DA3" w:rsidRDefault="00305919" w:rsidP="00305919">
      <w:pPr>
        <w:rPr>
          <w:rFonts w:ascii="Calibri" w:hAnsi="Calibri" w:cs="Calibri"/>
          <w:sz w:val="24"/>
        </w:rPr>
      </w:pPr>
      <w:r w:rsidRPr="001F0DA3">
        <w:rPr>
          <w:rFonts w:ascii="Calibri" w:hAnsi="Calibri" w:cs="Calibri"/>
          <w:sz w:val="24"/>
        </w:rPr>
        <w:t xml:space="preserve">ORIA will not be liable for any costs incurred by </w:t>
      </w:r>
      <w:r>
        <w:rPr>
          <w:rFonts w:ascii="Calibri" w:hAnsi="Calibri" w:cs="Calibri"/>
          <w:sz w:val="24"/>
        </w:rPr>
        <w:t>organizations</w:t>
      </w:r>
      <w:r w:rsidRPr="001F0DA3">
        <w:rPr>
          <w:rFonts w:ascii="Calibri" w:hAnsi="Calibri" w:cs="Calibri"/>
          <w:sz w:val="24"/>
        </w:rPr>
        <w:t xml:space="preserve"> in preparing, conducting a site assessment or submitting a response to this Request for Applications. </w:t>
      </w:r>
      <w:bookmarkStart w:id="15" w:name="_Toc45443069"/>
      <w:bookmarkStart w:id="16" w:name="_Toc45443070"/>
    </w:p>
    <w:p w14:paraId="4F25568B" w14:textId="77777777" w:rsidR="00305919" w:rsidRPr="001F0DA3" w:rsidRDefault="00305919" w:rsidP="00305919">
      <w:pPr>
        <w:rPr>
          <w:rFonts w:ascii="Calibri" w:hAnsi="Calibri" w:cs="Calibri"/>
          <w:sz w:val="24"/>
        </w:rPr>
      </w:pPr>
    </w:p>
    <w:p w14:paraId="66760223" w14:textId="77777777" w:rsidR="00305919" w:rsidRPr="001F0DA3" w:rsidRDefault="00305919" w:rsidP="00305919">
      <w:pPr>
        <w:pStyle w:val="Heading1"/>
        <w:rPr>
          <w:rFonts w:ascii="Calibri" w:hAnsi="Calibri" w:cs="Calibri"/>
          <w:b/>
          <w:sz w:val="24"/>
          <w:szCs w:val="24"/>
        </w:rPr>
      </w:pPr>
      <w:r w:rsidRPr="001F0DA3">
        <w:rPr>
          <w:rFonts w:ascii="Calibri" w:hAnsi="Calibri" w:cs="Calibri"/>
          <w:b/>
          <w:sz w:val="24"/>
          <w:szCs w:val="24"/>
        </w:rPr>
        <w:t>Joint Proposals</w:t>
      </w:r>
    </w:p>
    <w:p w14:paraId="583CEB47" w14:textId="77777777" w:rsidR="00305919" w:rsidRPr="001F0DA3" w:rsidRDefault="00305919" w:rsidP="00305919">
      <w:pPr>
        <w:rPr>
          <w:rFonts w:ascii="Calibri" w:hAnsi="Calibri" w:cs="Calibri"/>
          <w:sz w:val="24"/>
        </w:rPr>
      </w:pPr>
      <w:r>
        <w:rPr>
          <w:rFonts w:ascii="Calibri" w:hAnsi="Calibri" w:cs="Calibri"/>
          <w:sz w:val="24"/>
        </w:rPr>
        <w:t>Organizations submitting a joint application</w:t>
      </w:r>
      <w:r w:rsidRPr="001F0DA3">
        <w:rPr>
          <w:rFonts w:ascii="Calibri" w:hAnsi="Calibri" w:cs="Calibri"/>
          <w:sz w:val="24"/>
        </w:rPr>
        <w:t xml:space="preserve"> must designate a</w:t>
      </w:r>
      <w:r>
        <w:rPr>
          <w:rFonts w:ascii="Calibri" w:hAnsi="Calibri" w:cs="Calibri"/>
          <w:sz w:val="24"/>
        </w:rPr>
        <w:t xml:space="preserve"> lead organization or primary applicant</w:t>
      </w:r>
      <w:r w:rsidRPr="001F0DA3">
        <w:rPr>
          <w:rFonts w:ascii="Calibri" w:hAnsi="Calibri" w:cs="Calibri"/>
          <w:sz w:val="24"/>
        </w:rPr>
        <w:t>. The prim</w:t>
      </w:r>
      <w:r>
        <w:rPr>
          <w:rFonts w:ascii="Calibri" w:hAnsi="Calibri" w:cs="Calibri"/>
          <w:sz w:val="24"/>
        </w:rPr>
        <w:t>ary</w:t>
      </w:r>
      <w:r w:rsidRPr="001F0DA3">
        <w:rPr>
          <w:rFonts w:ascii="Calibri" w:hAnsi="Calibri" w:cs="Calibri"/>
          <w:sz w:val="24"/>
        </w:rPr>
        <w:t xml:space="preserve"> </w:t>
      </w:r>
      <w:r>
        <w:rPr>
          <w:rFonts w:ascii="Calibri" w:hAnsi="Calibri" w:cs="Calibri"/>
          <w:sz w:val="24"/>
        </w:rPr>
        <w:t>a</w:t>
      </w:r>
      <w:r w:rsidRPr="001F0DA3">
        <w:rPr>
          <w:rFonts w:ascii="Calibri" w:hAnsi="Calibri" w:cs="Calibri"/>
          <w:sz w:val="24"/>
        </w:rPr>
        <w:t xml:space="preserve">pplicant will be </w:t>
      </w:r>
      <w:r>
        <w:rPr>
          <w:rFonts w:ascii="Calibri" w:hAnsi="Calibri" w:cs="Calibri"/>
          <w:sz w:val="24"/>
        </w:rPr>
        <w:t>the</w:t>
      </w:r>
      <w:r w:rsidRPr="001F0DA3">
        <w:rPr>
          <w:rFonts w:ascii="Calibri" w:hAnsi="Calibri" w:cs="Calibri"/>
          <w:sz w:val="24"/>
        </w:rPr>
        <w:t xml:space="preserve"> sole point of contact through the Request for Application process. If selected as the </w:t>
      </w:r>
      <w:r>
        <w:rPr>
          <w:rFonts w:ascii="Calibri" w:hAnsi="Calibri" w:cs="Calibri"/>
          <w:sz w:val="24"/>
        </w:rPr>
        <w:t>s</w:t>
      </w:r>
      <w:r w:rsidRPr="001F0DA3">
        <w:rPr>
          <w:rFonts w:ascii="Calibri" w:hAnsi="Calibri" w:cs="Calibri"/>
          <w:sz w:val="24"/>
        </w:rPr>
        <w:t xml:space="preserve">uccessful </w:t>
      </w:r>
      <w:r>
        <w:rPr>
          <w:rFonts w:ascii="Calibri" w:hAnsi="Calibri" w:cs="Calibri"/>
          <w:sz w:val="24"/>
        </w:rPr>
        <w:t>a</w:t>
      </w:r>
      <w:r w:rsidRPr="001F0DA3">
        <w:rPr>
          <w:rFonts w:ascii="Calibri" w:hAnsi="Calibri" w:cs="Calibri"/>
          <w:sz w:val="24"/>
        </w:rPr>
        <w:t>pplicant, the prim</w:t>
      </w:r>
      <w:r>
        <w:rPr>
          <w:rFonts w:ascii="Calibri" w:hAnsi="Calibri" w:cs="Calibri"/>
          <w:sz w:val="24"/>
        </w:rPr>
        <w:t>ary</w:t>
      </w:r>
      <w:r w:rsidRPr="001F0DA3">
        <w:rPr>
          <w:rFonts w:ascii="Calibri" w:hAnsi="Calibri" w:cs="Calibri"/>
          <w:sz w:val="24"/>
        </w:rPr>
        <w:t xml:space="preserve"> </w:t>
      </w:r>
      <w:r>
        <w:rPr>
          <w:rFonts w:ascii="Calibri" w:hAnsi="Calibri" w:cs="Calibri"/>
          <w:sz w:val="24"/>
        </w:rPr>
        <w:t>a</w:t>
      </w:r>
      <w:r w:rsidRPr="001F0DA3">
        <w:rPr>
          <w:rFonts w:ascii="Calibri" w:hAnsi="Calibri" w:cs="Calibri"/>
          <w:sz w:val="24"/>
        </w:rPr>
        <w:t>pplicant shall sign the contract and any amendments</w:t>
      </w:r>
      <w:r>
        <w:rPr>
          <w:rFonts w:ascii="Calibri" w:hAnsi="Calibri" w:cs="Calibri"/>
          <w:sz w:val="24"/>
        </w:rPr>
        <w:t>,</w:t>
      </w:r>
      <w:r w:rsidRPr="001F0DA3">
        <w:rPr>
          <w:rFonts w:ascii="Calibri" w:hAnsi="Calibri" w:cs="Calibri"/>
          <w:sz w:val="24"/>
        </w:rPr>
        <w:t xml:space="preserve"> and will be liable and responsible to ORIA for all performance under the contract.</w:t>
      </w:r>
    </w:p>
    <w:p w14:paraId="341AF895" w14:textId="77777777" w:rsidR="00305919" w:rsidRPr="001F0DA3" w:rsidRDefault="00305919" w:rsidP="00305919">
      <w:pPr>
        <w:rPr>
          <w:rFonts w:ascii="Calibri" w:hAnsi="Calibri" w:cs="Calibri"/>
          <w:sz w:val="24"/>
        </w:rPr>
      </w:pPr>
    </w:p>
    <w:p w14:paraId="09BF344A" w14:textId="77777777" w:rsidR="00305919" w:rsidRPr="001F0DA3" w:rsidRDefault="00305919" w:rsidP="00305919">
      <w:pPr>
        <w:pStyle w:val="Heading1"/>
        <w:rPr>
          <w:rFonts w:ascii="Calibri" w:hAnsi="Calibri" w:cs="Calibri"/>
          <w:b/>
          <w:sz w:val="24"/>
          <w:szCs w:val="24"/>
        </w:rPr>
      </w:pPr>
      <w:r w:rsidRPr="001F0DA3">
        <w:rPr>
          <w:rFonts w:ascii="Calibri" w:hAnsi="Calibri" w:cs="Calibri"/>
          <w:b/>
          <w:sz w:val="24"/>
          <w:szCs w:val="24"/>
        </w:rPr>
        <w:t xml:space="preserve">Withdrawal of </w:t>
      </w:r>
      <w:bookmarkEnd w:id="15"/>
      <w:r w:rsidRPr="001F0DA3">
        <w:rPr>
          <w:rFonts w:ascii="Calibri" w:hAnsi="Calibri" w:cs="Calibri"/>
          <w:b/>
          <w:sz w:val="24"/>
          <w:szCs w:val="24"/>
        </w:rPr>
        <w:t>Applications</w:t>
      </w:r>
    </w:p>
    <w:p w14:paraId="0745AB4A" w14:textId="77777777" w:rsidR="00305919" w:rsidRPr="00590543" w:rsidRDefault="00305919" w:rsidP="00305919">
      <w:pPr>
        <w:jc w:val="both"/>
        <w:rPr>
          <w:rFonts w:ascii="Calibri" w:hAnsi="Calibri" w:cs="Calibri"/>
          <w:b/>
          <w:sz w:val="24"/>
        </w:rPr>
      </w:pPr>
      <w:r w:rsidRPr="001F0DA3">
        <w:rPr>
          <w:rFonts w:ascii="Calibri" w:hAnsi="Calibri" w:cs="Calibri"/>
          <w:sz w:val="24"/>
        </w:rPr>
        <w:t xml:space="preserve">After an </w:t>
      </w:r>
      <w:r>
        <w:rPr>
          <w:rFonts w:ascii="Calibri" w:hAnsi="Calibri" w:cs="Calibri"/>
          <w:sz w:val="24"/>
        </w:rPr>
        <w:t>a</w:t>
      </w:r>
      <w:r w:rsidRPr="001F0DA3">
        <w:rPr>
          <w:rFonts w:ascii="Calibri" w:hAnsi="Calibri" w:cs="Calibri"/>
          <w:sz w:val="24"/>
        </w:rPr>
        <w:t xml:space="preserve">pplication has been submitted, </w:t>
      </w:r>
      <w:r>
        <w:rPr>
          <w:rFonts w:ascii="Calibri" w:hAnsi="Calibri" w:cs="Calibri"/>
          <w:sz w:val="24"/>
        </w:rPr>
        <w:t>a</w:t>
      </w:r>
      <w:r w:rsidRPr="001F0DA3">
        <w:rPr>
          <w:rFonts w:ascii="Calibri" w:hAnsi="Calibri" w:cs="Calibri"/>
          <w:sz w:val="24"/>
        </w:rPr>
        <w:t xml:space="preserve">pplicants may withdraw their </w:t>
      </w:r>
      <w:r>
        <w:rPr>
          <w:rFonts w:ascii="Calibri" w:hAnsi="Calibri" w:cs="Calibri"/>
          <w:sz w:val="24"/>
        </w:rPr>
        <w:t>a</w:t>
      </w:r>
      <w:r w:rsidRPr="001F0DA3">
        <w:rPr>
          <w:rFonts w:ascii="Calibri" w:hAnsi="Calibri" w:cs="Calibri"/>
          <w:sz w:val="24"/>
        </w:rPr>
        <w:t xml:space="preserve">pplication by notifying ORIA at </w:t>
      </w:r>
      <w:bookmarkEnd w:id="16"/>
      <w:r>
        <w:rPr>
          <w:rFonts w:ascii="Calibri" w:hAnsi="Calibri" w:cs="Calibri"/>
          <w:sz w:val="24"/>
        </w:rPr>
        <w:fldChar w:fldCharType="begin"/>
      </w:r>
      <w:r>
        <w:rPr>
          <w:rFonts w:ascii="Calibri" w:hAnsi="Calibri" w:cs="Calibri"/>
          <w:sz w:val="24"/>
        </w:rPr>
        <w:instrText xml:space="preserve"> HYPERLINK "mailto:EarlyRSI@dshs.wa.gov" </w:instrText>
      </w:r>
      <w:r>
        <w:rPr>
          <w:rFonts w:ascii="Calibri" w:hAnsi="Calibri" w:cs="Calibri"/>
          <w:sz w:val="24"/>
        </w:rPr>
        <w:fldChar w:fldCharType="separate"/>
      </w:r>
      <w:r w:rsidRPr="00111F70">
        <w:rPr>
          <w:rStyle w:val="Hyperlink"/>
          <w:rFonts w:ascii="Calibri" w:hAnsi="Calibri" w:cs="Calibri"/>
        </w:rPr>
        <w:t>EarlyRSI@dshs.wa.gov</w:t>
      </w:r>
      <w:r>
        <w:rPr>
          <w:rFonts w:ascii="Calibri" w:hAnsi="Calibri" w:cs="Calibri"/>
          <w:sz w:val="24"/>
        </w:rPr>
        <w:fldChar w:fldCharType="end"/>
      </w:r>
      <w:r>
        <w:rPr>
          <w:rFonts w:ascii="Calibri" w:hAnsi="Calibri" w:cs="Calibri"/>
          <w:sz w:val="24"/>
        </w:rPr>
        <w:t xml:space="preserve">. </w:t>
      </w:r>
    </w:p>
    <w:p w14:paraId="16C8F666" w14:textId="77777777" w:rsidR="00305919" w:rsidRPr="001F0DA3" w:rsidRDefault="00305919" w:rsidP="00305919">
      <w:pPr>
        <w:jc w:val="both"/>
        <w:rPr>
          <w:rFonts w:ascii="Calibri" w:hAnsi="Calibri" w:cs="Calibri"/>
          <w:sz w:val="24"/>
        </w:rPr>
      </w:pPr>
    </w:p>
    <w:p w14:paraId="36A16998" w14:textId="77777777" w:rsidR="00305919" w:rsidRPr="001F0DA3" w:rsidRDefault="00305919" w:rsidP="00305919">
      <w:pPr>
        <w:pStyle w:val="Heading1"/>
        <w:jc w:val="both"/>
        <w:rPr>
          <w:rFonts w:ascii="Calibri" w:hAnsi="Calibri" w:cs="Calibri"/>
          <w:b/>
          <w:sz w:val="24"/>
          <w:szCs w:val="24"/>
        </w:rPr>
      </w:pPr>
      <w:r w:rsidRPr="001F0DA3">
        <w:rPr>
          <w:rFonts w:ascii="Calibri" w:hAnsi="Calibri" w:cs="Calibri"/>
          <w:b/>
          <w:sz w:val="24"/>
          <w:szCs w:val="24"/>
        </w:rPr>
        <w:t>Ownership of Applications</w:t>
      </w:r>
    </w:p>
    <w:p w14:paraId="695CAB15" w14:textId="77777777" w:rsidR="00305919" w:rsidRDefault="00305919" w:rsidP="00305919">
      <w:pPr>
        <w:jc w:val="both"/>
        <w:rPr>
          <w:rFonts w:ascii="Calibri" w:hAnsi="Calibri" w:cs="Calibri"/>
          <w:bCs/>
          <w:sz w:val="24"/>
        </w:rPr>
      </w:pPr>
      <w:r w:rsidRPr="001F0DA3">
        <w:rPr>
          <w:rFonts w:ascii="Calibri" w:hAnsi="Calibri" w:cs="Calibri"/>
          <w:bCs/>
          <w:sz w:val="24"/>
        </w:rPr>
        <w:t xml:space="preserve">All materials submitted in response to this Request for Applications become the property of ORIA, unless received after the deadline in which case the </w:t>
      </w:r>
      <w:r>
        <w:rPr>
          <w:rFonts w:ascii="Calibri" w:hAnsi="Calibri" w:cs="Calibri"/>
          <w:bCs/>
          <w:sz w:val="24"/>
        </w:rPr>
        <w:t>a</w:t>
      </w:r>
      <w:r w:rsidRPr="001F0DA3">
        <w:rPr>
          <w:rFonts w:ascii="Calibri" w:hAnsi="Calibri" w:cs="Calibri"/>
          <w:bCs/>
          <w:sz w:val="24"/>
        </w:rPr>
        <w:t xml:space="preserve">pplication shall be returned to the sender.  ORIA shall have the right to use any of the ideas presented as part of the process in any manner as it deems appropriate or beneficial, regardless of whether it is contained in an </w:t>
      </w:r>
      <w:r>
        <w:rPr>
          <w:rFonts w:ascii="Calibri" w:hAnsi="Calibri" w:cs="Calibri"/>
          <w:bCs/>
          <w:sz w:val="24"/>
        </w:rPr>
        <w:t>a</w:t>
      </w:r>
      <w:r w:rsidRPr="001F0DA3">
        <w:rPr>
          <w:rFonts w:ascii="Calibri" w:hAnsi="Calibri" w:cs="Calibri"/>
          <w:bCs/>
          <w:sz w:val="24"/>
        </w:rPr>
        <w:t xml:space="preserve">pplication that results in selection for a </w:t>
      </w:r>
      <w:r>
        <w:rPr>
          <w:rFonts w:ascii="Calibri" w:hAnsi="Calibri" w:cs="Calibri"/>
          <w:bCs/>
          <w:sz w:val="24"/>
        </w:rPr>
        <w:t>c</w:t>
      </w:r>
      <w:r w:rsidRPr="001F0DA3">
        <w:rPr>
          <w:rFonts w:ascii="Calibri" w:hAnsi="Calibri" w:cs="Calibri"/>
          <w:bCs/>
          <w:sz w:val="24"/>
        </w:rPr>
        <w:t xml:space="preserve">ontract. </w:t>
      </w:r>
      <w:bookmarkStart w:id="17" w:name="_Toc315776365"/>
      <w:bookmarkStart w:id="18" w:name="_Toc318706907"/>
      <w:bookmarkStart w:id="19" w:name="_Toc318783656"/>
      <w:bookmarkStart w:id="20" w:name="_Toc318784095"/>
      <w:bookmarkStart w:id="21" w:name="_Toc318886122"/>
      <w:bookmarkStart w:id="22" w:name="_Toc319121587"/>
      <w:bookmarkStart w:id="23" w:name="_Toc319128032"/>
      <w:bookmarkStart w:id="24" w:name="_Toc349108668"/>
      <w:bookmarkStart w:id="25" w:name="_Toc349465208"/>
      <w:bookmarkStart w:id="26" w:name="_Toc349467961"/>
      <w:bookmarkStart w:id="27" w:name="_Toc349468069"/>
      <w:bookmarkStart w:id="28" w:name="_Toc349468989"/>
      <w:bookmarkStart w:id="29" w:name="_Toc350239107"/>
      <w:bookmarkStart w:id="30" w:name="_Toc350332447"/>
      <w:bookmarkStart w:id="31" w:name="_Toc350859524"/>
      <w:bookmarkStart w:id="32" w:name="_Toc352044208"/>
      <w:bookmarkStart w:id="33" w:name="_Toc352044831"/>
      <w:bookmarkStart w:id="34" w:name="_Toc353004941"/>
      <w:bookmarkStart w:id="35" w:name="_Toc353008550"/>
      <w:bookmarkStart w:id="36" w:name="_Toc353596856"/>
      <w:bookmarkStart w:id="37" w:name="_Toc353622381"/>
      <w:bookmarkStart w:id="38" w:name="_Toc353623119"/>
      <w:bookmarkStart w:id="39" w:name="_Toc353623267"/>
      <w:bookmarkStart w:id="40" w:name="_Toc353674242"/>
      <w:bookmarkStart w:id="41" w:name="_Toc354914705"/>
      <w:bookmarkStart w:id="42" w:name="_Toc354971032"/>
      <w:bookmarkStart w:id="43" w:name="_Toc354971420"/>
      <w:bookmarkStart w:id="44" w:name="_Toc355085243"/>
      <w:bookmarkStart w:id="45" w:name="_Toc355407835"/>
      <w:bookmarkStart w:id="46" w:name="_Toc357522180"/>
      <w:bookmarkStart w:id="47" w:name="_Toc369571857"/>
      <w:bookmarkStart w:id="48" w:name="_Toc369588461"/>
      <w:bookmarkStart w:id="49" w:name="_Toc369596546"/>
      <w:bookmarkStart w:id="50" w:name="_Toc369597142"/>
      <w:bookmarkStart w:id="51" w:name="_Toc369602497"/>
      <w:bookmarkStart w:id="52" w:name="_Toc369937708"/>
      <w:bookmarkEnd w:id="12"/>
    </w:p>
    <w:p w14:paraId="231C2DAE" w14:textId="77777777" w:rsidR="00305919" w:rsidRPr="001F0DA3" w:rsidRDefault="00305919" w:rsidP="00305919">
      <w:pPr>
        <w:jc w:val="both"/>
        <w:rPr>
          <w:rFonts w:ascii="Calibri" w:hAnsi="Calibri" w:cs="Calibri"/>
          <w:bCs/>
          <w:sz w:val="24"/>
        </w:rPr>
      </w:pPr>
    </w:p>
    <w:p w14:paraId="0B113904" w14:textId="77777777" w:rsidR="00305919" w:rsidRPr="001F0DA3" w:rsidRDefault="00305919" w:rsidP="00305919">
      <w:pPr>
        <w:pStyle w:val="Heading1"/>
        <w:jc w:val="both"/>
        <w:rPr>
          <w:rFonts w:ascii="Calibri" w:hAnsi="Calibri" w:cs="Calibri"/>
          <w:b/>
          <w:sz w:val="24"/>
          <w:szCs w:val="24"/>
        </w:rPr>
      </w:pPr>
      <w:r w:rsidRPr="001F0DA3">
        <w:rPr>
          <w:rFonts w:ascii="Calibri" w:hAnsi="Calibri" w:cs="Calibri"/>
          <w:b/>
          <w:sz w:val="24"/>
          <w:szCs w:val="24"/>
        </w:rPr>
        <w:t>Announcement of Successful Applicant(s)</w:t>
      </w:r>
    </w:p>
    <w:p w14:paraId="2EC508E6" w14:textId="506FF3EC" w:rsidR="00305919" w:rsidRPr="001F0DA3" w:rsidRDefault="00305919" w:rsidP="00305919">
      <w:pPr>
        <w:pStyle w:val="Section1Text"/>
        <w:ind w:left="0"/>
        <w:jc w:val="both"/>
        <w:rPr>
          <w:rFonts w:ascii="Calibri" w:hAnsi="Calibri" w:cs="Calibri"/>
          <w:sz w:val="24"/>
        </w:rPr>
      </w:pPr>
      <w:r w:rsidRPr="001F0DA3">
        <w:rPr>
          <w:rFonts w:ascii="Calibri" w:hAnsi="Calibri" w:cs="Calibri"/>
          <w:sz w:val="24"/>
        </w:rPr>
        <w:t xml:space="preserve">ORIA shall notify the </w:t>
      </w:r>
      <w:r>
        <w:rPr>
          <w:rFonts w:ascii="Calibri" w:hAnsi="Calibri" w:cs="Calibri"/>
          <w:sz w:val="24"/>
        </w:rPr>
        <w:t>s</w:t>
      </w:r>
      <w:r w:rsidRPr="001F0DA3">
        <w:rPr>
          <w:rFonts w:ascii="Calibri" w:hAnsi="Calibri" w:cs="Calibri"/>
          <w:sz w:val="24"/>
        </w:rPr>
        <w:t xml:space="preserve">uccessful </w:t>
      </w:r>
      <w:r>
        <w:rPr>
          <w:rFonts w:ascii="Calibri" w:hAnsi="Calibri" w:cs="Calibri"/>
          <w:sz w:val="24"/>
        </w:rPr>
        <w:t>a</w:t>
      </w:r>
      <w:r w:rsidRPr="001F0DA3">
        <w:rPr>
          <w:rFonts w:ascii="Calibri" w:hAnsi="Calibri" w:cs="Calibri"/>
          <w:sz w:val="24"/>
        </w:rPr>
        <w:t>pplicant</w:t>
      </w:r>
      <w:r>
        <w:rPr>
          <w:rFonts w:ascii="Calibri" w:hAnsi="Calibri" w:cs="Calibri"/>
          <w:sz w:val="24"/>
        </w:rPr>
        <w:t xml:space="preserve">(s) by </w:t>
      </w:r>
      <w:bookmarkStart w:id="53" w:name="_Toc45443072"/>
      <w:r w:rsidR="00682AE5" w:rsidRPr="00682AE5">
        <w:rPr>
          <w:rFonts w:ascii="Calibri" w:hAnsi="Calibri" w:cs="Calibri"/>
          <w:sz w:val="24"/>
        </w:rPr>
        <w:t>October 19</w:t>
      </w:r>
      <w:r w:rsidRPr="00682AE5">
        <w:rPr>
          <w:rFonts w:ascii="Calibri" w:hAnsi="Calibri" w:cs="Calibri"/>
          <w:sz w:val="24"/>
        </w:rPr>
        <w:t>, 2023. All announcements</w:t>
      </w:r>
      <w:r w:rsidRPr="001F0DA3">
        <w:rPr>
          <w:rFonts w:ascii="Calibri" w:hAnsi="Calibri" w:cs="Calibri"/>
          <w:sz w:val="24"/>
        </w:rPr>
        <w:t xml:space="preserve"> of </w:t>
      </w:r>
      <w:r>
        <w:rPr>
          <w:rFonts w:ascii="Calibri" w:hAnsi="Calibri" w:cs="Calibri"/>
          <w:sz w:val="24"/>
        </w:rPr>
        <w:t>s</w:t>
      </w:r>
      <w:r w:rsidRPr="001F0DA3">
        <w:rPr>
          <w:rFonts w:ascii="Calibri" w:hAnsi="Calibri" w:cs="Calibri"/>
          <w:sz w:val="24"/>
        </w:rPr>
        <w:t xml:space="preserve">uccessful </w:t>
      </w:r>
      <w:r>
        <w:rPr>
          <w:rFonts w:ascii="Calibri" w:hAnsi="Calibri" w:cs="Calibri"/>
          <w:sz w:val="24"/>
        </w:rPr>
        <w:t>a</w:t>
      </w:r>
      <w:r w:rsidRPr="001F0DA3">
        <w:rPr>
          <w:rFonts w:ascii="Calibri" w:hAnsi="Calibri" w:cs="Calibri"/>
          <w:sz w:val="24"/>
        </w:rPr>
        <w:t xml:space="preserve">pplicants are subject to </w:t>
      </w:r>
      <w:r>
        <w:rPr>
          <w:rFonts w:ascii="Calibri" w:hAnsi="Calibri" w:cs="Calibri"/>
          <w:sz w:val="24"/>
        </w:rPr>
        <w:t xml:space="preserve">satisfactory </w:t>
      </w:r>
      <w:r w:rsidRPr="001F0DA3">
        <w:rPr>
          <w:rFonts w:ascii="Calibri" w:hAnsi="Calibri" w:cs="Calibri"/>
          <w:sz w:val="24"/>
        </w:rPr>
        <w:t xml:space="preserve">negotiation </w:t>
      </w:r>
      <w:r>
        <w:rPr>
          <w:rFonts w:ascii="Calibri" w:hAnsi="Calibri" w:cs="Calibri"/>
          <w:sz w:val="24"/>
        </w:rPr>
        <w:t xml:space="preserve">with </w:t>
      </w:r>
      <w:r w:rsidRPr="001F0DA3">
        <w:rPr>
          <w:rFonts w:ascii="Calibri" w:hAnsi="Calibri" w:cs="Calibri"/>
          <w:sz w:val="24"/>
        </w:rPr>
        <w:t xml:space="preserve">ORIA.  </w:t>
      </w:r>
    </w:p>
    <w:p w14:paraId="57F32D1B" w14:textId="77777777" w:rsidR="00305919" w:rsidRPr="001F0DA3" w:rsidRDefault="00305919" w:rsidP="00305919">
      <w:pPr>
        <w:pStyle w:val="Section1Text"/>
        <w:ind w:left="0"/>
        <w:jc w:val="both"/>
        <w:rPr>
          <w:rFonts w:ascii="Calibri" w:hAnsi="Calibri" w:cs="Calibri"/>
          <w:sz w:val="24"/>
        </w:rPr>
      </w:pPr>
      <w:r w:rsidRPr="001F0DA3">
        <w:rPr>
          <w:rFonts w:ascii="Calibri" w:hAnsi="Calibri" w:cs="Calibri"/>
          <w:sz w:val="24"/>
        </w:rPr>
        <w:lastRenderedPageBreak/>
        <w:t>Applicants may request a debriefing conference to</w:t>
      </w:r>
      <w:r>
        <w:t xml:space="preserve"> </w:t>
      </w:r>
      <w:hyperlink r:id="rId20" w:history="1">
        <w:r w:rsidRPr="00111F70">
          <w:rPr>
            <w:rStyle w:val="Hyperlink"/>
            <w:rFonts w:ascii="Calibri" w:hAnsi="Calibri" w:cs="Calibri"/>
          </w:rPr>
          <w:t>EarlyRSI@dshs.wa.gov</w:t>
        </w:r>
      </w:hyperlink>
      <w:r w:rsidRPr="001F0DA3">
        <w:rPr>
          <w:rFonts w:ascii="Calibri" w:hAnsi="Calibri" w:cs="Calibri"/>
          <w:sz w:val="24"/>
        </w:rPr>
        <w:t xml:space="preserve"> to discuss information regarding the review and/or evaluation</w:t>
      </w:r>
      <w:r w:rsidRPr="001F0DA3" w:rsidDel="00312BFB">
        <w:rPr>
          <w:rFonts w:ascii="Calibri" w:hAnsi="Calibri" w:cs="Calibri"/>
          <w:sz w:val="24"/>
        </w:rPr>
        <w:t xml:space="preserve"> </w:t>
      </w:r>
      <w:r w:rsidRPr="001F0DA3">
        <w:rPr>
          <w:rFonts w:ascii="Calibri" w:hAnsi="Calibri" w:cs="Calibri"/>
          <w:sz w:val="24"/>
        </w:rPr>
        <w:t>of their application.</w:t>
      </w:r>
    </w:p>
    <w:p w14:paraId="27163E93" w14:textId="77777777" w:rsidR="00305919" w:rsidRPr="001F0DA3" w:rsidRDefault="00305919" w:rsidP="00305919">
      <w:pPr>
        <w:pStyle w:val="Heading1"/>
        <w:rPr>
          <w:rFonts w:ascii="Calibri" w:hAnsi="Calibri" w:cs="Calibri"/>
          <w:b/>
          <w:sz w:val="24"/>
          <w:szCs w:val="24"/>
        </w:rPr>
      </w:pPr>
      <w:r w:rsidRPr="001F0DA3">
        <w:rPr>
          <w:rFonts w:ascii="Calibri" w:hAnsi="Calibri" w:cs="Calibri"/>
          <w:b/>
          <w:sz w:val="24"/>
          <w:szCs w:val="24"/>
        </w:rPr>
        <w:t>Ethics, Policies and Law</w:t>
      </w:r>
    </w:p>
    <w:p w14:paraId="1B6B581C" w14:textId="77777777" w:rsidR="00305919" w:rsidRPr="001F0DA3" w:rsidRDefault="00305919" w:rsidP="00305919">
      <w:pPr>
        <w:pStyle w:val="Section1Text"/>
        <w:ind w:left="0"/>
        <w:rPr>
          <w:rFonts w:ascii="Calibri" w:hAnsi="Calibri" w:cs="Calibri"/>
          <w:sz w:val="24"/>
        </w:rPr>
      </w:pPr>
      <w:r w:rsidRPr="001F0DA3">
        <w:rPr>
          <w:rFonts w:ascii="Calibri" w:hAnsi="Calibri" w:cs="Calibri"/>
          <w:sz w:val="24"/>
        </w:rPr>
        <w:t xml:space="preserve">This Request for Applications, the evaluation of </w:t>
      </w:r>
      <w:r>
        <w:rPr>
          <w:rFonts w:ascii="Calibri" w:hAnsi="Calibri" w:cs="Calibri"/>
          <w:sz w:val="24"/>
        </w:rPr>
        <w:t>a</w:t>
      </w:r>
      <w:r w:rsidRPr="001F0DA3">
        <w:rPr>
          <w:rFonts w:ascii="Calibri" w:hAnsi="Calibri" w:cs="Calibri"/>
          <w:sz w:val="24"/>
        </w:rPr>
        <w:t xml:space="preserve">pplications, and any resulting contract will be made in conformance with applicable Washington </w:t>
      </w:r>
      <w:r>
        <w:rPr>
          <w:rFonts w:ascii="Calibri" w:hAnsi="Calibri" w:cs="Calibri"/>
          <w:sz w:val="24"/>
        </w:rPr>
        <w:t>s</w:t>
      </w:r>
      <w:r w:rsidRPr="001F0DA3">
        <w:rPr>
          <w:rFonts w:ascii="Calibri" w:hAnsi="Calibri" w:cs="Calibri"/>
          <w:sz w:val="24"/>
        </w:rPr>
        <w:t xml:space="preserve">tate laws and </w:t>
      </w:r>
      <w:r>
        <w:rPr>
          <w:rFonts w:ascii="Calibri" w:hAnsi="Calibri" w:cs="Calibri"/>
          <w:sz w:val="24"/>
        </w:rPr>
        <w:t>p</w:t>
      </w:r>
      <w:r w:rsidRPr="001F0DA3">
        <w:rPr>
          <w:rFonts w:ascii="Calibri" w:hAnsi="Calibri" w:cs="Calibri"/>
          <w:sz w:val="24"/>
        </w:rPr>
        <w:t xml:space="preserve">olicies. </w:t>
      </w:r>
    </w:p>
    <w:p w14:paraId="001FE153" w14:textId="77777777" w:rsidR="00305919" w:rsidRPr="001F0DA3" w:rsidRDefault="00305919" w:rsidP="00305919">
      <w:pPr>
        <w:pStyle w:val="Section1Text"/>
        <w:ind w:left="0"/>
        <w:rPr>
          <w:rFonts w:ascii="Calibri" w:hAnsi="Calibri" w:cs="Calibri"/>
          <w:b/>
          <w:caps/>
          <w:smallCaps/>
          <w:sz w:val="24"/>
        </w:rPr>
      </w:pPr>
      <w:r w:rsidRPr="001F0DA3">
        <w:rPr>
          <w:rFonts w:ascii="Calibri" w:hAnsi="Calibri" w:cs="Calibri"/>
          <w:sz w:val="24"/>
        </w:rPr>
        <w:t xml:space="preserve">Specific restrictions apply to contracting with current or former state employees pursuant to RCW 42.52. Applicants should familiarize themselves with the requirements prior to submitting an </w:t>
      </w:r>
      <w:r>
        <w:rPr>
          <w:rFonts w:ascii="Calibri" w:hAnsi="Calibri" w:cs="Calibri"/>
          <w:sz w:val="24"/>
        </w:rPr>
        <w:t>a</w:t>
      </w:r>
      <w:r w:rsidRPr="001F0DA3">
        <w:rPr>
          <w:rFonts w:ascii="Calibri" w:hAnsi="Calibri" w:cs="Calibri"/>
          <w:sz w:val="24"/>
        </w:rPr>
        <w:t>pplication.  Applicants</w:t>
      </w:r>
      <w:r w:rsidRPr="001F0DA3">
        <w:rPr>
          <w:rFonts w:ascii="Calibri" w:hAnsi="Calibri" w:cs="Calibri"/>
          <w:iCs/>
          <w:sz w:val="24"/>
        </w:rPr>
        <w:t xml:space="preserve"> must include, in their </w:t>
      </w:r>
      <w:r>
        <w:rPr>
          <w:rFonts w:ascii="Calibri" w:hAnsi="Calibri" w:cs="Calibri"/>
          <w:iCs/>
          <w:sz w:val="24"/>
        </w:rPr>
        <w:t>a</w:t>
      </w:r>
      <w:r w:rsidRPr="001F0DA3">
        <w:rPr>
          <w:rFonts w:ascii="Calibri" w:hAnsi="Calibri" w:cs="Calibri"/>
          <w:iCs/>
          <w:sz w:val="24"/>
        </w:rPr>
        <w:t>pplication, information regarding any current or former</w:t>
      </w:r>
      <w:r w:rsidRPr="001F0DA3">
        <w:rPr>
          <w:rFonts w:ascii="Calibri" w:hAnsi="Calibri" w:cs="Calibri"/>
          <w:sz w:val="24"/>
        </w:rPr>
        <w:t xml:space="preserve"> </w:t>
      </w:r>
      <w:r w:rsidRPr="001F0DA3">
        <w:rPr>
          <w:rFonts w:ascii="Calibri" w:hAnsi="Calibri" w:cs="Calibri"/>
          <w:iCs/>
          <w:sz w:val="24"/>
        </w:rPr>
        <w:t xml:space="preserve">state employees who are employed by, or </w:t>
      </w:r>
      <w:r w:rsidRPr="001F0DA3">
        <w:rPr>
          <w:rFonts w:ascii="Calibri" w:hAnsi="Calibri" w:cs="Calibri"/>
          <w:sz w:val="24"/>
        </w:rPr>
        <w:t xml:space="preserve">subcontracted </w:t>
      </w:r>
      <w:r w:rsidRPr="001F0DA3">
        <w:rPr>
          <w:rFonts w:ascii="Calibri" w:hAnsi="Calibri" w:cs="Calibri"/>
          <w:iCs/>
          <w:sz w:val="24"/>
        </w:rPr>
        <w:t xml:space="preserve">with, </w:t>
      </w:r>
      <w:r>
        <w:rPr>
          <w:rFonts w:ascii="Calibri" w:hAnsi="Calibri" w:cs="Calibri"/>
          <w:iCs/>
          <w:sz w:val="24"/>
        </w:rPr>
        <w:t>the a</w:t>
      </w:r>
      <w:r w:rsidRPr="001F0DA3">
        <w:rPr>
          <w:rFonts w:ascii="Calibri" w:hAnsi="Calibri" w:cs="Calibri"/>
          <w:iCs/>
          <w:sz w:val="24"/>
        </w:rPr>
        <w:t xml:space="preserve">pplicant. </w:t>
      </w:r>
      <w:bookmarkEnd w:id="3"/>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213D4A3" w14:textId="77777777" w:rsidR="00305919" w:rsidRPr="001F0DA3" w:rsidRDefault="00305919" w:rsidP="00305919">
      <w:pPr>
        <w:pStyle w:val="Section1Text"/>
        <w:spacing w:after="0"/>
        <w:ind w:left="0"/>
        <w:rPr>
          <w:rFonts w:ascii="Calibri" w:hAnsi="Calibri" w:cs="Calibri"/>
          <w:b/>
          <w:caps/>
          <w:smallCaps/>
          <w:sz w:val="24"/>
        </w:rPr>
      </w:pPr>
    </w:p>
    <w:p w14:paraId="2DD166DB" w14:textId="77777777" w:rsidR="00305919" w:rsidRPr="001F0DA3" w:rsidRDefault="00305919" w:rsidP="00305919">
      <w:pPr>
        <w:pStyle w:val="Section1Text"/>
        <w:spacing w:after="0"/>
        <w:ind w:left="0"/>
        <w:rPr>
          <w:rFonts w:ascii="Calibri" w:hAnsi="Calibri" w:cs="Calibri"/>
          <w:b/>
          <w:caps/>
          <w:smallCaps/>
          <w:sz w:val="24"/>
        </w:rPr>
      </w:pPr>
    </w:p>
    <w:p w14:paraId="5563A82A" w14:textId="77777777" w:rsidR="00305919" w:rsidRPr="001F0DA3" w:rsidRDefault="00305919" w:rsidP="00305919">
      <w:pPr>
        <w:pStyle w:val="Section1Text"/>
        <w:spacing w:after="0"/>
        <w:ind w:left="0"/>
        <w:rPr>
          <w:rFonts w:ascii="Calibri" w:hAnsi="Calibri" w:cs="Calibri"/>
          <w:sz w:val="24"/>
        </w:rPr>
      </w:pPr>
      <w:r w:rsidRPr="001F0DA3">
        <w:rPr>
          <w:rFonts w:ascii="Calibri" w:hAnsi="Calibri" w:cs="Calibri"/>
          <w:b/>
          <w:caps/>
          <w:smallCaps/>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4"/>
      </w:tblGrid>
      <w:tr w:rsidR="00305919" w:rsidRPr="001F0DA3" w14:paraId="0A797C09" w14:textId="77777777" w:rsidTr="00F134EF">
        <w:tc>
          <w:tcPr>
            <w:tcW w:w="8856" w:type="dxa"/>
            <w:shd w:val="clear" w:color="auto" w:fill="E2EFD9" w:themeFill="accent6" w:themeFillTint="33"/>
          </w:tcPr>
          <w:p w14:paraId="6B372D78" w14:textId="77777777" w:rsidR="00305919" w:rsidRPr="001F0DA3" w:rsidRDefault="00305919" w:rsidP="00F134EF">
            <w:pPr>
              <w:jc w:val="center"/>
              <w:rPr>
                <w:rFonts w:ascii="Calibri" w:hAnsi="Calibri" w:cs="Calibri"/>
                <w:b/>
                <w:sz w:val="24"/>
              </w:rPr>
            </w:pPr>
            <w:r w:rsidRPr="001F0DA3">
              <w:rPr>
                <w:rFonts w:ascii="Calibri" w:hAnsi="Calibri" w:cs="Calibri"/>
                <w:b/>
                <w:sz w:val="24"/>
              </w:rPr>
              <w:lastRenderedPageBreak/>
              <w:t>SECTION C</w:t>
            </w:r>
          </w:p>
          <w:p w14:paraId="3ED8491C" w14:textId="77777777" w:rsidR="00305919" w:rsidRPr="001F0DA3" w:rsidRDefault="00305919" w:rsidP="00F134EF">
            <w:pPr>
              <w:jc w:val="center"/>
              <w:rPr>
                <w:rFonts w:ascii="Calibri" w:hAnsi="Calibri" w:cs="Calibri"/>
                <w:sz w:val="24"/>
              </w:rPr>
            </w:pPr>
            <w:r w:rsidRPr="001F0DA3">
              <w:rPr>
                <w:rFonts w:ascii="Calibri" w:hAnsi="Calibri" w:cs="Calibri"/>
                <w:b/>
                <w:sz w:val="24"/>
              </w:rPr>
              <w:t>INSTRUCTIONS REGARDING CONTENT, FORMAT AND SUBMISSION OF APPLICATIONS</w:t>
            </w:r>
          </w:p>
        </w:tc>
      </w:tr>
    </w:tbl>
    <w:p w14:paraId="719815F8" w14:textId="77777777" w:rsidR="00305919" w:rsidRPr="001F0DA3" w:rsidRDefault="00305919" w:rsidP="00305919">
      <w:pPr>
        <w:rPr>
          <w:rFonts w:ascii="Calibri" w:hAnsi="Calibri" w:cs="Calibri"/>
          <w:sz w:val="24"/>
        </w:rPr>
      </w:pPr>
    </w:p>
    <w:p w14:paraId="728FCDD7" w14:textId="2F214AD0" w:rsidR="00305919" w:rsidRDefault="00305919" w:rsidP="00305919">
      <w:pPr>
        <w:rPr>
          <w:rFonts w:ascii="Calibri" w:hAnsi="Calibri" w:cs="Calibri"/>
          <w:bCs/>
          <w:sz w:val="24"/>
        </w:rPr>
      </w:pPr>
      <w:r w:rsidRPr="00682AE5">
        <w:rPr>
          <w:rFonts w:ascii="Calibri" w:hAnsi="Calibri" w:cs="Calibri"/>
          <w:bCs/>
          <w:sz w:val="24"/>
        </w:rPr>
        <w:t xml:space="preserve">Applicants shall submit their application documents to ORIA at </w:t>
      </w:r>
      <w:hyperlink r:id="rId21" w:history="1">
        <w:r w:rsidRPr="00682AE5">
          <w:rPr>
            <w:rStyle w:val="Hyperlink"/>
            <w:rFonts w:ascii="Calibri" w:hAnsi="Calibri" w:cs="Calibri"/>
            <w:bCs/>
          </w:rPr>
          <w:t>EarlyRSI@dshs.wa.gov</w:t>
        </w:r>
      </w:hyperlink>
      <w:r w:rsidRPr="00682AE5">
        <w:rPr>
          <w:rFonts w:ascii="Calibri" w:hAnsi="Calibri" w:cs="Calibri"/>
          <w:bCs/>
          <w:sz w:val="24"/>
        </w:rPr>
        <w:t xml:space="preserve"> by </w:t>
      </w:r>
      <w:r w:rsidRPr="00682AE5">
        <w:rPr>
          <w:rFonts w:ascii="Calibri" w:hAnsi="Calibri" w:cs="Calibri"/>
          <w:b/>
          <w:bCs/>
          <w:sz w:val="24"/>
        </w:rPr>
        <w:t xml:space="preserve">5:00 </w:t>
      </w:r>
      <w:r w:rsidR="00001202" w:rsidRPr="00682AE5">
        <w:rPr>
          <w:rFonts w:ascii="Calibri" w:hAnsi="Calibri" w:cs="Calibri"/>
          <w:b/>
          <w:bCs/>
          <w:sz w:val="24"/>
        </w:rPr>
        <w:t>p.m., September 28</w:t>
      </w:r>
      <w:r w:rsidRPr="00682AE5">
        <w:rPr>
          <w:rFonts w:ascii="Calibri" w:hAnsi="Calibri" w:cs="Calibri"/>
          <w:b/>
          <w:bCs/>
          <w:sz w:val="24"/>
        </w:rPr>
        <w:t>, 2023.</w:t>
      </w:r>
      <w:r>
        <w:rPr>
          <w:rFonts w:ascii="Calibri" w:hAnsi="Calibri" w:cs="Calibri"/>
          <w:b/>
          <w:bCs/>
          <w:sz w:val="24"/>
        </w:rPr>
        <w:t xml:space="preserve"> </w:t>
      </w:r>
    </w:p>
    <w:p w14:paraId="11D8AFF6" w14:textId="77777777" w:rsidR="00305919" w:rsidRDefault="00305919" w:rsidP="00305919">
      <w:pPr>
        <w:rPr>
          <w:rFonts w:ascii="Calibri" w:hAnsi="Calibri" w:cs="Calibri"/>
          <w:bCs/>
          <w:sz w:val="24"/>
        </w:rPr>
      </w:pPr>
    </w:p>
    <w:p w14:paraId="40E337C6" w14:textId="77777777" w:rsidR="00305919" w:rsidRPr="001F0DA3" w:rsidRDefault="00305919" w:rsidP="00305919">
      <w:pPr>
        <w:rPr>
          <w:rFonts w:ascii="Calibri" w:hAnsi="Calibri" w:cs="Calibri"/>
          <w:bCs/>
          <w:sz w:val="24"/>
        </w:rPr>
      </w:pPr>
      <w:r w:rsidRPr="001F0DA3">
        <w:rPr>
          <w:rFonts w:ascii="Calibri" w:hAnsi="Calibri" w:cs="Calibri"/>
          <w:bCs/>
          <w:sz w:val="24"/>
        </w:rPr>
        <w:t xml:space="preserve">Each </w:t>
      </w:r>
      <w:r>
        <w:rPr>
          <w:rFonts w:ascii="Calibri" w:hAnsi="Calibri" w:cs="Calibri"/>
          <w:bCs/>
          <w:sz w:val="24"/>
        </w:rPr>
        <w:t>a</w:t>
      </w:r>
      <w:r w:rsidRPr="001F0DA3">
        <w:rPr>
          <w:rFonts w:ascii="Calibri" w:hAnsi="Calibri" w:cs="Calibri"/>
          <w:bCs/>
          <w:sz w:val="24"/>
        </w:rPr>
        <w:t xml:space="preserve">ttachment represents a separate section of the </w:t>
      </w:r>
      <w:r>
        <w:rPr>
          <w:rFonts w:ascii="Calibri" w:hAnsi="Calibri" w:cs="Calibri"/>
          <w:bCs/>
          <w:sz w:val="24"/>
        </w:rPr>
        <w:t>a</w:t>
      </w:r>
      <w:r w:rsidRPr="001F0DA3">
        <w:rPr>
          <w:rFonts w:ascii="Calibri" w:hAnsi="Calibri" w:cs="Calibri"/>
          <w:bCs/>
          <w:sz w:val="24"/>
        </w:rPr>
        <w:t xml:space="preserve">pplication and should be submitted </w:t>
      </w:r>
      <w:r>
        <w:rPr>
          <w:rFonts w:ascii="Calibri" w:hAnsi="Calibri" w:cs="Calibri"/>
          <w:bCs/>
          <w:sz w:val="24"/>
        </w:rPr>
        <w:t xml:space="preserve">as a separate document </w:t>
      </w:r>
      <w:r w:rsidRPr="001F0DA3">
        <w:rPr>
          <w:rFonts w:ascii="Calibri" w:hAnsi="Calibri" w:cs="Calibri"/>
          <w:bCs/>
          <w:sz w:val="24"/>
        </w:rPr>
        <w:t xml:space="preserve">when submitting </w:t>
      </w:r>
      <w:r>
        <w:rPr>
          <w:rFonts w:ascii="Calibri" w:hAnsi="Calibri" w:cs="Calibri"/>
          <w:bCs/>
          <w:sz w:val="24"/>
        </w:rPr>
        <w:t>the</w:t>
      </w:r>
      <w:r w:rsidRPr="001F0DA3">
        <w:rPr>
          <w:rFonts w:ascii="Calibri" w:hAnsi="Calibri" w:cs="Calibri"/>
          <w:bCs/>
          <w:sz w:val="24"/>
        </w:rPr>
        <w:t xml:space="preserve"> complete </w:t>
      </w:r>
      <w:r>
        <w:rPr>
          <w:rFonts w:ascii="Calibri" w:hAnsi="Calibri" w:cs="Calibri"/>
          <w:bCs/>
          <w:sz w:val="24"/>
        </w:rPr>
        <w:t>a</w:t>
      </w:r>
      <w:r w:rsidRPr="001F0DA3">
        <w:rPr>
          <w:rFonts w:ascii="Calibri" w:hAnsi="Calibri" w:cs="Calibri"/>
          <w:bCs/>
          <w:sz w:val="24"/>
        </w:rPr>
        <w:t xml:space="preserve">pplication. Failure to complete and submit all required documents, and to sign them if applicable, may result in </w:t>
      </w:r>
      <w:r>
        <w:rPr>
          <w:rFonts w:ascii="Calibri" w:hAnsi="Calibri" w:cs="Calibri"/>
          <w:bCs/>
          <w:sz w:val="24"/>
        </w:rPr>
        <w:t xml:space="preserve">the </w:t>
      </w:r>
      <w:r w:rsidRPr="001F0DA3">
        <w:rPr>
          <w:rFonts w:ascii="Calibri" w:hAnsi="Calibri" w:cs="Calibri"/>
          <w:bCs/>
          <w:sz w:val="24"/>
        </w:rPr>
        <w:t>disqualification</w:t>
      </w:r>
      <w:r>
        <w:rPr>
          <w:rFonts w:ascii="Calibri" w:hAnsi="Calibri" w:cs="Calibri"/>
          <w:bCs/>
          <w:sz w:val="24"/>
        </w:rPr>
        <w:t xml:space="preserve"> of an application</w:t>
      </w:r>
      <w:r w:rsidRPr="001F0DA3">
        <w:rPr>
          <w:rFonts w:ascii="Calibri" w:hAnsi="Calibri" w:cs="Calibri"/>
          <w:bCs/>
          <w:sz w:val="24"/>
        </w:rPr>
        <w:t xml:space="preserve">. Applications should be typed in 12-point font and should be submitted in the following order with each section of the </w:t>
      </w:r>
      <w:r>
        <w:rPr>
          <w:rFonts w:ascii="Calibri" w:hAnsi="Calibri" w:cs="Calibri"/>
          <w:bCs/>
          <w:sz w:val="24"/>
        </w:rPr>
        <w:t>a</w:t>
      </w:r>
      <w:r w:rsidRPr="001F0DA3">
        <w:rPr>
          <w:rFonts w:ascii="Calibri" w:hAnsi="Calibri" w:cs="Calibri"/>
          <w:bCs/>
          <w:sz w:val="24"/>
        </w:rPr>
        <w:t>pplication clearly labeled.</w:t>
      </w:r>
    </w:p>
    <w:p w14:paraId="67DF84BD" w14:textId="77777777" w:rsidR="00305919" w:rsidRPr="001F0DA3" w:rsidRDefault="00305919" w:rsidP="00305919">
      <w:pPr>
        <w:pStyle w:val="Heading1"/>
        <w:numPr>
          <w:ilvl w:val="0"/>
          <w:numId w:val="0"/>
        </w:numPr>
        <w:spacing w:after="0"/>
        <w:rPr>
          <w:rFonts w:ascii="Calibri" w:hAnsi="Calibri" w:cs="Calibri"/>
          <w:b/>
          <w:sz w:val="24"/>
          <w:szCs w:val="24"/>
        </w:rPr>
      </w:pPr>
    </w:p>
    <w:p w14:paraId="04F43063" w14:textId="77777777" w:rsidR="00305919" w:rsidRPr="001F0DA3" w:rsidRDefault="00305919" w:rsidP="00305919">
      <w:pPr>
        <w:pStyle w:val="Heading1"/>
        <w:numPr>
          <w:ilvl w:val="0"/>
          <w:numId w:val="23"/>
        </w:numPr>
        <w:rPr>
          <w:rFonts w:ascii="Calibri" w:hAnsi="Calibri" w:cs="Calibri"/>
          <w:b/>
          <w:sz w:val="24"/>
          <w:szCs w:val="24"/>
        </w:rPr>
      </w:pPr>
      <w:r w:rsidRPr="001F0DA3">
        <w:rPr>
          <w:rFonts w:ascii="Calibri" w:hAnsi="Calibri" w:cs="Calibri"/>
          <w:b/>
          <w:sz w:val="24"/>
          <w:szCs w:val="24"/>
        </w:rPr>
        <w:t>Attachment A:  Cover Sheet</w:t>
      </w:r>
    </w:p>
    <w:p w14:paraId="26F104C2" w14:textId="77777777" w:rsidR="00305919" w:rsidRDefault="00305919" w:rsidP="00305919">
      <w:pPr>
        <w:pStyle w:val="Heading1"/>
        <w:numPr>
          <w:ilvl w:val="0"/>
          <w:numId w:val="0"/>
        </w:numPr>
        <w:spacing w:after="0"/>
        <w:jc w:val="both"/>
        <w:rPr>
          <w:rFonts w:ascii="Calibri" w:hAnsi="Calibri" w:cs="Calibri"/>
          <w:sz w:val="24"/>
          <w:szCs w:val="24"/>
        </w:rPr>
      </w:pPr>
      <w:r w:rsidRPr="001F0DA3">
        <w:rPr>
          <w:rFonts w:ascii="Calibri" w:hAnsi="Calibri" w:cs="Calibri"/>
          <w:sz w:val="24"/>
          <w:szCs w:val="24"/>
        </w:rPr>
        <w:t xml:space="preserve">All </w:t>
      </w:r>
      <w:r>
        <w:rPr>
          <w:rFonts w:ascii="Calibri" w:hAnsi="Calibri" w:cs="Calibri"/>
          <w:sz w:val="24"/>
          <w:szCs w:val="24"/>
        </w:rPr>
        <w:t>a</w:t>
      </w:r>
      <w:r w:rsidRPr="001F0DA3">
        <w:rPr>
          <w:rFonts w:ascii="Calibri" w:hAnsi="Calibri" w:cs="Calibri"/>
          <w:sz w:val="24"/>
          <w:szCs w:val="24"/>
        </w:rPr>
        <w:t>pplicants must submit a completed Cover Sheet with the minimum contents, which include all of the required acknowledgments and information.  The</w:t>
      </w:r>
      <w:r>
        <w:rPr>
          <w:rFonts w:ascii="Calibri" w:hAnsi="Calibri" w:cs="Calibri"/>
          <w:sz w:val="24"/>
          <w:szCs w:val="24"/>
        </w:rPr>
        <w:t xml:space="preserve"> </w:t>
      </w:r>
      <w:r w:rsidRPr="001F0DA3">
        <w:rPr>
          <w:rFonts w:ascii="Calibri" w:hAnsi="Calibri" w:cs="Calibri"/>
          <w:sz w:val="24"/>
          <w:szCs w:val="24"/>
        </w:rPr>
        <w:t>Cover Sheet must be signed by a</w:t>
      </w:r>
      <w:r>
        <w:rPr>
          <w:rFonts w:ascii="Calibri" w:hAnsi="Calibri" w:cs="Calibri"/>
          <w:sz w:val="24"/>
          <w:szCs w:val="24"/>
        </w:rPr>
        <w:t xml:space="preserve"> legally-</w:t>
      </w:r>
      <w:r w:rsidRPr="001F0DA3">
        <w:rPr>
          <w:rFonts w:ascii="Calibri" w:hAnsi="Calibri" w:cs="Calibri"/>
          <w:sz w:val="24"/>
          <w:szCs w:val="24"/>
        </w:rPr>
        <w:t xml:space="preserve">authorized </w:t>
      </w:r>
      <w:r>
        <w:rPr>
          <w:rFonts w:ascii="Calibri" w:hAnsi="Calibri" w:cs="Calibri"/>
          <w:sz w:val="24"/>
          <w:szCs w:val="24"/>
        </w:rPr>
        <w:t xml:space="preserve">individual </w:t>
      </w:r>
      <w:r w:rsidRPr="001F0DA3">
        <w:rPr>
          <w:rFonts w:ascii="Calibri" w:hAnsi="Calibri" w:cs="Calibri"/>
          <w:sz w:val="24"/>
          <w:szCs w:val="24"/>
        </w:rPr>
        <w:t xml:space="preserve">to bind the </w:t>
      </w:r>
      <w:r>
        <w:rPr>
          <w:rFonts w:ascii="Calibri" w:hAnsi="Calibri" w:cs="Calibri"/>
          <w:sz w:val="24"/>
          <w:szCs w:val="24"/>
        </w:rPr>
        <w:t>a</w:t>
      </w:r>
      <w:r w:rsidRPr="001F0DA3">
        <w:rPr>
          <w:rFonts w:ascii="Calibri" w:hAnsi="Calibri" w:cs="Calibri"/>
          <w:sz w:val="24"/>
          <w:szCs w:val="24"/>
        </w:rPr>
        <w:t xml:space="preserve">pplicant contractually. </w:t>
      </w:r>
    </w:p>
    <w:p w14:paraId="07504233" w14:textId="77777777" w:rsidR="00305919" w:rsidRPr="00134312" w:rsidRDefault="00305919" w:rsidP="00305919">
      <w:pPr>
        <w:pStyle w:val="Section1Text"/>
      </w:pPr>
    </w:p>
    <w:p w14:paraId="2D084917" w14:textId="77777777" w:rsidR="00305919" w:rsidRPr="001F0DA3" w:rsidRDefault="00305919" w:rsidP="00305919">
      <w:pPr>
        <w:pStyle w:val="Heading1"/>
        <w:numPr>
          <w:ilvl w:val="0"/>
          <w:numId w:val="23"/>
        </w:numPr>
        <w:rPr>
          <w:rFonts w:ascii="Calibri" w:hAnsi="Calibri" w:cs="Calibri"/>
          <w:b/>
          <w:sz w:val="24"/>
          <w:szCs w:val="24"/>
        </w:rPr>
      </w:pPr>
      <w:r w:rsidRPr="001F0DA3">
        <w:rPr>
          <w:rFonts w:ascii="Calibri" w:hAnsi="Calibri" w:cs="Calibri"/>
          <w:b/>
          <w:sz w:val="24"/>
          <w:szCs w:val="24"/>
        </w:rPr>
        <w:t xml:space="preserve">Attachment </w:t>
      </w:r>
      <w:r>
        <w:rPr>
          <w:rFonts w:ascii="Calibri" w:hAnsi="Calibri" w:cs="Calibri"/>
          <w:b/>
          <w:sz w:val="24"/>
          <w:szCs w:val="24"/>
        </w:rPr>
        <w:t>B</w:t>
      </w:r>
      <w:r w:rsidRPr="001F0DA3">
        <w:rPr>
          <w:rFonts w:ascii="Calibri" w:hAnsi="Calibri" w:cs="Calibri"/>
          <w:b/>
          <w:sz w:val="24"/>
          <w:szCs w:val="24"/>
        </w:rPr>
        <w:t>:  Applicant Narrative Form</w:t>
      </w:r>
    </w:p>
    <w:p w14:paraId="31E8B16D" w14:textId="77777777" w:rsidR="00305919" w:rsidRPr="001F0DA3" w:rsidRDefault="00305919" w:rsidP="00305919">
      <w:pPr>
        <w:pStyle w:val="ListParagraph"/>
        <w:ind w:left="0"/>
        <w:rPr>
          <w:rFonts w:ascii="Calibri" w:hAnsi="Calibri" w:cs="Calibri"/>
          <w:sz w:val="24"/>
        </w:rPr>
      </w:pPr>
      <w:r w:rsidRPr="001F0DA3">
        <w:rPr>
          <w:rFonts w:ascii="Calibri" w:hAnsi="Calibri" w:cs="Calibri"/>
          <w:sz w:val="24"/>
        </w:rPr>
        <w:t>Applicant</w:t>
      </w:r>
      <w:r>
        <w:rPr>
          <w:rFonts w:ascii="Calibri" w:hAnsi="Calibri" w:cs="Calibri"/>
          <w:sz w:val="24"/>
        </w:rPr>
        <w:t>s</w:t>
      </w:r>
      <w:r w:rsidRPr="001F0DA3">
        <w:rPr>
          <w:rFonts w:ascii="Calibri" w:hAnsi="Calibri" w:cs="Calibri"/>
          <w:sz w:val="24"/>
        </w:rPr>
        <w:t xml:space="preserve"> must provide answers to </w:t>
      </w:r>
      <w:r>
        <w:rPr>
          <w:rFonts w:ascii="Calibri" w:hAnsi="Calibri" w:cs="Calibri"/>
          <w:sz w:val="24"/>
        </w:rPr>
        <w:t>all</w:t>
      </w:r>
      <w:r w:rsidRPr="001F0DA3">
        <w:rPr>
          <w:rFonts w:ascii="Calibri" w:hAnsi="Calibri" w:cs="Calibri"/>
          <w:sz w:val="24"/>
        </w:rPr>
        <w:t xml:space="preserve"> questions on the Applicant Narrative Form to demonstrate</w:t>
      </w:r>
      <w:r>
        <w:rPr>
          <w:rFonts w:ascii="Calibri" w:hAnsi="Calibri" w:cs="Calibri"/>
          <w:sz w:val="24"/>
        </w:rPr>
        <w:t>:</w:t>
      </w:r>
      <w:r w:rsidRPr="001F0DA3">
        <w:rPr>
          <w:rFonts w:ascii="Calibri" w:hAnsi="Calibri" w:cs="Calibri"/>
          <w:sz w:val="24"/>
        </w:rPr>
        <w:t xml:space="preserve"> satisfaction of administrative requirements qualifications</w:t>
      </w:r>
      <w:r>
        <w:rPr>
          <w:rFonts w:ascii="Calibri" w:hAnsi="Calibri" w:cs="Calibri"/>
          <w:sz w:val="24"/>
        </w:rPr>
        <w:t>;</w:t>
      </w:r>
      <w:r w:rsidRPr="001F0DA3">
        <w:rPr>
          <w:rFonts w:ascii="Calibri" w:hAnsi="Calibri" w:cs="Calibri"/>
          <w:sz w:val="24"/>
        </w:rPr>
        <w:t xml:space="preserve"> approach</w:t>
      </w:r>
      <w:r>
        <w:rPr>
          <w:rFonts w:ascii="Calibri" w:hAnsi="Calibri" w:cs="Calibri"/>
          <w:sz w:val="24"/>
        </w:rPr>
        <w:t>;</w:t>
      </w:r>
      <w:r w:rsidRPr="001F0DA3">
        <w:rPr>
          <w:rFonts w:ascii="Calibri" w:hAnsi="Calibri" w:cs="Calibri"/>
          <w:sz w:val="24"/>
        </w:rPr>
        <w:t xml:space="preserve"> and proposed budget to provide the services as outlined in this Request for Applications.  The number of points allocated to each answer is indicated next to the question.</w:t>
      </w:r>
    </w:p>
    <w:p w14:paraId="46EB73AC" w14:textId="77777777" w:rsidR="00305919" w:rsidRPr="001F0DA3" w:rsidRDefault="00305919" w:rsidP="00305919">
      <w:pPr>
        <w:pStyle w:val="ListParagraph"/>
        <w:ind w:left="0"/>
        <w:rPr>
          <w:rFonts w:ascii="Calibri" w:hAnsi="Calibri" w:cs="Calibri"/>
          <w:sz w:val="24"/>
        </w:rPr>
      </w:pPr>
    </w:p>
    <w:p w14:paraId="51C1557D" w14:textId="69EAE1CC" w:rsidR="00305919" w:rsidRPr="001F0DA3" w:rsidRDefault="00305919" w:rsidP="00305919">
      <w:pPr>
        <w:pStyle w:val="ListParagraph"/>
        <w:ind w:left="0"/>
        <w:rPr>
          <w:rFonts w:ascii="Calibri" w:hAnsi="Calibri" w:cs="Calibri"/>
          <w:sz w:val="24"/>
        </w:rPr>
      </w:pPr>
      <w:r w:rsidRPr="001F0DA3">
        <w:rPr>
          <w:rFonts w:ascii="Calibri" w:hAnsi="Calibri" w:cs="Calibri"/>
          <w:sz w:val="24"/>
        </w:rPr>
        <w:t>The Applicant Narrative Form is posted separately from this docume</w:t>
      </w:r>
      <w:r w:rsidR="00001202">
        <w:rPr>
          <w:rFonts w:ascii="Calibri" w:hAnsi="Calibri" w:cs="Calibri"/>
          <w:sz w:val="24"/>
        </w:rPr>
        <w:t>nt in Microsoft Word format.  The total page limit for the Applicant Narrative Form is 18 page</w:t>
      </w:r>
      <w:r w:rsidR="00682AE5">
        <w:rPr>
          <w:rFonts w:ascii="Calibri" w:hAnsi="Calibri" w:cs="Calibri"/>
          <w:sz w:val="24"/>
        </w:rPr>
        <w:t>s</w:t>
      </w:r>
      <w:r w:rsidRPr="001F0DA3">
        <w:rPr>
          <w:rFonts w:ascii="Calibri" w:hAnsi="Calibri" w:cs="Calibri"/>
          <w:sz w:val="24"/>
        </w:rPr>
        <w:t>. Applicants should not submit brochures, white papers, testimonials or other pre-prepared materials in response to any of the questions unless specifically requested.</w:t>
      </w:r>
    </w:p>
    <w:p w14:paraId="00F98B9C" w14:textId="77777777" w:rsidR="00305919" w:rsidRPr="001F0DA3" w:rsidRDefault="00305919" w:rsidP="00305919">
      <w:pPr>
        <w:pStyle w:val="ListParagraph"/>
        <w:ind w:left="0"/>
        <w:rPr>
          <w:rFonts w:ascii="Calibri" w:hAnsi="Calibri" w:cs="Calibri"/>
          <w:sz w:val="24"/>
        </w:rPr>
      </w:pPr>
    </w:p>
    <w:p w14:paraId="006D8211" w14:textId="77777777" w:rsidR="00305919" w:rsidRPr="001F0DA3" w:rsidRDefault="00305919" w:rsidP="00305919">
      <w:pPr>
        <w:pStyle w:val="ListParagraph"/>
        <w:ind w:left="0"/>
        <w:rPr>
          <w:rFonts w:ascii="Calibri" w:hAnsi="Calibri" w:cs="Calibri"/>
          <w:sz w:val="24"/>
        </w:rPr>
      </w:pPr>
      <w:r w:rsidRPr="001F0DA3">
        <w:rPr>
          <w:rFonts w:ascii="Calibri" w:hAnsi="Calibri" w:cs="Calibri"/>
          <w:sz w:val="24"/>
        </w:rPr>
        <w:t xml:space="preserve">Applicants must submit complete, well-organized answers that address all of the questions asked in the Applicant </w:t>
      </w:r>
      <w:r>
        <w:rPr>
          <w:rFonts w:ascii="Calibri" w:hAnsi="Calibri" w:cs="Calibri"/>
          <w:sz w:val="24"/>
        </w:rPr>
        <w:t>Narrative</w:t>
      </w:r>
      <w:r w:rsidRPr="001F0DA3">
        <w:rPr>
          <w:rFonts w:ascii="Calibri" w:hAnsi="Calibri" w:cs="Calibri"/>
          <w:sz w:val="24"/>
        </w:rPr>
        <w:t xml:space="preserve"> Form.  Applicants should not assume that evaluators will be familiar with their businesses before conducting the evaluation. </w:t>
      </w:r>
    </w:p>
    <w:p w14:paraId="042387F8" w14:textId="77777777" w:rsidR="00305919" w:rsidRPr="001F0DA3" w:rsidRDefault="00305919" w:rsidP="00305919">
      <w:pPr>
        <w:pStyle w:val="ListParagraph"/>
        <w:ind w:left="0"/>
        <w:rPr>
          <w:rFonts w:ascii="Calibri" w:hAnsi="Calibri" w:cs="Calibri"/>
          <w:sz w:val="24"/>
        </w:rPr>
      </w:pPr>
    </w:p>
    <w:p w14:paraId="6223E023" w14:textId="77777777" w:rsidR="00305919" w:rsidRDefault="00305919" w:rsidP="00305919">
      <w:pPr>
        <w:pStyle w:val="ListParagraph"/>
        <w:ind w:left="0"/>
        <w:rPr>
          <w:rFonts w:ascii="Calibri" w:hAnsi="Calibri" w:cs="Calibri"/>
          <w:sz w:val="24"/>
        </w:rPr>
      </w:pPr>
      <w:r w:rsidRPr="001F0DA3">
        <w:rPr>
          <w:rFonts w:ascii="Calibri" w:hAnsi="Calibri" w:cs="Calibri"/>
          <w:sz w:val="24"/>
        </w:rPr>
        <w:t>Use of Attachment B, Applica</w:t>
      </w:r>
      <w:r>
        <w:rPr>
          <w:rFonts w:ascii="Calibri" w:hAnsi="Calibri" w:cs="Calibri"/>
          <w:sz w:val="24"/>
        </w:rPr>
        <w:t>nt</w:t>
      </w:r>
      <w:r w:rsidRPr="001F0DA3">
        <w:rPr>
          <w:rFonts w:ascii="Calibri" w:hAnsi="Calibri" w:cs="Calibri"/>
          <w:sz w:val="24"/>
        </w:rPr>
        <w:t xml:space="preserve"> Narrative</w:t>
      </w:r>
      <w:r>
        <w:rPr>
          <w:rFonts w:ascii="Calibri" w:hAnsi="Calibri" w:cs="Calibri"/>
          <w:sz w:val="24"/>
        </w:rPr>
        <w:t xml:space="preserve"> Form</w:t>
      </w:r>
      <w:r w:rsidRPr="001F0DA3">
        <w:rPr>
          <w:rFonts w:ascii="Calibri" w:hAnsi="Calibri" w:cs="Calibri"/>
          <w:sz w:val="24"/>
        </w:rPr>
        <w:t xml:space="preserve">, assures that </w:t>
      </w:r>
      <w:r>
        <w:rPr>
          <w:rFonts w:ascii="Calibri" w:hAnsi="Calibri" w:cs="Calibri"/>
          <w:sz w:val="24"/>
        </w:rPr>
        <w:t>the a</w:t>
      </w:r>
      <w:r w:rsidRPr="001F0DA3">
        <w:rPr>
          <w:rFonts w:ascii="Calibri" w:hAnsi="Calibri" w:cs="Calibri"/>
          <w:sz w:val="24"/>
        </w:rPr>
        <w:t xml:space="preserve">pplicant responds to specific questions in the proper order.  In awarding points, evaluators will not be obligated to search through the </w:t>
      </w:r>
      <w:r>
        <w:rPr>
          <w:rFonts w:ascii="Calibri" w:hAnsi="Calibri" w:cs="Calibri"/>
          <w:sz w:val="24"/>
        </w:rPr>
        <w:t>a</w:t>
      </w:r>
      <w:r w:rsidRPr="001F0DA3">
        <w:rPr>
          <w:rFonts w:ascii="Calibri" w:hAnsi="Calibri" w:cs="Calibri"/>
          <w:sz w:val="24"/>
        </w:rPr>
        <w:t>pplicant’s answers to questions other than the one being reviewed in order to locate text that is responsive to the question being reviewed.</w:t>
      </w:r>
    </w:p>
    <w:p w14:paraId="155A8245" w14:textId="77777777" w:rsidR="00305919" w:rsidRDefault="00305919" w:rsidP="00305919">
      <w:pPr>
        <w:pStyle w:val="ListParagraph"/>
        <w:ind w:left="0"/>
        <w:rPr>
          <w:rFonts w:ascii="Calibri" w:hAnsi="Calibri" w:cs="Calibri"/>
          <w:sz w:val="24"/>
        </w:rPr>
      </w:pPr>
    </w:p>
    <w:p w14:paraId="4C444C7C" w14:textId="77777777" w:rsidR="00305919" w:rsidRPr="001F0DA3" w:rsidRDefault="00305919" w:rsidP="00305919">
      <w:pPr>
        <w:pStyle w:val="Heading1"/>
        <w:numPr>
          <w:ilvl w:val="0"/>
          <w:numId w:val="23"/>
        </w:numPr>
        <w:rPr>
          <w:rFonts w:ascii="Calibri" w:hAnsi="Calibri" w:cs="Calibri"/>
          <w:b/>
          <w:sz w:val="24"/>
          <w:szCs w:val="24"/>
        </w:rPr>
      </w:pPr>
      <w:r>
        <w:rPr>
          <w:rFonts w:ascii="Calibri" w:hAnsi="Calibri" w:cs="Calibri"/>
          <w:b/>
          <w:sz w:val="24"/>
          <w:szCs w:val="24"/>
        </w:rPr>
        <w:t>Attachment C</w:t>
      </w:r>
      <w:r w:rsidRPr="001F0DA3">
        <w:rPr>
          <w:rFonts w:ascii="Calibri" w:hAnsi="Calibri" w:cs="Calibri"/>
          <w:b/>
          <w:sz w:val="24"/>
          <w:szCs w:val="24"/>
        </w:rPr>
        <w:t xml:space="preserve">: </w:t>
      </w:r>
      <w:r>
        <w:rPr>
          <w:rFonts w:ascii="Calibri" w:hAnsi="Calibri" w:cs="Calibri"/>
          <w:b/>
          <w:sz w:val="24"/>
          <w:szCs w:val="24"/>
        </w:rPr>
        <w:t xml:space="preserve">Early RSI Program </w:t>
      </w:r>
      <w:r w:rsidRPr="001F0DA3">
        <w:rPr>
          <w:rFonts w:ascii="Calibri" w:hAnsi="Calibri" w:cs="Calibri"/>
          <w:b/>
          <w:sz w:val="24"/>
          <w:szCs w:val="24"/>
        </w:rPr>
        <w:t>Annual Budget Spreadsheet</w:t>
      </w:r>
    </w:p>
    <w:p w14:paraId="609CDE54" w14:textId="36E19955" w:rsidR="00001202" w:rsidRPr="001F0DA3" w:rsidRDefault="00305919" w:rsidP="00305919">
      <w:pPr>
        <w:pStyle w:val="Section1Text"/>
        <w:ind w:left="0"/>
        <w:rPr>
          <w:rFonts w:ascii="Calibri" w:hAnsi="Calibri" w:cs="Calibri"/>
          <w:sz w:val="24"/>
        </w:rPr>
      </w:pPr>
      <w:r w:rsidRPr="001F0DA3">
        <w:rPr>
          <w:rFonts w:ascii="Calibri" w:hAnsi="Calibri" w:cs="Calibri"/>
          <w:sz w:val="24"/>
        </w:rPr>
        <w:t xml:space="preserve">Applicant must describe the annual costs for providing proposed services for one year using </w:t>
      </w:r>
      <w:r>
        <w:rPr>
          <w:rFonts w:ascii="Calibri" w:hAnsi="Calibri" w:cs="Calibri"/>
          <w:sz w:val="24"/>
        </w:rPr>
        <w:t>Attachment C</w:t>
      </w:r>
      <w:r w:rsidRPr="001F0DA3">
        <w:rPr>
          <w:rFonts w:ascii="Calibri" w:hAnsi="Calibri" w:cs="Calibri"/>
          <w:sz w:val="24"/>
        </w:rPr>
        <w:t>.</w:t>
      </w:r>
      <w:r w:rsidR="00001202">
        <w:rPr>
          <w:rFonts w:ascii="Calibri" w:hAnsi="Calibri" w:cs="Calibri"/>
          <w:sz w:val="24"/>
        </w:rPr>
        <w:t xml:space="preserve"> ORIA recognizes the initial period of performance (11/15/23-9/30/24) is less than one year, however, an annual budget is still req</w:t>
      </w:r>
      <w:r w:rsidR="00682AE5">
        <w:rPr>
          <w:rFonts w:ascii="Calibri" w:hAnsi="Calibri" w:cs="Calibri"/>
          <w:sz w:val="24"/>
        </w:rPr>
        <w:t>uired.</w:t>
      </w:r>
      <w:r w:rsidR="00001202">
        <w:rPr>
          <w:rFonts w:ascii="Calibri" w:hAnsi="Calibri" w:cs="Calibri"/>
          <w:sz w:val="24"/>
        </w:rPr>
        <w:t xml:space="preserve"> </w:t>
      </w:r>
    </w:p>
    <w:p w14:paraId="21E5D56C" w14:textId="77777777" w:rsidR="00305919" w:rsidRPr="001F0DA3" w:rsidRDefault="00305919" w:rsidP="00305919">
      <w:pPr>
        <w:pStyle w:val="Heading1"/>
        <w:numPr>
          <w:ilvl w:val="0"/>
          <w:numId w:val="23"/>
        </w:numPr>
        <w:rPr>
          <w:rFonts w:ascii="Calibri" w:hAnsi="Calibri" w:cs="Calibri"/>
          <w:b/>
          <w:sz w:val="24"/>
          <w:szCs w:val="24"/>
        </w:rPr>
      </w:pPr>
      <w:r>
        <w:rPr>
          <w:rFonts w:ascii="Calibri" w:hAnsi="Calibri" w:cs="Calibri"/>
          <w:b/>
          <w:sz w:val="24"/>
          <w:szCs w:val="24"/>
        </w:rPr>
        <w:lastRenderedPageBreak/>
        <w:t>Attachment D</w:t>
      </w:r>
      <w:r w:rsidRPr="001F0DA3">
        <w:rPr>
          <w:rFonts w:ascii="Calibri" w:hAnsi="Calibri" w:cs="Calibri"/>
          <w:b/>
          <w:sz w:val="24"/>
          <w:szCs w:val="24"/>
        </w:rPr>
        <w:t xml:space="preserve">: </w:t>
      </w:r>
      <w:r>
        <w:rPr>
          <w:rFonts w:ascii="Calibri" w:hAnsi="Calibri" w:cs="Calibri"/>
          <w:b/>
          <w:sz w:val="24"/>
          <w:szCs w:val="24"/>
        </w:rPr>
        <w:t xml:space="preserve"> </w:t>
      </w:r>
      <w:r w:rsidRPr="001F0DA3">
        <w:rPr>
          <w:rFonts w:ascii="Calibri" w:hAnsi="Calibri" w:cs="Calibri"/>
          <w:b/>
          <w:sz w:val="24"/>
          <w:szCs w:val="24"/>
        </w:rPr>
        <w:t>Certifications and Assurances</w:t>
      </w:r>
    </w:p>
    <w:p w14:paraId="09395FE3" w14:textId="77777777" w:rsidR="00305919" w:rsidRDefault="00305919" w:rsidP="00305919">
      <w:pPr>
        <w:pStyle w:val="ListParagraph"/>
        <w:ind w:left="0"/>
        <w:rPr>
          <w:rFonts w:ascii="Calibri" w:hAnsi="Calibri" w:cs="Calibri"/>
          <w:sz w:val="24"/>
        </w:rPr>
      </w:pPr>
      <w:r w:rsidRPr="001F0DA3">
        <w:rPr>
          <w:rFonts w:ascii="Calibri" w:hAnsi="Calibri" w:cs="Calibri"/>
          <w:sz w:val="24"/>
        </w:rPr>
        <w:t xml:space="preserve">All </w:t>
      </w:r>
      <w:r>
        <w:rPr>
          <w:rFonts w:ascii="Calibri" w:hAnsi="Calibri" w:cs="Calibri"/>
          <w:sz w:val="24"/>
        </w:rPr>
        <w:t>a</w:t>
      </w:r>
      <w:r w:rsidRPr="001F0DA3">
        <w:rPr>
          <w:rFonts w:ascii="Calibri" w:hAnsi="Calibri" w:cs="Calibri"/>
          <w:sz w:val="24"/>
        </w:rPr>
        <w:t xml:space="preserve">pplicants must submit the Applicant Certifications and Assurances form </w:t>
      </w:r>
      <w:r>
        <w:rPr>
          <w:rFonts w:ascii="Calibri" w:hAnsi="Calibri" w:cs="Calibri"/>
          <w:sz w:val="24"/>
        </w:rPr>
        <w:t xml:space="preserve">included as </w:t>
      </w:r>
      <w:r w:rsidRPr="001F0DA3">
        <w:rPr>
          <w:rFonts w:ascii="Calibri" w:hAnsi="Calibri" w:cs="Calibri"/>
          <w:sz w:val="24"/>
        </w:rPr>
        <w:t xml:space="preserve">Attachment D, signed by an individual </w:t>
      </w:r>
      <w:r>
        <w:rPr>
          <w:rFonts w:ascii="Calibri" w:hAnsi="Calibri" w:cs="Calibri"/>
          <w:sz w:val="24"/>
        </w:rPr>
        <w:t xml:space="preserve">legally </w:t>
      </w:r>
      <w:r w:rsidRPr="001F0DA3">
        <w:rPr>
          <w:rFonts w:ascii="Calibri" w:hAnsi="Calibri" w:cs="Calibri"/>
          <w:sz w:val="24"/>
        </w:rPr>
        <w:t xml:space="preserve">authorized to bind the </w:t>
      </w:r>
      <w:r>
        <w:rPr>
          <w:rFonts w:ascii="Calibri" w:hAnsi="Calibri" w:cs="Calibri"/>
          <w:sz w:val="24"/>
        </w:rPr>
        <w:t>organization</w:t>
      </w:r>
      <w:r w:rsidRPr="001F0DA3">
        <w:rPr>
          <w:rFonts w:ascii="Calibri" w:hAnsi="Calibri" w:cs="Calibri"/>
          <w:sz w:val="24"/>
        </w:rPr>
        <w:t xml:space="preserve"> contractually. Applicants may not alter</w:t>
      </w:r>
      <w:r>
        <w:rPr>
          <w:rFonts w:ascii="Calibri" w:hAnsi="Calibri" w:cs="Calibri"/>
          <w:sz w:val="24"/>
        </w:rPr>
        <w:t xml:space="preserve"> t</w:t>
      </w:r>
      <w:r w:rsidRPr="001F0DA3">
        <w:rPr>
          <w:rFonts w:ascii="Calibri" w:hAnsi="Calibri" w:cs="Calibri"/>
          <w:sz w:val="24"/>
        </w:rPr>
        <w:t xml:space="preserve">he Applicant Certifications and Assurances form in their </w:t>
      </w:r>
      <w:r>
        <w:rPr>
          <w:rFonts w:ascii="Calibri" w:hAnsi="Calibri" w:cs="Calibri"/>
          <w:sz w:val="24"/>
        </w:rPr>
        <w:t>a</w:t>
      </w:r>
      <w:r w:rsidRPr="001F0DA3">
        <w:rPr>
          <w:rFonts w:ascii="Calibri" w:hAnsi="Calibri" w:cs="Calibri"/>
          <w:sz w:val="24"/>
        </w:rPr>
        <w:t xml:space="preserve">pplication. Submitting altered </w:t>
      </w:r>
      <w:r>
        <w:rPr>
          <w:rFonts w:ascii="Calibri" w:hAnsi="Calibri" w:cs="Calibri"/>
          <w:sz w:val="24"/>
        </w:rPr>
        <w:t>t</w:t>
      </w:r>
      <w:r w:rsidRPr="001F0DA3">
        <w:rPr>
          <w:rFonts w:ascii="Calibri" w:hAnsi="Calibri" w:cs="Calibri"/>
          <w:sz w:val="24"/>
        </w:rPr>
        <w:t xml:space="preserve">erms or requirements in the </w:t>
      </w:r>
      <w:r>
        <w:rPr>
          <w:rFonts w:ascii="Calibri" w:hAnsi="Calibri" w:cs="Calibri"/>
          <w:sz w:val="24"/>
        </w:rPr>
        <w:t>a</w:t>
      </w:r>
      <w:r w:rsidRPr="001F0DA3">
        <w:rPr>
          <w:rFonts w:ascii="Calibri" w:hAnsi="Calibri" w:cs="Calibri"/>
          <w:sz w:val="24"/>
        </w:rPr>
        <w:t>pplication may result in disqualification</w:t>
      </w:r>
    </w:p>
    <w:p w14:paraId="79203E29" w14:textId="77777777" w:rsidR="00305919" w:rsidRDefault="00305919" w:rsidP="00305919">
      <w:pPr>
        <w:pStyle w:val="ListParagraph"/>
        <w:ind w:left="0"/>
        <w:rPr>
          <w:rFonts w:ascii="Calibri" w:hAnsi="Calibri" w:cs="Calibri"/>
          <w:sz w:val="24"/>
        </w:rPr>
      </w:pPr>
    </w:p>
    <w:p w14:paraId="64FD9BA9" w14:textId="77777777" w:rsidR="00305919" w:rsidRPr="001F0DA3" w:rsidRDefault="00305919" w:rsidP="00305919">
      <w:pPr>
        <w:pStyle w:val="Heading1"/>
        <w:numPr>
          <w:ilvl w:val="0"/>
          <w:numId w:val="23"/>
        </w:numPr>
        <w:rPr>
          <w:rFonts w:ascii="Calibri" w:hAnsi="Calibri" w:cs="Calibri"/>
          <w:b/>
          <w:sz w:val="24"/>
          <w:szCs w:val="24"/>
        </w:rPr>
      </w:pPr>
      <w:r w:rsidRPr="001F0DA3">
        <w:rPr>
          <w:rFonts w:ascii="Calibri" w:hAnsi="Calibri" w:cs="Calibri"/>
          <w:b/>
          <w:sz w:val="24"/>
          <w:szCs w:val="24"/>
        </w:rPr>
        <w:t xml:space="preserve">Attachment </w:t>
      </w:r>
      <w:r>
        <w:rPr>
          <w:rFonts w:ascii="Calibri" w:hAnsi="Calibri" w:cs="Calibri"/>
          <w:b/>
          <w:sz w:val="24"/>
          <w:szCs w:val="24"/>
        </w:rPr>
        <w:t>E</w:t>
      </w:r>
      <w:r w:rsidRPr="001F0DA3">
        <w:rPr>
          <w:rFonts w:ascii="Calibri" w:hAnsi="Calibri" w:cs="Calibri"/>
          <w:b/>
          <w:sz w:val="24"/>
          <w:szCs w:val="24"/>
        </w:rPr>
        <w:t>:  Contractor Intake Form</w:t>
      </w:r>
    </w:p>
    <w:p w14:paraId="70498A78" w14:textId="77777777" w:rsidR="00305919" w:rsidRDefault="00305919" w:rsidP="00305919">
      <w:pPr>
        <w:pStyle w:val="ListParagraph"/>
        <w:ind w:left="0"/>
        <w:rPr>
          <w:rFonts w:ascii="Calibri" w:hAnsi="Calibri" w:cs="Calibri"/>
          <w:sz w:val="24"/>
        </w:rPr>
      </w:pPr>
      <w:r w:rsidRPr="001F0DA3">
        <w:rPr>
          <w:rFonts w:ascii="Calibri" w:hAnsi="Calibri" w:cs="Calibri"/>
          <w:sz w:val="24"/>
        </w:rPr>
        <w:t xml:space="preserve">All </w:t>
      </w:r>
      <w:r>
        <w:rPr>
          <w:rFonts w:ascii="Calibri" w:hAnsi="Calibri" w:cs="Calibri"/>
          <w:sz w:val="24"/>
        </w:rPr>
        <w:t>a</w:t>
      </w:r>
      <w:r w:rsidRPr="001F0DA3">
        <w:rPr>
          <w:rFonts w:ascii="Calibri" w:hAnsi="Calibri" w:cs="Calibri"/>
          <w:sz w:val="24"/>
        </w:rPr>
        <w:t xml:space="preserve">pplicants must complete and sign the </w:t>
      </w:r>
      <w:r>
        <w:rPr>
          <w:rFonts w:ascii="Calibri" w:hAnsi="Calibri" w:cs="Calibri"/>
          <w:sz w:val="24"/>
        </w:rPr>
        <w:t xml:space="preserve">New </w:t>
      </w:r>
      <w:r w:rsidRPr="001F0DA3">
        <w:rPr>
          <w:rFonts w:ascii="Calibri" w:hAnsi="Calibri" w:cs="Calibri"/>
          <w:sz w:val="24"/>
        </w:rPr>
        <w:t xml:space="preserve">Contractor Intake Form (Form 27-043) attached to this Request for Applications as Attachment E.  This form can also be downloaded in Microsoft Word format for ease of completion at </w:t>
      </w:r>
      <w:hyperlink r:id="rId22" w:history="1">
        <w:r w:rsidRPr="001F0DA3">
          <w:rPr>
            <w:rStyle w:val="Hyperlink"/>
            <w:rFonts w:ascii="Calibri" w:hAnsi="Calibri" w:cs="Calibri"/>
          </w:rPr>
          <w:t>https://www.dshs.wa.gov/office-of-the-secretary/forms</w:t>
        </w:r>
      </w:hyperlink>
      <w:r w:rsidRPr="001F0DA3">
        <w:rPr>
          <w:rFonts w:ascii="Calibri" w:hAnsi="Calibri" w:cs="Calibri"/>
          <w:sz w:val="24"/>
        </w:rPr>
        <w:t>.</w:t>
      </w:r>
    </w:p>
    <w:p w14:paraId="505202E5" w14:textId="77777777" w:rsidR="00305919" w:rsidRPr="001F0DA3" w:rsidRDefault="00305919" w:rsidP="00305919">
      <w:pPr>
        <w:pStyle w:val="ListParagraph"/>
        <w:ind w:left="0"/>
        <w:rPr>
          <w:rFonts w:ascii="Calibri" w:hAnsi="Calibri" w:cs="Calibri"/>
          <w:sz w:val="24"/>
        </w:rPr>
      </w:pPr>
    </w:p>
    <w:p w14:paraId="7545FB35" w14:textId="77777777" w:rsidR="00305919" w:rsidRPr="001F0DA3" w:rsidRDefault="00305919" w:rsidP="00305919">
      <w:pPr>
        <w:pStyle w:val="Heading1"/>
        <w:numPr>
          <w:ilvl w:val="0"/>
          <w:numId w:val="23"/>
        </w:numPr>
        <w:rPr>
          <w:rFonts w:ascii="Calibri" w:hAnsi="Calibri" w:cs="Calibri"/>
          <w:b/>
          <w:bCs w:val="0"/>
          <w:sz w:val="24"/>
          <w:szCs w:val="24"/>
        </w:rPr>
      </w:pPr>
      <w:r w:rsidRPr="001F0DA3">
        <w:rPr>
          <w:rFonts w:ascii="Calibri" w:hAnsi="Calibri" w:cs="Calibri"/>
          <w:b/>
          <w:sz w:val="24"/>
          <w:szCs w:val="24"/>
        </w:rPr>
        <w:t>Submission</w:t>
      </w:r>
      <w:r w:rsidRPr="001F0DA3">
        <w:rPr>
          <w:rFonts w:ascii="Calibri" w:hAnsi="Calibri" w:cs="Calibri"/>
          <w:b/>
          <w:bCs w:val="0"/>
          <w:sz w:val="24"/>
          <w:szCs w:val="24"/>
        </w:rPr>
        <w:t xml:space="preserve"> of Applications</w:t>
      </w:r>
    </w:p>
    <w:p w14:paraId="18C30F4D" w14:textId="37C6A0C9" w:rsidR="00305919" w:rsidRPr="001F0DA3" w:rsidRDefault="00305919" w:rsidP="00305919">
      <w:pPr>
        <w:pStyle w:val="BlockText"/>
        <w:ind w:left="0" w:right="0"/>
        <w:rPr>
          <w:rFonts w:ascii="Calibri" w:hAnsi="Calibri" w:cs="Calibri"/>
          <w:bCs/>
          <w:sz w:val="24"/>
        </w:rPr>
      </w:pPr>
      <w:r w:rsidRPr="001F0DA3">
        <w:rPr>
          <w:rFonts w:ascii="Calibri" w:hAnsi="Calibri" w:cs="Calibri"/>
          <w:bCs/>
          <w:sz w:val="24"/>
        </w:rPr>
        <w:t xml:space="preserve">Applications </w:t>
      </w:r>
      <w:r w:rsidRPr="00001202">
        <w:rPr>
          <w:rFonts w:ascii="Calibri" w:hAnsi="Calibri" w:cs="Calibri"/>
          <w:bCs/>
          <w:sz w:val="24"/>
        </w:rPr>
        <w:t xml:space="preserve">must be saved in an acceptable electronic format and emailed directly to ORIA at </w:t>
      </w:r>
      <w:hyperlink r:id="rId23" w:history="1">
        <w:r w:rsidRPr="00001202">
          <w:rPr>
            <w:rStyle w:val="Hyperlink"/>
          </w:rPr>
          <w:t>EarlyRSI@dshs.wa.gov</w:t>
        </w:r>
      </w:hyperlink>
      <w:r w:rsidRPr="00001202">
        <w:rPr>
          <w:rFonts w:ascii="Calibri" w:hAnsi="Calibri" w:cs="Calibri"/>
          <w:bCs/>
          <w:sz w:val="24"/>
        </w:rPr>
        <w:t xml:space="preserve">.  </w:t>
      </w:r>
      <w:r w:rsidRPr="00001202">
        <w:rPr>
          <w:rFonts w:ascii="Calibri" w:hAnsi="Calibri" w:cs="Calibri"/>
          <w:b/>
          <w:bCs/>
          <w:sz w:val="24"/>
        </w:rPr>
        <w:t xml:space="preserve">Applications must be received by ORIA in their entirety by 5:00 p.m. Pacific Time, </w:t>
      </w:r>
      <w:r w:rsidR="00001202" w:rsidRPr="00001202">
        <w:rPr>
          <w:rFonts w:ascii="Calibri" w:hAnsi="Calibri" w:cs="Calibri"/>
          <w:b/>
          <w:bCs/>
          <w:sz w:val="24"/>
        </w:rPr>
        <w:t>September 28,</w:t>
      </w:r>
      <w:r w:rsidRPr="00001202">
        <w:rPr>
          <w:rFonts w:ascii="Calibri" w:hAnsi="Calibri" w:cs="Calibri"/>
          <w:b/>
          <w:bCs/>
          <w:sz w:val="24"/>
        </w:rPr>
        <w:t xml:space="preserve"> 2023.</w:t>
      </w:r>
      <w:r w:rsidRPr="00001202">
        <w:rPr>
          <w:rFonts w:ascii="Calibri" w:hAnsi="Calibri" w:cs="Calibri"/>
          <w:bCs/>
          <w:sz w:val="24"/>
        </w:rPr>
        <w:t xml:space="preserve">  The applicant’s completed version of each of the Attachments A, B, C, D and E should be</w:t>
      </w:r>
      <w:r w:rsidRPr="001F0DA3">
        <w:rPr>
          <w:rFonts w:ascii="Calibri" w:hAnsi="Calibri" w:cs="Calibri"/>
          <w:bCs/>
          <w:sz w:val="24"/>
        </w:rPr>
        <w:t xml:space="preserve"> included as separate attachments.</w:t>
      </w:r>
    </w:p>
    <w:p w14:paraId="0E2EB7F2" w14:textId="77777777" w:rsidR="00305919" w:rsidRPr="001F0DA3" w:rsidRDefault="00305919" w:rsidP="00305919">
      <w:pPr>
        <w:pStyle w:val="ListParagraph"/>
        <w:ind w:left="0"/>
        <w:rPr>
          <w:rFonts w:ascii="Calibri" w:hAnsi="Calibri" w:cs="Calibri"/>
          <w:sz w:val="24"/>
        </w:rPr>
      </w:pPr>
    </w:p>
    <w:p w14:paraId="31537085" w14:textId="77777777" w:rsidR="00305919" w:rsidRPr="001F0DA3" w:rsidRDefault="00305919" w:rsidP="00305919">
      <w:pPr>
        <w:pStyle w:val="ListParagraph"/>
        <w:ind w:left="0"/>
        <w:rPr>
          <w:rFonts w:ascii="Calibri" w:hAnsi="Calibri" w:cs="Calibri"/>
          <w:bCs/>
          <w:sz w:val="24"/>
        </w:rPr>
      </w:pPr>
      <w:r w:rsidRPr="001F0DA3">
        <w:rPr>
          <w:rFonts w:ascii="Calibri" w:hAnsi="Calibri" w:cs="Calibri"/>
          <w:sz w:val="24"/>
        </w:rPr>
        <w:t xml:space="preserve">Applicants assume all risks for the timely submission of the </w:t>
      </w:r>
      <w:r>
        <w:rPr>
          <w:rFonts w:ascii="Calibri" w:hAnsi="Calibri" w:cs="Calibri"/>
          <w:sz w:val="24"/>
        </w:rPr>
        <w:t>a</w:t>
      </w:r>
      <w:r w:rsidRPr="001F0DA3">
        <w:rPr>
          <w:rFonts w:ascii="Calibri" w:hAnsi="Calibri" w:cs="Calibri"/>
          <w:sz w:val="24"/>
        </w:rPr>
        <w:t>pplication. Applicants</w:t>
      </w:r>
      <w:r w:rsidRPr="001F0DA3">
        <w:rPr>
          <w:rFonts w:ascii="Calibri" w:hAnsi="Calibri" w:cs="Calibri"/>
          <w:bCs/>
          <w:sz w:val="24"/>
        </w:rPr>
        <w:t xml:space="preserve"> are responsible to ensure timely electronic receipt of their </w:t>
      </w:r>
      <w:r>
        <w:rPr>
          <w:rFonts w:ascii="Calibri" w:hAnsi="Calibri" w:cs="Calibri"/>
          <w:bCs/>
          <w:sz w:val="24"/>
        </w:rPr>
        <w:t>a</w:t>
      </w:r>
      <w:r w:rsidRPr="001F0DA3">
        <w:rPr>
          <w:rFonts w:ascii="Calibri" w:hAnsi="Calibri" w:cs="Calibri"/>
          <w:bCs/>
          <w:sz w:val="24"/>
        </w:rPr>
        <w:t>pplication by ORIA.  ORIA does not assume responsibility for problems with the</w:t>
      </w:r>
      <w:r>
        <w:rPr>
          <w:rFonts w:ascii="Calibri" w:hAnsi="Calibri" w:cs="Calibri"/>
          <w:bCs/>
          <w:sz w:val="24"/>
        </w:rPr>
        <w:t xml:space="preserve"> a</w:t>
      </w:r>
      <w:r w:rsidRPr="001F0DA3">
        <w:rPr>
          <w:rFonts w:ascii="Calibri" w:hAnsi="Calibri" w:cs="Calibri"/>
          <w:bCs/>
          <w:sz w:val="24"/>
        </w:rPr>
        <w:t>pplicant’s email or network. However, if DSHS email is not working properly, appropriate allowances will be made.</w:t>
      </w:r>
    </w:p>
    <w:p w14:paraId="69105B3B" w14:textId="77777777" w:rsidR="00305919" w:rsidRPr="001F0DA3" w:rsidRDefault="00305919" w:rsidP="00305919">
      <w:pPr>
        <w:pStyle w:val="ListParagraph"/>
        <w:ind w:left="0"/>
        <w:rPr>
          <w:rFonts w:ascii="Calibri" w:hAnsi="Calibri" w:cs="Calibri"/>
          <w:bCs/>
          <w:sz w:val="24"/>
        </w:rPr>
      </w:pPr>
    </w:p>
    <w:p w14:paraId="3388DA20" w14:textId="77777777" w:rsidR="00305919" w:rsidRPr="001F0DA3" w:rsidRDefault="00305919" w:rsidP="00305919">
      <w:pPr>
        <w:pStyle w:val="ListParagraph"/>
        <w:ind w:left="0"/>
        <w:rPr>
          <w:rFonts w:ascii="Calibri" w:hAnsi="Calibri" w:cs="Calibri"/>
          <w:bCs/>
          <w:sz w:val="24"/>
        </w:rPr>
      </w:pPr>
      <w:r w:rsidRPr="001F0DA3">
        <w:rPr>
          <w:rFonts w:ascii="Calibri" w:hAnsi="Calibri" w:cs="Calibri"/>
          <w:bCs/>
          <w:sz w:val="24"/>
        </w:rPr>
        <w:t xml:space="preserve">ORIA will not accept late </w:t>
      </w:r>
      <w:r>
        <w:rPr>
          <w:rFonts w:ascii="Calibri" w:hAnsi="Calibri" w:cs="Calibri"/>
          <w:bCs/>
          <w:sz w:val="24"/>
        </w:rPr>
        <w:t>a</w:t>
      </w:r>
      <w:r w:rsidRPr="001F0DA3">
        <w:rPr>
          <w:rFonts w:ascii="Calibri" w:hAnsi="Calibri" w:cs="Calibri"/>
          <w:bCs/>
          <w:sz w:val="24"/>
        </w:rPr>
        <w:t xml:space="preserve">pplications, nor grant time extensions for individual </w:t>
      </w:r>
      <w:r>
        <w:rPr>
          <w:rFonts w:ascii="Calibri" w:hAnsi="Calibri" w:cs="Calibri"/>
          <w:bCs/>
          <w:sz w:val="24"/>
        </w:rPr>
        <w:t>a</w:t>
      </w:r>
      <w:r w:rsidRPr="001F0DA3">
        <w:rPr>
          <w:rFonts w:ascii="Calibri" w:hAnsi="Calibri" w:cs="Calibri"/>
          <w:bCs/>
          <w:sz w:val="24"/>
        </w:rPr>
        <w:t xml:space="preserve">pplicants.  ORIA will disqualify any </w:t>
      </w:r>
      <w:r>
        <w:rPr>
          <w:rFonts w:ascii="Calibri" w:hAnsi="Calibri" w:cs="Calibri"/>
          <w:bCs/>
          <w:sz w:val="24"/>
        </w:rPr>
        <w:t xml:space="preserve">applications </w:t>
      </w:r>
      <w:r w:rsidRPr="001F0DA3">
        <w:rPr>
          <w:rFonts w:ascii="Calibri" w:hAnsi="Calibri" w:cs="Calibri"/>
          <w:bCs/>
          <w:sz w:val="24"/>
        </w:rPr>
        <w:t>and withdraw it from consideration if it is received after the</w:t>
      </w:r>
      <w:r>
        <w:rPr>
          <w:rFonts w:ascii="Calibri" w:hAnsi="Calibri" w:cs="Calibri"/>
          <w:bCs/>
          <w:sz w:val="24"/>
        </w:rPr>
        <w:t xml:space="preserve"> a</w:t>
      </w:r>
      <w:r w:rsidRPr="001F0DA3">
        <w:rPr>
          <w:rFonts w:ascii="Calibri" w:hAnsi="Calibri" w:cs="Calibri"/>
          <w:bCs/>
          <w:sz w:val="24"/>
        </w:rPr>
        <w:t xml:space="preserve">pplication submission due date and time. </w:t>
      </w:r>
    </w:p>
    <w:p w14:paraId="2424C27C" w14:textId="77777777" w:rsidR="00305919" w:rsidRPr="001F0DA3" w:rsidRDefault="00305919" w:rsidP="00305919">
      <w:pPr>
        <w:pStyle w:val="BlockText"/>
        <w:spacing w:before="0"/>
        <w:ind w:left="0" w:right="0"/>
        <w:rPr>
          <w:rFonts w:ascii="Calibri" w:hAnsi="Calibri" w:cs="Calibri"/>
          <w:bCs/>
          <w:sz w:val="24"/>
        </w:rPr>
      </w:pPr>
    </w:p>
    <w:p w14:paraId="3145E61D" w14:textId="77777777" w:rsidR="00305919" w:rsidRPr="001F0DA3" w:rsidRDefault="00305919" w:rsidP="00305919">
      <w:pPr>
        <w:pStyle w:val="Heading1"/>
        <w:numPr>
          <w:ilvl w:val="0"/>
          <w:numId w:val="23"/>
        </w:numPr>
        <w:rPr>
          <w:rFonts w:ascii="Calibri" w:hAnsi="Calibri" w:cs="Calibri"/>
          <w:bCs w:val="0"/>
          <w:sz w:val="24"/>
          <w:szCs w:val="24"/>
        </w:rPr>
      </w:pPr>
      <w:r w:rsidRPr="001F0DA3">
        <w:rPr>
          <w:rFonts w:ascii="Calibri" w:hAnsi="Calibri" w:cs="Calibri"/>
          <w:b/>
          <w:bCs w:val="0"/>
          <w:sz w:val="24"/>
          <w:szCs w:val="24"/>
        </w:rPr>
        <w:t xml:space="preserve">Acceptable </w:t>
      </w:r>
      <w:r w:rsidRPr="001F0DA3">
        <w:rPr>
          <w:rFonts w:ascii="Calibri" w:hAnsi="Calibri" w:cs="Calibri"/>
          <w:b/>
          <w:sz w:val="24"/>
          <w:szCs w:val="24"/>
        </w:rPr>
        <w:t>Electronic</w:t>
      </w:r>
      <w:r w:rsidRPr="001F0DA3">
        <w:rPr>
          <w:rFonts w:ascii="Calibri" w:hAnsi="Calibri" w:cs="Calibri"/>
          <w:b/>
          <w:bCs w:val="0"/>
          <w:sz w:val="24"/>
          <w:szCs w:val="24"/>
        </w:rPr>
        <w:t xml:space="preserve"> Formats for Submission of Applications</w:t>
      </w:r>
      <w:r w:rsidRPr="001F0DA3">
        <w:rPr>
          <w:rFonts w:ascii="Calibri" w:hAnsi="Calibri" w:cs="Calibri"/>
          <w:bCs w:val="0"/>
          <w:sz w:val="24"/>
          <w:szCs w:val="24"/>
        </w:rPr>
        <w:t xml:space="preserve"> </w:t>
      </w:r>
    </w:p>
    <w:p w14:paraId="6199C2EC" w14:textId="4854E77B" w:rsidR="00305919" w:rsidRPr="001F0DA3" w:rsidRDefault="00305919" w:rsidP="00305919">
      <w:pPr>
        <w:pStyle w:val="BlockText"/>
        <w:tabs>
          <w:tab w:val="left" w:pos="90"/>
        </w:tabs>
        <w:spacing w:before="0"/>
        <w:ind w:left="0"/>
        <w:rPr>
          <w:rFonts w:ascii="Calibri" w:hAnsi="Calibri" w:cs="Calibri"/>
          <w:bCs/>
          <w:sz w:val="24"/>
        </w:rPr>
      </w:pPr>
      <w:r w:rsidRPr="001F0DA3">
        <w:rPr>
          <w:rFonts w:ascii="Calibri" w:hAnsi="Calibri" w:cs="Calibri"/>
          <w:bCs/>
          <w:iCs/>
          <w:sz w:val="24"/>
        </w:rPr>
        <w:t>Attachments A, D</w:t>
      </w:r>
      <w:r>
        <w:rPr>
          <w:rFonts w:ascii="Calibri" w:hAnsi="Calibri" w:cs="Calibri"/>
          <w:bCs/>
          <w:iCs/>
          <w:sz w:val="24"/>
        </w:rPr>
        <w:t>, E (Cover Sheet</w:t>
      </w:r>
      <w:r w:rsidRPr="001F0DA3">
        <w:rPr>
          <w:rFonts w:ascii="Calibri" w:hAnsi="Calibri" w:cs="Calibri"/>
          <w:bCs/>
          <w:iCs/>
          <w:sz w:val="24"/>
        </w:rPr>
        <w:t>, Certification &amp; Assurances</w:t>
      </w:r>
      <w:r>
        <w:rPr>
          <w:rFonts w:ascii="Calibri" w:hAnsi="Calibri" w:cs="Calibri"/>
          <w:bCs/>
          <w:iCs/>
          <w:sz w:val="24"/>
        </w:rPr>
        <w:t xml:space="preserve">, </w:t>
      </w:r>
      <w:r w:rsidRPr="001F0DA3">
        <w:rPr>
          <w:rFonts w:ascii="Calibri" w:hAnsi="Calibri" w:cs="Calibri"/>
          <w:bCs/>
          <w:iCs/>
          <w:sz w:val="24"/>
        </w:rPr>
        <w:t xml:space="preserve">Applicant Narrative and Contractor Intake form) </w:t>
      </w:r>
      <w:r w:rsidR="00741A5A">
        <w:rPr>
          <w:rFonts w:ascii="Calibri" w:hAnsi="Calibri" w:cs="Calibri"/>
          <w:bCs/>
          <w:iCs/>
          <w:sz w:val="24"/>
        </w:rPr>
        <w:t>may</w:t>
      </w:r>
      <w:r w:rsidR="00741A5A" w:rsidRPr="001F0DA3">
        <w:rPr>
          <w:rFonts w:ascii="Calibri" w:hAnsi="Calibri" w:cs="Calibri"/>
          <w:bCs/>
          <w:iCs/>
          <w:sz w:val="24"/>
        </w:rPr>
        <w:t xml:space="preserve"> </w:t>
      </w:r>
      <w:r w:rsidRPr="001F0DA3">
        <w:rPr>
          <w:rFonts w:ascii="Calibri" w:hAnsi="Calibri" w:cs="Calibri"/>
          <w:bCs/>
          <w:iCs/>
          <w:sz w:val="24"/>
        </w:rPr>
        <w:t xml:space="preserve">be submitted in Microsoft Word or Adobe PDF format.  </w:t>
      </w:r>
      <w:r w:rsidR="00741A5A">
        <w:rPr>
          <w:rFonts w:ascii="Calibri" w:hAnsi="Calibri" w:cs="Calibri"/>
          <w:bCs/>
          <w:iCs/>
          <w:sz w:val="24"/>
        </w:rPr>
        <w:t xml:space="preserve">Attachment B, Applicant Narrative Form, must be submitted as a Microsoft Word document. </w:t>
      </w:r>
      <w:r w:rsidRPr="001F0DA3">
        <w:rPr>
          <w:rFonts w:ascii="Calibri" w:hAnsi="Calibri" w:cs="Calibri"/>
          <w:bCs/>
          <w:iCs/>
          <w:sz w:val="24"/>
        </w:rPr>
        <w:t xml:space="preserve">Attachment C, </w:t>
      </w:r>
      <w:r>
        <w:rPr>
          <w:rFonts w:ascii="Calibri" w:hAnsi="Calibri" w:cs="Calibri"/>
          <w:bCs/>
          <w:iCs/>
          <w:sz w:val="24"/>
        </w:rPr>
        <w:t>Early RSI</w:t>
      </w:r>
      <w:r w:rsidRPr="001F0DA3">
        <w:rPr>
          <w:rFonts w:ascii="Calibri" w:hAnsi="Calibri" w:cs="Calibri"/>
          <w:bCs/>
          <w:iCs/>
          <w:sz w:val="24"/>
        </w:rPr>
        <w:t xml:space="preserve"> Annual Budget, must be submitted in Microsoft Excel as an </w:t>
      </w:r>
      <w:r w:rsidRPr="001F0DA3">
        <w:rPr>
          <w:rFonts w:ascii="Calibri" w:hAnsi="Calibri" w:cs="Calibri"/>
          <w:bCs/>
          <w:iCs/>
          <w:sz w:val="24"/>
          <w:u w:val="single"/>
        </w:rPr>
        <w:t>unprotected</w:t>
      </w:r>
      <w:r w:rsidRPr="001F0DA3">
        <w:rPr>
          <w:rFonts w:ascii="Calibri" w:hAnsi="Calibri" w:cs="Calibri"/>
          <w:bCs/>
          <w:iCs/>
          <w:sz w:val="24"/>
        </w:rPr>
        <w:t xml:space="preserve"> file.</w:t>
      </w:r>
    </w:p>
    <w:p w14:paraId="62D7B026" w14:textId="77777777" w:rsidR="00305919" w:rsidRPr="001F0DA3" w:rsidRDefault="00305919" w:rsidP="00305919">
      <w:pPr>
        <w:pStyle w:val="BlockText"/>
        <w:spacing w:before="0"/>
        <w:ind w:left="0"/>
        <w:rPr>
          <w:rFonts w:ascii="Calibri" w:hAnsi="Calibri" w:cs="Calibri"/>
          <w:b/>
          <w:bCs/>
          <w:iCs/>
          <w:sz w:val="24"/>
          <w:u w:val="single"/>
        </w:rPr>
      </w:pPr>
    </w:p>
    <w:p w14:paraId="078D8889" w14:textId="77777777" w:rsidR="00305919" w:rsidRPr="006F5444" w:rsidRDefault="00305919" w:rsidP="00305919">
      <w:pPr>
        <w:pStyle w:val="BlockText"/>
        <w:spacing w:before="0"/>
        <w:ind w:left="0"/>
        <w:rPr>
          <w:rFonts w:ascii="Calibri" w:hAnsi="Calibri" w:cs="Calibri"/>
          <w:b/>
          <w:bCs/>
          <w:iCs/>
          <w:strike/>
          <w:sz w:val="24"/>
        </w:rPr>
      </w:pPr>
      <w:r w:rsidRPr="001F0DA3">
        <w:rPr>
          <w:rFonts w:ascii="Calibri" w:hAnsi="Calibri" w:cs="Calibri"/>
          <w:b/>
          <w:bCs/>
          <w:iCs/>
          <w:sz w:val="24"/>
          <w:u w:val="single"/>
        </w:rPr>
        <w:t>NOTE</w:t>
      </w:r>
      <w:r w:rsidRPr="001F0DA3">
        <w:rPr>
          <w:rFonts w:ascii="Calibri" w:hAnsi="Calibri" w:cs="Calibri"/>
          <w:b/>
          <w:bCs/>
          <w:iCs/>
          <w:sz w:val="24"/>
        </w:rPr>
        <w:t xml:space="preserve">:  </w:t>
      </w:r>
      <w:r w:rsidRPr="001F0DA3">
        <w:rPr>
          <w:rFonts w:ascii="Calibri" w:hAnsi="Calibri" w:cs="Calibri"/>
          <w:b/>
          <w:bCs/>
          <w:iCs/>
          <w:sz w:val="24"/>
          <w:u w:val="single"/>
        </w:rPr>
        <w:t>DSHS cannot receive emails that are larger than 30MB.</w:t>
      </w:r>
      <w:r w:rsidRPr="001F0DA3">
        <w:rPr>
          <w:rFonts w:ascii="Calibri" w:hAnsi="Calibri" w:cs="Calibri"/>
          <w:b/>
          <w:bCs/>
          <w:iCs/>
          <w:sz w:val="24"/>
        </w:rPr>
        <w:t xml:space="preserve">  To keep file sizes to a minimum, </w:t>
      </w:r>
      <w:r>
        <w:rPr>
          <w:rFonts w:ascii="Calibri" w:hAnsi="Calibri" w:cs="Calibri"/>
          <w:b/>
          <w:bCs/>
          <w:iCs/>
          <w:sz w:val="24"/>
        </w:rPr>
        <w:t>a</w:t>
      </w:r>
      <w:r w:rsidRPr="001F0DA3">
        <w:rPr>
          <w:rFonts w:ascii="Calibri" w:hAnsi="Calibri" w:cs="Calibri"/>
          <w:b/>
          <w:bCs/>
          <w:iCs/>
          <w:sz w:val="24"/>
        </w:rPr>
        <w:t xml:space="preserve">pplicants are cautioned not to use unnecessary graphics in their </w:t>
      </w:r>
      <w:r>
        <w:rPr>
          <w:rFonts w:ascii="Calibri" w:hAnsi="Calibri" w:cs="Calibri"/>
          <w:b/>
          <w:bCs/>
          <w:iCs/>
          <w:sz w:val="24"/>
        </w:rPr>
        <w:t>a</w:t>
      </w:r>
      <w:r w:rsidRPr="001F0DA3">
        <w:rPr>
          <w:rFonts w:ascii="Calibri" w:hAnsi="Calibri" w:cs="Calibri"/>
          <w:b/>
          <w:bCs/>
          <w:iCs/>
          <w:sz w:val="24"/>
        </w:rPr>
        <w:t xml:space="preserve">pplications. </w:t>
      </w:r>
    </w:p>
    <w:p w14:paraId="5BBBA45E" w14:textId="77777777" w:rsidR="00305919" w:rsidRDefault="00305919" w:rsidP="00305919">
      <w:pPr>
        <w:pStyle w:val="BlockText"/>
        <w:spacing w:before="0"/>
        <w:ind w:left="0"/>
        <w:rPr>
          <w:rFonts w:ascii="Calibri" w:hAnsi="Calibri" w:cs="Calibri"/>
          <w:b/>
          <w:bCs/>
          <w:iCs/>
          <w:sz w:val="24"/>
        </w:rPr>
      </w:pPr>
    </w:p>
    <w:p w14:paraId="489D979E" w14:textId="77777777" w:rsidR="00305919" w:rsidRPr="001F0DA3" w:rsidRDefault="00305919" w:rsidP="00305919">
      <w:pPr>
        <w:pStyle w:val="Heading1"/>
        <w:numPr>
          <w:ilvl w:val="0"/>
          <w:numId w:val="23"/>
        </w:numPr>
        <w:rPr>
          <w:rFonts w:ascii="Calibri" w:hAnsi="Calibri" w:cs="Calibri"/>
          <w:bCs w:val="0"/>
          <w:sz w:val="24"/>
          <w:szCs w:val="24"/>
        </w:rPr>
      </w:pPr>
      <w:r w:rsidRPr="001F0DA3">
        <w:rPr>
          <w:rFonts w:ascii="Calibri" w:hAnsi="Calibri" w:cs="Calibri"/>
          <w:b/>
          <w:bCs w:val="0"/>
          <w:sz w:val="24"/>
          <w:szCs w:val="24"/>
        </w:rPr>
        <w:t>Alternative Submission Methods</w:t>
      </w:r>
      <w:r w:rsidRPr="001F0DA3">
        <w:rPr>
          <w:rFonts w:ascii="Calibri" w:hAnsi="Calibri" w:cs="Calibri"/>
          <w:bCs w:val="0"/>
          <w:sz w:val="24"/>
          <w:szCs w:val="24"/>
        </w:rPr>
        <w:t xml:space="preserve">  </w:t>
      </w:r>
    </w:p>
    <w:p w14:paraId="60CE70B2" w14:textId="77777777" w:rsidR="00305919" w:rsidRPr="001F0DA3" w:rsidRDefault="00305919" w:rsidP="00305919">
      <w:pPr>
        <w:pStyle w:val="BlockText"/>
        <w:spacing w:before="0"/>
        <w:ind w:left="0"/>
        <w:rPr>
          <w:rFonts w:ascii="Calibri" w:hAnsi="Calibri" w:cs="Calibri"/>
          <w:b/>
          <w:bCs/>
          <w:iCs/>
          <w:sz w:val="24"/>
        </w:rPr>
      </w:pPr>
      <w:r w:rsidRPr="001F0DA3">
        <w:rPr>
          <w:rFonts w:ascii="Calibri" w:hAnsi="Calibri" w:cs="Calibri"/>
          <w:bCs/>
          <w:sz w:val="24"/>
        </w:rPr>
        <w:lastRenderedPageBreak/>
        <w:t xml:space="preserve">Applicants wishing to request an alternative method for submitting their Application must contact ORIA at </w:t>
      </w:r>
      <w:hyperlink r:id="rId24" w:history="1">
        <w:r w:rsidRPr="007269D1">
          <w:rPr>
            <w:rStyle w:val="Hyperlink"/>
            <w:rFonts w:ascii="Calibri" w:hAnsi="Calibri" w:cs="Calibri"/>
            <w:bCs/>
          </w:rPr>
          <w:t>EarlyRSI@dshs.wa.gov</w:t>
        </w:r>
      </w:hyperlink>
      <w:r>
        <w:rPr>
          <w:rFonts w:ascii="Calibri" w:hAnsi="Calibri" w:cs="Calibri"/>
          <w:bCs/>
          <w:sz w:val="24"/>
        </w:rPr>
        <w:t xml:space="preserve"> </w:t>
      </w:r>
      <w:r w:rsidRPr="001F0DA3">
        <w:rPr>
          <w:rFonts w:ascii="Calibri" w:hAnsi="Calibri" w:cs="Calibri"/>
          <w:bCs/>
          <w:sz w:val="24"/>
        </w:rPr>
        <w:t xml:space="preserve">at least ten (10) calendar days before the </w:t>
      </w:r>
      <w:r>
        <w:rPr>
          <w:rFonts w:ascii="Calibri" w:hAnsi="Calibri" w:cs="Calibri"/>
          <w:bCs/>
          <w:sz w:val="24"/>
        </w:rPr>
        <w:t>a</w:t>
      </w:r>
      <w:r w:rsidRPr="001F0DA3">
        <w:rPr>
          <w:rFonts w:ascii="Calibri" w:hAnsi="Calibri" w:cs="Calibri"/>
          <w:bCs/>
          <w:sz w:val="24"/>
        </w:rPr>
        <w:t xml:space="preserve">pplication </w:t>
      </w:r>
      <w:r>
        <w:rPr>
          <w:rFonts w:ascii="Calibri" w:hAnsi="Calibri" w:cs="Calibri"/>
          <w:bCs/>
          <w:sz w:val="24"/>
        </w:rPr>
        <w:t>s</w:t>
      </w:r>
      <w:r w:rsidRPr="001F0DA3">
        <w:rPr>
          <w:rFonts w:ascii="Calibri" w:hAnsi="Calibri" w:cs="Calibri"/>
          <w:bCs/>
          <w:sz w:val="24"/>
        </w:rPr>
        <w:t xml:space="preserve">ubmission </w:t>
      </w:r>
      <w:r>
        <w:rPr>
          <w:rFonts w:ascii="Calibri" w:hAnsi="Calibri" w:cs="Calibri"/>
          <w:bCs/>
          <w:sz w:val="24"/>
        </w:rPr>
        <w:t>d</w:t>
      </w:r>
      <w:r w:rsidRPr="001F0DA3">
        <w:rPr>
          <w:rFonts w:ascii="Calibri" w:hAnsi="Calibri" w:cs="Calibri"/>
          <w:bCs/>
          <w:sz w:val="24"/>
        </w:rPr>
        <w:t xml:space="preserve">ate.  No alternative submission method will be accepted unless agreed to by ORIA in writing prior to the </w:t>
      </w:r>
      <w:r>
        <w:rPr>
          <w:rFonts w:ascii="Calibri" w:hAnsi="Calibri" w:cs="Calibri"/>
          <w:bCs/>
          <w:sz w:val="24"/>
        </w:rPr>
        <w:t>a</w:t>
      </w:r>
      <w:r w:rsidRPr="001F0DA3">
        <w:rPr>
          <w:rFonts w:ascii="Calibri" w:hAnsi="Calibri" w:cs="Calibri"/>
          <w:bCs/>
          <w:sz w:val="24"/>
        </w:rPr>
        <w:t>pplication deadline.</w:t>
      </w:r>
    </w:p>
    <w:p w14:paraId="6AC656DF" w14:textId="77777777" w:rsidR="00305919" w:rsidRPr="001F0DA3" w:rsidRDefault="00305919" w:rsidP="00305919">
      <w:pPr>
        <w:pStyle w:val="Title"/>
        <w:jc w:val="left"/>
        <w:rPr>
          <w:rFonts w:ascii="Calibri" w:hAnsi="Calibri" w:cs="Calibri"/>
          <w:sz w:val="24"/>
          <w:szCs w:val="24"/>
        </w:rPr>
      </w:pPr>
      <w:r w:rsidRPr="001F0DA3">
        <w:rPr>
          <w:rFonts w:ascii="Calibri" w:hAnsi="Calibri" w:cs="Calibri"/>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6"/>
      </w:tblGrid>
      <w:tr w:rsidR="00305919" w:rsidRPr="001F0DA3" w14:paraId="4FC12B75" w14:textId="77777777" w:rsidTr="00F134EF">
        <w:tc>
          <w:tcPr>
            <w:tcW w:w="8856" w:type="dxa"/>
            <w:shd w:val="clear" w:color="auto" w:fill="E2EFD9" w:themeFill="accent6" w:themeFillTint="33"/>
            <w:vAlign w:val="center"/>
          </w:tcPr>
          <w:p w14:paraId="55FF8CAA" w14:textId="77777777" w:rsidR="00305919" w:rsidRPr="001F0DA3" w:rsidRDefault="00305919" w:rsidP="00F134EF">
            <w:pPr>
              <w:pStyle w:val="Section1Text"/>
              <w:spacing w:after="0"/>
              <w:ind w:left="0"/>
              <w:jc w:val="center"/>
              <w:rPr>
                <w:rFonts w:ascii="Calibri" w:hAnsi="Calibri" w:cs="Calibri"/>
                <w:b/>
                <w:caps/>
                <w:smallCaps/>
                <w:sz w:val="24"/>
              </w:rPr>
            </w:pPr>
            <w:r w:rsidRPr="001F0DA3">
              <w:rPr>
                <w:rFonts w:ascii="Calibri" w:hAnsi="Calibri" w:cs="Calibri"/>
                <w:b/>
                <w:caps/>
                <w:smallCaps/>
                <w:sz w:val="24"/>
              </w:rPr>
              <w:lastRenderedPageBreak/>
              <w:t>SECTION D</w:t>
            </w:r>
          </w:p>
          <w:p w14:paraId="47C44613" w14:textId="77777777" w:rsidR="00305919" w:rsidRPr="001F0DA3" w:rsidRDefault="00305919" w:rsidP="00F134EF">
            <w:pPr>
              <w:pStyle w:val="Section1Text"/>
              <w:spacing w:after="0"/>
              <w:ind w:left="0"/>
              <w:jc w:val="center"/>
              <w:rPr>
                <w:rFonts w:ascii="Calibri" w:hAnsi="Calibri" w:cs="Calibri"/>
                <w:b/>
                <w:caps/>
                <w:smallCaps/>
                <w:sz w:val="24"/>
              </w:rPr>
            </w:pPr>
            <w:r w:rsidRPr="001F0DA3">
              <w:rPr>
                <w:rFonts w:ascii="Calibri" w:hAnsi="Calibri" w:cs="Calibri"/>
                <w:b/>
                <w:caps/>
                <w:smallCaps/>
                <w:sz w:val="24"/>
              </w:rPr>
              <w:t>EVALUATION OF applicationS</w:t>
            </w:r>
          </w:p>
        </w:tc>
      </w:tr>
    </w:tbl>
    <w:p w14:paraId="40ACF834" w14:textId="77777777" w:rsidR="00305919" w:rsidRPr="001F0DA3" w:rsidRDefault="00305919" w:rsidP="00305919">
      <w:pPr>
        <w:pStyle w:val="Section1Text"/>
        <w:spacing w:after="0"/>
        <w:ind w:left="0"/>
        <w:rPr>
          <w:rFonts w:ascii="Calibri" w:hAnsi="Calibri" w:cs="Calibri"/>
          <w:b/>
          <w:caps/>
          <w:smallCaps/>
          <w:sz w:val="24"/>
        </w:rPr>
      </w:pPr>
    </w:p>
    <w:p w14:paraId="46BAAE6B" w14:textId="77777777" w:rsidR="00305919" w:rsidRPr="001F0DA3" w:rsidRDefault="00305919" w:rsidP="00305919">
      <w:pPr>
        <w:pStyle w:val="Heading1"/>
        <w:numPr>
          <w:ilvl w:val="0"/>
          <w:numId w:val="19"/>
        </w:numPr>
        <w:rPr>
          <w:rFonts w:ascii="Calibri" w:hAnsi="Calibri" w:cs="Calibri"/>
          <w:b/>
          <w:sz w:val="24"/>
          <w:szCs w:val="24"/>
        </w:rPr>
      </w:pPr>
      <w:r w:rsidRPr="001F0DA3">
        <w:rPr>
          <w:rFonts w:ascii="Calibri" w:hAnsi="Calibri" w:cs="Calibri"/>
          <w:b/>
          <w:sz w:val="24"/>
          <w:szCs w:val="24"/>
        </w:rPr>
        <w:t>Application Responsiveness; Administrative Review</w:t>
      </w:r>
    </w:p>
    <w:p w14:paraId="02C21C50" w14:textId="77777777" w:rsidR="00305919" w:rsidRPr="001F0DA3" w:rsidRDefault="00305919" w:rsidP="00305919">
      <w:pPr>
        <w:rPr>
          <w:rFonts w:ascii="Calibri" w:hAnsi="Calibri" w:cs="Calibri"/>
          <w:sz w:val="24"/>
        </w:rPr>
      </w:pPr>
      <w:r w:rsidRPr="001F0DA3">
        <w:rPr>
          <w:rFonts w:ascii="Calibri" w:hAnsi="Calibri" w:cs="Calibri"/>
          <w:sz w:val="24"/>
        </w:rPr>
        <w:t xml:space="preserve">All </w:t>
      </w:r>
      <w:r>
        <w:rPr>
          <w:rFonts w:ascii="Calibri" w:hAnsi="Calibri" w:cs="Calibri"/>
          <w:sz w:val="24"/>
        </w:rPr>
        <w:t>a</w:t>
      </w:r>
      <w:r w:rsidRPr="001F0DA3">
        <w:rPr>
          <w:rFonts w:ascii="Calibri" w:hAnsi="Calibri" w:cs="Calibri"/>
          <w:sz w:val="24"/>
        </w:rPr>
        <w:t xml:space="preserve">pplications will be reviewed by ORIA to determine compliance with administrative and minimum qualification requirements and instructions specified in this Request for Applications. ORIA may reject an </w:t>
      </w:r>
      <w:r>
        <w:rPr>
          <w:rFonts w:ascii="Calibri" w:hAnsi="Calibri" w:cs="Calibri"/>
          <w:sz w:val="24"/>
        </w:rPr>
        <w:t>a</w:t>
      </w:r>
      <w:r w:rsidRPr="001F0DA3">
        <w:rPr>
          <w:rFonts w:ascii="Calibri" w:hAnsi="Calibri" w:cs="Calibri"/>
          <w:sz w:val="24"/>
        </w:rPr>
        <w:t>pplication as nonresponsive at any time for any of the following reasons:</w:t>
      </w:r>
    </w:p>
    <w:p w14:paraId="6BC4C994" w14:textId="77777777" w:rsidR="00305919" w:rsidRPr="001F0DA3" w:rsidRDefault="00305919" w:rsidP="00305919">
      <w:pPr>
        <w:rPr>
          <w:rFonts w:ascii="Calibri" w:hAnsi="Calibri" w:cs="Calibri"/>
          <w:b/>
          <w:bCs/>
          <w:sz w:val="24"/>
        </w:rPr>
      </w:pPr>
    </w:p>
    <w:p w14:paraId="77762C86" w14:textId="77777777" w:rsidR="00305919" w:rsidRPr="001F0DA3" w:rsidRDefault="00305919" w:rsidP="00305919">
      <w:pPr>
        <w:numPr>
          <w:ilvl w:val="0"/>
          <w:numId w:val="22"/>
        </w:numPr>
        <w:rPr>
          <w:rFonts w:ascii="Calibri" w:hAnsi="Calibri" w:cs="Calibri"/>
          <w:iCs/>
          <w:sz w:val="24"/>
        </w:rPr>
      </w:pPr>
      <w:r w:rsidRPr="001F0DA3">
        <w:rPr>
          <w:rFonts w:ascii="Calibri" w:hAnsi="Calibri" w:cs="Calibri"/>
          <w:iCs/>
          <w:sz w:val="24"/>
        </w:rPr>
        <w:t xml:space="preserve">Incomplete </w:t>
      </w:r>
      <w:r>
        <w:rPr>
          <w:rFonts w:ascii="Calibri" w:hAnsi="Calibri" w:cs="Calibri"/>
          <w:iCs/>
          <w:sz w:val="24"/>
        </w:rPr>
        <w:t>a</w:t>
      </w:r>
      <w:r w:rsidRPr="001F0DA3">
        <w:rPr>
          <w:rFonts w:ascii="Calibri" w:hAnsi="Calibri" w:cs="Calibri"/>
          <w:iCs/>
          <w:sz w:val="24"/>
        </w:rPr>
        <w:t>pplication</w:t>
      </w:r>
    </w:p>
    <w:p w14:paraId="0B9707E5" w14:textId="77777777" w:rsidR="00305919" w:rsidRPr="001F0DA3" w:rsidRDefault="00305919" w:rsidP="00305919">
      <w:pPr>
        <w:numPr>
          <w:ilvl w:val="0"/>
          <w:numId w:val="22"/>
        </w:numPr>
        <w:rPr>
          <w:rFonts w:ascii="Calibri" w:hAnsi="Calibri" w:cs="Calibri"/>
          <w:iCs/>
          <w:sz w:val="24"/>
        </w:rPr>
      </w:pPr>
      <w:r w:rsidRPr="001F0DA3">
        <w:rPr>
          <w:rFonts w:ascii="Calibri" w:hAnsi="Calibri" w:cs="Calibri"/>
          <w:iCs/>
          <w:sz w:val="24"/>
        </w:rPr>
        <w:t xml:space="preserve">Submission of an </w:t>
      </w:r>
      <w:r>
        <w:rPr>
          <w:rFonts w:ascii="Calibri" w:hAnsi="Calibri" w:cs="Calibri"/>
          <w:iCs/>
          <w:sz w:val="24"/>
        </w:rPr>
        <w:t>a</w:t>
      </w:r>
      <w:r w:rsidRPr="001F0DA3">
        <w:rPr>
          <w:rFonts w:ascii="Calibri" w:hAnsi="Calibri" w:cs="Calibri"/>
          <w:iCs/>
          <w:sz w:val="24"/>
        </w:rPr>
        <w:t>pplication that proposes services that deviate from the scope and technical requirements set forth in this document and Attachment F, Sample Contract</w:t>
      </w:r>
    </w:p>
    <w:p w14:paraId="3C168F5E" w14:textId="77777777" w:rsidR="00305919" w:rsidRPr="001F0DA3" w:rsidRDefault="00305919" w:rsidP="00305919">
      <w:pPr>
        <w:numPr>
          <w:ilvl w:val="0"/>
          <w:numId w:val="22"/>
        </w:numPr>
        <w:rPr>
          <w:rFonts w:ascii="Calibri" w:hAnsi="Calibri" w:cs="Calibri"/>
          <w:iCs/>
          <w:sz w:val="24"/>
        </w:rPr>
      </w:pPr>
      <w:r w:rsidRPr="001F0DA3">
        <w:rPr>
          <w:rFonts w:ascii="Calibri" w:hAnsi="Calibri" w:cs="Calibri"/>
          <w:iCs/>
          <w:sz w:val="24"/>
        </w:rPr>
        <w:t xml:space="preserve">Failure to meet the minimum </w:t>
      </w:r>
      <w:r>
        <w:rPr>
          <w:rFonts w:ascii="Calibri" w:hAnsi="Calibri" w:cs="Calibri"/>
          <w:iCs/>
          <w:sz w:val="24"/>
        </w:rPr>
        <w:t>a</w:t>
      </w:r>
      <w:r w:rsidRPr="001F0DA3">
        <w:rPr>
          <w:rFonts w:ascii="Calibri" w:hAnsi="Calibri" w:cs="Calibri"/>
          <w:iCs/>
          <w:sz w:val="24"/>
        </w:rPr>
        <w:t xml:space="preserve">pplicant qualifications or to comply with any requirement set forth in this Request for Applications </w:t>
      </w:r>
      <w:r>
        <w:rPr>
          <w:rFonts w:ascii="Calibri" w:hAnsi="Calibri" w:cs="Calibri"/>
          <w:iCs/>
          <w:sz w:val="24"/>
        </w:rPr>
        <w:t>d</w:t>
      </w:r>
      <w:r w:rsidRPr="001F0DA3">
        <w:rPr>
          <w:rFonts w:ascii="Calibri" w:hAnsi="Calibri" w:cs="Calibri"/>
          <w:iCs/>
          <w:sz w:val="24"/>
        </w:rPr>
        <w:t xml:space="preserve">ocument, including </w:t>
      </w:r>
      <w:r>
        <w:rPr>
          <w:rFonts w:ascii="Calibri" w:hAnsi="Calibri" w:cs="Calibri"/>
          <w:iCs/>
          <w:sz w:val="24"/>
        </w:rPr>
        <w:t>a</w:t>
      </w:r>
      <w:r w:rsidRPr="001F0DA3">
        <w:rPr>
          <w:rFonts w:ascii="Calibri" w:hAnsi="Calibri" w:cs="Calibri"/>
          <w:iCs/>
          <w:sz w:val="24"/>
        </w:rPr>
        <w:t>ttachments</w:t>
      </w:r>
    </w:p>
    <w:p w14:paraId="4886E54F" w14:textId="77777777" w:rsidR="00305919" w:rsidRPr="001F0DA3" w:rsidRDefault="00305919" w:rsidP="00305919">
      <w:pPr>
        <w:numPr>
          <w:ilvl w:val="0"/>
          <w:numId w:val="22"/>
        </w:numPr>
        <w:rPr>
          <w:rFonts w:ascii="Calibri" w:hAnsi="Calibri" w:cs="Calibri"/>
          <w:iCs/>
          <w:sz w:val="24"/>
        </w:rPr>
      </w:pPr>
      <w:r w:rsidRPr="001F0DA3">
        <w:rPr>
          <w:rFonts w:ascii="Calibri" w:hAnsi="Calibri" w:cs="Calibri"/>
          <w:iCs/>
          <w:sz w:val="24"/>
        </w:rPr>
        <w:t>Submission of incorrect, misleading, or false information</w:t>
      </w:r>
    </w:p>
    <w:p w14:paraId="7A17F192" w14:textId="77777777" w:rsidR="00305919" w:rsidRPr="001F0DA3" w:rsidRDefault="00305919" w:rsidP="00305919">
      <w:pPr>
        <w:ind w:left="1440"/>
        <w:rPr>
          <w:rFonts w:ascii="Calibri" w:hAnsi="Calibri" w:cs="Calibri"/>
          <w:sz w:val="24"/>
        </w:rPr>
      </w:pPr>
    </w:p>
    <w:p w14:paraId="039B6122" w14:textId="77777777" w:rsidR="00305919" w:rsidRPr="001F0DA3" w:rsidRDefault="00305919" w:rsidP="00305919">
      <w:pPr>
        <w:rPr>
          <w:rFonts w:ascii="Calibri" w:hAnsi="Calibri" w:cs="Calibri"/>
          <w:sz w:val="24"/>
        </w:rPr>
      </w:pPr>
      <w:r w:rsidRPr="001F0DA3">
        <w:rPr>
          <w:rFonts w:ascii="Calibri" w:hAnsi="Calibri" w:cs="Calibri"/>
          <w:sz w:val="24"/>
        </w:rPr>
        <w:t xml:space="preserve">ORIA may contact any </w:t>
      </w:r>
      <w:r>
        <w:rPr>
          <w:rFonts w:ascii="Calibri" w:hAnsi="Calibri" w:cs="Calibri"/>
          <w:sz w:val="24"/>
        </w:rPr>
        <w:t>a</w:t>
      </w:r>
      <w:r w:rsidRPr="001F0DA3">
        <w:rPr>
          <w:rFonts w:ascii="Calibri" w:hAnsi="Calibri" w:cs="Calibri"/>
          <w:sz w:val="24"/>
        </w:rPr>
        <w:t xml:space="preserve">pplicant for clarification of the </w:t>
      </w:r>
      <w:r>
        <w:rPr>
          <w:rFonts w:ascii="Calibri" w:hAnsi="Calibri" w:cs="Calibri"/>
          <w:sz w:val="24"/>
        </w:rPr>
        <w:t>a</w:t>
      </w:r>
      <w:r w:rsidRPr="001F0DA3">
        <w:rPr>
          <w:rFonts w:ascii="Calibri" w:hAnsi="Calibri" w:cs="Calibri"/>
          <w:sz w:val="24"/>
        </w:rPr>
        <w:t xml:space="preserve">pplication. If an </w:t>
      </w:r>
      <w:r>
        <w:rPr>
          <w:rFonts w:ascii="Calibri" w:hAnsi="Calibri" w:cs="Calibri"/>
          <w:sz w:val="24"/>
        </w:rPr>
        <w:t>a</w:t>
      </w:r>
      <w:r w:rsidRPr="001F0DA3">
        <w:rPr>
          <w:rFonts w:ascii="Calibri" w:hAnsi="Calibri" w:cs="Calibri"/>
          <w:sz w:val="24"/>
        </w:rPr>
        <w:t xml:space="preserve">pplication is deemed non-responsive, it shall be removed from further consideration.  ORIA shall notify non-responsive </w:t>
      </w:r>
      <w:r>
        <w:rPr>
          <w:rFonts w:ascii="Calibri" w:hAnsi="Calibri" w:cs="Calibri"/>
          <w:sz w:val="24"/>
        </w:rPr>
        <w:t>a</w:t>
      </w:r>
      <w:r w:rsidRPr="001F0DA3">
        <w:rPr>
          <w:rFonts w:ascii="Calibri" w:hAnsi="Calibri" w:cs="Calibri"/>
          <w:sz w:val="24"/>
        </w:rPr>
        <w:t xml:space="preserve">pplicant(s) of this determination and the supporting reasons.  Applications found to be non-responsive will be disqualified from further evaluation and applicants shall be notified electronically in writing.  </w:t>
      </w:r>
    </w:p>
    <w:p w14:paraId="7AEA08D3" w14:textId="77777777" w:rsidR="00305919" w:rsidRPr="001F0DA3" w:rsidRDefault="00305919" w:rsidP="00305919">
      <w:pPr>
        <w:rPr>
          <w:rFonts w:ascii="Calibri" w:hAnsi="Calibri" w:cs="Calibri"/>
          <w:sz w:val="24"/>
        </w:rPr>
      </w:pPr>
    </w:p>
    <w:p w14:paraId="7F617EAF" w14:textId="77777777" w:rsidR="00305919" w:rsidRPr="001F0DA3" w:rsidRDefault="00305919" w:rsidP="00305919">
      <w:pPr>
        <w:rPr>
          <w:rFonts w:ascii="Calibri" w:hAnsi="Calibri" w:cs="Calibri"/>
          <w:sz w:val="24"/>
        </w:rPr>
      </w:pPr>
      <w:r>
        <w:rPr>
          <w:rFonts w:ascii="Calibri" w:hAnsi="Calibri" w:cs="Calibri"/>
          <w:sz w:val="24"/>
        </w:rPr>
        <w:t>If an a</w:t>
      </w:r>
      <w:r w:rsidRPr="001F0DA3">
        <w:rPr>
          <w:rFonts w:ascii="Calibri" w:hAnsi="Calibri" w:cs="Calibri"/>
          <w:sz w:val="24"/>
        </w:rPr>
        <w:t xml:space="preserve">pplicant meets all administrative and </w:t>
      </w:r>
      <w:r>
        <w:rPr>
          <w:rFonts w:ascii="Calibri" w:hAnsi="Calibri" w:cs="Calibri"/>
          <w:sz w:val="24"/>
        </w:rPr>
        <w:t>a</w:t>
      </w:r>
      <w:r w:rsidRPr="001F0DA3">
        <w:rPr>
          <w:rFonts w:ascii="Calibri" w:hAnsi="Calibri" w:cs="Calibri"/>
          <w:sz w:val="24"/>
        </w:rPr>
        <w:t xml:space="preserve">pplicant qualification requirements and submittal instructions, ORIA shall continue with the </w:t>
      </w:r>
      <w:r>
        <w:rPr>
          <w:rFonts w:ascii="Calibri" w:hAnsi="Calibri" w:cs="Calibri"/>
          <w:sz w:val="24"/>
        </w:rPr>
        <w:t>e</w:t>
      </w:r>
      <w:r w:rsidRPr="001F0DA3">
        <w:rPr>
          <w:rFonts w:ascii="Calibri" w:hAnsi="Calibri" w:cs="Calibri"/>
          <w:sz w:val="24"/>
        </w:rPr>
        <w:t xml:space="preserve">valuation. </w:t>
      </w:r>
    </w:p>
    <w:p w14:paraId="5A45FF7A" w14:textId="77777777" w:rsidR="00305919" w:rsidRPr="001F0DA3" w:rsidRDefault="00305919" w:rsidP="00305919">
      <w:pPr>
        <w:ind w:left="720"/>
        <w:rPr>
          <w:rFonts w:ascii="Calibri" w:hAnsi="Calibri" w:cs="Calibri"/>
          <w:iCs/>
          <w:sz w:val="24"/>
        </w:rPr>
      </w:pPr>
    </w:p>
    <w:p w14:paraId="4A66C78F" w14:textId="77777777" w:rsidR="00305919" w:rsidRPr="001F0DA3" w:rsidRDefault="00305919" w:rsidP="00305919">
      <w:pPr>
        <w:pStyle w:val="Heading1"/>
        <w:rPr>
          <w:rFonts w:ascii="Calibri" w:hAnsi="Calibri" w:cs="Calibri"/>
          <w:b/>
          <w:sz w:val="24"/>
          <w:szCs w:val="24"/>
        </w:rPr>
      </w:pPr>
      <w:r w:rsidRPr="001F0DA3">
        <w:rPr>
          <w:rFonts w:ascii="Calibri" w:hAnsi="Calibri" w:cs="Calibri"/>
          <w:b/>
          <w:sz w:val="24"/>
          <w:szCs w:val="24"/>
        </w:rPr>
        <w:t>Errors in Application</w:t>
      </w:r>
    </w:p>
    <w:p w14:paraId="6402836D" w14:textId="77777777" w:rsidR="00305919" w:rsidRPr="001F0DA3" w:rsidRDefault="00305919" w:rsidP="00305919">
      <w:pPr>
        <w:rPr>
          <w:rFonts w:ascii="Calibri" w:hAnsi="Calibri" w:cs="Calibri"/>
          <w:sz w:val="24"/>
        </w:rPr>
      </w:pPr>
      <w:r w:rsidRPr="001F0DA3">
        <w:rPr>
          <w:rFonts w:ascii="Calibri" w:hAnsi="Calibri" w:cs="Calibri"/>
          <w:sz w:val="24"/>
        </w:rPr>
        <w:t>Applicants are responsible for all errors or omissions contained in their</w:t>
      </w:r>
      <w:r>
        <w:rPr>
          <w:rFonts w:ascii="Calibri" w:hAnsi="Calibri" w:cs="Calibri"/>
          <w:sz w:val="24"/>
        </w:rPr>
        <w:t xml:space="preserve"> a</w:t>
      </w:r>
      <w:r w:rsidRPr="001F0DA3">
        <w:rPr>
          <w:rFonts w:ascii="Calibri" w:hAnsi="Calibri" w:cs="Calibri"/>
          <w:sz w:val="24"/>
        </w:rPr>
        <w:t xml:space="preserve">pplications.  Applicants will not be allowed to alter </w:t>
      </w:r>
      <w:r>
        <w:rPr>
          <w:rFonts w:ascii="Calibri" w:hAnsi="Calibri" w:cs="Calibri"/>
          <w:sz w:val="24"/>
        </w:rPr>
        <w:t>a</w:t>
      </w:r>
      <w:r w:rsidRPr="001F0DA3">
        <w:rPr>
          <w:rFonts w:ascii="Calibri" w:hAnsi="Calibri" w:cs="Calibri"/>
          <w:sz w:val="24"/>
        </w:rPr>
        <w:t xml:space="preserve">pplication documents after the deadline for </w:t>
      </w:r>
      <w:r>
        <w:rPr>
          <w:rFonts w:ascii="Calibri" w:hAnsi="Calibri" w:cs="Calibri"/>
          <w:sz w:val="24"/>
        </w:rPr>
        <w:t>a</w:t>
      </w:r>
      <w:r w:rsidRPr="001F0DA3">
        <w:rPr>
          <w:rFonts w:ascii="Calibri" w:hAnsi="Calibri" w:cs="Calibri"/>
          <w:sz w:val="24"/>
        </w:rPr>
        <w:t>pplication submissions.</w:t>
      </w:r>
    </w:p>
    <w:p w14:paraId="4F78DB91" w14:textId="77777777" w:rsidR="00305919" w:rsidRPr="001F0DA3" w:rsidRDefault="00305919" w:rsidP="00305919">
      <w:pPr>
        <w:rPr>
          <w:rFonts w:ascii="Calibri" w:hAnsi="Calibri" w:cs="Calibri"/>
          <w:sz w:val="24"/>
        </w:rPr>
      </w:pPr>
    </w:p>
    <w:p w14:paraId="6A8C23E3" w14:textId="77777777" w:rsidR="00305919" w:rsidRPr="001F0DA3" w:rsidRDefault="00305919" w:rsidP="00305919">
      <w:pPr>
        <w:rPr>
          <w:rFonts w:ascii="Calibri" w:hAnsi="Calibri" w:cs="Calibri"/>
          <w:strike/>
          <w:color w:val="FF0000"/>
          <w:sz w:val="24"/>
        </w:rPr>
      </w:pPr>
      <w:r w:rsidRPr="001F0DA3">
        <w:rPr>
          <w:rFonts w:ascii="Calibri" w:hAnsi="Calibri" w:cs="Calibri"/>
          <w:sz w:val="24"/>
        </w:rPr>
        <w:t xml:space="preserve">ORIA reserves the right to contact any </w:t>
      </w:r>
      <w:r>
        <w:rPr>
          <w:rFonts w:ascii="Calibri" w:hAnsi="Calibri" w:cs="Calibri"/>
          <w:sz w:val="24"/>
        </w:rPr>
        <w:t>a</w:t>
      </w:r>
      <w:r w:rsidRPr="001F0DA3">
        <w:rPr>
          <w:rFonts w:ascii="Calibri" w:hAnsi="Calibri" w:cs="Calibri"/>
          <w:sz w:val="24"/>
        </w:rPr>
        <w:t xml:space="preserve">pplicant for clarification of </w:t>
      </w:r>
      <w:r>
        <w:rPr>
          <w:rFonts w:ascii="Calibri" w:hAnsi="Calibri" w:cs="Calibri"/>
          <w:sz w:val="24"/>
        </w:rPr>
        <w:t>a</w:t>
      </w:r>
      <w:r w:rsidRPr="001F0DA3">
        <w:rPr>
          <w:rFonts w:ascii="Calibri" w:hAnsi="Calibri" w:cs="Calibri"/>
          <w:sz w:val="24"/>
        </w:rPr>
        <w:t xml:space="preserve">pplication contents.  </w:t>
      </w:r>
    </w:p>
    <w:p w14:paraId="1D49AFFB" w14:textId="77777777" w:rsidR="00305919" w:rsidRPr="001F0DA3" w:rsidRDefault="00305919" w:rsidP="00305919">
      <w:pPr>
        <w:rPr>
          <w:rFonts w:ascii="Calibri" w:hAnsi="Calibri" w:cs="Calibri"/>
          <w:sz w:val="24"/>
        </w:rPr>
      </w:pPr>
    </w:p>
    <w:p w14:paraId="2EF0F4F8" w14:textId="77777777" w:rsidR="00305919" w:rsidRPr="001F0DA3" w:rsidRDefault="00305919" w:rsidP="00305919">
      <w:pPr>
        <w:rPr>
          <w:rFonts w:ascii="Calibri" w:hAnsi="Calibri" w:cs="Calibri"/>
          <w:sz w:val="24"/>
        </w:rPr>
      </w:pPr>
      <w:r w:rsidRPr="001F0DA3">
        <w:rPr>
          <w:rFonts w:ascii="Calibri" w:hAnsi="Calibri" w:cs="Calibri"/>
          <w:sz w:val="24"/>
        </w:rPr>
        <w:t xml:space="preserve">ORIA reserves the right to waive minor administrative irregularities contained in any </w:t>
      </w:r>
      <w:r>
        <w:rPr>
          <w:rFonts w:ascii="Calibri" w:hAnsi="Calibri" w:cs="Calibri"/>
          <w:sz w:val="24"/>
        </w:rPr>
        <w:t>ap</w:t>
      </w:r>
      <w:r w:rsidRPr="001F0DA3">
        <w:rPr>
          <w:rFonts w:ascii="Calibri" w:hAnsi="Calibri" w:cs="Calibri"/>
          <w:sz w:val="24"/>
        </w:rPr>
        <w:t>plication.</w:t>
      </w:r>
    </w:p>
    <w:p w14:paraId="6CF29E31" w14:textId="77777777" w:rsidR="00305919" w:rsidRPr="001F0DA3" w:rsidRDefault="00305919" w:rsidP="00305919">
      <w:pPr>
        <w:pStyle w:val="Heading1"/>
        <w:numPr>
          <w:ilvl w:val="0"/>
          <w:numId w:val="0"/>
        </w:numPr>
        <w:ind w:left="720" w:hanging="720"/>
        <w:rPr>
          <w:rFonts w:ascii="Calibri" w:hAnsi="Calibri" w:cs="Calibri"/>
          <w:b/>
          <w:sz w:val="24"/>
          <w:szCs w:val="24"/>
        </w:rPr>
      </w:pPr>
    </w:p>
    <w:p w14:paraId="32AB9E4F" w14:textId="77777777" w:rsidR="00305919" w:rsidRPr="001F0DA3" w:rsidRDefault="00305919" w:rsidP="00305919">
      <w:pPr>
        <w:pStyle w:val="Heading1"/>
        <w:rPr>
          <w:rFonts w:ascii="Calibri" w:hAnsi="Calibri" w:cs="Calibri"/>
          <w:b/>
          <w:sz w:val="24"/>
          <w:szCs w:val="24"/>
        </w:rPr>
      </w:pPr>
      <w:r w:rsidRPr="001F0DA3">
        <w:rPr>
          <w:rFonts w:ascii="Calibri" w:hAnsi="Calibri" w:cs="Calibri"/>
          <w:b/>
          <w:sz w:val="24"/>
          <w:szCs w:val="24"/>
        </w:rPr>
        <w:t>Evaluation Criteria and Scoring of Applications</w:t>
      </w:r>
    </w:p>
    <w:p w14:paraId="7CE514BD" w14:textId="77777777" w:rsidR="00305919" w:rsidRPr="001F0DA3" w:rsidRDefault="00305919" w:rsidP="00305919">
      <w:pPr>
        <w:rPr>
          <w:rFonts w:ascii="Calibri" w:hAnsi="Calibri" w:cs="Calibri"/>
          <w:sz w:val="24"/>
        </w:rPr>
      </w:pPr>
      <w:r w:rsidRPr="001F0DA3">
        <w:rPr>
          <w:rFonts w:ascii="Calibri" w:hAnsi="Calibri" w:cs="Calibri"/>
          <w:sz w:val="24"/>
        </w:rPr>
        <w:t xml:space="preserve">Following the administrative review, </w:t>
      </w:r>
      <w:r>
        <w:rPr>
          <w:rFonts w:ascii="Calibri" w:hAnsi="Calibri" w:cs="Calibri"/>
          <w:sz w:val="24"/>
        </w:rPr>
        <w:t>a</w:t>
      </w:r>
      <w:r w:rsidRPr="001F0DA3">
        <w:rPr>
          <w:rFonts w:ascii="Calibri" w:hAnsi="Calibri" w:cs="Calibri"/>
          <w:sz w:val="24"/>
        </w:rPr>
        <w:t xml:space="preserve">pplications shall be evaluated and points shall be awarded for the management and budget components of the </w:t>
      </w:r>
      <w:r>
        <w:rPr>
          <w:rFonts w:ascii="Calibri" w:hAnsi="Calibri" w:cs="Calibri"/>
          <w:sz w:val="24"/>
        </w:rPr>
        <w:t>a</w:t>
      </w:r>
      <w:r w:rsidRPr="001F0DA3">
        <w:rPr>
          <w:rFonts w:ascii="Calibri" w:hAnsi="Calibri" w:cs="Calibri"/>
          <w:sz w:val="24"/>
        </w:rPr>
        <w:t xml:space="preserve">pplication as applicable, </w:t>
      </w:r>
      <w:r w:rsidRPr="001F0DA3">
        <w:rPr>
          <w:rFonts w:ascii="Calibri" w:hAnsi="Calibri" w:cs="Calibri"/>
          <w:sz w:val="24"/>
        </w:rPr>
        <w:lastRenderedPageBreak/>
        <w:t xml:space="preserve">based upon </w:t>
      </w:r>
      <w:r>
        <w:rPr>
          <w:rFonts w:ascii="Calibri" w:hAnsi="Calibri" w:cs="Calibri"/>
          <w:sz w:val="24"/>
        </w:rPr>
        <w:t>a</w:t>
      </w:r>
      <w:r w:rsidRPr="001F0DA3">
        <w:rPr>
          <w:rFonts w:ascii="Calibri" w:hAnsi="Calibri" w:cs="Calibri"/>
          <w:sz w:val="24"/>
        </w:rPr>
        <w:t xml:space="preserve">pplicant’s responses to the questions set forth in Attachment </w:t>
      </w:r>
      <w:r>
        <w:rPr>
          <w:rFonts w:ascii="Calibri" w:hAnsi="Calibri" w:cs="Calibri"/>
          <w:sz w:val="24"/>
        </w:rPr>
        <w:t>B,</w:t>
      </w:r>
      <w:r w:rsidRPr="001F0DA3">
        <w:rPr>
          <w:rFonts w:ascii="Calibri" w:hAnsi="Calibri" w:cs="Calibri"/>
          <w:sz w:val="24"/>
        </w:rPr>
        <w:t xml:space="preserve"> Applicant Narrative Form and </w:t>
      </w:r>
      <w:r>
        <w:rPr>
          <w:rFonts w:ascii="Calibri" w:hAnsi="Calibri" w:cs="Calibri"/>
          <w:sz w:val="24"/>
        </w:rPr>
        <w:t>Attachment C</w:t>
      </w:r>
      <w:r w:rsidRPr="001F0DA3">
        <w:rPr>
          <w:rFonts w:ascii="Calibri" w:hAnsi="Calibri" w:cs="Calibri"/>
          <w:sz w:val="24"/>
        </w:rPr>
        <w:t>,</w:t>
      </w:r>
      <w:r>
        <w:rPr>
          <w:rFonts w:ascii="Calibri" w:hAnsi="Calibri" w:cs="Calibri"/>
          <w:sz w:val="24"/>
        </w:rPr>
        <w:t xml:space="preserve"> Early RSI </w:t>
      </w:r>
      <w:r w:rsidRPr="001F0DA3">
        <w:rPr>
          <w:rFonts w:ascii="Calibri" w:hAnsi="Calibri" w:cs="Calibri"/>
          <w:sz w:val="24"/>
        </w:rPr>
        <w:t xml:space="preserve">Annual Budget Spreadsheet. </w:t>
      </w:r>
    </w:p>
    <w:p w14:paraId="7B5980E8" w14:textId="77777777" w:rsidR="00305919" w:rsidRPr="001F0DA3" w:rsidRDefault="00305919" w:rsidP="00305919">
      <w:pPr>
        <w:rPr>
          <w:rFonts w:ascii="Calibri" w:hAnsi="Calibri" w:cs="Calibri"/>
          <w:sz w:val="24"/>
        </w:rPr>
      </w:pPr>
    </w:p>
    <w:p w14:paraId="33B33400" w14:textId="77777777" w:rsidR="00305919" w:rsidRPr="001F0DA3" w:rsidRDefault="00305919" w:rsidP="00305919">
      <w:pPr>
        <w:rPr>
          <w:rFonts w:ascii="Calibri" w:hAnsi="Calibri" w:cs="Calibri"/>
          <w:sz w:val="24"/>
        </w:rPr>
      </w:pPr>
      <w:r w:rsidRPr="001F0DA3">
        <w:rPr>
          <w:rFonts w:ascii="Calibri" w:hAnsi="Calibri" w:cs="Calibri"/>
          <w:sz w:val="24"/>
        </w:rPr>
        <w:t xml:space="preserve">The maximum number of points available for each </w:t>
      </w:r>
      <w:r>
        <w:rPr>
          <w:rFonts w:ascii="Calibri" w:hAnsi="Calibri" w:cs="Calibri"/>
          <w:sz w:val="24"/>
        </w:rPr>
        <w:t>a</w:t>
      </w:r>
      <w:r w:rsidRPr="001F0DA3">
        <w:rPr>
          <w:rFonts w:ascii="Calibri" w:hAnsi="Calibri" w:cs="Calibri"/>
          <w:sz w:val="24"/>
        </w:rPr>
        <w:t xml:space="preserve">pplicant is </w:t>
      </w:r>
      <w:r w:rsidRPr="00F71572">
        <w:rPr>
          <w:rFonts w:ascii="Calibri" w:hAnsi="Calibri" w:cs="Calibri"/>
          <w:sz w:val="24"/>
        </w:rPr>
        <w:t>1</w:t>
      </w:r>
      <w:r>
        <w:rPr>
          <w:rFonts w:ascii="Calibri" w:hAnsi="Calibri" w:cs="Calibri"/>
          <w:sz w:val="24"/>
        </w:rPr>
        <w:t>15</w:t>
      </w:r>
      <w:r w:rsidRPr="001F0DA3">
        <w:rPr>
          <w:rFonts w:ascii="Calibri" w:hAnsi="Calibri" w:cs="Calibri"/>
          <w:sz w:val="24"/>
        </w:rPr>
        <w:t xml:space="preserve">.  The maximum number of points that may be assigned with respect to specific questions is set forth on Attachment </w:t>
      </w:r>
      <w:r>
        <w:rPr>
          <w:rFonts w:ascii="Calibri" w:hAnsi="Calibri" w:cs="Calibri"/>
          <w:sz w:val="24"/>
        </w:rPr>
        <w:t>B</w:t>
      </w:r>
      <w:r w:rsidRPr="001F0DA3">
        <w:rPr>
          <w:rFonts w:ascii="Calibri" w:hAnsi="Calibri" w:cs="Calibri"/>
          <w:sz w:val="24"/>
        </w:rPr>
        <w:t>, Applicant Narrative form.</w:t>
      </w:r>
    </w:p>
    <w:p w14:paraId="7CDEB73E" w14:textId="77777777" w:rsidR="00305919" w:rsidRPr="001F0DA3" w:rsidRDefault="00305919" w:rsidP="00305919">
      <w:pPr>
        <w:rPr>
          <w:rFonts w:ascii="Calibri" w:hAnsi="Calibri" w:cs="Calibri"/>
          <w:strike/>
          <w:sz w:val="24"/>
        </w:rPr>
      </w:pPr>
    </w:p>
    <w:p w14:paraId="0728BE29" w14:textId="77777777" w:rsidR="00305919" w:rsidRPr="001F0DA3" w:rsidRDefault="00305919" w:rsidP="00305919">
      <w:pPr>
        <w:pStyle w:val="Heading1"/>
        <w:rPr>
          <w:rFonts w:ascii="Calibri" w:hAnsi="Calibri" w:cs="Calibri"/>
          <w:b/>
          <w:sz w:val="24"/>
          <w:szCs w:val="24"/>
        </w:rPr>
      </w:pPr>
      <w:bookmarkStart w:id="54" w:name="_Toc12159199"/>
      <w:bookmarkStart w:id="55" w:name="_Ref15108708"/>
      <w:bookmarkStart w:id="56" w:name="_Ref15792864"/>
      <w:bookmarkStart w:id="57" w:name="_Ref15792870"/>
      <w:bookmarkStart w:id="58" w:name="_Ref17783953"/>
      <w:bookmarkStart w:id="59" w:name="_Toc45443261"/>
      <w:r w:rsidRPr="001F0DA3">
        <w:rPr>
          <w:rFonts w:ascii="Calibri" w:hAnsi="Calibri" w:cs="Calibri"/>
          <w:b/>
          <w:sz w:val="24"/>
          <w:szCs w:val="24"/>
        </w:rPr>
        <w:t>Application Evaluation</w:t>
      </w:r>
      <w:bookmarkEnd w:id="54"/>
      <w:bookmarkEnd w:id="55"/>
      <w:bookmarkEnd w:id="56"/>
      <w:bookmarkEnd w:id="57"/>
      <w:bookmarkEnd w:id="58"/>
      <w:bookmarkEnd w:id="59"/>
      <w:r w:rsidRPr="001F0DA3">
        <w:rPr>
          <w:rFonts w:ascii="Calibri" w:hAnsi="Calibri" w:cs="Calibri"/>
          <w:b/>
          <w:sz w:val="24"/>
          <w:szCs w:val="24"/>
        </w:rPr>
        <w:t xml:space="preserve"> Process</w:t>
      </w:r>
    </w:p>
    <w:p w14:paraId="4113EF74" w14:textId="77777777" w:rsidR="00305919" w:rsidRPr="001F0DA3" w:rsidRDefault="00305919" w:rsidP="00305919">
      <w:pPr>
        <w:pStyle w:val="ListParagraph"/>
        <w:ind w:left="0"/>
        <w:rPr>
          <w:rFonts w:ascii="Calibri" w:hAnsi="Calibri" w:cs="Calibri"/>
          <w:sz w:val="24"/>
        </w:rPr>
      </w:pPr>
      <w:r w:rsidRPr="001F0DA3">
        <w:rPr>
          <w:rFonts w:ascii="Calibri" w:hAnsi="Calibri" w:cs="Calibri"/>
          <w:sz w:val="24"/>
        </w:rPr>
        <w:t xml:space="preserve">ORIA shall designate an evaluation team of at least three evaluators to review, evaluate and score the written question responses. These evaluators will be selected based on their qualifications, experience, capability and background.   </w:t>
      </w:r>
    </w:p>
    <w:p w14:paraId="34D616B3" w14:textId="77777777" w:rsidR="00305919" w:rsidRPr="001F0DA3" w:rsidRDefault="00305919" w:rsidP="00305919">
      <w:pPr>
        <w:pStyle w:val="ListParagraph"/>
        <w:ind w:left="0"/>
        <w:rPr>
          <w:rFonts w:ascii="Calibri" w:hAnsi="Calibri" w:cs="Calibri"/>
          <w:sz w:val="24"/>
        </w:rPr>
      </w:pPr>
    </w:p>
    <w:p w14:paraId="1431978A" w14:textId="77777777" w:rsidR="00305919" w:rsidRPr="001F0DA3" w:rsidRDefault="00305919" w:rsidP="00305919">
      <w:pPr>
        <w:pStyle w:val="ListParagraph"/>
        <w:ind w:left="0"/>
        <w:rPr>
          <w:rFonts w:ascii="Calibri" w:hAnsi="Calibri" w:cs="Calibri"/>
          <w:sz w:val="24"/>
        </w:rPr>
      </w:pPr>
      <w:r w:rsidRPr="001F0DA3">
        <w:rPr>
          <w:rFonts w:ascii="Calibri" w:hAnsi="Calibri" w:cs="Calibri"/>
          <w:sz w:val="24"/>
        </w:rPr>
        <w:t xml:space="preserve">Evaluators shall assign scores up to the maximum points available.  Individual evaluator points will be totaled and the average points for each </w:t>
      </w:r>
      <w:r>
        <w:rPr>
          <w:rFonts w:ascii="Calibri" w:hAnsi="Calibri" w:cs="Calibri"/>
          <w:sz w:val="24"/>
        </w:rPr>
        <w:t>a</w:t>
      </w:r>
      <w:r w:rsidRPr="001F0DA3">
        <w:rPr>
          <w:rFonts w:ascii="Calibri" w:hAnsi="Calibri" w:cs="Calibri"/>
          <w:sz w:val="24"/>
        </w:rPr>
        <w:t xml:space="preserve">pplicant will be calculated. The </w:t>
      </w:r>
      <w:r>
        <w:rPr>
          <w:rFonts w:ascii="Calibri" w:hAnsi="Calibri" w:cs="Calibri"/>
          <w:sz w:val="24"/>
        </w:rPr>
        <w:t>a</w:t>
      </w:r>
      <w:r w:rsidRPr="001F0DA3">
        <w:rPr>
          <w:rFonts w:ascii="Calibri" w:hAnsi="Calibri" w:cs="Calibri"/>
          <w:sz w:val="24"/>
        </w:rPr>
        <w:t xml:space="preserve">pplicant’s average points earned for each question will be added together to determine the </w:t>
      </w:r>
      <w:r>
        <w:rPr>
          <w:rFonts w:ascii="Calibri" w:hAnsi="Calibri" w:cs="Calibri"/>
          <w:sz w:val="24"/>
        </w:rPr>
        <w:t>a</w:t>
      </w:r>
      <w:r w:rsidRPr="001F0DA3">
        <w:rPr>
          <w:rFonts w:ascii="Calibri" w:hAnsi="Calibri" w:cs="Calibri"/>
          <w:sz w:val="24"/>
        </w:rPr>
        <w:t>pplicant’s total written evaluation points.</w:t>
      </w:r>
    </w:p>
    <w:p w14:paraId="4D8F39B0" w14:textId="77777777" w:rsidR="00305919" w:rsidRPr="001F0DA3" w:rsidRDefault="00305919" w:rsidP="00305919">
      <w:pPr>
        <w:pStyle w:val="ListParagraph"/>
        <w:ind w:left="0"/>
        <w:rPr>
          <w:rFonts w:ascii="Calibri" w:hAnsi="Calibri" w:cs="Calibri"/>
          <w:sz w:val="24"/>
        </w:rPr>
      </w:pPr>
    </w:p>
    <w:p w14:paraId="0AA4E364" w14:textId="77777777" w:rsidR="00305919" w:rsidRPr="001F0DA3" w:rsidRDefault="00305919" w:rsidP="00305919">
      <w:pPr>
        <w:pStyle w:val="Heading1"/>
        <w:rPr>
          <w:rFonts w:ascii="Calibri" w:hAnsi="Calibri" w:cs="Calibri"/>
          <w:b/>
          <w:bCs w:val="0"/>
          <w:sz w:val="24"/>
          <w:szCs w:val="24"/>
        </w:rPr>
      </w:pPr>
      <w:r w:rsidRPr="001F0DA3">
        <w:rPr>
          <w:rFonts w:ascii="Calibri" w:hAnsi="Calibri" w:cs="Calibri"/>
          <w:b/>
          <w:bCs w:val="0"/>
          <w:sz w:val="24"/>
          <w:szCs w:val="24"/>
        </w:rPr>
        <w:t>Evaluation Points to Small and Veteran-Own Businesses</w:t>
      </w:r>
    </w:p>
    <w:p w14:paraId="72B42D9F" w14:textId="77777777" w:rsidR="00305919" w:rsidRPr="001F0DA3" w:rsidRDefault="00305919" w:rsidP="00305919">
      <w:pPr>
        <w:pStyle w:val="ListParagraph"/>
        <w:ind w:left="0"/>
        <w:rPr>
          <w:rFonts w:ascii="Calibri" w:hAnsi="Calibri" w:cs="Calibri"/>
          <w:sz w:val="24"/>
        </w:rPr>
      </w:pPr>
      <w:r w:rsidRPr="001F0DA3">
        <w:rPr>
          <w:rFonts w:ascii="Calibri" w:hAnsi="Calibri" w:cs="Calibri"/>
          <w:sz w:val="24"/>
        </w:rPr>
        <w:t xml:space="preserve">In accordance with </w:t>
      </w:r>
      <w:bookmarkStart w:id="60" w:name="_Hlk122534695"/>
      <w:r w:rsidRPr="001F0DA3">
        <w:rPr>
          <w:rFonts w:ascii="Calibri" w:hAnsi="Calibri" w:cs="Calibri"/>
          <w:sz w:val="24"/>
        </w:rPr>
        <w:fldChar w:fldCharType="begin"/>
      </w:r>
      <w:r w:rsidRPr="001F0DA3">
        <w:rPr>
          <w:rFonts w:ascii="Calibri" w:hAnsi="Calibri" w:cs="Calibri"/>
          <w:sz w:val="24"/>
        </w:rPr>
        <w:instrText xml:space="preserve"> HYPERLINK "https://www.des.wa.gov/sites/default/files/policy-documents/POL-DES-090-06SupplierDiversity.pdf" </w:instrText>
      </w:r>
      <w:r w:rsidRPr="001F0DA3">
        <w:rPr>
          <w:rFonts w:ascii="Calibri" w:hAnsi="Calibri" w:cs="Calibri"/>
          <w:sz w:val="24"/>
        </w:rPr>
        <w:fldChar w:fldCharType="separate"/>
      </w:r>
      <w:r w:rsidRPr="001F0DA3">
        <w:rPr>
          <w:rStyle w:val="Hyperlink"/>
          <w:rFonts w:ascii="Calibri" w:hAnsi="Calibri" w:cs="Calibri"/>
        </w:rPr>
        <w:t>DES Policy 090-060</w:t>
      </w:r>
      <w:bookmarkEnd w:id="60"/>
      <w:r w:rsidRPr="001F0DA3">
        <w:rPr>
          <w:rFonts w:ascii="Calibri" w:hAnsi="Calibri" w:cs="Calibri"/>
          <w:sz w:val="24"/>
        </w:rPr>
        <w:fldChar w:fldCharType="end"/>
      </w:r>
      <w:r w:rsidRPr="001F0DA3">
        <w:rPr>
          <w:rFonts w:ascii="Calibri" w:hAnsi="Calibri" w:cs="Calibri"/>
          <w:sz w:val="24"/>
        </w:rPr>
        <w:t xml:space="preserve"> Supplier Diversity, ORIA shall consider awarding evaluation points to Veteran-Owned and/or Washington Small Businesses. </w:t>
      </w:r>
    </w:p>
    <w:p w14:paraId="054712BE" w14:textId="77777777" w:rsidR="00305919" w:rsidRPr="001F0DA3" w:rsidRDefault="00305919" w:rsidP="00305919">
      <w:pPr>
        <w:pStyle w:val="ListParagraph"/>
        <w:ind w:left="0"/>
        <w:rPr>
          <w:rFonts w:ascii="Calibri" w:hAnsi="Calibri" w:cs="Calibri"/>
          <w:sz w:val="24"/>
        </w:rPr>
      </w:pPr>
    </w:p>
    <w:p w14:paraId="12A6BEBF" w14:textId="77777777" w:rsidR="00305919" w:rsidRPr="001F0DA3" w:rsidRDefault="00305919" w:rsidP="00305919">
      <w:pPr>
        <w:pStyle w:val="Section1Text"/>
        <w:ind w:left="0"/>
        <w:rPr>
          <w:rFonts w:ascii="Calibri" w:hAnsi="Calibri" w:cs="Calibri"/>
          <w:sz w:val="24"/>
        </w:rPr>
      </w:pPr>
      <w:r w:rsidRPr="001F0DA3">
        <w:rPr>
          <w:rFonts w:ascii="Calibri" w:hAnsi="Calibri" w:cs="Calibri"/>
          <w:sz w:val="24"/>
        </w:rPr>
        <w:t xml:space="preserve">ORIA will evaluate applications for best value and provide an application preference point in the amount set forth in Attachment B, Applicant Narrative Form, to any applicant who certifies that they are Small Business (as defined in </w:t>
      </w:r>
      <w:hyperlink r:id="rId25" w:history="1">
        <w:r w:rsidRPr="001F0DA3">
          <w:rPr>
            <w:rStyle w:val="Hyperlink"/>
            <w:rFonts w:ascii="Calibri" w:hAnsi="Calibri" w:cs="Calibri"/>
          </w:rPr>
          <w:t>RCW 39.26.010(22)</w:t>
        </w:r>
      </w:hyperlink>
      <w:r w:rsidRPr="001F0DA3">
        <w:rPr>
          <w:rFonts w:ascii="Calibri" w:hAnsi="Calibri" w:cs="Calibri"/>
          <w:sz w:val="24"/>
        </w:rPr>
        <w:t>) or Veteran-Owned Business.</w:t>
      </w:r>
    </w:p>
    <w:p w14:paraId="21F04FF3" w14:textId="77777777" w:rsidR="00305919" w:rsidRPr="001F0DA3" w:rsidRDefault="00305919" w:rsidP="00305919">
      <w:pPr>
        <w:pStyle w:val="Heading1"/>
        <w:rPr>
          <w:rFonts w:ascii="Calibri" w:hAnsi="Calibri" w:cs="Calibri"/>
          <w:b/>
          <w:sz w:val="24"/>
          <w:szCs w:val="24"/>
        </w:rPr>
      </w:pPr>
      <w:r w:rsidRPr="001F0DA3">
        <w:rPr>
          <w:rFonts w:ascii="Calibri" w:hAnsi="Calibri" w:cs="Calibri"/>
          <w:b/>
          <w:sz w:val="24"/>
          <w:szCs w:val="24"/>
        </w:rPr>
        <w:t>Applicant’s References</w:t>
      </w:r>
    </w:p>
    <w:p w14:paraId="1B37D759" w14:textId="77777777" w:rsidR="00305919" w:rsidRPr="001F0DA3" w:rsidRDefault="00305919" w:rsidP="00305919">
      <w:pPr>
        <w:pStyle w:val="Heading1"/>
        <w:numPr>
          <w:ilvl w:val="0"/>
          <w:numId w:val="0"/>
        </w:numPr>
        <w:rPr>
          <w:rFonts w:ascii="Calibri" w:hAnsi="Calibri" w:cs="Calibri"/>
          <w:sz w:val="24"/>
          <w:szCs w:val="24"/>
        </w:rPr>
      </w:pPr>
      <w:r w:rsidRPr="001F0DA3">
        <w:rPr>
          <w:rFonts w:ascii="Calibri" w:hAnsi="Calibri" w:cs="Calibri"/>
          <w:sz w:val="24"/>
          <w:szCs w:val="24"/>
        </w:rPr>
        <w:t xml:space="preserve">Once the evaluations are completed, ORIA may request references from </w:t>
      </w:r>
      <w:r>
        <w:rPr>
          <w:rFonts w:ascii="Calibri" w:hAnsi="Calibri" w:cs="Calibri"/>
          <w:sz w:val="24"/>
          <w:szCs w:val="24"/>
        </w:rPr>
        <w:t>a</w:t>
      </w:r>
      <w:r w:rsidRPr="001F0DA3">
        <w:rPr>
          <w:rFonts w:ascii="Calibri" w:hAnsi="Calibri" w:cs="Calibri"/>
          <w:sz w:val="24"/>
          <w:szCs w:val="24"/>
        </w:rPr>
        <w:t xml:space="preserve">pplicants in order to review past performance and validate information </w:t>
      </w:r>
      <w:r>
        <w:rPr>
          <w:rFonts w:ascii="Calibri" w:hAnsi="Calibri" w:cs="Calibri"/>
          <w:sz w:val="24"/>
          <w:szCs w:val="24"/>
        </w:rPr>
        <w:t>submitted in the application</w:t>
      </w:r>
      <w:r w:rsidRPr="001F0DA3">
        <w:rPr>
          <w:rFonts w:ascii="Calibri" w:hAnsi="Calibri" w:cs="Calibri"/>
          <w:sz w:val="24"/>
          <w:szCs w:val="24"/>
        </w:rPr>
        <w:t>.</w:t>
      </w:r>
    </w:p>
    <w:p w14:paraId="484D4267" w14:textId="77777777" w:rsidR="00305919" w:rsidRPr="001F0DA3" w:rsidRDefault="00305919" w:rsidP="00305919">
      <w:pPr>
        <w:pStyle w:val="Heading1"/>
        <w:rPr>
          <w:rFonts w:ascii="Calibri" w:hAnsi="Calibri" w:cs="Calibri"/>
          <w:b/>
          <w:sz w:val="24"/>
          <w:szCs w:val="24"/>
        </w:rPr>
      </w:pPr>
      <w:r w:rsidRPr="001F0DA3">
        <w:rPr>
          <w:rFonts w:ascii="Calibri" w:hAnsi="Calibri" w:cs="Calibri"/>
          <w:b/>
          <w:sz w:val="24"/>
          <w:szCs w:val="24"/>
        </w:rPr>
        <w:t xml:space="preserve">Selection of Successful Applicant </w:t>
      </w:r>
    </w:p>
    <w:p w14:paraId="56F957C9" w14:textId="77777777" w:rsidR="00305919" w:rsidRPr="001F0DA3" w:rsidRDefault="00305919" w:rsidP="00305919">
      <w:pPr>
        <w:pStyle w:val="Heading1"/>
        <w:numPr>
          <w:ilvl w:val="0"/>
          <w:numId w:val="0"/>
        </w:numPr>
        <w:rPr>
          <w:rFonts w:ascii="Calibri" w:hAnsi="Calibri" w:cs="Calibri"/>
          <w:sz w:val="24"/>
          <w:szCs w:val="24"/>
        </w:rPr>
      </w:pPr>
      <w:r>
        <w:rPr>
          <w:rFonts w:ascii="Calibri" w:hAnsi="Calibri" w:cs="Calibri"/>
          <w:sz w:val="24"/>
          <w:szCs w:val="24"/>
        </w:rPr>
        <w:t>A</w:t>
      </w:r>
      <w:r w:rsidRPr="001F0DA3">
        <w:rPr>
          <w:rFonts w:ascii="Calibri" w:hAnsi="Calibri" w:cs="Calibri"/>
          <w:sz w:val="24"/>
          <w:szCs w:val="24"/>
        </w:rPr>
        <w:t>pplicant</w:t>
      </w:r>
      <w:r>
        <w:rPr>
          <w:rFonts w:ascii="Calibri" w:hAnsi="Calibri" w:cs="Calibri"/>
          <w:sz w:val="24"/>
          <w:szCs w:val="24"/>
        </w:rPr>
        <w:t>s</w:t>
      </w:r>
      <w:r w:rsidRPr="001F0DA3">
        <w:rPr>
          <w:rFonts w:ascii="Calibri" w:hAnsi="Calibri" w:cs="Calibri"/>
          <w:sz w:val="24"/>
          <w:szCs w:val="24"/>
        </w:rPr>
        <w:t xml:space="preserve"> that receive the highest total number of points</w:t>
      </w:r>
      <w:r>
        <w:rPr>
          <w:rFonts w:ascii="Calibri" w:hAnsi="Calibri" w:cs="Calibri"/>
          <w:sz w:val="24"/>
          <w:szCs w:val="24"/>
        </w:rPr>
        <w:t xml:space="preserve"> from evaluators</w:t>
      </w:r>
      <w:r w:rsidRPr="001F0DA3">
        <w:rPr>
          <w:rFonts w:ascii="Calibri" w:hAnsi="Calibri" w:cs="Calibri"/>
          <w:sz w:val="24"/>
          <w:szCs w:val="24"/>
        </w:rPr>
        <w:t xml:space="preserve"> will be presented </w:t>
      </w:r>
      <w:r>
        <w:rPr>
          <w:rFonts w:ascii="Calibri" w:hAnsi="Calibri" w:cs="Calibri"/>
          <w:sz w:val="24"/>
          <w:szCs w:val="24"/>
        </w:rPr>
        <w:t xml:space="preserve">to ORIA </w:t>
      </w:r>
      <w:r w:rsidRPr="001F0DA3">
        <w:rPr>
          <w:rFonts w:ascii="Calibri" w:hAnsi="Calibri" w:cs="Calibri"/>
          <w:sz w:val="24"/>
          <w:szCs w:val="24"/>
        </w:rPr>
        <w:t xml:space="preserve">for consideration </w:t>
      </w:r>
      <w:r>
        <w:rPr>
          <w:rFonts w:ascii="Calibri" w:hAnsi="Calibri" w:cs="Calibri"/>
          <w:sz w:val="24"/>
          <w:szCs w:val="24"/>
        </w:rPr>
        <w:t>for a contract</w:t>
      </w:r>
      <w:r w:rsidRPr="001F0DA3">
        <w:rPr>
          <w:rFonts w:ascii="Calibri" w:hAnsi="Calibri" w:cs="Calibri"/>
          <w:sz w:val="24"/>
          <w:szCs w:val="24"/>
        </w:rPr>
        <w:t xml:space="preserve">.  ORIA will consider total funding available and the funds requested by </w:t>
      </w:r>
      <w:r>
        <w:rPr>
          <w:rFonts w:ascii="Calibri" w:hAnsi="Calibri" w:cs="Calibri"/>
          <w:sz w:val="24"/>
          <w:szCs w:val="24"/>
        </w:rPr>
        <w:t>s</w:t>
      </w:r>
      <w:r w:rsidRPr="001F0DA3">
        <w:rPr>
          <w:rFonts w:ascii="Calibri" w:hAnsi="Calibri" w:cs="Calibri"/>
          <w:sz w:val="24"/>
          <w:szCs w:val="24"/>
        </w:rPr>
        <w:t xml:space="preserve">uccessful </w:t>
      </w:r>
      <w:r>
        <w:rPr>
          <w:rFonts w:ascii="Calibri" w:hAnsi="Calibri" w:cs="Calibri"/>
          <w:sz w:val="24"/>
          <w:szCs w:val="24"/>
        </w:rPr>
        <w:t>a</w:t>
      </w:r>
      <w:r w:rsidRPr="001F0DA3">
        <w:rPr>
          <w:rFonts w:ascii="Calibri" w:hAnsi="Calibri" w:cs="Calibri"/>
          <w:sz w:val="24"/>
          <w:szCs w:val="24"/>
        </w:rPr>
        <w:t xml:space="preserve">pplicants </w:t>
      </w:r>
      <w:r>
        <w:rPr>
          <w:rFonts w:ascii="Calibri" w:hAnsi="Calibri" w:cs="Calibri"/>
          <w:sz w:val="24"/>
          <w:szCs w:val="24"/>
        </w:rPr>
        <w:t xml:space="preserve">in order </w:t>
      </w:r>
      <w:r w:rsidRPr="001F0DA3">
        <w:rPr>
          <w:rFonts w:ascii="Calibri" w:hAnsi="Calibri" w:cs="Calibri"/>
          <w:sz w:val="24"/>
          <w:szCs w:val="24"/>
        </w:rPr>
        <w:t>to determine the total number of final contracts awarded.</w:t>
      </w:r>
    </w:p>
    <w:p w14:paraId="36A9A937" w14:textId="77777777" w:rsidR="00305919" w:rsidRDefault="00305919" w:rsidP="00305919">
      <w:pPr>
        <w:pStyle w:val="Heading1"/>
        <w:numPr>
          <w:ilvl w:val="0"/>
          <w:numId w:val="0"/>
        </w:numPr>
        <w:rPr>
          <w:rFonts w:ascii="Calibri" w:hAnsi="Calibri" w:cs="Calibri"/>
          <w:sz w:val="24"/>
          <w:szCs w:val="24"/>
        </w:rPr>
      </w:pPr>
      <w:r w:rsidRPr="001F0DA3">
        <w:rPr>
          <w:rFonts w:ascii="Calibri" w:hAnsi="Calibri" w:cs="Calibri"/>
          <w:sz w:val="24"/>
          <w:szCs w:val="24"/>
        </w:rPr>
        <w:t xml:space="preserve">The selection process </w:t>
      </w:r>
      <w:r>
        <w:rPr>
          <w:rFonts w:ascii="Calibri" w:hAnsi="Calibri" w:cs="Calibri"/>
          <w:sz w:val="24"/>
          <w:szCs w:val="24"/>
        </w:rPr>
        <w:t>will</w:t>
      </w:r>
      <w:r w:rsidRPr="001F0DA3">
        <w:rPr>
          <w:rFonts w:ascii="Calibri" w:hAnsi="Calibri" w:cs="Calibri"/>
          <w:sz w:val="24"/>
          <w:szCs w:val="24"/>
        </w:rPr>
        <w:t xml:space="preserve"> determine which </w:t>
      </w:r>
      <w:r>
        <w:rPr>
          <w:rFonts w:ascii="Calibri" w:hAnsi="Calibri" w:cs="Calibri"/>
          <w:sz w:val="24"/>
          <w:szCs w:val="24"/>
        </w:rPr>
        <w:t>a</w:t>
      </w:r>
      <w:r w:rsidRPr="001F0DA3">
        <w:rPr>
          <w:rFonts w:ascii="Calibri" w:hAnsi="Calibri" w:cs="Calibri"/>
          <w:sz w:val="24"/>
          <w:szCs w:val="24"/>
        </w:rPr>
        <w:t>pplicant</w:t>
      </w:r>
      <w:r>
        <w:rPr>
          <w:rFonts w:ascii="Calibri" w:hAnsi="Calibri" w:cs="Calibri"/>
          <w:sz w:val="24"/>
          <w:szCs w:val="24"/>
        </w:rPr>
        <w:t>s</w:t>
      </w:r>
      <w:r w:rsidRPr="001F0DA3">
        <w:rPr>
          <w:rFonts w:ascii="Calibri" w:hAnsi="Calibri" w:cs="Calibri"/>
          <w:sz w:val="24"/>
          <w:szCs w:val="24"/>
        </w:rPr>
        <w:t xml:space="preserve"> provide the best value in </w:t>
      </w:r>
      <w:r>
        <w:rPr>
          <w:rFonts w:ascii="Calibri" w:hAnsi="Calibri" w:cs="Calibri"/>
          <w:sz w:val="24"/>
          <w:szCs w:val="24"/>
        </w:rPr>
        <w:t xml:space="preserve">providing high quality services to refugee children and families across the birth-to-kindergarten continuum in Washington State. </w:t>
      </w:r>
      <w:r w:rsidRPr="001F0DA3">
        <w:rPr>
          <w:rFonts w:ascii="Calibri" w:hAnsi="Calibri" w:cs="Calibri"/>
          <w:sz w:val="24"/>
          <w:szCs w:val="24"/>
        </w:rPr>
        <w:t xml:space="preserve">Selection of the </w:t>
      </w:r>
      <w:r>
        <w:rPr>
          <w:rFonts w:ascii="Calibri" w:hAnsi="Calibri" w:cs="Calibri"/>
          <w:sz w:val="24"/>
          <w:szCs w:val="24"/>
        </w:rPr>
        <w:t>s</w:t>
      </w:r>
      <w:r w:rsidRPr="001F0DA3">
        <w:rPr>
          <w:rFonts w:ascii="Calibri" w:hAnsi="Calibri" w:cs="Calibri"/>
          <w:sz w:val="24"/>
          <w:szCs w:val="24"/>
        </w:rPr>
        <w:t xml:space="preserve">uccessful </w:t>
      </w:r>
      <w:r>
        <w:rPr>
          <w:rFonts w:ascii="Calibri" w:hAnsi="Calibri" w:cs="Calibri"/>
          <w:sz w:val="24"/>
          <w:szCs w:val="24"/>
        </w:rPr>
        <w:t>a</w:t>
      </w:r>
      <w:r w:rsidRPr="001F0DA3">
        <w:rPr>
          <w:rFonts w:ascii="Calibri" w:hAnsi="Calibri" w:cs="Calibri"/>
          <w:sz w:val="24"/>
          <w:szCs w:val="24"/>
        </w:rPr>
        <w:t>pplicant</w:t>
      </w:r>
      <w:r>
        <w:rPr>
          <w:rFonts w:ascii="Calibri" w:hAnsi="Calibri" w:cs="Calibri"/>
          <w:sz w:val="24"/>
          <w:szCs w:val="24"/>
        </w:rPr>
        <w:t>s</w:t>
      </w:r>
      <w:r w:rsidRPr="001F0DA3">
        <w:rPr>
          <w:rFonts w:ascii="Calibri" w:hAnsi="Calibri" w:cs="Calibri"/>
          <w:sz w:val="24"/>
          <w:szCs w:val="24"/>
        </w:rPr>
        <w:t xml:space="preserve"> depends upon ORIA’s assessment of multiple factors, including</w:t>
      </w:r>
      <w:r>
        <w:rPr>
          <w:rFonts w:ascii="Calibri" w:hAnsi="Calibri" w:cs="Calibri"/>
          <w:sz w:val="24"/>
          <w:szCs w:val="24"/>
        </w:rPr>
        <w:t xml:space="preserve"> the a</w:t>
      </w:r>
      <w:r w:rsidRPr="001F0DA3">
        <w:rPr>
          <w:rFonts w:ascii="Calibri" w:hAnsi="Calibri" w:cs="Calibri"/>
          <w:sz w:val="24"/>
          <w:szCs w:val="24"/>
        </w:rPr>
        <w:t>pplicant</w:t>
      </w:r>
      <w:r>
        <w:rPr>
          <w:rFonts w:ascii="Calibri" w:hAnsi="Calibri" w:cs="Calibri"/>
          <w:sz w:val="24"/>
          <w:szCs w:val="24"/>
        </w:rPr>
        <w:t>’</w:t>
      </w:r>
      <w:r w:rsidRPr="001F0DA3">
        <w:rPr>
          <w:rFonts w:ascii="Calibri" w:hAnsi="Calibri" w:cs="Calibri"/>
          <w:sz w:val="24"/>
          <w:szCs w:val="24"/>
        </w:rPr>
        <w:t xml:space="preserve">s qualifications, </w:t>
      </w:r>
      <w:r>
        <w:rPr>
          <w:rFonts w:ascii="Calibri" w:hAnsi="Calibri" w:cs="Calibri"/>
          <w:sz w:val="24"/>
          <w:szCs w:val="24"/>
        </w:rPr>
        <w:t>proven</w:t>
      </w:r>
      <w:r w:rsidRPr="001F0DA3">
        <w:rPr>
          <w:rFonts w:ascii="Calibri" w:hAnsi="Calibri" w:cs="Calibri"/>
          <w:sz w:val="24"/>
          <w:szCs w:val="24"/>
        </w:rPr>
        <w:t xml:space="preserve"> experience, reliability, quality of proposed services and deliverables, timeliness, cost and potential impact</w:t>
      </w:r>
      <w:r>
        <w:rPr>
          <w:rFonts w:ascii="Calibri" w:hAnsi="Calibri" w:cs="Calibri"/>
          <w:sz w:val="24"/>
          <w:szCs w:val="24"/>
        </w:rPr>
        <w:t xml:space="preserve">. </w:t>
      </w:r>
      <w:r w:rsidRPr="001F0DA3">
        <w:rPr>
          <w:rFonts w:ascii="Calibri" w:hAnsi="Calibri" w:cs="Calibri"/>
          <w:sz w:val="24"/>
          <w:szCs w:val="24"/>
        </w:rPr>
        <w:t xml:space="preserve"> </w:t>
      </w:r>
    </w:p>
    <w:p w14:paraId="25CD6BBD" w14:textId="77777777" w:rsidR="00305919" w:rsidRDefault="00305919" w:rsidP="00305919">
      <w:pPr>
        <w:pStyle w:val="Heading1"/>
        <w:numPr>
          <w:ilvl w:val="0"/>
          <w:numId w:val="0"/>
        </w:numPr>
        <w:jc w:val="both"/>
        <w:rPr>
          <w:rFonts w:ascii="Calibri" w:hAnsi="Calibri" w:cs="Calibri"/>
          <w:sz w:val="24"/>
          <w:szCs w:val="24"/>
        </w:rPr>
      </w:pPr>
      <w:r w:rsidRPr="001F0DA3">
        <w:rPr>
          <w:rFonts w:ascii="Calibri" w:hAnsi="Calibri" w:cs="Calibri"/>
          <w:sz w:val="24"/>
          <w:szCs w:val="24"/>
        </w:rPr>
        <w:lastRenderedPageBreak/>
        <w:t>ORIA may consider</w:t>
      </w:r>
      <w:r>
        <w:rPr>
          <w:rFonts w:ascii="Calibri" w:hAnsi="Calibri" w:cs="Calibri"/>
          <w:sz w:val="24"/>
          <w:szCs w:val="24"/>
        </w:rPr>
        <w:t xml:space="preserve"> the following criteria in making final determinations:</w:t>
      </w:r>
    </w:p>
    <w:p w14:paraId="54AAF372" w14:textId="77777777" w:rsidR="00305919" w:rsidRDefault="00305919" w:rsidP="00305919">
      <w:pPr>
        <w:pStyle w:val="Heading1"/>
        <w:numPr>
          <w:ilvl w:val="0"/>
          <w:numId w:val="29"/>
        </w:numPr>
        <w:spacing w:after="120"/>
        <w:ind w:left="778"/>
        <w:jc w:val="both"/>
        <w:rPr>
          <w:rFonts w:ascii="Calibri" w:hAnsi="Calibri" w:cs="Calibri"/>
          <w:sz w:val="24"/>
          <w:szCs w:val="24"/>
        </w:rPr>
      </w:pPr>
      <w:r>
        <w:rPr>
          <w:rFonts w:ascii="Calibri" w:hAnsi="Calibri" w:cs="Calibri"/>
          <w:sz w:val="24"/>
          <w:szCs w:val="24"/>
        </w:rPr>
        <w:t>Ensuring services in diverse and/or underserved geographic areas in Washington state;</w:t>
      </w:r>
    </w:p>
    <w:p w14:paraId="3D4A48B0" w14:textId="77777777" w:rsidR="00305919" w:rsidRDefault="00305919" w:rsidP="00305919">
      <w:pPr>
        <w:pStyle w:val="Heading1"/>
        <w:numPr>
          <w:ilvl w:val="0"/>
          <w:numId w:val="29"/>
        </w:numPr>
        <w:spacing w:after="120"/>
        <w:ind w:left="778"/>
        <w:jc w:val="both"/>
        <w:rPr>
          <w:rFonts w:ascii="Calibri" w:hAnsi="Calibri" w:cs="Calibri"/>
          <w:sz w:val="24"/>
          <w:szCs w:val="24"/>
        </w:rPr>
      </w:pPr>
      <w:r>
        <w:rPr>
          <w:rFonts w:ascii="Calibri" w:hAnsi="Calibri" w:cs="Calibri"/>
          <w:sz w:val="24"/>
          <w:szCs w:val="24"/>
        </w:rPr>
        <w:t>Ability to serve diverse language and cultural groups;</w:t>
      </w:r>
    </w:p>
    <w:p w14:paraId="65D34D78" w14:textId="77777777" w:rsidR="00305919" w:rsidRPr="00792462" w:rsidRDefault="00305919" w:rsidP="00305919">
      <w:pPr>
        <w:pStyle w:val="Heading1"/>
        <w:numPr>
          <w:ilvl w:val="0"/>
          <w:numId w:val="29"/>
        </w:numPr>
        <w:spacing w:after="120"/>
        <w:ind w:left="778"/>
        <w:jc w:val="both"/>
        <w:rPr>
          <w:rFonts w:ascii="Calibri" w:hAnsi="Calibri" w:cs="Calibri"/>
          <w:sz w:val="24"/>
          <w:szCs w:val="24"/>
        </w:rPr>
      </w:pPr>
      <w:r>
        <w:rPr>
          <w:rFonts w:ascii="Calibri" w:hAnsi="Calibri" w:cs="Calibri"/>
          <w:sz w:val="24"/>
          <w:szCs w:val="24"/>
        </w:rPr>
        <w:t>Realistic cost estimates that demonstrate efficiencies.</w:t>
      </w:r>
    </w:p>
    <w:p w14:paraId="764FE402" w14:textId="77777777" w:rsidR="00305919" w:rsidRPr="001F0DA3" w:rsidRDefault="00305919" w:rsidP="00305919">
      <w:pPr>
        <w:pStyle w:val="Heading1"/>
        <w:numPr>
          <w:ilvl w:val="0"/>
          <w:numId w:val="0"/>
        </w:numPr>
        <w:rPr>
          <w:rFonts w:ascii="Calibri" w:hAnsi="Calibri" w:cs="Calibri"/>
          <w:sz w:val="24"/>
          <w:szCs w:val="24"/>
        </w:rPr>
      </w:pPr>
      <w:r w:rsidRPr="001F0DA3">
        <w:rPr>
          <w:rFonts w:ascii="Calibri" w:hAnsi="Calibri" w:cs="Calibri"/>
          <w:sz w:val="24"/>
          <w:szCs w:val="24"/>
        </w:rPr>
        <w:t xml:space="preserve">ORIA may also consider </w:t>
      </w:r>
      <w:r>
        <w:rPr>
          <w:rFonts w:ascii="Calibri" w:hAnsi="Calibri" w:cs="Calibri"/>
          <w:sz w:val="24"/>
          <w:szCs w:val="24"/>
        </w:rPr>
        <w:t xml:space="preserve">the past performance </w:t>
      </w:r>
      <w:r w:rsidRPr="001F0DA3">
        <w:rPr>
          <w:rFonts w:ascii="Calibri" w:hAnsi="Calibri" w:cs="Calibri"/>
          <w:sz w:val="24"/>
          <w:szCs w:val="24"/>
        </w:rPr>
        <w:t>on prior contracts</w:t>
      </w:r>
      <w:r>
        <w:rPr>
          <w:rFonts w:ascii="Calibri" w:hAnsi="Calibri" w:cs="Calibri"/>
          <w:sz w:val="24"/>
          <w:szCs w:val="24"/>
        </w:rPr>
        <w:t>,</w:t>
      </w:r>
      <w:r w:rsidRPr="001F0DA3">
        <w:rPr>
          <w:rFonts w:ascii="Calibri" w:hAnsi="Calibri" w:cs="Calibri"/>
          <w:sz w:val="24"/>
          <w:szCs w:val="24"/>
        </w:rPr>
        <w:t xml:space="preserve"> and may reject </w:t>
      </w:r>
      <w:r>
        <w:rPr>
          <w:rFonts w:ascii="Calibri" w:hAnsi="Calibri" w:cs="Calibri"/>
          <w:sz w:val="24"/>
          <w:szCs w:val="24"/>
        </w:rPr>
        <w:t>an a</w:t>
      </w:r>
      <w:r w:rsidRPr="001F0DA3">
        <w:rPr>
          <w:rFonts w:ascii="Calibri" w:hAnsi="Calibri" w:cs="Calibri"/>
          <w:sz w:val="24"/>
          <w:szCs w:val="24"/>
        </w:rPr>
        <w:t xml:space="preserve">pplication </w:t>
      </w:r>
      <w:r>
        <w:rPr>
          <w:rFonts w:ascii="Calibri" w:hAnsi="Calibri" w:cs="Calibri"/>
          <w:sz w:val="24"/>
          <w:szCs w:val="24"/>
        </w:rPr>
        <w:t>from</w:t>
      </w:r>
      <w:r w:rsidRPr="001F0DA3">
        <w:rPr>
          <w:rFonts w:ascii="Calibri" w:hAnsi="Calibri" w:cs="Calibri"/>
          <w:sz w:val="24"/>
          <w:szCs w:val="24"/>
        </w:rPr>
        <w:t xml:space="preserve"> any </w:t>
      </w:r>
      <w:r>
        <w:rPr>
          <w:rFonts w:ascii="Calibri" w:hAnsi="Calibri" w:cs="Calibri"/>
          <w:sz w:val="24"/>
          <w:szCs w:val="24"/>
        </w:rPr>
        <w:t>organization</w:t>
      </w:r>
      <w:r w:rsidRPr="001F0DA3">
        <w:rPr>
          <w:rFonts w:ascii="Calibri" w:hAnsi="Calibri" w:cs="Calibri"/>
          <w:sz w:val="24"/>
          <w:szCs w:val="24"/>
        </w:rPr>
        <w:t xml:space="preserve"> </w:t>
      </w:r>
      <w:r>
        <w:rPr>
          <w:rFonts w:ascii="Calibri" w:hAnsi="Calibri" w:cs="Calibri"/>
          <w:sz w:val="24"/>
          <w:szCs w:val="24"/>
        </w:rPr>
        <w:t>that</w:t>
      </w:r>
      <w:r w:rsidRPr="001F0DA3">
        <w:rPr>
          <w:rFonts w:ascii="Calibri" w:hAnsi="Calibri" w:cs="Calibri"/>
          <w:sz w:val="24"/>
          <w:szCs w:val="24"/>
        </w:rPr>
        <w:t xml:space="preserve"> has failed to perform satisfactorily under any previous contract with the state or another party.  ORIA reserves the right to select an </w:t>
      </w:r>
      <w:r>
        <w:rPr>
          <w:rFonts w:ascii="Calibri" w:hAnsi="Calibri" w:cs="Calibri"/>
          <w:sz w:val="24"/>
          <w:szCs w:val="24"/>
        </w:rPr>
        <w:t>a</w:t>
      </w:r>
      <w:r w:rsidRPr="001F0DA3">
        <w:rPr>
          <w:rFonts w:ascii="Calibri" w:hAnsi="Calibri" w:cs="Calibri"/>
          <w:sz w:val="24"/>
          <w:szCs w:val="24"/>
        </w:rPr>
        <w:t xml:space="preserve">pplicant whose </w:t>
      </w:r>
      <w:r>
        <w:rPr>
          <w:rFonts w:ascii="Calibri" w:hAnsi="Calibri" w:cs="Calibri"/>
          <w:sz w:val="24"/>
          <w:szCs w:val="24"/>
        </w:rPr>
        <w:t>a</w:t>
      </w:r>
      <w:r w:rsidRPr="001F0DA3">
        <w:rPr>
          <w:rFonts w:ascii="Calibri" w:hAnsi="Calibri" w:cs="Calibri"/>
          <w:sz w:val="24"/>
          <w:szCs w:val="24"/>
        </w:rPr>
        <w:t>pplication is deemed to offer the best overall value</w:t>
      </w:r>
      <w:r>
        <w:rPr>
          <w:rFonts w:ascii="Calibri" w:hAnsi="Calibri" w:cs="Calibri"/>
          <w:sz w:val="24"/>
          <w:szCs w:val="24"/>
        </w:rPr>
        <w:t>,</w:t>
      </w:r>
      <w:r w:rsidRPr="001F0DA3">
        <w:rPr>
          <w:rFonts w:ascii="Calibri" w:hAnsi="Calibri" w:cs="Calibri"/>
          <w:sz w:val="24"/>
          <w:szCs w:val="24"/>
        </w:rPr>
        <w:t xml:space="preserve"> and that is in the best interests of </w:t>
      </w:r>
      <w:r>
        <w:rPr>
          <w:rFonts w:ascii="Calibri" w:hAnsi="Calibri" w:cs="Calibri"/>
          <w:sz w:val="24"/>
          <w:szCs w:val="24"/>
        </w:rPr>
        <w:t>serving the immigrant and refugee community in Washington state</w:t>
      </w:r>
      <w:r w:rsidRPr="001F0DA3">
        <w:rPr>
          <w:rFonts w:ascii="Calibri" w:hAnsi="Calibri" w:cs="Calibri"/>
          <w:sz w:val="24"/>
          <w:szCs w:val="24"/>
        </w:rPr>
        <w:t>.</w:t>
      </w:r>
    </w:p>
    <w:p w14:paraId="71EB24BF" w14:textId="67879CA1" w:rsidR="00305919" w:rsidRPr="001F0DA3" w:rsidRDefault="00305919" w:rsidP="00305919">
      <w:pPr>
        <w:pStyle w:val="Section1Text"/>
        <w:ind w:left="0"/>
        <w:rPr>
          <w:rFonts w:ascii="Calibri" w:hAnsi="Calibri" w:cs="Calibri"/>
          <w:sz w:val="24"/>
        </w:rPr>
      </w:pPr>
      <w:r w:rsidRPr="001F0DA3">
        <w:rPr>
          <w:rFonts w:ascii="Calibri" w:hAnsi="Calibri" w:cs="Calibri"/>
          <w:sz w:val="24"/>
        </w:rPr>
        <w:t xml:space="preserve">ORIA </w:t>
      </w:r>
      <w:r>
        <w:rPr>
          <w:rFonts w:ascii="Calibri" w:hAnsi="Calibri" w:cs="Calibri"/>
          <w:sz w:val="24"/>
        </w:rPr>
        <w:t>will</w:t>
      </w:r>
      <w:r w:rsidRPr="001F0DA3">
        <w:rPr>
          <w:rFonts w:ascii="Calibri" w:hAnsi="Calibri" w:cs="Calibri"/>
          <w:sz w:val="24"/>
        </w:rPr>
        <w:t xml:space="preserve"> make the final determination as to which </w:t>
      </w:r>
      <w:r w:rsidRPr="00682AE5">
        <w:rPr>
          <w:rFonts w:ascii="Calibri" w:hAnsi="Calibri" w:cs="Calibri"/>
          <w:sz w:val="24"/>
        </w:rPr>
        <w:t xml:space="preserve">applicant(s), will be designated as apparently successful applicants on </w:t>
      </w:r>
      <w:r w:rsidR="00682AE5" w:rsidRPr="00682AE5">
        <w:rPr>
          <w:rFonts w:ascii="Calibri" w:hAnsi="Calibri" w:cs="Calibri"/>
          <w:sz w:val="24"/>
        </w:rPr>
        <w:t>October 19</w:t>
      </w:r>
      <w:r w:rsidRPr="00682AE5">
        <w:rPr>
          <w:rFonts w:ascii="Calibri" w:hAnsi="Calibri" w:cs="Calibri"/>
          <w:sz w:val="24"/>
        </w:rPr>
        <w:t>, 2023.</w:t>
      </w:r>
      <w:r w:rsidRPr="001F0DA3">
        <w:rPr>
          <w:rFonts w:ascii="Calibri" w:hAnsi="Calibri" w:cs="Calibri"/>
          <w:sz w:val="24"/>
        </w:rPr>
        <w:t xml:space="preserve">  ORIA </w:t>
      </w:r>
      <w:r>
        <w:rPr>
          <w:rFonts w:ascii="Calibri" w:hAnsi="Calibri" w:cs="Calibri"/>
          <w:sz w:val="24"/>
        </w:rPr>
        <w:t>will notify s</w:t>
      </w:r>
      <w:r w:rsidRPr="001F0DA3">
        <w:rPr>
          <w:rFonts w:ascii="Calibri" w:hAnsi="Calibri" w:cs="Calibri"/>
          <w:sz w:val="24"/>
        </w:rPr>
        <w:t xml:space="preserve">uccessful </w:t>
      </w:r>
      <w:r>
        <w:rPr>
          <w:rFonts w:ascii="Calibri" w:hAnsi="Calibri" w:cs="Calibri"/>
          <w:sz w:val="24"/>
        </w:rPr>
        <w:t>a</w:t>
      </w:r>
      <w:r w:rsidRPr="001F0DA3">
        <w:rPr>
          <w:rFonts w:ascii="Calibri" w:hAnsi="Calibri" w:cs="Calibri"/>
          <w:sz w:val="24"/>
        </w:rPr>
        <w:t xml:space="preserve">pplicants and unsuccessful </w:t>
      </w:r>
      <w:r>
        <w:rPr>
          <w:rFonts w:ascii="Calibri" w:hAnsi="Calibri" w:cs="Calibri"/>
          <w:sz w:val="24"/>
        </w:rPr>
        <w:t>a</w:t>
      </w:r>
      <w:r w:rsidRPr="001F0DA3">
        <w:rPr>
          <w:rFonts w:ascii="Calibri" w:hAnsi="Calibri" w:cs="Calibri"/>
          <w:sz w:val="24"/>
        </w:rPr>
        <w:t xml:space="preserve">pplicants of its determination via email on </w:t>
      </w:r>
      <w:r w:rsidR="00682AE5">
        <w:rPr>
          <w:rFonts w:ascii="Calibri" w:hAnsi="Calibri" w:cs="Calibri"/>
          <w:sz w:val="24"/>
        </w:rPr>
        <w:t>October 19</w:t>
      </w:r>
      <w:r>
        <w:rPr>
          <w:rFonts w:ascii="Calibri" w:hAnsi="Calibri" w:cs="Calibri"/>
          <w:sz w:val="24"/>
        </w:rPr>
        <w:t>,</w:t>
      </w:r>
      <w:r w:rsidRPr="001F0DA3">
        <w:rPr>
          <w:rFonts w:ascii="Calibri" w:hAnsi="Calibri" w:cs="Calibri"/>
          <w:sz w:val="24"/>
        </w:rPr>
        <w:t xml:space="preserve"> 2023</w:t>
      </w:r>
      <w:r>
        <w:rPr>
          <w:rFonts w:ascii="Calibri" w:hAnsi="Calibri" w:cs="Calibri"/>
          <w:sz w:val="24"/>
        </w:rPr>
        <w:t>.</w:t>
      </w:r>
    </w:p>
    <w:p w14:paraId="64EDB5AF" w14:textId="77777777" w:rsidR="00305919" w:rsidRPr="001F0DA3" w:rsidRDefault="00305919" w:rsidP="00305919">
      <w:pPr>
        <w:pStyle w:val="Section1Text"/>
        <w:ind w:left="0"/>
        <w:rPr>
          <w:rFonts w:ascii="Calibri" w:hAnsi="Calibri" w:cs="Calibri"/>
          <w:b/>
          <w:sz w:val="24"/>
        </w:rPr>
      </w:pPr>
      <w:r w:rsidRPr="001F0DA3">
        <w:rPr>
          <w:rFonts w:ascii="Calibri" w:hAnsi="Calibri" w:cs="Calibri"/>
          <w:bCs/>
          <w:sz w:val="24"/>
        </w:rPr>
        <w:t xml:space="preserve">ORIA’s decision will be subject to the execution of a </w:t>
      </w:r>
      <w:r>
        <w:rPr>
          <w:rFonts w:ascii="Calibri" w:hAnsi="Calibri" w:cs="Calibri"/>
          <w:bCs/>
          <w:sz w:val="24"/>
        </w:rPr>
        <w:t>c</w:t>
      </w:r>
      <w:r w:rsidRPr="001F0DA3">
        <w:rPr>
          <w:rFonts w:ascii="Calibri" w:hAnsi="Calibri" w:cs="Calibri"/>
          <w:bCs/>
          <w:sz w:val="24"/>
        </w:rPr>
        <w:t xml:space="preserve">ontract satisfactory to ORIA within a reasonable period of time following the announcement of the </w:t>
      </w:r>
      <w:r>
        <w:rPr>
          <w:rFonts w:ascii="Calibri" w:hAnsi="Calibri" w:cs="Calibri"/>
          <w:bCs/>
          <w:sz w:val="24"/>
        </w:rPr>
        <w:t>s</w:t>
      </w:r>
      <w:r w:rsidRPr="001F0DA3">
        <w:rPr>
          <w:rFonts w:ascii="Calibri" w:hAnsi="Calibri" w:cs="Calibri"/>
          <w:bCs/>
          <w:sz w:val="24"/>
        </w:rPr>
        <w:t xml:space="preserve">uccessful </w:t>
      </w:r>
      <w:r>
        <w:rPr>
          <w:rFonts w:ascii="Calibri" w:hAnsi="Calibri" w:cs="Calibri"/>
          <w:bCs/>
          <w:sz w:val="24"/>
        </w:rPr>
        <w:t>a</w:t>
      </w:r>
      <w:r w:rsidRPr="001F0DA3">
        <w:rPr>
          <w:rFonts w:ascii="Calibri" w:hAnsi="Calibri" w:cs="Calibri"/>
          <w:bCs/>
          <w:sz w:val="24"/>
        </w:rPr>
        <w:t xml:space="preserve">pplicant.  In the event the parties are unable to reach agreement on the final details of a </w:t>
      </w:r>
      <w:r>
        <w:rPr>
          <w:rFonts w:ascii="Calibri" w:hAnsi="Calibri" w:cs="Calibri"/>
          <w:bCs/>
          <w:sz w:val="24"/>
        </w:rPr>
        <w:t>c</w:t>
      </w:r>
      <w:r w:rsidRPr="001F0DA3">
        <w:rPr>
          <w:rFonts w:ascii="Calibri" w:hAnsi="Calibri" w:cs="Calibri"/>
          <w:bCs/>
          <w:sz w:val="24"/>
        </w:rPr>
        <w:t>ontract, consistent with Attachment F</w:t>
      </w:r>
      <w:r>
        <w:rPr>
          <w:rFonts w:ascii="Calibri" w:hAnsi="Calibri" w:cs="Calibri"/>
          <w:bCs/>
          <w:sz w:val="24"/>
        </w:rPr>
        <w:t>-</w:t>
      </w:r>
      <w:r w:rsidRPr="001F0DA3">
        <w:rPr>
          <w:rFonts w:ascii="Calibri" w:hAnsi="Calibri" w:cs="Calibri"/>
          <w:bCs/>
          <w:sz w:val="24"/>
        </w:rPr>
        <w:t xml:space="preserve"> Sample Contract, ORIA shall have the option of negotiating with the next highest</w:t>
      </w:r>
      <w:r>
        <w:rPr>
          <w:rFonts w:ascii="Calibri" w:hAnsi="Calibri" w:cs="Calibri"/>
          <w:bCs/>
          <w:sz w:val="24"/>
        </w:rPr>
        <w:t>-</w:t>
      </w:r>
      <w:r w:rsidRPr="001F0DA3">
        <w:rPr>
          <w:rFonts w:ascii="Calibri" w:hAnsi="Calibri" w:cs="Calibri"/>
          <w:bCs/>
          <w:sz w:val="24"/>
        </w:rPr>
        <w:t xml:space="preserve">ranked </w:t>
      </w:r>
      <w:r>
        <w:rPr>
          <w:rFonts w:ascii="Calibri" w:hAnsi="Calibri" w:cs="Calibri"/>
          <w:bCs/>
          <w:sz w:val="24"/>
        </w:rPr>
        <w:t>a</w:t>
      </w:r>
      <w:r w:rsidRPr="001F0DA3">
        <w:rPr>
          <w:rFonts w:ascii="Calibri" w:hAnsi="Calibri" w:cs="Calibri"/>
          <w:bCs/>
          <w:sz w:val="24"/>
        </w:rPr>
        <w:t>pplicant</w:t>
      </w:r>
      <w:r>
        <w:rPr>
          <w:rFonts w:ascii="Calibri" w:hAnsi="Calibri" w:cs="Calibri"/>
          <w:bCs/>
          <w:sz w:val="24"/>
        </w:rPr>
        <w:t>.</w:t>
      </w:r>
    </w:p>
    <w:p w14:paraId="0E5FF5FC" w14:textId="77777777" w:rsidR="00305919" w:rsidRPr="001F0DA3" w:rsidRDefault="00305919" w:rsidP="00305919">
      <w:pPr>
        <w:rPr>
          <w:rFonts w:ascii="Calibri" w:hAnsi="Calibri" w:cs="Calibri"/>
          <w:sz w:val="24"/>
        </w:rPr>
      </w:pPr>
      <w:r w:rsidRPr="001F0DA3">
        <w:rPr>
          <w:rFonts w:ascii="Calibri" w:hAnsi="Calibri" w:cs="Calibri"/>
          <w:sz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6"/>
      </w:tblGrid>
      <w:tr w:rsidR="00305919" w:rsidRPr="001F0DA3" w14:paraId="36C0448C" w14:textId="77777777" w:rsidTr="00F134EF">
        <w:tc>
          <w:tcPr>
            <w:tcW w:w="8748" w:type="dxa"/>
            <w:shd w:val="clear" w:color="auto" w:fill="E2EFD9" w:themeFill="accent6" w:themeFillTint="33"/>
          </w:tcPr>
          <w:p w14:paraId="126C7E3F" w14:textId="77777777" w:rsidR="00305919" w:rsidRPr="001F0DA3" w:rsidRDefault="00305919" w:rsidP="00F134EF">
            <w:pPr>
              <w:pStyle w:val="Section1Text"/>
              <w:spacing w:after="0"/>
              <w:ind w:left="0"/>
              <w:jc w:val="center"/>
              <w:rPr>
                <w:rFonts w:ascii="Calibri" w:hAnsi="Calibri" w:cs="Calibri"/>
                <w:b/>
                <w:sz w:val="24"/>
              </w:rPr>
            </w:pPr>
            <w:r w:rsidRPr="001F0DA3">
              <w:rPr>
                <w:rFonts w:ascii="Calibri" w:hAnsi="Calibri" w:cs="Calibri"/>
                <w:b/>
                <w:sz w:val="24"/>
              </w:rPr>
              <w:lastRenderedPageBreak/>
              <w:br w:type="page"/>
              <w:t>SECTION E</w:t>
            </w:r>
          </w:p>
          <w:p w14:paraId="6733E51E" w14:textId="77777777" w:rsidR="00305919" w:rsidRPr="001F0DA3" w:rsidRDefault="00305919" w:rsidP="00F134EF">
            <w:pPr>
              <w:pStyle w:val="Section1Text"/>
              <w:spacing w:after="0"/>
              <w:ind w:left="0"/>
              <w:jc w:val="center"/>
              <w:rPr>
                <w:rFonts w:ascii="Calibri" w:hAnsi="Calibri" w:cs="Calibri"/>
                <w:b/>
                <w:sz w:val="24"/>
              </w:rPr>
            </w:pPr>
            <w:r w:rsidRPr="001F0DA3">
              <w:rPr>
                <w:rFonts w:ascii="Calibri" w:hAnsi="Calibri" w:cs="Calibri"/>
                <w:b/>
                <w:sz w:val="24"/>
              </w:rPr>
              <w:t>APPLICANT DEBRIEFING</w:t>
            </w:r>
          </w:p>
          <w:p w14:paraId="4CE98C82" w14:textId="77777777" w:rsidR="00305919" w:rsidRPr="001F0DA3" w:rsidRDefault="00305919" w:rsidP="00F134EF">
            <w:pPr>
              <w:pStyle w:val="Section1Text"/>
              <w:spacing w:after="0"/>
              <w:ind w:left="0"/>
              <w:jc w:val="center"/>
              <w:rPr>
                <w:rFonts w:ascii="Calibri" w:hAnsi="Calibri" w:cs="Calibri"/>
                <w:sz w:val="24"/>
              </w:rPr>
            </w:pPr>
            <w:r w:rsidRPr="001F0DA3">
              <w:rPr>
                <w:rFonts w:ascii="Calibri" w:hAnsi="Calibri" w:cs="Calibri"/>
                <w:b/>
                <w:sz w:val="24"/>
              </w:rPr>
              <w:t>PROCEDURE</w:t>
            </w:r>
          </w:p>
        </w:tc>
      </w:tr>
    </w:tbl>
    <w:p w14:paraId="0912893A" w14:textId="77777777" w:rsidR="00305919" w:rsidRPr="001F0DA3" w:rsidRDefault="00305919" w:rsidP="00305919">
      <w:pPr>
        <w:pStyle w:val="Section1Text"/>
        <w:spacing w:after="0"/>
        <w:ind w:left="0"/>
        <w:rPr>
          <w:rFonts w:ascii="Calibri" w:hAnsi="Calibri" w:cs="Calibri"/>
          <w:b/>
          <w:sz w:val="24"/>
        </w:rPr>
      </w:pPr>
    </w:p>
    <w:p w14:paraId="27272BCC" w14:textId="77777777" w:rsidR="00305919" w:rsidRPr="001F0DA3" w:rsidRDefault="00305919" w:rsidP="00305919">
      <w:pPr>
        <w:pStyle w:val="Heading1"/>
        <w:numPr>
          <w:ilvl w:val="0"/>
          <w:numId w:val="24"/>
        </w:numPr>
        <w:rPr>
          <w:rFonts w:ascii="Calibri" w:hAnsi="Calibri" w:cs="Calibri"/>
          <w:b/>
          <w:sz w:val="24"/>
          <w:szCs w:val="24"/>
        </w:rPr>
      </w:pPr>
      <w:r w:rsidRPr="001F0DA3">
        <w:rPr>
          <w:rFonts w:ascii="Calibri" w:hAnsi="Calibri" w:cs="Calibri"/>
          <w:b/>
          <w:sz w:val="24"/>
          <w:szCs w:val="24"/>
        </w:rPr>
        <w:t>Debriefing Conferences</w:t>
      </w:r>
    </w:p>
    <w:p w14:paraId="24C7EDA7" w14:textId="31926384" w:rsidR="00305919" w:rsidRPr="001F0DA3" w:rsidRDefault="00305919" w:rsidP="00305919">
      <w:pPr>
        <w:pStyle w:val="Section1Text"/>
        <w:spacing w:after="0"/>
        <w:ind w:left="0"/>
        <w:rPr>
          <w:rFonts w:ascii="Calibri" w:hAnsi="Calibri" w:cs="Calibri"/>
          <w:sz w:val="24"/>
        </w:rPr>
      </w:pPr>
      <w:r w:rsidRPr="001F0DA3">
        <w:rPr>
          <w:rFonts w:ascii="Calibri" w:hAnsi="Calibri" w:cs="Calibri"/>
          <w:sz w:val="24"/>
        </w:rPr>
        <w:t xml:space="preserve">No later than 5:00 p.m. on the third business day following the announcement of </w:t>
      </w:r>
      <w:r>
        <w:rPr>
          <w:rFonts w:ascii="Calibri" w:hAnsi="Calibri" w:cs="Calibri"/>
          <w:sz w:val="24"/>
        </w:rPr>
        <w:t>s</w:t>
      </w:r>
      <w:r w:rsidRPr="001F0DA3">
        <w:rPr>
          <w:rFonts w:ascii="Calibri" w:hAnsi="Calibri" w:cs="Calibri"/>
          <w:sz w:val="24"/>
        </w:rPr>
        <w:t xml:space="preserve">uccessful </w:t>
      </w:r>
      <w:r>
        <w:rPr>
          <w:rFonts w:ascii="Calibri" w:hAnsi="Calibri" w:cs="Calibri"/>
          <w:sz w:val="24"/>
        </w:rPr>
        <w:t>a</w:t>
      </w:r>
      <w:r w:rsidRPr="001F0DA3">
        <w:rPr>
          <w:rFonts w:ascii="Calibri" w:hAnsi="Calibri" w:cs="Calibri"/>
          <w:sz w:val="24"/>
        </w:rPr>
        <w:t>pplicant</w:t>
      </w:r>
      <w:r>
        <w:rPr>
          <w:rFonts w:ascii="Calibri" w:hAnsi="Calibri" w:cs="Calibri"/>
          <w:sz w:val="24"/>
        </w:rPr>
        <w:t>s, appli</w:t>
      </w:r>
      <w:r w:rsidRPr="001F0DA3">
        <w:rPr>
          <w:rFonts w:ascii="Calibri" w:hAnsi="Calibri" w:cs="Calibri"/>
          <w:sz w:val="24"/>
        </w:rPr>
        <w:t xml:space="preserve">cants may send an email to </w:t>
      </w:r>
      <w:hyperlink r:id="rId26" w:history="1">
        <w:r w:rsidRPr="007269D1">
          <w:rPr>
            <w:rStyle w:val="Hyperlink"/>
            <w:rFonts w:ascii="Calibri" w:hAnsi="Calibri" w:cs="Calibri"/>
          </w:rPr>
          <w:t>EarlyRSI@dshs.wa.gov</w:t>
        </w:r>
      </w:hyperlink>
      <w:r>
        <w:rPr>
          <w:rFonts w:ascii="Calibri" w:hAnsi="Calibri" w:cs="Calibri"/>
          <w:sz w:val="24"/>
        </w:rPr>
        <w:t xml:space="preserve"> </w:t>
      </w:r>
      <w:r w:rsidRPr="001F0DA3">
        <w:rPr>
          <w:rFonts w:ascii="Calibri" w:hAnsi="Calibri" w:cs="Calibri"/>
          <w:sz w:val="24"/>
        </w:rPr>
        <w:t xml:space="preserve">requesting a </w:t>
      </w:r>
      <w:r>
        <w:rPr>
          <w:rFonts w:ascii="Calibri" w:hAnsi="Calibri" w:cs="Calibri"/>
          <w:sz w:val="24"/>
        </w:rPr>
        <w:t>d</w:t>
      </w:r>
      <w:r w:rsidRPr="001F0DA3">
        <w:rPr>
          <w:rFonts w:ascii="Calibri" w:hAnsi="Calibri" w:cs="Calibri"/>
          <w:sz w:val="24"/>
        </w:rPr>
        <w:t xml:space="preserve">ebriefing </w:t>
      </w:r>
      <w:r>
        <w:rPr>
          <w:rFonts w:ascii="Calibri" w:hAnsi="Calibri" w:cs="Calibri"/>
          <w:sz w:val="24"/>
        </w:rPr>
        <w:t>c</w:t>
      </w:r>
      <w:r w:rsidRPr="001F0DA3">
        <w:rPr>
          <w:rFonts w:ascii="Calibri" w:hAnsi="Calibri" w:cs="Calibri"/>
          <w:sz w:val="24"/>
        </w:rPr>
        <w:t xml:space="preserve">onference. </w:t>
      </w:r>
      <w:r w:rsidRPr="00682AE5">
        <w:rPr>
          <w:rFonts w:ascii="Calibri" w:hAnsi="Calibri" w:cs="Calibri"/>
          <w:sz w:val="24"/>
        </w:rPr>
        <w:t xml:space="preserve">Unless a different date is agreed upon by ORIA, the debriefing conference will be held on </w:t>
      </w:r>
      <w:r w:rsidR="00682AE5" w:rsidRPr="00682AE5">
        <w:rPr>
          <w:rFonts w:ascii="Calibri" w:hAnsi="Calibri" w:cs="Calibri"/>
          <w:sz w:val="24"/>
        </w:rPr>
        <w:t>October 2</w:t>
      </w:r>
      <w:r w:rsidR="00682AE5">
        <w:rPr>
          <w:rFonts w:ascii="Calibri" w:hAnsi="Calibri" w:cs="Calibri"/>
          <w:sz w:val="24"/>
        </w:rPr>
        <w:t>6</w:t>
      </w:r>
      <w:r w:rsidRPr="00682AE5">
        <w:rPr>
          <w:rFonts w:ascii="Calibri" w:hAnsi="Calibri" w:cs="Calibri"/>
          <w:sz w:val="24"/>
        </w:rPr>
        <w:t>, 2023.  Discussion at the debriefing conference will be limited to the following:</w:t>
      </w:r>
    </w:p>
    <w:p w14:paraId="24F4F084" w14:textId="77777777" w:rsidR="00305919" w:rsidRPr="001F0DA3" w:rsidRDefault="00305919" w:rsidP="00305919">
      <w:pPr>
        <w:pStyle w:val="Section1Text"/>
        <w:spacing w:after="0"/>
        <w:ind w:left="0"/>
        <w:rPr>
          <w:rFonts w:ascii="Calibri" w:hAnsi="Calibri" w:cs="Calibri"/>
          <w:sz w:val="24"/>
        </w:rPr>
      </w:pPr>
    </w:p>
    <w:p w14:paraId="63BBD16A" w14:textId="77777777" w:rsidR="00305919" w:rsidRPr="001F0DA3" w:rsidRDefault="00305919" w:rsidP="00305919">
      <w:pPr>
        <w:pStyle w:val="Section1Text"/>
        <w:numPr>
          <w:ilvl w:val="0"/>
          <w:numId w:val="14"/>
        </w:numPr>
        <w:spacing w:after="0"/>
        <w:ind w:left="0" w:firstLine="360"/>
        <w:rPr>
          <w:rFonts w:ascii="Calibri" w:hAnsi="Calibri" w:cs="Calibri"/>
          <w:sz w:val="24"/>
        </w:rPr>
      </w:pPr>
      <w:r w:rsidRPr="001F0DA3">
        <w:rPr>
          <w:rFonts w:ascii="Calibri" w:hAnsi="Calibri" w:cs="Calibri"/>
          <w:sz w:val="24"/>
        </w:rPr>
        <w:t xml:space="preserve">If the </w:t>
      </w:r>
      <w:r>
        <w:rPr>
          <w:rFonts w:ascii="Calibri" w:hAnsi="Calibri" w:cs="Calibri"/>
          <w:sz w:val="24"/>
        </w:rPr>
        <w:t>a</w:t>
      </w:r>
      <w:r w:rsidRPr="001F0DA3">
        <w:rPr>
          <w:rFonts w:ascii="Calibri" w:hAnsi="Calibri" w:cs="Calibri"/>
          <w:sz w:val="24"/>
        </w:rPr>
        <w:t>pplicant’s proposal was rejected, the reason for its rejection</w:t>
      </w:r>
    </w:p>
    <w:p w14:paraId="375DCB11" w14:textId="77777777" w:rsidR="00305919" w:rsidRPr="001F0DA3" w:rsidRDefault="00305919" w:rsidP="00305919">
      <w:pPr>
        <w:pStyle w:val="Section1Text"/>
        <w:numPr>
          <w:ilvl w:val="0"/>
          <w:numId w:val="14"/>
        </w:numPr>
        <w:spacing w:after="0"/>
        <w:ind w:left="0" w:firstLine="360"/>
        <w:rPr>
          <w:rFonts w:ascii="Calibri" w:hAnsi="Calibri" w:cs="Calibri"/>
          <w:sz w:val="24"/>
        </w:rPr>
      </w:pPr>
      <w:r w:rsidRPr="001F0DA3">
        <w:rPr>
          <w:rFonts w:ascii="Calibri" w:hAnsi="Calibri" w:cs="Calibri"/>
          <w:sz w:val="24"/>
        </w:rPr>
        <w:t xml:space="preserve">Evaluation and scoring of the </w:t>
      </w:r>
      <w:r>
        <w:rPr>
          <w:rFonts w:ascii="Calibri" w:hAnsi="Calibri" w:cs="Calibri"/>
          <w:sz w:val="24"/>
        </w:rPr>
        <w:t>a</w:t>
      </w:r>
      <w:r w:rsidRPr="001F0DA3">
        <w:rPr>
          <w:rFonts w:ascii="Calibri" w:hAnsi="Calibri" w:cs="Calibri"/>
          <w:sz w:val="24"/>
        </w:rPr>
        <w:t>pplication</w:t>
      </w:r>
    </w:p>
    <w:p w14:paraId="244412CF" w14:textId="77777777" w:rsidR="00305919" w:rsidRPr="001F0DA3" w:rsidRDefault="00305919" w:rsidP="00305919">
      <w:pPr>
        <w:pStyle w:val="Section1Text"/>
        <w:numPr>
          <w:ilvl w:val="0"/>
          <w:numId w:val="14"/>
        </w:numPr>
        <w:spacing w:after="0"/>
        <w:ind w:left="0" w:firstLine="360"/>
        <w:rPr>
          <w:rFonts w:ascii="Calibri" w:hAnsi="Calibri" w:cs="Calibri"/>
          <w:sz w:val="24"/>
        </w:rPr>
      </w:pPr>
      <w:r w:rsidRPr="001F0DA3">
        <w:rPr>
          <w:rFonts w:ascii="Calibri" w:hAnsi="Calibri" w:cs="Calibri"/>
          <w:sz w:val="24"/>
        </w:rPr>
        <w:t xml:space="preserve">Critique of the </w:t>
      </w:r>
      <w:r>
        <w:rPr>
          <w:rFonts w:ascii="Calibri" w:hAnsi="Calibri" w:cs="Calibri"/>
          <w:sz w:val="24"/>
        </w:rPr>
        <w:t>a</w:t>
      </w:r>
      <w:r w:rsidRPr="001F0DA3">
        <w:rPr>
          <w:rFonts w:ascii="Calibri" w:hAnsi="Calibri" w:cs="Calibri"/>
          <w:sz w:val="24"/>
        </w:rPr>
        <w:t>pplication based on the evaluation</w:t>
      </w:r>
    </w:p>
    <w:p w14:paraId="62925B8D" w14:textId="77777777" w:rsidR="00305919" w:rsidRPr="001F0DA3" w:rsidRDefault="00305919" w:rsidP="00305919">
      <w:pPr>
        <w:pStyle w:val="Section1Text"/>
        <w:numPr>
          <w:ilvl w:val="0"/>
          <w:numId w:val="14"/>
        </w:numPr>
        <w:spacing w:after="0"/>
        <w:ind w:left="0" w:firstLine="360"/>
        <w:rPr>
          <w:rFonts w:ascii="Calibri" w:hAnsi="Calibri" w:cs="Calibri"/>
          <w:sz w:val="24"/>
        </w:rPr>
      </w:pPr>
      <w:r w:rsidRPr="001F0DA3">
        <w:rPr>
          <w:rFonts w:ascii="Calibri" w:hAnsi="Calibri" w:cs="Calibri"/>
          <w:sz w:val="24"/>
        </w:rPr>
        <w:t xml:space="preserve">Review of </w:t>
      </w:r>
      <w:r>
        <w:rPr>
          <w:rFonts w:ascii="Calibri" w:hAnsi="Calibri" w:cs="Calibri"/>
          <w:sz w:val="24"/>
        </w:rPr>
        <w:t>a</w:t>
      </w:r>
      <w:r w:rsidRPr="001F0DA3">
        <w:rPr>
          <w:rFonts w:ascii="Calibri" w:hAnsi="Calibri" w:cs="Calibri"/>
          <w:sz w:val="24"/>
        </w:rPr>
        <w:t>pplicant’s final score in comparison with the other final scores</w:t>
      </w:r>
    </w:p>
    <w:p w14:paraId="23CF0D96" w14:textId="77777777" w:rsidR="00305919" w:rsidRPr="001F0DA3" w:rsidRDefault="00305919" w:rsidP="00305919">
      <w:pPr>
        <w:pStyle w:val="Section1Text"/>
        <w:spacing w:after="0"/>
        <w:ind w:left="360"/>
        <w:rPr>
          <w:rFonts w:ascii="Calibri" w:hAnsi="Calibri" w:cs="Calibri"/>
          <w:sz w:val="24"/>
        </w:rPr>
      </w:pPr>
    </w:p>
    <w:p w14:paraId="5948F368" w14:textId="77777777" w:rsidR="00305919" w:rsidRPr="001F0DA3" w:rsidRDefault="00305919" w:rsidP="00305919">
      <w:pPr>
        <w:pStyle w:val="Section1Text"/>
        <w:spacing w:after="0"/>
        <w:ind w:left="0"/>
        <w:rPr>
          <w:rFonts w:ascii="Calibri" w:hAnsi="Calibri" w:cs="Calibri"/>
          <w:sz w:val="24"/>
        </w:rPr>
      </w:pPr>
      <w:r w:rsidRPr="001F0DA3">
        <w:rPr>
          <w:rFonts w:ascii="Calibri" w:hAnsi="Calibri" w:cs="Calibri"/>
          <w:sz w:val="24"/>
        </w:rPr>
        <w:t xml:space="preserve">No comparisons between </w:t>
      </w:r>
      <w:r>
        <w:rPr>
          <w:rFonts w:ascii="Calibri" w:hAnsi="Calibri" w:cs="Calibri"/>
          <w:sz w:val="24"/>
        </w:rPr>
        <w:t>a</w:t>
      </w:r>
      <w:r w:rsidRPr="001F0DA3">
        <w:rPr>
          <w:rFonts w:ascii="Calibri" w:hAnsi="Calibri" w:cs="Calibri"/>
          <w:sz w:val="24"/>
        </w:rPr>
        <w:t xml:space="preserve">pplications will be allowed during the </w:t>
      </w:r>
      <w:r>
        <w:rPr>
          <w:rFonts w:ascii="Calibri" w:hAnsi="Calibri" w:cs="Calibri"/>
          <w:sz w:val="24"/>
        </w:rPr>
        <w:t>d</w:t>
      </w:r>
      <w:r w:rsidRPr="001F0DA3">
        <w:rPr>
          <w:rFonts w:ascii="Calibri" w:hAnsi="Calibri" w:cs="Calibri"/>
          <w:sz w:val="24"/>
        </w:rPr>
        <w:t xml:space="preserve">ebriefing </w:t>
      </w:r>
      <w:r>
        <w:rPr>
          <w:rFonts w:ascii="Calibri" w:hAnsi="Calibri" w:cs="Calibri"/>
          <w:sz w:val="24"/>
        </w:rPr>
        <w:t>c</w:t>
      </w:r>
      <w:r w:rsidRPr="001F0DA3">
        <w:rPr>
          <w:rFonts w:ascii="Calibri" w:hAnsi="Calibri" w:cs="Calibri"/>
          <w:sz w:val="24"/>
        </w:rPr>
        <w:t>onference, which shall be conducted by telephone and shall last for a maximum period of</w:t>
      </w:r>
      <w:r>
        <w:rPr>
          <w:rFonts w:ascii="Calibri" w:hAnsi="Calibri" w:cs="Calibri"/>
          <w:sz w:val="24"/>
        </w:rPr>
        <w:t xml:space="preserve"> </w:t>
      </w:r>
      <w:r w:rsidRPr="001F0DA3">
        <w:rPr>
          <w:rFonts w:ascii="Calibri" w:hAnsi="Calibri" w:cs="Calibri"/>
          <w:sz w:val="24"/>
        </w:rPr>
        <w:t>30 minutes.</w:t>
      </w:r>
    </w:p>
    <w:p w14:paraId="5EAEB44C" w14:textId="77777777" w:rsidR="00305919" w:rsidRPr="001F0DA3" w:rsidRDefault="00305919" w:rsidP="00305919">
      <w:pPr>
        <w:pStyle w:val="Section1Text"/>
        <w:spacing w:after="0"/>
        <w:ind w:left="0"/>
        <w:rPr>
          <w:rFonts w:ascii="Calibri" w:hAnsi="Calibri" w:cs="Calibri"/>
          <w:sz w:val="24"/>
        </w:rPr>
      </w:pPr>
    </w:p>
    <w:p w14:paraId="6F47A771" w14:textId="77777777" w:rsidR="00305919" w:rsidRPr="001F0DA3" w:rsidRDefault="00305919" w:rsidP="00305919">
      <w:pPr>
        <w:rPr>
          <w:rFonts w:ascii="Calibri" w:hAnsi="Calibri" w:cs="Calibri"/>
          <w:sz w:val="24"/>
        </w:rPr>
      </w:pPr>
      <w:r w:rsidRPr="001F0DA3">
        <w:rPr>
          <w:rFonts w:ascii="Calibri" w:hAnsi="Calibri" w:cs="Calibri"/>
          <w:sz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6"/>
      </w:tblGrid>
      <w:tr w:rsidR="00305919" w:rsidRPr="001F0DA3" w14:paraId="765D0ACE" w14:textId="77777777" w:rsidTr="00F134EF">
        <w:tc>
          <w:tcPr>
            <w:tcW w:w="8748" w:type="dxa"/>
            <w:shd w:val="clear" w:color="auto" w:fill="E2EFD9" w:themeFill="accent6" w:themeFillTint="33"/>
          </w:tcPr>
          <w:p w14:paraId="2AEF801B" w14:textId="77777777" w:rsidR="00305919" w:rsidRPr="001F0DA3" w:rsidRDefault="00305919" w:rsidP="00F134EF">
            <w:pPr>
              <w:pStyle w:val="Section1Text"/>
              <w:spacing w:after="0"/>
              <w:ind w:left="0"/>
              <w:jc w:val="center"/>
              <w:rPr>
                <w:rFonts w:ascii="Calibri" w:hAnsi="Calibri" w:cs="Calibri"/>
                <w:b/>
                <w:sz w:val="24"/>
              </w:rPr>
            </w:pPr>
            <w:r w:rsidRPr="001F0DA3">
              <w:rPr>
                <w:rFonts w:ascii="Calibri" w:hAnsi="Calibri" w:cs="Calibri"/>
                <w:b/>
                <w:sz w:val="24"/>
              </w:rPr>
              <w:lastRenderedPageBreak/>
              <w:br w:type="page"/>
            </w:r>
            <w:bookmarkStart w:id="61" w:name="_Toc45443077"/>
            <w:r w:rsidRPr="001F0DA3">
              <w:rPr>
                <w:rFonts w:ascii="Calibri" w:hAnsi="Calibri" w:cs="Calibri"/>
                <w:b/>
                <w:sz w:val="24"/>
              </w:rPr>
              <w:t>SECTION F</w:t>
            </w:r>
          </w:p>
          <w:p w14:paraId="41124E92" w14:textId="77777777" w:rsidR="00305919" w:rsidRPr="001F0DA3" w:rsidRDefault="00305919" w:rsidP="00F134EF">
            <w:pPr>
              <w:pStyle w:val="Section1Text"/>
              <w:spacing w:after="0"/>
              <w:ind w:left="0"/>
              <w:jc w:val="center"/>
              <w:rPr>
                <w:rFonts w:ascii="Calibri" w:hAnsi="Calibri" w:cs="Calibri"/>
                <w:b/>
                <w:sz w:val="24"/>
              </w:rPr>
            </w:pPr>
            <w:r w:rsidRPr="001F0DA3">
              <w:rPr>
                <w:rFonts w:ascii="Calibri" w:hAnsi="Calibri" w:cs="Calibri"/>
                <w:b/>
                <w:sz w:val="24"/>
              </w:rPr>
              <w:t>CONTRACTING PROCEDURES</w:t>
            </w:r>
          </w:p>
        </w:tc>
      </w:tr>
    </w:tbl>
    <w:p w14:paraId="6A7483E2" w14:textId="77777777" w:rsidR="00305919" w:rsidRPr="001F0DA3" w:rsidRDefault="00305919" w:rsidP="00305919">
      <w:pPr>
        <w:pStyle w:val="Section1Text"/>
        <w:spacing w:after="0"/>
        <w:ind w:left="360"/>
        <w:rPr>
          <w:rFonts w:ascii="Calibri" w:hAnsi="Calibri" w:cs="Calibri"/>
          <w:b/>
          <w:sz w:val="24"/>
        </w:rPr>
      </w:pPr>
    </w:p>
    <w:p w14:paraId="12F46978" w14:textId="77777777" w:rsidR="00305919" w:rsidRPr="001F0DA3" w:rsidRDefault="00305919" w:rsidP="00305919">
      <w:pPr>
        <w:pStyle w:val="Heading1"/>
        <w:numPr>
          <w:ilvl w:val="0"/>
          <w:numId w:val="25"/>
        </w:numPr>
        <w:rPr>
          <w:rFonts w:ascii="Calibri" w:hAnsi="Calibri" w:cs="Calibri"/>
          <w:b/>
          <w:sz w:val="24"/>
          <w:szCs w:val="24"/>
        </w:rPr>
      </w:pPr>
      <w:r w:rsidRPr="001F0DA3">
        <w:rPr>
          <w:rFonts w:ascii="Calibri" w:hAnsi="Calibri" w:cs="Calibri"/>
          <w:b/>
          <w:sz w:val="24"/>
          <w:szCs w:val="24"/>
        </w:rPr>
        <w:t>Contract</w:t>
      </w:r>
      <w:bookmarkEnd w:id="61"/>
      <w:r w:rsidRPr="001F0DA3">
        <w:rPr>
          <w:rFonts w:ascii="Calibri" w:hAnsi="Calibri" w:cs="Calibri"/>
          <w:b/>
          <w:sz w:val="24"/>
          <w:szCs w:val="24"/>
        </w:rPr>
        <w:t xml:space="preserve"> Execution</w:t>
      </w:r>
    </w:p>
    <w:p w14:paraId="457ED771" w14:textId="77777777" w:rsidR="00305919" w:rsidRPr="001F0DA3" w:rsidRDefault="00305919" w:rsidP="00305919">
      <w:pPr>
        <w:pStyle w:val="Section1Text"/>
        <w:ind w:left="0"/>
        <w:rPr>
          <w:rFonts w:ascii="Calibri" w:hAnsi="Calibri" w:cs="Calibri"/>
          <w:sz w:val="24"/>
        </w:rPr>
      </w:pPr>
      <w:r w:rsidRPr="001F0DA3">
        <w:rPr>
          <w:rFonts w:ascii="Calibri" w:hAnsi="Calibri" w:cs="Calibri"/>
          <w:sz w:val="24"/>
        </w:rPr>
        <w:t xml:space="preserve">The </w:t>
      </w:r>
      <w:r>
        <w:rPr>
          <w:rFonts w:ascii="Calibri" w:hAnsi="Calibri" w:cs="Calibri"/>
          <w:sz w:val="24"/>
        </w:rPr>
        <w:t>s</w:t>
      </w:r>
      <w:r w:rsidRPr="001F0DA3">
        <w:rPr>
          <w:rFonts w:ascii="Calibri" w:hAnsi="Calibri" w:cs="Calibri"/>
          <w:sz w:val="24"/>
        </w:rPr>
        <w:t xml:space="preserve">uccessful </w:t>
      </w:r>
      <w:r>
        <w:rPr>
          <w:rFonts w:ascii="Calibri" w:hAnsi="Calibri" w:cs="Calibri"/>
          <w:sz w:val="24"/>
        </w:rPr>
        <w:t>a</w:t>
      </w:r>
      <w:r w:rsidRPr="001F0DA3">
        <w:rPr>
          <w:rFonts w:ascii="Calibri" w:hAnsi="Calibri" w:cs="Calibri"/>
          <w:sz w:val="24"/>
        </w:rPr>
        <w:t xml:space="preserve">pplicant is expected to sign a contract with ORIA that is similar </w:t>
      </w:r>
      <w:r>
        <w:rPr>
          <w:rFonts w:ascii="Calibri" w:hAnsi="Calibri" w:cs="Calibri"/>
          <w:sz w:val="24"/>
        </w:rPr>
        <w:t>to</w:t>
      </w:r>
      <w:r w:rsidRPr="001F0DA3">
        <w:rPr>
          <w:rFonts w:ascii="Calibri" w:hAnsi="Calibri" w:cs="Calibri"/>
          <w:sz w:val="24"/>
        </w:rPr>
        <w:t xml:space="preserve"> Attachment F</w:t>
      </w:r>
      <w:r>
        <w:rPr>
          <w:rFonts w:ascii="Calibri" w:hAnsi="Calibri" w:cs="Calibri"/>
          <w:sz w:val="24"/>
        </w:rPr>
        <w:t>- Sam</w:t>
      </w:r>
      <w:r w:rsidRPr="001F0DA3">
        <w:rPr>
          <w:rFonts w:ascii="Calibri" w:hAnsi="Calibri" w:cs="Calibri"/>
          <w:sz w:val="24"/>
        </w:rPr>
        <w:t xml:space="preserve">ple Contract, and to enter into any subsequent </w:t>
      </w:r>
      <w:r>
        <w:rPr>
          <w:rFonts w:ascii="Calibri" w:hAnsi="Calibri" w:cs="Calibri"/>
          <w:sz w:val="24"/>
        </w:rPr>
        <w:t>c</w:t>
      </w:r>
      <w:r w:rsidRPr="001F0DA3">
        <w:rPr>
          <w:rFonts w:ascii="Calibri" w:hAnsi="Calibri" w:cs="Calibri"/>
          <w:sz w:val="24"/>
        </w:rPr>
        <w:t>ontract amendments that may be required to address specific work or services.</w:t>
      </w:r>
    </w:p>
    <w:p w14:paraId="2E1BE265" w14:textId="77777777" w:rsidR="00305919" w:rsidRPr="001F0DA3" w:rsidRDefault="00305919" w:rsidP="00305919">
      <w:pPr>
        <w:pStyle w:val="Section1Text"/>
        <w:ind w:left="0"/>
        <w:rPr>
          <w:rFonts w:ascii="Calibri" w:hAnsi="Calibri" w:cs="Calibri"/>
          <w:sz w:val="24"/>
        </w:rPr>
      </w:pPr>
      <w:r w:rsidRPr="001F0DA3">
        <w:rPr>
          <w:rFonts w:ascii="Calibri" w:hAnsi="Calibri" w:cs="Calibri"/>
          <w:sz w:val="24"/>
        </w:rPr>
        <w:t xml:space="preserve">ORIA reserves the right to negotiate the specific wording of the Statement of Work, based on the requirements of this Request for Applications and the terms of the </w:t>
      </w:r>
      <w:r>
        <w:rPr>
          <w:rFonts w:ascii="Calibri" w:hAnsi="Calibri" w:cs="Calibri"/>
          <w:sz w:val="24"/>
        </w:rPr>
        <w:t>a</w:t>
      </w:r>
      <w:r w:rsidRPr="001F0DA3">
        <w:rPr>
          <w:rFonts w:ascii="Calibri" w:hAnsi="Calibri" w:cs="Calibri"/>
          <w:sz w:val="24"/>
        </w:rPr>
        <w:t xml:space="preserve">pplication submitted by the </w:t>
      </w:r>
      <w:r>
        <w:rPr>
          <w:rFonts w:ascii="Calibri" w:hAnsi="Calibri" w:cs="Calibri"/>
          <w:sz w:val="24"/>
        </w:rPr>
        <w:t>s</w:t>
      </w:r>
      <w:r w:rsidRPr="001F0DA3">
        <w:rPr>
          <w:rFonts w:ascii="Calibri" w:hAnsi="Calibri" w:cs="Calibri"/>
          <w:sz w:val="24"/>
        </w:rPr>
        <w:t xml:space="preserve">uccessful </w:t>
      </w:r>
      <w:r>
        <w:rPr>
          <w:rFonts w:ascii="Calibri" w:hAnsi="Calibri" w:cs="Calibri"/>
          <w:sz w:val="24"/>
        </w:rPr>
        <w:t>a</w:t>
      </w:r>
      <w:r w:rsidRPr="001F0DA3">
        <w:rPr>
          <w:rFonts w:ascii="Calibri" w:hAnsi="Calibri" w:cs="Calibri"/>
          <w:sz w:val="24"/>
        </w:rPr>
        <w:t xml:space="preserve">pplicant. If changes are requested as part of the </w:t>
      </w:r>
      <w:r>
        <w:rPr>
          <w:rFonts w:ascii="Calibri" w:hAnsi="Calibri" w:cs="Calibri"/>
          <w:sz w:val="24"/>
        </w:rPr>
        <w:t>a</w:t>
      </w:r>
      <w:r w:rsidRPr="001F0DA3">
        <w:rPr>
          <w:rFonts w:ascii="Calibri" w:hAnsi="Calibri" w:cs="Calibri"/>
          <w:sz w:val="24"/>
        </w:rPr>
        <w:t>pplication, ORIA may consider, but shall be under no obligation to agree to, modifications to the General Terms and Conditions of Attachment F</w:t>
      </w:r>
      <w:r>
        <w:rPr>
          <w:rFonts w:ascii="Calibri" w:hAnsi="Calibri" w:cs="Calibri"/>
          <w:sz w:val="24"/>
        </w:rPr>
        <w:t>-</w:t>
      </w:r>
      <w:r w:rsidRPr="001F0DA3">
        <w:rPr>
          <w:rFonts w:ascii="Calibri" w:hAnsi="Calibri" w:cs="Calibri"/>
          <w:sz w:val="24"/>
        </w:rPr>
        <w:t xml:space="preserve">Sample Contract. </w:t>
      </w:r>
    </w:p>
    <w:p w14:paraId="7EC8F615" w14:textId="77777777" w:rsidR="00305919" w:rsidRPr="001F0DA3" w:rsidRDefault="00305919" w:rsidP="00305919">
      <w:pPr>
        <w:pStyle w:val="Heading1"/>
        <w:rPr>
          <w:rFonts w:ascii="Calibri" w:hAnsi="Calibri" w:cs="Calibri"/>
          <w:b/>
          <w:sz w:val="24"/>
          <w:szCs w:val="24"/>
        </w:rPr>
      </w:pPr>
      <w:r w:rsidRPr="001F0DA3">
        <w:rPr>
          <w:rFonts w:ascii="Calibri" w:hAnsi="Calibri" w:cs="Calibri"/>
          <w:b/>
          <w:sz w:val="24"/>
          <w:szCs w:val="24"/>
        </w:rPr>
        <w:t xml:space="preserve">Electronic Payment  </w:t>
      </w:r>
    </w:p>
    <w:p w14:paraId="7E958913" w14:textId="2F17AB9A" w:rsidR="00305919" w:rsidRPr="001F0DA3" w:rsidRDefault="00305919" w:rsidP="00305919">
      <w:pPr>
        <w:rPr>
          <w:rFonts w:ascii="Calibri" w:hAnsi="Calibri" w:cs="Calibri"/>
          <w:sz w:val="24"/>
        </w:rPr>
      </w:pPr>
      <w:r w:rsidRPr="001F0DA3">
        <w:rPr>
          <w:rFonts w:ascii="Calibri" w:hAnsi="Calibri" w:cs="Calibri"/>
          <w:sz w:val="24"/>
        </w:rPr>
        <w:t>The State utilize</w:t>
      </w:r>
      <w:r w:rsidR="00741A5A">
        <w:rPr>
          <w:rFonts w:ascii="Calibri" w:hAnsi="Calibri" w:cs="Calibri"/>
          <w:sz w:val="24"/>
        </w:rPr>
        <w:t>s an</w:t>
      </w:r>
      <w:r w:rsidRPr="001F0DA3">
        <w:rPr>
          <w:rFonts w:ascii="Calibri" w:hAnsi="Calibri" w:cs="Calibri"/>
          <w:sz w:val="24"/>
        </w:rPr>
        <w:t xml:space="preserve"> electronic pay</w:t>
      </w:r>
      <w:r>
        <w:rPr>
          <w:rFonts w:ascii="Calibri" w:hAnsi="Calibri" w:cs="Calibri"/>
          <w:sz w:val="24"/>
        </w:rPr>
        <w:t>ment in its transactions.  The s</w:t>
      </w:r>
      <w:r w:rsidRPr="001F0DA3">
        <w:rPr>
          <w:rFonts w:ascii="Calibri" w:hAnsi="Calibri" w:cs="Calibri"/>
          <w:sz w:val="24"/>
        </w:rPr>
        <w:t xml:space="preserve">uccessful </w:t>
      </w:r>
      <w:r>
        <w:rPr>
          <w:rFonts w:ascii="Calibri" w:hAnsi="Calibri" w:cs="Calibri"/>
          <w:sz w:val="24"/>
        </w:rPr>
        <w:t>a</w:t>
      </w:r>
      <w:r w:rsidRPr="001F0DA3">
        <w:rPr>
          <w:rFonts w:ascii="Calibri" w:hAnsi="Calibri" w:cs="Calibri"/>
          <w:sz w:val="24"/>
        </w:rPr>
        <w:t xml:space="preserve">pplicant will be required to register in the </w:t>
      </w:r>
      <w:hyperlink r:id="rId27" w:history="1">
        <w:r w:rsidRPr="006A0704">
          <w:rPr>
            <w:rStyle w:val="Hyperlink"/>
            <w:rFonts w:ascii="Calibri" w:hAnsi="Calibri" w:cs="Calibri"/>
          </w:rPr>
          <w:t>Statewide Vendor Payment system</w:t>
        </w:r>
      </w:hyperlink>
      <w:r w:rsidRPr="001F0DA3">
        <w:rPr>
          <w:rFonts w:ascii="Calibri" w:hAnsi="Calibri" w:cs="Calibri"/>
          <w:sz w:val="24"/>
        </w:rPr>
        <w:t>, prior to submitting a request for payment under</w:t>
      </w:r>
      <w:r>
        <w:rPr>
          <w:rFonts w:ascii="Calibri" w:hAnsi="Calibri" w:cs="Calibri"/>
          <w:sz w:val="24"/>
        </w:rPr>
        <w:t xml:space="preserve"> their c</w:t>
      </w:r>
      <w:r w:rsidRPr="001F0DA3">
        <w:rPr>
          <w:rFonts w:ascii="Calibri" w:hAnsi="Calibri" w:cs="Calibri"/>
          <w:sz w:val="24"/>
        </w:rPr>
        <w:t>ontract.  No payment shall be made until the registration is completed.</w:t>
      </w:r>
      <w:bookmarkEnd w:id="0"/>
    </w:p>
    <w:p w14:paraId="49B88B13" w14:textId="77777777" w:rsidR="009D7781" w:rsidRDefault="009D7781"/>
    <w:sectPr w:rsidR="009D7781" w:rsidSect="00405087">
      <w:headerReference w:type="default" r:id="rId28"/>
      <w:footerReference w:type="default" r:id="rId29"/>
      <w:headerReference w:type="first" r:id="rId30"/>
      <w:footerReference w:type="first" r:id="rId31"/>
      <w:pgSz w:w="12240" w:h="15840"/>
      <w:pgMar w:top="1296" w:right="1728" w:bottom="1296" w:left="172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A44B9" w14:textId="77777777" w:rsidR="00305919" w:rsidRDefault="00305919" w:rsidP="00305919">
      <w:r>
        <w:separator/>
      </w:r>
    </w:p>
  </w:endnote>
  <w:endnote w:type="continuationSeparator" w:id="0">
    <w:p w14:paraId="50A2D9EA" w14:textId="77777777" w:rsidR="00305919" w:rsidRDefault="00305919" w:rsidP="00305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517877"/>
      <w:docPartObj>
        <w:docPartGallery w:val="Page Numbers (Bottom of Page)"/>
        <w:docPartUnique/>
      </w:docPartObj>
    </w:sdtPr>
    <w:sdtEndPr>
      <w:rPr>
        <w:noProof/>
      </w:rPr>
    </w:sdtEndPr>
    <w:sdtContent>
      <w:p w14:paraId="6F52C07A" w14:textId="48775879" w:rsidR="00F10F63" w:rsidRDefault="004B76A4">
        <w:pPr>
          <w:pStyle w:val="Footer"/>
          <w:jc w:val="right"/>
        </w:pPr>
        <w:r>
          <w:fldChar w:fldCharType="begin"/>
        </w:r>
        <w:r>
          <w:instrText xml:space="preserve"> PAGE   \* MERGEFORMAT </w:instrText>
        </w:r>
        <w:r>
          <w:fldChar w:fldCharType="separate"/>
        </w:r>
        <w:r w:rsidR="00FB37EF">
          <w:rPr>
            <w:noProof/>
          </w:rPr>
          <w:t>7</w:t>
        </w:r>
        <w:r>
          <w:rPr>
            <w:noProof/>
          </w:rPr>
          <w:fldChar w:fldCharType="end"/>
        </w:r>
      </w:p>
    </w:sdtContent>
  </w:sdt>
  <w:p w14:paraId="54AEFE08" w14:textId="77777777" w:rsidR="00F10F63" w:rsidRPr="009E0D58" w:rsidRDefault="00FB37EF" w:rsidP="009E0D58">
    <w:pPr>
      <w:pStyle w:val="Footer"/>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91299"/>
      <w:docPartObj>
        <w:docPartGallery w:val="Page Numbers (Bottom of Page)"/>
        <w:docPartUnique/>
      </w:docPartObj>
    </w:sdtPr>
    <w:sdtEndPr>
      <w:rPr>
        <w:noProof/>
      </w:rPr>
    </w:sdtEndPr>
    <w:sdtContent>
      <w:p w14:paraId="5682EAB0" w14:textId="234607E9" w:rsidR="00F10F63" w:rsidRDefault="004B76A4">
        <w:pPr>
          <w:pStyle w:val="Footer"/>
          <w:jc w:val="right"/>
        </w:pPr>
        <w:r>
          <w:fldChar w:fldCharType="begin"/>
        </w:r>
        <w:r>
          <w:instrText xml:space="preserve"> PAGE   \* MERGEFORMAT </w:instrText>
        </w:r>
        <w:r>
          <w:fldChar w:fldCharType="separate"/>
        </w:r>
        <w:r w:rsidR="00FB37EF">
          <w:rPr>
            <w:noProof/>
          </w:rPr>
          <w:t>1</w:t>
        </w:r>
        <w:r>
          <w:rPr>
            <w:noProof/>
          </w:rPr>
          <w:fldChar w:fldCharType="end"/>
        </w:r>
      </w:p>
    </w:sdtContent>
  </w:sdt>
  <w:p w14:paraId="77724930" w14:textId="77777777" w:rsidR="00F10F63" w:rsidRPr="009E0D58" w:rsidRDefault="004B76A4" w:rsidP="00C77A00">
    <w:pPr>
      <w:pStyle w:val="Footer"/>
      <w:jc w:val="center"/>
      <w:rPr>
        <w:sz w:val="20"/>
        <w:szCs w:val="20"/>
      </w:rPr>
    </w:pPr>
    <w:r>
      <w:rPr>
        <w:sz w:val="20"/>
        <w:szCs w:val="20"/>
      </w:rPr>
      <w:t>Washington State Department of Social and Health Services</w:t>
    </w:r>
  </w:p>
  <w:p w14:paraId="766E9BD0" w14:textId="77777777" w:rsidR="00F10F63" w:rsidRDefault="00FB37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D9A80" w14:textId="77777777" w:rsidR="00305919" w:rsidRDefault="00305919" w:rsidP="00305919">
      <w:r>
        <w:separator/>
      </w:r>
    </w:p>
  </w:footnote>
  <w:footnote w:type="continuationSeparator" w:id="0">
    <w:p w14:paraId="77A4392C" w14:textId="77777777" w:rsidR="00305919" w:rsidRDefault="00305919" w:rsidP="00305919">
      <w:r>
        <w:continuationSeparator/>
      </w:r>
    </w:p>
  </w:footnote>
  <w:footnote w:id="1">
    <w:p w14:paraId="625F11E6" w14:textId="77777777" w:rsidR="00305919" w:rsidRPr="00B75840" w:rsidRDefault="00305919" w:rsidP="00305919">
      <w:pPr>
        <w:rPr>
          <w:rFonts w:asciiTheme="minorHAnsi" w:hAnsiTheme="minorHAnsi" w:cstheme="minorHAnsi"/>
          <w:color w:val="0000FF"/>
          <w:sz w:val="16"/>
          <w:szCs w:val="16"/>
          <w:u w:val="single"/>
        </w:rPr>
      </w:pPr>
      <w:r w:rsidRPr="00B75840">
        <w:rPr>
          <w:rStyle w:val="FootnoteReference"/>
          <w:rFonts w:asciiTheme="minorHAnsi" w:hAnsiTheme="minorHAnsi" w:cstheme="minorHAnsi"/>
          <w:sz w:val="16"/>
          <w:szCs w:val="16"/>
        </w:rPr>
        <w:footnoteRef/>
      </w:r>
      <w:r w:rsidRPr="00B75840">
        <w:rPr>
          <w:rFonts w:asciiTheme="minorHAnsi" w:hAnsiTheme="minorHAnsi" w:cstheme="minorHAnsi"/>
          <w:sz w:val="16"/>
          <w:szCs w:val="16"/>
        </w:rPr>
        <w:t xml:space="preserve"> Refugee Processing Center: </w:t>
      </w:r>
      <w:hyperlink r:id="rId1" w:history="1">
        <w:r w:rsidRPr="00B75840">
          <w:rPr>
            <w:rStyle w:val="Hyperlink"/>
            <w:rFonts w:asciiTheme="minorHAnsi" w:hAnsiTheme="minorHAnsi" w:cstheme="minorHAnsi"/>
            <w:sz w:val="16"/>
            <w:szCs w:val="16"/>
          </w:rPr>
          <w:t>http://www.wrapsnet.org/admissions-and-arrivals/</w:t>
        </w:r>
      </w:hyperlink>
    </w:p>
  </w:footnote>
  <w:footnote w:id="2">
    <w:p w14:paraId="4A852A3C" w14:textId="4CB44538" w:rsidR="00B75840" w:rsidRPr="00B75840" w:rsidRDefault="00B75840" w:rsidP="00B75840">
      <w:pPr>
        <w:pStyle w:val="Default"/>
        <w:rPr>
          <w:rFonts w:ascii="Calibri" w:eastAsiaTheme="minorHAnsi" w:hAnsi="Calibri" w:cs="Calibri"/>
          <w:sz w:val="16"/>
          <w:szCs w:val="16"/>
        </w:rPr>
      </w:pPr>
      <w:r w:rsidRPr="00B75840">
        <w:rPr>
          <w:rStyle w:val="FootnoteReference"/>
          <w:sz w:val="16"/>
          <w:szCs w:val="16"/>
        </w:rPr>
        <w:footnoteRef/>
      </w:r>
      <w:r w:rsidRPr="00B75840">
        <w:rPr>
          <w:sz w:val="16"/>
          <w:szCs w:val="16"/>
        </w:rPr>
        <w:t xml:space="preserve"> </w:t>
      </w:r>
      <w:r w:rsidRPr="00B75840">
        <w:rPr>
          <w:rFonts w:ascii="Calibri" w:eastAsiaTheme="minorHAnsi" w:hAnsi="Calibri" w:cs="Calibri"/>
          <w:sz w:val="16"/>
          <w:szCs w:val="16"/>
        </w:rPr>
        <w:t>State Post-Arrival Demographics, Department of State Processing Center. Provided by ORIA, DSHS, October 25, 2022</w:t>
      </w:r>
    </w:p>
  </w:footnote>
  <w:footnote w:id="3">
    <w:p w14:paraId="7F24D89F" w14:textId="6DF6F8B2" w:rsidR="00B75840" w:rsidRPr="00B75840" w:rsidRDefault="00B75840">
      <w:pPr>
        <w:pStyle w:val="FootnoteText"/>
        <w:rPr>
          <w:rFonts w:asciiTheme="minorHAnsi" w:hAnsiTheme="minorHAnsi" w:cstheme="minorHAnsi"/>
          <w:sz w:val="16"/>
          <w:szCs w:val="16"/>
        </w:rPr>
      </w:pPr>
      <w:r w:rsidRPr="00B75840">
        <w:rPr>
          <w:rStyle w:val="FootnoteReference"/>
          <w:sz w:val="16"/>
          <w:szCs w:val="16"/>
        </w:rPr>
        <w:footnoteRef/>
      </w:r>
      <w:r w:rsidRPr="00B75840">
        <w:rPr>
          <w:sz w:val="16"/>
          <w:szCs w:val="16"/>
        </w:rPr>
        <w:t xml:space="preserve"> </w:t>
      </w:r>
      <w:r w:rsidRPr="00B75840">
        <w:rPr>
          <w:rFonts w:asciiTheme="minorHAnsi" w:hAnsiTheme="minorHAnsi" w:cstheme="minorHAnsi"/>
          <w:sz w:val="16"/>
          <w:szCs w:val="16"/>
        </w:rPr>
        <w:t xml:space="preserve">Migration Policy Institute: </w:t>
      </w:r>
      <w:hyperlink r:id="rId2" w:history="1">
        <w:r w:rsidRPr="00B75840">
          <w:rPr>
            <w:rStyle w:val="Hyperlink"/>
            <w:rFonts w:asciiTheme="minorHAnsi" w:hAnsiTheme="minorHAnsi" w:cstheme="minorHAnsi"/>
            <w:sz w:val="16"/>
            <w:szCs w:val="16"/>
          </w:rPr>
          <w:t>https://www.migrationpolicy.org/sites/default/files/publications/mpi-nciip_dll-fact-sheet2022_wa-final.pdf</w:t>
        </w:r>
      </w:hyperlink>
      <w:r w:rsidRPr="00B75840">
        <w:rPr>
          <w:rFonts w:asciiTheme="minorHAnsi" w:hAnsiTheme="minorHAnsi" w:cstheme="minorHAnsi"/>
          <w:sz w:val="16"/>
          <w:szCs w:val="16"/>
        </w:rPr>
        <w:t xml:space="preserve"> </w:t>
      </w:r>
    </w:p>
  </w:footnote>
  <w:footnote w:id="4">
    <w:p w14:paraId="743E813D" w14:textId="77777777" w:rsidR="00305919" w:rsidRPr="00EB651E" w:rsidRDefault="00305919" w:rsidP="00305919">
      <w:pPr>
        <w:pStyle w:val="FootnoteText"/>
        <w:rPr>
          <w:rFonts w:asciiTheme="minorHAnsi" w:hAnsiTheme="minorHAnsi" w:cstheme="minorHAnsi"/>
          <w:sz w:val="16"/>
          <w:szCs w:val="16"/>
        </w:rPr>
      </w:pPr>
      <w:r w:rsidRPr="00EB651E">
        <w:rPr>
          <w:rStyle w:val="FootnoteReference"/>
          <w:rFonts w:asciiTheme="minorHAnsi" w:hAnsiTheme="minorHAnsi" w:cstheme="minorHAnsi"/>
          <w:sz w:val="16"/>
          <w:szCs w:val="16"/>
        </w:rPr>
        <w:footnoteRef/>
      </w:r>
      <w:r w:rsidRPr="00EB651E">
        <w:rPr>
          <w:rFonts w:asciiTheme="minorHAnsi" w:hAnsiTheme="minorHAnsi" w:cstheme="minorHAnsi"/>
          <w:sz w:val="16"/>
          <w:szCs w:val="16"/>
        </w:rPr>
        <w:t xml:space="preserve"> Migration Policy Institute: </w:t>
      </w:r>
      <w:hyperlink r:id="rId3" w:history="1">
        <w:r w:rsidRPr="00EB651E">
          <w:rPr>
            <w:rStyle w:val="Hyperlink"/>
            <w:rFonts w:asciiTheme="minorHAnsi" w:hAnsiTheme="minorHAnsi" w:cstheme="minorHAnsi"/>
            <w:sz w:val="16"/>
            <w:szCs w:val="16"/>
          </w:rPr>
          <w:t>https://www.migrationpolicy.org/sites/default/files/publications/mpi-nciip_dll-fact-sheet2022_wa-final.pdf</w:t>
        </w:r>
      </w:hyperlink>
      <w:r w:rsidRPr="00EB651E">
        <w:rPr>
          <w:rFonts w:asciiTheme="minorHAnsi" w:hAnsiTheme="minorHAnsi" w:cstheme="minorHAnsi"/>
          <w:sz w:val="16"/>
          <w:szCs w:val="16"/>
        </w:rPr>
        <w:t xml:space="preserve"> </w:t>
      </w:r>
    </w:p>
  </w:footnote>
  <w:footnote w:id="5">
    <w:p w14:paraId="055BBD3E" w14:textId="7447D77C" w:rsidR="00EB651E" w:rsidRDefault="00EB651E">
      <w:pPr>
        <w:pStyle w:val="FootnoteText"/>
      </w:pPr>
      <w:r w:rsidRPr="00EB651E">
        <w:rPr>
          <w:rStyle w:val="FootnoteReference"/>
          <w:sz w:val="16"/>
          <w:szCs w:val="16"/>
        </w:rPr>
        <w:footnoteRef/>
      </w:r>
      <w:r w:rsidRPr="00EB651E">
        <w:rPr>
          <w:sz w:val="16"/>
          <w:szCs w:val="16"/>
        </w:rPr>
        <w:t xml:space="preserve"> Washington Office of Superintendent of Public Instruction (OSPI: </w:t>
      </w:r>
      <w:hyperlink r:id="rId4" w:history="1">
        <w:r w:rsidRPr="00EB651E">
          <w:rPr>
            <w:rStyle w:val="Hyperlink"/>
            <w:sz w:val="16"/>
            <w:szCs w:val="16"/>
          </w:rPr>
          <w:t>Report Card - Washington State Report Card (ospi.k12.wa.us)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C9231" w14:textId="77777777" w:rsidR="00F10F63" w:rsidRDefault="00FB37EF" w:rsidP="0066771A">
    <w:pPr>
      <w:ind w:firstLine="720"/>
      <w:contextualSpacing/>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82343" w14:textId="77777777" w:rsidR="00F10F63" w:rsidRPr="006269D5" w:rsidRDefault="004B76A4" w:rsidP="006269D5">
    <w:pPr>
      <w:ind w:firstLine="720"/>
      <w:contextualSpacing/>
      <w:jc w:val="center"/>
      <w:rPr>
        <w:rFonts w:ascii="Cambria" w:hAnsi="Cambria" w:cstheme="minorHAnsi"/>
        <w:b/>
        <w:sz w:val="36"/>
        <w:szCs w:val="36"/>
      </w:rPr>
    </w:pPr>
    <w:r w:rsidRPr="006269D5">
      <w:rPr>
        <w:rFonts w:ascii="Cambria" w:hAnsi="Cambria"/>
        <w:noProof/>
        <w:sz w:val="36"/>
        <w:szCs w:val="36"/>
      </w:rPr>
      <w:drawing>
        <wp:anchor distT="0" distB="0" distL="114300" distR="114300" simplePos="0" relativeHeight="251659264" behindDoc="0" locked="0" layoutInCell="1" allowOverlap="1" wp14:anchorId="2FC40DFA" wp14:editId="0F58F296">
          <wp:simplePos x="0" y="0"/>
          <wp:positionH relativeFrom="page">
            <wp:posOffset>685800</wp:posOffset>
          </wp:positionH>
          <wp:positionV relativeFrom="page">
            <wp:posOffset>225891</wp:posOffset>
          </wp:positionV>
          <wp:extent cx="6400800" cy="1325880"/>
          <wp:effectExtent l="0" t="0" r="0" b="0"/>
          <wp:wrapThrough wrapText="bothSides">
            <wp:wrapPolygon edited="0">
              <wp:start x="0" y="0"/>
              <wp:lineTo x="0" y="21103"/>
              <wp:lineTo x="21514" y="21103"/>
              <wp:lineTo x="215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709 DSHS template banner.png"/>
                  <pic:cNvPicPr/>
                </pic:nvPicPr>
                <pic:blipFill>
                  <a:blip r:embed="rId1">
                    <a:extLst>
                      <a:ext uri="{28A0092B-C50C-407E-A947-70E740481C1C}">
                        <a14:useLocalDpi xmlns:a14="http://schemas.microsoft.com/office/drawing/2010/main" val="0"/>
                      </a:ext>
                    </a:extLst>
                  </a:blip>
                  <a:stretch>
                    <a:fillRect/>
                  </a:stretch>
                </pic:blipFill>
                <pic:spPr>
                  <a:xfrm>
                    <a:off x="0" y="0"/>
                    <a:ext cx="6400800" cy="1325880"/>
                  </a:xfrm>
                  <a:prstGeom prst="rect">
                    <a:avLst/>
                  </a:prstGeom>
                </pic:spPr>
              </pic:pic>
            </a:graphicData>
          </a:graphic>
        </wp:anchor>
      </w:drawing>
    </w:r>
    <w:r w:rsidRPr="006269D5">
      <w:rPr>
        <w:rFonts w:ascii="Cambria" w:hAnsi="Cambria" w:cstheme="minorHAnsi"/>
        <w:b/>
        <w:sz w:val="36"/>
        <w:szCs w:val="36"/>
      </w:rPr>
      <w:t>Office of Refugee and Immigrant Assistance</w:t>
    </w:r>
  </w:p>
  <w:p w14:paraId="2B3DA3B9" w14:textId="77777777" w:rsidR="00F10F63" w:rsidRPr="00415D5A" w:rsidRDefault="004B76A4" w:rsidP="006269D5">
    <w:pPr>
      <w:ind w:firstLine="720"/>
      <w:contextualSpacing/>
      <w:jc w:val="center"/>
      <w:rPr>
        <w:rFonts w:ascii="Cambria" w:hAnsi="Cambria"/>
      </w:rPr>
    </w:pPr>
    <w:r w:rsidRPr="00415D5A">
      <w:rPr>
        <w:rFonts w:ascii="Cambria" w:hAnsi="Cambria" w:cstheme="minorHAnsi"/>
        <w:b/>
        <w:szCs w:val="40"/>
      </w:rPr>
      <w:t>Economic Services Administration | Community Services Division</w:t>
    </w:r>
  </w:p>
  <w:p w14:paraId="76BEB6A3" w14:textId="77777777" w:rsidR="00F10F63" w:rsidRDefault="00FB37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C082C19C"/>
    <w:lvl w:ilvl="0">
      <w:start w:val="1"/>
      <w:numFmt w:val="decimal"/>
      <w:lvlText w:val="%1."/>
      <w:lvlJc w:val="left"/>
      <w:pPr>
        <w:tabs>
          <w:tab w:val="num" w:pos="1440"/>
        </w:tabs>
        <w:ind w:left="1440" w:hanging="360"/>
      </w:pPr>
    </w:lvl>
  </w:abstractNum>
  <w:abstractNum w:abstractNumId="1" w15:restartNumberingAfterBreak="0">
    <w:nsid w:val="FFFFFF88"/>
    <w:multiLevelType w:val="singleLevel"/>
    <w:tmpl w:val="DEF62004"/>
    <w:lvl w:ilvl="0">
      <w:start w:val="1"/>
      <w:numFmt w:val="decimal"/>
      <w:pStyle w:val="ListNumber"/>
      <w:lvlText w:val="%1."/>
      <w:lvlJc w:val="left"/>
      <w:pPr>
        <w:tabs>
          <w:tab w:val="num" w:pos="180"/>
        </w:tabs>
        <w:ind w:left="180" w:hanging="360"/>
      </w:pPr>
    </w:lvl>
  </w:abstractNum>
  <w:abstractNum w:abstractNumId="2" w15:restartNumberingAfterBreak="0">
    <w:nsid w:val="FFFFFF89"/>
    <w:multiLevelType w:val="singleLevel"/>
    <w:tmpl w:val="B7A6DAB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64BACE46"/>
    <w:lvl w:ilvl="0">
      <w:numFmt w:val="decimal"/>
      <w:pStyle w:val="bullet1"/>
      <w:lvlText w:val="*"/>
      <w:lvlJc w:val="left"/>
    </w:lvl>
  </w:abstractNum>
  <w:abstractNum w:abstractNumId="4" w15:restartNumberingAfterBreak="0">
    <w:nsid w:val="060528C8"/>
    <w:multiLevelType w:val="hybridMultilevel"/>
    <w:tmpl w:val="63763B1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AD71E7C"/>
    <w:multiLevelType w:val="hybridMultilevel"/>
    <w:tmpl w:val="3FAA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95E25"/>
    <w:multiLevelType w:val="hybridMultilevel"/>
    <w:tmpl w:val="F03A8F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6486B56"/>
    <w:multiLevelType w:val="singleLevel"/>
    <w:tmpl w:val="B48CCFF8"/>
    <w:lvl w:ilvl="0">
      <w:start w:val="1"/>
      <w:numFmt w:val="bullet"/>
      <w:pStyle w:val="AttachmentBullets"/>
      <w:lvlText w:val=""/>
      <w:lvlJc w:val="left"/>
      <w:pPr>
        <w:tabs>
          <w:tab w:val="num" w:pos="0"/>
        </w:tabs>
        <w:ind w:left="720" w:hanging="360"/>
      </w:pPr>
      <w:rPr>
        <w:rFonts w:ascii="Symbol" w:hAnsi="Symbol" w:hint="default"/>
      </w:rPr>
    </w:lvl>
  </w:abstractNum>
  <w:abstractNum w:abstractNumId="8" w15:restartNumberingAfterBreak="0">
    <w:nsid w:val="16E75FBD"/>
    <w:multiLevelType w:val="singleLevel"/>
    <w:tmpl w:val="DF60F558"/>
    <w:lvl w:ilvl="0">
      <w:start w:val="1"/>
      <w:numFmt w:val="decimal"/>
      <w:pStyle w:val="FigureNumberedList"/>
      <w:lvlText w:val="Figure %1."/>
      <w:lvlJc w:val="left"/>
      <w:pPr>
        <w:tabs>
          <w:tab w:val="num" w:pos="1080"/>
        </w:tabs>
        <w:ind w:left="0" w:firstLine="0"/>
      </w:pPr>
      <w:rPr>
        <w:rFonts w:ascii="Arial" w:hAnsi="Arial" w:hint="default"/>
        <w:b/>
        <w:i w:val="0"/>
        <w:sz w:val="20"/>
      </w:rPr>
    </w:lvl>
  </w:abstractNum>
  <w:abstractNum w:abstractNumId="9" w15:restartNumberingAfterBreak="0">
    <w:nsid w:val="17D577D7"/>
    <w:multiLevelType w:val="hybridMultilevel"/>
    <w:tmpl w:val="6742AC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0644C3"/>
    <w:multiLevelType w:val="hybridMultilevel"/>
    <w:tmpl w:val="A224CE14"/>
    <w:lvl w:ilvl="0" w:tplc="04090001">
      <w:start w:val="1"/>
      <w:numFmt w:val="bullet"/>
      <w:lvlText w:val=""/>
      <w:lvlJc w:val="left"/>
      <w:pPr>
        <w:ind w:left="1613" w:hanging="360"/>
      </w:pPr>
      <w:rPr>
        <w:rFonts w:ascii="Symbol" w:hAnsi="Symbol" w:hint="default"/>
      </w:rPr>
    </w:lvl>
    <w:lvl w:ilvl="1" w:tplc="04090003" w:tentative="1">
      <w:start w:val="1"/>
      <w:numFmt w:val="bullet"/>
      <w:lvlText w:val="o"/>
      <w:lvlJc w:val="left"/>
      <w:pPr>
        <w:ind w:left="2333" w:hanging="360"/>
      </w:pPr>
      <w:rPr>
        <w:rFonts w:ascii="Courier New" w:hAnsi="Courier New" w:cs="Courier New" w:hint="default"/>
      </w:rPr>
    </w:lvl>
    <w:lvl w:ilvl="2" w:tplc="04090005" w:tentative="1">
      <w:start w:val="1"/>
      <w:numFmt w:val="bullet"/>
      <w:lvlText w:val=""/>
      <w:lvlJc w:val="left"/>
      <w:pPr>
        <w:ind w:left="3053" w:hanging="360"/>
      </w:pPr>
      <w:rPr>
        <w:rFonts w:ascii="Wingdings" w:hAnsi="Wingdings" w:hint="default"/>
      </w:rPr>
    </w:lvl>
    <w:lvl w:ilvl="3" w:tplc="04090001" w:tentative="1">
      <w:start w:val="1"/>
      <w:numFmt w:val="bullet"/>
      <w:lvlText w:val=""/>
      <w:lvlJc w:val="left"/>
      <w:pPr>
        <w:ind w:left="3773" w:hanging="360"/>
      </w:pPr>
      <w:rPr>
        <w:rFonts w:ascii="Symbol" w:hAnsi="Symbol" w:hint="default"/>
      </w:rPr>
    </w:lvl>
    <w:lvl w:ilvl="4" w:tplc="04090003" w:tentative="1">
      <w:start w:val="1"/>
      <w:numFmt w:val="bullet"/>
      <w:lvlText w:val="o"/>
      <w:lvlJc w:val="left"/>
      <w:pPr>
        <w:ind w:left="4493" w:hanging="360"/>
      </w:pPr>
      <w:rPr>
        <w:rFonts w:ascii="Courier New" w:hAnsi="Courier New" w:cs="Courier New" w:hint="default"/>
      </w:rPr>
    </w:lvl>
    <w:lvl w:ilvl="5" w:tplc="04090005" w:tentative="1">
      <w:start w:val="1"/>
      <w:numFmt w:val="bullet"/>
      <w:lvlText w:val=""/>
      <w:lvlJc w:val="left"/>
      <w:pPr>
        <w:ind w:left="5213" w:hanging="360"/>
      </w:pPr>
      <w:rPr>
        <w:rFonts w:ascii="Wingdings" w:hAnsi="Wingdings" w:hint="default"/>
      </w:rPr>
    </w:lvl>
    <w:lvl w:ilvl="6" w:tplc="04090001" w:tentative="1">
      <w:start w:val="1"/>
      <w:numFmt w:val="bullet"/>
      <w:lvlText w:val=""/>
      <w:lvlJc w:val="left"/>
      <w:pPr>
        <w:ind w:left="5933" w:hanging="360"/>
      </w:pPr>
      <w:rPr>
        <w:rFonts w:ascii="Symbol" w:hAnsi="Symbol" w:hint="default"/>
      </w:rPr>
    </w:lvl>
    <w:lvl w:ilvl="7" w:tplc="04090003" w:tentative="1">
      <w:start w:val="1"/>
      <w:numFmt w:val="bullet"/>
      <w:lvlText w:val="o"/>
      <w:lvlJc w:val="left"/>
      <w:pPr>
        <w:ind w:left="6653" w:hanging="360"/>
      </w:pPr>
      <w:rPr>
        <w:rFonts w:ascii="Courier New" w:hAnsi="Courier New" w:cs="Courier New" w:hint="default"/>
      </w:rPr>
    </w:lvl>
    <w:lvl w:ilvl="8" w:tplc="04090005" w:tentative="1">
      <w:start w:val="1"/>
      <w:numFmt w:val="bullet"/>
      <w:lvlText w:val=""/>
      <w:lvlJc w:val="left"/>
      <w:pPr>
        <w:ind w:left="7373" w:hanging="360"/>
      </w:pPr>
      <w:rPr>
        <w:rFonts w:ascii="Wingdings" w:hAnsi="Wingdings" w:hint="default"/>
      </w:rPr>
    </w:lvl>
  </w:abstractNum>
  <w:abstractNum w:abstractNumId="11" w15:restartNumberingAfterBreak="0">
    <w:nsid w:val="1D1B4A4C"/>
    <w:multiLevelType w:val="singleLevel"/>
    <w:tmpl w:val="6D945664"/>
    <w:lvl w:ilvl="0">
      <w:start w:val="1"/>
      <w:numFmt w:val="bullet"/>
      <w:pStyle w:val="Bullet2"/>
      <w:lvlText w:val=""/>
      <w:lvlJc w:val="left"/>
      <w:pPr>
        <w:tabs>
          <w:tab w:val="num" w:pos="360"/>
        </w:tabs>
        <w:ind w:left="360" w:hanging="360"/>
      </w:pPr>
      <w:rPr>
        <w:rFonts w:ascii="Symbol" w:hAnsi="Symbol" w:hint="default"/>
      </w:rPr>
    </w:lvl>
  </w:abstractNum>
  <w:abstractNum w:abstractNumId="12" w15:restartNumberingAfterBreak="0">
    <w:nsid w:val="1EC07247"/>
    <w:multiLevelType w:val="singleLevel"/>
    <w:tmpl w:val="65386E40"/>
    <w:lvl w:ilvl="0">
      <w:start w:val="1"/>
      <w:numFmt w:val="bullet"/>
      <w:pStyle w:val="TableBullet2"/>
      <w:lvlText w:val=""/>
      <w:lvlJc w:val="left"/>
      <w:pPr>
        <w:tabs>
          <w:tab w:val="num" w:pos="1080"/>
        </w:tabs>
        <w:ind w:left="1080" w:hanging="360"/>
      </w:pPr>
      <w:rPr>
        <w:rFonts w:ascii="Symbol" w:hAnsi="Symbol" w:hint="default"/>
      </w:rPr>
    </w:lvl>
  </w:abstractNum>
  <w:abstractNum w:abstractNumId="13" w15:restartNumberingAfterBreak="0">
    <w:nsid w:val="22E74311"/>
    <w:multiLevelType w:val="hybridMultilevel"/>
    <w:tmpl w:val="4A40F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F276E"/>
    <w:multiLevelType w:val="hybridMultilevel"/>
    <w:tmpl w:val="CAACA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E76B3"/>
    <w:multiLevelType w:val="singleLevel"/>
    <w:tmpl w:val="7584EA9E"/>
    <w:lvl w:ilvl="0">
      <w:start w:val="1"/>
      <w:numFmt w:val="bullet"/>
      <w:pStyle w:val="RFPBullet1"/>
      <w:lvlText w:val=""/>
      <w:lvlJc w:val="left"/>
      <w:pPr>
        <w:tabs>
          <w:tab w:val="num" w:pos="360"/>
        </w:tabs>
        <w:ind w:left="360" w:hanging="360"/>
      </w:pPr>
      <w:rPr>
        <w:rFonts w:ascii="Symbol" w:hAnsi="Symbol" w:hint="default"/>
      </w:rPr>
    </w:lvl>
  </w:abstractNum>
  <w:abstractNum w:abstractNumId="16" w15:restartNumberingAfterBreak="0">
    <w:nsid w:val="27EB29F5"/>
    <w:multiLevelType w:val="hybridMultilevel"/>
    <w:tmpl w:val="A3F463B0"/>
    <w:lvl w:ilvl="0" w:tplc="0409001B">
      <w:start w:val="1"/>
      <w:numFmt w:val="lowerRoman"/>
      <w:lvlText w:val="%1."/>
      <w:lvlJc w:val="right"/>
      <w:pPr>
        <w:ind w:left="1080" w:hanging="360"/>
      </w:pPr>
      <w:rPr>
        <w:rFonts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7" w15:restartNumberingAfterBreak="0">
    <w:nsid w:val="28615C8E"/>
    <w:multiLevelType w:val="hybridMultilevel"/>
    <w:tmpl w:val="A5485E98"/>
    <w:lvl w:ilvl="0" w:tplc="04090019">
      <w:start w:val="1"/>
      <w:numFmt w:val="lowerLetter"/>
      <w:lvlText w:val="%1."/>
      <w:lvlJc w:val="left"/>
      <w:pPr>
        <w:ind w:left="1530" w:hanging="360"/>
      </w:pPr>
      <w:rPr>
        <w:rFonts w:hint="default"/>
        <w:b w:val="0"/>
        <w:i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15:restartNumberingAfterBreak="0">
    <w:nsid w:val="2E3846BE"/>
    <w:multiLevelType w:val="hybridMultilevel"/>
    <w:tmpl w:val="2FC4E0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FE34EB7"/>
    <w:multiLevelType w:val="hybridMultilevel"/>
    <w:tmpl w:val="F20A3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AD772C"/>
    <w:multiLevelType w:val="hybridMultilevel"/>
    <w:tmpl w:val="39B2B4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CB4230"/>
    <w:multiLevelType w:val="singleLevel"/>
    <w:tmpl w:val="E3082FB4"/>
    <w:lvl w:ilvl="0">
      <w:start w:val="1"/>
      <w:numFmt w:val="bullet"/>
      <w:pStyle w:val="TableBullet1"/>
      <w:lvlText w:val=""/>
      <w:lvlJc w:val="left"/>
      <w:pPr>
        <w:tabs>
          <w:tab w:val="num" w:pos="0"/>
        </w:tabs>
        <w:ind w:left="720" w:hanging="360"/>
      </w:pPr>
      <w:rPr>
        <w:rFonts w:ascii="Symbol" w:hAnsi="Symbol" w:hint="default"/>
      </w:rPr>
    </w:lvl>
  </w:abstractNum>
  <w:abstractNum w:abstractNumId="22" w15:restartNumberingAfterBreak="0">
    <w:nsid w:val="3A230022"/>
    <w:multiLevelType w:val="hybridMultilevel"/>
    <w:tmpl w:val="324028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3" w15:restartNumberingAfterBreak="0">
    <w:nsid w:val="3A384076"/>
    <w:multiLevelType w:val="hybridMultilevel"/>
    <w:tmpl w:val="4194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B2774D"/>
    <w:multiLevelType w:val="hybridMultilevel"/>
    <w:tmpl w:val="30F0F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920F9D"/>
    <w:multiLevelType w:val="singleLevel"/>
    <w:tmpl w:val="B290BB86"/>
    <w:lvl w:ilvl="0">
      <w:start w:val="1"/>
      <w:numFmt w:val="bullet"/>
      <w:pStyle w:val="bullet20"/>
      <w:lvlText w:val=""/>
      <w:lvlJc w:val="left"/>
      <w:pPr>
        <w:tabs>
          <w:tab w:val="num" w:pos="1080"/>
        </w:tabs>
        <w:ind w:left="1080" w:hanging="360"/>
      </w:pPr>
      <w:rPr>
        <w:rFonts w:ascii="Symbol" w:hAnsi="Symbol" w:hint="default"/>
      </w:rPr>
    </w:lvl>
  </w:abstractNum>
  <w:abstractNum w:abstractNumId="26" w15:restartNumberingAfterBreak="0">
    <w:nsid w:val="487608A1"/>
    <w:multiLevelType w:val="multilevel"/>
    <w:tmpl w:val="F7EEF304"/>
    <w:lvl w:ilvl="0">
      <w:start w:val="1"/>
      <w:numFmt w:val="decimal"/>
      <w:lvlRestart w:val="0"/>
      <w:pStyle w:val="Heading1"/>
      <w:lvlText w:val="%1."/>
      <w:lvlJc w:val="left"/>
      <w:pPr>
        <w:tabs>
          <w:tab w:val="num" w:pos="720"/>
        </w:tabs>
        <w:ind w:left="720" w:hanging="720"/>
      </w:pPr>
      <w:rPr>
        <w:rFonts w:ascii="Arial" w:hAnsi="Arial" w:cs="Arial"/>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Heading2"/>
      <w:lvlText w:val="%2."/>
      <w:lvlJc w:val="left"/>
      <w:pPr>
        <w:tabs>
          <w:tab w:val="num" w:pos="1080"/>
        </w:tabs>
        <w:ind w:left="1080" w:hanging="360"/>
      </w:pPr>
      <w:rPr>
        <w:rFonts w:ascii="Arial" w:hAnsi="Arial" w:cs="Arial"/>
        <w:b w:val="0"/>
        <w:i w:val="0"/>
        <w:sz w:val="22"/>
        <w:szCs w:val="22"/>
      </w:rPr>
    </w:lvl>
    <w:lvl w:ilvl="2">
      <w:start w:val="1"/>
      <w:numFmt w:val="decimal"/>
      <w:pStyle w:val="Heading3"/>
      <w:lvlText w:val="(%3)"/>
      <w:lvlJc w:val="left"/>
      <w:pPr>
        <w:tabs>
          <w:tab w:val="num" w:pos="1440"/>
        </w:tabs>
        <w:ind w:left="1440" w:hanging="360"/>
      </w:pPr>
      <w:rPr>
        <w:rFonts w:ascii="Arial" w:hAnsi="Arial" w:cs="Arial" w:hint="default"/>
        <w:b w:val="0"/>
        <w:i w:val="0"/>
        <w:sz w:val="22"/>
        <w:szCs w:val="22"/>
      </w:rPr>
    </w:lvl>
    <w:lvl w:ilvl="3">
      <w:start w:val="1"/>
      <w:numFmt w:val="lowerLetter"/>
      <w:pStyle w:val="Heading4"/>
      <w:lvlText w:val="(%4)"/>
      <w:lvlJc w:val="left"/>
      <w:pPr>
        <w:tabs>
          <w:tab w:val="num" w:pos="1800"/>
        </w:tabs>
        <w:ind w:left="1800" w:hanging="360"/>
      </w:pPr>
      <w:rPr>
        <w:rFonts w:ascii="Arial" w:hAnsi="Arial" w:cs="Arial" w:hint="default"/>
        <w:b w:val="0"/>
        <w:i w:val="0"/>
        <w:sz w:val="22"/>
        <w:szCs w:val="22"/>
      </w:rPr>
    </w:lvl>
    <w:lvl w:ilvl="4">
      <w:start w:val="1"/>
      <w:numFmt w:val="lowerRoman"/>
      <w:pStyle w:val="Heading5"/>
      <w:lvlText w:val="%5."/>
      <w:lvlJc w:val="left"/>
      <w:pPr>
        <w:tabs>
          <w:tab w:val="num" w:pos="2160"/>
        </w:tabs>
        <w:ind w:left="2160" w:hanging="360"/>
      </w:pPr>
      <w:rPr>
        <w:rFonts w:ascii="Arial" w:hAnsi="Arial" w:cs="Arial" w:hint="default"/>
        <w:b w:val="0"/>
        <w:i w:val="0"/>
        <w:sz w:val="22"/>
        <w:szCs w:val="22"/>
      </w:rPr>
    </w:lvl>
    <w:lvl w:ilvl="5">
      <w:start w:val="1"/>
      <w:numFmt w:val="upperLetter"/>
      <w:pStyle w:val="Heading6"/>
      <w:lvlText w:val="(%6)"/>
      <w:lvlJc w:val="left"/>
      <w:pPr>
        <w:tabs>
          <w:tab w:val="num" w:pos="2520"/>
        </w:tabs>
        <w:ind w:left="2520" w:hanging="360"/>
      </w:pPr>
      <w:rPr>
        <w:rFonts w:ascii="Arial" w:hAnsi="Arial" w:cs="Arial" w:hint="default"/>
        <w:b w:val="0"/>
        <w:i w:val="0"/>
        <w:sz w:val="22"/>
        <w:szCs w:val="22"/>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73"/>
      </w:pPr>
      <w:rPr>
        <w:rFonts w:hint="default"/>
      </w:rPr>
    </w:lvl>
  </w:abstractNum>
  <w:abstractNum w:abstractNumId="27" w15:restartNumberingAfterBreak="0">
    <w:nsid w:val="5279219E"/>
    <w:multiLevelType w:val="multilevel"/>
    <w:tmpl w:val="0F2ECD76"/>
    <w:name w:val="DSHSStandard2"/>
    <w:lvl w:ilvl="0">
      <w:start w:val="1"/>
      <w:numFmt w:val="decimal"/>
      <w:lvlText w:val="%1."/>
      <w:lvlJc w:val="left"/>
      <w:pPr>
        <w:tabs>
          <w:tab w:val="num" w:pos="720"/>
        </w:tabs>
        <w:ind w:left="720" w:hanging="720"/>
      </w:pPr>
      <w:rPr>
        <w:rFonts w:ascii="Arial" w:hAnsi="Arial" w:cs="Arial"/>
        <w:b/>
        <w:i w:val="0"/>
        <w:sz w:val="22"/>
      </w:rPr>
    </w:lvl>
    <w:lvl w:ilvl="1">
      <w:start w:val="1"/>
      <w:numFmt w:val="lowerLetter"/>
      <w:lvlText w:val="%2."/>
      <w:lvlJc w:val="left"/>
      <w:pPr>
        <w:tabs>
          <w:tab w:val="num" w:pos="1080"/>
        </w:tabs>
        <w:ind w:left="1080" w:hanging="360"/>
      </w:pPr>
      <w:rPr>
        <w:rFonts w:ascii="Arial" w:hAnsi="Arial" w:cs="Arial"/>
        <w:b w:val="0"/>
        <w:i w:val="0"/>
        <w:sz w:val="22"/>
      </w:rPr>
    </w:lvl>
    <w:lvl w:ilvl="2">
      <w:start w:val="1"/>
      <w:numFmt w:val="decimal"/>
      <w:lvlText w:val="(%3)"/>
      <w:lvlJc w:val="left"/>
      <w:pPr>
        <w:tabs>
          <w:tab w:val="num" w:pos="1440"/>
        </w:tabs>
        <w:ind w:left="1440" w:hanging="360"/>
      </w:pPr>
      <w:rPr>
        <w:rFonts w:ascii="Arial" w:hAnsi="Arial" w:cs="Arial"/>
        <w:b w:val="0"/>
        <w:i w:val="0"/>
        <w:sz w:val="22"/>
      </w:rPr>
    </w:lvl>
    <w:lvl w:ilvl="3">
      <w:start w:val="1"/>
      <w:numFmt w:val="lowerLetter"/>
      <w:lvlText w:val="(%4)"/>
      <w:lvlJc w:val="left"/>
      <w:pPr>
        <w:tabs>
          <w:tab w:val="num" w:pos="1800"/>
        </w:tabs>
        <w:ind w:left="1800" w:hanging="360"/>
      </w:pPr>
      <w:rPr>
        <w:rFonts w:ascii="Arial" w:hAnsi="Arial" w:cs="Arial"/>
        <w:b w:val="0"/>
        <w:i w:val="0"/>
        <w:color w:val="auto"/>
        <w:sz w:val="22"/>
      </w:rPr>
    </w:lvl>
    <w:lvl w:ilvl="4">
      <w:start w:val="1"/>
      <w:numFmt w:val="lowerRoman"/>
      <w:lvlText w:val="%5."/>
      <w:lvlJc w:val="left"/>
      <w:pPr>
        <w:tabs>
          <w:tab w:val="num" w:pos="2160"/>
        </w:tabs>
        <w:ind w:left="2160" w:hanging="360"/>
      </w:pPr>
      <w:rPr>
        <w:rFonts w:ascii="Arial" w:hAnsi="Arial" w:cs="Arial"/>
        <w:b w:val="0"/>
        <w:i w:val="0"/>
        <w:sz w:val="22"/>
      </w:rPr>
    </w:lvl>
    <w:lvl w:ilvl="5">
      <w:start w:val="1"/>
      <w:numFmt w:val="upperLetter"/>
      <w:lvlText w:val="(%6)"/>
      <w:lvlJc w:val="left"/>
      <w:pPr>
        <w:tabs>
          <w:tab w:val="num" w:pos="2520"/>
        </w:tabs>
        <w:ind w:left="2520" w:hanging="360"/>
      </w:pPr>
      <w:rPr>
        <w:rFonts w:ascii="Arial" w:hAnsi="Arial" w:cs="Arial"/>
        <w:b w:val="0"/>
        <w:i w:val="0"/>
        <w:sz w:val="22"/>
      </w:r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73"/>
      </w:pPr>
    </w:lvl>
  </w:abstractNum>
  <w:abstractNum w:abstractNumId="28" w15:restartNumberingAfterBreak="0">
    <w:nsid w:val="5337307F"/>
    <w:multiLevelType w:val="hybridMultilevel"/>
    <w:tmpl w:val="665A03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A76DFC"/>
    <w:multiLevelType w:val="hybridMultilevel"/>
    <w:tmpl w:val="40F0C5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2D7AAB"/>
    <w:multiLevelType w:val="hybridMultilevel"/>
    <w:tmpl w:val="82A0C0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1" w15:restartNumberingAfterBreak="0">
    <w:nsid w:val="68124983"/>
    <w:multiLevelType w:val="multilevel"/>
    <w:tmpl w:val="E7089A7A"/>
    <w:lvl w:ilvl="0">
      <w:start w:val="1"/>
      <w:numFmt w:val="decimal"/>
      <w:lvlText w:val="%1."/>
      <w:lvlJc w:val="left"/>
      <w:pPr>
        <w:tabs>
          <w:tab w:val="num" w:pos="720"/>
        </w:tabs>
        <w:ind w:left="720" w:hanging="720"/>
      </w:pPr>
      <w:rPr>
        <w:rFonts w:ascii="Arial" w:hAnsi="Arial" w:cs="Arial"/>
        <w:b/>
        <w:i w:val="0"/>
        <w:sz w:val="22"/>
      </w:rPr>
    </w:lvl>
    <w:lvl w:ilvl="1">
      <w:start w:val="1"/>
      <w:numFmt w:val="lowerLetter"/>
      <w:lvlText w:val="%2."/>
      <w:lvlJc w:val="left"/>
      <w:pPr>
        <w:tabs>
          <w:tab w:val="num" w:pos="1080"/>
        </w:tabs>
        <w:ind w:left="1080" w:hanging="360"/>
      </w:pPr>
      <w:rPr>
        <w:rFonts w:ascii="Arial" w:hAnsi="Arial" w:cs="Arial"/>
        <w:b w:val="0"/>
        <w:i w:val="0"/>
        <w:color w:val="auto"/>
        <w:sz w:val="22"/>
      </w:rPr>
    </w:lvl>
    <w:lvl w:ilvl="2">
      <w:start w:val="1"/>
      <w:numFmt w:val="decimal"/>
      <w:lvlText w:val="(%3)"/>
      <w:lvlJc w:val="left"/>
      <w:pPr>
        <w:tabs>
          <w:tab w:val="num" w:pos="1440"/>
        </w:tabs>
        <w:ind w:left="1440" w:hanging="360"/>
      </w:pPr>
      <w:rPr>
        <w:rFonts w:ascii="Arial" w:hAnsi="Arial" w:cs="Arial"/>
        <w:b w:val="0"/>
        <w:i w:val="0"/>
        <w:color w:val="auto"/>
        <w:sz w:val="22"/>
      </w:rPr>
    </w:lvl>
    <w:lvl w:ilvl="3">
      <w:start w:val="1"/>
      <w:numFmt w:val="lowerLetter"/>
      <w:lvlText w:val="(%4)"/>
      <w:lvlJc w:val="left"/>
      <w:pPr>
        <w:tabs>
          <w:tab w:val="num" w:pos="1800"/>
        </w:tabs>
        <w:ind w:left="1800" w:hanging="360"/>
      </w:pPr>
      <w:rPr>
        <w:rFonts w:ascii="Arial" w:hAnsi="Arial" w:cs="Arial"/>
        <w:b w:val="0"/>
        <w:i w:val="0"/>
        <w:sz w:val="22"/>
      </w:rPr>
    </w:lvl>
    <w:lvl w:ilvl="4">
      <w:start w:val="1"/>
      <w:numFmt w:val="lowerRoman"/>
      <w:lvlText w:val="%5."/>
      <w:lvlJc w:val="left"/>
      <w:pPr>
        <w:tabs>
          <w:tab w:val="num" w:pos="2160"/>
        </w:tabs>
        <w:ind w:left="2160" w:hanging="360"/>
      </w:pPr>
      <w:rPr>
        <w:rFonts w:ascii="Arial" w:hAnsi="Arial" w:cs="Arial"/>
        <w:b w:val="0"/>
        <w:i w:val="0"/>
        <w:sz w:val="22"/>
      </w:rPr>
    </w:lvl>
    <w:lvl w:ilvl="5">
      <w:start w:val="1"/>
      <w:numFmt w:val="upperLetter"/>
      <w:lvlText w:val="(%6)"/>
      <w:lvlJc w:val="left"/>
      <w:pPr>
        <w:tabs>
          <w:tab w:val="num" w:pos="2520"/>
        </w:tabs>
        <w:ind w:left="2520" w:hanging="360"/>
      </w:pPr>
      <w:rPr>
        <w:rFonts w:ascii="Arial" w:hAnsi="Arial" w:cs="Arial"/>
        <w:b w:val="0"/>
        <w:i w:val="0"/>
        <w:sz w:val="22"/>
      </w:r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73"/>
      </w:pPr>
    </w:lvl>
  </w:abstractNum>
  <w:abstractNum w:abstractNumId="32" w15:restartNumberingAfterBreak="0">
    <w:nsid w:val="6A231188"/>
    <w:multiLevelType w:val="multilevel"/>
    <w:tmpl w:val="815640AE"/>
    <w:lvl w:ilvl="0">
      <w:start w:val="1"/>
      <w:numFmt w:val="bullet"/>
      <w:pStyle w:val="Heading3A"/>
      <w:lvlText w:val="o"/>
      <w:lvlJc w:val="left"/>
      <w:pPr>
        <w:tabs>
          <w:tab w:val="num" w:pos="-360"/>
        </w:tabs>
        <w:ind w:left="-360" w:hanging="360"/>
      </w:pPr>
      <w:rPr>
        <w:rFonts w:ascii="Courier New" w:hAnsi="Courier New" w:hint="default"/>
      </w:rPr>
    </w:lvl>
    <w:lvl w:ilvl="1" w:tentative="1">
      <w:start w:val="1"/>
      <w:numFmt w:val="bullet"/>
      <w:lvlText w:val="o"/>
      <w:lvlJc w:val="left"/>
      <w:pPr>
        <w:tabs>
          <w:tab w:val="num" w:pos="360"/>
        </w:tabs>
        <w:ind w:left="360" w:hanging="360"/>
      </w:pPr>
      <w:rPr>
        <w:rFonts w:ascii="Courier New" w:hAnsi="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76C07C3E"/>
    <w:multiLevelType w:val="hybridMultilevel"/>
    <w:tmpl w:val="E3585924"/>
    <w:lvl w:ilvl="0" w:tplc="5F70A6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914AB6"/>
    <w:multiLevelType w:val="hybridMultilevel"/>
    <w:tmpl w:val="D1CE74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D1024A8"/>
    <w:multiLevelType w:val="hybridMultilevel"/>
    <w:tmpl w:val="C59A29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700A64"/>
    <w:multiLevelType w:val="multilevel"/>
    <w:tmpl w:val="A566E7EE"/>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7" w15:restartNumberingAfterBreak="0">
    <w:nsid w:val="7E8E6535"/>
    <w:multiLevelType w:val="hybridMultilevel"/>
    <w:tmpl w:val="CB9E0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6"/>
  </w:num>
  <w:num w:numId="3">
    <w:abstractNumId w:val="3"/>
    <w:lvlOverride w:ilvl="0">
      <w:lvl w:ilvl="0">
        <w:start w:val="1"/>
        <w:numFmt w:val="bullet"/>
        <w:pStyle w:val="bullet1"/>
        <w:lvlText w:val=""/>
        <w:legacy w:legacy="1" w:legacySpace="0" w:legacyIndent="360"/>
        <w:lvlJc w:val="left"/>
        <w:pPr>
          <w:ind w:left="720" w:hanging="360"/>
        </w:pPr>
        <w:rPr>
          <w:rFonts w:ascii="Symbol" w:hAnsi="Symbol" w:hint="default"/>
        </w:rPr>
      </w:lvl>
    </w:lvlOverride>
  </w:num>
  <w:num w:numId="4">
    <w:abstractNumId w:val="8"/>
  </w:num>
  <w:num w:numId="5">
    <w:abstractNumId w:val="21"/>
  </w:num>
  <w:num w:numId="6">
    <w:abstractNumId w:val="12"/>
  </w:num>
  <w:num w:numId="7">
    <w:abstractNumId w:val="25"/>
  </w:num>
  <w:num w:numId="8">
    <w:abstractNumId w:val="32"/>
  </w:num>
  <w:num w:numId="9">
    <w:abstractNumId w:val="11"/>
  </w:num>
  <w:num w:numId="10">
    <w:abstractNumId w:val="7"/>
  </w:num>
  <w:num w:numId="11">
    <w:abstractNumId w:val="15"/>
  </w:num>
  <w:num w:numId="12">
    <w:abstractNumId w:val="26"/>
  </w:num>
  <w:num w:numId="13">
    <w:abstractNumId w:val="2"/>
  </w:num>
  <w:num w:numId="14">
    <w:abstractNumId w:val="30"/>
  </w:num>
  <w:num w:numId="15">
    <w:abstractNumId w:val="10"/>
  </w:num>
  <w:num w:numId="16">
    <w:abstractNumId w:val="22"/>
  </w:num>
  <w:num w:numId="17">
    <w:abstractNumId w:val="17"/>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4"/>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4"/>
  </w:num>
  <w:num w:numId="28">
    <w:abstractNumId w:val="13"/>
  </w:num>
  <w:num w:numId="29">
    <w:abstractNumId w:val="4"/>
  </w:num>
  <w:num w:numId="30">
    <w:abstractNumId w:val="0"/>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6"/>
  </w:num>
  <w:num w:numId="35">
    <w:abstractNumId w:val="29"/>
  </w:num>
  <w:num w:numId="36">
    <w:abstractNumId w:val="24"/>
  </w:num>
  <w:num w:numId="37">
    <w:abstractNumId w:val="9"/>
  </w:num>
  <w:num w:numId="38">
    <w:abstractNumId w:val="5"/>
  </w:num>
  <w:num w:numId="39">
    <w:abstractNumId w:val="23"/>
  </w:num>
  <w:num w:numId="40">
    <w:abstractNumId w:val="37"/>
  </w:num>
  <w:num w:numId="41">
    <w:abstractNumId w:val="33"/>
  </w:num>
  <w:num w:numId="42">
    <w:abstractNumId w:val="28"/>
  </w:num>
  <w:num w:numId="43">
    <w:abstractNumId w:val="19"/>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919"/>
    <w:rsid w:val="00001202"/>
    <w:rsid w:val="00046D78"/>
    <w:rsid w:val="00081D49"/>
    <w:rsid w:val="00183C73"/>
    <w:rsid w:val="0028144D"/>
    <w:rsid w:val="00305919"/>
    <w:rsid w:val="003E5565"/>
    <w:rsid w:val="004126F2"/>
    <w:rsid w:val="004B76A4"/>
    <w:rsid w:val="00524DED"/>
    <w:rsid w:val="005C4948"/>
    <w:rsid w:val="0062122F"/>
    <w:rsid w:val="00682AE5"/>
    <w:rsid w:val="0069340F"/>
    <w:rsid w:val="00741A5A"/>
    <w:rsid w:val="00752495"/>
    <w:rsid w:val="008165E7"/>
    <w:rsid w:val="00871A06"/>
    <w:rsid w:val="008C0D04"/>
    <w:rsid w:val="009D7781"/>
    <w:rsid w:val="00A13A43"/>
    <w:rsid w:val="00A24B73"/>
    <w:rsid w:val="00A56AC9"/>
    <w:rsid w:val="00A95F84"/>
    <w:rsid w:val="00B75840"/>
    <w:rsid w:val="00C779A7"/>
    <w:rsid w:val="00D71209"/>
    <w:rsid w:val="00DE0863"/>
    <w:rsid w:val="00E96DF8"/>
    <w:rsid w:val="00EB651E"/>
    <w:rsid w:val="00F14C6D"/>
    <w:rsid w:val="00F3315C"/>
    <w:rsid w:val="00F364F7"/>
    <w:rsid w:val="00FB3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BB4BD38"/>
  <w15:chartTrackingRefBased/>
  <w15:docId w15:val="{CD1DBD72-6648-4197-877E-9494A879E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919"/>
    <w:pPr>
      <w:spacing w:after="0" w:line="240" w:lineRule="auto"/>
    </w:pPr>
    <w:rPr>
      <w:rFonts w:ascii="Arial" w:eastAsia="Times New Roman" w:hAnsi="Arial" w:cs="Times New Roman"/>
      <w:szCs w:val="24"/>
    </w:rPr>
  </w:style>
  <w:style w:type="paragraph" w:styleId="Heading1">
    <w:name w:val="heading 1"/>
    <w:next w:val="Section1Text"/>
    <w:link w:val="Heading1Char"/>
    <w:qFormat/>
    <w:rsid w:val="00305919"/>
    <w:pPr>
      <w:widowControl w:val="0"/>
      <w:numPr>
        <w:numId w:val="12"/>
      </w:numPr>
      <w:spacing w:after="240" w:line="240" w:lineRule="auto"/>
      <w:outlineLvl w:val="0"/>
    </w:pPr>
    <w:rPr>
      <w:rFonts w:ascii="Arial" w:eastAsia="Times New Roman" w:hAnsi="Arial" w:cs="Arial"/>
      <w:bCs/>
      <w:kern w:val="32"/>
    </w:rPr>
  </w:style>
  <w:style w:type="paragraph" w:styleId="Heading2">
    <w:name w:val="heading 2"/>
    <w:basedOn w:val="Heading1"/>
    <w:link w:val="Heading2Char"/>
    <w:qFormat/>
    <w:rsid w:val="00305919"/>
    <w:pPr>
      <w:numPr>
        <w:ilvl w:val="1"/>
      </w:numPr>
      <w:outlineLvl w:val="1"/>
    </w:pPr>
    <w:rPr>
      <w:bCs w:val="0"/>
      <w:iCs/>
    </w:rPr>
  </w:style>
  <w:style w:type="paragraph" w:styleId="Heading3">
    <w:name w:val="heading 3"/>
    <w:basedOn w:val="Heading2"/>
    <w:link w:val="Heading3Char"/>
    <w:qFormat/>
    <w:rsid w:val="00305919"/>
    <w:pPr>
      <w:numPr>
        <w:ilvl w:val="2"/>
      </w:numPr>
      <w:outlineLvl w:val="2"/>
    </w:pPr>
    <w:rPr>
      <w:bCs/>
    </w:rPr>
  </w:style>
  <w:style w:type="paragraph" w:styleId="Heading4">
    <w:name w:val="heading 4"/>
    <w:basedOn w:val="Heading3"/>
    <w:link w:val="Heading4Char"/>
    <w:qFormat/>
    <w:rsid w:val="00305919"/>
    <w:pPr>
      <w:numPr>
        <w:ilvl w:val="3"/>
      </w:numPr>
      <w:outlineLvl w:val="3"/>
    </w:pPr>
    <w:rPr>
      <w:bCs w:val="0"/>
      <w:szCs w:val="28"/>
    </w:rPr>
  </w:style>
  <w:style w:type="paragraph" w:styleId="Heading5">
    <w:name w:val="heading 5"/>
    <w:basedOn w:val="Heading4"/>
    <w:link w:val="Heading5Char"/>
    <w:qFormat/>
    <w:rsid w:val="00305919"/>
    <w:pPr>
      <w:numPr>
        <w:ilvl w:val="4"/>
      </w:numPr>
      <w:outlineLvl w:val="4"/>
    </w:pPr>
    <w:rPr>
      <w:bCs/>
      <w:iCs w:val="0"/>
      <w:szCs w:val="26"/>
    </w:rPr>
  </w:style>
  <w:style w:type="paragraph" w:styleId="Heading6">
    <w:name w:val="heading 6"/>
    <w:basedOn w:val="Heading5"/>
    <w:link w:val="Heading6Char"/>
    <w:qFormat/>
    <w:rsid w:val="00305919"/>
    <w:pPr>
      <w:numPr>
        <w:ilvl w:val="5"/>
      </w:numPr>
      <w:outlineLvl w:val="5"/>
    </w:pPr>
    <w:rPr>
      <w:bCs w:val="0"/>
      <w:szCs w:val="22"/>
    </w:rPr>
  </w:style>
  <w:style w:type="paragraph" w:styleId="Heading7">
    <w:name w:val="heading 7"/>
    <w:basedOn w:val="Normal"/>
    <w:next w:val="Normal"/>
    <w:link w:val="Heading7Char"/>
    <w:qFormat/>
    <w:rsid w:val="00305919"/>
    <w:pPr>
      <w:keepNext/>
      <w:numPr>
        <w:ilvl w:val="6"/>
        <w:numId w:val="2"/>
      </w:numPr>
      <w:tabs>
        <w:tab w:val="left" w:pos="1224"/>
      </w:tabs>
      <w:spacing w:before="240" w:after="240"/>
      <w:ind w:right="-22"/>
      <w:jc w:val="both"/>
      <w:outlineLvl w:val="6"/>
    </w:pPr>
  </w:style>
  <w:style w:type="paragraph" w:styleId="Heading8">
    <w:name w:val="heading 8"/>
    <w:basedOn w:val="Normal"/>
    <w:next w:val="Normal"/>
    <w:link w:val="Heading8Char"/>
    <w:qFormat/>
    <w:rsid w:val="00305919"/>
    <w:pPr>
      <w:numPr>
        <w:ilvl w:val="7"/>
        <w:numId w:val="2"/>
      </w:numPr>
      <w:spacing w:before="240" w:after="60"/>
      <w:ind w:right="-22"/>
      <w:jc w:val="both"/>
      <w:outlineLvl w:val="7"/>
    </w:pPr>
    <w:rPr>
      <w:i/>
      <w:sz w:val="24"/>
    </w:rPr>
  </w:style>
  <w:style w:type="paragraph" w:styleId="Heading9">
    <w:name w:val="heading 9"/>
    <w:basedOn w:val="Normal"/>
    <w:next w:val="Normal"/>
    <w:link w:val="Heading9Char"/>
    <w:qFormat/>
    <w:rsid w:val="00305919"/>
    <w:pPr>
      <w:numPr>
        <w:ilvl w:val="8"/>
        <w:numId w:val="2"/>
      </w:numPr>
      <w:spacing w:before="240" w:after="60"/>
      <w:ind w:right="-22"/>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5919"/>
    <w:rPr>
      <w:rFonts w:ascii="Arial" w:eastAsia="Times New Roman" w:hAnsi="Arial" w:cs="Arial"/>
      <w:bCs/>
      <w:kern w:val="32"/>
    </w:rPr>
  </w:style>
  <w:style w:type="character" w:customStyle="1" w:styleId="Heading2Char">
    <w:name w:val="Heading 2 Char"/>
    <w:basedOn w:val="DefaultParagraphFont"/>
    <w:link w:val="Heading2"/>
    <w:rsid w:val="00305919"/>
    <w:rPr>
      <w:rFonts w:ascii="Arial" w:eastAsia="Times New Roman" w:hAnsi="Arial" w:cs="Arial"/>
      <w:iCs/>
      <w:kern w:val="32"/>
    </w:rPr>
  </w:style>
  <w:style w:type="character" w:customStyle="1" w:styleId="Heading3Char">
    <w:name w:val="Heading 3 Char"/>
    <w:basedOn w:val="DefaultParagraphFont"/>
    <w:link w:val="Heading3"/>
    <w:rsid w:val="00305919"/>
    <w:rPr>
      <w:rFonts w:ascii="Arial" w:eastAsia="Times New Roman" w:hAnsi="Arial" w:cs="Arial"/>
      <w:bCs/>
      <w:iCs/>
      <w:kern w:val="32"/>
    </w:rPr>
  </w:style>
  <w:style w:type="character" w:customStyle="1" w:styleId="Heading4Char">
    <w:name w:val="Heading 4 Char"/>
    <w:basedOn w:val="DefaultParagraphFont"/>
    <w:link w:val="Heading4"/>
    <w:rsid w:val="00305919"/>
    <w:rPr>
      <w:rFonts w:ascii="Arial" w:eastAsia="Times New Roman" w:hAnsi="Arial" w:cs="Arial"/>
      <w:iCs/>
      <w:kern w:val="32"/>
      <w:szCs w:val="28"/>
    </w:rPr>
  </w:style>
  <w:style w:type="character" w:customStyle="1" w:styleId="Heading5Char">
    <w:name w:val="Heading 5 Char"/>
    <w:basedOn w:val="DefaultParagraphFont"/>
    <w:link w:val="Heading5"/>
    <w:rsid w:val="00305919"/>
    <w:rPr>
      <w:rFonts w:ascii="Arial" w:eastAsia="Times New Roman" w:hAnsi="Arial" w:cs="Arial"/>
      <w:bCs/>
      <w:kern w:val="32"/>
      <w:szCs w:val="26"/>
    </w:rPr>
  </w:style>
  <w:style w:type="character" w:customStyle="1" w:styleId="Heading6Char">
    <w:name w:val="Heading 6 Char"/>
    <w:basedOn w:val="DefaultParagraphFont"/>
    <w:link w:val="Heading6"/>
    <w:rsid w:val="00305919"/>
    <w:rPr>
      <w:rFonts w:ascii="Arial" w:eastAsia="Times New Roman" w:hAnsi="Arial" w:cs="Arial"/>
      <w:kern w:val="32"/>
    </w:rPr>
  </w:style>
  <w:style w:type="character" w:customStyle="1" w:styleId="Heading7Char">
    <w:name w:val="Heading 7 Char"/>
    <w:basedOn w:val="DefaultParagraphFont"/>
    <w:link w:val="Heading7"/>
    <w:rsid w:val="00305919"/>
    <w:rPr>
      <w:rFonts w:ascii="Arial" w:eastAsia="Times New Roman" w:hAnsi="Arial" w:cs="Times New Roman"/>
      <w:szCs w:val="24"/>
    </w:rPr>
  </w:style>
  <w:style w:type="character" w:customStyle="1" w:styleId="Heading8Char">
    <w:name w:val="Heading 8 Char"/>
    <w:basedOn w:val="DefaultParagraphFont"/>
    <w:link w:val="Heading8"/>
    <w:rsid w:val="00305919"/>
    <w:rPr>
      <w:rFonts w:ascii="Arial" w:eastAsia="Times New Roman" w:hAnsi="Arial" w:cs="Times New Roman"/>
      <w:i/>
      <w:sz w:val="24"/>
      <w:szCs w:val="24"/>
    </w:rPr>
  </w:style>
  <w:style w:type="character" w:customStyle="1" w:styleId="Heading9Char">
    <w:name w:val="Heading 9 Char"/>
    <w:basedOn w:val="DefaultParagraphFont"/>
    <w:link w:val="Heading9"/>
    <w:rsid w:val="00305919"/>
    <w:rPr>
      <w:rFonts w:ascii="Arial" w:eastAsia="Times New Roman" w:hAnsi="Arial" w:cs="Times New Roman"/>
      <w:b/>
      <w:i/>
      <w:sz w:val="18"/>
      <w:szCs w:val="24"/>
    </w:rPr>
  </w:style>
  <w:style w:type="paragraph" w:styleId="EnvelopeAddress">
    <w:name w:val="envelope address"/>
    <w:basedOn w:val="Normal"/>
    <w:rsid w:val="00305919"/>
    <w:pPr>
      <w:framePr w:w="7920" w:h="1980" w:hRule="exact" w:hSpace="180" w:wrap="auto" w:hAnchor="page" w:xAlign="center" w:yAlign="bottom"/>
      <w:ind w:left="2880"/>
    </w:pPr>
    <w:rPr>
      <w:rFonts w:cs="Arial"/>
      <w:spacing w:val="26"/>
      <w:sz w:val="24"/>
    </w:rPr>
  </w:style>
  <w:style w:type="paragraph" w:styleId="BodyTextIndent">
    <w:name w:val="Body Text Indent"/>
    <w:basedOn w:val="Normal"/>
    <w:link w:val="BodyTextIndentChar"/>
    <w:rsid w:val="00305919"/>
    <w:pPr>
      <w:tabs>
        <w:tab w:val="num" w:pos="1440"/>
      </w:tabs>
      <w:spacing w:before="80"/>
      <w:ind w:left="1080" w:right="-22"/>
      <w:jc w:val="both"/>
    </w:pPr>
    <w:rPr>
      <w:rFonts w:ascii="Arial Narrow" w:hAnsi="Arial Narrow"/>
      <w:sz w:val="24"/>
    </w:rPr>
  </w:style>
  <w:style w:type="character" w:customStyle="1" w:styleId="BodyTextIndentChar">
    <w:name w:val="Body Text Indent Char"/>
    <w:basedOn w:val="DefaultParagraphFont"/>
    <w:link w:val="BodyTextIndent"/>
    <w:rsid w:val="00305919"/>
    <w:rPr>
      <w:rFonts w:ascii="Arial Narrow" w:eastAsia="Times New Roman" w:hAnsi="Arial Narrow" w:cs="Times New Roman"/>
      <w:sz w:val="24"/>
      <w:szCs w:val="24"/>
    </w:rPr>
  </w:style>
  <w:style w:type="paragraph" w:customStyle="1" w:styleId="FigureNumberedList">
    <w:name w:val="Figure Numbered List"/>
    <w:basedOn w:val="Normal"/>
    <w:rsid w:val="00305919"/>
    <w:pPr>
      <w:keepNext/>
      <w:numPr>
        <w:numId w:val="4"/>
      </w:numPr>
      <w:tabs>
        <w:tab w:val="left" w:pos="0"/>
        <w:tab w:val="left" w:pos="6750"/>
      </w:tabs>
      <w:spacing w:before="120" w:after="120"/>
      <w:ind w:right="-22"/>
    </w:pPr>
    <w:rPr>
      <w:rFonts w:ascii="Arial Narrow" w:hAnsi="Arial Narrow"/>
      <w:b/>
      <w:i/>
      <w:smallCaps/>
    </w:rPr>
  </w:style>
  <w:style w:type="paragraph" w:styleId="EnvelopeReturn">
    <w:name w:val="envelope return"/>
    <w:basedOn w:val="Normal"/>
    <w:rsid w:val="00305919"/>
    <w:rPr>
      <w:rFonts w:cs="Arial"/>
      <w:spacing w:val="22"/>
    </w:rPr>
  </w:style>
  <w:style w:type="paragraph" w:customStyle="1" w:styleId="TableBullet1">
    <w:name w:val="Table Bullet1"/>
    <w:basedOn w:val="bullet1"/>
    <w:rsid w:val="00305919"/>
    <w:pPr>
      <w:numPr>
        <w:numId w:val="5"/>
      </w:numPr>
      <w:spacing w:before="40"/>
      <w:jc w:val="left"/>
    </w:pPr>
    <w:rPr>
      <w:rFonts w:ascii="Arial" w:hAnsi="Arial"/>
      <w:sz w:val="20"/>
    </w:rPr>
  </w:style>
  <w:style w:type="paragraph" w:customStyle="1" w:styleId="bullet1">
    <w:name w:val="bullet 1"/>
    <w:basedOn w:val="Normal"/>
    <w:rsid w:val="00305919"/>
    <w:pPr>
      <w:numPr>
        <w:numId w:val="3"/>
      </w:numPr>
      <w:spacing w:before="80"/>
      <w:ind w:right="-22"/>
      <w:jc w:val="both"/>
    </w:pPr>
    <w:rPr>
      <w:rFonts w:ascii="Arial Narrow" w:hAnsi="Arial Narrow"/>
      <w:sz w:val="24"/>
    </w:rPr>
  </w:style>
  <w:style w:type="paragraph" w:customStyle="1" w:styleId="bullet20">
    <w:name w:val="bullet 2"/>
    <w:basedOn w:val="Normal"/>
    <w:rsid w:val="00305919"/>
    <w:pPr>
      <w:numPr>
        <w:numId w:val="7"/>
      </w:numPr>
      <w:spacing w:before="80"/>
      <w:ind w:right="-22"/>
      <w:jc w:val="both"/>
    </w:pPr>
    <w:rPr>
      <w:rFonts w:ascii="Arial Narrow" w:hAnsi="Arial Narrow"/>
      <w:sz w:val="24"/>
    </w:rPr>
  </w:style>
  <w:style w:type="paragraph" w:customStyle="1" w:styleId="TableBullet2">
    <w:name w:val="Table Bullet2"/>
    <w:basedOn w:val="bullet20"/>
    <w:rsid w:val="00305919"/>
    <w:pPr>
      <w:numPr>
        <w:numId w:val="6"/>
      </w:numPr>
      <w:spacing w:before="40"/>
      <w:jc w:val="left"/>
    </w:pPr>
    <w:rPr>
      <w:rFonts w:ascii="Arial" w:hAnsi="Arial"/>
      <w:sz w:val="20"/>
    </w:rPr>
  </w:style>
  <w:style w:type="paragraph" w:customStyle="1" w:styleId="Heading3A">
    <w:name w:val="Heading 3A"/>
    <w:basedOn w:val="Normal"/>
    <w:rsid w:val="00305919"/>
    <w:pPr>
      <w:numPr>
        <w:numId w:val="8"/>
      </w:numPr>
      <w:ind w:right="-22"/>
    </w:pPr>
    <w:rPr>
      <w:rFonts w:ascii="Helvetica" w:hAnsi="Helvetica"/>
      <w:color w:val="808080"/>
      <w:sz w:val="24"/>
    </w:rPr>
  </w:style>
  <w:style w:type="paragraph" w:customStyle="1" w:styleId="Bullet2">
    <w:name w:val="Bullet2"/>
    <w:basedOn w:val="Normal"/>
    <w:rsid w:val="00305919"/>
    <w:pPr>
      <w:numPr>
        <w:numId w:val="9"/>
      </w:numPr>
      <w:spacing w:before="80"/>
      <w:ind w:right="-22"/>
    </w:pPr>
  </w:style>
  <w:style w:type="paragraph" w:styleId="ListNumber">
    <w:name w:val="List Number"/>
    <w:basedOn w:val="Normal"/>
    <w:rsid w:val="00305919"/>
    <w:pPr>
      <w:numPr>
        <w:numId w:val="1"/>
      </w:numPr>
      <w:ind w:right="-22"/>
      <w:jc w:val="both"/>
    </w:pPr>
  </w:style>
  <w:style w:type="paragraph" w:customStyle="1" w:styleId="AttachmentBullets">
    <w:name w:val="Attachment Bullets"/>
    <w:rsid w:val="00305919"/>
    <w:pPr>
      <w:numPr>
        <w:numId w:val="10"/>
      </w:numPr>
      <w:tabs>
        <w:tab w:val="clear" w:pos="0"/>
      </w:tabs>
      <w:spacing w:before="80" w:after="0" w:line="240" w:lineRule="auto"/>
      <w:ind w:left="3870"/>
    </w:pPr>
    <w:rPr>
      <w:rFonts w:ascii="Times New Roman" w:eastAsia="Times New Roman" w:hAnsi="Times New Roman" w:cs="Times New Roman"/>
      <w:noProof/>
      <w:sz w:val="24"/>
      <w:szCs w:val="20"/>
    </w:rPr>
  </w:style>
  <w:style w:type="paragraph" w:styleId="Index1">
    <w:name w:val="index 1"/>
    <w:basedOn w:val="Normal"/>
    <w:next w:val="Normal"/>
    <w:autoRedefine/>
    <w:semiHidden/>
    <w:rsid w:val="00305919"/>
    <w:pPr>
      <w:ind w:left="200" w:hanging="200"/>
    </w:pPr>
  </w:style>
  <w:style w:type="paragraph" w:customStyle="1" w:styleId="RFPBullet1">
    <w:name w:val="RFPBullet1"/>
    <w:basedOn w:val="NormalIndent"/>
    <w:rsid w:val="00305919"/>
    <w:pPr>
      <w:widowControl/>
      <w:numPr>
        <w:numId w:val="11"/>
      </w:numPr>
      <w:spacing w:before="60"/>
      <w:ind w:right="0"/>
      <w:jc w:val="both"/>
    </w:pPr>
    <w:rPr>
      <w:rFonts w:ascii="Arial" w:hAnsi="Arial"/>
      <w:color w:val="auto"/>
    </w:rPr>
  </w:style>
  <w:style w:type="paragraph" w:styleId="NormalIndent">
    <w:name w:val="Normal Indent"/>
    <w:basedOn w:val="Normal"/>
    <w:rsid w:val="00305919"/>
    <w:pPr>
      <w:widowControl w:val="0"/>
      <w:ind w:right="-22"/>
    </w:pPr>
    <w:rPr>
      <w:rFonts w:ascii="Helvetica" w:hAnsi="Helvetica"/>
      <w:color w:val="808080"/>
      <w:sz w:val="24"/>
    </w:rPr>
  </w:style>
  <w:style w:type="paragraph" w:styleId="BodyTextIndent2">
    <w:name w:val="Body Text Indent 2"/>
    <w:basedOn w:val="Normal"/>
    <w:link w:val="BodyTextIndent2Char"/>
    <w:rsid w:val="00305919"/>
    <w:pPr>
      <w:ind w:left="2160"/>
    </w:pPr>
    <w:rPr>
      <w:sz w:val="24"/>
    </w:rPr>
  </w:style>
  <w:style w:type="character" w:customStyle="1" w:styleId="BodyTextIndent2Char">
    <w:name w:val="Body Text Indent 2 Char"/>
    <w:basedOn w:val="DefaultParagraphFont"/>
    <w:link w:val="BodyTextIndent2"/>
    <w:rsid w:val="00305919"/>
    <w:rPr>
      <w:rFonts w:ascii="Arial" w:eastAsia="Times New Roman" w:hAnsi="Arial" w:cs="Times New Roman"/>
      <w:sz w:val="24"/>
      <w:szCs w:val="24"/>
    </w:rPr>
  </w:style>
  <w:style w:type="paragraph" w:styleId="Header">
    <w:name w:val="header"/>
    <w:basedOn w:val="Normal"/>
    <w:link w:val="HeaderChar"/>
    <w:uiPriority w:val="99"/>
    <w:rsid w:val="00305919"/>
    <w:pPr>
      <w:widowControl w:val="0"/>
      <w:tabs>
        <w:tab w:val="center" w:pos="4320"/>
        <w:tab w:val="right" w:pos="8640"/>
      </w:tabs>
    </w:pPr>
    <w:rPr>
      <w:sz w:val="24"/>
    </w:rPr>
  </w:style>
  <w:style w:type="character" w:customStyle="1" w:styleId="HeaderChar">
    <w:name w:val="Header Char"/>
    <w:basedOn w:val="DefaultParagraphFont"/>
    <w:link w:val="Header"/>
    <w:uiPriority w:val="99"/>
    <w:rsid w:val="00305919"/>
    <w:rPr>
      <w:rFonts w:ascii="Arial" w:eastAsia="Times New Roman" w:hAnsi="Arial" w:cs="Times New Roman"/>
      <w:sz w:val="24"/>
      <w:szCs w:val="24"/>
    </w:rPr>
  </w:style>
  <w:style w:type="paragraph" w:styleId="Footer">
    <w:name w:val="footer"/>
    <w:basedOn w:val="Normal"/>
    <w:link w:val="FooterChar"/>
    <w:uiPriority w:val="99"/>
    <w:qFormat/>
    <w:rsid w:val="00305919"/>
    <w:pPr>
      <w:widowControl w:val="0"/>
      <w:tabs>
        <w:tab w:val="center" w:pos="4320"/>
        <w:tab w:val="right" w:pos="8640"/>
      </w:tabs>
    </w:pPr>
    <w:rPr>
      <w:rFonts w:cs="Arial"/>
      <w:sz w:val="18"/>
    </w:rPr>
  </w:style>
  <w:style w:type="character" w:customStyle="1" w:styleId="FooterChar">
    <w:name w:val="Footer Char"/>
    <w:basedOn w:val="DefaultParagraphFont"/>
    <w:link w:val="Footer"/>
    <w:uiPriority w:val="99"/>
    <w:rsid w:val="00305919"/>
    <w:rPr>
      <w:rFonts w:ascii="Arial" w:eastAsia="Times New Roman" w:hAnsi="Arial" w:cs="Arial"/>
      <w:sz w:val="18"/>
      <w:szCs w:val="24"/>
    </w:rPr>
  </w:style>
  <w:style w:type="paragraph" w:styleId="FootnoteText">
    <w:name w:val="footnote text"/>
    <w:basedOn w:val="Normal"/>
    <w:link w:val="FootnoteTextChar"/>
    <w:rsid w:val="00305919"/>
    <w:pPr>
      <w:ind w:right="-22"/>
      <w:jc w:val="both"/>
    </w:pPr>
    <w:rPr>
      <w:rFonts w:ascii="Arial Narrow" w:hAnsi="Arial Narrow"/>
      <w:sz w:val="24"/>
    </w:rPr>
  </w:style>
  <w:style w:type="character" w:customStyle="1" w:styleId="FootnoteTextChar">
    <w:name w:val="Footnote Text Char"/>
    <w:basedOn w:val="DefaultParagraphFont"/>
    <w:link w:val="FootnoteText"/>
    <w:rsid w:val="00305919"/>
    <w:rPr>
      <w:rFonts w:ascii="Arial Narrow" w:eastAsia="Times New Roman" w:hAnsi="Arial Narrow" w:cs="Times New Roman"/>
      <w:sz w:val="24"/>
      <w:szCs w:val="24"/>
    </w:rPr>
  </w:style>
  <w:style w:type="paragraph" w:styleId="BodyText2">
    <w:name w:val="Body Text 2"/>
    <w:basedOn w:val="Normal"/>
    <w:link w:val="BodyText2Char"/>
    <w:rsid w:val="00305919"/>
    <w:pPr>
      <w:spacing w:before="240" w:after="240"/>
      <w:jc w:val="both"/>
    </w:pPr>
    <w:rPr>
      <w:i/>
      <w:iCs/>
      <w:sz w:val="24"/>
    </w:rPr>
  </w:style>
  <w:style w:type="character" w:customStyle="1" w:styleId="BodyText2Char">
    <w:name w:val="Body Text 2 Char"/>
    <w:basedOn w:val="DefaultParagraphFont"/>
    <w:link w:val="BodyText2"/>
    <w:rsid w:val="00305919"/>
    <w:rPr>
      <w:rFonts w:ascii="Arial" w:eastAsia="Times New Roman" w:hAnsi="Arial" w:cs="Times New Roman"/>
      <w:i/>
      <w:iCs/>
      <w:sz w:val="24"/>
      <w:szCs w:val="24"/>
    </w:rPr>
  </w:style>
  <w:style w:type="paragraph" w:styleId="BodyTextIndent3">
    <w:name w:val="Body Text Indent 3"/>
    <w:basedOn w:val="Normal"/>
    <w:link w:val="BodyTextIndent3Char"/>
    <w:rsid w:val="00305919"/>
    <w:pPr>
      <w:ind w:left="1440"/>
    </w:pPr>
    <w:rPr>
      <w:sz w:val="24"/>
    </w:rPr>
  </w:style>
  <w:style w:type="character" w:customStyle="1" w:styleId="BodyTextIndent3Char">
    <w:name w:val="Body Text Indent 3 Char"/>
    <w:basedOn w:val="DefaultParagraphFont"/>
    <w:link w:val="BodyTextIndent3"/>
    <w:rsid w:val="00305919"/>
    <w:rPr>
      <w:rFonts w:ascii="Arial" w:eastAsia="Times New Roman" w:hAnsi="Arial" w:cs="Times New Roman"/>
      <w:sz w:val="24"/>
      <w:szCs w:val="24"/>
    </w:rPr>
  </w:style>
  <w:style w:type="character" w:styleId="PageNumber">
    <w:name w:val="page number"/>
    <w:basedOn w:val="DefaultParagraphFont"/>
    <w:rsid w:val="00305919"/>
  </w:style>
  <w:style w:type="paragraph" w:styleId="BlockText">
    <w:name w:val="Block Text"/>
    <w:basedOn w:val="Normal"/>
    <w:rsid w:val="00305919"/>
    <w:pPr>
      <w:spacing w:before="60"/>
      <w:ind w:left="1008" w:right="-29"/>
    </w:pPr>
    <w:rPr>
      <w:rFonts w:cs="Arial"/>
    </w:rPr>
  </w:style>
  <w:style w:type="paragraph" w:styleId="BodyText">
    <w:name w:val="Body Text"/>
    <w:basedOn w:val="Normal"/>
    <w:link w:val="BodyTextChar"/>
    <w:rsid w:val="00305919"/>
    <w:pPr>
      <w:widowControl w:val="0"/>
      <w:spacing w:after="240"/>
      <w:ind w:left="1080"/>
    </w:pPr>
    <w:rPr>
      <w:rFonts w:cs="Arial"/>
    </w:rPr>
  </w:style>
  <w:style w:type="character" w:customStyle="1" w:styleId="BodyTextChar">
    <w:name w:val="Body Text Char"/>
    <w:basedOn w:val="DefaultParagraphFont"/>
    <w:link w:val="BodyText"/>
    <w:rsid w:val="00305919"/>
    <w:rPr>
      <w:rFonts w:ascii="Arial" w:eastAsia="Times New Roman" w:hAnsi="Arial" w:cs="Arial"/>
      <w:szCs w:val="24"/>
    </w:rPr>
  </w:style>
  <w:style w:type="paragraph" w:customStyle="1" w:styleId="Section1Text">
    <w:name w:val="Section 1 Text"/>
    <w:basedOn w:val="Normal"/>
    <w:link w:val="Section1TextChar"/>
    <w:rsid w:val="00305919"/>
    <w:pPr>
      <w:widowControl w:val="0"/>
      <w:spacing w:after="240"/>
      <w:ind w:left="720"/>
    </w:pPr>
    <w:rPr>
      <w:rFonts w:cs="Arial"/>
    </w:rPr>
  </w:style>
  <w:style w:type="paragraph" w:styleId="CommentText">
    <w:name w:val="annotation text"/>
    <w:basedOn w:val="Normal"/>
    <w:link w:val="CommentTextChar"/>
    <w:semiHidden/>
    <w:rsid w:val="00305919"/>
    <w:pPr>
      <w:ind w:right="-22"/>
      <w:jc w:val="both"/>
    </w:pPr>
    <w:rPr>
      <w:rFonts w:ascii="Arial Narrow" w:hAnsi="Arial Narrow"/>
    </w:rPr>
  </w:style>
  <w:style w:type="character" w:customStyle="1" w:styleId="CommentTextChar">
    <w:name w:val="Comment Text Char"/>
    <w:basedOn w:val="DefaultParagraphFont"/>
    <w:link w:val="CommentText"/>
    <w:semiHidden/>
    <w:rsid w:val="00305919"/>
    <w:rPr>
      <w:rFonts w:ascii="Arial Narrow" w:eastAsia="Times New Roman" w:hAnsi="Arial Narrow" w:cs="Times New Roman"/>
      <w:szCs w:val="24"/>
    </w:rPr>
  </w:style>
  <w:style w:type="character" w:styleId="Hyperlink">
    <w:name w:val="Hyperlink"/>
    <w:uiPriority w:val="99"/>
    <w:rsid w:val="00305919"/>
    <w:rPr>
      <w:color w:val="0000FF"/>
      <w:u w:val="single"/>
    </w:rPr>
  </w:style>
  <w:style w:type="paragraph" w:styleId="BalloonText">
    <w:name w:val="Balloon Text"/>
    <w:basedOn w:val="Normal"/>
    <w:link w:val="BalloonTextChar"/>
    <w:semiHidden/>
    <w:rsid w:val="00305919"/>
    <w:rPr>
      <w:rFonts w:ascii="Tahoma" w:hAnsi="Tahoma" w:cs="Tahoma"/>
      <w:sz w:val="16"/>
      <w:szCs w:val="16"/>
    </w:rPr>
  </w:style>
  <w:style w:type="character" w:customStyle="1" w:styleId="BalloonTextChar">
    <w:name w:val="Balloon Text Char"/>
    <w:basedOn w:val="DefaultParagraphFont"/>
    <w:link w:val="BalloonText"/>
    <w:semiHidden/>
    <w:rsid w:val="00305919"/>
    <w:rPr>
      <w:rFonts w:ascii="Tahoma" w:eastAsia="Times New Roman" w:hAnsi="Tahoma" w:cs="Tahoma"/>
      <w:sz w:val="16"/>
      <w:szCs w:val="16"/>
    </w:rPr>
  </w:style>
  <w:style w:type="character" w:styleId="CommentReference">
    <w:name w:val="annotation reference"/>
    <w:semiHidden/>
    <w:rsid w:val="00305919"/>
    <w:rPr>
      <w:sz w:val="16"/>
      <w:szCs w:val="16"/>
    </w:rPr>
  </w:style>
  <w:style w:type="paragraph" w:styleId="CommentSubject">
    <w:name w:val="annotation subject"/>
    <w:basedOn w:val="CommentText"/>
    <w:next w:val="CommentText"/>
    <w:link w:val="CommentSubjectChar"/>
    <w:semiHidden/>
    <w:rsid w:val="00305919"/>
    <w:pPr>
      <w:ind w:right="0"/>
      <w:jc w:val="left"/>
    </w:pPr>
    <w:rPr>
      <w:rFonts w:ascii="Times New Roman" w:hAnsi="Times New Roman"/>
      <w:b/>
      <w:bCs/>
    </w:rPr>
  </w:style>
  <w:style w:type="character" w:customStyle="1" w:styleId="CommentSubjectChar">
    <w:name w:val="Comment Subject Char"/>
    <w:basedOn w:val="CommentTextChar"/>
    <w:link w:val="CommentSubject"/>
    <w:semiHidden/>
    <w:rsid w:val="00305919"/>
    <w:rPr>
      <w:rFonts w:ascii="Times New Roman" w:eastAsia="Times New Roman" w:hAnsi="Times New Roman" w:cs="Times New Roman"/>
      <w:b/>
      <w:bCs/>
      <w:szCs w:val="24"/>
    </w:rPr>
  </w:style>
  <w:style w:type="paragraph" w:styleId="NormalWeb">
    <w:name w:val="Normal (Web)"/>
    <w:basedOn w:val="Normal"/>
    <w:uiPriority w:val="99"/>
    <w:rsid w:val="00305919"/>
    <w:pPr>
      <w:spacing w:before="100" w:beforeAutospacing="1" w:after="100" w:afterAutospacing="1"/>
    </w:pPr>
    <w:rPr>
      <w:sz w:val="24"/>
    </w:rPr>
  </w:style>
  <w:style w:type="character" w:styleId="Strong">
    <w:name w:val="Strong"/>
    <w:uiPriority w:val="22"/>
    <w:qFormat/>
    <w:rsid w:val="00305919"/>
    <w:rPr>
      <w:b/>
      <w:bCs/>
    </w:rPr>
  </w:style>
  <w:style w:type="paragraph" w:customStyle="1" w:styleId="15Spacing">
    <w:name w:val="1.5 Spacing"/>
    <w:basedOn w:val="Normal"/>
    <w:rsid w:val="00305919"/>
    <w:pPr>
      <w:spacing w:line="279" w:lineRule="exact"/>
    </w:pPr>
    <w:rPr>
      <w:rFonts w:ascii="Times New Roman" w:hAnsi="Times New Roman"/>
      <w:sz w:val="24"/>
      <w:szCs w:val="20"/>
    </w:rPr>
  </w:style>
  <w:style w:type="paragraph" w:customStyle="1" w:styleId="CenterText">
    <w:name w:val="Center Text"/>
    <w:basedOn w:val="Normal"/>
    <w:rsid w:val="00305919"/>
    <w:pPr>
      <w:widowControl w:val="0"/>
      <w:jc w:val="center"/>
    </w:pPr>
    <w:rPr>
      <w:rFonts w:cs="Arial"/>
    </w:rPr>
  </w:style>
  <w:style w:type="paragraph" w:customStyle="1" w:styleId="FaceSheetText">
    <w:name w:val="Face Sheet Text"/>
    <w:basedOn w:val="Normal"/>
    <w:rsid w:val="00305919"/>
    <w:pPr>
      <w:widowControl w:val="0"/>
    </w:pPr>
    <w:rPr>
      <w:rFonts w:cs="Arial"/>
      <w:sz w:val="16"/>
    </w:rPr>
  </w:style>
  <w:style w:type="paragraph" w:styleId="ListBullet">
    <w:name w:val="List Bullet"/>
    <w:basedOn w:val="Normal"/>
    <w:rsid w:val="00305919"/>
    <w:pPr>
      <w:numPr>
        <w:numId w:val="13"/>
      </w:numPr>
    </w:pPr>
  </w:style>
  <w:style w:type="paragraph" w:customStyle="1" w:styleId="SectionExhibitHeading">
    <w:name w:val="Section &amp; Exhibit Heading"/>
    <w:basedOn w:val="Normal"/>
    <w:next w:val="Normal"/>
    <w:rsid w:val="00305919"/>
    <w:pPr>
      <w:spacing w:after="240"/>
      <w:jc w:val="center"/>
    </w:pPr>
    <w:rPr>
      <w:b/>
    </w:rPr>
  </w:style>
  <w:style w:type="paragraph" w:customStyle="1" w:styleId="Section2Text">
    <w:name w:val="Section 2 Text"/>
    <w:basedOn w:val="Normal"/>
    <w:link w:val="Section2TextChar"/>
    <w:rsid w:val="00305919"/>
    <w:pPr>
      <w:widowControl w:val="0"/>
      <w:spacing w:after="240"/>
      <w:ind w:left="1080"/>
    </w:pPr>
    <w:rPr>
      <w:rFonts w:cs="Arial"/>
    </w:rPr>
  </w:style>
  <w:style w:type="paragraph" w:customStyle="1" w:styleId="Section3Text">
    <w:name w:val="Section 3 Text"/>
    <w:basedOn w:val="Normal"/>
    <w:rsid w:val="00305919"/>
    <w:pPr>
      <w:widowControl w:val="0"/>
      <w:spacing w:after="240"/>
      <w:ind w:left="1440"/>
    </w:pPr>
    <w:rPr>
      <w:rFonts w:cs="Arial"/>
    </w:rPr>
  </w:style>
  <w:style w:type="paragraph" w:customStyle="1" w:styleId="Section4Text">
    <w:name w:val="Section 4 Text"/>
    <w:basedOn w:val="Normal"/>
    <w:rsid w:val="00305919"/>
    <w:pPr>
      <w:widowControl w:val="0"/>
      <w:spacing w:after="240"/>
      <w:ind w:left="1800"/>
    </w:pPr>
    <w:rPr>
      <w:rFonts w:cs="Arial"/>
    </w:rPr>
  </w:style>
  <w:style w:type="paragraph" w:customStyle="1" w:styleId="Section5Text">
    <w:name w:val="Section 5 Text"/>
    <w:basedOn w:val="Normal"/>
    <w:rsid w:val="00305919"/>
    <w:pPr>
      <w:widowControl w:val="0"/>
      <w:spacing w:after="240"/>
      <w:ind w:left="2160"/>
    </w:pPr>
    <w:rPr>
      <w:rFonts w:cs="Arial"/>
    </w:rPr>
  </w:style>
  <w:style w:type="paragraph" w:customStyle="1" w:styleId="Section6Text">
    <w:name w:val="Section 6 Text"/>
    <w:basedOn w:val="Normal"/>
    <w:rsid w:val="00305919"/>
    <w:pPr>
      <w:widowControl w:val="0"/>
      <w:spacing w:after="240"/>
      <w:ind w:left="2520"/>
    </w:pPr>
    <w:rPr>
      <w:rFonts w:cs="Arial"/>
    </w:rPr>
  </w:style>
  <w:style w:type="character" w:customStyle="1" w:styleId="Section1TextChar">
    <w:name w:val="Section 1 Text Char"/>
    <w:link w:val="Section1Text"/>
    <w:rsid w:val="00305919"/>
    <w:rPr>
      <w:rFonts w:ascii="Arial" w:eastAsia="Times New Roman" w:hAnsi="Arial" w:cs="Arial"/>
      <w:szCs w:val="24"/>
    </w:rPr>
  </w:style>
  <w:style w:type="character" w:customStyle="1" w:styleId="Section2TextChar">
    <w:name w:val="Section 2 Text Char"/>
    <w:link w:val="Section2Text"/>
    <w:rsid w:val="00305919"/>
    <w:rPr>
      <w:rFonts w:ascii="Arial" w:eastAsia="Times New Roman" w:hAnsi="Arial" w:cs="Arial"/>
      <w:szCs w:val="24"/>
    </w:rPr>
  </w:style>
  <w:style w:type="paragraph" w:customStyle="1" w:styleId="Text">
    <w:name w:val="Text"/>
    <w:basedOn w:val="Normal"/>
    <w:link w:val="TextChar"/>
    <w:rsid w:val="00305919"/>
    <w:pPr>
      <w:spacing w:after="240"/>
    </w:pPr>
    <w:rPr>
      <w:rFonts w:ascii="Times New Roman" w:hAnsi="Times New Roman"/>
      <w:sz w:val="24"/>
      <w:szCs w:val="22"/>
    </w:rPr>
  </w:style>
  <w:style w:type="character" w:customStyle="1" w:styleId="TextChar">
    <w:name w:val="Text Char"/>
    <w:link w:val="Text"/>
    <w:rsid w:val="00305919"/>
    <w:rPr>
      <w:rFonts w:ascii="Times New Roman" w:eastAsia="Times New Roman" w:hAnsi="Times New Roman" w:cs="Times New Roman"/>
      <w:sz w:val="24"/>
    </w:rPr>
  </w:style>
  <w:style w:type="character" w:styleId="FollowedHyperlink">
    <w:name w:val="FollowedHyperlink"/>
    <w:rsid w:val="00305919"/>
    <w:rPr>
      <w:color w:val="800080"/>
      <w:u w:val="single"/>
    </w:rPr>
  </w:style>
  <w:style w:type="paragraph" w:customStyle="1" w:styleId="Default">
    <w:name w:val="Default"/>
    <w:rsid w:val="0030591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itle">
    <w:name w:val="Title"/>
    <w:basedOn w:val="Normal"/>
    <w:link w:val="TitleChar"/>
    <w:qFormat/>
    <w:rsid w:val="00305919"/>
    <w:pPr>
      <w:jc w:val="center"/>
    </w:pPr>
    <w:rPr>
      <w:b/>
      <w:sz w:val="28"/>
      <w:szCs w:val="20"/>
    </w:rPr>
  </w:style>
  <w:style w:type="character" w:customStyle="1" w:styleId="TitleChar">
    <w:name w:val="Title Char"/>
    <w:basedOn w:val="DefaultParagraphFont"/>
    <w:link w:val="Title"/>
    <w:rsid w:val="00305919"/>
    <w:rPr>
      <w:rFonts w:ascii="Arial" w:eastAsia="Times New Roman" w:hAnsi="Arial" w:cs="Times New Roman"/>
      <w:b/>
      <w:sz w:val="28"/>
      <w:szCs w:val="20"/>
    </w:rPr>
  </w:style>
  <w:style w:type="paragraph" w:styleId="ListParagraph">
    <w:name w:val="List Paragraph"/>
    <w:basedOn w:val="Normal"/>
    <w:link w:val="ListParagraphChar"/>
    <w:uiPriority w:val="34"/>
    <w:qFormat/>
    <w:rsid w:val="00305919"/>
    <w:pPr>
      <w:ind w:left="720"/>
    </w:pPr>
  </w:style>
  <w:style w:type="character" w:customStyle="1" w:styleId="ListParagraphChar">
    <w:name w:val="List Paragraph Char"/>
    <w:link w:val="ListParagraph"/>
    <w:uiPriority w:val="34"/>
    <w:rsid w:val="00305919"/>
    <w:rPr>
      <w:rFonts w:ascii="Arial" w:eastAsia="Times New Roman" w:hAnsi="Arial" w:cs="Times New Roman"/>
      <w:szCs w:val="24"/>
    </w:rPr>
  </w:style>
  <w:style w:type="paragraph" w:customStyle="1" w:styleId="Normal-Left">
    <w:name w:val="Normal-Left"/>
    <w:basedOn w:val="Normal"/>
    <w:link w:val="Normal-LeftChar"/>
    <w:rsid w:val="00305919"/>
    <w:pPr>
      <w:spacing w:after="120"/>
      <w:ind w:left="576"/>
    </w:pPr>
    <w:rPr>
      <w:rFonts w:ascii="Times New Roman" w:hAnsi="Times New Roman"/>
      <w:sz w:val="24"/>
      <w:szCs w:val="20"/>
      <w:lang w:val="x-none" w:eastAsia="x-none"/>
    </w:rPr>
  </w:style>
  <w:style w:type="character" w:customStyle="1" w:styleId="Normal-LeftChar">
    <w:name w:val="Normal-Left Char"/>
    <w:link w:val="Normal-Left"/>
    <w:rsid w:val="00305919"/>
    <w:rPr>
      <w:rFonts w:ascii="Times New Roman" w:eastAsia="Times New Roman" w:hAnsi="Times New Roman" w:cs="Times New Roman"/>
      <w:sz w:val="24"/>
      <w:szCs w:val="20"/>
      <w:lang w:val="x-none" w:eastAsia="x-none"/>
    </w:rPr>
  </w:style>
  <w:style w:type="paragraph" w:customStyle="1" w:styleId="Table">
    <w:name w:val="Table"/>
    <w:basedOn w:val="Normal"/>
    <w:rsid w:val="00305919"/>
    <w:pPr>
      <w:keepLines/>
      <w:tabs>
        <w:tab w:val="left" w:leader="dot" w:pos="6120"/>
      </w:tabs>
    </w:pPr>
    <w:rPr>
      <w:rFonts w:ascii="Times New Roman" w:hAnsi="Times New Roman"/>
      <w:kern w:val="28"/>
      <w:szCs w:val="20"/>
    </w:rPr>
  </w:style>
  <w:style w:type="table" w:styleId="TableGrid">
    <w:name w:val="Table Grid"/>
    <w:basedOn w:val="TableNormal"/>
    <w:uiPriority w:val="39"/>
    <w:rsid w:val="003059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05919"/>
  </w:style>
  <w:style w:type="paragraph" w:styleId="Revision">
    <w:name w:val="Revision"/>
    <w:hidden/>
    <w:uiPriority w:val="99"/>
    <w:semiHidden/>
    <w:rsid w:val="00305919"/>
    <w:pPr>
      <w:spacing w:after="0" w:line="240" w:lineRule="auto"/>
    </w:pPr>
    <w:rPr>
      <w:rFonts w:ascii="Arial" w:eastAsia="Times New Roman" w:hAnsi="Arial" w:cs="Times New Roman"/>
      <w:szCs w:val="24"/>
    </w:rPr>
  </w:style>
  <w:style w:type="character" w:customStyle="1" w:styleId="UnresolvedMention">
    <w:name w:val="Unresolved Mention"/>
    <w:uiPriority w:val="99"/>
    <w:semiHidden/>
    <w:unhideWhenUsed/>
    <w:rsid w:val="00305919"/>
    <w:rPr>
      <w:color w:val="605E5C"/>
      <w:shd w:val="clear" w:color="auto" w:fill="E1DFDD"/>
    </w:rPr>
  </w:style>
  <w:style w:type="character" w:styleId="FootnoteReference">
    <w:name w:val="footnote reference"/>
    <w:rsid w:val="00305919"/>
    <w:rPr>
      <w:vertAlign w:val="superscript"/>
    </w:rPr>
  </w:style>
  <w:style w:type="paragraph" w:styleId="NoSpacing">
    <w:name w:val="No Spacing"/>
    <w:uiPriority w:val="1"/>
    <w:qFormat/>
    <w:rsid w:val="00305919"/>
    <w:pPr>
      <w:spacing w:after="0" w:line="240" w:lineRule="auto"/>
    </w:pPr>
    <w:rPr>
      <w:rFonts w:ascii="Arial" w:eastAsia="Times New Roman" w:hAnsi="Arial" w:cs="Times New Roman"/>
      <w:szCs w:val="24"/>
    </w:rPr>
  </w:style>
  <w:style w:type="character" w:styleId="Emphasis">
    <w:name w:val="Emphasis"/>
    <w:uiPriority w:val="20"/>
    <w:qFormat/>
    <w:rsid w:val="003059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rlyRSI@dshs.wa.gov" TargetMode="External"/><Relationship Id="rId13" Type="http://schemas.openxmlformats.org/officeDocument/2006/relationships/hyperlink" Target="https://www.dshs.wa.gov/esa/office-refugee-and-immigrant-assistance" TargetMode="External"/><Relationship Id="rId18" Type="http://schemas.openxmlformats.org/officeDocument/2006/relationships/hyperlink" Target="mailto:EarlyRSI@dshs.wa.gov" TargetMode="External"/><Relationship Id="rId26" Type="http://schemas.openxmlformats.org/officeDocument/2006/relationships/hyperlink" Target="mailto:EarlyRSI@dshs.wa.gov" TargetMode="External"/><Relationship Id="rId3" Type="http://schemas.openxmlformats.org/officeDocument/2006/relationships/settings" Target="settings.xml"/><Relationship Id="rId21" Type="http://schemas.openxmlformats.org/officeDocument/2006/relationships/hyperlink" Target="mailto:EarlyRSI@dshs.wa.gov" TargetMode="External"/><Relationship Id="rId7" Type="http://schemas.openxmlformats.org/officeDocument/2006/relationships/hyperlink" Target="mailto:EarlyRSI@dshs.wa.gov" TargetMode="External"/><Relationship Id="rId12" Type="http://schemas.openxmlformats.org/officeDocument/2006/relationships/hyperlink" Target="mailto:EarlyRSI@dshs.wa.gov" TargetMode="External"/><Relationship Id="rId17" Type="http://schemas.openxmlformats.org/officeDocument/2006/relationships/hyperlink" Target="http://www.dva.wa.gov/program/veteran-owned-business-certification" TargetMode="External"/><Relationship Id="rId25" Type="http://schemas.openxmlformats.org/officeDocument/2006/relationships/hyperlink" Target="https://apps.leg.wa.gov/rcw/default.aspx?cite=39.26.01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omwbe.wa.gov/" TargetMode="External"/><Relationship Id="rId20" Type="http://schemas.openxmlformats.org/officeDocument/2006/relationships/hyperlink" Target="mailto:EarlyRSI@dshs.wa.gov"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arlyRSI@dshs.wa.gov" TargetMode="External"/><Relationship Id="rId24" Type="http://schemas.openxmlformats.org/officeDocument/2006/relationships/hyperlink" Target="mailto:EarlyRSI@dshs.wa.gov"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omwbe.wa.gov/" TargetMode="External"/><Relationship Id="rId23" Type="http://schemas.openxmlformats.org/officeDocument/2006/relationships/hyperlink" Target="mailto:EarlyRSI@dshs.wa.gov" TargetMode="External"/><Relationship Id="rId28" Type="http://schemas.openxmlformats.org/officeDocument/2006/relationships/header" Target="header1.xml"/><Relationship Id="rId10" Type="http://schemas.openxmlformats.org/officeDocument/2006/relationships/hyperlink" Target="https://www.dshs.wa.gov/esa/office-refugee-and-immigrant-assistance" TargetMode="External"/><Relationship Id="rId19" Type="http://schemas.openxmlformats.org/officeDocument/2006/relationships/hyperlink" Target="https://www.dshs.wa.gov/sites/default/files/publications/documents/Non-discrim%2022-171.pdf"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EarlyRSI@dshs.wa.gov" TargetMode="External"/><Relationship Id="rId14" Type="http://schemas.openxmlformats.org/officeDocument/2006/relationships/hyperlink" Target="http://www.omwbe.wa.gov/" TargetMode="External"/><Relationship Id="rId22" Type="http://schemas.openxmlformats.org/officeDocument/2006/relationships/hyperlink" Target="https://www.dshs.wa.gov/office-of-the-secretary/forms" TargetMode="External"/><Relationship Id="rId27" Type="http://schemas.openxmlformats.org/officeDocument/2006/relationships/hyperlink" Target="https://ofm.wa.gov/it-systems/statewide-vendorpayee-services"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migrationpolicy.org/sites/default/files/publications/mpi-nciip_dll-fact-sheet2022_wa-final.pdf" TargetMode="External"/><Relationship Id="rId2" Type="http://schemas.openxmlformats.org/officeDocument/2006/relationships/hyperlink" Target="https://www.migrationpolicy.org/sites/default/files/publications/mpi-nciip_dll-fact-sheet2022_wa-final.pdf" TargetMode="External"/><Relationship Id="rId1" Type="http://schemas.openxmlformats.org/officeDocument/2006/relationships/hyperlink" Target="http://www.wrapsnet.org/admissions-and-arrivals/" TargetMode="External"/><Relationship Id="rId4" Type="http://schemas.openxmlformats.org/officeDocument/2006/relationships/hyperlink" Target="https://washingtonstatereportcard.ospi.k12.wa.us/ReportCard/ViewSchoolOrDistrict/1033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5043</Words>
  <Characters>31068</Characters>
  <Application>Microsoft Office Word</Application>
  <DocSecurity>0</DocSecurity>
  <Lines>535</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Eich, Whitney (DSHS/ESA/CSD)</dc:creator>
  <cp:keywords/>
  <dc:description/>
  <cp:lastModifiedBy>Eich, Whitney (DSHS/ESA/CSD)</cp:lastModifiedBy>
  <cp:revision>3</cp:revision>
  <dcterms:created xsi:type="dcterms:W3CDTF">2023-08-25T21:34:00Z</dcterms:created>
  <dcterms:modified xsi:type="dcterms:W3CDTF">2023-08-25T22:06:00Z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27c5bd42-8977-4fed-9a5a-1422ac96f1c7</vt:lpwstr>
  </property>
</Properties>
</file>