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95"/>
        <w:gridCol w:w="1440"/>
        <w:gridCol w:w="2340"/>
        <w:gridCol w:w="2340"/>
        <w:gridCol w:w="4601"/>
      </w:tblGrid>
      <w:tr w:rsidR="00E6674F" w:rsidRPr="001F10CB" w:rsidTr="000B018D">
        <w:trPr>
          <w:trHeight w:val="900"/>
        </w:trPr>
        <w:tc>
          <w:tcPr>
            <w:tcW w:w="1735" w:type="dxa"/>
            <w:gridSpan w:val="2"/>
            <w:tcBorders>
              <w:top w:val="nil"/>
              <w:left w:val="nil"/>
              <w:bottom w:val="nil"/>
              <w:right w:val="nil"/>
            </w:tcBorders>
          </w:tcPr>
          <w:p w:rsidR="00E6674F" w:rsidRPr="001F10CB" w:rsidRDefault="00D000F6" w:rsidP="001F10CB">
            <w:pPr>
              <w:spacing w:before="60" w:after="60" w:line="240" w:lineRule="auto"/>
              <w:rPr>
                <w:rFonts w:ascii="Arial" w:hAnsi="Arial" w:cs="Arial"/>
                <w:sz w:val="20"/>
                <w:szCs w:val="20"/>
              </w:rPr>
            </w:pPr>
            <w:bookmarkStart w:id="0" w:name="_GoBack"/>
            <w:bookmarkEnd w:id="0"/>
            <w:r>
              <w:rPr>
                <w:rFonts w:ascii="Arial" w:hAnsi="Arial" w:cs="Arial"/>
                <w:noProof/>
                <w:sz w:val="20"/>
                <w:szCs w:val="20"/>
              </w:rPr>
              <w:drawing>
                <wp:inline distT="0" distB="0" distL="0" distR="0">
                  <wp:extent cx="952500" cy="55245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552450"/>
                          </a:xfrm>
                          <a:prstGeom prst="rect">
                            <a:avLst/>
                          </a:prstGeom>
                          <a:noFill/>
                          <a:ln>
                            <a:noFill/>
                          </a:ln>
                        </pic:spPr>
                      </pic:pic>
                    </a:graphicData>
                  </a:graphic>
                </wp:inline>
              </w:drawing>
            </w:r>
          </w:p>
        </w:tc>
        <w:tc>
          <w:tcPr>
            <w:tcW w:w="9281" w:type="dxa"/>
            <w:gridSpan w:val="3"/>
            <w:tcBorders>
              <w:top w:val="nil"/>
              <w:left w:val="nil"/>
              <w:bottom w:val="nil"/>
              <w:right w:val="nil"/>
            </w:tcBorders>
          </w:tcPr>
          <w:p w:rsidR="00E6674F" w:rsidRPr="001F10CB" w:rsidRDefault="00E6674F" w:rsidP="001F10CB">
            <w:pPr>
              <w:tabs>
                <w:tab w:val="center" w:pos="3665"/>
              </w:tabs>
              <w:spacing w:before="60" w:after="0" w:line="240" w:lineRule="auto"/>
              <w:rPr>
                <w:rFonts w:ascii="Arial" w:hAnsi="Arial" w:cs="Arial"/>
                <w:sz w:val="16"/>
                <w:szCs w:val="16"/>
              </w:rPr>
            </w:pPr>
            <w:r w:rsidRPr="001F10CB">
              <w:rPr>
                <w:rFonts w:ascii="Arial" w:hAnsi="Arial" w:cs="Arial"/>
                <w:b/>
                <w:sz w:val="28"/>
                <w:szCs w:val="28"/>
              </w:rPr>
              <w:tab/>
            </w:r>
            <w:r w:rsidRPr="001F10CB">
              <w:rPr>
                <w:rFonts w:ascii="Arial" w:hAnsi="Arial" w:cs="Arial"/>
                <w:sz w:val="16"/>
                <w:szCs w:val="16"/>
              </w:rPr>
              <w:t>LANGUAGE TESTING AND CERTIFICATION (LTC)</w:t>
            </w:r>
          </w:p>
          <w:p w:rsidR="00E6674F" w:rsidRDefault="00E6674F" w:rsidP="008E6B21">
            <w:pPr>
              <w:tabs>
                <w:tab w:val="center" w:pos="3665"/>
              </w:tabs>
              <w:spacing w:after="60" w:line="240" w:lineRule="auto"/>
              <w:rPr>
                <w:rFonts w:ascii="Arial" w:hAnsi="Arial" w:cs="Arial"/>
                <w:b/>
                <w:sz w:val="28"/>
                <w:szCs w:val="28"/>
              </w:rPr>
            </w:pPr>
            <w:r w:rsidRPr="001F10CB">
              <w:rPr>
                <w:rFonts w:ascii="Arial" w:hAnsi="Arial" w:cs="Arial"/>
                <w:b/>
                <w:sz w:val="28"/>
                <w:szCs w:val="28"/>
              </w:rPr>
              <w:tab/>
            </w:r>
            <w:r w:rsidR="008E6B21">
              <w:rPr>
                <w:rFonts w:ascii="Arial" w:hAnsi="Arial" w:cs="Arial"/>
                <w:b/>
                <w:sz w:val="28"/>
                <w:szCs w:val="28"/>
              </w:rPr>
              <w:t>Interpreter and/or Translator Credential</w:t>
            </w:r>
          </w:p>
          <w:p w:rsidR="008E6B21" w:rsidRPr="001F10CB" w:rsidRDefault="008E6B21" w:rsidP="008E6B21">
            <w:pPr>
              <w:tabs>
                <w:tab w:val="center" w:pos="3665"/>
              </w:tabs>
              <w:spacing w:after="60" w:line="240" w:lineRule="auto"/>
              <w:rPr>
                <w:rFonts w:ascii="Arial" w:hAnsi="Arial" w:cs="Arial"/>
                <w:b/>
                <w:sz w:val="28"/>
                <w:szCs w:val="28"/>
              </w:rPr>
            </w:pPr>
            <w:r>
              <w:rPr>
                <w:rFonts w:ascii="Arial" w:hAnsi="Arial" w:cs="Arial"/>
                <w:b/>
                <w:sz w:val="28"/>
                <w:szCs w:val="28"/>
              </w:rPr>
              <w:tab/>
              <w:t>Revocation Request</w:t>
            </w:r>
          </w:p>
        </w:tc>
      </w:tr>
      <w:tr w:rsidR="00E6674F" w:rsidRPr="001F10CB" w:rsidTr="00907B02">
        <w:tc>
          <w:tcPr>
            <w:tcW w:w="11016" w:type="dxa"/>
            <w:gridSpan w:val="5"/>
            <w:tcBorders>
              <w:top w:val="nil"/>
              <w:left w:val="nil"/>
              <w:bottom w:val="single" w:sz="2" w:space="0" w:color="auto"/>
              <w:right w:val="nil"/>
            </w:tcBorders>
          </w:tcPr>
          <w:p w:rsidR="00E6674F" w:rsidRPr="00907B02" w:rsidRDefault="008E6B21" w:rsidP="00907B02">
            <w:pPr>
              <w:tabs>
                <w:tab w:val="left" w:pos="720"/>
                <w:tab w:val="left" w:pos="6750"/>
              </w:tabs>
              <w:spacing w:after="60"/>
              <w:rPr>
                <w:rFonts w:ascii="Arial" w:hAnsi="Arial" w:cs="Arial"/>
                <w:sz w:val="18"/>
                <w:szCs w:val="18"/>
              </w:rPr>
            </w:pPr>
            <w:r w:rsidRPr="004D714B">
              <w:rPr>
                <w:rFonts w:ascii="Arial" w:hAnsi="Arial" w:cs="Arial"/>
                <w:sz w:val="18"/>
                <w:szCs w:val="18"/>
              </w:rPr>
              <w:t xml:space="preserve">This application must be completed by the authorized entity that contracts with the interpreter mentioned in the fields below, per </w:t>
            </w:r>
            <w:hyperlink r:id="rId7" w:history="1">
              <w:r w:rsidRPr="004D714B">
                <w:rPr>
                  <w:rStyle w:val="Hyperlink"/>
                  <w:rFonts w:ascii="Arial" w:hAnsi="Arial" w:cs="Arial"/>
                  <w:sz w:val="18"/>
                  <w:szCs w:val="18"/>
                </w:rPr>
                <w:t>W</w:t>
              </w:r>
              <w:r w:rsidR="00B12B74">
                <w:rPr>
                  <w:rStyle w:val="Hyperlink"/>
                  <w:rFonts w:ascii="Arial" w:hAnsi="Arial" w:cs="Arial"/>
                  <w:sz w:val="18"/>
                  <w:szCs w:val="18"/>
                </w:rPr>
                <w:t>ashington Administrative Code (W</w:t>
              </w:r>
              <w:r w:rsidRPr="004D714B">
                <w:rPr>
                  <w:rStyle w:val="Hyperlink"/>
                  <w:rFonts w:ascii="Arial" w:hAnsi="Arial" w:cs="Arial"/>
                  <w:sz w:val="18"/>
                  <w:szCs w:val="18"/>
                </w:rPr>
                <w:t>AC</w:t>
              </w:r>
              <w:r w:rsidR="00B12B74">
                <w:rPr>
                  <w:rStyle w:val="Hyperlink"/>
                  <w:rFonts w:ascii="Arial" w:hAnsi="Arial" w:cs="Arial"/>
                  <w:sz w:val="18"/>
                  <w:szCs w:val="18"/>
                </w:rPr>
                <w:t>)</w:t>
              </w:r>
              <w:r w:rsidRPr="004D714B">
                <w:rPr>
                  <w:rStyle w:val="Hyperlink"/>
                  <w:rFonts w:ascii="Arial" w:hAnsi="Arial" w:cs="Arial"/>
                  <w:sz w:val="18"/>
                  <w:szCs w:val="18"/>
                </w:rPr>
                <w:t xml:space="preserve"> 388-03-172</w:t>
              </w:r>
            </w:hyperlink>
            <w:r w:rsidRPr="004D714B">
              <w:rPr>
                <w:rFonts w:ascii="Arial" w:hAnsi="Arial" w:cs="Arial"/>
                <w:sz w:val="18"/>
                <w:szCs w:val="18"/>
              </w:rPr>
              <w:t>. The Department of Social and Health Services (DSHS) Human Resources Division (HRD) will address issues of bilingual employees through agency administrative policy or applicable collective bargaining agreements. Once completed and signed, please submit the application with relate</w:t>
            </w:r>
            <w:r w:rsidR="00B12B74">
              <w:rPr>
                <w:rFonts w:ascii="Arial" w:hAnsi="Arial" w:cs="Arial"/>
                <w:sz w:val="18"/>
                <w:szCs w:val="18"/>
              </w:rPr>
              <w:t xml:space="preserve">d documents by email: </w:t>
            </w:r>
            <w:r w:rsidR="00907B02">
              <w:rPr>
                <w:rFonts w:ascii="Arial" w:hAnsi="Arial" w:cs="Arial"/>
                <w:sz w:val="18"/>
                <w:szCs w:val="18"/>
              </w:rPr>
              <w:t xml:space="preserve"> </w:t>
            </w:r>
            <w:hyperlink r:id="rId8" w:history="1">
              <w:r w:rsidR="00907B02" w:rsidRPr="006062AF">
                <w:rPr>
                  <w:rStyle w:val="Hyperlink"/>
                  <w:rFonts w:ascii="Arial" w:hAnsi="Arial" w:cs="Arial"/>
                  <w:sz w:val="18"/>
                  <w:szCs w:val="18"/>
                </w:rPr>
                <w:t>DSHSCT@dshs.wa.gov</w:t>
              </w:r>
            </w:hyperlink>
            <w:r w:rsidR="00907B02">
              <w:rPr>
                <w:rFonts w:ascii="Arial" w:hAnsi="Arial" w:cs="Arial"/>
                <w:sz w:val="18"/>
                <w:szCs w:val="18"/>
              </w:rPr>
              <w:t xml:space="preserve">. </w:t>
            </w:r>
          </w:p>
        </w:tc>
      </w:tr>
      <w:tr w:rsidR="000B018D" w:rsidRPr="001F10CB" w:rsidTr="00907B02">
        <w:trPr>
          <w:trHeight w:hRule="exact" w:val="518"/>
        </w:trPr>
        <w:tc>
          <w:tcPr>
            <w:tcW w:w="6415" w:type="dxa"/>
            <w:gridSpan w:val="4"/>
            <w:tcBorders>
              <w:top w:val="single" w:sz="2" w:space="0" w:color="auto"/>
              <w:bottom w:val="single" w:sz="2" w:space="0" w:color="auto"/>
            </w:tcBorders>
          </w:tcPr>
          <w:p w:rsidR="000B018D" w:rsidRPr="001F10CB" w:rsidRDefault="000B018D" w:rsidP="000B018D">
            <w:pPr>
              <w:keepNext/>
              <w:tabs>
                <w:tab w:val="left" w:pos="360"/>
              </w:tabs>
              <w:spacing w:before="20" w:after="0" w:line="240" w:lineRule="auto"/>
              <w:rPr>
                <w:rFonts w:ascii="Arial" w:hAnsi="Arial" w:cs="Arial"/>
                <w:sz w:val="16"/>
                <w:szCs w:val="16"/>
              </w:rPr>
            </w:pPr>
            <w:r w:rsidRPr="001F10CB">
              <w:rPr>
                <w:rFonts w:ascii="Arial" w:hAnsi="Arial" w:cs="Arial"/>
                <w:sz w:val="16"/>
                <w:szCs w:val="16"/>
              </w:rPr>
              <w:t>1.</w:t>
            </w:r>
            <w:r w:rsidR="008E6B21">
              <w:rPr>
                <w:rFonts w:ascii="Arial" w:hAnsi="Arial" w:cs="Arial"/>
                <w:sz w:val="16"/>
                <w:szCs w:val="16"/>
              </w:rPr>
              <w:t xml:space="preserve">  </w:t>
            </w:r>
            <w:r w:rsidRPr="001F10CB">
              <w:rPr>
                <w:rFonts w:ascii="Arial" w:hAnsi="Arial" w:cs="Arial"/>
                <w:sz w:val="16"/>
                <w:szCs w:val="16"/>
              </w:rPr>
              <w:t xml:space="preserve">NAME OF </w:t>
            </w:r>
            <w:r w:rsidR="008E6B21">
              <w:rPr>
                <w:rFonts w:ascii="Arial" w:hAnsi="Arial" w:cs="Arial"/>
                <w:sz w:val="16"/>
                <w:szCs w:val="16"/>
              </w:rPr>
              <w:t>ORGANIZATION / AGENCY</w:t>
            </w:r>
          </w:p>
          <w:p w:rsidR="000B018D" w:rsidRPr="001F10CB" w:rsidRDefault="000B018D" w:rsidP="000B018D">
            <w:pPr>
              <w:keepNext/>
              <w:tabs>
                <w:tab w:val="left" w:pos="360"/>
              </w:tabs>
              <w:spacing w:before="20" w:after="0" w:line="240" w:lineRule="auto"/>
              <w:rPr>
                <w:rFonts w:ascii="Times New Roman" w:hAnsi="Times New Roman"/>
                <w:b/>
                <w:sz w:val="24"/>
                <w:szCs w:val="24"/>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c>
          <w:tcPr>
            <w:tcW w:w="4601" w:type="dxa"/>
            <w:tcBorders>
              <w:top w:val="single" w:sz="2" w:space="0" w:color="auto"/>
              <w:bottom w:val="single" w:sz="2" w:space="0" w:color="auto"/>
            </w:tcBorders>
          </w:tcPr>
          <w:p w:rsidR="000B018D" w:rsidRPr="001F10CB" w:rsidRDefault="008E6B21" w:rsidP="000B018D">
            <w:pPr>
              <w:keepNext/>
              <w:tabs>
                <w:tab w:val="left" w:pos="360"/>
              </w:tabs>
              <w:spacing w:before="20" w:after="0" w:line="240" w:lineRule="auto"/>
              <w:rPr>
                <w:rFonts w:ascii="Arial" w:hAnsi="Arial" w:cs="Arial"/>
                <w:sz w:val="16"/>
                <w:szCs w:val="16"/>
              </w:rPr>
            </w:pPr>
            <w:r>
              <w:rPr>
                <w:rFonts w:ascii="Arial" w:hAnsi="Arial" w:cs="Arial"/>
                <w:sz w:val="16"/>
                <w:szCs w:val="16"/>
              </w:rPr>
              <w:t>2.  POINT OF CONTACT NAME</w:t>
            </w:r>
          </w:p>
          <w:p w:rsidR="000B018D" w:rsidRPr="001F10CB" w:rsidRDefault="000B018D" w:rsidP="000B018D">
            <w:pPr>
              <w:keepNext/>
              <w:tabs>
                <w:tab w:val="left" w:pos="65"/>
              </w:tabs>
              <w:spacing w:before="20" w:after="0" w:line="240" w:lineRule="auto"/>
              <w:rPr>
                <w:rFonts w:ascii="Times New Roman" w:hAnsi="Times New Roman"/>
                <w:b/>
                <w:sz w:val="24"/>
                <w:szCs w:val="24"/>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8E6B21" w:rsidRPr="001F10CB" w:rsidTr="00214A72">
        <w:trPr>
          <w:trHeight w:hRule="exact" w:val="518"/>
        </w:trPr>
        <w:tc>
          <w:tcPr>
            <w:tcW w:w="11016" w:type="dxa"/>
            <w:gridSpan w:val="5"/>
          </w:tcPr>
          <w:p w:rsidR="008E6B21" w:rsidRPr="001F10CB" w:rsidRDefault="008E6B21" w:rsidP="001F10CB">
            <w:pPr>
              <w:keepNext/>
              <w:tabs>
                <w:tab w:val="left" w:pos="360"/>
              </w:tabs>
              <w:spacing w:before="20" w:after="0" w:line="240" w:lineRule="auto"/>
              <w:rPr>
                <w:rFonts w:ascii="Arial" w:hAnsi="Arial" w:cs="Arial"/>
                <w:sz w:val="16"/>
                <w:szCs w:val="16"/>
              </w:rPr>
            </w:pPr>
            <w:r>
              <w:rPr>
                <w:rFonts w:ascii="Arial" w:hAnsi="Arial" w:cs="Arial"/>
                <w:sz w:val="16"/>
                <w:szCs w:val="16"/>
              </w:rPr>
              <w:t xml:space="preserve">3.  </w:t>
            </w:r>
            <w:r w:rsidRPr="001F10CB">
              <w:rPr>
                <w:rFonts w:ascii="Arial" w:hAnsi="Arial" w:cs="Arial"/>
                <w:sz w:val="16"/>
                <w:szCs w:val="16"/>
              </w:rPr>
              <w:t>ADDRESS</w:t>
            </w:r>
          </w:p>
          <w:p w:rsidR="008E6B21" w:rsidRPr="001F10CB" w:rsidRDefault="008E6B21" w:rsidP="001F10CB">
            <w:pPr>
              <w:keepNext/>
              <w:tabs>
                <w:tab w:val="left" w:pos="65"/>
              </w:tabs>
              <w:spacing w:before="20" w:after="0" w:line="240" w:lineRule="auto"/>
              <w:rPr>
                <w:rFonts w:ascii="Times New Roman" w:hAnsi="Times New Roman"/>
                <w:b/>
                <w:sz w:val="24"/>
                <w:szCs w:val="24"/>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8E6B21" w:rsidRPr="001F10CB" w:rsidTr="008E6B21">
        <w:trPr>
          <w:trHeight w:hRule="exact" w:val="518"/>
        </w:trPr>
        <w:tc>
          <w:tcPr>
            <w:tcW w:w="4075" w:type="dxa"/>
            <w:gridSpan w:val="3"/>
            <w:tcBorders>
              <w:bottom w:val="single" w:sz="2" w:space="0" w:color="auto"/>
            </w:tcBorders>
          </w:tcPr>
          <w:p w:rsidR="008E6B21" w:rsidRPr="001F10CB" w:rsidRDefault="008E6B21" w:rsidP="001F10CB">
            <w:pPr>
              <w:keepNext/>
              <w:tabs>
                <w:tab w:val="left" w:pos="360"/>
              </w:tabs>
              <w:spacing w:before="20" w:after="0" w:line="240" w:lineRule="auto"/>
              <w:rPr>
                <w:rFonts w:ascii="Arial" w:hAnsi="Arial" w:cs="Arial"/>
                <w:sz w:val="16"/>
                <w:szCs w:val="16"/>
              </w:rPr>
            </w:pPr>
            <w:r>
              <w:rPr>
                <w:rFonts w:ascii="Arial" w:hAnsi="Arial" w:cs="Arial"/>
                <w:sz w:val="16"/>
                <w:szCs w:val="16"/>
              </w:rPr>
              <w:t xml:space="preserve">4.  </w:t>
            </w:r>
            <w:r w:rsidRPr="001F10CB">
              <w:rPr>
                <w:rFonts w:ascii="Arial" w:hAnsi="Arial" w:cs="Arial"/>
                <w:sz w:val="16"/>
                <w:szCs w:val="16"/>
              </w:rPr>
              <w:t>TELEPHONE NUMBER (INCLUDE AREA CODE)</w:t>
            </w:r>
          </w:p>
          <w:p w:rsidR="008E6B21" w:rsidRPr="001F10CB" w:rsidRDefault="008E6B21" w:rsidP="001F10CB">
            <w:pPr>
              <w:keepNext/>
              <w:tabs>
                <w:tab w:val="left" w:pos="65"/>
              </w:tabs>
              <w:spacing w:before="20" w:after="0" w:line="240" w:lineRule="auto"/>
              <w:rPr>
                <w:rFonts w:ascii="Times New Roman" w:hAnsi="Times New Roman"/>
                <w:b/>
                <w:sz w:val="24"/>
                <w:szCs w:val="24"/>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c>
          <w:tcPr>
            <w:tcW w:w="6941" w:type="dxa"/>
            <w:gridSpan w:val="2"/>
            <w:tcBorders>
              <w:top w:val="single" w:sz="2" w:space="0" w:color="auto"/>
              <w:left w:val="nil"/>
              <w:bottom w:val="single" w:sz="2" w:space="0" w:color="auto"/>
            </w:tcBorders>
          </w:tcPr>
          <w:p w:rsidR="008E6B21" w:rsidRPr="001F10CB" w:rsidRDefault="008E6B21" w:rsidP="001F10CB">
            <w:pPr>
              <w:tabs>
                <w:tab w:val="left" w:pos="360"/>
              </w:tabs>
              <w:spacing w:before="20" w:after="0" w:line="240" w:lineRule="auto"/>
              <w:rPr>
                <w:rFonts w:ascii="Arial" w:hAnsi="Arial" w:cs="Arial"/>
                <w:sz w:val="16"/>
                <w:szCs w:val="16"/>
              </w:rPr>
            </w:pPr>
            <w:r>
              <w:rPr>
                <w:rFonts w:ascii="Arial" w:hAnsi="Arial" w:cs="Arial"/>
                <w:sz w:val="16"/>
                <w:szCs w:val="16"/>
              </w:rPr>
              <w:t xml:space="preserve">5.  </w:t>
            </w:r>
            <w:r w:rsidRPr="001F10CB">
              <w:rPr>
                <w:rFonts w:ascii="Arial" w:hAnsi="Arial" w:cs="Arial"/>
                <w:sz w:val="16"/>
                <w:szCs w:val="16"/>
              </w:rPr>
              <w:t>EMAIL ADDRESS</w:t>
            </w:r>
          </w:p>
          <w:p w:rsidR="008E6B21" w:rsidRPr="001F10CB" w:rsidRDefault="008E6B21" w:rsidP="001F10CB">
            <w:pPr>
              <w:tabs>
                <w:tab w:val="left" w:pos="65"/>
              </w:tabs>
              <w:spacing w:before="20" w:after="0" w:line="240" w:lineRule="auto"/>
              <w:rPr>
                <w:rFonts w:ascii="Times New Roman" w:hAnsi="Times New Roman"/>
                <w:b/>
                <w:sz w:val="24"/>
                <w:szCs w:val="24"/>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8E6B21" w:rsidRPr="001F10CB" w:rsidTr="00214A72">
        <w:trPr>
          <w:trHeight w:val="518"/>
        </w:trPr>
        <w:tc>
          <w:tcPr>
            <w:tcW w:w="11016" w:type="dxa"/>
            <w:gridSpan w:val="5"/>
            <w:tcBorders>
              <w:top w:val="single" w:sz="2" w:space="0" w:color="auto"/>
              <w:bottom w:val="single" w:sz="2" w:space="0" w:color="auto"/>
            </w:tcBorders>
          </w:tcPr>
          <w:p w:rsidR="00907B02" w:rsidRDefault="008E6B21" w:rsidP="00907B02">
            <w:pPr>
              <w:tabs>
                <w:tab w:val="left" w:pos="360"/>
              </w:tabs>
              <w:spacing w:before="20" w:after="0" w:line="240" w:lineRule="auto"/>
              <w:rPr>
                <w:rFonts w:ascii="Arial" w:hAnsi="Arial" w:cs="Arial"/>
                <w:sz w:val="16"/>
                <w:szCs w:val="16"/>
              </w:rPr>
            </w:pPr>
            <w:r>
              <w:rPr>
                <w:rFonts w:ascii="Arial" w:hAnsi="Arial" w:cs="Arial"/>
                <w:sz w:val="16"/>
                <w:szCs w:val="16"/>
              </w:rPr>
              <w:t xml:space="preserve">6.  NAME OF INTERPRETER </w:t>
            </w:r>
          </w:p>
          <w:p w:rsidR="008E6B21" w:rsidRPr="001F10CB" w:rsidRDefault="008E6B21" w:rsidP="00907B02">
            <w:pPr>
              <w:tabs>
                <w:tab w:val="left" w:pos="360"/>
              </w:tabs>
              <w:spacing w:before="20" w:after="0" w:line="240" w:lineRule="auto"/>
              <w:rPr>
                <w:rFonts w:ascii="Times New Roman" w:hAnsi="Times New Roman"/>
                <w:b/>
                <w:sz w:val="24"/>
                <w:szCs w:val="24"/>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E6674F" w:rsidRPr="001F10CB" w:rsidTr="00907B02">
        <w:trPr>
          <w:trHeight w:hRule="exact" w:val="1256"/>
        </w:trPr>
        <w:tc>
          <w:tcPr>
            <w:tcW w:w="11016" w:type="dxa"/>
            <w:gridSpan w:val="5"/>
            <w:tcBorders>
              <w:top w:val="single" w:sz="2" w:space="0" w:color="auto"/>
              <w:bottom w:val="single" w:sz="2" w:space="0" w:color="auto"/>
            </w:tcBorders>
          </w:tcPr>
          <w:p w:rsidR="00E6674F" w:rsidRDefault="008E6B21" w:rsidP="001F10CB">
            <w:pPr>
              <w:tabs>
                <w:tab w:val="left" w:pos="360"/>
              </w:tabs>
              <w:spacing w:before="20" w:after="0" w:line="240" w:lineRule="auto"/>
              <w:rPr>
                <w:rFonts w:ascii="Arial" w:hAnsi="Arial" w:cs="Arial"/>
                <w:sz w:val="16"/>
                <w:szCs w:val="16"/>
              </w:rPr>
            </w:pPr>
            <w:r>
              <w:rPr>
                <w:rFonts w:ascii="Arial" w:hAnsi="Arial" w:cs="Arial"/>
                <w:sz w:val="16"/>
                <w:szCs w:val="16"/>
              </w:rPr>
              <w:t>7.  TYPE OF CREDENTIAL HELD</w:t>
            </w:r>
          </w:p>
          <w:p w:rsidR="008E6B21" w:rsidRPr="004D714B" w:rsidRDefault="008E6B21" w:rsidP="001F10CB">
            <w:pPr>
              <w:tabs>
                <w:tab w:val="left" w:pos="360"/>
              </w:tabs>
              <w:spacing w:before="20" w:after="0" w:line="240" w:lineRule="auto"/>
              <w:rPr>
                <w:rFonts w:ascii="Arial" w:hAnsi="Arial" w:cs="Arial"/>
                <w:sz w:val="18"/>
                <w:szCs w:val="18"/>
              </w:rPr>
            </w:pPr>
            <w:r w:rsidRPr="004D714B">
              <w:rPr>
                <w:rFonts w:ascii="Arial" w:hAnsi="Arial" w:cs="Arial"/>
                <w:sz w:val="18"/>
                <w:szCs w:val="18"/>
              </w:rPr>
              <w:t xml:space="preserve">Check all that apply and include alphanumeric </w:t>
            </w:r>
            <w:r w:rsidR="00907B02">
              <w:rPr>
                <w:rFonts w:ascii="Arial" w:hAnsi="Arial" w:cs="Arial"/>
                <w:sz w:val="18"/>
                <w:szCs w:val="18"/>
              </w:rPr>
              <w:t>designation</w:t>
            </w:r>
            <w:r w:rsidRPr="004D714B">
              <w:rPr>
                <w:rFonts w:ascii="Arial" w:hAnsi="Arial" w:cs="Arial"/>
                <w:sz w:val="18"/>
                <w:szCs w:val="18"/>
              </w:rPr>
              <w:t xml:space="preserve"> </w:t>
            </w:r>
            <w:r w:rsidR="00907B02">
              <w:rPr>
                <w:rFonts w:ascii="Arial" w:hAnsi="Arial" w:cs="Arial"/>
                <w:sz w:val="18"/>
                <w:szCs w:val="18"/>
              </w:rPr>
              <w:t>from</w:t>
            </w:r>
            <w:r w:rsidRPr="004D714B">
              <w:rPr>
                <w:rFonts w:ascii="Arial" w:hAnsi="Arial" w:cs="Arial"/>
                <w:sz w:val="18"/>
                <w:szCs w:val="18"/>
              </w:rPr>
              <w:t xml:space="preserve"> authorization letter or certificate:</w:t>
            </w:r>
          </w:p>
          <w:p w:rsidR="008E6B21" w:rsidRPr="004D714B" w:rsidRDefault="00E6674F" w:rsidP="004D714B">
            <w:pPr>
              <w:tabs>
                <w:tab w:val="left" w:pos="0"/>
                <w:tab w:val="left" w:pos="2250"/>
                <w:tab w:val="left" w:pos="4860"/>
                <w:tab w:val="left" w:pos="5040"/>
                <w:tab w:val="right" w:pos="10786"/>
              </w:tabs>
              <w:spacing w:before="60" w:after="0" w:line="240" w:lineRule="auto"/>
              <w:rPr>
                <w:rFonts w:ascii="Arial" w:hAnsi="Arial" w:cs="Arial"/>
                <w:sz w:val="18"/>
                <w:szCs w:val="18"/>
              </w:rPr>
            </w:pPr>
            <w:r w:rsidRPr="004D714B">
              <w:rPr>
                <w:rFonts w:ascii="Arial" w:hAnsi="Arial" w:cs="Arial"/>
                <w:b/>
                <w:sz w:val="18"/>
                <w:szCs w:val="18"/>
              </w:rPr>
              <w:fldChar w:fldCharType="begin">
                <w:ffData>
                  <w:name w:val="Check1"/>
                  <w:enabled/>
                  <w:calcOnExit w:val="0"/>
                  <w:checkBox>
                    <w:sizeAuto/>
                    <w:default w:val="0"/>
                  </w:checkBox>
                </w:ffData>
              </w:fldChar>
            </w:r>
            <w:bookmarkStart w:id="1" w:name="Check1"/>
            <w:r w:rsidRPr="004D714B">
              <w:rPr>
                <w:rFonts w:ascii="Arial" w:hAnsi="Arial" w:cs="Arial"/>
                <w:b/>
                <w:sz w:val="18"/>
                <w:szCs w:val="18"/>
              </w:rPr>
              <w:instrText xml:space="preserve"> FORMCHECKBOX </w:instrText>
            </w:r>
            <w:r w:rsidR="00D000F6">
              <w:rPr>
                <w:rFonts w:ascii="Arial" w:hAnsi="Arial" w:cs="Arial"/>
                <w:b/>
                <w:sz w:val="18"/>
                <w:szCs w:val="18"/>
              </w:rPr>
            </w:r>
            <w:r w:rsidR="00D000F6">
              <w:rPr>
                <w:rFonts w:ascii="Arial" w:hAnsi="Arial" w:cs="Arial"/>
                <w:b/>
                <w:sz w:val="18"/>
                <w:szCs w:val="18"/>
              </w:rPr>
              <w:fldChar w:fldCharType="separate"/>
            </w:r>
            <w:r w:rsidRPr="004D714B">
              <w:rPr>
                <w:rFonts w:ascii="Arial" w:hAnsi="Arial" w:cs="Arial"/>
                <w:b/>
                <w:sz w:val="18"/>
                <w:szCs w:val="18"/>
              </w:rPr>
              <w:fldChar w:fldCharType="end"/>
            </w:r>
            <w:bookmarkEnd w:id="1"/>
            <w:r w:rsidR="00134F20" w:rsidRPr="004D714B">
              <w:rPr>
                <w:rFonts w:ascii="Arial" w:hAnsi="Arial" w:cs="Arial"/>
                <w:b/>
                <w:sz w:val="18"/>
                <w:szCs w:val="18"/>
              </w:rPr>
              <w:t xml:space="preserve">  </w:t>
            </w:r>
            <w:r w:rsidR="008E6B21" w:rsidRPr="004D714B">
              <w:rPr>
                <w:rFonts w:ascii="Arial" w:hAnsi="Arial" w:cs="Arial"/>
                <w:sz w:val="18"/>
                <w:szCs w:val="18"/>
              </w:rPr>
              <w:t>a.  Medical Authorization</w:t>
            </w:r>
            <w:r w:rsidR="004D714B" w:rsidRPr="004D714B">
              <w:rPr>
                <w:rFonts w:ascii="Arial" w:hAnsi="Arial" w:cs="Arial"/>
                <w:sz w:val="18"/>
                <w:szCs w:val="18"/>
              </w:rPr>
              <w:t xml:space="preserve">:  </w:t>
            </w:r>
            <w:r w:rsidR="004D714B" w:rsidRPr="004D714B">
              <w:rPr>
                <w:rFonts w:ascii="Times New Roman" w:hAnsi="Times New Roman"/>
                <w:b/>
                <w:sz w:val="24"/>
                <w:szCs w:val="24"/>
                <w:u w:val="single"/>
              </w:rPr>
              <w:fldChar w:fldCharType="begin">
                <w:ffData>
                  <w:name w:val="Text1"/>
                  <w:enabled/>
                  <w:calcOnExit w:val="0"/>
                  <w:textInput/>
                </w:ffData>
              </w:fldChar>
            </w:r>
            <w:r w:rsidR="004D714B" w:rsidRPr="004D714B">
              <w:rPr>
                <w:rFonts w:ascii="Times New Roman" w:hAnsi="Times New Roman"/>
                <w:b/>
                <w:sz w:val="24"/>
                <w:szCs w:val="24"/>
                <w:u w:val="single"/>
              </w:rPr>
              <w:instrText xml:space="preserve"> FORMTEXT </w:instrText>
            </w:r>
            <w:r w:rsidR="004D714B" w:rsidRPr="004D714B">
              <w:rPr>
                <w:rFonts w:ascii="Times New Roman" w:hAnsi="Times New Roman"/>
                <w:b/>
                <w:sz w:val="24"/>
                <w:szCs w:val="24"/>
                <w:u w:val="single"/>
              </w:rPr>
            </w:r>
            <w:r w:rsidR="004D714B" w:rsidRPr="004D714B">
              <w:rPr>
                <w:rFonts w:ascii="Times New Roman" w:hAnsi="Times New Roman"/>
                <w:b/>
                <w:sz w:val="24"/>
                <w:szCs w:val="24"/>
                <w:u w:val="single"/>
              </w:rPr>
              <w:fldChar w:fldCharType="separate"/>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4D714B" w:rsidRPr="004D714B">
              <w:rPr>
                <w:rFonts w:ascii="Times New Roman" w:hAnsi="Times New Roman"/>
                <w:b/>
                <w:sz w:val="24"/>
                <w:szCs w:val="24"/>
                <w:u w:val="single"/>
              </w:rPr>
              <w:fldChar w:fldCharType="end"/>
            </w:r>
            <w:r w:rsidR="004D714B" w:rsidRPr="004D714B">
              <w:rPr>
                <w:rFonts w:ascii="Arial" w:hAnsi="Arial" w:cs="Arial"/>
                <w:sz w:val="18"/>
                <w:szCs w:val="18"/>
                <w:u w:val="single"/>
              </w:rPr>
              <w:tab/>
            </w:r>
            <w:r w:rsidR="00134F20" w:rsidRPr="004D714B">
              <w:rPr>
                <w:rFonts w:ascii="Arial" w:hAnsi="Arial" w:cs="Arial"/>
                <w:sz w:val="18"/>
                <w:szCs w:val="18"/>
              </w:rPr>
              <w:tab/>
            </w:r>
            <w:r w:rsidR="0070374F">
              <w:rPr>
                <w:rFonts w:ascii="Arial" w:hAnsi="Arial" w:cs="Arial"/>
                <w:sz w:val="18"/>
                <w:szCs w:val="18"/>
              </w:rPr>
              <w:fldChar w:fldCharType="begin">
                <w:ffData>
                  <w:name w:val="Check8"/>
                  <w:enabled/>
                  <w:calcOnExit w:val="0"/>
                  <w:checkBox>
                    <w:sizeAuto/>
                    <w:default w:val="0"/>
                  </w:checkBox>
                </w:ffData>
              </w:fldChar>
            </w:r>
            <w:bookmarkStart w:id="2" w:name="Check8"/>
            <w:r w:rsidR="0070374F">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sidR="0070374F">
              <w:rPr>
                <w:rFonts w:ascii="Arial" w:hAnsi="Arial" w:cs="Arial"/>
                <w:sz w:val="18"/>
                <w:szCs w:val="18"/>
              </w:rPr>
              <w:fldChar w:fldCharType="end"/>
            </w:r>
            <w:bookmarkEnd w:id="2"/>
            <w:r w:rsidR="0070374F">
              <w:rPr>
                <w:rFonts w:ascii="Arial" w:hAnsi="Arial" w:cs="Arial"/>
                <w:sz w:val="18"/>
                <w:szCs w:val="18"/>
              </w:rPr>
              <w:t xml:space="preserve">  c</w:t>
            </w:r>
            <w:r w:rsidR="004D714B">
              <w:rPr>
                <w:rFonts w:ascii="Arial" w:hAnsi="Arial" w:cs="Arial"/>
                <w:sz w:val="18"/>
                <w:szCs w:val="18"/>
              </w:rPr>
              <w:t>.  Social Services Authorization</w:t>
            </w:r>
            <w:r w:rsidR="004D714B" w:rsidRPr="004D714B">
              <w:rPr>
                <w:rFonts w:ascii="Arial" w:hAnsi="Arial" w:cs="Arial"/>
                <w:sz w:val="18"/>
                <w:szCs w:val="18"/>
              </w:rPr>
              <w:t xml:space="preserve">:  </w:t>
            </w:r>
            <w:r w:rsidR="004D714B" w:rsidRPr="004D714B">
              <w:rPr>
                <w:rFonts w:ascii="Times New Roman" w:hAnsi="Times New Roman"/>
                <w:b/>
                <w:sz w:val="24"/>
                <w:szCs w:val="24"/>
                <w:u w:val="single"/>
              </w:rPr>
              <w:fldChar w:fldCharType="begin">
                <w:ffData>
                  <w:name w:val="Text1"/>
                  <w:enabled/>
                  <w:calcOnExit w:val="0"/>
                  <w:textInput/>
                </w:ffData>
              </w:fldChar>
            </w:r>
            <w:r w:rsidR="004D714B" w:rsidRPr="004D714B">
              <w:rPr>
                <w:rFonts w:ascii="Times New Roman" w:hAnsi="Times New Roman"/>
                <w:b/>
                <w:sz w:val="24"/>
                <w:szCs w:val="24"/>
                <w:u w:val="single"/>
              </w:rPr>
              <w:instrText xml:space="preserve"> FORMTEXT </w:instrText>
            </w:r>
            <w:r w:rsidR="004D714B" w:rsidRPr="004D714B">
              <w:rPr>
                <w:rFonts w:ascii="Times New Roman" w:hAnsi="Times New Roman"/>
                <w:b/>
                <w:sz w:val="24"/>
                <w:szCs w:val="24"/>
                <w:u w:val="single"/>
              </w:rPr>
            </w:r>
            <w:r w:rsidR="004D714B" w:rsidRPr="004D714B">
              <w:rPr>
                <w:rFonts w:ascii="Times New Roman" w:hAnsi="Times New Roman"/>
                <w:b/>
                <w:sz w:val="24"/>
                <w:szCs w:val="24"/>
                <w:u w:val="single"/>
              </w:rPr>
              <w:fldChar w:fldCharType="separate"/>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4D714B" w:rsidRPr="004D714B">
              <w:rPr>
                <w:rFonts w:ascii="Times New Roman" w:hAnsi="Times New Roman"/>
                <w:b/>
                <w:sz w:val="24"/>
                <w:szCs w:val="24"/>
                <w:u w:val="single"/>
              </w:rPr>
              <w:fldChar w:fldCharType="end"/>
            </w:r>
            <w:r w:rsidR="004D714B" w:rsidRPr="004D714B">
              <w:rPr>
                <w:rFonts w:ascii="Arial" w:hAnsi="Arial" w:cs="Arial"/>
                <w:sz w:val="18"/>
                <w:szCs w:val="18"/>
                <w:u w:val="single"/>
              </w:rPr>
              <w:tab/>
            </w:r>
            <w:r w:rsidR="004D714B" w:rsidRPr="004D714B">
              <w:rPr>
                <w:rFonts w:ascii="Arial" w:hAnsi="Arial" w:cs="Arial"/>
                <w:sz w:val="18"/>
                <w:szCs w:val="18"/>
              </w:rPr>
              <w:tab/>
            </w:r>
          </w:p>
          <w:p w:rsidR="00134F20" w:rsidRPr="00907B02" w:rsidRDefault="00134F20" w:rsidP="0070374F">
            <w:pPr>
              <w:tabs>
                <w:tab w:val="left" w:pos="0"/>
                <w:tab w:val="left" w:pos="2250"/>
                <w:tab w:val="left" w:pos="4860"/>
                <w:tab w:val="left" w:pos="5040"/>
                <w:tab w:val="right" w:pos="10786"/>
              </w:tabs>
              <w:spacing w:before="60" w:after="0" w:line="240" w:lineRule="auto"/>
              <w:rPr>
                <w:rFonts w:ascii="Arial" w:hAnsi="Arial" w:cs="Arial"/>
                <w:sz w:val="18"/>
                <w:szCs w:val="18"/>
              </w:rPr>
            </w:pPr>
            <w:r w:rsidRPr="004D714B">
              <w:rPr>
                <w:rFonts w:ascii="Arial" w:hAnsi="Arial" w:cs="Arial"/>
                <w:sz w:val="18"/>
                <w:szCs w:val="18"/>
              </w:rPr>
              <w:fldChar w:fldCharType="begin">
                <w:ffData>
                  <w:name w:val="Check2"/>
                  <w:enabled/>
                  <w:calcOnExit w:val="0"/>
                  <w:checkBox>
                    <w:sizeAuto/>
                    <w:default w:val="0"/>
                  </w:checkBox>
                </w:ffData>
              </w:fldChar>
            </w:r>
            <w:bookmarkStart w:id="3" w:name="Check2"/>
            <w:r w:rsidRPr="004D714B">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sidRPr="004D714B">
              <w:rPr>
                <w:rFonts w:ascii="Arial" w:hAnsi="Arial" w:cs="Arial"/>
                <w:sz w:val="18"/>
                <w:szCs w:val="18"/>
              </w:rPr>
              <w:fldChar w:fldCharType="end"/>
            </w:r>
            <w:bookmarkEnd w:id="3"/>
            <w:r w:rsidRPr="004D714B">
              <w:rPr>
                <w:rFonts w:ascii="Arial" w:hAnsi="Arial" w:cs="Arial"/>
                <w:sz w:val="18"/>
                <w:szCs w:val="18"/>
              </w:rPr>
              <w:t xml:space="preserve">  </w:t>
            </w:r>
            <w:r w:rsidR="008E6B21" w:rsidRPr="004D714B">
              <w:rPr>
                <w:rFonts w:ascii="Arial" w:hAnsi="Arial" w:cs="Arial"/>
                <w:sz w:val="18"/>
                <w:szCs w:val="18"/>
              </w:rPr>
              <w:t>b.  Medical Certification</w:t>
            </w:r>
            <w:r w:rsidR="004D714B" w:rsidRPr="004D714B">
              <w:rPr>
                <w:rFonts w:ascii="Arial" w:hAnsi="Arial" w:cs="Arial"/>
                <w:sz w:val="18"/>
                <w:szCs w:val="18"/>
              </w:rPr>
              <w:t xml:space="preserve">:  </w:t>
            </w:r>
            <w:r w:rsidR="004D714B" w:rsidRPr="004D714B">
              <w:rPr>
                <w:rFonts w:ascii="Times New Roman" w:hAnsi="Times New Roman"/>
                <w:b/>
                <w:sz w:val="24"/>
                <w:szCs w:val="24"/>
                <w:u w:val="single"/>
              </w:rPr>
              <w:fldChar w:fldCharType="begin">
                <w:ffData>
                  <w:name w:val="Text1"/>
                  <w:enabled/>
                  <w:calcOnExit w:val="0"/>
                  <w:textInput/>
                </w:ffData>
              </w:fldChar>
            </w:r>
            <w:r w:rsidR="004D714B" w:rsidRPr="004D714B">
              <w:rPr>
                <w:rFonts w:ascii="Times New Roman" w:hAnsi="Times New Roman"/>
                <w:b/>
                <w:sz w:val="24"/>
                <w:szCs w:val="24"/>
                <w:u w:val="single"/>
              </w:rPr>
              <w:instrText xml:space="preserve"> FORMTEXT </w:instrText>
            </w:r>
            <w:r w:rsidR="004D714B" w:rsidRPr="004D714B">
              <w:rPr>
                <w:rFonts w:ascii="Times New Roman" w:hAnsi="Times New Roman"/>
                <w:b/>
                <w:sz w:val="24"/>
                <w:szCs w:val="24"/>
                <w:u w:val="single"/>
              </w:rPr>
            </w:r>
            <w:r w:rsidR="004D714B" w:rsidRPr="004D714B">
              <w:rPr>
                <w:rFonts w:ascii="Times New Roman" w:hAnsi="Times New Roman"/>
                <w:b/>
                <w:sz w:val="24"/>
                <w:szCs w:val="24"/>
                <w:u w:val="single"/>
              </w:rPr>
              <w:fldChar w:fldCharType="separate"/>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4D714B" w:rsidRPr="004D714B">
              <w:rPr>
                <w:rFonts w:ascii="Times New Roman" w:hAnsi="Times New Roman"/>
                <w:b/>
                <w:sz w:val="24"/>
                <w:szCs w:val="24"/>
                <w:u w:val="single"/>
              </w:rPr>
              <w:fldChar w:fldCharType="end"/>
            </w:r>
            <w:r w:rsidR="004D714B" w:rsidRPr="004D714B">
              <w:rPr>
                <w:rFonts w:ascii="Arial" w:hAnsi="Arial" w:cs="Arial"/>
                <w:sz w:val="18"/>
                <w:szCs w:val="18"/>
                <w:u w:val="single"/>
              </w:rPr>
              <w:tab/>
            </w:r>
            <w:r w:rsidR="004D714B" w:rsidRPr="004D714B">
              <w:rPr>
                <w:rFonts w:ascii="Arial" w:hAnsi="Arial" w:cs="Arial"/>
                <w:sz w:val="18"/>
                <w:szCs w:val="18"/>
              </w:rPr>
              <w:tab/>
            </w:r>
            <w:r w:rsidR="0070374F">
              <w:rPr>
                <w:rFonts w:ascii="Arial" w:hAnsi="Arial" w:cs="Arial"/>
                <w:sz w:val="18"/>
                <w:szCs w:val="18"/>
              </w:rPr>
              <w:fldChar w:fldCharType="begin">
                <w:ffData>
                  <w:name w:val="Check9"/>
                  <w:enabled/>
                  <w:calcOnExit w:val="0"/>
                  <w:checkBox>
                    <w:sizeAuto/>
                    <w:default w:val="0"/>
                  </w:checkBox>
                </w:ffData>
              </w:fldChar>
            </w:r>
            <w:bookmarkStart w:id="4" w:name="Check9"/>
            <w:r w:rsidR="0070374F">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sidR="0070374F">
              <w:rPr>
                <w:rFonts w:ascii="Arial" w:hAnsi="Arial" w:cs="Arial"/>
                <w:sz w:val="18"/>
                <w:szCs w:val="18"/>
              </w:rPr>
              <w:fldChar w:fldCharType="end"/>
            </w:r>
            <w:bookmarkEnd w:id="4"/>
            <w:r w:rsidR="0070374F">
              <w:rPr>
                <w:rFonts w:ascii="Arial" w:hAnsi="Arial" w:cs="Arial"/>
                <w:sz w:val="18"/>
                <w:szCs w:val="18"/>
              </w:rPr>
              <w:t xml:space="preserve">  d</w:t>
            </w:r>
            <w:r w:rsidR="004D714B">
              <w:rPr>
                <w:rFonts w:ascii="Arial" w:hAnsi="Arial" w:cs="Arial"/>
                <w:sz w:val="18"/>
                <w:szCs w:val="18"/>
              </w:rPr>
              <w:t>.  Social Services Certification</w:t>
            </w:r>
            <w:r w:rsidR="004D714B" w:rsidRPr="004D714B">
              <w:rPr>
                <w:rFonts w:ascii="Arial" w:hAnsi="Arial" w:cs="Arial"/>
                <w:sz w:val="18"/>
                <w:szCs w:val="18"/>
              </w:rPr>
              <w:t xml:space="preserve">:  </w:t>
            </w:r>
            <w:r w:rsidR="004D714B" w:rsidRPr="004D714B">
              <w:rPr>
                <w:rFonts w:ascii="Times New Roman" w:hAnsi="Times New Roman"/>
                <w:b/>
                <w:sz w:val="24"/>
                <w:szCs w:val="24"/>
                <w:u w:val="single"/>
              </w:rPr>
              <w:fldChar w:fldCharType="begin">
                <w:ffData>
                  <w:name w:val="Text1"/>
                  <w:enabled/>
                  <w:calcOnExit w:val="0"/>
                  <w:textInput/>
                </w:ffData>
              </w:fldChar>
            </w:r>
            <w:r w:rsidR="004D714B" w:rsidRPr="004D714B">
              <w:rPr>
                <w:rFonts w:ascii="Times New Roman" w:hAnsi="Times New Roman"/>
                <w:b/>
                <w:sz w:val="24"/>
                <w:szCs w:val="24"/>
                <w:u w:val="single"/>
              </w:rPr>
              <w:instrText xml:space="preserve"> FORMTEXT </w:instrText>
            </w:r>
            <w:r w:rsidR="004D714B" w:rsidRPr="004D714B">
              <w:rPr>
                <w:rFonts w:ascii="Times New Roman" w:hAnsi="Times New Roman"/>
                <w:b/>
                <w:sz w:val="24"/>
                <w:szCs w:val="24"/>
                <w:u w:val="single"/>
              </w:rPr>
            </w:r>
            <w:r w:rsidR="004D714B" w:rsidRPr="004D714B">
              <w:rPr>
                <w:rFonts w:ascii="Times New Roman" w:hAnsi="Times New Roman"/>
                <w:b/>
                <w:sz w:val="24"/>
                <w:szCs w:val="24"/>
                <w:u w:val="single"/>
              </w:rPr>
              <w:fldChar w:fldCharType="separate"/>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4D714B" w:rsidRPr="004D714B">
              <w:rPr>
                <w:rFonts w:ascii="Times New Roman" w:hAnsi="Times New Roman"/>
                <w:b/>
                <w:sz w:val="24"/>
                <w:szCs w:val="24"/>
                <w:u w:val="single"/>
              </w:rPr>
              <w:fldChar w:fldCharType="end"/>
            </w:r>
            <w:r w:rsidR="004D714B" w:rsidRPr="004D714B">
              <w:rPr>
                <w:rFonts w:ascii="Arial" w:hAnsi="Arial" w:cs="Arial"/>
                <w:sz w:val="18"/>
                <w:szCs w:val="18"/>
                <w:u w:val="single"/>
              </w:rPr>
              <w:tab/>
            </w:r>
            <w:r w:rsidR="004D714B" w:rsidRPr="004D714B">
              <w:rPr>
                <w:rFonts w:ascii="Arial" w:hAnsi="Arial" w:cs="Arial"/>
                <w:sz w:val="18"/>
                <w:szCs w:val="18"/>
              </w:rPr>
              <w:tab/>
            </w:r>
            <w:r w:rsidRPr="004D714B">
              <w:rPr>
                <w:rFonts w:ascii="Arial" w:hAnsi="Arial" w:cs="Arial"/>
                <w:sz w:val="18"/>
                <w:szCs w:val="18"/>
              </w:rPr>
              <w:tab/>
            </w:r>
          </w:p>
        </w:tc>
      </w:tr>
      <w:tr w:rsidR="0029404E" w:rsidRPr="001F10CB" w:rsidTr="00907B02">
        <w:trPr>
          <w:trHeight w:hRule="exact" w:val="259"/>
        </w:trPr>
        <w:tc>
          <w:tcPr>
            <w:tcW w:w="11016" w:type="dxa"/>
            <w:gridSpan w:val="5"/>
            <w:tcBorders>
              <w:top w:val="single" w:sz="2" w:space="0" w:color="auto"/>
              <w:bottom w:val="single" w:sz="2" w:space="0" w:color="auto"/>
            </w:tcBorders>
            <w:shd w:val="clear" w:color="auto" w:fill="DEEAF6"/>
            <w:vAlign w:val="center"/>
          </w:tcPr>
          <w:p w:rsidR="0029404E" w:rsidRPr="0029404E" w:rsidRDefault="0029404E" w:rsidP="00214A72">
            <w:pPr>
              <w:keepNext/>
              <w:tabs>
                <w:tab w:val="left" w:pos="360"/>
              </w:tabs>
              <w:spacing w:before="20" w:after="0" w:line="240" w:lineRule="auto"/>
              <w:rPr>
                <w:rFonts w:ascii="Arial" w:hAnsi="Arial" w:cs="Arial"/>
                <w:b/>
                <w:sz w:val="18"/>
                <w:szCs w:val="18"/>
              </w:rPr>
            </w:pPr>
            <w:r>
              <w:rPr>
                <w:rFonts w:ascii="Arial" w:hAnsi="Arial" w:cs="Arial"/>
                <w:b/>
                <w:sz w:val="18"/>
                <w:szCs w:val="18"/>
              </w:rPr>
              <w:t>8.  Incident and Investigation</w:t>
            </w:r>
          </w:p>
        </w:tc>
      </w:tr>
      <w:tr w:rsidR="00094BD0" w:rsidRPr="004D714B" w:rsidTr="0029404E">
        <w:trPr>
          <w:trHeight w:val="720"/>
        </w:trPr>
        <w:tc>
          <w:tcPr>
            <w:tcW w:w="11016" w:type="dxa"/>
            <w:gridSpan w:val="5"/>
            <w:tcBorders>
              <w:top w:val="single" w:sz="2" w:space="0" w:color="auto"/>
              <w:bottom w:val="single" w:sz="2" w:space="0" w:color="auto"/>
            </w:tcBorders>
          </w:tcPr>
          <w:p w:rsidR="00094BD0" w:rsidRPr="00094BD0" w:rsidRDefault="00094BD0" w:rsidP="00094BD0">
            <w:pPr>
              <w:tabs>
                <w:tab w:val="left" w:pos="360"/>
                <w:tab w:val="left" w:pos="3600"/>
                <w:tab w:val="left" w:pos="6750"/>
              </w:tabs>
              <w:spacing w:before="60" w:after="0" w:line="240" w:lineRule="auto"/>
              <w:ind w:left="360" w:hanging="360"/>
              <w:rPr>
                <w:rFonts w:ascii="Arial" w:hAnsi="Arial" w:cs="Arial"/>
                <w:sz w:val="18"/>
                <w:szCs w:val="18"/>
              </w:rPr>
            </w:pPr>
            <w:r>
              <w:rPr>
                <w:rFonts w:ascii="Arial" w:hAnsi="Arial" w:cs="Arial"/>
                <w:sz w:val="18"/>
                <w:szCs w:val="18"/>
              </w:rPr>
              <w:t>a.</w:t>
            </w:r>
            <w:r>
              <w:rPr>
                <w:rFonts w:ascii="Arial" w:hAnsi="Arial" w:cs="Arial"/>
                <w:sz w:val="18"/>
                <w:szCs w:val="18"/>
              </w:rPr>
              <w:tab/>
              <w:t>Describe the incident and attach signed</w:t>
            </w:r>
            <w:r w:rsidRPr="006B3C2A">
              <w:rPr>
                <w:rFonts w:ascii="Arial" w:hAnsi="Arial" w:cs="Arial"/>
                <w:strike/>
                <w:sz w:val="18"/>
                <w:szCs w:val="18"/>
              </w:rPr>
              <w:t xml:space="preserve"> </w:t>
            </w:r>
            <w:r>
              <w:rPr>
                <w:rFonts w:ascii="Arial" w:hAnsi="Arial" w:cs="Arial"/>
                <w:sz w:val="18"/>
                <w:szCs w:val="18"/>
              </w:rPr>
              <w:t xml:space="preserve">eye witness </w:t>
            </w:r>
            <w:r w:rsidRPr="00094BD0">
              <w:rPr>
                <w:rFonts w:ascii="Arial" w:hAnsi="Arial" w:cs="Arial"/>
                <w:sz w:val="18"/>
                <w:szCs w:val="18"/>
              </w:rPr>
              <w:t xml:space="preserve">statements, or recorded testimony in support of each allegation (include witness contact information): </w:t>
            </w:r>
          </w:p>
          <w:p w:rsidR="00094BD0" w:rsidRPr="004D714B" w:rsidRDefault="00094BD0" w:rsidP="00094BD0">
            <w:pPr>
              <w:tabs>
                <w:tab w:val="left" w:pos="360"/>
                <w:tab w:val="left" w:pos="3600"/>
                <w:tab w:val="left" w:pos="6750"/>
              </w:tabs>
              <w:spacing w:before="60" w:after="0" w:line="240" w:lineRule="auto"/>
              <w:ind w:left="360" w:hanging="360"/>
              <w:rPr>
                <w:rFonts w:ascii="Arial" w:hAnsi="Arial" w:cs="Arial"/>
                <w:b/>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907B02" w:rsidRPr="004D714B" w:rsidTr="0029404E">
        <w:trPr>
          <w:trHeight w:val="720"/>
        </w:trPr>
        <w:tc>
          <w:tcPr>
            <w:tcW w:w="11016" w:type="dxa"/>
            <w:gridSpan w:val="5"/>
            <w:tcBorders>
              <w:top w:val="single" w:sz="2" w:space="0" w:color="auto"/>
              <w:bottom w:val="single" w:sz="2" w:space="0" w:color="auto"/>
            </w:tcBorders>
          </w:tcPr>
          <w:p w:rsidR="00907B02" w:rsidRDefault="00907B02" w:rsidP="00907B02">
            <w:pPr>
              <w:tabs>
                <w:tab w:val="left" w:pos="360"/>
                <w:tab w:val="left" w:pos="3600"/>
                <w:tab w:val="left" w:pos="6750"/>
              </w:tabs>
              <w:spacing w:before="60" w:after="0"/>
              <w:ind w:left="360" w:hanging="360"/>
              <w:rPr>
                <w:rFonts w:ascii="Arial" w:hAnsi="Arial" w:cs="Arial"/>
                <w:sz w:val="18"/>
                <w:szCs w:val="18"/>
              </w:rPr>
            </w:pPr>
            <w:r>
              <w:rPr>
                <w:rFonts w:ascii="Arial" w:hAnsi="Arial" w:cs="Arial"/>
                <w:sz w:val="18"/>
                <w:szCs w:val="18"/>
              </w:rPr>
              <w:t>b.</w:t>
            </w:r>
            <w:r>
              <w:rPr>
                <w:rFonts w:ascii="Arial" w:hAnsi="Arial" w:cs="Arial"/>
                <w:sz w:val="18"/>
                <w:szCs w:val="18"/>
              </w:rPr>
              <w:tab/>
              <w:t xml:space="preserve">Check the provision(s) of </w:t>
            </w:r>
            <w:hyperlink r:id="rId9" w:history="1">
              <w:r w:rsidRPr="00B12B74">
                <w:rPr>
                  <w:rStyle w:val="Hyperlink"/>
                  <w:rFonts w:ascii="Arial" w:hAnsi="Arial" w:cs="Arial"/>
                  <w:sz w:val="18"/>
                  <w:szCs w:val="18"/>
                </w:rPr>
                <w:t>WAC 388-03-170</w:t>
              </w:r>
            </w:hyperlink>
            <w:r>
              <w:rPr>
                <w:rFonts w:ascii="Arial" w:hAnsi="Arial" w:cs="Arial"/>
                <w:sz w:val="18"/>
                <w:szCs w:val="18"/>
              </w:rPr>
              <w:t xml:space="preserve"> that have been violated and describe how the section was violated below:</w:t>
            </w:r>
          </w:p>
          <w:p w:rsidR="00907B02" w:rsidRPr="00500528" w:rsidRDefault="00907B02" w:rsidP="00907B02">
            <w:pPr>
              <w:tabs>
                <w:tab w:val="left" w:pos="720"/>
                <w:tab w:val="left" w:pos="990"/>
                <w:tab w:val="left" w:pos="6750"/>
              </w:tabs>
              <w:spacing w:before="60" w:after="0"/>
              <w:ind w:left="990" w:hanging="63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ab/>
              <w:t>1)</w:t>
            </w:r>
            <w:r>
              <w:rPr>
                <w:rFonts w:ascii="Arial" w:hAnsi="Arial" w:cs="Arial"/>
                <w:sz w:val="18"/>
                <w:szCs w:val="18"/>
              </w:rPr>
              <w:tab/>
              <w:t xml:space="preserve">Interpreter has not </w:t>
            </w:r>
            <w:r w:rsidRPr="00500528">
              <w:rPr>
                <w:rFonts w:ascii="Arial" w:hAnsi="Arial" w:cs="Arial"/>
                <w:sz w:val="18"/>
                <w:szCs w:val="18"/>
              </w:rPr>
              <w:t xml:space="preserve">been truthful when dealing with the department; </w:t>
            </w:r>
            <w:r w:rsidR="004B2B67">
              <w:rPr>
                <w:rFonts w:ascii="Arial" w:hAnsi="Arial" w:cs="Arial"/>
                <w:sz w:val="18"/>
                <w:szCs w:val="18"/>
              </w:rPr>
              <w:t>and/</w:t>
            </w:r>
            <w:r w:rsidRPr="00500528">
              <w:rPr>
                <w:rFonts w:ascii="Arial" w:hAnsi="Arial" w:cs="Arial"/>
                <w:sz w:val="18"/>
                <w:szCs w:val="18"/>
              </w:rPr>
              <w:t>or</w:t>
            </w:r>
          </w:p>
          <w:p w:rsidR="00907B02" w:rsidRPr="00500528" w:rsidRDefault="00907B02" w:rsidP="00907B02">
            <w:pPr>
              <w:tabs>
                <w:tab w:val="left" w:pos="720"/>
                <w:tab w:val="left" w:pos="990"/>
                <w:tab w:val="left" w:pos="6750"/>
              </w:tabs>
              <w:spacing w:before="60" w:after="0"/>
              <w:ind w:left="990" w:hanging="63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2)</w:t>
            </w:r>
            <w:r>
              <w:rPr>
                <w:rFonts w:ascii="Arial" w:hAnsi="Arial" w:cs="Arial"/>
                <w:sz w:val="18"/>
                <w:szCs w:val="18"/>
              </w:rPr>
              <w:tab/>
              <w:t>Interpreter has</w:t>
            </w:r>
            <w:r w:rsidRPr="00500528">
              <w:rPr>
                <w:rFonts w:ascii="Arial" w:hAnsi="Arial" w:cs="Arial"/>
                <w:sz w:val="18"/>
                <w:szCs w:val="18"/>
              </w:rPr>
              <w:t xml:space="preserve"> violated any provision of the department's code of professional conduct</w:t>
            </w:r>
            <w:r>
              <w:rPr>
                <w:rFonts w:ascii="Arial" w:hAnsi="Arial" w:cs="Arial"/>
                <w:sz w:val="18"/>
                <w:szCs w:val="18"/>
              </w:rPr>
              <w:t xml:space="preserve"> (See WAC 388-03-050 at bottom of page for code of conduct)</w:t>
            </w:r>
            <w:r w:rsidRPr="00500528">
              <w:rPr>
                <w:rFonts w:ascii="Arial" w:hAnsi="Arial" w:cs="Arial"/>
                <w:sz w:val="18"/>
                <w:szCs w:val="18"/>
              </w:rPr>
              <w:t xml:space="preserve"> that is determined to be creating major negative impacts on the department or the profession; </w:t>
            </w:r>
            <w:r w:rsidR="004B2B67">
              <w:rPr>
                <w:rFonts w:ascii="Arial" w:hAnsi="Arial" w:cs="Arial"/>
                <w:sz w:val="18"/>
                <w:szCs w:val="18"/>
              </w:rPr>
              <w:t>and/</w:t>
            </w:r>
            <w:r w:rsidRPr="00500528">
              <w:rPr>
                <w:rFonts w:ascii="Arial" w:hAnsi="Arial" w:cs="Arial"/>
                <w:sz w:val="18"/>
                <w:szCs w:val="18"/>
              </w:rPr>
              <w:t>or</w:t>
            </w:r>
          </w:p>
          <w:p w:rsidR="00907B02" w:rsidRPr="00500528" w:rsidRDefault="00907B02" w:rsidP="00907B02">
            <w:pPr>
              <w:tabs>
                <w:tab w:val="left" w:pos="720"/>
                <w:tab w:val="left" w:pos="990"/>
                <w:tab w:val="left" w:pos="6750"/>
              </w:tabs>
              <w:spacing w:before="60" w:after="0"/>
              <w:ind w:left="990" w:hanging="63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3)</w:t>
            </w:r>
            <w:r>
              <w:rPr>
                <w:rFonts w:ascii="Arial" w:hAnsi="Arial" w:cs="Arial"/>
                <w:sz w:val="18"/>
                <w:szCs w:val="18"/>
              </w:rPr>
              <w:tab/>
              <w:t>Interpreter has</w:t>
            </w:r>
            <w:r w:rsidRPr="00500528">
              <w:rPr>
                <w:rFonts w:ascii="Arial" w:hAnsi="Arial" w:cs="Arial"/>
                <w:sz w:val="18"/>
                <w:szCs w:val="18"/>
              </w:rPr>
              <w:t xml:space="preserve"> committed any act that constitutes a felony or misdemeanor related to </w:t>
            </w:r>
            <w:r w:rsidR="0070374F">
              <w:rPr>
                <w:rFonts w:ascii="Arial" w:hAnsi="Arial" w:cs="Arial"/>
                <w:sz w:val="18"/>
                <w:szCs w:val="18"/>
              </w:rPr>
              <w:t>their</w:t>
            </w:r>
            <w:r w:rsidRPr="00500528">
              <w:rPr>
                <w:rFonts w:ascii="Arial" w:hAnsi="Arial" w:cs="Arial"/>
                <w:sz w:val="18"/>
                <w:szCs w:val="18"/>
              </w:rPr>
              <w:t xml:space="preserve"> language service assignments; </w:t>
            </w:r>
            <w:r w:rsidR="004B2B67">
              <w:rPr>
                <w:rFonts w:ascii="Arial" w:hAnsi="Arial" w:cs="Arial"/>
                <w:sz w:val="18"/>
                <w:szCs w:val="18"/>
              </w:rPr>
              <w:t>and/</w:t>
            </w:r>
            <w:r w:rsidRPr="00500528">
              <w:rPr>
                <w:rFonts w:ascii="Arial" w:hAnsi="Arial" w:cs="Arial"/>
                <w:sz w:val="18"/>
                <w:szCs w:val="18"/>
              </w:rPr>
              <w:t>or</w:t>
            </w:r>
          </w:p>
          <w:p w:rsidR="00907B02" w:rsidRPr="00500528" w:rsidRDefault="00907B02" w:rsidP="00907B02">
            <w:pPr>
              <w:tabs>
                <w:tab w:val="left" w:pos="720"/>
                <w:tab w:val="left" w:pos="990"/>
                <w:tab w:val="left" w:pos="6750"/>
              </w:tabs>
              <w:spacing w:before="60" w:after="0"/>
              <w:ind w:left="990" w:hanging="63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4)</w:t>
            </w:r>
            <w:r>
              <w:rPr>
                <w:rFonts w:ascii="Arial" w:hAnsi="Arial" w:cs="Arial"/>
                <w:sz w:val="18"/>
                <w:szCs w:val="18"/>
              </w:rPr>
              <w:tab/>
              <w:t>Interpreter has</w:t>
            </w:r>
            <w:r w:rsidRPr="00500528">
              <w:rPr>
                <w:rFonts w:ascii="Arial" w:hAnsi="Arial" w:cs="Arial"/>
                <w:sz w:val="18"/>
                <w:szCs w:val="18"/>
              </w:rPr>
              <w:t xml:space="preserve"> committed any fraud, dishonesty, or corruption related to </w:t>
            </w:r>
            <w:r w:rsidR="0070374F">
              <w:rPr>
                <w:rFonts w:ascii="Arial" w:hAnsi="Arial" w:cs="Arial"/>
                <w:sz w:val="18"/>
                <w:szCs w:val="18"/>
              </w:rPr>
              <w:t>their</w:t>
            </w:r>
            <w:r w:rsidRPr="00500528">
              <w:rPr>
                <w:rFonts w:ascii="Arial" w:hAnsi="Arial" w:cs="Arial"/>
                <w:sz w:val="18"/>
                <w:szCs w:val="18"/>
              </w:rPr>
              <w:t xml:space="preserve"> language service assignments; </w:t>
            </w:r>
            <w:r w:rsidR="004B2B67">
              <w:rPr>
                <w:rFonts w:ascii="Arial" w:hAnsi="Arial" w:cs="Arial"/>
                <w:sz w:val="18"/>
                <w:szCs w:val="18"/>
              </w:rPr>
              <w:t>and/</w:t>
            </w:r>
            <w:r w:rsidRPr="00500528">
              <w:rPr>
                <w:rFonts w:ascii="Arial" w:hAnsi="Arial" w:cs="Arial"/>
                <w:sz w:val="18"/>
                <w:szCs w:val="18"/>
              </w:rPr>
              <w:t>or</w:t>
            </w:r>
          </w:p>
          <w:p w:rsidR="00907B02" w:rsidRPr="00500528" w:rsidRDefault="00907B02" w:rsidP="00907B02">
            <w:pPr>
              <w:tabs>
                <w:tab w:val="left" w:pos="720"/>
                <w:tab w:val="left" w:pos="990"/>
                <w:tab w:val="left" w:pos="6750"/>
              </w:tabs>
              <w:spacing w:before="60" w:after="0"/>
              <w:ind w:left="990" w:hanging="63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5)</w:t>
            </w:r>
            <w:r>
              <w:rPr>
                <w:rFonts w:ascii="Arial" w:hAnsi="Arial" w:cs="Arial"/>
                <w:sz w:val="18"/>
                <w:szCs w:val="18"/>
              </w:rPr>
              <w:tab/>
              <w:t xml:space="preserve">Interpreter </w:t>
            </w:r>
            <w:r w:rsidRPr="00500528">
              <w:rPr>
                <w:rFonts w:ascii="Arial" w:hAnsi="Arial" w:cs="Arial"/>
                <w:sz w:val="18"/>
                <w:szCs w:val="18"/>
              </w:rPr>
              <w:t xml:space="preserve">continued to violate any provision of the department's code of professional conduct after receipt of notification to discontinue; </w:t>
            </w:r>
            <w:r w:rsidR="004B2B67">
              <w:rPr>
                <w:rFonts w:ascii="Arial" w:hAnsi="Arial" w:cs="Arial"/>
                <w:sz w:val="18"/>
                <w:szCs w:val="18"/>
              </w:rPr>
              <w:t>and/</w:t>
            </w:r>
            <w:r w:rsidRPr="00500528">
              <w:rPr>
                <w:rFonts w:ascii="Arial" w:hAnsi="Arial" w:cs="Arial"/>
                <w:sz w:val="18"/>
                <w:szCs w:val="18"/>
              </w:rPr>
              <w:t>or</w:t>
            </w:r>
          </w:p>
          <w:p w:rsidR="00907B02" w:rsidRPr="00500528" w:rsidRDefault="00907B02" w:rsidP="00907B02">
            <w:pPr>
              <w:tabs>
                <w:tab w:val="left" w:pos="720"/>
                <w:tab w:val="left" w:pos="990"/>
                <w:tab w:val="left" w:pos="6750"/>
              </w:tabs>
              <w:spacing w:before="60" w:after="0"/>
              <w:ind w:left="990" w:hanging="63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6)</w:t>
            </w:r>
            <w:r>
              <w:rPr>
                <w:rFonts w:ascii="Arial" w:hAnsi="Arial" w:cs="Arial"/>
                <w:sz w:val="18"/>
                <w:szCs w:val="18"/>
              </w:rPr>
              <w:tab/>
              <w:t xml:space="preserve">Interpreter </w:t>
            </w:r>
            <w:r w:rsidRPr="00500528">
              <w:rPr>
                <w:rFonts w:ascii="Arial" w:hAnsi="Arial" w:cs="Arial"/>
                <w:sz w:val="18"/>
                <w:szCs w:val="18"/>
              </w:rPr>
              <w:t xml:space="preserve">continued to falsely or deceptively advertise </w:t>
            </w:r>
            <w:r w:rsidR="0070374F">
              <w:rPr>
                <w:rFonts w:ascii="Arial" w:hAnsi="Arial" w:cs="Arial"/>
                <w:sz w:val="18"/>
                <w:szCs w:val="18"/>
              </w:rPr>
              <w:t>their</w:t>
            </w:r>
            <w:r w:rsidRPr="00500528">
              <w:rPr>
                <w:rFonts w:ascii="Arial" w:hAnsi="Arial" w:cs="Arial"/>
                <w:sz w:val="18"/>
                <w:szCs w:val="18"/>
              </w:rPr>
              <w:t xml:space="preserve"> language service after receipt of notification to discontinue; </w:t>
            </w:r>
            <w:r w:rsidR="004B2B67">
              <w:rPr>
                <w:rFonts w:ascii="Arial" w:hAnsi="Arial" w:cs="Arial"/>
                <w:sz w:val="18"/>
                <w:szCs w:val="18"/>
              </w:rPr>
              <w:t>and/</w:t>
            </w:r>
            <w:r w:rsidRPr="00500528">
              <w:rPr>
                <w:rFonts w:ascii="Arial" w:hAnsi="Arial" w:cs="Arial"/>
                <w:sz w:val="18"/>
                <w:szCs w:val="18"/>
              </w:rPr>
              <w:t>or</w:t>
            </w:r>
          </w:p>
          <w:p w:rsidR="00907B02" w:rsidRPr="00500528" w:rsidRDefault="00907B02" w:rsidP="00907B02">
            <w:pPr>
              <w:tabs>
                <w:tab w:val="left" w:pos="720"/>
                <w:tab w:val="left" w:pos="990"/>
                <w:tab w:val="left" w:pos="6750"/>
              </w:tabs>
              <w:spacing w:before="60" w:after="0"/>
              <w:ind w:left="990" w:hanging="63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Pr>
                <w:rFonts w:ascii="Arial" w:hAnsi="Arial" w:cs="Arial"/>
                <w:sz w:val="18"/>
                <w:szCs w:val="18"/>
              </w:rPr>
              <w:fldChar w:fldCharType="end"/>
            </w:r>
            <w:r w:rsidR="0070374F">
              <w:rPr>
                <w:rFonts w:ascii="Arial" w:hAnsi="Arial" w:cs="Arial"/>
                <w:sz w:val="18"/>
                <w:szCs w:val="18"/>
              </w:rPr>
              <w:tab/>
              <w:t>7)</w:t>
            </w:r>
            <w:r w:rsidR="0070374F">
              <w:rPr>
                <w:rFonts w:ascii="Arial" w:hAnsi="Arial" w:cs="Arial"/>
                <w:sz w:val="18"/>
                <w:szCs w:val="18"/>
              </w:rPr>
              <w:tab/>
              <w:t>It is determined that interpreter is</w:t>
            </w:r>
            <w:r w:rsidRPr="00500528">
              <w:rPr>
                <w:rFonts w:ascii="Arial" w:hAnsi="Arial" w:cs="Arial"/>
                <w:sz w:val="18"/>
                <w:szCs w:val="18"/>
              </w:rPr>
              <w:t xml:space="preserve"> grossly incompetent as a language access provider.</w:t>
            </w:r>
          </w:p>
          <w:p w:rsidR="00907B02" w:rsidRPr="004D714B" w:rsidRDefault="00907B02" w:rsidP="00907B02">
            <w:pPr>
              <w:tabs>
                <w:tab w:val="left" w:pos="360"/>
                <w:tab w:val="left" w:pos="3600"/>
                <w:tab w:val="left" w:pos="6750"/>
              </w:tabs>
              <w:spacing w:before="20" w:after="0"/>
              <w:rPr>
                <w:rFonts w:ascii="Arial" w:hAnsi="Arial" w:cs="Arial"/>
                <w:b/>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907B02" w:rsidRPr="004D714B" w:rsidTr="00C817C0">
        <w:trPr>
          <w:trHeight w:val="1080"/>
        </w:trPr>
        <w:tc>
          <w:tcPr>
            <w:tcW w:w="11016" w:type="dxa"/>
            <w:gridSpan w:val="5"/>
            <w:tcBorders>
              <w:top w:val="single" w:sz="2" w:space="0" w:color="auto"/>
              <w:bottom w:val="single" w:sz="2" w:space="0" w:color="auto"/>
            </w:tcBorders>
          </w:tcPr>
          <w:p w:rsidR="00907B02" w:rsidRDefault="00907B02" w:rsidP="00907B02">
            <w:pPr>
              <w:tabs>
                <w:tab w:val="left" w:pos="360"/>
                <w:tab w:val="left" w:pos="3600"/>
                <w:tab w:val="left" w:pos="6750"/>
              </w:tabs>
              <w:spacing w:before="60" w:after="0" w:line="240" w:lineRule="auto"/>
              <w:ind w:left="360" w:hanging="360"/>
              <w:rPr>
                <w:rFonts w:ascii="Arial" w:hAnsi="Arial" w:cs="Arial"/>
                <w:sz w:val="18"/>
                <w:szCs w:val="18"/>
              </w:rPr>
            </w:pPr>
            <w:r>
              <w:rPr>
                <w:rFonts w:ascii="Arial" w:hAnsi="Arial" w:cs="Arial"/>
                <w:sz w:val="18"/>
                <w:szCs w:val="18"/>
              </w:rPr>
              <w:t>c.</w:t>
            </w:r>
            <w:r>
              <w:rPr>
                <w:rFonts w:ascii="Arial" w:hAnsi="Arial" w:cs="Arial"/>
                <w:sz w:val="18"/>
                <w:szCs w:val="18"/>
              </w:rPr>
              <w:tab/>
              <w:t xml:space="preserve">If you checked </w:t>
            </w:r>
            <w:r w:rsidR="004B2B67">
              <w:rPr>
                <w:rFonts w:ascii="Arial" w:hAnsi="Arial" w:cs="Arial"/>
                <w:sz w:val="18"/>
                <w:szCs w:val="18"/>
              </w:rPr>
              <w:t xml:space="preserve">b. </w:t>
            </w:r>
            <w:r>
              <w:rPr>
                <w:rFonts w:ascii="Arial" w:hAnsi="Arial" w:cs="Arial"/>
                <w:sz w:val="18"/>
                <w:szCs w:val="18"/>
              </w:rPr>
              <w:t>2</w:t>
            </w:r>
            <w:r w:rsidR="004B2B67">
              <w:rPr>
                <w:rFonts w:ascii="Arial" w:hAnsi="Arial" w:cs="Arial"/>
                <w:sz w:val="18"/>
                <w:szCs w:val="18"/>
              </w:rPr>
              <w:t>)</w:t>
            </w:r>
            <w:r>
              <w:rPr>
                <w:rFonts w:ascii="Arial" w:hAnsi="Arial" w:cs="Arial"/>
                <w:sz w:val="18"/>
                <w:szCs w:val="18"/>
              </w:rPr>
              <w:t xml:space="preserve"> </w:t>
            </w:r>
            <w:r w:rsidR="00C817C0">
              <w:rPr>
                <w:rFonts w:ascii="Arial" w:hAnsi="Arial" w:cs="Arial"/>
                <w:sz w:val="18"/>
                <w:szCs w:val="18"/>
              </w:rPr>
              <w:t>a</w:t>
            </w:r>
            <w:r>
              <w:rPr>
                <w:rFonts w:ascii="Arial" w:hAnsi="Arial" w:cs="Arial"/>
                <w:sz w:val="18"/>
                <w:szCs w:val="18"/>
              </w:rPr>
              <w:t>bove, describe how the violation created a major negative impact on the department or profession:</w:t>
            </w:r>
          </w:p>
          <w:p w:rsidR="00907B02" w:rsidRPr="004D714B" w:rsidRDefault="00907B02" w:rsidP="00907B02">
            <w:pPr>
              <w:tabs>
                <w:tab w:val="left" w:pos="360"/>
                <w:tab w:val="left" w:pos="3600"/>
                <w:tab w:val="left" w:pos="6750"/>
              </w:tabs>
              <w:spacing w:before="20" w:after="0" w:line="240" w:lineRule="auto"/>
              <w:rPr>
                <w:rFonts w:ascii="Arial" w:hAnsi="Arial" w:cs="Arial"/>
                <w:b/>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907B02" w:rsidRPr="004D714B" w:rsidTr="00C817C0">
        <w:trPr>
          <w:trHeight w:val="1282"/>
        </w:trPr>
        <w:tc>
          <w:tcPr>
            <w:tcW w:w="11016" w:type="dxa"/>
            <w:gridSpan w:val="5"/>
            <w:tcBorders>
              <w:top w:val="single" w:sz="2" w:space="0" w:color="auto"/>
              <w:bottom w:val="single" w:sz="2" w:space="0" w:color="auto"/>
            </w:tcBorders>
          </w:tcPr>
          <w:p w:rsidR="00907B02" w:rsidRDefault="00907B02" w:rsidP="00907B02">
            <w:pPr>
              <w:tabs>
                <w:tab w:val="left" w:pos="360"/>
                <w:tab w:val="left" w:pos="3600"/>
                <w:tab w:val="left" w:pos="6750"/>
              </w:tabs>
              <w:spacing w:before="60" w:after="0" w:line="240" w:lineRule="auto"/>
              <w:ind w:left="360" w:hanging="360"/>
              <w:rPr>
                <w:rFonts w:ascii="Arial" w:hAnsi="Arial" w:cs="Arial"/>
                <w:sz w:val="18"/>
                <w:szCs w:val="18"/>
              </w:rPr>
            </w:pPr>
            <w:r>
              <w:rPr>
                <w:rFonts w:ascii="Arial" w:hAnsi="Arial" w:cs="Arial"/>
                <w:sz w:val="18"/>
                <w:szCs w:val="18"/>
              </w:rPr>
              <w:t>d.</w:t>
            </w:r>
            <w:r>
              <w:rPr>
                <w:rFonts w:ascii="Arial" w:hAnsi="Arial" w:cs="Arial"/>
                <w:sz w:val="18"/>
                <w:szCs w:val="18"/>
              </w:rPr>
              <w:tab/>
              <w:t xml:space="preserve">Describe the process of the investigation (include names, contact information, and </w:t>
            </w:r>
            <w:r w:rsidR="00094BD0">
              <w:rPr>
                <w:rFonts w:ascii="Arial" w:hAnsi="Arial" w:cs="Arial"/>
                <w:sz w:val="18"/>
                <w:szCs w:val="18"/>
              </w:rPr>
              <w:t>signature of</w:t>
            </w:r>
            <w:r>
              <w:rPr>
                <w:rFonts w:ascii="Arial" w:hAnsi="Arial" w:cs="Arial"/>
                <w:sz w:val="18"/>
                <w:szCs w:val="18"/>
              </w:rPr>
              <w:t xml:space="preserve"> each investigator, and attach dated and signed copies of any supporting data or documents resulting from the investigation:</w:t>
            </w:r>
          </w:p>
          <w:p w:rsidR="00907B02" w:rsidRPr="004D714B" w:rsidRDefault="00907B02" w:rsidP="00907B02">
            <w:pPr>
              <w:tabs>
                <w:tab w:val="left" w:pos="360"/>
                <w:tab w:val="left" w:pos="3600"/>
                <w:tab w:val="left" w:pos="6750"/>
              </w:tabs>
              <w:spacing w:before="20" w:after="0" w:line="240" w:lineRule="auto"/>
              <w:rPr>
                <w:rFonts w:ascii="Arial" w:hAnsi="Arial" w:cs="Arial"/>
                <w:b/>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907B02" w:rsidRPr="001F10CB" w:rsidTr="00C817C0">
        <w:trPr>
          <w:trHeight w:val="1795"/>
        </w:trPr>
        <w:tc>
          <w:tcPr>
            <w:tcW w:w="11016" w:type="dxa"/>
            <w:gridSpan w:val="5"/>
            <w:tcBorders>
              <w:top w:val="single" w:sz="2" w:space="0" w:color="auto"/>
              <w:bottom w:val="single" w:sz="2" w:space="0" w:color="auto"/>
            </w:tcBorders>
          </w:tcPr>
          <w:p w:rsidR="00C817C0" w:rsidRDefault="00907B02" w:rsidP="00C817C0">
            <w:pPr>
              <w:tabs>
                <w:tab w:val="left" w:pos="360"/>
                <w:tab w:val="left" w:pos="3600"/>
                <w:tab w:val="left" w:pos="6750"/>
              </w:tabs>
              <w:spacing w:before="60" w:after="60" w:line="240" w:lineRule="auto"/>
              <w:ind w:left="360" w:hanging="360"/>
              <w:rPr>
                <w:rFonts w:ascii="Arial" w:hAnsi="Arial" w:cs="Arial"/>
                <w:sz w:val="18"/>
                <w:szCs w:val="18"/>
              </w:rPr>
            </w:pPr>
            <w:r>
              <w:rPr>
                <w:rFonts w:ascii="Arial" w:hAnsi="Arial" w:cs="Arial"/>
                <w:sz w:val="18"/>
                <w:szCs w:val="18"/>
              </w:rPr>
              <w:lastRenderedPageBreak/>
              <w:t xml:space="preserve">e. </w:t>
            </w:r>
            <w:r>
              <w:rPr>
                <w:rFonts w:ascii="Arial" w:hAnsi="Arial" w:cs="Arial"/>
                <w:sz w:val="18"/>
                <w:szCs w:val="18"/>
              </w:rPr>
              <w:tab/>
            </w:r>
            <w:r w:rsidR="0070374F">
              <w:rPr>
                <w:rFonts w:ascii="Arial" w:hAnsi="Arial" w:cs="Arial"/>
                <w:sz w:val="18"/>
                <w:szCs w:val="18"/>
              </w:rPr>
              <w:t xml:space="preserve">Interview </w:t>
            </w:r>
            <w:r>
              <w:rPr>
                <w:rFonts w:ascii="Arial" w:hAnsi="Arial" w:cs="Arial"/>
                <w:sz w:val="18"/>
                <w:szCs w:val="18"/>
              </w:rPr>
              <w:t xml:space="preserve">Date:  </w:t>
            </w:r>
            <w:r>
              <w:rPr>
                <w:rFonts w:ascii="Times New Roman" w:hAnsi="Times New Roman"/>
                <w:b/>
                <w:sz w:val="24"/>
                <w:szCs w:val="24"/>
              </w:rPr>
              <w:fldChar w:fldCharType="begin">
                <w:ffData>
                  <w:name w:val="Text1"/>
                  <w:enabled/>
                  <w:calcOnExit w:val="0"/>
                  <w:textInput>
                    <w:type w:val="date"/>
                    <w:format w:val="MM/DD/YYYY"/>
                  </w:textInput>
                </w:ffData>
              </w:fldChar>
            </w:r>
            <w:bookmarkStart w:id="6" w:name="Text1"/>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Pr>
                <w:rFonts w:ascii="Times New Roman" w:hAnsi="Times New Roman"/>
                <w:b/>
                <w:sz w:val="24"/>
                <w:szCs w:val="24"/>
              </w:rPr>
              <w:fldChar w:fldCharType="end"/>
            </w:r>
            <w:bookmarkEnd w:id="6"/>
            <w:r>
              <w:rPr>
                <w:rFonts w:ascii="Arial" w:hAnsi="Arial" w:cs="Arial"/>
                <w:sz w:val="18"/>
                <w:szCs w:val="18"/>
              </w:rPr>
              <w:tab/>
            </w:r>
          </w:p>
          <w:p w:rsidR="00C817C0" w:rsidRDefault="00C817C0" w:rsidP="00C817C0">
            <w:pPr>
              <w:tabs>
                <w:tab w:val="left" w:pos="360"/>
                <w:tab w:val="left" w:pos="3600"/>
                <w:tab w:val="left" w:pos="6750"/>
              </w:tabs>
              <w:spacing w:before="60" w:after="60" w:line="240" w:lineRule="auto"/>
              <w:ind w:left="360" w:hanging="360"/>
              <w:rPr>
                <w:rFonts w:ascii="Arial" w:hAnsi="Arial" w:cs="Arial"/>
                <w:sz w:val="18"/>
                <w:szCs w:val="18"/>
              </w:rPr>
            </w:pPr>
            <w:r>
              <w:rPr>
                <w:rFonts w:ascii="Arial" w:hAnsi="Arial" w:cs="Arial"/>
                <w:sz w:val="18"/>
                <w:szCs w:val="18"/>
              </w:rPr>
              <w:tab/>
              <w:t>Parties present</w:t>
            </w:r>
            <w:r w:rsidR="00907B02">
              <w:rPr>
                <w:rFonts w:ascii="Arial" w:hAnsi="Arial" w:cs="Arial"/>
                <w:sz w:val="18"/>
                <w:szCs w:val="18"/>
              </w:rPr>
              <w:t xml:space="preserve">:  </w:t>
            </w:r>
            <w:r w:rsidR="00907B02" w:rsidRPr="001F10CB">
              <w:rPr>
                <w:rFonts w:ascii="Times New Roman" w:hAnsi="Times New Roman"/>
                <w:b/>
                <w:sz w:val="24"/>
                <w:szCs w:val="24"/>
              </w:rPr>
              <w:fldChar w:fldCharType="begin">
                <w:ffData>
                  <w:name w:val="Text1"/>
                  <w:enabled/>
                  <w:calcOnExit w:val="0"/>
                  <w:textInput/>
                </w:ffData>
              </w:fldChar>
            </w:r>
            <w:r w:rsidR="00907B02" w:rsidRPr="001F10CB">
              <w:rPr>
                <w:rFonts w:ascii="Times New Roman" w:hAnsi="Times New Roman"/>
                <w:b/>
                <w:sz w:val="24"/>
                <w:szCs w:val="24"/>
              </w:rPr>
              <w:instrText xml:space="preserve"> FORMTEXT </w:instrText>
            </w:r>
            <w:r w:rsidR="00907B02" w:rsidRPr="001F10CB">
              <w:rPr>
                <w:rFonts w:ascii="Times New Roman" w:hAnsi="Times New Roman"/>
                <w:b/>
                <w:sz w:val="24"/>
                <w:szCs w:val="24"/>
              </w:rPr>
            </w:r>
            <w:r w:rsidR="00907B02"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907B02" w:rsidRPr="001F10CB">
              <w:rPr>
                <w:rFonts w:ascii="Times New Roman" w:hAnsi="Times New Roman"/>
                <w:b/>
                <w:sz w:val="24"/>
                <w:szCs w:val="24"/>
              </w:rPr>
              <w:fldChar w:fldCharType="end"/>
            </w:r>
          </w:p>
          <w:p w:rsidR="00907B02" w:rsidRDefault="00C817C0" w:rsidP="00C817C0">
            <w:pPr>
              <w:tabs>
                <w:tab w:val="left" w:pos="360"/>
                <w:tab w:val="left" w:pos="3600"/>
                <w:tab w:val="left" w:pos="6750"/>
              </w:tabs>
              <w:spacing w:before="60" w:after="60" w:line="240" w:lineRule="auto"/>
              <w:ind w:left="360" w:hanging="360"/>
              <w:rPr>
                <w:rFonts w:ascii="Arial" w:hAnsi="Arial" w:cs="Arial"/>
                <w:sz w:val="18"/>
                <w:szCs w:val="18"/>
              </w:rPr>
            </w:pPr>
            <w:r>
              <w:rPr>
                <w:rFonts w:ascii="Arial" w:hAnsi="Arial" w:cs="Arial"/>
                <w:sz w:val="18"/>
                <w:szCs w:val="18"/>
              </w:rPr>
              <w:tab/>
            </w:r>
            <w:r w:rsidR="00907B02" w:rsidRPr="00907B02">
              <w:rPr>
                <w:rFonts w:ascii="Arial" w:hAnsi="Arial" w:cs="Arial"/>
                <w:sz w:val="18"/>
                <w:szCs w:val="18"/>
              </w:rPr>
              <w:fldChar w:fldCharType="begin">
                <w:ffData>
                  <w:name w:val="Check7"/>
                  <w:enabled/>
                  <w:calcOnExit w:val="0"/>
                  <w:checkBox>
                    <w:sizeAuto/>
                    <w:default w:val="0"/>
                  </w:checkBox>
                </w:ffData>
              </w:fldChar>
            </w:r>
            <w:bookmarkStart w:id="7" w:name="Check7"/>
            <w:r w:rsidR="00907B02" w:rsidRPr="00907B02">
              <w:rPr>
                <w:rFonts w:ascii="Arial" w:hAnsi="Arial" w:cs="Arial"/>
                <w:sz w:val="18"/>
                <w:szCs w:val="18"/>
              </w:rPr>
              <w:instrText xml:space="preserve"> FORMCHECKBOX </w:instrText>
            </w:r>
            <w:r w:rsidR="00D000F6">
              <w:rPr>
                <w:rFonts w:ascii="Arial" w:hAnsi="Arial" w:cs="Arial"/>
                <w:sz w:val="18"/>
                <w:szCs w:val="18"/>
              </w:rPr>
            </w:r>
            <w:r w:rsidR="00D000F6">
              <w:rPr>
                <w:rFonts w:ascii="Arial" w:hAnsi="Arial" w:cs="Arial"/>
                <w:sz w:val="18"/>
                <w:szCs w:val="18"/>
              </w:rPr>
              <w:fldChar w:fldCharType="separate"/>
            </w:r>
            <w:r w:rsidR="00907B02" w:rsidRPr="00907B02">
              <w:rPr>
                <w:rFonts w:ascii="Arial" w:hAnsi="Arial" w:cs="Arial"/>
                <w:sz w:val="18"/>
                <w:szCs w:val="18"/>
              </w:rPr>
              <w:fldChar w:fldCharType="end"/>
            </w:r>
            <w:bookmarkEnd w:id="7"/>
            <w:r w:rsidR="00907B02" w:rsidRPr="00907B02">
              <w:rPr>
                <w:rFonts w:ascii="Arial" w:hAnsi="Arial" w:cs="Arial"/>
                <w:sz w:val="18"/>
                <w:szCs w:val="18"/>
              </w:rPr>
              <w:t xml:space="preserve">  Check</w:t>
            </w:r>
            <w:r w:rsidR="00907B02">
              <w:rPr>
                <w:rFonts w:ascii="Arial" w:hAnsi="Arial" w:cs="Arial"/>
                <w:sz w:val="18"/>
                <w:szCs w:val="18"/>
              </w:rPr>
              <w:t xml:space="preserve"> if minutes attached and signed by interviewer.</w:t>
            </w:r>
          </w:p>
          <w:p w:rsidR="00907B02" w:rsidRPr="00907B02" w:rsidRDefault="00907B02" w:rsidP="00C817C0">
            <w:pPr>
              <w:tabs>
                <w:tab w:val="left" w:pos="360"/>
                <w:tab w:val="left" w:pos="3600"/>
                <w:tab w:val="left" w:pos="6750"/>
              </w:tabs>
              <w:spacing w:before="60" w:after="60" w:line="240" w:lineRule="auto"/>
              <w:ind w:left="360" w:hanging="360"/>
              <w:rPr>
                <w:rFonts w:ascii="Arial" w:hAnsi="Arial" w:cs="Arial"/>
                <w:sz w:val="18"/>
                <w:szCs w:val="18"/>
              </w:rPr>
            </w:pPr>
            <w:r>
              <w:rPr>
                <w:rFonts w:ascii="Arial" w:hAnsi="Arial" w:cs="Arial"/>
                <w:sz w:val="18"/>
                <w:szCs w:val="18"/>
              </w:rPr>
              <w:tab/>
              <w:t xml:space="preserve">Notes / comments regarding the interview:  </w:t>
            </w:r>
            <w:r w:rsidR="00C817C0" w:rsidRPr="001F10CB">
              <w:rPr>
                <w:rFonts w:ascii="Times New Roman" w:hAnsi="Times New Roman"/>
                <w:b/>
                <w:sz w:val="24"/>
                <w:szCs w:val="24"/>
              </w:rPr>
              <w:fldChar w:fldCharType="begin">
                <w:ffData>
                  <w:name w:val="Text1"/>
                  <w:enabled/>
                  <w:calcOnExit w:val="0"/>
                  <w:textInput/>
                </w:ffData>
              </w:fldChar>
            </w:r>
            <w:r w:rsidR="00C817C0" w:rsidRPr="001F10CB">
              <w:rPr>
                <w:rFonts w:ascii="Times New Roman" w:hAnsi="Times New Roman"/>
                <w:b/>
                <w:sz w:val="24"/>
                <w:szCs w:val="24"/>
              </w:rPr>
              <w:instrText xml:space="preserve"> FORMTEXT </w:instrText>
            </w:r>
            <w:r w:rsidR="00C817C0" w:rsidRPr="001F10CB">
              <w:rPr>
                <w:rFonts w:ascii="Times New Roman" w:hAnsi="Times New Roman"/>
                <w:b/>
                <w:sz w:val="24"/>
                <w:szCs w:val="24"/>
              </w:rPr>
            </w:r>
            <w:r w:rsidR="00C817C0"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C817C0" w:rsidRPr="001F10CB">
              <w:rPr>
                <w:rFonts w:ascii="Times New Roman" w:hAnsi="Times New Roman"/>
                <w:b/>
                <w:sz w:val="24"/>
                <w:szCs w:val="24"/>
              </w:rPr>
              <w:fldChar w:fldCharType="end"/>
            </w:r>
          </w:p>
        </w:tc>
      </w:tr>
      <w:tr w:rsidR="00907B02" w:rsidRPr="001F10CB" w:rsidTr="0029404E">
        <w:trPr>
          <w:trHeight w:val="720"/>
        </w:trPr>
        <w:tc>
          <w:tcPr>
            <w:tcW w:w="11016" w:type="dxa"/>
            <w:gridSpan w:val="5"/>
            <w:tcBorders>
              <w:top w:val="single" w:sz="2" w:space="0" w:color="auto"/>
              <w:bottom w:val="single" w:sz="2" w:space="0" w:color="auto"/>
            </w:tcBorders>
          </w:tcPr>
          <w:p w:rsidR="00907B02" w:rsidRDefault="00C817C0" w:rsidP="00907B02">
            <w:pPr>
              <w:tabs>
                <w:tab w:val="left" w:pos="360"/>
                <w:tab w:val="left" w:pos="3600"/>
                <w:tab w:val="left" w:pos="6750"/>
              </w:tabs>
              <w:spacing w:before="60" w:after="0" w:line="240" w:lineRule="auto"/>
              <w:ind w:left="360" w:hanging="360"/>
              <w:rPr>
                <w:rFonts w:ascii="Arial" w:hAnsi="Arial" w:cs="Arial"/>
                <w:sz w:val="18"/>
                <w:szCs w:val="18"/>
              </w:rPr>
            </w:pPr>
            <w:r>
              <w:rPr>
                <w:rFonts w:ascii="Arial" w:hAnsi="Arial" w:cs="Arial"/>
                <w:sz w:val="18"/>
                <w:szCs w:val="18"/>
              </w:rPr>
              <w:t>f</w:t>
            </w:r>
            <w:r w:rsidR="00907B02">
              <w:rPr>
                <w:rFonts w:ascii="Arial" w:hAnsi="Arial" w:cs="Arial"/>
                <w:sz w:val="18"/>
                <w:szCs w:val="18"/>
              </w:rPr>
              <w:t>.</w:t>
            </w:r>
            <w:r w:rsidR="00907B02">
              <w:rPr>
                <w:rFonts w:ascii="Arial" w:hAnsi="Arial" w:cs="Arial"/>
                <w:sz w:val="18"/>
                <w:szCs w:val="18"/>
              </w:rPr>
              <w:tab/>
            </w:r>
            <w:r>
              <w:rPr>
                <w:rFonts w:ascii="Arial" w:hAnsi="Arial" w:cs="Arial"/>
                <w:sz w:val="18"/>
                <w:szCs w:val="18"/>
              </w:rPr>
              <w:t>Describe the findings and definite conclusions of the investigation:</w:t>
            </w:r>
          </w:p>
          <w:p w:rsidR="00907B02" w:rsidRPr="004D714B" w:rsidRDefault="00907B02" w:rsidP="00907B02">
            <w:pPr>
              <w:tabs>
                <w:tab w:val="left" w:pos="360"/>
                <w:tab w:val="left" w:pos="3600"/>
                <w:tab w:val="left" w:pos="6750"/>
              </w:tabs>
              <w:spacing w:before="20" w:after="0" w:line="240" w:lineRule="auto"/>
              <w:rPr>
                <w:rFonts w:ascii="Arial" w:hAnsi="Arial" w:cs="Arial"/>
                <w:b/>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C817C0" w:rsidRPr="001F10CB" w:rsidTr="0029404E">
        <w:trPr>
          <w:trHeight w:val="360"/>
        </w:trPr>
        <w:tc>
          <w:tcPr>
            <w:tcW w:w="11016" w:type="dxa"/>
            <w:gridSpan w:val="5"/>
            <w:tcBorders>
              <w:top w:val="single" w:sz="2" w:space="0" w:color="auto"/>
              <w:bottom w:val="single" w:sz="2" w:space="0" w:color="auto"/>
            </w:tcBorders>
            <w:vAlign w:val="center"/>
          </w:tcPr>
          <w:p w:rsidR="00C817C0" w:rsidRDefault="00C817C0" w:rsidP="00907B02">
            <w:pPr>
              <w:tabs>
                <w:tab w:val="left" w:pos="360"/>
                <w:tab w:val="left" w:pos="3600"/>
                <w:tab w:val="left" w:pos="6750"/>
              </w:tabs>
              <w:spacing w:before="60" w:after="0" w:line="240" w:lineRule="auto"/>
              <w:ind w:left="360" w:hanging="360"/>
              <w:rPr>
                <w:rFonts w:ascii="Arial" w:hAnsi="Arial" w:cs="Arial"/>
                <w:sz w:val="18"/>
                <w:szCs w:val="18"/>
              </w:rPr>
            </w:pPr>
            <w:r>
              <w:rPr>
                <w:rFonts w:ascii="Arial" w:hAnsi="Arial" w:cs="Arial"/>
                <w:sz w:val="18"/>
                <w:szCs w:val="18"/>
              </w:rPr>
              <w:t>g.</w:t>
            </w:r>
            <w:r>
              <w:rPr>
                <w:rFonts w:ascii="Arial" w:hAnsi="Arial" w:cs="Arial"/>
                <w:sz w:val="18"/>
                <w:szCs w:val="18"/>
              </w:rPr>
              <w:tab/>
              <w:t>Was the interpreter notified of the investigation findings and conclusions?</w:t>
            </w:r>
          </w:p>
          <w:p w:rsidR="00C817C0" w:rsidRDefault="00C817C0" w:rsidP="00907B02">
            <w:pPr>
              <w:tabs>
                <w:tab w:val="left" w:pos="360"/>
                <w:tab w:val="left" w:pos="3600"/>
                <w:tab w:val="left" w:pos="6750"/>
              </w:tabs>
              <w:spacing w:before="60" w:after="0" w:line="240" w:lineRule="auto"/>
              <w:ind w:left="360" w:hanging="360"/>
              <w:rPr>
                <w:rFonts w:ascii="Arial" w:hAnsi="Arial" w:cs="Arial"/>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C817C0" w:rsidRPr="001F10CB" w:rsidTr="0029404E">
        <w:trPr>
          <w:trHeight w:val="360"/>
        </w:trPr>
        <w:tc>
          <w:tcPr>
            <w:tcW w:w="11016" w:type="dxa"/>
            <w:gridSpan w:val="5"/>
            <w:tcBorders>
              <w:top w:val="single" w:sz="2" w:space="0" w:color="auto"/>
              <w:bottom w:val="single" w:sz="2" w:space="0" w:color="auto"/>
            </w:tcBorders>
            <w:vAlign w:val="center"/>
          </w:tcPr>
          <w:p w:rsidR="00C817C0" w:rsidRDefault="00C817C0" w:rsidP="00C817C0">
            <w:pPr>
              <w:tabs>
                <w:tab w:val="left" w:pos="360"/>
                <w:tab w:val="left" w:pos="3600"/>
                <w:tab w:val="left" w:pos="6750"/>
              </w:tabs>
              <w:spacing w:before="60" w:after="0" w:line="240" w:lineRule="auto"/>
              <w:ind w:left="360" w:hanging="360"/>
              <w:rPr>
                <w:rFonts w:ascii="Arial" w:hAnsi="Arial" w:cs="Arial"/>
                <w:sz w:val="18"/>
                <w:szCs w:val="18"/>
              </w:rPr>
            </w:pPr>
            <w:r>
              <w:rPr>
                <w:rFonts w:ascii="Arial" w:hAnsi="Arial" w:cs="Arial"/>
                <w:sz w:val="18"/>
                <w:szCs w:val="18"/>
              </w:rPr>
              <w:t>h.</w:t>
            </w:r>
            <w:r>
              <w:rPr>
                <w:rFonts w:ascii="Arial" w:hAnsi="Arial" w:cs="Arial"/>
                <w:sz w:val="18"/>
                <w:szCs w:val="18"/>
              </w:rPr>
              <w:tab/>
              <w:t>What was the interpreter’s response or explanation?</w:t>
            </w:r>
          </w:p>
          <w:p w:rsidR="00C817C0" w:rsidRDefault="00C817C0" w:rsidP="00C817C0">
            <w:pPr>
              <w:tabs>
                <w:tab w:val="left" w:pos="360"/>
                <w:tab w:val="left" w:pos="3600"/>
                <w:tab w:val="left" w:pos="6750"/>
              </w:tabs>
              <w:spacing w:before="60" w:after="0" w:line="240" w:lineRule="auto"/>
              <w:ind w:left="360" w:hanging="360"/>
              <w:rPr>
                <w:rFonts w:ascii="Arial" w:hAnsi="Arial" w:cs="Arial"/>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C817C0" w:rsidRPr="001F10CB" w:rsidTr="00907B02">
        <w:trPr>
          <w:trHeight w:hRule="exact" w:val="72"/>
        </w:trPr>
        <w:tc>
          <w:tcPr>
            <w:tcW w:w="11016" w:type="dxa"/>
            <w:gridSpan w:val="5"/>
            <w:tcBorders>
              <w:top w:val="single" w:sz="2" w:space="0" w:color="auto"/>
              <w:bottom w:val="single" w:sz="2" w:space="0" w:color="auto"/>
            </w:tcBorders>
            <w:shd w:val="clear" w:color="auto" w:fill="BDD6EE"/>
            <w:vAlign w:val="center"/>
          </w:tcPr>
          <w:p w:rsidR="00C817C0" w:rsidRPr="0029404E" w:rsidRDefault="00C817C0" w:rsidP="00C817C0">
            <w:pPr>
              <w:keepNext/>
              <w:tabs>
                <w:tab w:val="left" w:pos="360"/>
              </w:tabs>
              <w:spacing w:before="20" w:after="0" w:line="240" w:lineRule="auto"/>
              <w:rPr>
                <w:rFonts w:ascii="Arial" w:hAnsi="Arial" w:cs="Arial"/>
                <w:b/>
                <w:sz w:val="18"/>
                <w:szCs w:val="18"/>
              </w:rPr>
            </w:pPr>
          </w:p>
        </w:tc>
      </w:tr>
      <w:tr w:rsidR="00C817C0" w:rsidRPr="001F10CB" w:rsidTr="00214A72">
        <w:trPr>
          <w:trHeight w:val="720"/>
        </w:trPr>
        <w:tc>
          <w:tcPr>
            <w:tcW w:w="11016" w:type="dxa"/>
            <w:gridSpan w:val="5"/>
            <w:tcBorders>
              <w:top w:val="single" w:sz="2" w:space="0" w:color="auto"/>
              <w:bottom w:val="single" w:sz="2" w:space="0" w:color="auto"/>
            </w:tcBorders>
          </w:tcPr>
          <w:p w:rsidR="00C817C0" w:rsidRDefault="00C817C0" w:rsidP="00C817C0">
            <w:pPr>
              <w:tabs>
                <w:tab w:val="left" w:pos="360"/>
                <w:tab w:val="left" w:pos="3600"/>
                <w:tab w:val="left" w:pos="6750"/>
              </w:tabs>
              <w:spacing w:before="60" w:after="0" w:line="240" w:lineRule="auto"/>
              <w:ind w:left="360" w:hanging="360"/>
              <w:rPr>
                <w:rFonts w:ascii="Arial" w:hAnsi="Arial" w:cs="Arial"/>
                <w:sz w:val="18"/>
                <w:szCs w:val="18"/>
              </w:rPr>
            </w:pPr>
            <w:r>
              <w:rPr>
                <w:rFonts w:ascii="Arial" w:hAnsi="Arial" w:cs="Arial"/>
                <w:sz w:val="18"/>
                <w:szCs w:val="18"/>
              </w:rPr>
              <w:t>9.</w:t>
            </w:r>
            <w:r>
              <w:rPr>
                <w:rFonts w:ascii="Arial" w:hAnsi="Arial" w:cs="Arial"/>
                <w:sz w:val="18"/>
                <w:szCs w:val="18"/>
              </w:rPr>
              <w:tab/>
              <w:t xml:space="preserve">Has the interpreter been notified of your intent to request revocation of credentials </w:t>
            </w:r>
            <w:r w:rsidR="0070374F">
              <w:rPr>
                <w:rFonts w:ascii="Arial" w:hAnsi="Arial" w:cs="Arial"/>
                <w:sz w:val="18"/>
                <w:szCs w:val="18"/>
              </w:rPr>
              <w:t>for</w:t>
            </w:r>
            <w:r>
              <w:rPr>
                <w:rFonts w:ascii="Arial" w:hAnsi="Arial" w:cs="Arial"/>
                <w:sz w:val="18"/>
                <w:szCs w:val="18"/>
              </w:rPr>
              <w:t xml:space="preserve"> violation(s) checked above?</w:t>
            </w:r>
          </w:p>
          <w:p w:rsidR="00C817C0" w:rsidRPr="004D714B" w:rsidRDefault="00C817C0" w:rsidP="00C817C0">
            <w:pPr>
              <w:tabs>
                <w:tab w:val="left" w:pos="360"/>
                <w:tab w:val="left" w:pos="3600"/>
                <w:tab w:val="left" w:pos="6750"/>
              </w:tabs>
              <w:spacing w:before="20" w:after="0" w:line="240" w:lineRule="auto"/>
              <w:rPr>
                <w:rFonts w:ascii="Arial" w:hAnsi="Arial" w:cs="Arial"/>
                <w:b/>
                <w:sz w:val="18"/>
                <w:szCs w:val="18"/>
              </w:rPr>
            </w:pPr>
            <w:r w:rsidRPr="001F10CB">
              <w:rPr>
                <w:rFonts w:ascii="Times New Roman" w:hAnsi="Times New Roman"/>
                <w:b/>
                <w:sz w:val="24"/>
                <w:szCs w:val="24"/>
              </w:rPr>
              <w:fldChar w:fldCharType="begin">
                <w:ffData>
                  <w:name w:val="Text1"/>
                  <w:enabled/>
                  <w:calcOnExit w:val="0"/>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r w:rsidR="00C817C0" w:rsidRPr="001F10CB" w:rsidTr="00C817C0">
        <w:tc>
          <w:tcPr>
            <w:tcW w:w="11016" w:type="dxa"/>
            <w:gridSpan w:val="5"/>
            <w:tcBorders>
              <w:top w:val="single" w:sz="2" w:space="0" w:color="auto"/>
              <w:bottom w:val="single" w:sz="2" w:space="0" w:color="auto"/>
            </w:tcBorders>
          </w:tcPr>
          <w:p w:rsidR="00C817C0" w:rsidRPr="004D714B" w:rsidRDefault="00C817C0" w:rsidP="00C817C0">
            <w:pPr>
              <w:tabs>
                <w:tab w:val="left" w:pos="360"/>
                <w:tab w:val="left" w:pos="3600"/>
                <w:tab w:val="left" w:pos="6750"/>
              </w:tabs>
              <w:spacing w:before="60" w:after="60" w:line="240" w:lineRule="auto"/>
              <w:ind w:left="360" w:hanging="360"/>
              <w:rPr>
                <w:rFonts w:ascii="Arial" w:hAnsi="Arial" w:cs="Arial"/>
                <w:b/>
                <w:sz w:val="18"/>
                <w:szCs w:val="18"/>
              </w:rPr>
            </w:pPr>
            <w:r>
              <w:rPr>
                <w:rFonts w:ascii="Arial" w:hAnsi="Arial" w:cs="Arial"/>
                <w:sz w:val="18"/>
                <w:szCs w:val="18"/>
              </w:rPr>
              <w:t>10.</w:t>
            </w:r>
            <w:r>
              <w:rPr>
                <w:rFonts w:ascii="Arial" w:hAnsi="Arial" w:cs="Arial"/>
                <w:sz w:val="18"/>
                <w:szCs w:val="18"/>
              </w:rPr>
              <w:tab/>
              <w:t>Attach a signed and dated copy of the letter / email that informed interpreter of your intent to request revocation of credential.</w:t>
            </w:r>
          </w:p>
        </w:tc>
      </w:tr>
      <w:tr w:rsidR="00C817C0" w:rsidRPr="001F10CB" w:rsidTr="00C817C0">
        <w:trPr>
          <w:trHeight w:val="355"/>
        </w:trPr>
        <w:tc>
          <w:tcPr>
            <w:tcW w:w="11016" w:type="dxa"/>
            <w:gridSpan w:val="5"/>
            <w:tcBorders>
              <w:top w:val="single" w:sz="2" w:space="0" w:color="auto"/>
              <w:bottom w:val="single" w:sz="2" w:space="0" w:color="auto"/>
            </w:tcBorders>
            <w:vAlign w:val="center"/>
          </w:tcPr>
          <w:p w:rsidR="00C817C0" w:rsidRPr="004D714B" w:rsidRDefault="00C817C0" w:rsidP="0070374F">
            <w:pPr>
              <w:tabs>
                <w:tab w:val="left" w:pos="360"/>
              </w:tabs>
              <w:spacing w:before="20" w:after="0" w:line="240" w:lineRule="auto"/>
              <w:rPr>
                <w:rFonts w:ascii="Arial" w:hAnsi="Arial" w:cs="Arial"/>
                <w:b/>
                <w:sz w:val="18"/>
                <w:szCs w:val="18"/>
              </w:rPr>
            </w:pPr>
            <w:r>
              <w:rPr>
                <w:rFonts w:ascii="Arial" w:hAnsi="Arial" w:cs="Arial"/>
                <w:sz w:val="18"/>
                <w:szCs w:val="18"/>
              </w:rPr>
              <w:t xml:space="preserve">11.  </w:t>
            </w:r>
            <w:r w:rsidR="0070374F">
              <w:rPr>
                <w:rFonts w:ascii="Arial" w:hAnsi="Arial" w:cs="Arial"/>
                <w:sz w:val="18"/>
                <w:szCs w:val="18"/>
              </w:rPr>
              <w:t>If applicable, l</w:t>
            </w:r>
            <w:r>
              <w:rPr>
                <w:rFonts w:ascii="Arial" w:hAnsi="Arial" w:cs="Arial"/>
                <w:sz w:val="18"/>
                <w:szCs w:val="18"/>
              </w:rPr>
              <w:t>ist dated incident(s) that the interpreter continued the violation(s) checked above</w:t>
            </w:r>
            <w:r w:rsidR="0070374F">
              <w:rPr>
                <w:rFonts w:ascii="Arial" w:hAnsi="Arial" w:cs="Arial"/>
                <w:sz w:val="18"/>
                <w:szCs w:val="18"/>
              </w:rPr>
              <w:t xml:space="preserve"> after receiving notice</w:t>
            </w:r>
            <w:r>
              <w:rPr>
                <w:rFonts w:ascii="Arial" w:hAnsi="Arial" w:cs="Arial"/>
                <w:sz w:val="18"/>
                <w:szCs w:val="18"/>
              </w:rPr>
              <w:t>.</w:t>
            </w:r>
          </w:p>
        </w:tc>
      </w:tr>
      <w:tr w:rsidR="00C817C0" w:rsidRPr="001F10CB" w:rsidTr="00C817C0">
        <w:tc>
          <w:tcPr>
            <w:tcW w:w="11016" w:type="dxa"/>
            <w:gridSpan w:val="5"/>
            <w:tcBorders>
              <w:top w:val="single" w:sz="2" w:space="0" w:color="auto"/>
              <w:bottom w:val="nil"/>
            </w:tcBorders>
          </w:tcPr>
          <w:p w:rsidR="00C817C0" w:rsidRPr="001F10CB" w:rsidRDefault="00C817C0" w:rsidP="00C817C0">
            <w:pPr>
              <w:tabs>
                <w:tab w:val="left" w:pos="360"/>
                <w:tab w:val="center" w:pos="2700"/>
                <w:tab w:val="right" w:pos="10786"/>
              </w:tabs>
              <w:spacing w:before="120" w:after="60" w:line="240" w:lineRule="auto"/>
              <w:ind w:left="360" w:hanging="360"/>
              <w:jc w:val="both"/>
              <w:rPr>
                <w:rFonts w:ascii="Arial" w:hAnsi="Arial" w:cs="Arial"/>
                <w:sz w:val="20"/>
                <w:szCs w:val="20"/>
              </w:rPr>
            </w:pPr>
            <w:r w:rsidRPr="004D714B">
              <w:rPr>
                <w:rFonts w:ascii="Arial" w:hAnsi="Arial" w:cs="Arial"/>
                <w:sz w:val="18"/>
                <w:szCs w:val="18"/>
              </w:rPr>
              <w:t>12.</w:t>
            </w:r>
            <w:r w:rsidRPr="004D714B">
              <w:rPr>
                <w:rFonts w:ascii="Arial" w:hAnsi="Arial" w:cs="Arial"/>
                <w:sz w:val="18"/>
                <w:szCs w:val="18"/>
              </w:rPr>
              <w:tab/>
              <w:t>I,</w:t>
            </w:r>
            <w:r w:rsidRPr="001F10CB">
              <w:rPr>
                <w:rFonts w:ascii="Arial" w:hAnsi="Arial" w:cs="Arial"/>
                <w:sz w:val="20"/>
                <w:szCs w:val="20"/>
              </w:rPr>
              <w:t xml:space="preserve"> </w:t>
            </w:r>
            <w:r w:rsidRPr="001F10CB">
              <w:rPr>
                <w:rFonts w:ascii="Times New Roman" w:hAnsi="Times New Roman"/>
                <w:b/>
                <w:sz w:val="24"/>
                <w:szCs w:val="24"/>
                <w:u w:val="single"/>
              </w:rPr>
              <w:fldChar w:fldCharType="begin">
                <w:ffData>
                  <w:name w:val="Text1"/>
                  <w:enabled/>
                  <w:calcOnExit w:val="0"/>
                  <w:textInput/>
                </w:ffData>
              </w:fldChar>
            </w:r>
            <w:r w:rsidRPr="001F10CB">
              <w:rPr>
                <w:rFonts w:ascii="Times New Roman" w:hAnsi="Times New Roman"/>
                <w:b/>
                <w:sz w:val="24"/>
                <w:szCs w:val="24"/>
                <w:u w:val="single"/>
              </w:rPr>
              <w:instrText xml:space="preserve"> FORMTEXT </w:instrText>
            </w:r>
            <w:r w:rsidRPr="001F10CB">
              <w:rPr>
                <w:rFonts w:ascii="Times New Roman" w:hAnsi="Times New Roman"/>
                <w:b/>
                <w:sz w:val="24"/>
                <w:szCs w:val="24"/>
                <w:u w:val="single"/>
              </w:rPr>
            </w:r>
            <w:r w:rsidRPr="001F10CB">
              <w:rPr>
                <w:rFonts w:ascii="Times New Roman" w:hAnsi="Times New Roman"/>
                <w:b/>
                <w:sz w:val="24"/>
                <w:szCs w:val="24"/>
                <w:u w:val="single"/>
              </w:rPr>
              <w:fldChar w:fldCharType="separate"/>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00EA4332">
              <w:rPr>
                <w:rFonts w:ascii="Times New Roman" w:hAnsi="Times New Roman"/>
                <w:b/>
                <w:noProof/>
                <w:sz w:val="24"/>
                <w:szCs w:val="24"/>
                <w:u w:val="single"/>
              </w:rPr>
              <w:t> </w:t>
            </w:r>
            <w:r w:rsidRPr="001F10CB">
              <w:rPr>
                <w:rFonts w:ascii="Times New Roman" w:hAnsi="Times New Roman"/>
                <w:b/>
                <w:sz w:val="24"/>
                <w:szCs w:val="24"/>
                <w:u w:val="single"/>
              </w:rPr>
              <w:fldChar w:fldCharType="end"/>
            </w:r>
            <w:r w:rsidRPr="001F10CB">
              <w:rPr>
                <w:rFonts w:ascii="Times New Roman" w:hAnsi="Times New Roman"/>
                <w:sz w:val="24"/>
                <w:szCs w:val="24"/>
                <w:u w:val="single"/>
              </w:rPr>
              <w:tab/>
            </w:r>
            <w:r w:rsidRPr="001F10CB">
              <w:rPr>
                <w:rFonts w:ascii="Arial" w:hAnsi="Arial" w:cs="Arial"/>
                <w:sz w:val="20"/>
                <w:szCs w:val="20"/>
                <w:u w:val="single"/>
              </w:rPr>
              <w:tab/>
            </w:r>
            <w:r w:rsidRPr="004D714B">
              <w:rPr>
                <w:rFonts w:ascii="Arial" w:hAnsi="Arial" w:cs="Arial"/>
                <w:sz w:val="18"/>
                <w:szCs w:val="18"/>
              </w:rPr>
              <w:t>, representing the above-named language agency or</w:t>
            </w:r>
            <w:r>
              <w:rPr>
                <w:rFonts w:ascii="Arial" w:hAnsi="Arial" w:cs="Arial"/>
                <w:sz w:val="18"/>
                <w:szCs w:val="18"/>
              </w:rPr>
              <w:t xml:space="preserve"> organization</w:t>
            </w:r>
            <w:r w:rsidRPr="001F10CB">
              <w:rPr>
                <w:rFonts w:ascii="Arial" w:hAnsi="Arial" w:cs="Arial"/>
                <w:sz w:val="20"/>
                <w:szCs w:val="20"/>
              </w:rPr>
              <w:br/>
            </w:r>
            <w:r w:rsidRPr="001F10CB">
              <w:rPr>
                <w:rFonts w:ascii="Arial" w:hAnsi="Arial" w:cs="Arial"/>
                <w:sz w:val="16"/>
                <w:szCs w:val="16"/>
              </w:rPr>
              <w:tab/>
              <w:t>PRINTED NAME HERE</w:t>
            </w:r>
            <w:r w:rsidRPr="001F10CB">
              <w:rPr>
                <w:rFonts w:ascii="Arial" w:hAnsi="Arial" w:cs="Arial"/>
                <w:sz w:val="16"/>
                <w:szCs w:val="16"/>
              </w:rPr>
              <w:br/>
            </w:r>
            <w:r w:rsidRPr="004D714B">
              <w:rPr>
                <w:rFonts w:ascii="Arial" w:hAnsi="Arial" w:cs="Arial"/>
                <w:sz w:val="18"/>
                <w:szCs w:val="18"/>
              </w:rPr>
              <w:t>named herein, do hereby certify that the information is true and complete to the best of my knowledge.</w:t>
            </w:r>
          </w:p>
        </w:tc>
      </w:tr>
      <w:tr w:rsidR="00C817C0" w:rsidRPr="001F10CB" w:rsidTr="00C817C0">
        <w:trPr>
          <w:trHeight w:hRule="exact" w:val="518"/>
        </w:trPr>
        <w:tc>
          <w:tcPr>
            <w:tcW w:w="295" w:type="dxa"/>
            <w:tcBorders>
              <w:top w:val="nil"/>
              <w:bottom w:val="single" w:sz="2" w:space="0" w:color="auto"/>
              <w:right w:val="nil"/>
            </w:tcBorders>
          </w:tcPr>
          <w:p w:rsidR="00C817C0" w:rsidRPr="001F10CB" w:rsidRDefault="00C817C0" w:rsidP="00C817C0">
            <w:pPr>
              <w:spacing w:after="0" w:line="240" w:lineRule="auto"/>
              <w:rPr>
                <w:rFonts w:ascii="Arial" w:hAnsi="Arial" w:cs="Arial"/>
                <w:sz w:val="20"/>
                <w:szCs w:val="20"/>
              </w:rPr>
            </w:pPr>
          </w:p>
        </w:tc>
        <w:tc>
          <w:tcPr>
            <w:tcW w:w="10721" w:type="dxa"/>
            <w:gridSpan w:val="4"/>
            <w:tcBorders>
              <w:top w:val="single" w:sz="2" w:space="0" w:color="auto"/>
              <w:left w:val="nil"/>
              <w:bottom w:val="single" w:sz="2" w:space="0" w:color="auto"/>
            </w:tcBorders>
          </w:tcPr>
          <w:p w:rsidR="00C817C0" w:rsidRPr="001F10CB" w:rsidRDefault="00C817C0" w:rsidP="00C817C0">
            <w:pPr>
              <w:tabs>
                <w:tab w:val="left" w:pos="360"/>
                <w:tab w:val="left" w:pos="7625"/>
              </w:tabs>
              <w:spacing w:before="20" w:after="0" w:line="240" w:lineRule="auto"/>
              <w:rPr>
                <w:rFonts w:ascii="Arial" w:hAnsi="Arial" w:cs="Arial"/>
                <w:sz w:val="16"/>
                <w:szCs w:val="16"/>
              </w:rPr>
            </w:pPr>
            <w:r w:rsidRPr="001F10CB">
              <w:rPr>
                <w:rFonts w:ascii="Arial" w:hAnsi="Arial" w:cs="Arial"/>
                <w:sz w:val="16"/>
                <w:szCs w:val="16"/>
              </w:rPr>
              <w:t>SIGNATURE</w:t>
            </w:r>
            <w:r w:rsidRPr="001F10CB">
              <w:rPr>
                <w:rFonts w:ascii="Arial" w:hAnsi="Arial" w:cs="Arial"/>
                <w:sz w:val="16"/>
                <w:szCs w:val="16"/>
              </w:rPr>
              <w:tab/>
              <w:t>DATE</w:t>
            </w:r>
          </w:p>
          <w:p w:rsidR="00C817C0" w:rsidRPr="001F10CB" w:rsidRDefault="00C817C0" w:rsidP="00C817C0">
            <w:pPr>
              <w:tabs>
                <w:tab w:val="left" w:pos="65"/>
                <w:tab w:val="left" w:pos="7625"/>
              </w:tabs>
              <w:spacing w:before="20" w:after="0" w:line="240" w:lineRule="auto"/>
              <w:rPr>
                <w:rFonts w:ascii="Times New Roman" w:hAnsi="Times New Roman"/>
                <w:b/>
                <w:sz w:val="24"/>
                <w:szCs w:val="24"/>
              </w:rPr>
            </w:pPr>
            <w:r w:rsidRPr="001F10CB">
              <w:rPr>
                <w:rFonts w:ascii="Arial" w:hAnsi="Arial" w:cs="Arial"/>
                <w:sz w:val="16"/>
                <w:szCs w:val="16"/>
              </w:rPr>
              <w:tab/>
            </w:r>
            <w:r w:rsidRPr="001F10CB">
              <w:rPr>
                <w:rFonts w:ascii="Arial" w:hAnsi="Arial" w:cs="Arial"/>
                <w:sz w:val="16"/>
                <w:szCs w:val="16"/>
              </w:rPr>
              <w:tab/>
            </w:r>
            <w:r w:rsidRPr="001F10CB">
              <w:rPr>
                <w:rFonts w:ascii="Times New Roman" w:hAnsi="Times New Roman"/>
                <w:b/>
                <w:sz w:val="24"/>
                <w:szCs w:val="24"/>
              </w:rPr>
              <w:fldChar w:fldCharType="begin">
                <w:ffData>
                  <w:name w:val=""/>
                  <w:enabled/>
                  <w:calcOnExit w:val="0"/>
                  <w:textInput>
                    <w:type w:val="date"/>
                    <w:format w:val="MM/DD/YYYY"/>
                  </w:textInput>
                </w:ffData>
              </w:fldChar>
            </w:r>
            <w:r w:rsidRPr="001F10CB">
              <w:rPr>
                <w:rFonts w:ascii="Times New Roman" w:hAnsi="Times New Roman"/>
                <w:b/>
                <w:sz w:val="24"/>
                <w:szCs w:val="24"/>
              </w:rPr>
              <w:instrText xml:space="preserve"> FORMTEXT </w:instrText>
            </w:r>
            <w:r w:rsidRPr="001F10CB">
              <w:rPr>
                <w:rFonts w:ascii="Times New Roman" w:hAnsi="Times New Roman"/>
                <w:b/>
                <w:sz w:val="24"/>
                <w:szCs w:val="24"/>
              </w:rPr>
            </w:r>
            <w:r w:rsidRPr="001F10CB">
              <w:rPr>
                <w:rFonts w:ascii="Times New Roman" w:hAnsi="Times New Roman"/>
                <w:b/>
                <w:sz w:val="24"/>
                <w:szCs w:val="24"/>
              </w:rPr>
              <w:fldChar w:fldCharType="separate"/>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00EA4332">
              <w:rPr>
                <w:rFonts w:ascii="Times New Roman" w:hAnsi="Times New Roman"/>
                <w:b/>
                <w:noProof/>
                <w:sz w:val="24"/>
                <w:szCs w:val="24"/>
              </w:rPr>
              <w:t> </w:t>
            </w:r>
            <w:r w:rsidRPr="001F10CB">
              <w:rPr>
                <w:rFonts w:ascii="Times New Roman" w:hAnsi="Times New Roman"/>
                <w:b/>
                <w:sz w:val="24"/>
                <w:szCs w:val="24"/>
              </w:rPr>
              <w:fldChar w:fldCharType="end"/>
            </w:r>
          </w:p>
        </w:tc>
      </w:tr>
    </w:tbl>
    <w:p w:rsidR="00C817C0" w:rsidRDefault="00C817C0" w:rsidP="00C817C0">
      <w:pPr>
        <w:spacing w:before="75" w:after="150"/>
        <w:outlineLvl w:val="2"/>
        <w:rPr>
          <w:rFonts w:ascii="Arial" w:eastAsia="Times New Roman" w:hAnsi="Arial" w:cs="Arial"/>
          <w:b/>
          <w:bCs/>
          <w:sz w:val="18"/>
          <w:szCs w:val="18"/>
        </w:rPr>
        <w:sectPr w:rsidR="00C817C0" w:rsidSect="00E6674F">
          <w:footerReference w:type="default" r:id="rId10"/>
          <w:pgSz w:w="12240" w:h="15840"/>
          <w:pgMar w:top="720" w:right="720" w:bottom="720" w:left="720" w:header="720" w:footer="720" w:gutter="0"/>
          <w:cols w:space="720"/>
          <w:docGrid w:linePitch="360"/>
        </w:sectPr>
      </w:pPr>
    </w:p>
    <w:tbl>
      <w:tblPr>
        <w:tblW w:w="0" w:type="auto"/>
        <w:tblLayout w:type="fixed"/>
        <w:tblCellMar>
          <w:left w:w="115" w:type="dxa"/>
          <w:right w:w="115" w:type="dxa"/>
        </w:tblCellMar>
        <w:tblLook w:val="04A0" w:firstRow="1" w:lastRow="0" w:firstColumn="1" w:lastColumn="0" w:noHBand="0" w:noVBand="1"/>
      </w:tblPr>
      <w:tblGrid>
        <w:gridCol w:w="11016"/>
      </w:tblGrid>
      <w:tr w:rsidR="00C817C0" w:rsidRPr="001F10CB" w:rsidTr="00C817C0">
        <w:tc>
          <w:tcPr>
            <w:tcW w:w="11016" w:type="dxa"/>
          </w:tcPr>
          <w:p w:rsidR="00C817C0" w:rsidRPr="00A31AAC" w:rsidRDefault="00C817C0" w:rsidP="00C817C0">
            <w:pPr>
              <w:spacing w:before="75" w:after="150"/>
              <w:outlineLvl w:val="2"/>
              <w:rPr>
                <w:rFonts w:ascii="Arial" w:eastAsia="Times New Roman" w:hAnsi="Arial" w:cs="Arial"/>
                <w:b/>
                <w:bCs/>
                <w:sz w:val="18"/>
                <w:szCs w:val="18"/>
              </w:rPr>
            </w:pPr>
            <w:r w:rsidRPr="00A31AAC">
              <w:rPr>
                <w:rFonts w:ascii="Arial" w:eastAsia="Times New Roman" w:hAnsi="Arial" w:cs="Arial"/>
                <w:b/>
                <w:bCs/>
                <w:sz w:val="18"/>
                <w:szCs w:val="18"/>
              </w:rPr>
              <w:t>WAC 388-03-050</w:t>
            </w:r>
          </w:p>
          <w:p w:rsidR="00C817C0" w:rsidRPr="00A31AAC" w:rsidRDefault="00C817C0" w:rsidP="00C817C0">
            <w:pPr>
              <w:spacing w:before="75" w:after="150"/>
              <w:outlineLvl w:val="2"/>
              <w:rPr>
                <w:rFonts w:ascii="Arial" w:eastAsia="Times New Roman" w:hAnsi="Arial" w:cs="Arial"/>
                <w:b/>
                <w:bCs/>
                <w:sz w:val="18"/>
                <w:szCs w:val="18"/>
              </w:rPr>
            </w:pPr>
            <w:r w:rsidRPr="00A31AAC">
              <w:rPr>
                <w:rFonts w:ascii="Arial" w:eastAsia="Times New Roman" w:hAnsi="Arial" w:cs="Arial"/>
                <w:b/>
                <w:bCs/>
                <w:sz w:val="18"/>
                <w:szCs w:val="18"/>
              </w:rPr>
              <w:t>What is the department's code of professional conduct for interpreters, translators, and LAPL?</w:t>
            </w:r>
          </w:p>
          <w:p w:rsidR="00C817C0" w:rsidRPr="00A31AAC" w:rsidRDefault="00C817C0" w:rsidP="00C817C0">
            <w:pPr>
              <w:spacing w:after="0"/>
              <w:rPr>
                <w:rFonts w:ascii="Arial" w:eastAsia="Times New Roman" w:hAnsi="Arial" w:cs="Arial"/>
                <w:sz w:val="18"/>
                <w:szCs w:val="18"/>
              </w:rPr>
            </w:pPr>
            <w:r w:rsidRPr="00A31AAC">
              <w:rPr>
                <w:rFonts w:ascii="Arial" w:eastAsia="Times New Roman" w:hAnsi="Arial" w:cs="Arial"/>
                <w:sz w:val="18"/>
                <w:szCs w:val="18"/>
              </w:rPr>
              <w:t>The code of conduct is the professional standard established by the department for all interpreters, translators, and LAPL who provide language services to department programs and clients. Any violation of this code may disqualify a provider from providing those services. Specifically, the code addresses:</w:t>
            </w:r>
          </w:p>
          <w:p w:rsidR="00C817C0" w:rsidRPr="00A31AAC" w:rsidRDefault="00C817C0" w:rsidP="00C817C0">
            <w:pPr>
              <w:spacing w:after="0"/>
              <w:ind w:left="360" w:hanging="360"/>
              <w:rPr>
                <w:rFonts w:ascii="Arial" w:eastAsia="Times New Roman" w:hAnsi="Arial" w:cs="Arial"/>
                <w:sz w:val="18"/>
                <w:szCs w:val="18"/>
              </w:rPr>
            </w:pPr>
            <w:r w:rsidRPr="00A31AAC">
              <w:rPr>
                <w:rFonts w:ascii="Arial" w:eastAsia="Times New Roman" w:hAnsi="Arial" w:cs="Arial"/>
                <w:sz w:val="18"/>
                <w:szCs w:val="18"/>
              </w:rPr>
              <w:t>(1)</w:t>
            </w:r>
            <w:r>
              <w:rPr>
                <w:rFonts w:ascii="Arial" w:eastAsia="Times New Roman" w:hAnsi="Arial" w:cs="Arial"/>
                <w:sz w:val="18"/>
                <w:szCs w:val="18"/>
              </w:rPr>
              <w:tab/>
            </w:r>
            <w:r w:rsidRPr="00A31AAC">
              <w:rPr>
                <w:rFonts w:ascii="Arial" w:eastAsia="Times New Roman" w:hAnsi="Arial" w:cs="Arial"/>
                <w:b/>
                <w:bCs/>
                <w:sz w:val="18"/>
                <w:szCs w:val="18"/>
              </w:rPr>
              <w:t>Accuracy.</w:t>
            </w:r>
            <w:r w:rsidRPr="00A31AAC">
              <w:rPr>
                <w:rFonts w:ascii="Arial" w:eastAsia="Times New Roman" w:hAnsi="Arial" w:cs="Arial"/>
                <w:sz w:val="18"/>
                <w:szCs w:val="18"/>
              </w:rPr>
              <w:t xml:space="preserve"> Interpreters/translators must always express the source language message in a thorough and faithful manner. They must:</w:t>
            </w:r>
          </w:p>
          <w:p w:rsidR="00C817C0" w:rsidRPr="00A31AAC" w:rsidRDefault="00C817C0" w:rsidP="00C817C0">
            <w:pPr>
              <w:spacing w:after="0"/>
              <w:ind w:firstLine="360"/>
              <w:rPr>
                <w:rFonts w:ascii="Arial" w:eastAsia="Times New Roman" w:hAnsi="Arial" w:cs="Arial"/>
                <w:sz w:val="18"/>
                <w:szCs w:val="18"/>
              </w:rPr>
            </w:pPr>
            <w:r w:rsidRPr="00A31AAC">
              <w:rPr>
                <w:rFonts w:ascii="Arial" w:eastAsia="Times New Roman" w:hAnsi="Arial" w:cs="Arial"/>
                <w:sz w:val="18"/>
                <w:szCs w:val="18"/>
              </w:rPr>
              <w:t>(a)</w:t>
            </w:r>
            <w:r>
              <w:rPr>
                <w:rFonts w:ascii="Arial" w:eastAsia="Times New Roman" w:hAnsi="Arial" w:cs="Arial"/>
                <w:sz w:val="18"/>
                <w:szCs w:val="18"/>
              </w:rPr>
              <w:tab/>
            </w:r>
            <w:r w:rsidRPr="00A31AAC">
              <w:rPr>
                <w:rFonts w:ascii="Arial" w:eastAsia="Times New Roman" w:hAnsi="Arial" w:cs="Arial"/>
                <w:sz w:val="18"/>
                <w:szCs w:val="18"/>
              </w:rPr>
              <w:t>Omit or add nothing;</w:t>
            </w:r>
          </w:p>
          <w:p w:rsidR="00C817C0" w:rsidRPr="00A31AAC" w:rsidRDefault="00C817C0" w:rsidP="00C817C0">
            <w:pPr>
              <w:spacing w:after="0"/>
              <w:ind w:firstLine="360"/>
              <w:rPr>
                <w:rFonts w:ascii="Arial" w:eastAsia="Times New Roman" w:hAnsi="Arial" w:cs="Arial"/>
                <w:sz w:val="18"/>
                <w:szCs w:val="18"/>
              </w:rPr>
            </w:pPr>
            <w:r w:rsidRPr="00A31AAC">
              <w:rPr>
                <w:rFonts w:ascii="Arial" w:eastAsia="Times New Roman" w:hAnsi="Arial" w:cs="Arial"/>
                <w:sz w:val="18"/>
                <w:szCs w:val="18"/>
              </w:rPr>
              <w:t>(b)</w:t>
            </w:r>
            <w:r>
              <w:rPr>
                <w:rFonts w:ascii="Arial" w:eastAsia="Times New Roman" w:hAnsi="Arial" w:cs="Arial"/>
                <w:sz w:val="18"/>
                <w:szCs w:val="18"/>
              </w:rPr>
              <w:tab/>
            </w:r>
            <w:r w:rsidRPr="00A31AAC">
              <w:rPr>
                <w:rFonts w:ascii="Arial" w:eastAsia="Times New Roman" w:hAnsi="Arial" w:cs="Arial"/>
                <w:sz w:val="18"/>
                <w:szCs w:val="18"/>
              </w:rPr>
              <w:t>Give consideration to linguistic variations in both the source and target languages; and</w:t>
            </w:r>
          </w:p>
          <w:p w:rsidR="00C817C0" w:rsidRPr="00A31AAC" w:rsidRDefault="00C817C0" w:rsidP="00C817C0">
            <w:pPr>
              <w:spacing w:after="0"/>
              <w:ind w:firstLine="360"/>
              <w:rPr>
                <w:rFonts w:ascii="Arial" w:eastAsia="Times New Roman" w:hAnsi="Arial" w:cs="Arial"/>
                <w:sz w:val="18"/>
                <w:szCs w:val="18"/>
              </w:rPr>
            </w:pPr>
            <w:r w:rsidRPr="00A31AAC">
              <w:rPr>
                <w:rFonts w:ascii="Arial" w:eastAsia="Times New Roman" w:hAnsi="Arial" w:cs="Arial"/>
                <w:sz w:val="18"/>
                <w:szCs w:val="18"/>
              </w:rPr>
              <w:t>(c)</w:t>
            </w:r>
            <w:r>
              <w:rPr>
                <w:rFonts w:ascii="Arial" w:eastAsia="Times New Roman" w:hAnsi="Arial" w:cs="Arial"/>
                <w:sz w:val="18"/>
                <w:szCs w:val="18"/>
              </w:rPr>
              <w:tab/>
            </w:r>
            <w:r w:rsidRPr="00A31AAC">
              <w:rPr>
                <w:rFonts w:ascii="Arial" w:eastAsia="Times New Roman" w:hAnsi="Arial" w:cs="Arial"/>
                <w:sz w:val="18"/>
                <w:szCs w:val="18"/>
              </w:rPr>
              <w:t>Conserve the tone and spirit of the source language.</w:t>
            </w:r>
          </w:p>
          <w:p w:rsidR="00C817C0" w:rsidRPr="00A31AAC" w:rsidRDefault="00C817C0" w:rsidP="00C817C0">
            <w:pPr>
              <w:spacing w:after="0"/>
              <w:ind w:left="360" w:hanging="360"/>
              <w:rPr>
                <w:rFonts w:ascii="Arial" w:eastAsia="Times New Roman" w:hAnsi="Arial" w:cs="Arial"/>
                <w:sz w:val="18"/>
                <w:szCs w:val="18"/>
              </w:rPr>
            </w:pPr>
            <w:r w:rsidRPr="00A31AAC">
              <w:rPr>
                <w:rFonts w:ascii="Arial" w:eastAsia="Times New Roman" w:hAnsi="Arial" w:cs="Arial"/>
                <w:sz w:val="18"/>
                <w:szCs w:val="18"/>
              </w:rPr>
              <w:t>(2)</w:t>
            </w:r>
            <w:r>
              <w:rPr>
                <w:rFonts w:ascii="Arial" w:eastAsia="Times New Roman" w:hAnsi="Arial" w:cs="Arial"/>
                <w:sz w:val="18"/>
                <w:szCs w:val="18"/>
              </w:rPr>
              <w:tab/>
            </w:r>
            <w:r w:rsidRPr="00A31AAC">
              <w:rPr>
                <w:rFonts w:ascii="Arial" w:eastAsia="Times New Roman" w:hAnsi="Arial" w:cs="Arial"/>
                <w:b/>
                <w:bCs/>
                <w:sz w:val="18"/>
                <w:szCs w:val="18"/>
              </w:rPr>
              <w:t>Cultural sensitivity-courtesy.</w:t>
            </w:r>
            <w:r w:rsidRPr="00A31AAC">
              <w:rPr>
                <w:rFonts w:ascii="Arial" w:eastAsia="Times New Roman" w:hAnsi="Arial" w:cs="Arial"/>
                <w:sz w:val="18"/>
                <w:szCs w:val="18"/>
              </w:rPr>
              <w:t xml:space="preserve"> Interpreters/translators must be culturally sensitive, and respectful of the individual(s) they serve.</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(3)</w:t>
            </w:r>
            <w:r>
              <w:rPr>
                <w:rFonts w:ascii="Arial" w:eastAsia="Times New Roman" w:hAnsi="Arial" w:cs="Arial"/>
                <w:sz w:val="18"/>
                <w:szCs w:val="18"/>
              </w:rPr>
              <w:tab/>
            </w:r>
            <w:r w:rsidRPr="00A31AAC">
              <w:rPr>
                <w:rFonts w:ascii="Arial" w:eastAsia="Times New Roman" w:hAnsi="Arial" w:cs="Arial"/>
                <w:b/>
                <w:bCs/>
                <w:sz w:val="18"/>
                <w:szCs w:val="18"/>
              </w:rPr>
              <w:t>Confidentiality.</w:t>
            </w:r>
            <w:r w:rsidRPr="00A31AAC">
              <w:rPr>
                <w:rFonts w:ascii="Arial" w:eastAsia="Times New Roman" w:hAnsi="Arial" w:cs="Arial"/>
                <w:sz w:val="18"/>
                <w:szCs w:val="18"/>
              </w:rPr>
              <w:t xml:space="preserve"> Interpreters/translators must not divulge any information publicly or privately obtained through their assignments, including, but not limited to, information gained through access to documents or other written materials.</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(4)</w:t>
            </w:r>
            <w:r>
              <w:rPr>
                <w:rFonts w:ascii="Arial" w:eastAsia="Times New Roman" w:hAnsi="Arial" w:cs="Arial"/>
                <w:sz w:val="18"/>
                <w:szCs w:val="18"/>
              </w:rPr>
              <w:tab/>
            </w:r>
            <w:r w:rsidRPr="00A31AAC">
              <w:rPr>
                <w:rFonts w:ascii="Arial" w:eastAsia="Times New Roman" w:hAnsi="Arial" w:cs="Arial"/>
                <w:b/>
                <w:bCs/>
                <w:sz w:val="18"/>
                <w:szCs w:val="18"/>
              </w:rPr>
              <w:t>Proficiency.</w:t>
            </w:r>
            <w:r w:rsidRPr="00A31AAC">
              <w:rPr>
                <w:rFonts w:ascii="Arial" w:eastAsia="Times New Roman" w:hAnsi="Arial" w:cs="Arial"/>
                <w:sz w:val="18"/>
                <w:szCs w:val="18"/>
              </w:rPr>
              <w:t xml:space="preserve"> Interpreters/translators must meet the minimum proficiency standard set by DSHS.</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(5)</w:t>
            </w:r>
            <w:r>
              <w:rPr>
                <w:rFonts w:ascii="Arial" w:eastAsia="Times New Roman" w:hAnsi="Arial" w:cs="Arial"/>
                <w:sz w:val="18"/>
                <w:szCs w:val="18"/>
              </w:rPr>
              <w:tab/>
            </w:r>
            <w:r w:rsidRPr="00A31AAC">
              <w:rPr>
                <w:rFonts w:ascii="Arial" w:eastAsia="Times New Roman" w:hAnsi="Arial" w:cs="Arial"/>
                <w:b/>
                <w:bCs/>
                <w:sz w:val="18"/>
                <w:szCs w:val="18"/>
              </w:rPr>
              <w:t>Compensation.</w:t>
            </w:r>
            <w:r w:rsidRPr="00A31AAC">
              <w:rPr>
                <w:rFonts w:ascii="Arial" w:eastAsia="Times New Roman" w:hAnsi="Arial" w:cs="Arial"/>
                <w:sz w:val="18"/>
                <w:szCs w:val="18"/>
              </w:rPr>
              <w:t xml:space="preserve"> Interpreters/translators must:</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(a)</w:t>
            </w:r>
            <w:r>
              <w:rPr>
                <w:rFonts w:ascii="Arial" w:eastAsia="Times New Roman" w:hAnsi="Arial" w:cs="Arial"/>
                <w:sz w:val="18"/>
                <w:szCs w:val="18"/>
              </w:rPr>
              <w:tab/>
            </w:r>
            <w:r w:rsidRPr="00A31AAC">
              <w:rPr>
                <w:rFonts w:ascii="Arial" w:eastAsia="Times New Roman" w:hAnsi="Arial" w:cs="Arial"/>
                <w:sz w:val="18"/>
                <w:szCs w:val="18"/>
              </w:rPr>
              <w:t>Not accept additional money, consideration, or favors for services reimbursed by the department. The fee schedule agreed to between the contracted language services providers and the department shall be the maximum compensation accepted.</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(b)</w:t>
            </w:r>
            <w:r>
              <w:rPr>
                <w:rFonts w:ascii="Arial" w:eastAsia="Times New Roman" w:hAnsi="Arial" w:cs="Arial"/>
                <w:sz w:val="18"/>
                <w:szCs w:val="18"/>
              </w:rPr>
              <w:tab/>
            </w:r>
            <w:r w:rsidRPr="00A31AAC">
              <w:rPr>
                <w:rFonts w:ascii="Arial" w:eastAsia="Times New Roman" w:hAnsi="Arial" w:cs="Arial"/>
                <w:sz w:val="18"/>
                <w:szCs w:val="18"/>
              </w:rPr>
              <w:t>Not use the department's time, facilities, equipment or supplies for private gain or other advantage; and</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(c)</w:t>
            </w:r>
            <w:r>
              <w:rPr>
                <w:rFonts w:ascii="Arial" w:eastAsia="Times New Roman" w:hAnsi="Arial" w:cs="Arial"/>
                <w:sz w:val="18"/>
                <w:szCs w:val="18"/>
              </w:rPr>
              <w:tab/>
            </w:r>
            <w:r w:rsidRPr="00A31AAC">
              <w:rPr>
                <w:rFonts w:ascii="Arial" w:eastAsia="Times New Roman" w:hAnsi="Arial" w:cs="Arial"/>
                <w:sz w:val="18"/>
                <w:szCs w:val="18"/>
              </w:rPr>
              <w:t>Not use or attempt to use their position to secure privileges or exemptions.</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(6)</w:t>
            </w:r>
            <w:r>
              <w:rPr>
                <w:rFonts w:ascii="Arial" w:eastAsia="Times New Roman" w:hAnsi="Arial" w:cs="Arial"/>
                <w:sz w:val="18"/>
                <w:szCs w:val="18"/>
              </w:rPr>
              <w:tab/>
            </w:r>
            <w:r w:rsidRPr="00A31AAC">
              <w:rPr>
                <w:rFonts w:ascii="Arial" w:eastAsia="Times New Roman" w:hAnsi="Arial" w:cs="Arial"/>
                <w:b/>
                <w:bCs/>
                <w:sz w:val="18"/>
                <w:szCs w:val="18"/>
              </w:rPr>
              <w:t>Nondiscrimination.</w:t>
            </w:r>
            <w:r w:rsidRPr="00A31AAC">
              <w:rPr>
                <w:rFonts w:ascii="Arial" w:eastAsia="Times New Roman" w:hAnsi="Arial" w:cs="Arial"/>
                <w:sz w:val="18"/>
                <w:szCs w:val="18"/>
              </w:rPr>
              <w:t xml:space="preserve"> Interpreters/translators must:</w:t>
            </w:r>
          </w:p>
          <w:p w:rsidR="00C817C0" w:rsidRPr="00A31AAC" w:rsidRDefault="00C817C0" w:rsidP="00C817C0">
            <w:pPr>
              <w:spacing w:after="0"/>
              <w:ind w:firstLine="360"/>
              <w:rPr>
                <w:rFonts w:ascii="Arial" w:eastAsia="Times New Roman" w:hAnsi="Arial" w:cs="Arial"/>
                <w:sz w:val="18"/>
                <w:szCs w:val="18"/>
              </w:rPr>
            </w:pPr>
            <w:r w:rsidRPr="00A31AAC">
              <w:rPr>
                <w:rFonts w:ascii="Arial" w:eastAsia="Times New Roman" w:hAnsi="Arial" w:cs="Arial"/>
                <w:sz w:val="18"/>
                <w:szCs w:val="18"/>
              </w:rPr>
              <w:t>(a)</w:t>
            </w:r>
            <w:r>
              <w:rPr>
                <w:rFonts w:ascii="Arial" w:eastAsia="Times New Roman" w:hAnsi="Arial" w:cs="Arial"/>
                <w:sz w:val="18"/>
                <w:szCs w:val="18"/>
              </w:rPr>
              <w:tab/>
            </w:r>
            <w:r w:rsidRPr="00A31AAC">
              <w:rPr>
                <w:rFonts w:ascii="Arial" w:eastAsia="Times New Roman" w:hAnsi="Arial" w:cs="Arial"/>
                <w:sz w:val="18"/>
                <w:szCs w:val="18"/>
              </w:rPr>
              <w:t>Always be impartial and unbiased;</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(b)</w:t>
            </w:r>
            <w:r>
              <w:rPr>
                <w:rFonts w:ascii="Arial" w:eastAsia="Times New Roman" w:hAnsi="Arial" w:cs="Arial"/>
                <w:sz w:val="18"/>
                <w:szCs w:val="18"/>
              </w:rPr>
              <w:tab/>
            </w:r>
            <w:r w:rsidRPr="00A31AAC">
              <w:rPr>
                <w:rFonts w:ascii="Arial" w:eastAsia="Times New Roman" w:hAnsi="Arial" w:cs="Arial"/>
                <w:sz w:val="18"/>
                <w:szCs w:val="18"/>
              </w:rPr>
              <w:t>Not discriminate on the basis of gender, disability, race, color, national origin, age, socio-economic or educational or marital status, religious or political beliefs, or sexual orientation; and</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(c)</w:t>
            </w:r>
            <w:r>
              <w:rPr>
                <w:rFonts w:ascii="Arial" w:eastAsia="Times New Roman" w:hAnsi="Arial" w:cs="Arial"/>
                <w:sz w:val="18"/>
                <w:szCs w:val="18"/>
              </w:rPr>
              <w:tab/>
            </w:r>
            <w:r w:rsidRPr="00A31AAC">
              <w:rPr>
                <w:rFonts w:ascii="Arial" w:eastAsia="Times New Roman" w:hAnsi="Arial" w:cs="Arial"/>
                <w:sz w:val="18"/>
                <w:szCs w:val="18"/>
              </w:rPr>
              <w:t>Refuse or withdraw from an assignment, without threat or retaliation, if they are unable to perform the required service in an ethical manner.</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(7)</w:t>
            </w:r>
            <w:r>
              <w:rPr>
                <w:rFonts w:ascii="Arial" w:eastAsia="Times New Roman" w:hAnsi="Arial" w:cs="Arial"/>
                <w:sz w:val="18"/>
                <w:szCs w:val="18"/>
              </w:rPr>
              <w:tab/>
            </w:r>
            <w:r w:rsidRPr="00A31AAC">
              <w:rPr>
                <w:rFonts w:ascii="Arial" w:eastAsia="Times New Roman" w:hAnsi="Arial" w:cs="Arial"/>
                <w:b/>
                <w:bCs/>
                <w:sz w:val="18"/>
                <w:szCs w:val="18"/>
              </w:rPr>
              <w:t>Self-representation.</w:t>
            </w:r>
            <w:r w:rsidRPr="00A31AAC">
              <w:rPr>
                <w:rFonts w:ascii="Arial" w:eastAsia="Times New Roman" w:hAnsi="Arial" w:cs="Arial"/>
                <w:sz w:val="18"/>
                <w:szCs w:val="18"/>
              </w:rPr>
              <w:t xml:space="preserve"> Interpreters/translators must accurately and completely represent their certifications, training, and experience.</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(8)</w:t>
            </w:r>
            <w:r>
              <w:rPr>
                <w:rFonts w:ascii="Arial" w:eastAsia="Times New Roman" w:hAnsi="Arial" w:cs="Arial"/>
                <w:sz w:val="18"/>
                <w:szCs w:val="18"/>
              </w:rPr>
              <w:tab/>
            </w:r>
            <w:r w:rsidRPr="00A31AAC">
              <w:rPr>
                <w:rFonts w:ascii="Arial" w:eastAsia="Times New Roman" w:hAnsi="Arial" w:cs="Arial"/>
                <w:b/>
                <w:bCs/>
                <w:sz w:val="18"/>
                <w:szCs w:val="18"/>
              </w:rPr>
              <w:t>Impartiality-conflict of interest.</w:t>
            </w:r>
            <w:r w:rsidRPr="00A31AAC">
              <w:rPr>
                <w:rFonts w:ascii="Arial" w:eastAsia="Times New Roman" w:hAnsi="Arial" w:cs="Arial"/>
                <w:sz w:val="18"/>
                <w:szCs w:val="18"/>
              </w:rPr>
              <w:t xml:space="preserve"> Interpreters/translators must disclose to the department any real or perceived conflicts of interest that would affect their professional objectivity. Note: Providing interpreting or translating services to family members or friends may violate the family member or friend's right to confidentiality, constitute a conflict of interest, or violate a DSHS contract or subcontract.</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(9)</w:t>
            </w:r>
            <w:r>
              <w:rPr>
                <w:rFonts w:ascii="Arial" w:eastAsia="Times New Roman" w:hAnsi="Arial" w:cs="Arial"/>
                <w:sz w:val="18"/>
                <w:szCs w:val="18"/>
              </w:rPr>
              <w:tab/>
            </w:r>
            <w:r w:rsidRPr="00A31AAC">
              <w:rPr>
                <w:rFonts w:ascii="Arial" w:eastAsia="Times New Roman" w:hAnsi="Arial" w:cs="Arial"/>
                <w:b/>
                <w:bCs/>
                <w:sz w:val="18"/>
                <w:szCs w:val="18"/>
              </w:rPr>
              <w:t>Professional demeanor.</w:t>
            </w:r>
            <w:r w:rsidRPr="00A31AAC">
              <w:rPr>
                <w:rFonts w:ascii="Arial" w:eastAsia="Times New Roman" w:hAnsi="Arial" w:cs="Arial"/>
                <w:sz w:val="18"/>
                <w:szCs w:val="18"/>
              </w:rPr>
              <w:t xml:space="preserve"> Interpreters/translators must be punctual, prepared, and dressed in a manner appropriate, and not distracting for the situation.</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(10)</w:t>
            </w:r>
            <w:r>
              <w:rPr>
                <w:rFonts w:ascii="Arial" w:eastAsia="Times New Roman" w:hAnsi="Arial" w:cs="Arial"/>
                <w:sz w:val="18"/>
                <w:szCs w:val="18"/>
              </w:rPr>
              <w:tab/>
            </w:r>
            <w:r w:rsidRPr="00A31AAC">
              <w:rPr>
                <w:rFonts w:ascii="Arial" w:eastAsia="Times New Roman" w:hAnsi="Arial" w:cs="Arial"/>
                <w:b/>
                <w:bCs/>
                <w:sz w:val="18"/>
                <w:szCs w:val="18"/>
              </w:rPr>
              <w:t>Scope of practice.</w:t>
            </w:r>
            <w:r w:rsidRPr="00A31AAC">
              <w:rPr>
                <w:rFonts w:ascii="Arial" w:eastAsia="Times New Roman" w:hAnsi="Arial" w:cs="Arial"/>
                <w:sz w:val="18"/>
                <w:szCs w:val="18"/>
              </w:rPr>
              <w:t xml:space="preserve"> Interpreters/translators must not:</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(a)</w:t>
            </w:r>
            <w:r>
              <w:rPr>
                <w:rFonts w:ascii="Arial" w:eastAsia="Times New Roman" w:hAnsi="Arial" w:cs="Arial"/>
                <w:sz w:val="18"/>
                <w:szCs w:val="18"/>
              </w:rPr>
              <w:tab/>
            </w:r>
            <w:r w:rsidRPr="00A31AAC">
              <w:rPr>
                <w:rFonts w:ascii="Arial" w:eastAsia="Times New Roman" w:hAnsi="Arial" w:cs="Arial"/>
                <w:sz w:val="18"/>
                <w:szCs w:val="18"/>
              </w:rPr>
              <w:t>Counsel, refer, give advice, or express personal opinions to the individuals for whom they are interpreting/translating;</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(b)</w:t>
            </w:r>
            <w:r>
              <w:rPr>
                <w:rFonts w:ascii="Arial" w:eastAsia="Times New Roman" w:hAnsi="Arial" w:cs="Arial"/>
                <w:sz w:val="18"/>
                <w:szCs w:val="18"/>
              </w:rPr>
              <w:tab/>
            </w:r>
            <w:r w:rsidRPr="00A31AAC">
              <w:rPr>
                <w:rFonts w:ascii="Arial" w:eastAsia="Times New Roman" w:hAnsi="Arial" w:cs="Arial"/>
                <w:sz w:val="18"/>
                <w:szCs w:val="18"/>
              </w:rPr>
              <w:t>Engage in activities with clients that are not directly related to providing interpreting and/or translating services to DSHS;</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(c)</w:t>
            </w:r>
            <w:r>
              <w:rPr>
                <w:rFonts w:ascii="Arial" w:eastAsia="Times New Roman" w:hAnsi="Arial" w:cs="Arial"/>
                <w:sz w:val="18"/>
                <w:szCs w:val="18"/>
              </w:rPr>
              <w:tab/>
            </w:r>
            <w:r w:rsidRPr="00A31AAC">
              <w:rPr>
                <w:rFonts w:ascii="Arial" w:eastAsia="Times New Roman" w:hAnsi="Arial" w:cs="Arial"/>
                <w:sz w:val="18"/>
                <w:szCs w:val="18"/>
              </w:rPr>
              <w:t>Have unsupervised access to DSHS clients, including but not limited to phoning clients directly, other than at the request of a DSHS employee;</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(d)</w:t>
            </w:r>
            <w:r>
              <w:rPr>
                <w:rFonts w:ascii="Arial" w:eastAsia="Times New Roman" w:hAnsi="Arial" w:cs="Arial"/>
                <w:sz w:val="18"/>
                <w:szCs w:val="18"/>
              </w:rPr>
              <w:tab/>
            </w:r>
            <w:r w:rsidRPr="00A31AAC">
              <w:rPr>
                <w:rFonts w:ascii="Arial" w:eastAsia="Times New Roman" w:hAnsi="Arial" w:cs="Arial"/>
                <w:sz w:val="18"/>
                <w:szCs w:val="18"/>
              </w:rPr>
              <w:t>Market their services to DSHS clients, including but not limited to, arranging services or appointments for DSHS clients in order to create business for themselves; or</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(e)</w:t>
            </w:r>
            <w:r>
              <w:rPr>
                <w:rFonts w:ascii="Arial" w:eastAsia="Times New Roman" w:hAnsi="Arial" w:cs="Arial"/>
                <w:sz w:val="18"/>
                <w:szCs w:val="18"/>
              </w:rPr>
              <w:tab/>
            </w:r>
            <w:r w:rsidRPr="00A31AAC">
              <w:rPr>
                <w:rFonts w:ascii="Arial" w:eastAsia="Times New Roman" w:hAnsi="Arial" w:cs="Arial"/>
                <w:sz w:val="18"/>
                <w:szCs w:val="18"/>
              </w:rPr>
              <w:t>Transport DSHS clients for any business, including social service or medical appointments.</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(11)</w:t>
            </w:r>
            <w:r>
              <w:rPr>
                <w:rFonts w:ascii="Arial" w:eastAsia="Times New Roman" w:hAnsi="Arial" w:cs="Arial"/>
                <w:sz w:val="18"/>
                <w:szCs w:val="18"/>
              </w:rPr>
              <w:tab/>
            </w:r>
            <w:r w:rsidRPr="00A31AAC">
              <w:rPr>
                <w:rFonts w:ascii="Arial" w:eastAsia="Times New Roman" w:hAnsi="Arial" w:cs="Arial"/>
                <w:b/>
                <w:bCs/>
                <w:sz w:val="18"/>
                <w:szCs w:val="18"/>
              </w:rPr>
              <w:t>Reporting obstacles to practice.</w:t>
            </w:r>
            <w:r w:rsidRPr="00A31AAC">
              <w:rPr>
                <w:rFonts w:ascii="Arial" w:eastAsia="Times New Roman" w:hAnsi="Arial" w:cs="Arial"/>
                <w:sz w:val="18"/>
                <w:szCs w:val="18"/>
              </w:rPr>
              <w:t xml:space="preserve"> Interpreters/translators must assess at all times their ability to interpret/translate.</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(a)</w:t>
            </w:r>
            <w:r>
              <w:rPr>
                <w:rFonts w:ascii="Arial" w:eastAsia="Times New Roman" w:hAnsi="Arial" w:cs="Arial"/>
                <w:sz w:val="18"/>
                <w:szCs w:val="18"/>
              </w:rPr>
              <w:tab/>
            </w:r>
            <w:r w:rsidRPr="00A31AAC">
              <w:rPr>
                <w:rFonts w:ascii="Arial" w:eastAsia="Times New Roman" w:hAnsi="Arial" w:cs="Arial"/>
                <w:sz w:val="18"/>
                <w:szCs w:val="18"/>
              </w:rPr>
              <w:t>Interpreters/translators must immediately notify the parties if they have any reservations about their competency or ability to remain impartial and offer to withdraw without threat or retaliation;</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(b)</w:t>
            </w:r>
            <w:r>
              <w:rPr>
                <w:rFonts w:ascii="Arial" w:eastAsia="Times New Roman" w:hAnsi="Arial" w:cs="Arial"/>
                <w:sz w:val="18"/>
                <w:szCs w:val="18"/>
              </w:rPr>
              <w:tab/>
            </w:r>
            <w:r w:rsidRPr="00A31AAC">
              <w:rPr>
                <w:rFonts w:ascii="Arial" w:eastAsia="Times New Roman" w:hAnsi="Arial" w:cs="Arial"/>
                <w:sz w:val="18"/>
                <w:szCs w:val="18"/>
              </w:rPr>
              <w:t>Interpreters/translators must immediately withdraw from encounters they perceive as a violation of this code.</w:t>
            </w:r>
          </w:p>
          <w:p w:rsidR="00C817C0" w:rsidRPr="00A31AAC" w:rsidRDefault="00C817C0" w:rsidP="00C817C0">
            <w:pPr>
              <w:tabs>
                <w:tab w:val="left" w:pos="360"/>
              </w:tabs>
              <w:spacing w:after="0"/>
              <w:ind w:left="360" w:hanging="360"/>
              <w:rPr>
                <w:rFonts w:ascii="Arial" w:eastAsia="Times New Roman" w:hAnsi="Arial" w:cs="Arial"/>
                <w:sz w:val="18"/>
                <w:szCs w:val="18"/>
              </w:rPr>
            </w:pPr>
            <w:r w:rsidRPr="00A31AAC">
              <w:rPr>
                <w:rFonts w:ascii="Arial" w:eastAsia="Times New Roman" w:hAnsi="Arial" w:cs="Arial"/>
                <w:sz w:val="18"/>
                <w:szCs w:val="18"/>
              </w:rPr>
              <w:t>(12)</w:t>
            </w:r>
            <w:r>
              <w:rPr>
                <w:rFonts w:ascii="Arial" w:eastAsia="Times New Roman" w:hAnsi="Arial" w:cs="Arial"/>
                <w:sz w:val="18"/>
                <w:szCs w:val="18"/>
              </w:rPr>
              <w:tab/>
            </w:r>
            <w:r w:rsidRPr="00A31AAC">
              <w:rPr>
                <w:rFonts w:ascii="Arial" w:eastAsia="Times New Roman" w:hAnsi="Arial" w:cs="Arial"/>
                <w:b/>
                <w:bCs/>
                <w:sz w:val="18"/>
                <w:szCs w:val="18"/>
              </w:rPr>
              <w:t>Professional development.</w:t>
            </w:r>
            <w:r w:rsidRPr="00A31AAC">
              <w:rPr>
                <w:rFonts w:ascii="Arial" w:eastAsia="Times New Roman" w:hAnsi="Arial" w:cs="Arial"/>
                <w:sz w:val="18"/>
                <w:szCs w:val="18"/>
              </w:rPr>
              <w:t xml:space="preserve"> As specified in WAC </w:t>
            </w:r>
            <w:hyperlink r:id="rId11" w:history="1">
              <w:r w:rsidRPr="00A31AAC">
                <w:rPr>
                  <w:rFonts w:ascii="Arial" w:eastAsia="Times New Roman" w:hAnsi="Arial" w:cs="Arial"/>
                  <w:color w:val="2B674D"/>
                  <w:sz w:val="18"/>
                  <w:szCs w:val="18"/>
                  <w:u w:val="single"/>
                </w:rPr>
                <w:t>388-03-160</w:t>
              </w:r>
            </w:hyperlink>
            <w:r w:rsidRPr="00A31AAC">
              <w:rPr>
                <w:rFonts w:ascii="Arial" w:eastAsia="Times New Roman" w:hAnsi="Arial" w:cs="Arial"/>
                <w:sz w:val="18"/>
                <w:szCs w:val="18"/>
              </w:rPr>
              <w:t>, interpreters/translators are expected to continually develop their skills and knowledge through:</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(a)</w:t>
            </w:r>
            <w:r>
              <w:rPr>
                <w:rFonts w:ascii="Arial" w:eastAsia="Times New Roman" w:hAnsi="Arial" w:cs="Arial"/>
                <w:sz w:val="18"/>
                <w:szCs w:val="18"/>
              </w:rPr>
              <w:tab/>
            </w:r>
            <w:r w:rsidRPr="00A31AAC">
              <w:rPr>
                <w:rFonts w:ascii="Arial" w:eastAsia="Times New Roman" w:hAnsi="Arial" w:cs="Arial"/>
                <w:sz w:val="18"/>
                <w:szCs w:val="18"/>
              </w:rPr>
              <w:t>Professional interpreter/translator training;</w:t>
            </w:r>
          </w:p>
          <w:p w:rsidR="00C817C0" w:rsidRPr="00A31AAC"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(b)</w:t>
            </w:r>
            <w:r>
              <w:rPr>
                <w:rFonts w:ascii="Arial" w:eastAsia="Times New Roman" w:hAnsi="Arial" w:cs="Arial"/>
                <w:sz w:val="18"/>
                <w:szCs w:val="18"/>
              </w:rPr>
              <w:tab/>
            </w:r>
            <w:r w:rsidRPr="00A31AAC">
              <w:rPr>
                <w:rFonts w:ascii="Arial" w:eastAsia="Times New Roman" w:hAnsi="Arial" w:cs="Arial"/>
                <w:sz w:val="18"/>
                <w:szCs w:val="18"/>
              </w:rPr>
              <w:t>Continuing education; and</w:t>
            </w:r>
          </w:p>
          <w:p w:rsidR="00C817C0" w:rsidRPr="00C817C0" w:rsidRDefault="00C817C0" w:rsidP="00C817C0">
            <w:pPr>
              <w:tabs>
                <w:tab w:val="left" w:pos="720"/>
              </w:tabs>
              <w:spacing w:after="0"/>
              <w:ind w:left="720" w:hanging="360"/>
              <w:rPr>
                <w:rFonts w:ascii="Arial" w:eastAsia="Times New Roman" w:hAnsi="Arial" w:cs="Arial"/>
                <w:sz w:val="18"/>
                <w:szCs w:val="18"/>
              </w:rPr>
            </w:pPr>
            <w:r w:rsidRPr="00A31AAC">
              <w:rPr>
                <w:rFonts w:ascii="Arial" w:eastAsia="Times New Roman" w:hAnsi="Arial" w:cs="Arial"/>
                <w:sz w:val="18"/>
                <w:szCs w:val="18"/>
              </w:rPr>
              <w:t>(c)</w:t>
            </w:r>
            <w:r>
              <w:rPr>
                <w:rFonts w:ascii="Arial" w:eastAsia="Times New Roman" w:hAnsi="Arial" w:cs="Arial"/>
                <w:sz w:val="18"/>
                <w:szCs w:val="18"/>
              </w:rPr>
              <w:tab/>
            </w:r>
            <w:r w:rsidRPr="00A31AAC">
              <w:rPr>
                <w:rFonts w:ascii="Arial" w:eastAsia="Times New Roman" w:hAnsi="Arial" w:cs="Arial"/>
                <w:sz w:val="18"/>
                <w:szCs w:val="18"/>
              </w:rPr>
              <w:t>Regular interaction with colleagues and specialists in related fields.</w:t>
            </w:r>
          </w:p>
        </w:tc>
      </w:tr>
    </w:tbl>
    <w:p w:rsidR="009C52E2" w:rsidRPr="00C817C0" w:rsidRDefault="009C52E2" w:rsidP="00155F45">
      <w:pPr>
        <w:rPr>
          <w:rFonts w:ascii="Arial" w:hAnsi="Arial" w:cs="Arial"/>
          <w:sz w:val="18"/>
          <w:szCs w:val="18"/>
        </w:rPr>
      </w:pPr>
    </w:p>
    <w:sectPr w:rsidR="009C52E2" w:rsidRPr="00C817C0" w:rsidSect="00E6674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C24" w:rsidRDefault="00CC2C24" w:rsidP="00AA0FCB">
      <w:pPr>
        <w:spacing w:after="0" w:line="240" w:lineRule="auto"/>
      </w:pPr>
      <w:r>
        <w:separator/>
      </w:r>
    </w:p>
  </w:endnote>
  <w:endnote w:type="continuationSeparator" w:id="0">
    <w:p w:rsidR="00CC2C24" w:rsidRDefault="00CC2C24" w:rsidP="00AA0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FCB" w:rsidRPr="004D714B" w:rsidRDefault="004D714B" w:rsidP="004D714B">
    <w:pPr>
      <w:pStyle w:val="Footer"/>
      <w:tabs>
        <w:tab w:val="clear" w:pos="4680"/>
        <w:tab w:val="clear" w:pos="9360"/>
        <w:tab w:val="right" w:pos="10800"/>
      </w:tabs>
    </w:pPr>
    <w:r>
      <w:rPr>
        <w:rFonts w:ascii="Arial" w:hAnsi="Arial" w:cs="Arial"/>
        <w:b/>
        <w:sz w:val="16"/>
        <w:szCs w:val="16"/>
      </w:rPr>
      <w:t>INTERPRETER AND/OR TRANSLATOR CREDENTIAL REVOCATION REQUEST</w:t>
    </w:r>
    <w:r>
      <w:rPr>
        <w:rFonts w:ascii="Arial" w:hAnsi="Arial" w:cs="Arial"/>
        <w:b/>
        <w:sz w:val="16"/>
        <w:szCs w:val="16"/>
      </w:rPr>
      <w:tab/>
    </w:r>
    <w:r w:rsidRPr="004D714B">
      <w:rPr>
        <w:rFonts w:ascii="Arial" w:hAnsi="Arial" w:cs="Arial"/>
        <w:sz w:val="18"/>
        <w:szCs w:val="18"/>
      </w:rPr>
      <w:t xml:space="preserve">Page </w:t>
    </w:r>
    <w:r w:rsidRPr="004D714B">
      <w:rPr>
        <w:rFonts w:ascii="Arial" w:hAnsi="Arial" w:cs="Arial"/>
        <w:bCs/>
        <w:sz w:val="18"/>
        <w:szCs w:val="18"/>
      </w:rPr>
      <w:fldChar w:fldCharType="begin"/>
    </w:r>
    <w:r w:rsidRPr="004D714B">
      <w:rPr>
        <w:rFonts w:ascii="Arial" w:hAnsi="Arial" w:cs="Arial"/>
        <w:bCs/>
        <w:sz w:val="18"/>
        <w:szCs w:val="18"/>
      </w:rPr>
      <w:instrText xml:space="preserve"> PAGE </w:instrText>
    </w:r>
    <w:r w:rsidRPr="004D714B">
      <w:rPr>
        <w:rFonts w:ascii="Arial" w:hAnsi="Arial" w:cs="Arial"/>
        <w:bCs/>
        <w:sz w:val="18"/>
        <w:szCs w:val="18"/>
      </w:rPr>
      <w:fldChar w:fldCharType="separate"/>
    </w:r>
    <w:r w:rsidR="00D000F6">
      <w:rPr>
        <w:rFonts w:ascii="Arial" w:hAnsi="Arial" w:cs="Arial"/>
        <w:bCs/>
        <w:noProof/>
        <w:sz w:val="18"/>
        <w:szCs w:val="18"/>
      </w:rPr>
      <w:t>1</w:t>
    </w:r>
    <w:r w:rsidRPr="004D714B">
      <w:rPr>
        <w:rFonts w:ascii="Arial" w:hAnsi="Arial" w:cs="Arial"/>
        <w:bCs/>
        <w:sz w:val="18"/>
        <w:szCs w:val="18"/>
      </w:rPr>
      <w:fldChar w:fldCharType="end"/>
    </w:r>
    <w:r w:rsidRPr="004D714B">
      <w:rPr>
        <w:rFonts w:ascii="Arial" w:hAnsi="Arial" w:cs="Arial"/>
        <w:sz w:val="18"/>
        <w:szCs w:val="18"/>
      </w:rPr>
      <w:t xml:space="preserve"> of </w:t>
    </w:r>
    <w:r w:rsidRPr="004D714B">
      <w:rPr>
        <w:rFonts w:ascii="Arial" w:hAnsi="Arial" w:cs="Arial"/>
        <w:bCs/>
        <w:sz w:val="18"/>
        <w:szCs w:val="18"/>
      </w:rPr>
      <w:fldChar w:fldCharType="begin"/>
    </w:r>
    <w:r w:rsidRPr="004D714B">
      <w:rPr>
        <w:rFonts w:ascii="Arial" w:hAnsi="Arial" w:cs="Arial"/>
        <w:bCs/>
        <w:sz w:val="18"/>
        <w:szCs w:val="18"/>
      </w:rPr>
      <w:instrText xml:space="preserve"> NUMPAGES  </w:instrText>
    </w:r>
    <w:r w:rsidRPr="004D714B">
      <w:rPr>
        <w:rFonts w:ascii="Arial" w:hAnsi="Arial" w:cs="Arial"/>
        <w:bCs/>
        <w:sz w:val="18"/>
        <w:szCs w:val="18"/>
      </w:rPr>
      <w:fldChar w:fldCharType="separate"/>
    </w:r>
    <w:r w:rsidR="00D000F6">
      <w:rPr>
        <w:rFonts w:ascii="Arial" w:hAnsi="Arial" w:cs="Arial"/>
        <w:bCs/>
        <w:noProof/>
        <w:sz w:val="18"/>
        <w:szCs w:val="18"/>
      </w:rPr>
      <w:t>1</w:t>
    </w:r>
    <w:r w:rsidRPr="004D714B">
      <w:rPr>
        <w:rFonts w:ascii="Arial" w:hAnsi="Arial" w:cs="Arial"/>
        <w:bCs/>
        <w:sz w:val="18"/>
        <w:szCs w:val="18"/>
      </w:rPr>
      <w:fldChar w:fldCharType="end"/>
    </w:r>
    <w:r>
      <w:rPr>
        <w:rFonts w:ascii="Arial" w:hAnsi="Arial" w:cs="Arial"/>
        <w:b/>
        <w:sz w:val="16"/>
        <w:szCs w:val="16"/>
      </w:rPr>
      <w:br/>
    </w:r>
    <w:r w:rsidRPr="00AA0FCB">
      <w:rPr>
        <w:rFonts w:ascii="Arial" w:hAnsi="Arial" w:cs="Arial"/>
        <w:b/>
        <w:sz w:val="16"/>
        <w:szCs w:val="16"/>
      </w:rPr>
      <w:t>DSHS 02-</w:t>
    </w:r>
    <w:r w:rsidR="00DF7705">
      <w:rPr>
        <w:rFonts w:ascii="Arial" w:hAnsi="Arial" w:cs="Arial"/>
        <w:b/>
        <w:sz w:val="16"/>
        <w:szCs w:val="16"/>
      </w:rPr>
      <w:t>638</w:t>
    </w:r>
    <w:r w:rsidRPr="00AA0FCB">
      <w:rPr>
        <w:rFonts w:ascii="Arial" w:hAnsi="Arial" w:cs="Arial"/>
        <w:b/>
        <w:sz w:val="16"/>
        <w:szCs w:val="16"/>
      </w:rPr>
      <w:t xml:space="preserve"> (</w:t>
    </w:r>
    <w:r w:rsidR="00974E0D">
      <w:rPr>
        <w:rFonts w:ascii="Arial" w:hAnsi="Arial" w:cs="Arial"/>
        <w:b/>
        <w:sz w:val="16"/>
        <w:szCs w:val="16"/>
      </w:rPr>
      <w:t>REV. 09/2018</w:t>
    </w:r>
    <w:r w:rsidRPr="00AA0FCB">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C24" w:rsidRDefault="00CC2C24" w:rsidP="00AA0FCB">
      <w:pPr>
        <w:spacing w:after="0" w:line="240" w:lineRule="auto"/>
      </w:pPr>
      <w:r>
        <w:separator/>
      </w:r>
    </w:p>
  </w:footnote>
  <w:footnote w:type="continuationSeparator" w:id="0">
    <w:p w:rsidR="00CC2C24" w:rsidRDefault="00CC2C24" w:rsidP="00AA0F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ug/2ELhhgdzp+gSJu5ZRHMKLxCNDe5CsXPxdxJtXjgPjVl0cvXE3CY0kOUBPiWMGg6rKgmwYcdeFkWSm7l3ghA==" w:salt="3yIL6x7Cn93gkcKWU6wkWQ=="/>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4F"/>
    <w:rsid w:val="00010E02"/>
    <w:rsid w:val="00094BD0"/>
    <w:rsid w:val="000B018D"/>
    <w:rsid w:val="001123AD"/>
    <w:rsid w:val="00134F20"/>
    <w:rsid w:val="00155F45"/>
    <w:rsid w:val="001D43BC"/>
    <w:rsid w:val="001F10CB"/>
    <w:rsid w:val="00214A72"/>
    <w:rsid w:val="0029404E"/>
    <w:rsid w:val="004B2B67"/>
    <w:rsid w:val="004D714B"/>
    <w:rsid w:val="00580FDA"/>
    <w:rsid w:val="00685E6B"/>
    <w:rsid w:val="0070374F"/>
    <w:rsid w:val="00722E59"/>
    <w:rsid w:val="00823ACD"/>
    <w:rsid w:val="008E6B21"/>
    <w:rsid w:val="00907B02"/>
    <w:rsid w:val="0091316B"/>
    <w:rsid w:val="00974E0D"/>
    <w:rsid w:val="009C52E2"/>
    <w:rsid w:val="00AA0FCB"/>
    <w:rsid w:val="00AE6484"/>
    <w:rsid w:val="00B12B74"/>
    <w:rsid w:val="00B556D2"/>
    <w:rsid w:val="00B65755"/>
    <w:rsid w:val="00B82115"/>
    <w:rsid w:val="00BC68F6"/>
    <w:rsid w:val="00C817C0"/>
    <w:rsid w:val="00CC2C24"/>
    <w:rsid w:val="00D000F6"/>
    <w:rsid w:val="00D51921"/>
    <w:rsid w:val="00DD3176"/>
    <w:rsid w:val="00DF7705"/>
    <w:rsid w:val="00E6674F"/>
    <w:rsid w:val="00EA4332"/>
    <w:rsid w:val="00FC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53AA7994-46ED-4738-AB63-E17853C0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7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6674F"/>
    <w:rPr>
      <w:rFonts w:ascii="Tahoma" w:hAnsi="Tahoma" w:cs="Tahoma"/>
      <w:sz w:val="16"/>
      <w:szCs w:val="16"/>
    </w:rPr>
  </w:style>
  <w:style w:type="paragraph" w:styleId="Header">
    <w:name w:val="header"/>
    <w:basedOn w:val="Normal"/>
    <w:link w:val="HeaderChar"/>
    <w:uiPriority w:val="99"/>
    <w:unhideWhenUsed/>
    <w:rsid w:val="00AA0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FCB"/>
  </w:style>
  <w:style w:type="paragraph" w:styleId="Footer">
    <w:name w:val="footer"/>
    <w:basedOn w:val="Normal"/>
    <w:link w:val="FooterChar"/>
    <w:uiPriority w:val="99"/>
    <w:unhideWhenUsed/>
    <w:rsid w:val="00AA0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FCB"/>
  </w:style>
  <w:style w:type="character" w:styleId="Hyperlink">
    <w:name w:val="Hyperlink"/>
    <w:uiPriority w:val="99"/>
    <w:unhideWhenUsed/>
    <w:rsid w:val="008E6B21"/>
    <w:rPr>
      <w:color w:val="0000FF"/>
      <w:u w:val="single"/>
    </w:rPr>
  </w:style>
  <w:style w:type="character" w:styleId="FollowedHyperlink">
    <w:name w:val="FollowedHyperlink"/>
    <w:uiPriority w:val="99"/>
    <w:semiHidden/>
    <w:unhideWhenUsed/>
    <w:rsid w:val="00B12B74"/>
    <w:rPr>
      <w:color w:val="954F72"/>
      <w:u w:val="single"/>
    </w:rPr>
  </w:style>
  <w:style w:type="character" w:styleId="CommentReference">
    <w:name w:val="annotation reference"/>
    <w:uiPriority w:val="99"/>
    <w:semiHidden/>
    <w:unhideWhenUsed/>
    <w:rsid w:val="00907B02"/>
    <w:rPr>
      <w:sz w:val="16"/>
      <w:szCs w:val="16"/>
    </w:rPr>
  </w:style>
  <w:style w:type="paragraph" w:styleId="CommentText">
    <w:name w:val="annotation text"/>
    <w:basedOn w:val="Normal"/>
    <w:link w:val="CommentTextChar"/>
    <w:uiPriority w:val="99"/>
    <w:semiHidden/>
    <w:unhideWhenUsed/>
    <w:rsid w:val="00907B02"/>
    <w:rPr>
      <w:sz w:val="20"/>
      <w:szCs w:val="20"/>
    </w:rPr>
  </w:style>
  <w:style w:type="character" w:customStyle="1" w:styleId="CommentTextChar">
    <w:name w:val="Comment Text Char"/>
    <w:basedOn w:val="DefaultParagraphFont"/>
    <w:link w:val="CommentText"/>
    <w:uiPriority w:val="99"/>
    <w:semiHidden/>
    <w:rsid w:val="00907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HSCT@dshs.w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pps.leg.wa.gov/WAC/default.aspx?cite=388-03-1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apps.leg.wa.gov/WAC/default.aspx?cite=388-03-160" TargetMode="Externa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apps.leg.wa.gov/WAC/default.aspx?cite=388-03-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1325</Words>
  <Characters>7559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Interpreter and/or Translator Credential Revocation Request</vt:lpstr>
    </vt:vector>
  </TitlesOfParts>
  <Company>Exec IT</Company>
  <LinksUpToDate>false</LinksUpToDate>
  <CharactersWithSpaces>8867</CharactersWithSpaces>
  <SharedDoc>false</SharedDoc>
  <HLinks>
    <vt:vector size="12" baseType="variant">
      <vt:variant>
        <vt:i4>3866662</vt:i4>
      </vt:variant>
      <vt:variant>
        <vt:i4>45</vt:i4>
      </vt:variant>
      <vt:variant>
        <vt:i4>0</vt:i4>
      </vt:variant>
      <vt:variant>
        <vt:i4>5</vt:i4>
      </vt:variant>
      <vt:variant>
        <vt:lpwstr>http://apps.leg.wa.gov/WAC/default.aspx?cite=388-03-170</vt:lpwstr>
      </vt:variant>
      <vt:variant>
        <vt:lpwstr/>
      </vt:variant>
      <vt:variant>
        <vt:i4>3866662</vt:i4>
      </vt:variant>
      <vt:variant>
        <vt:i4>0</vt:i4>
      </vt:variant>
      <vt:variant>
        <vt:i4>0</vt:i4>
      </vt:variant>
      <vt:variant>
        <vt:i4>5</vt:i4>
      </vt:variant>
      <vt:variant>
        <vt:lpwstr>http://apps.leg.wa.gov/WAC/default.aspx?cite=388-03-172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Interpreter and/or Translator Credential Revocation Request</dc:title>
  <dc:subject/>
  <dc:creator>brombma</dc:creator>
  <cp:keywords/>
  <cp:lastModifiedBy>McBride, Jodi (DSHS/OOS)</cp:lastModifiedBy>
  <cp:revision>2</cp:revision>
  <cp:lastPrinted>2012-04-23T15:57:00Z</cp:lastPrinted>
  <dcterms:created xsi:type="dcterms:W3CDTF">2020-09-03T19:51:00Z</dcterms:created>
  <dcterms:modified xsi:type="dcterms:W3CDTF">2020-09-03T19:51:00Z</dcterms:modified>
</cp:coreProperties>
</file>