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38F2" w14:textId="77777777" w:rsidR="007353FC" w:rsidRDefault="007353FC" w:rsidP="007353FC">
      <w:pPr>
        <w:jc w:val="center"/>
        <w:rPr>
          <w:b/>
        </w:rPr>
      </w:pPr>
    </w:p>
    <w:p w14:paraId="155790E1" w14:textId="77777777" w:rsidR="007353FC" w:rsidRDefault="007353FC" w:rsidP="007353FC">
      <w:pPr>
        <w:jc w:val="center"/>
        <w:rPr>
          <w:b/>
        </w:rPr>
      </w:pPr>
    </w:p>
    <w:p w14:paraId="5B5DCFF8" w14:textId="77777777" w:rsidR="007353FC" w:rsidRDefault="00C914E0" w:rsidP="007353FC">
      <w:pPr>
        <w:jc w:val="center"/>
        <w:rPr>
          <w:rFonts w:cs="Arial"/>
          <w:color w:val="000080"/>
          <w:szCs w:val="22"/>
        </w:rPr>
      </w:pPr>
      <w:r w:rsidRPr="003252CA">
        <w:rPr>
          <w:rFonts w:cs="Arial"/>
          <w:noProof/>
          <w:color w:val="000080"/>
          <w:szCs w:val="22"/>
        </w:rPr>
        <w:drawing>
          <wp:inline distT="0" distB="0" distL="0" distR="0" wp14:anchorId="2212CF38" wp14:editId="46A44B0B">
            <wp:extent cx="665480"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480" cy="687705"/>
                    </a:xfrm>
                    <a:prstGeom prst="rect">
                      <a:avLst/>
                    </a:prstGeom>
                    <a:noFill/>
                    <a:ln>
                      <a:noFill/>
                    </a:ln>
                  </pic:spPr>
                </pic:pic>
              </a:graphicData>
            </a:graphic>
          </wp:inline>
        </w:drawing>
      </w:r>
    </w:p>
    <w:p w14:paraId="39003AD4" w14:textId="77777777" w:rsidR="007353FC" w:rsidRDefault="007353FC" w:rsidP="007353FC">
      <w:pPr>
        <w:jc w:val="center"/>
        <w:rPr>
          <w:b/>
          <w:color w:val="008000"/>
          <w:sz w:val="28"/>
          <w:szCs w:val="28"/>
        </w:rPr>
      </w:pPr>
    </w:p>
    <w:p w14:paraId="58DDB9C5" w14:textId="77777777" w:rsidR="007353FC" w:rsidRDefault="007353FC" w:rsidP="007353FC">
      <w:pPr>
        <w:jc w:val="center"/>
        <w:rPr>
          <w:b/>
          <w:color w:val="008000"/>
          <w:sz w:val="28"/>
          <w:szCs w:val="28"/>
        </w:rPr>
      </w:pPr>
      <w:r>
        <w:rPr>
          <w:b/>
          <w:color w:val="008000"/>
          <w:sz w:val="28"/>
          <w:szCs w:val="28"/>
        </w:rPr>
        <w:t>STATE OF WASHINGTON</w:t>
      </w:r>
    </w:p>
    <w:p w14:paraId="4D2CA3D7" w14:textId="77777777" w:rsidR="007353FC" w:rsidRDefault="007353FC" w:rsidP="007353FC">
      <w:pPr>
        <w:jc w:val="center"/>
        <w:rPr>
          <w:b/>
          <w:color w:val="008000"/>
          <w:sz w:val="28"/>
          <w:szCs w:val="28"/>
        </w:rPr>
      </w:pPr>
      <w:r>
        <w:rPr>
          <w:b/>
          <w:color w:val="008000"/>
          <w:sz w:val="28"/>
          <w:szCs w:val="28"/>
        </w:rPr>
        <w:t>DEPARTMENT OF SOCIAL AND HEALTH SERVICES</w:t>
      </w:r>
    </w:p>
    <w:p w14:paraId="449650D0" w14:textId="77777777" w:rsidR="007353FC" w:rsidRDefault="007353FC" w:rsidP="007353FC">
      <w:pPr>
        <w:jc w:val="center"/>
        <w:rPr>
          <w:b/>
          <w:color w:val="008000"/>
        </w:rPr>
      </w:pPr>
      <w:r>
        <w:rPr>
          <w:b/>
          <w:color w:val="008000"/>
        </w:rPr>
        <w:t>PO Box 45811, Olympia WA 98504-5811</w:t>
      </w:r>
    </w:p>
    <w:p w14:paraId="55A71001" w14:textId="77777777" w:rsidR="007353FC" w:rsidRDefault="007353FC" w:rsidP="007353FC">
      <w:pPr>
        <w:rPr>
          <w:b/>
          <w:color w:val="003300"/>
        </w:rPr>
      </w:pPr>
    </w:p>
    <w:p w14:paraId="051DEB68" w14:textId="77777777" w:rsidR="007353FC" w:rsidRPr="007353FC" w:rsidRDefault="007353FC" w:rsidP="007353FC">
      <w:pPr>
        <w:rPr>
          <w:rFonts w:cs="Arial"/>
        </w:rPr>
      </w:pPr>
    </w:p>
    <w:p w14:paraId="67DC9D9D" w14:textId="119F06FB" w:rsidR="007353FC" w:rsidRPr="007353FC" w:rsidRDefault="007353FC" w:rsidP="007353FC">
      <w:pPr>
        <w:rPr>
          <w:rFonts w:cs="Arial"/>
          <w:bCs/>
        </w:rPr>
      </w:pPr>
      <w:r w:rsidRPr="007353FC">
        <w:rPr>
          <w:rFonts w:cs="Arial"/>
          <w:bCs/>
        </w:rPr>
        <w:t>DATE:</w:t>
      </w:r>
      <w:r w:rsidRPr="007353FC">
        <w:rPr>
          <w:rFonts w:cs="Arial"/>
          <w:bCs/>
        </w:rPr>
        <w:tab/>
      </w:r>
      <w:r w:rsidRPr="007353FC">
        <w:rPr>
          <w:rFonts w:cs="Arial"/>
          <w:bCs/>
        </w:rPr>
        <w:tab/>
      </w:r>
      <w:r w:rsidR="001445F5">
        <w:rPr>
          <w:rFonts w:cs="Arial"/>
          <w:bCs/>
        </w:rPr>
        <w:t>March 20, 2024</w:t>
      </w:r>
    </w:p>
    <w:p w14:paraId="15979004" w14:textId="77777777" w:rsidR="007353FC" w:rsidRPr="007353FC" w:rsidRDefault="007353FC" w:rsidP="007353FC">
      <w:pPr>
        <w:rPr>
          <w:rFonts w:cs="Arial"/>
        </w:rPr>
      </w:pPr>
    </w:p>
    <w:p w14:paraId="727CA638" w14:textId="4A37C48E" w:rsidR="007353FC" w:rsidRPr="007353FC" w:rsidRDefault="002F3494" w:rsidP="007353FC">
      <w:pPr>
        <w:rPr>
          <w:rFonts w:cs="Arial"/>
        </w:rPr>
      </w:pPr>
      <w:r>
        <w:rPr>
          <w:rFonts w:cs="Arial"/>
          <w:bCs/>
        </w:rPr>
        <w:t>TO:</w:t>
      </w:r>
      <w:r>
        <w:rPr>
          <w:rFonts w:cs="Arial"/>
          <w:bCs/>
        </w:rPr>
        <w:tab/>
      </w:r>
      <w:r>
        <w:rPr>
          <w:rFonts w:cs="Arial"/>
          <w:bCs/>
        </w:rPr>
        <w:tab/>
      </w:r>
      <w:r w:rsidR="009A017E">
        <w:rPr>
          <w:rFonts w:cs="Arial"/>
          <w:bCs/>
        </w:rPr>
        <w:t>RF</w:t>
      </w:r>
      <w:r w:rsidR="001445F5">
        <w:rPr>
          <w:rFonts w:cs="Arial"/>
          <w:bCs/>
        </w:rPr>
        <w:t>QQ</w:t>
      </w:r>
      <w:r w:rsidR="006A2640" w:rsidRPr="009A017E">
        <w:rPr>
          <w:rFonts w:cs="Arial"/>
          <w:bCs/>
        </w:rPr>
        <w:t xml:space="preserve"> #</w:t>
      </w:r>
      <w:r w:rsidR="009A017E" w:rsidRPr="009A017E">
        <w:rPr>
          <w:rFonts w:cs="Arial"/>
          <w:bCs/>
        </w:rPr>
        <w:t xml:space="preserve"> </w:t>
      </w:r>
      <w:r w:rsidR="001445F5">
        <w:rPr>
          <w:rFonts w:cs="Arial"/>
          <w:bCs/>
        </w:rPr>
        <w:t>2334</w:t>
      </w:r>
      <w:r w:rsidR="009A017E" w:rsidRPr="009A017E">
        <w:rPr>
          <w:rFonts w:cs="Arial"/>
          <w:bCs/>
        </w:rPr>
        <w:t>-</w:t>
      </w:r>
      <w:r w:rsidR="001445F5">
        <w:rPr>
          <w:rFonts w:cs="Arial"/>
          <w:bCs/>
        </w:rPr>
        <w:t>834</w:t>
      </w:r>
      <w:r w:rsidR="0028100E" w:rsidRPr="009A017E">
        <w:rPr>
          <w:rFonts w:cs="Arial"/>
          <w:bCs/>
        </w:rPr>
        <w:t xml:space="preserve"> </w:t>
      </w:r>
      <w:r w:rsidR="007353FC" w:rsidRPr="009A017E">
        <w:rPr>
          <w:rFonts w:cs="Arial"/>
          <w:bCs/>
        </w:rPr>
        <w:t>B</w:t>
      </w:r>
      <w:r w:rsidR="007353FC" w:rsidRPr="007353FC">
        <w:rPr>
          <w:rFonts w:cs="Arial"/>
          <w:bCs/>
        </w:rPr>
        <w:t>idders</w:t>
      </w:r>
    </w:p>
    <w:p w14:paraId="33019819" w14:textId="77777777" w:rsidR="007353FC" w:rsidRPr="007353FC" w:rsidRDefault="007353FC" w:rsidP="007353FC">
      <w:pPr>
        <w:rPr>
          <w:rFonts w:cs="Arial"/>
        </w:rPr>
      </w:pPr>
    </w:p>
    <w:p w14:paraId="5F34C455" w14:textId="33311679" w:rsidR="007353FC" w:rsidRPr="007353FC" w:rsidRDefault="007353FC" w:rsidP="007353FC">
      <w:pPr>
        <w:rPr>
          <w:rFonts w:cs="Arial"/>
        </w:rPr>
      </w:pPr>
      <w:r w:rsidRPr="007353FC">
        <w:rPr>
          <w:rFonts w:cs="Arial"/>
          <w:bCs/>
        </w:rPr>
        <w:t>FROM:</w:t>
      </w:r>
      <w:r w:rsidR="00B57C1C">
        <w:rPr>
          <w:rFonts w:cs="Arial"/>
          <w:bCs/>
        </w:rPr>
        <w:t xml:space="preserve"> </w:t>
      </w:r>
      <w:r w:rsidRPr="007353FC">
        <w:rPr>
          <w:rFonts w:cs="Arial"/>
          <w:bCs/>
        </w:rPr>
        <w:tab/>
      </w:r>
      <w:r w:rsidR="001445F5">
        <w:rPr>
          <w:rFonts w:cs="Arial"/>
          <w:bCs/>
        </w:rPr>
        <w:t>Caleb Clark</w:t>
      </w:r>
      <w:r w:rsidRPr="007353FC">
        <w:rPr>
          <w:rFonts w:cs="Arial"/>
          <w:bCs/>
        </w:rPr>
        <w:t xml:space="preserve">, </w:t>
      </w:r>
      <w:r w:rsidR="006A2640">
        <w:rPr>
          <w:rFonts w:cs="Arial"/>
          <w:bCs/>
        </w:rPr>
        <w:t>Solicitation</w:t>
      </w:r>
      <w:r w:rsidR="00DB64B5">
        <w:rPr>
          <w:rFonts w:cs="Arial"/>
          <w:bCs/>
        </w:rPr>
        <w:t xml:space="preserve"> </w:t>
      </w:r>
      <w:r w:rsidRPr="007353FC">
        <w:rPr>
          <w:rFonts w:cs="Arial"/>
          <w:bCs/>
        </w:rPr>
        <w:t>Coordinator</w:t>
      </w:r>
    </w:p>
    <w:p w14:paraId="065CD523" w14:textId="77777777" w:rsidR="007353FC" w:rsidRPr="007353FC" w:rsidRDefault="007353FC" w:rsidP="007353FC">
      <w:pPr>
        <w:ind w:left="720" w:firstLine="720"/>
        <w:rPr>
          <w:rFonts w:cs="Arial"/>
        </w:rPr>
      </w:pPr>
      <w:r w:rsidRPr="007353FC">
        <w:rPr>
          <w:rFonts w:cs="Arial"/>
          <w:bCs/>
        </w:rPr>
        <w:t>DSHS Central Contract</w:t>
      </w:r>
      <w:r w:rsidR="00DB64B5">
        <w:rPr>
          <w:rFonts w:cs="Arial"/>
          <w:bCs/>
        </w:rPr>
        <w:t>s and Legal</w:t>
      </w:r>
      <w:r w:rsidRPr="007353FC">
        <w:rPr>
          <w:rFonts w:cs="Arial"/>
          <w:bCs/>
        </w:rPr>
        <w:t xml:space="preserve"> Services</w:t>
      </w:r>
    </w:p>
    <w:p w14:paraId="3269548A" w14:textId="77777777" w:rsidR="007353FC" w:rsidRPr="007353FC" w:rsidRDefault="007353FC" w:rsidP="007353FC">
      <w:pPr>
        <w:rPr>
          <w:rFonts w:cs="Arial"/>
        </w:rPr>
      </w:pPr>
    </w:p>
    <w:p w14:paraId="0DDD0E26" w14:textId="1112CE1A" w:rsidR="00201E73" w:rsidRPr="00201E73" w:rsidRDefault="007353FC" w:rsidP="00AC2064">
      <w:pPr>
        <w:ind w:left="1440" w:hanging="1440"/>
        <w:rPr>
          <w:rFonts w:cs="Arial"/>
          <w:bCs/>
          <w:u w:val="single"/>
        </w:rPr>
      </w:pPr>
      <w:r w:rsidRPr="007353FC">
        <w:rPr>
          <w:rFonts w:cs="Arial"/>
          <w:bCs/>
        </w:rPr>
        <w:t>SUBJECT:</w:t>
      </w:r>
      <w:r w:rsidRPr="007353FC">
        <w:rPr>
          <w:rFonts w:cs="Arial"/>
          <w:bCs/>
        </w:rPr>
        <w:tab/>
      </w:r>
      <w:r w:rsidR="00201E73" w:rsidRPr="001445F5">
        <w:rPr>
          <w:rFonts w:cs="Arial"/>
          <w:bCs/>
          <w:u w:val="single"/>
        </w:rPr>
        <w:t>Amendment No. 01 – Change to the RF</w:t>
      </w:r>
      <w:r w:rsidR="001445F5" w:rsidRPr="001445F5">
        <w:rPr>
          <w:rFonts w:cs="Arial"/>
          <w:bCs/>
          <w:u w:val="single"/>
        </w:rPr>
        <w:t>QQ</w:t>
      </w:r>
      <w:r w:rsidR="00201E73" w:rsidRPr="001445F5">
        <w:rPr>
          <w:rFonts w:cs="Arial"/>
          <w:bCs/>
          <w:u w:val="single"/>
        </w:rPr>
        <w:t xml:space="preserve"> Document</w:t>
      </w:r>
      <w:r w:rsidR="009C3817">
        <w:rPr>
          <w:rFonts w:cs="Arial"/>
          <w:bCs/>
          <w:u w:val="single"/>
        </w:rPr>
        <w:t>, Sample Contract, Bidder Response Form</w:t>
      </w:r>
      <w:r w:rsidR="00201E73" w:rsidRPr="001445F5">
        <w:rPr>
          <w:rFonts w:cs="Arial"/>
          <w:bCs/>
          <w:u w:val="single"/>
        </w:rPr>
        <w:t xml:space="preserve"> and Bidder’s Q &amp; A</w:t>
      </w:r>
      <w:r w:rsidR="00201E73" w:rsidRPr="00201E73">
        <w:rPr>
          <w:rFonts w:cs="Arial"/>
          <w:bCs/>
          <w:u w:val="single"/>
        </w:rPr>
        <w:t xml:space="preserve"> </w:t>
      </w:r>
    </w:p>
    <w:p w14:paraId="74747D60" w14:textId="77777777" w:rsidR="007353FC" w:rsidRPr="007353FC" w:rsidRDefault="007353FC" w:rsidP="007353FC">
      <w:pPr>
        <w:rPr>
          <w:rFonts w:cs="Arial"/>
          <w:bCs/>
          <w:u w:val="single"/>
        </w:rPr>
      </w:pPr>
    </w:p>
    <w:p w14:paraId="33FAC735" w14:textId="77777777" w:rsidR="007353FC" w:rsidRDefault="007353FC" w:rsidP="007353FC">
      <w:pPr>
        <w:rPr>
          <w:bCs/>
          <w:u w:val="single"/>
        </w:rPr>
      </w:pPr>
    </w:p>
    <w:p w14:paraId="36B9157F" w14:textId="77777777" w:rsidR="007353FC" w:rsidRPr="006444B4" w:rsidRDefault="007353FC" w:rsidP="007353FC">
      <w:pPr>
        <w:pBdr>
          <w:bottom w:val="single" w:sz="24" w:space="1" w:color="auto"/>
        </w:pBdr>
        <w:rPr>
          <w:rFonts w:cs="Arial"/>
          <w:szCs w:val="20"/>
          <w:u w:val="single"/>
        </w:rPr>
      </w:pPr>
      <w:r w:rsidRPr="006444B4">
        <w:rPr>
          <w:rFonts w:cs="Arial"/>
          <w:szCs w:val="20"/>
          <w:u w:val="single"/>
        </w:rPr>
        <w:tab/>
      </w:r>
      <w:r w:rsidRPr="006444B4">
        <w:rPr>
          <w:rFonts w:cs="Arial"/>
          <w:szCs w:val="20"/>
          <w:u w:val="single"/>
        </w:rPr>
        <w:tab/>
      </w:r>
      <w:r w:rsidRPr="006444B4">
        <w:rPr>
          <w:rFonts w:cs="Arial"/>
          <w:szCs w:val="20"/>
          <w:u w:val="single"/>
        </w:rPr>
        <w:tab/>
      </w:r>
      <w:r w:rsidRPr="006444B4">
        <w:rPr>
          <w:rFonts w:cs="Arial"/>
          <w:szCs w:val="20"/>
          <w:u w:val="single"/>
        </w:rPr>
        <w:tab/>
      </w:r>
      <w:r w:rsidRPr="006444B4">
        <w:rPr>
          <w:rFonts w:cs="Arial"/>
          <w:szCs w:val="20"/>
          <w:u w:val="single"/>
        </w:rPr>
        <w:tab/>
      </w:r>
      <w:r w:rsidRPr="006444B4">
        <w:rPr>
          <w:rFonts w:cs="Arial"/>
          <w:szCs w:val="20"/>
          <w:u w:val="single"/>
        </w:rPr>
        <w:tab/>
      </w:r>
      <w:r w:rsidRPr="006444B4">
        <w:rPr>
          <w:rFonts w:cs="Arial"/>
          <w:szCs w:val="20"/>
          <w:u w:val="single"/>
        </w:rPr>
        <w:tab/>
      </w:r>
      <w:r w:rsidRPr="006444B4">
        <w:rPr>
          <w:rFonts w:cs="Arial"/>
          <w:szCs w:val="20"/>
          <w:u w:val="single"/>
        </w:rPr>
        <w:tab/>
      </w:r>
      <w:r w:rsidRPr="006444B4">
        <w:rPr>
          <w:rFonts w:cs="Arial"/>
          <w:szCs w:val="20"/>
          <w:u w:val="single"/>
        </w:rPr>
        <w:tab/>
      </w:r>
      <w:r w:rsidRPr="006444B4">
        <w:rPr>
          <w:rFonts w:cs="Arial"/>
          <w:szCs w:val="20"/>
          <w:u w:val="single"/>
        </w:rPr>
        <w:tab/>
      </w:r>
      <w:r w:rsidRPr="006444B4">
        <w:rPr>
          <w:rFonts w:cs="Arial"/>
          <w:szCs w:val="20"/>
          <w:u w:val="single"/>
        </w:rPr>
        <w:tab/>
      </w:r>
      <w:r w:rsidRPr="006444B4">
        <w:rPr>
          <w:rFonts w:cs="Arial"/>
          <w:szCs w:val="20"/>
          <w:u w:val="single"/>
        </w:rPr>
        <w:tab/>
      </w:r>
    </w:p>
    <w:p w14:paraId="757A696C" w14:textId="77777777" w:rsidR="007353FC" w:rsidRPr="006444B4" w:rsidRDefault="007353FC" w:rsidP="007353FC">
      <w:pPr>
        <w:rPr>
          <w:rFonts w:cs="Arial"/>
        </w:rPr>
      </w:pPr>
    </w:p>
    <w:p w14:paraId="742B4E97" w14:textId="300A45DD" w:rsidR="007353FC" w:rsidRPr="004D66EE" w:rsidRDefault="007353FC" w:rsidP="007353FC">
      <w:pPr>
        <w:rPr>
          <w:rFonts w:cs="Arial"/>
        </w:rPr>
      </w:pPr>
      <w:r w:rsidRPr="006444B4">
        <w:rPr>
          <w:rFonts w:cs="Arial"/>
        </w:rPr>
        <w:t xml:space="preserve">DSHS amends the </w:t>
      </w:r>
      <w:r w:rsidR="009A017E">
        <w:rPr>
          <w:rFonts w:cs="Arial"/>
          <w:bCs/>
        </w:rPr>
        <w:t>RF</w:t>
      </w:r>
      <w:r w:rsidR="001445F5">
        <w:rPr>
          <w:rFonts w:cs="Arial"/>
          <w:bCs/>
        </w:rPr>
        <w:t>QQ</w:t>
      </w:r>
      <w:r w:rsidR="00D8004F">
        <w:rPr>
          <w:rFonts w:cs="Arial"/>
          <w:bCs/>
        </w:rPr>
        <w:t xml:space="preserve"> </w:t>
      </w:r>
      <w:r w:rsidR="00DB64B5">
        <w:rPr>
          <w:rFonts w:cs="Arial"/>
          <w:bCs/>
        </w:rPr>
        <w:t>#</w:t>
      </w:r>
      <w:r w:rsidR="001445F5">
        <w:rPr>
          <w:rFonts w:cs="Arial"/>
          <w:bCs/>
        </w:rPr>
        <w:t>2334</w:t>
      </w:r>
      <w:r w:rsidR="009A017E">
        <w:rPr>
          <w:rFonts w:cs="Arial"/>
          <w:bCs/>
        </w:rPr>
        <w:t>-</w:t>
      </w:r>
      <w:r w:rsidR="001445F5">
        <w:rPr>
          <w:rFonts w:cs="Arial"/>
          <w:bCs/>
        </w:rPr>
        <w:t xml:space="preserve">834 </w:t>
      </w:r>
      <w:r w:rsidRPr="004D66EE">
        <w:rPr>
          <w:rFonts w:cs="Arial"/>
        </w:rPr>
        <w:t>procurement document to include:</w:t>
      </w:r>
    </w:p>
    <w:p w14:paraId="3C72E886" w14:textId="77777777" w:rsidR="007353FC" w:rsidRPr="004D66EE" w:rsidRDefault="007353FC" w:rsidP="007353FC">
      <w:pPr>
        <w:rPr>
          <w:rFonts w:cs="Arial"/>
        </w:rPr>
      </w:pPr>
    </w:p>
    <w:p w14:paraId="0448829E" w14:textId="74C8548B" w:rsidR="00412CF5" w:rsidRDefault="00412CF5" w:rsidP="00201E73">
      <w:pPr>
        <w:numPr>
          <w:ilvl w:val="0"/>
          <w:numId w:val="6"/>
        </w:numPr>
        <w:rPr>
          <w:rFonts w:cs="Arial"/>
        </w:rPr>
      </w:pPr>
      <w:r>
        <w:rPr>
          <w:rFonts w:cs="Arial"/>
        </w:rPr>
        <w:t>Updates to RFQQ (ASL Interpreter Referrals) Section A, Contract Requirements</w:t>
      </w:r>
    </w:p>
    <w:p w14:paraId="7BBFB5F9" w14:textId="77777777" w:rsidR="00F3159E" w:rsidRDefault="00F3159E" w:rsidP="00F3159E">
      <w:pPr>
        <w:ind w:left="720"/>
        <w:rPr>
          <w:rFonts w:cs="Arial"/>
        </w:rPr>
      </w:pPr>
    </w:p>
    <w:p w14:paraId="7F1AF4AA" w14:textId="32258A20" w:rsidR="00B7755C" w:rsidRDefault="00B7755C" w:rsidP="00B7755C">
      <w:pPr>
        <w:numPr>
          <w:ilvl w:val="0"/>
          <w:numId w:val="6"/>
        </w:numPr>
        <w:rPr>
          <w:rFonts w:cs="Arial"/>
        </w:rPr>
      </w:pPr>
      <w:r w:rsidRPr="009A017E">
        <w:rPr>
          <w:rFonts w:cs="Arial"/>
        </w:rPr>
        <w:t xml:space="preserve">Updates to </w:t>
      </w:r>
      <w:r>
        <w:rPr>
          <w:rFonts w:cs="Arial"/>
        </w:rPr>
        <w:t>Attachment A: Sample Contract,</w:t>
      </w:r>
      <w:r w:rsidRPr="009A017E">
        <w:rPr>
          <w:rFonts w:cs="Arial"/>
        </w:rPr>
        <w:t xml:space="preserve"> S</w:t>
      </w:r>
      <w:r>
        <w:rPr>
          <w:rFonts w:cs="Arial"/>
        </w:rPr>
        <w:t>pecial Terms and Conditions Section 1, Definitions Specific to Special Terms; Section 5. Statement of Work; Section 6, Purchaser Requests</w:t>
      </w:r>
      <w:r w:rsidRPr="009A017E">
        <w:rPr>
          <w:rFonts w:cs="Arial"/>
        </w:rPr>
        <w:t>;</w:t>
      </w:r>
      <w:r>
        <w:rPr>
          <w:rFonts w:cs="Arial"/>
        </w:rPr>
        <w:t xml:space="preserve"> </w:t>
      </w:r>
      <w:r w:rsidR="00F3159E">
        <w:rPr>
          <w:rFonts w:cs="Arial"/>
        </w:rPr>
        <w:t xml:space="preserve">Section 7, Contractors Response to Purchaser Requests; </w:t>
      </w:r>
      <w:r>
        <w:rPr>
          <w:rFonts w:cs="Arial"/>
        </w:rPr>
        <w:t>Section 11, Consideration; Section 14, Purchaser Cancellations;</w:t>
      </w:r>
      <w:r w:rsidRPr="009A017E">
        <w:rPr>
          <w:rFonts w:cs="Arial"/>
        </w:rPr>
        <w:t xml:space="preserve"> and</w:t>
      </w:r>
      <w:r>
        <w:rPr>
          <w:rFonts w:cs="Arial"/>
        </w:rPr>
        <w:t xml:space="preserve"> Exhibit B – Fee Table</w:t>
      </w:r>
      <w:r w:rsidR="00F3159E">
        <w:rPr>
          <w:rFonts w:cs="Arial"/>
        </w:rPr>
        <w:t>s</w:t>
      </w:r>
    </w:p>
    <w:p w14:paraId="522331C0" w14:textId="77777777" w:rsidR="00F3159E" w:rsidRDefault="00F3159E" w:rsidP="00F3159E">
      <w:pPr>
        <w:pStyle w:val="ListParagraph"/>
        <w:rPr>
          <w:rFonts w:cs="Arial"/>
        </w:rPr>
      </w:pPr>
    </w:p>
    <w:p w14:paraId="7F3769DC" w14:textId="0342D6B5" w:rsidR="00412CF5" w:rsidRDefault="00412CF5" w:rsidP="00201E73">
      <w:pPr>
        <w:numPr>
          <w:ilvl w:val="0"/>
          <w:numId w:val="6"/>
        </w:numPr>
        <w:rPr>
          <w:rFonts w:cs="Arial"/>
        </w:rPr>
      </w:pPr>
      <w:r>
        <w:rPr>
          <w:rFonts w:cs="Arial"/>
        </w:rPr>
        <w:t>Updates to</w:t>
      </w:r>
      <w:r w:rsidR="00B7755C">
        <w:rPr>
          <w:rFonts w:cs="Arial"/>
        </w:rPr>
        <w:t xml:space="preserve"> </w:t>
      </w:r>
      <w:r>
        <w:rPr>
          <w:rFonts w:cs="Arial"/>
        </w:rPr>
        <w:t>Attachment D: Bidder Response Form</w:t>
      </w:r>
    </w:p>
    <w:p w14:paraId="2B9E68A8" w14:textId="77777777" w:rsidR="00F3159E" w:rsidRDefault="00F3159E" w:rsidP="00F3159E">
      <w:pPr>
        <w:pStyle w:val="ListParagraph"/>
        <w:rPr>
          <w:rFonts w:cs="Arial"/>
        </w:rPr>
      </w:pPr>
    </w:p>
    <w:p w14:paraId="3A563BBC" w14:textId="77777777" w:rsidR="00201E73" w:rsidRPr="00201E73" w:rsidRDefault="00201E73" w:rsidP="00201E73">
      <w:pPr>
        <w:numPr>
          <w:ilvl w:val="0"/>
          <w:numId w:val="6"/>
        </w:numPr>
        <w:rPr>
          <w:rFonts w:cs="Arial"/>
        </w:rPr>
      </w:pPr>
      <w:r w:rsidRPr="00201E73">
        <w:rPr>
          <w:rFonts w:cs="Arial"/>
        </w:rPr>
        <w:t>Bidder’s Questions and Answers</w:t>
      </w:r>
    </w:p>
    <w:p w14:paraId="193E6973" w14:textId="77777777" w:rsidR="00F57986" w:rsidRDefault="00F57986" w:rsidP="00F57986">
      <w:pPr>
        <w:ind w:left="720"/>
        <w:rPr>
          <w:rFonts w:cs="Arial"/>
        </w:rPr>
      </w:pPr>
    </w:p>
    <w:p w14:paraId="0A602591" w14:textId="77777777" w:rsidR="00691182" w:rsidRDefault="00691182" w:rsidP="00691182">
      <w:pPr>
        <w:rPr>
          <w:rFonts w:cs="Arial"/>
        </w:rPr>
      </w:pPr>
    </w:p>
    <w:p w14:paraId="258DD56A" w14:textId="77777777" w:rsidR="0029129C" w:rsidRDefault="00201E73" w:rsidP="00691182">
      <w:pPr>
        <w:rPr>
          <w:rFonts w:cs="Arial"/>
          <w:color w:val="0000FF"/>
        </w:rPr>
      </w:pPr>
      <w:r>
        <w:rPr>
          <w:rFonts w:cs="Arial"/>
          <w:color w:val="0000FF"/>
        </w:rPr>
        <w:br w:type="page"/>
      </w:r>
    </w:p>
    <w:p w14:paraId="4D40FDA7" w14:textId="77777777" w:rsidR="0029129C" w:rsidRDefault="0029129C" w:rsidP="00691182">
      <w:pPr>
        <w:rPr>
          <w:rFonts w:cs="Arial"/>
          <w:color w:val="0000FF"/>
        </w:rPr>
      </w:pPr>
    </w:p>
    <w:p w14:paraId="514FC7B5" w14:textId="77777777" w:rsidR="00201E73" w:rsidRPr="00201E73" w:rsidRDefault="00201E73" w:rsidP="00201E73">
      <w:pPr>
        <w:jc w:val="center"/>
        <w:rPr>
          <w:rFonts w:cs="Arial"/>
          <w:b/>
        </w:rPr>
      </w:pPr>
      <w:r w:rsidRPr="00201E73">
        <w:rPr>
          <w:rFonts w:cs="Arial"/>
          <w:b/>
        </w:rPr>
        <w:t>Update to Bidder Qualifications</w:t>
      </w:r>
    </w:p>
    <w:p w14:paraId="7CAD5500" w14:textId="3291B543" w:rsidR="00201E73" w:rsidRDefault="00201E73" w:rsidP="00201E73">
      <w:pPr>
        <w:jc w:val="center"/>
        <w:rPr>
          <w:rFonts w:cs="Arial"/>
          <w:b/>
        </w:rPr>
      </w:pPr>
      <w:r w:rsidRPr="00201E73">
        <w:rPr>
          <w:rFonts w:cs="Arial"/>
          <w:b/>
        </w:rPr>
        <w:t>RF</w:t>
      </w:r>
      <w:r w:rsidR="00412CF5">
        <w:rPr>
          <w:rFonts w:cs="Arial"/>
          <w:b/>
        </w:rPr>
        <w:t>QQ 2334-834</w:t>
      </w:r>
    </w:p>
    <w:p w14:paraId="2C17B81C" w14:textId="77777777" w:rsidR="00B7755C" w:rsidRDefault="00B7755C" w:rsidP="00201E73">
      <w:pPr>
        <w:jc w:val="center"/>
        <w:rPr>
          <w:rFonts w:cs="Arial"/>
          <w:b/>
        </w:rPr>
      </w:pPr>
    </w:p>
    <w:p w14:paraId="0D0E5BD8" w14:textId="778CF5D8" w:rsidR="003F3989" w:rsidRDefault="003F3989" w:rsidP="00B7755C">
      <w:pPr>
        <w:rPr>
          <w:rFonts w:cs="Arial"/>
        </w:rPr>
      </w:pPr>
      <w:r w:rsidRPr="003F3989">
        <w:rPr>
          <w:rFonts w:cs="Arial"/>
          <w:b/>
          <w:bCs/>
        </w:rPr>
        <w:t>RFQQ 2334-834</w:t>
      </w:r>
      <w:r>
        <w:rPr>
          <w:rFonts w:cs="Arial"/>
        </w:rPr>
        <w:t xml:space="preserve"> (ASL Interpreter Referrals) Section A. (1) Purpose, is amended to read: </w:t>
      </w:r>
    </w:p>
    <w:p w14:paraId="41DC1281" w14:textId="77777777" w:rsidR="003F3989" w:rsidRDefault="003F3989" w:rsidP="00B7755C">
      <w:pPr>
        <w:rPr>
          <w:rFonts w:cs="Arial"/>
        </w:rPr>
      </w:pPr>
    </w:p>
    <w:p w14:paraId="4BCE1A67" w14:textId="42FA52C2" w:rsidR="003F3989" w:rsidRDefault="003F3989" w:rsidP="003F3989">
      <w:pPr>
        <w:pStyle w:val="Section1Text"/>
        <w:ind w:left="0"/>
        <w:jc w:val="both"/>
      </w:pPr>
      <w:r>
        <w:t>This competitive Solicitation is issued to assist the Aging and Long-Term Support Administration, Office of the Deaf and Hard of Hearing of the Washington State Department of Social and Health Services in seeking</w:t>
      </w:r>
      <w:r w:rsidRPr="003F3989">
        <w:t xml:space="preserve"> up to </w:t>
      </w:r>
      <w:r w:rsidRPr="003F3989">
        <w:rPr>
          <w:b/>
          <w:bCs/>
        </w:rPr>
        <w:t>ten (10)</w:t>
      </w:r>
      <w:r w:rsidRPr="003F3989">
        <w:t xml:space="preserve"> </w:t>
      </w:r>
      <w:r w:rsidRPr="0047407C">
        <w:t>qualified Contractors</w:t>
      </w:r>
      <w:r>
        <w:t xml:space="preserve"> to provide sign language interpreter referral services. Such services will be used to aid DSHS and the state in meeting its legal obligation to provide equitable communication access to both Washington State employees responsible for administering public assistance, and Washington State residents who are applicants or recipients of public assistance. Upon executing the new Contract, the Apparent Successful Bidder that is awarded a contract at the end of this Solicitation will be expected to also provide services to the State of Washington Department of Children, Youth and Families, and the State of Washington Health Care Authority.</w:t>
      </w:r>
    </w:p>
    <w:p w14:paraId="680A79E3" w14:textId="1D1A1D48" w:rsidR="00B7755C" w:rsidRPr="00B7755C" w:rsidRDefault="00B7755C" w:rsidP="00B7755C">
      <w:pPr>
        <w:rPr>
          <w:rFonts w:cs="Arial"/>
          <w:sz w:val="24"/>
        </w:rPr>
      </w:pPr>
      <w:r w:rsidRPr="003F3989">
        <w:rPr>
          <w:rFonts w:cs="Arial"/>
          <w:b/>
          <w:bCs/>
        </w:rPr>
        <w:t>RFQQ 2334-834</w:t>
      </w:r>
      <w:r>
        <w:rPr>
          <w:rFonts w:cs="Arial"/>
        </w:rPr>
        <w:t xml:space="preserve"> (ASL Interpreter Referrals) Section</w:t>
      </w:r>
      <w:r w:rsidR="00AE5C29">
        <w:rPr>
          <w:rFonts w:cs="Arial"/>
        </w:rPr>
        <w:t xml:space="preserve"> A. </w:t>
      </w:r>
      <w:r w:rsidR="003F3989">
        <w:rPr>
          <w:rFonts w:cs="Arial"/>
        </w:rPr>
        <w:t>(</w:t>
      </w:r>
      <w:r w:rsidR="00AE5C29">
        <w:rPr>
          <w:rFonts w:cs="Arial"/>
        </w:rPr>
        <w:t>3</w:t>
      </w:r>
      <w:r w:rsidR="003F3989">
        <w:rPr>
          <w:rFonts w:cs="Arial"/>
        </w:rPr>
        <w:t>)</w:t>
      </w:r>
      <w:r w:rsidR="00AE5C29">
        <w:rPr>
          <w:rFonts w:cs="Arial"/>
        </w:rPr>
        <w:t xml:space="preserve"> Project Scope</w:t>
      </w:r>
      <w:r w:rsidR="003F3989">
        <w:rPr>
          <w:rFonts w:cs="Arial"/>
        </w:rPr>
        <w:t xml:space="preserve">, subsections titled </w:t>
      </w:r>
      <w:r w:rsidR="003F3989" w:rsidRPr="003F3989">
        <w:rPr>
          <w:rFonts w:cs="Arial"/>
          <w:u w:val="single"/>
        </w:rPr>
        <w:t>Services Overview</w:t>
      </w:r>
      <w:r w:rsidR="003F3989">
        <w:rPr>
          <w:rFonts w:cs="Arial"/>
        </w:rPr>
        <w:t xml:space="preserve"> and </w:t>
      </w:r>
      <w:r w:rsidR="003F3989" w:rsidRPr="003F3989">
        <w:rPr>
          <w:rFonts w:cs="Arial"/>
          <w:u w:val="single"/>
        </w:rPr>
        <w:t>Service Delivery</w:t>
      </w:r>
      <w:r w:rsidR="00AE5C29">
        <w:rPr>
          <w:rFonts w:cs="Arial"/>
        </w:rPr>
        <w:t xml:space="preserve"> </w:t>
      </w:r>
      <w:r w:rsidR="003F3989">
        <w:rPr>
          <w:rFonts w:cs="Arial"/>
        </w:rPr>
        <w:t>are</w:t>
      </w:r>
      <w:r w:rsidR="00AE5C29">
        <w:rPr>
          <w:rFonts w:cs="Arial"/>
        </w:rPr>
        <w:t xml:space="preserve"> amended to read:</w:t>
      </w:r>
    </w:p>
    <w:p w14:paraId="619DB756" w14:textId="77777777" w:rsidR="00B7755C" w:rsidRDefault="00B7755C" w:rsidP="00201E73">
      <w:pPr>
        <w:jc w:val="center"/>
        <w:rPr>
          <w:rFonts w:cs="Arial"/>
          <w:b/>
        </w:rPr>
      </w:pPr>
    </w:p>
    <w:p w14:paraId="0D261F40" w14:textId="34BED56B" w:rsidR="00AE5C29" w:rsidRDefault="00AE5C29" w:rsidP="00AE5C29">
      <w:pPr>
        <w:pStyle w:val="Section1Text"/>
        <w:ind w:left="0"/>
        <w:rPr>
          <w:rStyle w:val="ui-provider"/>
        </w:rPr>
      </w:pPr>
      <w:r w:rsidRPr="004E248B">
        <w:rPr>
          <w:rStyle w:val="ui-provider"/>
          <w:u w:val="single"/>
        </w:rPr>
        <w:t>Services Overview</w:t>
      </w:r>
      <w:r w:rsidRPr="004E248B">
        <w:rPr>
          <w:rStyle w:val="ui-provider"/>
        </w:rPr>
        <w:t>. Upon receiving a new request from a Purchaser</w:t>
      </w:r>
      <w:r>
        <w:rPr>
          <w:rStyle w:val="ui-provider"/>
        </w:rPr>
        <w:t xml:space="preserve"> by either telephone, voice message, email, or the Bidders own response process or system</w:t>
      </w:r>
      <w:r w:rsidRPr="004E248B">
        <w:rPr>
          <w:rStyle w:val="ui-provider"/>
        </w:rPr>
        <w:t>, the successful Bidder will be</w:t>
      </w:r>
      <w:r>
        <w:rPr>
          <w:rStyle w:val="ui-provider"/>
        </w:rPr>
        <w:t xml:space="preserve"> </w:t>
      </w:r>
      <w:r w:rsidRPr="004E248B">
        <w:rPr>
          <w:rStyle w:val="ui-provider"/>
        </w:rPr>
        <w:t>responsible for scheduling and booking</w:t>
      </w:r>
      <w:r>
        <w:rPr>
          <w:rStyle w:val="ui-provider"/>
        </w:rPr>
        <w:t xml:space="preserve"> in-person</w:t>
      </w:r>
      <w:r w:rsidRPr="004E248B">
        <w:rPr>
          <w:rStyle w:val="ui-provider"/>
        </w:rPr>
        <w:t xml:space="preserve"> appointments between one or more American Sign Language interpreters and</w:t>
      </w:r>
      <w:r>
        <w:rPr>
          <w:rStyle w:val="ui-provider"/>
        </w:rPr>
        <w:t xml:space="preserve"> </w:t>
      </w:r>
      <w:r w:rsidRPr="004E248B">
        <w:rPr>
          <w:rStyle w:val="ui-provider"/>
        </w:rPr>
        <w:t>Purchase</w:t>
      </w:r>
      <w:r>
        <w:rPr>
          <w:rStyle w:val="ui-provider"/>
        </w:rPr>
        <w:t>r</w:t>
      </w:r>
      <w:r w:rsidRPr="004E248B">
        <w:rPr>
          <w:rStyle w:val="ui-provider"/>
        </w:rPr>
        <w:t xml:space="preserve"> employee</w:t>
      </w:r>
      <w:r>
        <w:rPr>
          <w:rStyle w:val="ui-provider"/>
        </w:rPr>
        <w:t>s</w:t>
      </w:r>
      <w:r w:rsidRPr="004E248B">
        <w:rPr>
          <w:rStyle w:val="ui-provider"/>
        </w:rPr>
        <w:t xml:space="preserve"> or client</w:t>
      </w:r>
      <w:r>
        <w:rPr>
          <w:rStyle w:val="ui-provider"/>
        </w:rPr>
        <w:t>s</w:t>
      </w:r>
      <w:r w:rsidRPr="004E248B">
        <w:rPr>
          <w:rStyle w:val="ui-provider"/>
        </w:rPr>
        <w:t xml:space="preserve"> who </w:t>
      </w:r>
      <w:r>
        <w:rPr>
          <w:rStyle w:val="ui-provider"/>
        </w:rPr>
        <w:t>are</w:t>
      </w:r>
      <w:r w:rsidRPr="004E248B">
        <w:rPr>
          <w:rStyle w:val="ui-provider"/>
        </w:rPr>
        <w:t xml:space="preserve"> Deaf, DeafBlind, Hard of Hearing, Late-Deafened or Deaf Disabled. The successful Bidder will be responsible for ensuring the sign language </w:t>
      </w:r>
      <w:r>
        <w:rPr>
          <w:rStyle w:val="ui-provider"/>
        </w:rPr>
        <w:t>interpreter who is scheduled arrives in-person</w:t>
      </w:r>
      <w:r w:rsidRPr="004E248B">
        <w:rPr>
          <w:rStyle w:val="ui-provider"/>
        </w:rPr>
        <w:t xml:space="preserve"> </w:t>
      </w:r>
      <w:r>
        <w:rPr>
          <w:rStyle w:val="ui-provider"/>
        </w:rPr>
        <w:t xml:space="preserve">and on time </w:t>
      </w:r>
      <w:r w:rsidRPr="004E248B">
        <w:rPr>
          <w:rStyle w:val="ui-provider"/>
        </w:rPr>
        <w:t>a</w:t>
      </w:r>
      <w:r>
        <w:rPr>
          <w:rStyle w:val="ui-provider"/>
        </w:rPr>
        <w:t>t</w:t>
      </w:r>
      <w:r w:rsidRPr="004E248B">
        <w:rPr>
          <w:rStyle w:val="ui-provider"/>
        </w:rPr>
        <w:t xml:space="preserve"> a given location</w:t>
      </w:r>
      <w:r>
        <w:rPr>
          <w:rStyle w:val="ui-provider"/>
        </w:rPr>
        <w:t>; and</w:t>
      </w:r>
      <w:r w:rsidRPr="004E248B">
        <w:rPr>
          <w:rStyle w:val="ui-provider"/>
        </w:rPr>
        <w:t xml:space="preserve"> </w:t>
      </w:r>
      <w:r>
        <w:rPr>
          <w:rStyle w:val="ui-provider"/>
        </w:rPr>
        <w:t xml:space="preserve">is adequately prepared to </w:t>
      </w:r>
      <w:r w:rsidRPr="004E248B">
        <w:rPr>
          <w:rStyle w:val="ui-provider"/>
        </w:rPr>
        <w:t>facilitate</w:t>
      </w:r>
      <w:r>
        <w:rPr>
          <w:rStyle w:val="ui-provider"/>
        </w:rPr>
        <w:t xml:space="preserve"> effective</w:t>
      </w:r>
      <w:r w:rsidRPr="004E248B">
        <w:rPr>
          <w:rStyle w:val="ui-provider"/>
        </w:rPr>
        <w:t xml:space="preserve"> communication between </w:t>
      </w:r>
      <w:r>
        <w:rPr>
          <w:rStyle w:val="ui-provider"/>
        </w:rPr>
        <w:t>the</w:t>
      </w:r>
      <w:r w:rsidRPr="004E248B">
        <w:rPr>
          <w:rStyle w:val="ui-provider"/>
        </w:rPr>
        <w:t xml:space="preserve"> parties</w:t>
      </w:r>
      <w:r>
        <w:rPr>
          <w:rStyle w:val="ui-provider"/>
        </w:rPr>
        <w:t xml:space="preserve"> who need the interpreter</w:t>
      </w:r>
      <w:r w:rsidRPr="004E248B">
        <w:rPr>
          <w:rStyle w:val="ui-provider"/>
        </w:rPr>
        <w:t>.</w:t>
      </w:r>
    </w:p>
    <w:p w14:paraId="0A89A2C9" w14:textId="284D95AD" w:rsidR="00AE5C29" w:rsidRDefault="00AE5C29" w:rsidP="00AE5C29">
      <w:pPr>
        <w:pStyle w:val="Section1Text"/>
        <w:ind w:left="0"/>
      </w:pPr>
      <w:r>
        <w:rPr>
          <w:u w:val="single"/>
        </w:rPr>
        <w:t>Service</w:t>
      </w:r>
      <w:r w:rsidRPr="004E248B">
        <w:rPr>
          <w:u w:val="single"/>
        </w:rPr>
        <w:t xml:space="preserve"> </w:t>
      </w:r>
      <w:r>
        <w:rPr>
          <w:u w:val="single"/>
        </w:rPr>
        <w:t>Delivery</w:t>
      </w:r>
      <w:r>
        <w:t xml:space="preserve">. Service delivery requirements will be based upon the category of service requested by a Purchaser. The service delivery categories are as follows:    </w:t>
      </w:r>
    </w:p>
    <w:p w14:paraId="5D36A5E6" w14:textId="43005A97" w:rsidR="00AE5C29" w:rsidRDefault="00AE5C29" w:rsidP="00AE5C29">
      <w:pPr>
        <w:pStyle w:val="Heading2"/>
      </w:pPr>
      <w:r w:rsidRPr="00AE5C29">
        <w:rPr>
          <w:i/>
          <w:iCs w:val="0"/>
        </w:rPr>
        <w:t>In-Person Emergency Interpreter Services</w:t>
      </w:r>
      <w:r>
        <w:t xml:space="preserve">. </w:t>
      </w:r>
      <w:r w:rsidR="003F3989">
        <w:t xml:space="preserve">Appointments for In-Person </w:t>
      </w:r>
      <w:r>
        <w:t xml:space="preserve">Emergency Interpreter Services must be </w:t>
      </w:r>
      <w:r w:rsidR="003F3989">
        <w:t>filled within</w:t>
      </w:r>
      <w:r>
        <w:t xml:space="preserve"> seven (7) calendar days or less upon receipt of a new request. </w:t>
      </w:r>
      <w:bookmarkStart w:id="0" w:name="_Hlk161818109"/>
      <w:r>
        <w:t xml:space="preserve">Exact response times Bidders will be required to comply with </w:t>
      </w:r>
      <w:r w:rsidR="003F3989">
        <w:t xml:space="preserve">in this category </w:t>
      </w:r>
      <w:r>
        <w:t>will be based upon the Bidders capabilities provided by the Bidder in Attachment D – Bidder Response Form, Section 6. (A)</w:t>
      </w:r>
      <w:r w:rsidR="003F3989">
        <w:t xml:space="preserve"> and added to the contract after DSHS announces the successful Bidder(s)</w:t>
      </w:r>
      <w:r>
        <w:t>.</w:t>
      </w:r>
      <w:bookmarkEnd w:id="0"/>
    </w:p>
    <w:p w14:paraId="14876131" w14:textId="77777777" w:rsidR="00AE5C29" w:rsidRDefault="00AE5C29" w:rsidP="00AE5C29">
      <w:pPr>
        <w:pStyle w:val="Heading3"/>
      </w:pPr>
      <w:r>
        <w:t>Upon receiving a new request from a Purchaser, the successful Bidder will contact the Purchasers employee who made the request by telephone to confirm receipt of the new request and offer available time slots that a sign language interpreter (or more than one as needed) can be assigned to interpret on the date and time requested.</w:t>
      </w:r>
    </w:p>
    <w:p w14:paraId="28A85936" w14:textId="36AA38E6" w:rsidR="00AE5C29" w:rsidRDefault="00AE5C29" w:rsidP="00AE5C29">
      <w:pPr>
        <w:pStyle w:val="Heading3"/>
      </w:pPr>
      <w:r>
        <w:t xml:space="preserve">After successfully confirming the interpreter’s availability, the successful Bidder will send an email confirmation to the Purchasers employee in accordance with the criteria set forth in Attachment A - Sample Contract. The required response times for this service category will be based upon </w:t>
      </w:r>
    </w:p>
    <w:p w14:paraId="5D73403C" w14:textId="77777777" w:rsidR="00AE5C29" w:rsidRPr="005463C1" w:rsidRDefault="00AE5C29" w:rsidP="00AE5C29">
      <w:pPr>
        <w:pStyle w:val="Heading3"/>
        <w:rPr>
          <w:b/>
        </w:rPr>
      </w:pPr>
      <w:r w:rsidRPr="005463C1">
        <w:t xml:space="preserve">The successful Bidder </w:t>
      </w:r>
      <w:r>
        <w:t>will process</w:t>
      </w:r>
      <w:r w:rsidRPr="005463C1">
        <w:t xml:space="preserve"> In-Person Emergency Interpreter Service requests</w:t>
      </w:r>
      <w:r>
        <w:t xml:space="preserve"> during non-standard business hours</w:t>
      </w:r>
      <w:r w:rsidRPr="005463C1">
        <w:rPr>
          <w:b/>
        </w:rPr>
        <w:t>.</w:t>
      </w:r>
    </w:p>
    <w:p w14:paraId="297432E9" w14:textId="2EB573DE" w:rsidR="00AE5C29" w:rsidRDefault="00AE5C29" w:rsidP="00AE5C29">
      <w:pPr>
        <w:pStyle w:val="Heading2"/>
      </w:pPr>
      <w:r w:rsidRPr="00AE5C29">
        <w:rPr>
          <w:i/>
          <w:iCs w:val="0"/>
        </w:rPr>
        <w:t>In-Person Non-Emergency Interpreter Services</w:t>
      </w:r>
      <w:r>
        <w:t xml:space="preserve">. </w:t>
      </w:r>
      <w:r w:rsidR="003F3989">
        <w:t xml:space="preserve">Appointments for In-Person </w:t>
      </w:r>
      <w:r w:rsidR="003F3989">
        <w:lastRenderedPageBreak/>
        <w:t xml:space="preserve">Non-Emergency Interpreter Services are requested more than seven calendar days before the appointment that the interpretation service is needed; and are provided by the successful Bidder on a business day, Saturday, Sunday, Federal or State holiday, or before 8:00 a.m. or after 5:00 p.m. on a business day. </w:t>
      </w:r>
      <w:r w:rsidR="003F3989" w:rsidRPr="003F3989">
        <w:t xml:space="preserve">Exact response times Bidders will be required to comply with </w:t>
      </w:r>
      <w:r w:rsidR="003F3989">
        <w:t xml:space="preserve">in this category </w:t>
      </w:r>
      <w:r w:rsidR="003F3989" w:rsidRPr="003F3989">
        <w:t>will be based upon the Bidders capabilities provided by the Bidder in Attachment D – Bidder Response Form, Section 6. (A)</w:t>
      </w:r>
      <w:r w:rsidR="003F3989">
        <w:t xml:space="preserve"> and added to the contract after DSHS announces the successful Bidder(s)</w:t>
      </w:r>
      <w:r w:rsidR="003F3989" w:rsidRPr="003F3989">
        <w:t>.</w:t>
      </w:r>
    </w:p>
    <w:p w14:paraId="69D1EACF" w14:textId="77777777" w:rsidR="00AE5C29" w:rsidRDefault="00AE5C29" w:rsidP="00AE5C29">
      <w:pPr>
        <w:pStyle w:val="Heading3"/>
      </w:pPr>
      <w:r>
        <w:t xml:space="preserve">Upon receiving a new request from a Purchaser, the successful Bidder will send an email to the Purchasers employee who made the request to confirm receipt of the new request and inform of an interpreter’s availability to interpret on the date and time requested. </w:t>
      </w:r>
    </w:p>
    <w:p w14:paraId="043235C0" w14:textId="093E3DD7" w:rsidR="00AE5C29" w:rsidRDefault="00AE5C29" w:rsidP="00AE5C29">
      <w:pPr>
        <w:pStyle w:val="Heading3"/>
      </w:pPr>
      <w:r>
        <w:t xml:space="preserve">The email confirmation will be in accordance with the criteria set forth in Attachment A – Sample Contract. </w:t>
      </w:r>
    </w:p>
    <w:p w14:paraId="50BDA45F" w14:textId="1C052779" w:rsidR="003F3989" w:rsidRDefault="00AE5C29" w:rsidP="00AE5C29">
      <w:pPr>
        <w:pStyle w:val="Heading2"/>
      </w:pPr>
      <w:r w:rsidRPr="00AE5C29">
        <w:rPr>
          <w:i/>
          <w:iCs w:val="0"/>
        </w:rPr>
        <w:t>Routine Interpreter Services</w:t>
      </w:r>
      <w:r>
        <w:t xml:space="preserve">. </w:t>
      </w:r>
      <w:r w:rsidR="003F3989">
        <w:t>Appointments for Routine Interpreter Services are requested more than seven (7) calendar days before the appointment that the interpretation services are needed; and are provided by the successful Bidder Monday through Friday, between 8:00 a.m. and 5:00 p.m., excluding State and Federal holidays. Exact response times Bidders will be required to comply with in this category will be based upon the Bidders capabilities provided by the Bidder in Attachment D – Bidder Response Form, Section 6. (A</w:t>
      </w:r>
      <w:r w:rsidR="006D4008">
        <w:t>) and</w:t>
      </w:r>
      <w:r w:rsidR="003F3989">
        <w:t xml:space="preserve"> added to the contract after DSHS announces the successful Bidder(s).   </w:t>
      </w:r>
    </w:p>
    <w:p w14:paraId="1657BD29" w14:textId="77777777" w:rsidR="003F3989" w:rsidRDefault="003F3989" w:rsidP="003F3989">
      <w:pPr>
        <w:pStyle w:val="Heading3"/>
      </w:pPr>
      <w:r>
        <w:t xml:space="preserve">Upon receiving a new request from a Purchaser, the successful Bidder will send an email to the Purchasers employee who made the request to confirm receipt of the new request and inform of an interpreter’s availability to interpret on the date and time requested. </w:t>
      </w:r>
    </w:p>
    <w:p w14:paraId="7B8CB25E" w14:textId="77777777" w:rsidR="003F3989" w:rsidRDefault="003F3989" w:rsidP="003F3989">
      <w:pPr>
        <w:pStyle w:val="Heading3"/>
      </w:pPr>
      <w:r>
        <w:t>The email confirmation will be in accordance with the criteria set forth in Attachment A – Sample Contract.</w:t>
      </w:r>
    </w:p>
    <w:p w14:paraId="27C41398" w14:textId="77777777" w:rsidR="00AE5C29" w:rsidRDefault="00AE5C29" w:rsidP="00AE5C29">
      <w:pPr>
        <w:pStyle w:val="Heading2"/>
      </w:pPr>
      <w:r w:rsidRPr="00AE5C29">
        <w:rPr>
          <w:i/>
          <w:iCs w:val="0"/>
        </w:rPr>
        <w:t>All Service Categories</w:t>
      </w:r>
      <w:r>
        <w:t xml:space="preserve">. For all service categories, the successful Bidder will be expected to: </w:t>
      </w:r>
    </w:p>
    <w:p w14:paraId="28306A17" w14:textId="77777777" w:rsidR="00AE5C29" w:rsidRPr="00275DF8" w:rsidRDefault="00AE5C29" w:rsidP="00AE5C29">
      <w:pPr>
        <w:pStyle w:val="Heading3"/>
      </w:pPr>
      <w:r>
        <w:t>B</w:t>
      </w:r>
      <w:r w:rsidRPr="00275DF8">
        <w:t>e able to utilize ODHH’s online interpreter request system, which includes booking and verifying service information within 2 business days after the appointment is completed, as well as monitoring cancellations and unfilled appointments.</w:t>
      </w:r>
    </w:p>
    <w:p w14:paraId="6462ACD9" w14:textId="77777777" w:rsidR="00AE5C29" w:rsidRDefault="00AE5C29" w:rsidP="00AE5C29">
      <w:pPr>
        <w:pStyle w:val="Heading3"/>
      </w:pPr>
      <w:r w:rsidRPr="00275DF8">
        <w:t>Agree to use Interpreters that have been screened and approved by ODHH.</w:t>
      </w:r>
    </w:p>
    <w:p w14:paraId="388DFF63" w14:textId="77777777" w:rsidR="00AE5C29" w:rsidRDefault="00AE5C29" w:rsidP="00AE5C29">
      <w:pPr>
        <w:pStyle w:val="Heading3"/>
      </w:pPr>
      <w:r>
        <w:t xml:space="preserve">Assess Interpreter skills to ensure the most appropriate interpreter is scheduled for each appointment. </w:t>
      </w:r>
    </w:p>
    <w:p w14:paraId="39B184C8" w14:textId="074D08CD" w:rsidR="00AE5C29" w:rsidRDefault="003F3989" w:rsidP="00AE5C29">
      <w:pPr>
        <w:rPr>
          <w:rFonts w:cs="Arial"/>
          <w:b/>
        </w:rPr>
      </w:pPr>
      <w:r>
        <w:rPr>
          <w:rFonts w:cs="Arial"/>
          <w:b/>
        </w:rPr>
        <w:t>RFQQ 2334-834</w:t>
      </w:r>
      <w:r w:rsidRPr="003F3989">
        <w:rPr>
          <w:rFonts w:cs="Arial"/>
          <w:bCs/>
        </w:rPr>
        <w:t xml:space="preserve"> (ASL Interpreter Referrals) Section A. (4)</w:t>
      </w:r>
      <w:r>
        <w:rPr>
          <w:rFonts w:cs="Arial"/>
          <w:bCs/>
        </w:rPr>
        <w:t xml:space="preserve"> Bidder Minimum Qualifications,</w:t>
      </w:r>
      <w:r w:rsidRPr="003F3989">
        <w:rPr>
          <w:rFonts w:cs="Arial"/>
          <w:bCs/>
        </w:rPr>
        <w:t xml:space="preserve"> is amended to read:</w:t>
      </w:r>
      <w:r>
        <w:rPr>
          <w:rFonts w:cs="Arial"/>
          <w:b/>
        </w:rPr>
        <w:t xml:space="preserve"> </w:t>
      </w:r>
    </w:p>
    <w:p w14:paraId="2FDAFA2E" w14:textId="77777777" w:rsidR="003F3989" w:rsidRDefault="003F3989" w:rsidP="00AE5C29">
      <w:pPr>
        <w:rPr>
          <w:rFonts w:cs="Arial"/>
          <w:b/>
        </w:rPr>
      </w:pPr>
    </w:p>
    <w:p w14:paraId="52E1B9E5" w14:textId="77777777" w:rsidR="003F3989" w:rsidRPr="0047407C" w:rsidRDefault="003F3989" w:rsidP="003F3989">
      <w:pPr>
        <w:jc w:val="both"/>
      </w:pPr>
      <w:r w:rsidRPr="0047407C">
        <w:t xml:space="preserve">All Bidders must meet the following minimum qualifications: </w:t>
      </w:r>
    </w:p>
    <w:p w14:paraId="38A56F51" w14:textId="77777777" w:rsidR="003F3989" w:rsidRPr="0047407C" w:rsidRDefault="003F3989" w:rsidP="003F3989">
      <w:pPr>
        <w:jc w:val="both"/>
      </w:pPr>
    </w:p>
    <w:p w14:paraId="3DAC4A32" w14:textId="77777777" w:rsidR="003F3989" w:rsidRPr="0047407C" w:rsidRDefault="003F3989" w:rsidP="003F3989">
      <w:pPr>
        <w:pStyle w:val="Heading2"/>
        <w:numPr>
          <w:ilvl w:val="1"/>
          <w:numId w:val="41"/>
        </w:numPr>
      </w:pPr>
      <w:r w:rsidRPr="0047407C">
        <w:t xml:space="preserve">Bidders must be able to obtain a Washington State business license within 30 calendar days of being awarded a new DSHS contract. </w:t>
      </w:r>
    </w:p>
    <w:p w14:paraId="76268C80" w14:textId="7D37F9B8" w:rsidR="003F3989" w:rsidRPr="002B5CED" w:rsidRDefault="003F3989" w:rsidP="003F3989">
      <w:pPr>
        <w:pStyle w:val="Heading2"/>
      </w:pPr>
      <w:r w:rsidRPr="0047407C">
        <w:lastRenderedPageBreak/>
        <w:t>Bidders must su</w:t>
      </w:r>
      <w:r>
        <w:t>bcontract with enough ODHH approved Sign Language Interpreters</w:t>
      </w:r>
      <w:r w:rsidRPr="002B5CED">
        <w:t xml:space="preserve"> to provide service coverage for at minimum one (1) of the service areas listed under the previous section of this solicitation document (Section A</w:t>
      </w:r>
      <w:r>
        <w:t xml:space="preserve">. </w:t>
      </w:r>
      <w:r w:rsidRPr="00473665">
        <w:rPr>
          <w:u w:val="single"/>
        </w:rPr>
        <w:t>Service Area</w:t>
      </w:r>
      <w:r w:rsidRPr="002B5CED">
        <w:t xml:space="preserve">). </w:t>
      </w:r>
    </w:p>
    <w:p w14:paraId="3FE90D53" w14:textId="77777777" w:rsidR="003F3989" w:rsidRDefault="003F3989" w:rsidP="003F3989">
      <w:pPr>
        <w:pStyle w:val="Heading2"/>
        <w:jc w:val="both"/>
      </w:pPr>
      <w:r>
        <w:t xml:space="preserve">Bidders must be headquartered in the State of Washington. </w:t>
      </w:r>
    </w:p>
    <w:p w14:paraId="23D9D932" w14:textId="6AB108AF" w:rsidR="003F3989" w:rsidRDefault="003F3989" w:rsidP="003F3989">
      <w:r>
        <w:t>Bidders failing to demonstrate in their Bids that they meet these minimum qualifications will be considered nonresponsive and will therefore be disqualified from further consideration.</w:t>
      </w:r>
    </w:p>
    <w:p w14:paraId="662E42C6" w14:textId="77777777" w:rsidR="00C12319" w:rsidRDefault="00C12319" w:rsidP="003F3989"/>
    <w:p w14:paraId="73CEFE82" w14:textId="77777777" w:rsidR="00C12319" w:rsidRDefault="00C12319" w:rsidP="003F3989">
      <w:pPr>
        <w:rPr>
          <w:rFonts w:cs="Arial"/>
          <w:b/>
        </w:rPr>
      </w:pPr>
    </w:p>
    <w:p w14:paraId="20868E19" w14:textId="65060BDA" w:rsidR="004A15DD" w:rsidRDefault="004A15DD">
      <w:pPr>
        <w:rPr>
          <w:rFonts w:cs="Arial"/>
          <w:b/>
        </w:rPr>
      </w:pPr>
      <w:r>
        <w:rPr>
          <w:rFonts w:cs="Arial"/>
          <w:b/>
        </w:rPr>
        <w:br w:type="page"/>
      </w:r>
    </w:p>
    <w:p w14:paraId="3401A1EF" w14:textId="77777777" w:rsidR="004A15DD" w:rsidRDefault="004A15DD" w:rsidP="00201E73">
      <w:pPr>
        <w:jc w:val="center"/>
        <w:rPr>
          <w:rFonts w:cs="Arial"/>
          <w:b/>
        </w:rPr>
      </w:pPr>
    </w:p>
    <w:p w14:paraId="58F5E750" w14:textId="77777777" w:rsidR="004A15DD" w:rsidRDefault="004A15DD" w:rsidP="00201E73">
      <w:pPr>
        <w:jc w:val="center"/>
        <w:rPr>
          <w:rFonts w:cs="Arial"/>
          <w:b/>
        </w:rPr>
      </w:pPr>
    </w:p>
    <w:p w14:paraId="640229B8" w14:textId="3DAE0B57" w:rsidR="00B7755C" w:rsidRDefault="00B7755C" w:rsidP="00201E73">
      <w:pPr>
        <w:jc w:val="center"/>
        <w:rPr>
          <w:rFonts w:cs="Arial"/>
          <w:b/>
        </w:rPr>
      </w:pPr>
      <w:r>
        <w:rPr>
          <w:rFonts w:cs="Arial"/>
          <w:b/>
        </w:rPr>
        <w:t>Update</w:t>
      </w:r>
      <w:r w:rsidR="00C12319">
        <w:rPr>
          <w:rFonts w:cs="Arial"/>
          <w:b/>
        </w:rPr>
        <w:t>s</w:t>
      </w:r>
      <w:r>
        <w:rPr>
          <w:rFonts w:cs="Arial"/>
          <w:b/>
        </w:rPr>
        <w:t xml:space="preserve"> to Attachment A: Sample Contract</w:t>
      </w:r>
    </w:p>
    <w:p w14:paraId="015B16C4" w14:textId="77777777" w:rsidR="00C12319" w:rsidRDefault="00C12319" w:rsidP="00201E73">
      <w:pPr>
        <w:jc w:val="center"/>
        <w:rPr>
          <w:rFonts w:cs="Arial"/>
          <w:b/>
        </w:rPr>
      </w:pPr>
    </w:p>
    <w:p w14:paraId="683AF609" w14:textId="7535A2F3" w:rsidR="00A44A0D" w:rsidRPr="003F3989" w:rsidRDefault="00A44A0D" w:rsidP="00A44A0D">
      <w:pPr>
        <w:rPr>
          <w:rFonts w:cs="Arial"/>
        </w:rPr>
      </w:pPr>
      <w:r w:rsidRPr="003F3989">
        <w:rPr>
          <w:rFonts w:cs="Arial"/>
        </w:rPr>
        <w:t xml:space="preserve">Attachment A: Sample Contract, </w:t>
      </w:r>
      <w:r w:rsidRPr="003F3989">
        <w:rPr>
          <w:rFonts w:cs="Arial"/>
          <w:b/>
          <w:bCs/>
        </w:rPr>
        <w:t>Exhibit B – Fee Tables</w:t>
      </w:r>
      <w:r w:rsidRPr="003F3989">
        <w:rPr>
          <w:rFonts w:cs="Arial"/>
        </w:rPr>
        <w:t xml:space="preserve">, is hereby deleted in its entirety. </w:t>
      </w:r>
    </w:p>
    <w:p w14:paraId="338F41EB" w14:textId="77777777" w:rsidR="00A44A0D" w:rsidRPr="003F3989" w:rsidRDefault="00A44A0D" w:rsidP="00A44A0D">
      <w:pPr>
        <w:rPr>
          <w:rFonts w:cs="Arial"/>
        </w:rPr>
      </w:pPr>
    </w:p>
    <w:p w14:paraId="21E81B16" w14:textId="6A907B0B" w:rsidR="003F3989" w:rsidRPr="003F3989" w:rsidRDefault="002D43E4" w:rsidP="00A44A0D">
      <w:pPr>
        <w:rPr>
          <w:rFonts w:cs="Arial"/>
        </w:rPr>
      </w:pPr>
      <w:r>
        <w:rPr>
          <w:rFonts w:cs="Arial"/>
        </w:rPr>
        <w:t>The definitions below are</w:t>
      </w:r>
      <w:r w:rsidR="003F3989" w:rsidRPr="003F3989">
        <w:rPr>
          <w:rFonts w:cs="Arial"/>
        </w:rPr>
        <w:t xml:space="preserve"> added to Attachment A: Sample Contract, Special Terms and Conditions, Section 1.</w:t>
      </w:r>
      <w:r w:rsidR="003F3989" w:rsidRPr="002D43E4">
        <w:rPr>
          <w:rFonts w:cs="Arial"/>
        </w:rPr>
        <w:t xml:space="preserve"> Definitions Specific to the Special Terms,</w:t>
      </w:r>
      <w:r w:rsidR="003F3989" w:rsidRPr="003F3989">
        <w:rPr>
          <w:rFonts w:cs="Arial"/>
        </w:rPr>
        <w:t xml:space="preserve"> </w:t>
      </w:r>
      <w:r w:rsidR="003F3989">
        <w:rPr>
          <w:rFonts w:cs="Arial"/>
        </w:rPr>
        <w:t>to</w:t>
      </w:r>
      <w:r w:rsidR="003F3989" w:rsidRPr="003F3989">
        <w:rPr>
          <w:rFonts w:cs="Arial"/>
        </w:rPr>
        <w:t xml:space="preserve"> read as follows: </w:t>
      </w:r>
    </w:p>
    <w:p w14:paraId="74081451" w14:textId="77777777" w:rsidR="003F3989" w:rsidRPr="003F3989" w:rsidRDefault="003F3989" w:rsidP="00A44A0D">
      <w:pPr>
        <w:rPr>
          <w:rFonts w:cs="Arial"/>
        </w:rPr>
      </w:pPr>
    </w:p>
    <w:p w14:paraId="2B9950D7" w14:textId="66F96951" w:rsidR="003F3989" w:rsidRDefault="002D43E4" w:rsidP="002D43E4">
      <w:pPr>
        <w:ind w:left="360" w:hanging="360"/>
        <w:rPr>
          <w:rFonts w:cs="Arial"/>
        </w:rPr>
      </w:pPr>
      <w:r>
        <w:rPr>
          <w:rFonts w:cs="Arial"/>
        </w:rPr>
        <w:t xml:space="preserve">zz. </w:t>
      </w:r>
      <w:r w:rsidR="003F3989" w:rsidRPr="003F3989">
        <w:rPr>
          <w:rFonts w:cs="Arial"/>
        </w:rPr>
        <w:t>“</w:t>
      </w:r>
      <w:r w:rsidR="003F3989" w:rsidRPr="002D43E4">
        <w:rPr>
          <w:rFonts w:cs="Arial"/>
          <w:b/>
          <w:bCs/>
        </w:rPr>
        <w:t>Routine Interpretation Services</w:t>
      </w:r>
      <w:r w:rsidR="003F3989">
        <w:rPr>
          <w:rFonts w:cs="Arial"/>
        </w:rPr>
        <w:t>” means Interpretation Services requested by a Purchaser that are requested more than seven calendar days before the Appointment that the Interpretation Services are needed; and are provided by the Contractor Monday through Friday, between 8:00 a.m. and 5:00 p.m, excluding State and Federal holidays.</w:t>
      </w:r>
    </w:p>
    <w:p w14:paraId="41812C65" w14:textId="77777777" w:rsidR="003F3989" w:rsidRDefault="003F3989" w:rsidP="00A44A0D">
      <w:pPr>
        <w:rPr>
          <w:rFonts w:cs="Arial"/>
        </w:rPr>
      </w:pPr>
    </w:p>
    <w:p w14:paraId="1666BFCF" w14:textId="12B334FB" w:rsidR="003F3989" w:rsidRPr="003F3989" w:rsidRDefault="002D43E4" w:rsidP="001F2E56">
      <w:pPr>
        <w:ind w:left="540" w:hanging="540"/>
        <w:rPr>
          <w:rFonts w:cs="Arial"/>
        </w:rPr>
      </w:pPr>
      <w:r w:rsidRPr="00B0581E">
        <w:rPr>
          <w:rFonts w:cs="Arial"/>
        </w:rPr>
        <w:t xml:space="preserve">aaa. </w:t>
      </w:r>
      <w:r w:rsidR="003F3989" w:rsidRPr="00B0581E">
        <w:rPr>
          <w:rFonts w:cs="Arial"/>
        </w:rPr>
        <w:t>“</w:t>
      </w:r>
      <w:r w:rsidR="003F3989" w:rsidRPr="00B0581E">
        <w:rPr>
          <w:rFonts w:cs="Arial"/>
          <w:b/>
          <w:bCs/>
        </w:rPr>
        <w:t>Email Confirmation Form</w:t>
      </w:r>
      <w:r w:rsidR="003F3989" w:rsidRPr="00B0581E">
        <w:rPr>
          <w:rFonts w:cs="Arial"/>
        </w:rPr>
        <w:t>” means</w:t>
      </w:r>
      <w:r w:rsidR="00C12319">
        <w:rPr>
          <w:rFonts w:cs="Arial"/>
        </w:rPr>
        <w:t xml:space="preserve"> </w:t>
      </w:r>
      <w:r w:rsidR="001F2E56">
        <w:rPr>
          <w:rFonts w:cs="Arial"/>
        </w:rPr>
        <w:t>a confirmation booking email that is entered into ODHH’s online system and generates a confirmation email which is sent to the Purchaser and the Contractor.</w:t>
      </w:r>
    </w:p>
    <w:p w14:paraId="77DBE5B5" w14:textId="6063E9AA" w:rsidR="003F3989" w:rsidRPr="003F3989" w:rsidRDefault="003F3989" w:rsidP="00A44A0D">
      <w:pPr>
        <w:rPr>
          <w:rFonts w:cs="Arial"/>
        </w:rPr>
      </w:pPr>
      <w:r w:rsidRPr="003F3989">
        <w:rPr>
          <w:rFonts w:cs="Arial"/>
        </w:rPr>
        <w:t xml:space="preserve">  </w:t>
      </w:r>
    </w:p>
    <w:p w14:paraId="4217EB93" w14:textId="297FA3CF" w:rsidR="00C12319" w:rsidRDefault="00C12319" w:rsidP="00A44A0D">
      <w:pPr>
        <w:rPr>
          <w:rFonts w:cs="Arial"/>
        </w:rPr>
      </w:pPr>
      <w:r w:rsidRPr="003F3989">
        <w:rPr>
          <w:rFonts w:cs="Arial"/>
        </w:rPr>
        <w:t>The sections and subsections set forth below found in Attachment A: Sample Contract, Special Terms and Conditions are amended to read</w:t>
      </w:r>
      <w:r>
        <w:rPr>
          <w:rFonts w:cs="Arial"/>
        </w:rPr>
        <w:t>:</w:t>
      </w:r>
    </w:p>
    <w:p w14:paraId="048B71ED" w14:textId="77777777" w:rsidR="00C12319" w:rsidRDefault="00C12319" w:rsidP="00A44A0D">
      <w:pPr>
        <w:rPr>
          <w:rFonts w:cs="Arial"/>
        </w:rPr>
      </w:pPr>
    </w:p>
    <w:p w14:paraId="5917574B" w14:textId="5B78BDD8" w:rsidR="00A44A0D" w:rsidRPr="003F3989" w:rsidRDefault="00A44A0D" w:rsidP="00A44A0D">
      <w:pPr>
        <w:rPr>
          <w:rFonts w:cs="Arial"/>
        </w:rPr>
      </w:pPr>
      <w:r w:rsidRPr="003F3989">
        <w:rPr>
          <w:rFonts w:cs="Arial"/>
        </w:rPr>
        <w:t xml:space="preserve">Section 1. </w:t>
      </w:r>
      <w:r w:rsidRPr="003F3989">
        <w:rPr>
          <w:rFonts w:cs="Arial"/>
          <w:b/>
          <w:bCs/>
        </w:rPr>
        <w:t>Definitions Specific to the Special Terms</w:t>
      </w:r>
      <w:r w:rsidRPr="003F3989">
        <w:rPr>
          <w:rFonts w:cs="Arial"/>
        </w:rPr>
        <w:t xml:space="preserve">: </w:t>
      </w:r>
    </w:p>
    <w:p w14:paraId="20AB866E" w14:textId="77777777" w:rsidR="00A44A0D" w:rsidRPr="003F3989" w:rsidRDefault="00A44A0D" w:rsidP="00A44A0D">
      <w:pPr>
        <w:rPr>
          <w:rFonts w:cs="Arial"/>
        </w:rPr>
      </w:pPr>
    </w:p>
    <w:p w14:paraId="7F1D7D4E" w14:textId="79843645" w:rsidR="00412CF5" w:rsidRPr="003F3989" w:rsidRDefault="00A44A0D" w:rsidP="00A44A0D">
      <w:pPr>
        <w:ind w:left="450" w:hanging="450"/>
        <w:rPr>
          <w:rFonts w:cs="Arial"/>
        </w:rPr>
      </w:pPr>
      <w:r w:rsidRPr="003F3989">
        <w:rPr>
          <w:rFonts w:cs="Arial"/>
        </w:rPr>
        <w:t xml:space="preserve">qq. </w:t>
      </w:r>
      <w:r w:rsidR="00412CF5" w:rsidRPr="003F3989">
        <w:rPr>
          <w:rFonts w:cs="Arial"/>
        </w:rPr>
        <w:t xml:space="preserve">“Request Response System” means the Contractor’s pre-booking process </w:t>
      </w:r>
      <w:r w:rsidRPr="003F3989">
        <w:rPr>
          <w:rFonts w:cs="Arial"/>
        </w:rPr>
        <w:t>or</w:t>
      </w:r>
      <w:r w:rsidR="00412CF5" w:rsidRPr="003F3989">
        <w:rPr>
          <w:rFonts w:cs="Arial"/>
        </w:rPr>
        <w:t xml:space="preserve"> system that enables the Contractor to respond to and book Interpretation Services twenty-four (24) hours per day, seven days a week.</w:t>
      </w:r>
    </w:p>
    <w:p w14:paraId="25AD434B" w14:textId="77777777" w:rsidR="00412CF5" w:rsidRPr="003F3989" w:rsidRDefault="00412CF5" w:rsidP="00201E73">
      <w:pPr>
        <w:rPr>
          <w:rFonts w:cs="Arial"/>
        </w:rPr>
      </w:pPr>
    </w:p>
    <w:p w14:paraId="2128365A" w14:textId="20B9F164" w:rsidR="00201E73" w:rsidRPr="003F3989" w:rsidRDefault="00201E73" w:rsidP="00201E73">
      <w:pPr>
        <w:rPr>
          <w:rFonts w:cs="Arial"/>
        </w:rPr>
      </w:pPr>
      <w:r w:rsidRPr="003F3989">
        <w:rPr>
          <w:rFonts w:cs="Arial"/>
        </w:rPr>
        <w:t xml:space="preserve">Section </w:t>
      </w:r>
      <w:r w:rsidR="00A44A0D" w:rsidRPr="003F3989">
        <w:rPr>
          <w:rFonts w:cs="Arial"/>
        </w:rPr>
        <w:t>5</w:t>
      </w:r>
      <w:r w:rsidR="00412CF5" w:rsidRPr="003F3989">
        <w:rPr>
          <w:rFonts w:cs="Arial"/>
        </w:rPr>
        <w:t xml:space="preserve">. </w:t>
      </w:r>
      <w:r w:rsidR="00A44A0D" w:rsidRPr="003F3989">
        <w:rPr>
          <w:rFonts w:cs="Arial"/>
          <w:b/>
          <w:bCs/>
        </w:rPr>
        <w:t>Statement of Work</w:t>
      </w:r>
      <w:r w:rsidRPr="003F3989">
        <w:rPr>
          <w:rFonts w:cs="Arial"/>
        </w:rPr>
        <w:t>:</w:t>
      </w:r>
    </w:p>
    <w:p w14:paraId="63D2B28C" w14:textId="77777777" w:rsidR="00412CF5" w:rsidRPr="003F3989" w:rsidRDefault="00412CF5" w:rsidP="00201E73">
      <w:pPr>
        <w:rPr>
          <w:rFonts w:cs="Arial"/>
        </w:rPr>
      </w:pPr>
    </w:p>
    <w:p w14:paraId="62DE5B19" w14:textId="77777777" w:rsidR="00A44A0D" w:rsidRPr="003F3989" w:rsidRDefault="00A44A0D" w:rsidP="00A44A0D">
      <w:pPr>
        <w:pStyle w:val="ListParagraph"/>
        <w:numPr>
          <w:ilvl w:val="0"/>
          <w:numId w:val="18"/>
        </w:numPr>
        <w:rPr>
          <w:rFonts w:cs="Arial"/>
        </w:rPr>
      </w:pPr>
      <w:r w:rsidRPr="003F3989">
        <w:rPr>
          <w:rFonts w:cs="Arial"/>
        </w:rPr>
        <w:t>Upon receiving a new Request from a Purchaser by email, telephone, voice message, or the Contractors own Request Response System, provide an in-person Interpreter who will facilitate effective communication between individuals.</w:t>
      </w:r>
    </w:p>
    <w:p w14:paraId="68FE00C6" w14:textId="77777777" w:rsidR="00A44A0D" w:rsidRPr="003F3989" w:rsidRDefault="00A44A0D" w:rsidP="00A44A0D">
      <w:pPr>
        <w:rPr>
          <w:rFonts w:cs="Arial"/>
        </w:rPr>
      </w:pPr>
    </w:p>
    <w:p w14:paraId="371904F1" w14:textId="5B404285" w:rsidR="00A44A0D" w:rsidRPr="003F3989" w:rsidRDefault="00A44A0D" w:rsidP="00A44A0D">
      <w:pPr>
        <w:pStyle w:val="ListParagraph"/>
        <w:numPr>
          <w:ilvl w:val="0"/>
          <w:numId w:val="18"/>
        </w:numPr>
        <w:rPr>
          <w:rFonts w:cs="Arial"/>
        </w:rPr>
      </w:pPr>
      <w:r w:rsidRPr="003F3989">
        <w:rPr>
          <w:rFonts w:cs="Arial"/>
        </w:rPr>
        <w:t>For all appointment types, provide a Purchasers employee who makes a Request for in-person Interpreter Services with a phone number and email address the employee may use to communicate directly with the Contractor.</w:t>
      </w:r>
    </w:p>
    <w:p w14:paraId="6CAD1E2E" w14:textId="79FFBC0E" w:rsidR="00A44A0D" w:rsidRPr="003F3989" w:rsidRDefault="00A44A0D" w:rsidP="00A44A0D">
      <w:pPr>
        <w:rPr>
          <w:rFonts w:cs="Arial"/>
        </w:rPr>
      </w:pPr>
      <w:r w:rsidRPr="003F3989">
        <w:rPr>
          <w:rFonts w:cs="Arial"/>
        </w:rPr>
        <w:t xml:space="preserve">  </w:t>
      </w:r>
    </w:p>
    <w:p w14:paraId="744B045E" w14:textId="31B25367" w:rsidR="00412CF5" w:rsidRPr="003F3989" w:rsidRDefault="00A44A0D" w:rsidP="00201E73">
      <w:pPr>
        <w:rPr>
          <w:rFonts w:cs="Arial"/>
        </w:rPr>
      </w:pPr>
      <w:r w:rsidRPr="003F3989">
        <w:rPr>
          <w:rFonts w:cs="Arial"/>
        </w:rPr>
        <w:t>Section 6.</w:t>
      </w:r>
      <w:r w:rsidRPr="003F3989">
        <w:rPr>
          <w:rFonts w:cs="Arial"/>
          <w:b/>
          <w:bCs/>
        </w:rPr>
        <w:t xml:space="preserve"> Purchaser Requests</w:t>
      </w:r>
      <w:r w:rsidRPr="003F3989">
        <w:rPr>
          <w:rFonts w:cs="Arial"/>
        </w:rPr>
        <w:t>. a.</w:t>
      </w:r>
      <w:r w:rsidR="005B142A" w:rsidRPr="003F3989">
        <w:rPr>
          <w:rFonts w:cs="Arial"/>
        </w:rPr>
        <w:t xml:space="preserve"> (3)</w:t>
      </w:r>
      <w:r w:rsidRPr="003F3989">
        <w:rPr>
          <w:rFonts w:cs="Arial"/>
        </w:rPr>
        <w:t>:</w:t>
      </w:r>
    </w:p>
    <w:p w14:paraId="002D49D8" w14:textId="77777777" w:rsidR="00A44A0D" w:rsidRPr="003F3989" w:rsidRDefault="00A44A0D" w:rsidP="00201E73">
      <w:pPr>
        <w:rPr>
          <w:rFonts w:cs="Arial"/>
        </w:rPr>
      </w:pPr>
    </w:p>
    <w:p w14:paraId="350AEDC5" w14:textId="50925BD9" w:rsidR="00A44A0D" w:rsidRDefault="00A44A0D" w:rsidP="00A44A0D">
      <w:pPr>
        <w:ind w:left="360" w:hanging="360"/>
        <w:rPr>
          <w:rFonts w:cs="Arial"/>
        </w:rPr>
      </w:pPr>
      <w:r>
        <w:rPr>
          <w:rFonts w:cs="Arial"/>
        </w:rPr>
        <w:t xml:space="preserve">(3) </w:t>
      </w:r>
      <w:r w:rsidRPr="00A44A0D">
        <w:rPr>
          <w:rFonts w:cs="Arial"/>
        </w:rPr>
        <w:t xml:space="preserve">First requesting Interpretation Services by contacting the Contractor by telephone, email, or </w:t>
      </w:r>
      <w:r>
        <w:rPr>
          <w:rFonts w:cs="Arial"/>
        </w:rPr>
        <w:t>the Contractors own Request Response System</w:t>
      </w:r>
      <w:r w:rsidRPr="00A44A0D">
        <w:rPr>
          <w:rFonts w:cs="Arial"/>
        </w:rPr>
        <w:t xml:space="preserve">.  A Request for Interpretation Services that is first initiated by telephone, email, or other method must be confirmed </w:t>
      </w:r>
      <w:r w:rsidR="0091724B">
        <w:rPr>
          <w:rFonts w:cs="Arial"/>
        </w:rPr>
        <w:t xml:space="preserve">by the Purchaser </w:t>
      </w:r>
      <w:r w:rsidRPr="00A44A0D">
        <w:rPr>
          <w:rFonts w:cs="Arial"/>
        </w:rPr>
        <w:t>within thirty (30) minutes of the initial Request by submitting a Request Form to the Contractor’s Request Response System and ODHH.</w:t>
      </w:r>
    </w:p>
    <w:p w14:paraId="691AEA4D" w14:textId="77777777" w:rsidR="003F3989" w:rsidRDefault="003F3989" w:rsidP="00A44A0D">
      <w:pPr>
        <w:ind w:left="360" w:hanging="360"/>
        <w:rPr>
          <w:rFonts w:cs="Arial"/>
        </w:rPr>
      </w:pPr>
    </w:p>
    <w:p w14:paraId="29EC480A" w14:textId="79E4C663" w:rsidR="003F3989" w:rsidRDefault="003F3989" w:rsidP="00A44A0D">
      <w:pPr>
        <w:ind w:left="360" w:hanging="360"/>
        <w:rPr>
          <w:rFonts w:cs="Arial"/>
        </w:rPr>
      </w:pPr>
      <w:r>
        <w:rPr>
          <w:rFonts w:cs="Arial"/>
        </w:rPr>
        <w:t xml:space="preserve">Section 7. </w:t>
      </w:r>
      <w:r w:rsidRPr="003F3989">
        <w:rPr>
          <w:rFonts w:cs="Arial"/>
          <w:b/>
          <w:bCs/>
        </w:rPr>
        <w:t>Contractors Response to Purchaser Requests</w:t>
      </w:r>
      <w:r>
        <w:rPr>
          <w:rFonts w:cs="Arial"/>
        </w:rPr>
        <w:t xml:space="preserve">. </w:t>
      </w:r>
    </w:p>
    <w:p w14:paraId="7721B990" w14:textId="77777777" w:rsidR="003F3989" w:rsidRDefault="003F3989" w:rsidP="00A44A0D">
      <w:pPr>
        <w:ind w:left="360" w:hanging="360"/>
        <w:rPr>
          <w:rFonts w:cs="Arial"/>
        </w:rPr>
      </w:pPr>
    </w:p>
    <w:p w14:paraId="6E69C0F2" w14:textId="2B5A61BE" w:rsidR="003F3989" w:rsidRDefault="003F3989" w:rsidP="003F3989">
      <w:pPr>
        <w:pStyle w:val="Heading1"/>
        <w:numPr>
          <w:ilvl w:val="0"/>
          <w:numId w:val="0"/>
        </w:numPr>
      </w:pPr>
      <w:r w:rsidRPr="001C6B3D">
        <w:rPr>
          <w:b/>
        </w:rPr>
        <w:t xml:space="preserve">Contractor’s Response to Purchaser Requests. </w:t>
      </w:r>
      <w:r w:rsidRPr="00102A4F">
        <w:t>Requirements Re: Contractor Response to In-Person Critical Event Interpretation Services (Emergency and Non-Emergency</w:t>
      </w:r>
      <w:r w:rsidRPr="00B828D1">
        <w:t>)</w:t>
      </w:r>
      <w:r>
        <w:t xml:space="preserve"> and Routine Interpretation Services.</w:t>
      </w:r>
    </w:p>
    <w:p w14:paraId="31771E28" w14:textId="77777777" w:rsidR="003F3989" w:rsidRPr="00B828D1" w:rsidRDefault="003F3989" w:rsidP="003F3989">
      <w:pPr>
        <w:pStyle w:val="Heading2"/>
        <w:numPr>
          <w:ilvl w:val="1"/>
          <w:numId w:val="42"/>
        </w:numPr>
      </w:pPr>
      <w:r w:rsidRPr="00B828D1">
        <w:t>Incomplete Interpretation Services Requests. If</w:t>
      </w:r>
      <w:r w:rsidRPr="003F3989">
        <w:rPr>
          <w:spacing w:val="-3"/>
        </w:rPr>
        <w:t xml:space="preserve"> </w:t>
      </w:r>
      <w:r w:rsidRPr="00B828D1">
        <w:t>the</w:t>
      </w:r>
      <w:r w:rsidRPr="003F3989">
        <w:rPr>
          <w:spacing w:val="-2"/>
        </w:rPr>
        <w:t xml:space="preserve"> </w:t>
      </w:r>
      <w:r w:rsidRPr="00B828D1">
        <w:t>Contractor</w:t>
      </w:r>
      <w:r w:rsidRPr="003F3989">
        <w:rPr>
          <w:spacing w:val="-5"/>
        </w:rPr>
        <w:t xml:space="preserve"> </w:t>
      </w:r>
      <w:r w:rsidRPr="00B828D1">
        <w:t>receives</w:t>
      </w:r>
      <w:r w:rsidRPr="003F3989">
        <w:rPr>
          <w:spacing w:val="-3"/>
        </w:rPr>
        <w:t xml:space="preserve"> </w:t>
      </w:r>
      <w:r w:rsidRPr="00B828D1">
        <w:t>an</w:t>
      </w:r>
      <w:r w:rsidRPr="003F3989">
        <w:rPr>
          <w:spacing w:val="-4"/>
        </w:rPr>
        <w:t xml:space="preserve"> </w:t>
      </w:r>
      <w:r w:rsidRPr="00B828D1">
        <w:t>incomplete</w:t>
      </w:r>
      <w:r w:rsidRPr="003F3989">
        <w:rPr>
          <w:spacing w:val="-5"/>
        </w:rPr>
        <w:t xml:space="preserve"> </w:t>
      </w:r>
      <w:r w:rsidRPr="00B828D1">
        <w:t>Request,</w:t>
      </w:r>
      <w:r w:rsidRPr="003F3989">
        <w:rPr>
          <w:spacing w:val="-5"/>
        </w:rPr>
        <w:t xml:space="preserve"> </w:t>
      </w:r>
      <w:r w:rsidRPr="00B828D1">
        <w:t>the</w:t>
      </w:r>
      <w:r w:rsidRPr="003F3989">
        <w:rPr>
          <w:spacing w:val="-5"/>
        </w:rPr>
        <w:t xml:space="preserve"> </w:t>
      </w:r>
      <w:r w:rsidRPr="00B828D1">
        <w:t>Contractor</w:t>
      </w:r>
      <w:r w:rsidRPr="003F3989">
        <w:rPr>
          <w:spacing w:val="-5"/>
        </w:rPr>
        <w:t xml:space="preserve"> </w:t>
      </w:r>
      <w:r w:rsidRPr="00B828D1">
        <w:t xml:space="preserve">shall immediately respond to the </w:t>
      </w:r>
      <w:r w:rsidRPr="00B828D1">
        <w:lastRenderedPageBreak/>
        <w:t xml:space="preserve">Purchaser and obtain the remaining required information as soon as </w:t>
      </w:r>
      <w:r w:rsidRPr="003F3989">
        <w:rPr>
          <w:spacing w:val="-2"/>
        </w:rPr>
        <w:t xml:space="preserve">possible. </w:t>
      </w:r>
      <w:r w:rsidRPr="00B828D1">
        <w:t>The Contractor</w:t>
      </w:r>
      <w:r w:rsidRPr="003F3989">
        <w:rPr>
          <w:spacing w:val="-8"/>
        </w:rPr>
        <w:t xml:space="preserve"> </w:t>
      </w:r>
      <w:r w:rsidRPr="00B828D1">
        <w:t>must</w:t>
      </w:r>
      <w:r w:rsidRPr="003F3989">
        <w:rPr>
          <w:spacing w:val="-4"/>
        </w:rPr>
        <w:t xml:space="preserve"> </w:t>
      </w:r>
      <w:r w:rsidRPr="00B828D1">
        <w:t>add</w:t>
      </w:r>
      <w:r w:rsidRPr="003F3989">
        <w:rPr>
          <w:spacing w:val="-4"/>
        </w:rPr>
        <w:t xml:space="preserve"> </w:t>
      </w:r>
      <w:r w:rsidRPr="00B828D1">
        <w:t>the</w:t>
      </w:r>
      <w:r w:rsidRPr="003F3989">
        <w:rPr>
          <w:spacing w:val="-3"/>
        </w:rPr>
        <w:t xml:space="preserve"> </w:t>
      </w:r>
      <w:r w:rsidRPr="00B828D1">
        <w:t>following</w:t>
      </w:r>
      <w:r w:rsidRPr="003F3989">
        <w:rPr>
          <w:spacing w:val="-5"/>
        </w:rPr>
        <w:t xml:space="preserve"> </w:t>
      </w:r>
      <w:r w:rsidRPr="00B828D1">
        <w:t>information</w:t>
      </w:r>
      <w:r w:rsidRPr="003F3989">
        <w:rPr>
          <w:spacing w:val="-6"/>
        </w:rPr>
        <w:t xml:space="preserve"> </w:t>
      </w:r>
      <w:r w:rsidRPr="00B828D1">
        <w:t>to</w:t>
      </w:r>
      <w:r w:rsidRPr="003F3989">
        <w:rPr>
          <w:spacing w:val="-5"/>
        </w:rPr>
        <w:t xml:space="preserve"> </w:t>
      </w:r>
      <w:r w:rsidRPr="00B828D1">
        <w:t>the</w:t>
      </w:r>
      <w:r w:rsidRPr="003F3989">
        <w:rPr>
          <w:spacing w:val="-6"/>
        </w:rPr>
        <w:t xml:space="preserve"> </w:t>
      </w:r>
      <w:r w:rsidRPr="00B828D1">
        <w:t>Request</w:t>
      </w:r>
      <w:r w:rsidRPr="003F3989">
        <w:rPr>
          <w:spacing w:val="-2"/>
        </w:rPr>
        <w:t xml:space="preserve"> Form: </w:t>
      </w:r>
    </w:p>
    <w:p w14:paraId="41CCA3C5" w14:textId="77777777" w:rsidR="003F3989" w:rsidRPr="00B828D1" w:rsidRDefault="003F3989" w:rsidP="003F3989">
      <w:pPr>
        <w:pStyle w:val="Heading3"/>
      </w:pPr>
      <w:r w:rsidRPr="00B828D1">
        <w:t>Required</w:t>
      </w:r>
      <w:r w:rsidRPr="00B828D1">
        <w:rPr>
          <w:spacing w:val="-5"/>
        </w:rPr>
        <w:t xml:space="preserve"> </w:t>
      </w:r>
      <w:r w:rsidRPr="00B828D1">
        <w:t>amount</w:t>
      </w:r>
      <w:r w:rsidRPr="00B828D1">
        <w:rPr>
          <w:spacing w:val="-4"/>
        </w:rPr>
        <w:t xml:space="preserve"> </w:t>
      </w:r>
      <w:r w:rsidRPr="00B828D1">
        <w:t>of</w:t>
      </w:r>
      <w:r w:rsidRPr="00B828D1">
        <w:rPr>
          <w:spacing w:val="-4"/>
        </w:rPr>
        <w:t xml:space="preserve"> </w:t>
      </w:r>
      <w:r w:rsidRPr="00B828D1">
        <w:t>Travel</w:t>
      </w:r>
      <w:r w:rsidRPr="00B828D1">
        <w:rPr>
          <w:spacing w:val="-4"/>
        </w:rPr>
        <w:t xml:space="preserve"> </w:t>
      </w:r>
      <w:r w:rsidRPr="00B828D1">
        <w:t>Time</w:t>
      </w:r>
      <w:r w:rsidRPr="00B828D1">
        <w:rPr>
          <w:spacing w:val="-4"/>
        </w:rPr>
        <w:t xml:space="preserve"> </w:t>
      </w:r>
      <w:r w:rsidRPr="00B828D1">
        <w:t>to</w:t>
      </w:r>
      <w:r w:rsidRPr="00B828D1">
        <w:rPr>
          <w:spacing w:val="-1"/>
        </w:rPr>
        <w:t xml:space="preserve"> </w:t>
      </w:r>
      <w:r w:rsidRPr="00B828D1">
        <w:t>and</w:t>
      </w:r>
      <w:r w:rsidRPr="00B828D1">
        <w:rPr>
          <w:spacing w:val="-3"/>
        </w:rPr>
        <w:t xml:space="preserve"> </w:t>
      </w:r>
      <w:r w:rsidRPr="00B828D1">
        <w:t>from</w:t>
      </w:r>
      <w:r w:rsidRPr="00B828D1">
        <w:rPr>
          <w:spacing w:val="-3"/>
        </w:rPr>
        <w:t xml:space="preserve"> </w:t>
      </w:r>
      <w:r w:rsidRPr="00B828D1">
        <w:t xml:space="preserve">the </w:t>
      </w:r>
      <w:r w:rsidRPr="00B828D1">
        <w:rPr>
          <w:spacing w:val="-2"/>
        </w:rPr>
        <w:t>Appointment;</w:t>
      </w:r>
    </w:p>
    <w:p w14:paraId="62B3A218" w14:textId="77777777" w:rsidR="003F3989" w:rsidRPr="00B828D1" w:rsidRDefault="003F3989" w:rsidP="003F3989">
      <w:pPr>
        <w:pStyle w:val="Heading3"/>
      </w:pPr>
      <w:r w:rsidRPr="00B828D1">
        <w:t>Mileage</w:t>
      </w:r>
      <w:r w:rsidRPr="00B828D1">
        <w:rPr>
          <w:spacing w:val="-8"/>
        </w:rPr>
        <w:t xml:space="preserve"> </w:t>
      </w:r>
      <w:r w:rsidRPr="00B828D1">
        <w:t>to</w:t>
      </w:r>
      <w:r w:rsidRPr="00B828D1">
        <w:rPr>
          <w:spacing w:val="-4"/>
        </w:rPr>
        <w:t xml:space="preserve"> </w:t>
      </w:r>
      <w:r w:rsidRPr="00B828D1">
        <w:t>and</w:t>
      </w:r>
      <w:r w:rsidRPr="00B828D1">
        <w:rPr>
          <w:spacing w:val="-4"/>
        </w:rPr>
        <w:t xml:space="preserve"> </w:t>
      </w:r>
      <w:r w:rsidRPr="00B828D1">
        <w:t>from</w:t>
      </w:r>
      <w:r w:rsidRPr="00B828D1">
        <w:rPr>
          <w:spacing w:val="-4"/>
        </w:rPr>
        <w:t xml:space="preserve"> </w:t>
      </w:r>
      <w:r w:rsidRPr="00B828D1">
        <w:t>the</w:t>
      </w:r>
      <w:r w:rsidRPr="00B828D1">
        <w:rPr>
          <w:spacing w:val="-2"/>
        </w:rPr>
        <w:t xml:space="preserve"> </w:t>
      </w:r>
      <w:r w:rsidRPr="00B828D1">
        <w:t>Appointment;</w:t>
      </w:r>
      <w:r w:rsidRPr="00B828D1">
        <w:rPr>
          <w:spacing w:val="-4"/>
        </w:rPr>
        <w:t xml:space="preserve"> </w:t>
      </w:r>
      <w:r w:rsidRPr="00B828D1">
        <w:rPr>
          <w:spacing w:val="-5"/>
        </w:rPr>
        <w:t>and</w:t>
      </w:r>
    </w:p>
    <w:p w14:paraId="205E5148" w14:textId="77777777" w:rsidR="003F3989" w:rsidRPr="00B828D1" w:rsidRDefault="003F3989" w:rsidP="003F3989">
      <w:pPr>
        <w:pStyle w:val="Heading3"/>
      </w:pPr>
      <w:r w:rsidRPr="00B828D1">
        <w:t>Billing details.</w:t>
      </w:r>
    </w:p>
    <w:p w14:paraId="5D60F379" w14:textId="77777777" w:rsidR="003F3989" w:rsidRDefault="003F3989" w:rsidP="003F3989">
      <w:pPr>
        <w:pStyle w:val="Heading2"/>
        <w:spacing w:after="0"/>
        <w:jc w:val="both"/>
      </w:pPr>
      <w:r w:rsidRPr="00B828D1">
        <w:t>Contractor’s Request Response System</w:t>
      </w:r>
      <w:r>
        <w:t xml:space="preserve">. </w:t>
      </w:r>
      <w:r w:rsidRPr="00B828D1">
        <w:t xml:space="preserve">To ensure the Contractor is available to provide in-person Interpretation Services for Critical Events, the Contractor must have a Request Response System that allows the Contractor to schedule and fill Requests for in-person Critical Event Emergency Interpretation Services and in-person Critical Event Non-Emergency Interpretation Services as described in </w:t>
      </w:r>
      <w:r>
        <w:t>this section</w:t>
      </w:r>
      <w:r w:rsidRPr="00B828D1">
        <w:t>.</w:t>
      </w:r>
      <w:r>
        <w:t xml:space="preserve"> </w:t>
      </w:r>
    </w:p>
    <w:p w14:paraId="6B694B43" w14:textId="77777777" w:rsidR="003F3989" w:rsidRPr="00B828D1" w:rsidRDefault="003F3989" w:rsidP="003F3989">
      <w:pPr>
        <w:pStyle w:val="Heading2"/>
        <w:numPr>
          <w:ilvl w:val="0"/>
          <w:numId w:val="0"/>
        </w:numPr>
        <w:spacing w:after="0"/>
        <w:ind w:left="1080" w:hanging="360"/>
        <w:jc w:val="both"/>
      </w:pPr>
    </w:p>
    <w:p w14:paraId="41792F2B" w14:textId="77777777" w:rsidR="003F3989" w:rsidRDefault="003F3989" w:rsidP="003F3989">
      <w:pPr>
        <w:pStyle w:val="Heading2"/>
        <w:spacing w:after="0"/>
        <w:jc w:val="both"/>
      </w:pPr>
      <w:r w:rsidRPr="00B828D1">
        <w:t>Contractor Confirmation and Response to a Request for In-Person Critical Event Interpretation Services</w:t>
      </w:r>
      <w:r>
        <w:t xml:space="preserve">. </w:t>
      </w:r>
      <w:r w:rsidRPr="00B828D1">
        <w:t>The Contractor’s Request Response System must be capable of allowing Purchasers to contact the Contractor twenty-four (24) hours per day, seven (7) days per week so that Purchasers may Request in-person Critical Event Interpretation Services.</w:t>
      </w:r>
    </w:p>
    <w:p w14:paraId="611358C4" w14:textId="77777777" w:rsidR="003F3989" w:rsidRPr="00B828D1" w:rsidRDefault="003F3989" w:rsidP="003F3989">
      <w:pPr>
        <w:pStyle w:val="Heading2"/>
        <w:numPr>
          <w:ilvl w:val="0"/>
          <w:numId w:val="0"/>
        </w:numPr>
        <w:spacing w:after="0"/>
        <w:jc w:val="both"/>
      </w:pPr>
    </w:p>
    <w:p w14:paraId="3E41305E" w14:textId="77777777" w:rsidR="003F3989" w:rsidRDefault="003F3989" w:rsidP="003F3989">
      <w:pPr>
        <w:pStyle w:val="Heading3"/>
      </w:pPr>
      <w:r w:rsidRPr="00B828D1">
        <w:t>Contractor Telephone Confirmation re: In-Person Critical Event Emergency Interpretation Services</w:t>
      </w:r>
      <w:r>
        <w:t>.</w:t>
      </w:r>
    </w:p>
    <w:p w14:paraId="65E965D4" w14:textId="7DF30309" w:rsidR="003F3989" w:rsidRDefault="003F3989" w:rsidP="003F3989">
      <w:pPr>
        <w:pStyle w:val="Heading4"/>
      </w:pPr>
      <w:r w:rsidRPr="00B828D1">
        <w:t xml:space="preserve">Within </w:t>
      </w:r>
      <w:r w:rsidRPr="00C560E4">
        <w:rPr>
          <w:highlight w:val="yellow"/>
        </w:rPr>
        <w:t>___</w:t>
      </w:r>
      <w:r w:rsidRPr="00B828D1">
        <w:t xml:space="preserve"> </w:t>
      </w:r>
      <w:r>
        <w:t xml:space="preserve">minutes </w:t>
      </w:r>
      <w:r w:rsidRPr="00B828D1">
        <w:t xml:space="preserve">of receiving a Request for Critical Event in-person Emergency Interpretation Services, the Contractor must contact the Purchaser’s employee who made the Request and confirm the Contractor </w:t>
      </w:r>
      <w:r>
        <w:t>received the request</w:t>
      </w:r>
      <w:r w:rsidRPr="00B828D1">
        <w:t xml:space="preserve">.  The </w:t>
      </w:r>
      <w:r w:rsidRPr="00C560E4">
        <w:rPr>
          <w:highlight w:val="yellow"/>
        </w:rPr>
        <w:t>__</w:t>
      </w:r>
      <w:r w:rsidRPr="00B828D1">
        <w:t xml:space="preserve"> </w:t>
      </w:r>
      <w:r>
        <w:t xml:space="preserve">minutes </w:t>
      </w:r>
      <w:r w:rsidRPr="00B828D1">
        <w:t xml:space="preserve">contact required under this </w:t>
      </w:r>
      <w:r>
        <w:t xml:space="preserve">section </w:t>
      </w:r>
      <w:r w:rsidRPr="00B828D1">
        <w:t>must be by telephone.</w:t>
      </w:r>
    </w:p>
    <w:p w14:paraId="45F4747F" w14:textId="77777777" w:rsidR="003F3989" w:rsidRPr="00B828D1" w:rsidRDefault="003F3989" w:rsidP="003F3989">
      <w:pPr>
        <w:pStyle w:val="Heading4"/>
      </w:pPr>
      <w:r w:rsidRPr="00B828D1">
        <w:t xml:space="preserve">The Contractor must confirm the telephone contact required under this </w:t>
      </w:r>
      <w:r>
        <w:t>section</w:t>
      </w:r>
      <w:r w:rsidRPr="00102A4F">
        <w:t xml:space="preserve"> </w:t>
      </w:r>
      <w:r w:rsidRPr="00B828D1">
        <w:t xml:space="preserve">by using the Email Confirmation Form.  The email confirmation must comply with the requirements described in </w:t>
      </w:r>
      <w:r>
        <w:t>this section</w:t>
      </w:r>
      <w:r w:rsidRPr="00B828D1">
        <w:t>.</w:t>
      </w:r>
    </w:p>
    <w:p w14:paraId="4E25F6FD" w14:textId="56425703" w:rsidR="003F3989" w:rsidRDefault="003F3989" w:rsidP="003F3989">
      <w:pPr>
        <w:pStyle w:val="Heading3"/>
      </w:pPr>
      <w:r w:rsidRPr="00B828D1">
        <w:t>Contractor Email Confirmation re: In-Person Critical Event Emergency Interpretation Services</w:t>
      </w:r>
      <w:r>
        <w:t xml:space="preserve">, </w:t>
      </w:r>
      <w:r w:rsidRPr="00B828D1">
        <w:t>In-Person Critical Event Non-Emergency Interpretation Services</w:t>
      </w:r>
      <w:r>
        <w:t xml:space="preserve"> and Routine Interpretation Services. </w:t>
      </w:r>
    </w:p>
    <w:p w14:paraId="2181335C" w14:textId="77777777" w:rsidR="003F3989" w:rsidRPr="00B828D1" w:rsidRDefault="003F3989" w:rsidP="003F3989">
      <w:pPr>
        <w:pStyle w:val="Heading4"/>
      </w:pPr>
      <w:r w:rsidRPr="00B828D1">
        <w:t xml:space="preserve">The Contractor must contact the Purchaser, and the Purchaser’s employee who made the Request for in-person Critical Event Interpretation Services, to confirm </w:t>
      </w:r>
      <w:r>
        <w:t xml:space="preserve">if </w:t>
      </w:r>
      <w:r w:rsidRPr="00B828D1">
        <w:t xml:space="preserve">the Contractor is available to Interpret on the date and time requested by the Purchaser.  The </w:t>
      </w:r>
      <w:r>
        <w:t>response</w:t>
      </w:r>
      <w:r w:rsidRPr="00B828D1">
        <w:t xml:space="preserve"> under this </w:t>
      </w:r>
      <w:r>
        <w:t>section</w:t>
      </w:r>
      <w:r w:rsidRPr="00B828D1">
        <w:t xml:space="preserve"> must be completed by using the Email Confirmation Form.  The email confirmation must contain the information described in </w:t>
      </w:r>
      <w:r>
        <w:t>this section</w:t>
      </w:r>
      <w:r w:rsidRPr="00B828D1">
        <w:t xml:space="preserve"> and be sent to the Purchaser within the time limitations described below.</w:t>
      </w:r>
      <w:r>
        <w:t xml:space="preserve"> </w:t>
      </w:r>
    </w:p>
    <w:p w14:paraId="749C1607" w14:textId="6E499D51" w:rsidR="003F3989" w:rsidRDefault="003F3989" w:rsidP="003F3989">
      <w:pPr>
        <w:pStyle w:val="Heading5"/>
      </w:pPr>
      <w:r w:rsidRPr="00B828D1">
        <w:t>In-Person Critical Event Emergency Interpretation Services</w:t>
      </w:r>
      <w:r>
        <w:t xml:space="preserve">. </w:t>
      </w:r>
      <w:r w:rsidRPr="00B828D1">
        <w:t>For purposes of in-person Critical Event Emergency Interpretation Services, the email confirm</w:t>
      </w:r>
      <w:r>
        <w:t>ing</w:t>
      </w:r>
      <w:r w:rsidRPr="00B828D1">
        <w:t xml:space="preserve"> </w:t>
      </w:r>
      <w:r>
        <w:t xml:space="preserve">that the Contractor is available </w:t>
      </w:r>
      <w:r w:rsidRPr="00B828D1">
        <w:t xml:space="preserve">must be sent to the Purchaser within </w:t>
      </w:r>
      <w:r w:rsidRPr="00C560E4">
        <w:rPr>
          <w:highlight w:val="yellow"/>
        </w:rPr>
        <w:t>__</w:t>
      </w:r>
      <w:r w:rsidRPr="00B828D1">
        <w:t xml:space="preserve"> of the telephone contact required under </w:t>
      </w:r>
      <w:r>
        <w:t>this section for requests made less than 24 hours before the appointment time</w:t>
      </w:r>
      <w:r w:rsidRPr="00B828D1">
        <w:t>.</w:t>
      </w:r>
    </w:p>
    <w:p w14:paraId="230600EF" w14:textId="5768E4DE" w:rsidR="003F3989" w:rsidRDefault="003F3989" w:rsidP="003F3989">
      <w:pPr>
        <w:pStyle w:val="Heading5"/>
      </w:pPr>
      <w:r>
        <w:t xml:space="preserve">In-Person Critical Event Emergency Interpretation Services. For </w:t>
      </w:r>
      <w:r>
        <w:lastRenderedPageBreak/>
        <w:t xml:space="preserve">purposes of in-person Critical Event Emergency Interpretation Services, the email confirming that the Contractor is available must be sent to the Purchaser within </w:t>
      </w:r>
      <w:r w:rsidRPr="007E57C4">
        <w:rPr>
          <w:highlight w:val="yellow"/>
        </w:rPr>
        <w:t>_</w:t>
      </w:r>
      <w:r>
        <w:t xml:space="preserve"> of the telephone contact required under this section for requests made more than 24 hours but less than 72 hours before the appointment time. </w:t>
      </w:r>
    </w:p>
    <w:p w14:paraId="385E8400" w14:textId="555DEE6D" w:rsidR="003F3989" w:rsidRPr="00B828D1" w:rsidRDefault="003F3989" w:rsidP="003F3989">
      <w:pPr>
        <w:pStyle w:val="Heading5"/>
      </w:pPr>
      <w:r>
        <w:t xml:space="preserve">In-Person Critical Event Emergency Interpretation Services. For purposes of in-person Critical Event Emergency Interpretation Services, the email confirming that the Contractor is available must be sent to the Purchaser within </w:t>
      </w:r>
      <w:r w:rsidRPr="007E57C4">
        <w:rPr>
          <w:highlight w:val="yellow"/>
        </w:rPr>
        <w:t>_</w:t>
      </w:r>
      <w:r>
        <w:t xml:space="preserve"> of the telephone contract required under this section for requests made more than 72 hours but less than 7 days before the appointment time. </w:t>
      </w:r>
    </w:p>
    <w:p w14:paraId="1CFAD02A" w14:textId="412AB7F2" w:rsidR="003F3989" w:rsidRDefault="003F3989" w:rsidP="003F3989">
      <w:pPr>
        <w:pStyle w:val="Heading5"/>
      </w:pPr>
      <w:r w:rsidRPr="00B828D1">
        <w:rPr>
          <w:szCs w:val="22"/>
        </w:rPr>
        <w:t>In-Person Critical Event Non-Emergency Interpretation Services</w:t>
      </w:r>
      <w:r>
        <w:t xml:space="preserve">. </w:t>
      </w:r>
      <w:r w:rsidRPr="00B828D1">
        <w:t>The email confirm</w:t>
      </w:r>
      <w:r>
        <w:t>ing if the Contractor is available must</w:t>
      </w:r>
      <w:r w:rsidRPr="00B828D1">
        <w:t xml:space="preserve"> be sent to the Purchaser within </w:t>
      </w:r>
      <w:r w:rsidRPr="00C560E4">
        <w:rPr>
          <w:highlight w:val="yellow"/>
        </w:rPr>
        <w:t>_</w:t>
      </w:r>
      <w:r w:rsidRPr="00B828D1">
        <w:t xml:space="preserve"> of receiving from the Purchaser a Request for in-person Critical Event Non-Emergency Interpretation Services.</w:t>
      </w:r>
    </w:p>
    <w:p w14:paraId="616F1894" w14:textId="15DF8B62" w:rsidR="003F3989" w:rsidRPr="00B828D1" w:rsidRDefault="003F3989" w:rsidP="003F3989">
      <w:pPr>
        <w:pStyle w:val="Heading5"/>
      </w:pPr>
      <w:r>
        <w:t xml:space="preserve">Routine Interpretation Services. The email confirming if the Contractor is available must be sent to the Purchaser within </w:t>
      </w:r>
      <w:r w:rsidRPr="003F3989">
        <w:rPr>
          <w:highlight w:val="yellow"/>
        </w:rPr>
        <w:t>__</w:t>
      </w:r>
      <w:r>
        <w:t xml:space="preserve"> of receiving from the Purchaser a Request for in-person Routine Interpretation Services. </w:t>
      </w:r>
    </w:p>
    <w:p w14:paraId="0128B55F" w14:textId="4B31658E" w:rsidR="003A48E3" w:rsidRDefault="003A48E3" w:rsidP="00201E73">
      <w:pPr>
        <w:rPr>
          <w:rFonts w:cs="Arial"/>
        </w:rPr>
      </w:pPr>
      <w:r>
        <w:rPr>
          <w:rFonts w:cs="Arial"/>
        </w:rPr>
        <w:t xml:space="preserve">Section 11. </w:t>
      </w:r>
      <w:r w:rsidRPr="00B7755C">
        <w:rPr>
          <w:rFonts w:cs="Arial"/>
          <w:b/>
          <w:bCs/>
        </w:rPr>
        <w:t>Consideration</w:t>
      </w:r>
      <w:r>
        <w:rPr>
          <w:rFonts w:cs="Arial"/>
        </w:rPr>
        <w:t xml:space="preserve">, </w:t>
      </w:r>
      <w:r w:rsidR="002D43E4">
        <w:rPr>
          <w:rFonts w:cs="Arial"/>
        </w:rPr>
        <w:t>(</w:t>
      </w:r>
      <w:r>
        <w:rPr>
          <w:rFonts w:cs="Arial"/>
        </w:rPr>
        <w:t>b</w:t>
      </w:r>
      <w:r w:rsidR="002D43E4">
        <w:rPr>
          <w:rFonts w:cs="Arial"/>
        </w:rPr>
        <w:t>)</w:t>
      </w:r>
      <w:r>
        <w:rPr>
          <w:rFonts w:cs="Arial"/>
        </w:rPr>
        <w:t xml:space="preserve">. </w:t>
      </w:r>
      <w:r w:rsidR="005B142A" w:rsidRPr="005B142A">
        <w:rPr>
          <w:rFonts w:cs="Arial"/>
          <w:u w:val="single"/>
        </w:rPr>
        <w:t>Service Rates and Fees</w:t>
      </w:r>
      <w:r w:rsidR="005B142A">
        <w:rPr>
          <w:rFonts w:cs="Arial"/>
        </w:rPr>
        <w:t>.</w:t>
      </w:r>
    </w:p>
    <w:p w14:paraId="72F323C4" w14:textId="77777777" w:rsidR="003A48E3" w:rsidRDefault="003A48E3" w:rsidP="00201E73">
      <w:pPr>
        <w:rPr>
          <w:rFonts w:cs="Arial"/>
        </w:rPr>
      </w:pPr>
    </w:p>
    <w:tbl>
      <w:tblPr>
        <w:tblW w:w="97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00"/>
        <w:gridCol w:w="6120"/>
        <w:gridCol w:w="1800"/>
      </w:tblGrid>
      <w:tr w:rsidR="003A48E3" w:rsidRPr="00F31ECC" w14:paraId="603EE7A9" w14:textId="77777777" w:rsidTr="00AB5679">
        <w:trPr>
          <w:jc w:val="center"/>
        </w:trPr>
        <w:tc>
          <w:tcPr>
            <w:tcW w:w="1800" w:type="dxa"/>
            <w:tcBorders>
              <w:top w:val="single" w:sz="4" w:space="0" w:color="auto"/>
              <w:bottom w:val="single" w:sz="4" w:space="0" w:color="auto"/>
              <w:right w:val="single" w:sz="4" w:space="0" w:color="auto"/>
            </w:tcBorders>
            <w:shd w:val="clear" w:color="auto" w:fill="D0CECE" w:themeFill="background2" w:themeFillShade="E6"/>
            <w:vAlign w:val="center"/>
          </w:tcPr>
          <w:p w14:paraId="74AFFE77" w14:textId="77777777" w:rsidR="003A48E3" w:rsidRPr="00F31ECC" w:rsidRDefault="003A48E3" w:rsidP="00AB5679">
            <w:pPr>
              <w:tabs>
                <w:tab w:val="left" w:pos="540"/>
                <w:tab w:val="left" w:pos="720"/>
                <w:tab w:val="left" w:pos="1080"/>
              </w:tabs>
              <w:jc w:val="center"/>
              <w:rPr>
                <w:rFonts w:cs="Arial"/>
                <w:b/>
                <w:szCs w:val="22"/>
              </w:rPr>
            </w:pPr>
            <w:r w:rsidRPr="00F31ECC">
              <w:rPr>
                <w:rFonts w:cs="Arial"/>
                <w:b/>
                <w:szCs w:val="22"/>
              </w:rPr>
              <w:t>Service Component</w:t>
            </w:r>
          </w:p>
        </w:tc>
        <w:tc>
          <w:tcPr>
            <w:tcW w:w="61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EC1FED0" w14:textId="77777777" w:rsidR="003A48E3" w:rsidRPr="00F31ECC" w:rsidRDefault="003A48E3" w:rsidP="00AB5679">
            <w:pPr>
              <w:tabs>
                <w:tab w:val="left" w:pos="540"/>
                <w:tab w:val="left" w:pos="720"/>
                <w:tab w:val="left" w:pos="1080"/>
              </w:tabs>
              <w:jc w:val="center"/>
              <w:rPr>
                <w:rFonts w:cs="Arial"/>
                <w:b/>
                <w:szCs w:val="22"/>
              </w:rPr>
            </w:pPr>
            <w:r w:rsidRPr="00F31ECC">
              <w:rPr>
                <w:rFonts w:cs="Arial"/>
                <w:b/>
                <w:szCs w:val="22"/>
              </w:rPr>
              <w:t>Description/Explanation</w:t>
            </w:r>
          </w:p>
        </w:tc>
        <w:tc>
          <w:tcPr>
            <w:tcW w:w="1800" w:type="dxa"/>
            <w:tcBorders>
              <w:top w:val="single" w:sz="4" w:space="0" w:color="auto"/>
              <w:left w:val="single" w:sz="4" w:space="0" w:color="auto"/>
              <w:bottom w:val="single" w:sz="4" w:space="0" w:color="auto"/>
            </w:tcBorders>
            <w:shd w:val="clear" w:color="auto" w:fill="D0CECE" w:themeFill="background2" w:themeFillShade="E6"/>
            <w:vAlign w:val="center"/>
          </w:tcPr>
          <w:p w14:paraId="1359347A" w14:textId="77777777" w:rsidR="003A48E3" w:rsidRPr="00F31ECC" w:rsidRDefault="003A48E3" w:rsidP="00AB5679">
            <w:pPr>
              <w:tabs>
                <w:tab w:val="left" w:pos="540"/>
                <w:tab w:val="left" w:pos="720"/>
                <w:tab w:val="left" w:pos="1080"/>
              </w:tabs>
              <w:jc w:val="center"/>
              <w:rPr>
                <w:rFonts w:cs="Arial"/>
                <w:b/>
                <w:szCs w:val="22"/>
              </w:rPr>
            </w:pPr>
            <w:r w:rsidRPr="00F31ECC">
              <w:rPr>
                <w:rFonts w:cs="Arial"/>
                <w:b/>
                <w:szCs w:val="22"/>
              </w:rPr>
              <w:t>Fee or Rate</w:t>
            </w:r>
          </w:p>
        </w:tc>
      </w:tr>
      <w:tr w:rsidR="003A48E3" w:rsidRPr="00F31ECC" w14:paraId="0C7FDF7D" w14:textId="77777777" w:rsidTr="00AB5679">
        <w:trPr>
          <w:trHeight w:val="826"/>
          <w:jc w:val="center"/>
        </w:trPr>
        <w:tc>
          <w:tcPr>
            <w:tcW w:w="1800" w:type="dxa"/>
            <w:tcBorders>
              <w:top w:val="single" w:sz="4" w:space="0" w:color="auto"/>
            </w:tcBorders>
          </w:tcPr>
          <w:p w14:paraId="684A3933" w14:textId="77777777" w:rsidR="003A48E3" w:rsidRPr="005B142A" w:rsidRDefault="003A48E3" w:rsidP="00AB5679">
            <w:pPr>
              <w:tabs>
                <w:tab w:val="left" w:pos="540"/>
                <w:tab w:val="left" w:pos="720"/>
                <w:tab w:val="left" w:pos="1080"/>
              </w:tabs>
              <w:rPr>
                <w:rFonts w:cs="Arial"/>
                <w:szCs w:val="22"/>
              </w:rPr>
            </w:pPr>
            <w:r w:rsidRPr="005B142A">
              <w:rPr>
                <w:rFonts w:cs="Arial"/>
                <w:szCs w:val="22"/>
              </w:rPr>
              <w:t>Booking Fee (s)</w:t>
            </w:r>
          </w:p>
          <w:p w14:paraId="02814E92" w14:textId="77777777" w:rsidR="003A48E3" w:rsidRPr="005B142A" w:rsidRDefault="003A48E3" w:rsidP="00AB5679">
            <w:pPr>
              <w:tabs>
                <w:tab w:val="left" w:pos="540"/>
                <w:tab w:val="left" w:pos="720"/>
                <w:tab w:val="left" w:pos="1080"/>
              </w:tabs>
              <w:rPr>
                <w:rFonts w:cs="Arial"/>
                <w:szCs w:val="22"/>
              </w:rPr>
            </w:pPr>
          </w:p>
          <w:p w14:paraId="35AFDFE0" w14:textId="77777777" w:rsidR="003A48E3" w:rsidRPr="005B142A" w:rsidRDefault="003A48E3" w:rsidP="00AB5679">
            <w:pPr>
              <w:tabs>
                <w:tab w:val="left" w:pos="540"/>
                <w:tab w:val="left" w:pos="720"/>
                <w:tab w:val="left" w:pos="1080"/>
              </w:tabs>
              <w:rPr>
                <w:rFonts w:cs="Arial"/>
                <w:szCs w:val="22"/>
              </w:rPr>
            </w:pPr>
          </w:p>
        </w:tc>
        <w:tc>
          <w:tcPr>
            <w:tcW w:w="6120" w:type="dxa"/>
            <w:tcBorders>
              <w:top w:val="single" w:sz="4" w:space="0" w:color="auto"/>
            </w:tcBorders>
          </w:tcPr>
          <w:p w14:paraId="372C6DFE" w14:textId="77777777" w:rsidR="003A48E3" w:rsidRPr="005B142A" w:rsidRDefault="003A48E3" w:rsidP="00AB5679">
            <w:pPr>
              <w:rPr>
                <w:rFonts w:cs="Arial"/>
              </w:rPr>
            </w:pPr>
            <w:r w:rsidRPr="005B142A">
              <w:rPr>
                <w:rFonts w:cs="Arial"/>
              </w:rPr>
              <w:t xml:space="preserve">Fee for administrative time used to find and schedule Interpreter(s) per </w:t>
            </w:r>
            <w:r w:rsidRPr="005B142A">
              <w:rPr>
                <w:rFonts w:cs="Arial"/>
                <w:u w:val="single"/>
              </w:rPr>
              <w:t>standard</w:t>
            </w:r>
            <w:r w:rsidRPr="005B142A">
              <w:rPr>
                <w:rFonts w:cs="Arial"/>
              </w:rPr>
              <w:t xml:space="preserve"> Appointment Request, and other administrative requirements</w:t>
            </w:r>
          </w:p>
        </w:tc>
        <w:tc>
          <w:tcPr>
            <w:tcW w:w="1800" w:type="dxa"/>
            <w:tcBorders>
              <w:top w:val="single" w:sz="4" w:space="0" w:color="auto"/>
            </w:tcBorders>
          </w:tcPr>
          <w:p w14:paraId="3E847D0B" w14:textId="77777777" w:rsidR="003A48E3" w:rsidRPr="005B142A" w:rsidRDefault="003A48E3" w:rsidP="00AB5679">
            <w:pPr>
              <w:tabs>
                <w:tab w:val="left" w:pos="540"/>
                <w:tab w:val="left" w:pos="720"/>
                <w:tab w:val="left" w:pos="1080"/>
              </w:tabs>
              <w:jc w:val="center"/>
              <w:rPr>
                <w:rFonts w:cs="Arial"/>
                <w:szCs w:val="22"/>
              </w:rPr>
            </w:pPr>
            <w:r w:rsidRPr="005B142A">
              <w:rPr>
                <w:rFonts w:cs="Arial"/>
                <w:szCs w:val="22"/>
              </w:rPr>
              <w:t>$</w:t>
            </w:r>
            <w:r w:rsidRPr="005B142A">
              <w:rPr>
                <w:rFonts w:cs="Arial"/>
                <w:szCs w:val="22"/>
              </w:rPr>
              <w:fldChar w:fldCharType="begin">
                <w:ffData>
                  <w:name w:val=""/>
                  <w:enabled/>
                  <w:calcOnExit w:val="0"/>
                  <w:textInput/>
                </w:ffData>
              </w:fldChar>
            </w:r>
            <w:r w:rsidRPr="005B142A">
              <w:rPr>
                <w:rFonts w:cs="Arial"/>
                <w:szCs w:val="22"/>
              </w:rPr>
              <w:instrText xml:space="preserve"> FORMTEXT </w:instrText>
            </w:r>
            <w:r w:rsidRPr="005B142A">
              <w:rPr>
                <w:rFonts w:cs="Arial"/>
                <w:szCs w:val="22"/>
              </w:rPr>
            </w:r>
            <w:r w:rsidRPr="005B142A">
              <w:rPr>
                <w:rFonts w:cs="Arial"/>
                <w:szCs w:val="22"/>
              </w:rPr>
              <w:fldChar w:fldCharType="separate"/>
            </w:r>
            <w:r w:rsidRPr="005B142A">
              <w:rPr>
                <w:rFonts w:cs="Arial"/>
                <w:noProof/>
                <w:szCs w:val="22"/>
              </w:rPr>
              <w:t> </w:t>
            </w:r>
            <w:r w:rsidRPr="005B142A">
              <w:rPr>
                <w:rFonts w:cs="Arial"/>
                <w:noProof/>
                <w:szCs w:val="22"/>
              </w:rPr>
              <w:t> </w:t>
            </w:r>
            <w:r w:rsidRPr="005B142A">
              <w:rPr>
                <w:rFonts w:cs="Arial"/>
                <w:noProof/>
                <w:szCs w:val="22"/>
              </w:rPr>
              <w:t> </w:t>
            </w:r>
            <w:r w:rsidRPr="005B142A">
              <w:rPr>
                <w:rFonts w:cs="Arial"/>
                <w:noProof/>
                <w:szCs w:val="22"/>
              </w:rPr>
              <w:t> </w:t>
            </w:r>
            <w:r w:rsidRPr="005B142A">
              <w:rPr>
                <w:rFonts w:cs="Arial"/>
                <w:noProof/>
                <w:szCs w:val="22"/>
              </w:rPr>
              <w:t> </w:t>
            </w:r>
            <w:r w:rsidRPr="005B142A">
              <w:rPr>
                <w:rFonts w:cs="Arial"/>
                <w:szCs w:val="22"/>
              </w:rPr>
              <w:fldChar w:fldCharType="end"/>
            </w:r>
          </w:p>
          <w:p w14:paraId="7BBDEBAE" w14:textId="77777777" w:rsidR="003A48E3" w:rsidRPr="005B142A" w:rsidRDefault="003A48E3" w:rsidP="00AB5679">
            <w:pPr>
              <w:tabs>
                <w:tab w:val="left" w:pos="540"/>
                <w:tab w:val="left" w:pos="720"/>
                <w:tab w:val="left" w:pos="1080"/>
              </w:tabs>
              <w:jc w:val="center"/>
              <w:rPr>
                <w:rFonts w:cs="Arial"/>
                <w:noProof/>
                <w:szCs w:val="22"/>
              </w:rPr>
            </w:pPr>
          </w:p>
          <w:p w14:paraId="40076680" w14:textId="77777777" w:rsidR="003A48E3" w:rsidRPr="005B142A" w:rsidRDefault="003A48E3" w:rsidP="00AB5679">
            <w:pPr>
              <w:tabs>
                <w:tab w:val="left" w:pos="540"/>
                <w:tab w:val="left" w:pos="720"/>
                <w:tab w:val="left" w:pos="1080"/>
              </w:tabs>
              <w:jc w:val="center"/>
              <w:rPr>
                <w:rFonts w:cs="Arial"/>
                <w:szCs w:val="22"/>
              </w:rPr>
            </w:pPr>
          </w:p>
          <w:p w14:paraId="76F412BD" w14:textId="77777777" w:rsidR="003A48E3" w:rsidRPr="005B142A" w:rsidRDefault="003A48E3" w:rsidP="00AB5679">
            <w:pPr>
              <w:tabs>
                <w:tab w:val="left" w:pos="540"/>
                <w:tab w:val="left" w:pos="720"/>
                <w:tab w:val="left" w:pos="1080"/>
              </w:tabs>
              <w:jc w:val="center"/>
              <w:rPr>
                <w:rFonts w:cs="Arial"/>
                <w:szCs w:val="22"/>
              </w:rPr>
            </w:pPr>
          </w:p>
        </w:tc>
      </w:tr>
      <w:tr w:rsidR="003A48E3" w:rsidRPr="00F31ECC" w14:paraId="62668305" w14:textId="77777777" w:rsidTr="00AB5679">
        <w:trPr>
          <w:trHeight w:hRule="exact" w:val="81"/>
          <w:jc w:val="center"/>
        </w:trPr>
        <w:tc>
          <w:tcPr>
            <w:tcW w:w="1800" w:type="dxa"/>
            <w:shd w:val="pct12" w:color="auto" w:fill="auto"/>
          </w:tcPr>
          <w:p w14:paraId="20AD7795" w14:textId="77777777" w:rsidR="003A48E3" w:rsidRPr="005B142A" w:rsidRDefault="003A48E3" w:rsidP="00AB5679">
            <w:pPr>
              <w:tabs>
                <w:tab w:val="left" w:pos="540"/>
                <w:tab w:val="left" w:pos="720"/>
                <w:tab w:val="left" w:pos="1080"/>
              </w:tabs>
              <w:rPr>
                <w:rFonts w:cs="Arial"/>
                <w:szCs w:val="22"/>
              </w:rPr>
            </w:pPr>
          </w:p>
          <w:p w14:paraId="39D1594F" w14:textId="77777777" w:rsidR="003A48E3" w:rsidRPr="005B142A" w:rsidRDefault="003A48E3" w:rsidP="00AB5679">
            <w:pPr>
              <w:tabs>
                <w:tab w:val="left" w:pos="540"/>
                <w:tab w:val="left" w:pos="720"/>
                <w:tab w:val="left" w:pos="1080"/>
              </w:tabs>
              <w:rPr>
                <w:rFonts w:cs="Arial"/>
                <w:szCs w:val="22"/>
              </w:rPr>
            </w:pPr>
          </w:p>
          <w:p w14:paraId="2F5BFECC" w14:textId="77777777" w:rsidR="003A48E3" w:rsidRPr="005B142A" w:rsidRDefault="003A48E3" w:rsidP="00AB5679">
            <w:pPr>
              <w:tabs>
                <w:tab w:val="left" w:pos="540"/>
                <w:tab w:val="left" w:pos="720"/>
                <w:tab w:val="left" w:pos="1080"/>
              </w:tabs>
              <w:rPr>
                <w:rFonts w:cs="Arial"/>
                <w:szCs w:val="22"/>
              </w:rPr>
            </w:pPr>
          </w:p>
        </w:tc>
        <w:tc>
          <w:tcPr>
            <w:tcW w:w="6120" w:type="dxa"/>
            <w:shd w:val="clear" w:color="auto" w:fill="D9D9D9" w:themeFill="background1" w:themeFillShade="D9"/>
          </w:tcPr>
          <w:p w14:paraId="774A9C71" w14:textId="77777777" w:rsidR="003A48E3" w:rsidRPr="005B142A" w:rsidRDefault="003A48E3" w:rsidP="00AB5679">
            <w:pPr>
              <w:tabs>
                <w:tab w:val="left" w:pos="540"/>
                <w:tab w:val="left" w:pos="720"/>
                <w:tab w:val="left" w:pos="1080"/>
              </w:tabs>
              <w:rPr>
                <w:rFonts w:cs="Arial"/>
                <w:szCs w:val="22"/>
              </w:rPr>
            </w:pPr>
          </w:p>
          <w:p w14:paraId="04608E12" w14:textId="77777777" w:rsidR="003A48E3" w:rsidRPr="005B142A" w:rsidRDefault="003A48E3" w:rsidP="00AB5679">
            <w:pPr>
              <w:tabs>
                <w:tab w:val="left" w:pos="540"/>
                <w:tab w:val="left" w:pos="720"/>
                <w:tab w:val="left" w:pos="1080"/>
              </w:tabs>
              <w:rPr>
                <w:rFonts w:cs="Arial"/>
                <w:szCs w:val="22"/>
              </w:rPr>
            </w:pPr>
          </w:p>
        </w:tc>
        <w:tc>
          <w:tcPr>
            <w:tcW w:w="1800" w:type="dxa"/>
            <w:shd w:val="pct12" w:color="auto" w:fill="auto"/>
          </w:tcPr>
          <w:p w14:paraId="0736F520" w14:textId="77777777" w:rsidR="003A48E3" w:rsidRPr="005B142A" w:rsidRDefault="003A48E3" w:rsidP="00AB5679">
            <w:pPr>
              <w:tabs>
                <w:tab w:val="left" w:pos="540"/>
                <w:tab w:val="left" w:pos="720"/>
                <w:tab w:val="left" w:pos="1080"/>
              </w:tabs>
              <w:jc w:val="center"/>
              <w:rPr>
                <w:rFonts w:cs="Arial"/>
                <w:szCs w:val="22"/>
              </w:rPr>
            </w:pPr>
          </w:p>
        </w:tc>
      </w:tr>
      <w:tr w:rsidR="003A48E3" w:rsidRPr="00F31ECC" w14:paraId="7FA0C87A" w14:textId="77777777" w:rsidTr="00AB5679">
        <w:trPr>
          <w:trHeight w:val="42"/>
          <w:jc w:val="center"/>
        </w:trPr>
        <w:tc>
          <w:tcPr>
            <w:tcW w:w="1800" w:type="dxa"/>
          </w:tcPr>
          <w:p w14:paraId="11BD5214" w14:textId="77777777" w:rsidR="003A48E3" w:rsidRPr="005B142A" w:rsidRDefault="003A48E3" w:rsidP="00AB5679">
            <w:pPr>
              <w:tabs>
                <w:tab w:val="left" w:pos="540"/>
                <w:tab w:val="left" w:pos="720"/>
                <w:tab w:val="left" w:pos="1080"/>
              </w:tabs>
              <w:rPr>
                <w:rFonts w:cs="Arial"/>
                <w:szCs w:val="22"/>
              </w:rPr>
            </w:pPr>
            <w:r w:rsidRPr="005B142A">
              <w:rPr>
                <w:rFonts w:cs="Arial"/>
                <w:szCs w:val="22"/>
              </w:rPr>
              <w:t>Supplemental Fee</w:t>
            </w:r>
          </w:p>
        </w:tc>
        <w:tc>
          <w:tcPr>
            <w:tcW w:w="6120" w:type="dxa"/>
            <w:shd w:val="clear" w:color="auto" w:fill="auto"/>
          </w:tcPr>
          <w:p w14:paraId="27027507" w14:textId="77777777" w:rsidR="003A48E3" w:rsidRPr="005B142A" w:rsidRDefault="003A48E3" w:rsidP="00AB5679">
            <w:pPr>
              <w:tabs>
                <w:tab w:val="left" w:pos="540"/>
                <w:tab w:val="left" w:pos="720"/>
                <w:tab w:val="left" w:pos="1080"/>
              </w:tabs>
              <w:rPr>
                <w:rFonts w:cs="Arial"/>
                <w:szCs w:val="22"/>
              </w:rPr>
            </w:pPr>
            <w:r w:rsidRPr="005B142A">
              <w:rPr>
                <w:rFonts w:cs="Arial"/>
                <w:szCs w:val="22"/>
              </w:rPr>
              <w:t>Additional Hourly Fee that the Interpreter’s are eligible for, that is added to each hour for the Appointment. (This is not included with travel time). The Interpreter can have more than one (1).</w:t>
            </w:r>
          </w:p>
          <w:p w14:paraId="24504405" w14:textId="77777777" w:rsidR="003A48E3" w:rsidRPr="005B142A" w:rsidRDefault="003A48E3" w:rsidP="003A48E3">
            <w:pPr>
              <w:pStyle w:val="ListParagraph"/>
              <w:numPr>
                <w:ilvl w:val="0"/>
                <w:numId w:val="21"/>
              </w:numPr>
              <w:tabs>
                <w:tab w:val="left" w:pos="540"/>
                <w:tab w:val="left" w:pos="720"/>
                <w:tab w:val="left" w:pos="1080"/>
              </w:tabs>
              <w:spacing w:after="200" w:line="276" w:lineRule="auto"/>
              <w:rPr>
                <w:rFonts w:cs="Arial"/>
              </w:rPr>
            </w:pPr>
            <w:r w:rsidRPr="005B142A">
              <w:rPr>
                <w:rFonts w:cs="Arial"/>
              </w:rPr>
              <w:t>Mental Health</w:t>
            </w:r>
          </w:p>
          <w:p w14:paraId="364E2951" w14:textId="77777777" w:rsidR="003A48E3" w:rsidRPr="005B142A" w:rsidRDefault="003A48E3" w:rsidP="003A48E3">
            <w:pPr>
              <w:pStyle w:val="ListParagraph"/>
              <w:numPr>
                <w:ilvl w:val="0"/>
                <w:numId w:val="21"/>
              </w:numPr>
              <w:tabs>
                <w:tab w:val="left" w:pos="540"/>
                <w:tab w:val="left" w:pos="720"/>
                <w:tab w:val="left" w:pos="1080"/>
              </w:tabs>
              <w:spacing w:after="200" w:line="276" w:lineRule="auto"/>
              <w:rPr>
                <w:rFonts w:cs="Arial"/>
              </w:rPr>
            </w:pPr>
            <w:r w:rsidRPr="005B142A">
              <w:rPr>
                <w:rFonts w:cs="Arial"/>
              </w:rPr>
              <w:t>Medial</w:t>
            </w:r>
          </w:p>
          <w:p w14:paraId="6F93D66C" w14:textId="77777777" w:rsidR="003A48E3" w:rsidRPr="005B142A" w:rsidRDefault="003A48E3" w:rsidP="003A48E3">
            <w:pPr>
              <w:pStyle w:val="ListParagraph"/>
              <w:numPr>
                <w:ilvl w:val="0"/>
                <w:numId w:val="21"/>
              </w:numPr>
              <w:tabs>
                <w:tab w:val="left" w:pos="540"/>
                <w:tab w:val="left" w:pos="720"/>
                <w:tab w:val="left" w:pos="1080"/>
              </w:tabs>
              <w:spacing w:after="200" w:line="276" w:lineRule="auto"/>
              <w:rPr>
                <w:rFonts w:cs="Arial"/>
              </w:rPr>
            </w:pPr>
            <w:r w:rsidRPr="005B142A">
              <w:rPr>
                <w:rFonts w:cs="Arial"/>
              </w:rPr>
              <w:t>Legal</w:t>
            </w:r>
          </w:p>
          <w:p w14:paraId="1595F0D0" w14:textId="77777777" w:rsidR="003A48E3" w:rsidRPr="005B142A" w:rsidRDefault="003A48E3" w:rsidP="003A48E3">
            <w:pPr>
              <w:pStyle w:val="ListParagraph"/>
              <w:numPr>
                <w:ilvl w:val="0"/>
                <w:numId w:val="21"/>
              </w:numPr>
              <w:tabs>
                <w:tab w:val="left" w:pos="540"/>
                <w:tab w:val="left" w:pos="720"/>
                <w:tab w:val="left" w:pos="1080"/>
              </w:tabs>
              <w:spacing w:after="200" w:line="276" w:lineRule="auto"/>
              <w:rPr>
                <w:rFonts w:cs="Arial"/>
              </w:rPr>
            </w:pPr>
            <w:r w:rsidRPr="005B142A">
              <w:rPr>
                <w:rFonts w:cs="Arial"/>
              </w:rPr>
              <w:t>Close Vision and Tactile</w:t>
            </w:r>
          </w:p>
          <w:p w14:paraId="34440D8A" w14:textId="62E8BEDB" w:rsidR="003A48E3" w:rsidRPr="005B142A" w:rsidRDefault="003A48E3" w:rsidP="003A48E3">
            <w:pPr>
              <w:pStyle w:val="ListParagraph"/>
              <w:numPr>
                <w:ilvl w:val="0"/>
                <w:numId w:val="21"/>
              </w:numPr>
              <w:tabs>
                <w:tab w:val="left" w:pos="540"/>
                <w:tab w:val="left" w:pos="720"/>
                <w:tab w:val="left" w:pos="1080"/>
              </w:tabs>
              <w:spacing w:after="200" w:line="276" w:lineRule="auto"/>
              <w:rPr>
                <w:rFonts w:cs="Arial"/>
              </w:rPr>
            </w:pPr>
            <w:r w:rsidRPr="005B142A">
              <w:rPr>
                <w:rFonts w:cs="Arial"/>
              </w:rPr>
              <w:t>Protactile</w:t>
            </w:r>
          </w:p>
        </w:tc>
        <w:tc>
          <w:tcPr>
            <w:tcW w:w="1800" w:type="dxa"/>
          </w:tcPr>
          <w:p w14:paraId="31C846E4" w14:textId="77777777" w:rsidR="003A48E3" w:rsidRPr="005B142A" w:rsidRDefault="003A48E3" w:rsidP="00AB5679">
            <w:pPr>
              <w:tabs>
                <w:tab w:val="left" w:pos="540"/>
                <w:tab w:val="left" w:pos="720"/>
                <w:tab w:val="left" w:pos="1080"/>
              </w:tabs>
              <w:jc w:val="center"/>
              <w:rPr>
                <w:rFonts w:cs="Arial"/>
                <w:szCs w:val="22"/>
              </w:rPr>
            </w:pPr>
            <w:r w:rsidRPr="005B142A">
              <w:rPr>
                <w:rFonts w:cs="Arial"/>
                <w:szCs w:val="22"/>
              </w:rPr>
              <w:t>$5.00 each</w:t>
            </w:r>
          </w:p>
          <w:p w14:paraId="6B5477E9" w14:textId="77777777" w:rsidR="003A48E3" w:rsidRPr="005B142A" w:rsidRDefault="003A48E3" w:rsidP="00AB5679">
            <w:pPr>
              <w:tabs>
                <w:tab w:val="left" w:pos="540"/>
                <w:tab w:val="left" w:pos="720"/>
                <w:tab w:val="left" w:pos="1080"/>
              </w:tabs>
              <w:jc w:val="center"/>
              <w:rPr>
                <w:rFonts w:cs="Arial"/>
                <w:szCs w:val="22"/>
              </w:rPr>
            </w:pPr>
            <w:r w:rsidRPr="005B142A">
              <w:rPr>
                <w:rFonts w:cs="Arial"/>
                <w:szCs w:val="22"/>
              </w:rPr>
              <w:t xml:space="preserve"> per Hour</w:t>
            </w:r>
          </w:p>
          <w:p w14:paraId="228912BE" w14:textId="77777777" w:rsidR="003A48E3" w:rsidRPr="005B142A" w:rsidRDefault="003A48E3" w:rsidP="00AB5679">
            <w:pPr>
              <w:tabs>
                <w:tab w:val="left" w:pos="540"/>
                <w:tab w:val="left" w:pos="720"/>
                <w:tab w:val="left" w:pos="1080"/>
              </w:tabs>
              <w:jc w:val="center"/>
              <w:rPr>
                <w:rFonts w:cs="Arial"/>
                <w:b/>
                <w:i/>
                <w:szCs w:val="22"/>
              </w:rPr>
            </w:pPr>
          </w:p>
        </w:tc>
      </w:tr>
      <w:tr w:rsidR="003A48E3" w:rsidRPr="00F31ECC" w14:paraId="1F4D898A" w14:textId="77777777" w:rsidTr="00AB5679">
        <w:trPr>
          <w:trHeight w:hRule="exact" w:val="86"/>
          <w:jc w:val="center"/>
        </w:trPr>
        <w:tc>
          <w:tcPr>
            <w:tcW w:w="1800" w:type="dxa"/>
            <w:shd w:val="pct12" w:color="auto" w:fill="auto"/>
          </w:tcPr>
          <w:p w14:paraId="5637FF22" w14:textId="77777777" w:rsidR="003A48E3" w:rsidRPr="005B142A" w:rsidRDefault="003A48E3" w:rsidP="00AB5679">
            <w:pPr>
              <w:tabs>
                <w:tab w:val="left" w:pos="540"/>
                <w:tab w:val="left" w:pos="720"/>
                <w:tab w:val="left" w:pos="1080"/>
              </w:tabs>
              <w:rPr>
                <w:rFonts w:cs="Arial"/>
                <w:szCs w:val="22"/>
              </w:rPr>
            </w:pPr>
          </w:p>
        </w:tc>
        <w:tc>
          <w:tcPr>
            <w:tcW w:w="6120" w:type="dxa"/>
            <w:shd w:val="pct12" w:color="auto" w:fill="auto"/>
          </w:tcPr>
          <w:p w14:paraId="3D439D49" w14:textId="77777777" w:rsidR="003A48E3" w:rsidRPr="005B142A" w:rsidRDefault="003A48E3" w:rsidP="00AB5679">
            <w:pPr>
              <w:tabs>
                <w:tab w:val="left" w:pos="540"/>
                <w:tab w:val="left" w:pos="720"/>
                <w:tab w:val="left" w:pos="1080"/>
              </w:tabs>
              <w:rPr>
                <w:rFonts w:cs="Arial"/>
                <w:szCs w:val="22"/>
              </w:rPr>
            </w:pPr>
          </w:p>
        </w:tc>
        <w:tc>
          <w:tcPr>
            <w:tcW w:w="1800" w:type="dxa"/>
            <w:shd w:val="pct12" w:color="auto" w:fill="auto"/>
          </w:tcPr>
          <w:p w14:paraId="65F5BC81" w14:textId="77777777" w:rsidR="003A48E3" w:rsidRPr="005B142A" w:rsidRDefault="003A48E3" w:rsidP="00AB5679">
            <w:pPr>
              <w:tabs>
                <w:tab w:val="left" w:pos="540"/>
                <w:tab w:val="left" w:pos="720"/>
                <w:tab w:val="left" w:pos="1080"/>
              </w:tabs>
              <w:jc w:val="center"/>
              <w:rPr>
                <w:rFonts w:cs="Arial"/>
                <w:szCs w:val="22"/>
              </w:rPr>
            </w:pPr>
          </w:p>
        </w:tc>
      </w:tr>
      <w:tr w:rsidR="003A48E3" w:rsidRPr="00F31ECC" w14:paraId="45EBC6E2" w14:textId="77777777" w:rsidTr="00AB5679">
        <w:trPr>
          <w:jc w:val="center"/>
        </w:trPr>
        <w:tc>
          <w:tcPr>
            <w:tcW w:w="1800" w:type="dxa"/>
          </w:tcPr>
          <w:p w14:paraId="7CA24374" w14:textId="77777777" w:rsidR="003A48E3" w:rsidRPr="005B142A" w:rsidRDefault="003A48E3" w:rsidP="00AB5679">
            <w:pPr>
              <w:tabs>
                <w:tab w:val="left" w:pos="540"/>
                <w:tab w:val="left" w:pos="720"/>
                <w:tab w:val="left" w:pos="1080"/>
              </w:tabs>
              <w:rPr>
                <w:rFonts w:cs="Arial"/>
                <w:i/>
                <w:szCs w:val="22"/>
              </w:rPr>
            </w:pPr>
            <w:r w:rsidRPr="005B142A">
              <w:rPr>
                <w:rFonts w:cs="Arial"/>
                <w:szCs w:val="22"/>
              </w:rPr>
              <w:t>Interpreter</w:t>
            </w:r>
            <w:r w:rsidRPr="005B142A">
              <w:rPr>
                <w:rFonts w:cs="Arial"/>
                <w:i/>
                <w:szCs w:val="22"/>
              </w:rPr>
              <w:t xml:space="preserve"> </w:t>
            </w:r>
          </w:p>
          <w:p w14:paraId="7802AE8D" w14:textId="77777777" w:rsidR="003A48E3" w:rsidRPr="005B142A" w:rsidRDefault="003A48E3" w:rsidP="00AB5679">
            <w:pPr>
              <w:tabs>
                <w:tab w:val="left" w:pos="540"/>
                <w:tab w:val="left" w:pos="720"/>
                <w:tab w:val="left" w:pos="1080"/>
              </w:tabs>
              <w:rPr>
                <w:rFonts w:cs="Arial"/>
                <w:szCs w:val="22"/>
              </w:rPr>
            </w:pPr>
            <w:r w:rsidRPr="005B142A">
              <w:rPr>
                <w:rFonts w:cs="Arial"/>
                <w:i/>
                <w:szCs w:val="22"/>
              </w:rPr>
              <w:t>No Shows</w:t>
            </w:r>
          </w:p>
        </w:tc>
        <w:tc>
          <w:tcPr>
            <w:tcW w:w="6120" w:type="dxa"/>
          </w:tcPr>
          <w:p w14:paraId="19EF4957" w14:textId="64F7E5F4" w:rsidR="003A48E3" w:rsidRPr="005B142A" w:rsidRDefault="003A48E3" w:rsidP="00AB5679">
            <w:pPr>
              <w:tabs>
                <w:tab w:val="left" w:pos="540"/>
                <w:tab w:val="left" w:pos="720"/>
                <w:tab w:val="left" w:pos="1080"/>
              </w:tabs>
              <w:rPr>
                <w:rFonts w:cs="Arial"/>
                <w:szCs w:val="22"/>
              </w:rPr>
            </w:pPr>
            <w:r w:rsidRPr="005B142A">
              <w:rPr>
                <w:rFonts w:cs="Arial"/>
                <w:szCs w:val="22"/>
              </w:rPr>
              <w:t>No fee is due</w:t>
            </w:r>
            <w:r w:rsidR="009C4E1E">
              <w:rPr>
                <w:rFonts w:cs="Arial"/>
                <w:szCs w:val="22"/>
              </w:rPr>
              <w:t xml:space="preserve"> (including Booking Fees)</w:t>
            </w:r>
            <w:r w:rsidRPr="005B142A">
              <w:rPr>
                <w:rFonts w:cs="Arial"/>
                <w:szCs w:val="22"/>
              </w:rPr>
              <w:t xml:space="preserve"> when an Interpreter is a </w:t>
            </w:r>
            <w:r w:rsidRPr="005B142A">
              <w:rPr>
                <w:rFonts w:cs="Arial"/>
                <w:i/>
                <w:szCs w:val="22"/>
              </w:rPr>
              <w:t>No Show</w:t>
            </w:r>
            <w:r w:rsidR="009C4E1E">
              <w:rPr>
                <w:rFonts w:cs="Arial"/>
                <w:i/>
                <w:szCs w:val="22"/>
              </w:rPr>
              <w:t>.</w:t>
            </w:r>
          </w:p>
        </w:tc>
        <w:tc>
          <w:tcPr>
            <w:tcW w:w="1800" w:type="dxa"/>
          </w:tcPr>
          <w:p w14:paraId="0BDD5AA9" w14:textId="77777777" w:rsidR="003A48E3" w:rsidRPr="005B142A" w:rsidRDefault="003A48E3" w:rsidP="00AB5679">
            <w:pPr>
              <w:tabs>
                <w:tab w:val="left" w:pos="540"/>
                <w:tab w:val="left" w:pos="720"/>
                <w:tab w:val="left" w:pos="1080"/>
              </w:tabs>
              <w:jc w:val="center"/>
              <w:rPr>
                <w:rFonts w:cs="Arial"/>
                <w:szCs w:val="22"/>
              </w:rPr>
            </w:pPr>
            <w:r w:rsidRPr="005B142A">
              <w:rPr>
                <w:rFonts w:cs="Arial"/>
                <w:szCs w:val="22"/>
              </w:rPr>
              <w:t>No Fee</w:t>
            </w:r>
          </w:p>
        </w:tc>
      </w:tr>
      <w:tr w:rsidR="003A48E3" w:rsidRPr="00F31ECC" w14:paraId="5F57FB1B" w14:textId="77777777" w:rsidTr="00AB5679">
        <w:trPr>
          <w:jc w:val="center"/>
        </w:trPr>
        <w:tc>
          <w:tcPr>
            <w:tcW w:w="1800" w:type="dxa"/>
          </w:tcPr>
          <w:p w14:paraId="01399C81" w14:textId="77777777" w:rsidR="003A48E3" w:rsidRPr="005B142A" w:rsidRDefault="003A48E3" w:rsidP="00AB5679">
            <w:pPr>
              <w:tabs>
                <w:tab w:val="left" w:pos="540"/>
                <w:tab w:val="left" w:pos="720"/>
                <w:tab w:val="left" w:pos="1080"/>
              </w:tabs>
              <w:rPr>
                <w:rFonts w:cs="Arial"/>
                <w:szCs w:val="22"/>
              </w:rPr>
            </w:pPr>
            <w:r w:rsidRPr="005B142A">
              <w:rPr>
                <w:rFonts w:cs="Arial"/>
                <w:szCs w:val="22"/>
              </w:rPr>
              <w:t xml:space="preserve">All Other </w:t>
            </w:r>
          </w:p>
          <w:p w14:paraId="1A35B085" w14:textId="77777777" w:rsidR="003A48E3" w:rsidRPr="005B142A" w:rsidRDefault="003A48E3" w:rsidP="00AB5679">
            <w:pPr>
              <w:tabs>
                <w:tab w:val="left" w:pos="540"/>
                <w:tab w:val="left" w:pos="720"/>
                <w:tab w:val="left" w:pos="1080"/>
              </w:tabs>
              <w:rPr>
                <w:rFonts w:cs="Arial"/>
                <w:szCs w:val="22"/>
              </w:rPr>
            </w:pPr>
            <w:r w:rsidRPr="005B142A">
              <w:rPr>
                <w:rFonts w:cs="Arial"/>
                <w:i/>
                <w:szCs w:val="22"/>
              </w:rPr>
              <w:t>No Shows</w:t>
            </w:r>
          </w:p>
        </w:tc>
        <w:tc>
          <w:tcPr>
            <w:tcW w:w="6120" w:type="dxa"/>
          </w:tcPr>
          <w:p w14:paraId="18C1A5E0" w14:textId="15EEC0FC" w:rsidR="003A48E3" w:rsidRPr="005B142A" w:rsidRDefault="003A48E3" w:rsidP="00AB5679">
            <w:pPr>
              <w:tabs>
                <w:tab w:val="left" w:pos="540"/>
                <w:tab w:val="left" w:pos="720"/>
                <w:tab w:val="left" w:pos="1080"/>
              </w:tabs>
              <w:rPr>
                <w:rFonts w:cs="Arial"/>
                <w:szCs w:val="22"/>
              </w:rPr>
            </w:pPr>
            <w:r w:rsidRPr="005B142A">
              <w:rPr>
                <w:rFonts w:cs="Arial"/>
                <w:szCs w:val="22"/>
              </w:rPr>
              <w:t xml:space="preserve">Fee when someone other than the Interpreter is a </w:t>
            </w:r>
            <w:r w:rsidRPr="005B142A">
              <w:rPr>
                <w:rFonts w:cs="Arial"/>
                <w:i/>
                <w:szCs w:val="22"/>
              </w:rPr>
              <w:t>No Show</w:t>
            </w:r>
            <w:r w:rsidRPr="005B142A">
              <w:rPr>
                <w:rFonts w:cs="Arial"/>
                <w:szCs w:val="22"/>
              </w:rPr>
              <w:t xml:space="preserve"> for the scheduled Appointment</w:t>
            </w:r>
          </w:p>
        </w:tc>
        <w:tc>
          <w:tcPr>
            <w:tcW w:w="1800" w:type="dxa"/>
          </w:tcPr>
          <w:p w14:paraId="58055342" w14:textId="6A77A8D6" w:rsidR="003A48E3" w:rsidRPr="005B142A" w:rsidRDefault="003A48E3" w:rsidP="00AB5679">
            <w:pPr>
              <w:tabs>
                <w:tab w:val="left" w:pos="540"/>
                <w:tab w:val="left" w:pos="720"/>
                <w:tab w:val="left" w:pos="1080"/>
              </w:tabs>
              <w:jc w:val="center"/>
              <w:rPr>
                <w:rFonts w:cs="Arial"/>
                <w:szCs w:val="22"/>
              </w:rPr>
            </w:pPr>
            <w:r w:rsidRPr="005B142A">
              <w:rPr>
                <w:rFonts w:cs="Arial"/>
                <w:szCs w:val="22"/>
              </w:rPr>
              <w:t>Full Fee for Requested Time</w:t>
            </w:r>
            <w:r w:rsidR="009C4E1E">
              <w:rPr>
                <w:rFonts w:cs="Arial"/>
                <w:szCs w:val="22"/>
              </w:rPr>
              <w:t xml:space="preserve"> and Booking Fees</w:t>
            </w:r>
          </w:p>
        </w:tc>
      </w:tr>
      <w:tr w:rsidR="003A48E3" w:rsidRPr="00F31ECC" w14:paraId="6456A4B4" w14:textId="77777777" w:rsidTr="00AB5679">
        <w:trPr>
          <w:trHeight w:hRule="exact" w:val="86"/>
          <w:jc w:val="center"/>
        </w:trPr>
        <w:tc>
          <w:tcPr>
            <w:tcW w:w="1800" w:type="dxa"/>
            <w:shd w:val="pct12" w:color="auto" w:fill="auto"/>
          </w:tcPr>
          <w:p w14:paraId="4D492129" w14:textId="77777777" w:rsidR="003A48E3" w:rsidRPr="005B142A" w:rsidRDefault="003A48E3" w:rsidP="00AB5679">
            <w:pPr>
              <w:tabs>
                <w:tab w:val="left" w:pos="540"/>
                <w:tab w:val="left" w:pos="720"/>
                <w:tab w:val="left" w:pos="1080"/>
              </w:tabs>
              <w:rPr>
                <w:rFonts w:cs="Arial"/>
                <w:szCs w:val="22"/>
              </w:rPr>
            </w:pPr>
          </w:p>
        </w:tc>
        <w:tc>
          <w:tcPr>
            <w:tcW w:w="6120" w:type="dxa"/>
            <w:shd w:val="pct12" w:color="auto" w:fill="auto"/>
          </w:tcPr>
          <w:p w14:paraId="098A0062" w14:textId="77777777" w:rsidR="003A48E3" w:rsidRPr="005B142A" w:rsidRDefault="003A48E3" w:rsidP="00AB5679">
            <w:pPr>
              <w:rPr>
                <w:rFonts w:cs="Arial"/>
                <w:szCs w:val="22"/>
              </w:rPr>
            </w:pPr>
          </w:p>
        </w:tc>
        <w:tc>
          <w:tcPr>
            <w:tcW w:w="1800" w:type="dxa"/>
            <w:shd w:val="pct12" w:color="auto" w:fill="auto"/>
          </w:tcPr>
          <w:p w14:paraId="0E3D64F4" w14:textId="77777777" w:rsidR="003A48E3" w:rsidRPr="005B142A" w:rsidRDefault="003A48E3" w:rsidP="00AB5679">
            <w:pPr>
              <w:tabs>
                <w:tab w:val="left" w:pos="540"/>
                <w:tab w:val="left" w:pos="720"/>
                <w:tab w:val="left" w:pos="1080"/>
              </w:tabs>
              <w:jc w:val="center"/>
              <w:rPr>
                <w:rFonts w:cs="Arial"/>
                <w:szCs w:val="22"/>
              </w:rPr>
            </w:pPr>
          </w:p>
        </w:tc>
      </w:tr>
      <w:tr w:rsidR="003A48E3" w:rsidRPr="00F31ECC" w14:paraId="296FBC8C" w14:textId="77777777" w:rsidTr="00AB5679">
        <w:trPr>
          <w:jc w:val="center"/>
        </w:trPr>
        <w:tc>
          <w:tcPr>
            <w:tcW w:w="1800" w:type="dxa"/>
            <w:shd w:val="clear" w:color="auto" w:fill="auto"/>
          </w:tcPr>
          <w:p w14:paraId="53F24BCF" w14:textId="77777777" w:rsidR="003A48E3" w:rsidRPr="005B142A" w:rsidRDefault="003A48E3" w:rsidP="00AB5679">
            <w:pPr>
              <w:tabs>
                <w:tab w:val="left" w:pos="540"/>
                <w:tab w:val="left" w:pos="720"/>
                <w:tab w:val="left" w:pos="1080"/>
              </w:tabs>
              <w:rPr>
                <w:rFonts w:cs="Arial"/>
                <w:szCs w:val="22"/>
              </w:rPr>
            </w:pPr>
            <w:r w:rsidRPr="005B142A">
              <w:rPr>
                <w:rFonts w:cs="Arial"/>
                <w:szCs w:val="22"/>
              </w:rPr>
              <w:t>Cancellations by Interpreter with no approved Replacement</w:t>
            </w:r>
          </w:p>
        </w:tc>
        <w:tc>
          <w:tcPr>
            <w:tcW w:w="6120" w:type="dxa"/>
            <w:shd w:val="clear" w:color="auto" w:fill="auto"/>
          </w:tcPr>
          <w:p w14:paraId="11532921" w14:textId="6E897171" w:rsidR="003A48E3" w:rsidRPr="005B142A" w:rsidRDefault="003A48E3" w:rsidP="00AB5679">
            <w:pPr>
              <w:tabs>
                <w:tab w:val="left" w:pos="540"/>
                <w:tab w:val="left" w:pos="720"/>
                <w:tab w:val="left" w:pos="1080"/>
              </w:tabs>
              <w:rPr>
                <w:rFonts w:cs="Arial"/>
                <w:szCs w:val="22"/>
              </w:rPr>
            </w:pPr>
            <w:r w:rsidRPr="005B142A">
              <w:rPr>
                <w:rFonts w:cs="Arial"/>
                <w:szCs w:val="22"/>
              </w:rPr>
              <w:t xml:space="preserve">Fee </w:t>
            </w:r>
            <w:r w:rsidR="009C4E1E">
              <w:rPr>
                <w:rFonts w:cs="Arial"/>
                <w:szCs w:val="22"/>
              </w:rPr>
              <w:t>(Including Booking Fees)</w:t>
            </w:r>
            <w:r w:rsidR="009C4E1E">
              <w:rPr>
                <w:rFonts w:cs="Arial"/>
                <w:szCs w:val="22"/>
              </w:rPr>
              <w:t xml:space="preserve"> </w:t>
            </w:r>
            <w:r w:rsidRPr="005B142A">
              <w:rPr>
                <w:rFonts w:cs="Arial"/>
                <w:szCs w:val="22"/>
              </w:rPr>
              <w:t>does not apply if an Interpreter cancels and a replacement Interpreter is not provided by the Contractor</w:t>
            </w:r>
            <w:r w:rsidR="009C4E1E">
              <w:rPr>
                <w:rFonts w:cs="Arial"/>
                <w:szCs w:val="22"/>
              </w:rPr>
              <w:t>.</w:t>
            </w:r>
          </w:p>
        </w:tc>
        <w:tc>
          <w:tcPr>
            <w:tcW w:w="1800" w:type="dxa"/>
            <w:shd w:val="clear" w:color="auto" w:fill="auto"/>
          </w:tcPr>
          <w:p w14:paraId="3E5DA42A" w14:textId="1918C254" w:rsidR="003A48E3" w:rsidRPr="005B142A" w:rsidRDefault="003A48E3" w:rsidP="00AB5679">
            <w:pPr>
              <w:tabs>
                <w:tab w:val="left" w:pos="540"/>
                <w:tab w:val="left" w:pos="720"/>
                <w:tab w:val="left" w:pos="1080"/>
              </w:tabs>
              <w:jc w:val="center"/>
              <w:rPr>
                <w:rFonts w:cs="Arial"/>
                <w:szCs w:val="22"/>
              </w:rPr>
            </w:pPr>
            <w:r w:rsidRPr="005B142A">
              <w:rPr>
                <w:rFonts w:cs="Arial"/>
                <w:szCs w:val="22"/>
              </w:rPr>
              <w:t>No Fee</w:t>
            </w:r>
            <w:r w:rsidR="009C4E1E">
              <w:rPr>
                <w:rFonts w:cs="Arial"/>
                <w:szCs w:val="22"/>
              </w:rPr>
              <w:t xml:space="preserve"> </w:t>
            </w:r>
          </w:p>
        </w:tc>
      </w:tr>
      <w:tr w:rsidR="003A48E3" w:rsidRPr="00F31ECC" w14:paraId="208A2E16" w14:textId="77777777" w:rsidTr="00AB5679">
        <w:trPr>
          <w:trHeight w:hRule="exact" w:val="86"/>
          <w:jc w:val="center"/>
        </w:trPr>
        <w:tc>
          <w:tcPr>
            <w:tcW w:w="1800" w:type="dxa"/>
            <w:shd w:val="pct12" w:color="auto" w:fill="auto"/>
          </w:tcPr>
          <w:p w14:paraId="3EA0FFCE" w14:textId="77777777" w:rsidR="003A48E3" w:rsidRPr="005B142A" w:rsidRDefault="003A48E3" w:rsidP="00AB5679">
            <w:pPr>
              <w:tabs>
                <w:tab w:val="left" w:pos="540"/>
                <w:tab w:val="left" w:pos="720"/>
                <w:tab w:val="left" w:pos="1080"/>
              </w:tabs>
              <w:rPr>
                <w:rFonts w:cs="Arial"/>
                <w:szCs w:val="22"/>
              </w:rPr>
            </w:pPr>
          </w:p>
        </w:tc>
        <w:tc>
          <w:tcPr>
            <w:tcW w:w="6120" w:type="dxa"/>
            <w:shd w:val="pct12" w:color="auto" w:fill="auto"/>
          </w:tcPr>
          <w:p w14:paraId="41825D79" w14:textId="77777777" w:rsidR="003A48E3" w:rsidRPr="005B142A" w:rsidRDefault="003A48E3" w:rsidP="00AB5679">
            <w:pPr>
              <w:tabs>
                <w:tab w:val="left" w:pos="540"/>
                <w:tab w:val="left" w:pos="720"/>
                <w:tab w:val="left" w:pos="1080"/>
              </w:tabs>
              <w:rPr>
                <w:rFonts w:cs="Arial"/>
                <w:szCs w:val="22"/>
              </w:rPr>
            </w:pPr>
          </w:p>
        </w:tc>
        <w:tc>
          <w:tcPr>
            <w:tcW w:w="1800" w:type="dxa"/>
            <w:shd w:val="pct12" w:color="auto" w:fill="auto"/>
          </w:tcPr>
          <w:p w14:paraId="4148CA6A" w14:textId="77777777" w:rsidR="003A48E3" w:rsidRPr="005B142A" w:rsidRDefault="003A48E3" w:rsidP="00AB5679">
            <w:pPr>
              <w:tabs>
                <w:tab w:val="left" w:pos="540"/>
                <w:tab w:val="left" w:pos="720"/>
                <w:tab w:val="left" w:pos="1080"/>
              </w:tabs>
              <w:jc w:val="center"/>
              <w:rPr>
                <w:rFonts w:cs="Arial"/>
                <w:szCs w:val="22"/>
              </w:rPr>
            </w:pPr>
          </w:p>
        </w:tc>
      </w:tr>
      <w:tr w:rsidR="003A48E3" w:rsidRPr="00F31ECC" w14:paraId="02E06FB9" w14:textId="77777777" w:rsidTr="00AB5679">
        <w:trPr>
          <w:jc w:val="center"/>
        </w:trPr>
        <w:tc>
          <w:tcPr>
            <w:tcW w:w="1800" w:type="dxa"/>
          </w:tcPr>
          <w:p w14:paraId="7016B2D8" w14:textId="77777777" w:rsidR="003A48E3" w:rsidRPr="005B142A" w:rsidRDefault="003A48E3" w:rsidP="00AB5679">
            <w:pPr>
              <w:tabs>
                <w:tab w:val="left" w:pos="540"/>
                <w:tab w:val="left" w:pos="720"/>
                <w:tab w:val="left" w:pos="1080"/>
              </w:tabs>
              <w:rPr>
                <w:rFonts w:cs="Arial"/>
                <w:szCs w:val="22"/>
              </w:rPr>
            </w:pPr>
            <w:r w:rsidRPr="005B142A">
              <w:rPr>
                <w:rFonts w:cs="Arial"/>
                <w:szCs w:val="22"/>
              </w:rPr>
              <w:lastRenderedPageBreak/>
              <w:t>Lodging</w:t>
            </w:r>
          </w:p>
        </w:tc>
        <w:tc>
          <w:tcPr>
            <w:tcW w:w="6120" w:type="dxa"/>
          </w:tcPr>
          <w:p w14:paraId="31D7F2CB" w14:textId="77777777" w:rsidR="003A48E3" w:rsidRPr="005B142A" w:rsidRDefault="003A48E3" w:rsidP="00AB5679">
            <w:pPr>
              <w:tabs>
                <w:tab w:val="left" w:pos="540"/>
                <w:tab w:val="left" w:pos="720"/>
                <w:tab w:val="left" w:pos="1080"/>
              </w:tabs>
              <w:rPr>
                <w:rFonts w:cs="Arial"/>
                <w:szCs w:val="22"/>
              </w:rPr>
            </w:pPr>
            <w:r w:rsidRPr="005B142A">
              <w:rPr>
                <w:rFonts w:cs="Arial"/>
                <w:szCs w:val="22"/>
              </w:rPr>
              <w:t>All lodging requests require the Purchaser’s written pre-approval and lodging must be arranged by the Contractor.</w:t>
            </w:r>
          </w:p>
        </w:tc>
        <w:tc>
          <w:tcPr>
            <w:tcW w:w="1800" w:type="dxa"/>
          </w:tcPr>
          <w:p w14:paraId="448A25FF" w14:textId="77777777" w:rsidR="003A48E3" w:rsidRPr="005B142A" w:rsidRDefault="003A48E3" w:rsidP="00AB5679">
            <w:pPr>
              <w:tabs>
                <w:tab w:val="left" w:pos="540"/>
                <w:tab w:val="left" w:pos="720"/>
                <w:tab w:val="left" w:pos="1080"/>
              </w:tabs>
              <w:jc w:val="center"/>
              <w:rPr>
                <w:rFonts w:cs="Arial"/>
                <w:szCs w:val="22"/>
              </w:rPr>
            </w:pPr>
            <w:r w:rsidRPr="005B142A">
              <w:rPr>
                <w:rFonts w:cs="Arial"/>
                <w:szCs w:val="22"/>
              </w:rPr>
              <w:t xml:space="preserve">Per Diem </w:t>
            </w:r>
          </w:p>
        </w:tc>
      </w:tr>
      <w:tr w:rsidR="003A48E3" w:rsidRPr="00F31ECC" w14:paraId="0A840F05" w14:textId="77777777" w:rsidTr="00AB5679">
        <w:trPr>
          <w:jc w:val="center"/>
        </w:trPr>
        <w:tc>
          <w:tcPr>
            <w:tcW w:w="1800" w:type="dxa"/>
          </w:tcPr>
          <w:p w14:paraId="772AB5A4" w14:textId="77777777" w:rsidR="003A48E3" w:rsidRPr="005B142A" w:rsidRDefault="003A48E3" w:rsidP="00AB5679">
            <w:pPr>
              <w:tabs>
                <w:tab w:val="left" w:pos="540"/>
                <w:tab w:val="left" w:pos="720"/>
                <w:tab w:val="left" w:pos="1080"/>
              </w:tabs>
              <w:rPr>
                <w:rFonts w:cs="Arial"/>
                <w:szCs w:val="22"/>
              </w:rPr>
            </w:pPr>
            <w:r w:rsidRPr="005B142A">
              <w:rPr>
                <w:rFonts w:cs="Arial"/>
                <w:szCs w:val="22"/>
              </w:rPr>
              <w:t>Travel</w:t>
            </w:r>
          </w:p>
        </w:tc>
        <w:tc>
          <w:tcPr>
            <w:tcW w:w="6120" w:type="dxa"/>
          </w:tcPr>
          <w:p w14:paraId="3C873F94" w14:textId="77777777" w:rsidR="003A48E3" w:rsidRPr="005B142A" w:rsidRDefault="003A48E3" w:rsidP="00AB5679">
            <w:pPr>
              <w:tabs>
                <w:tab w:val="left" w:pos="540"/>
                <w:tab w:val="left" w:pos="720"/>
                <w:tab w:val="left" w:pos="1080"/>
              </w:tabs>
              <w:rPr>
                <w:rFonts w:cs="Arial"/>
                <w:szCs w:val="22"/>
              </w:rPr>
            </w:pPr>
            <w:r w:rsidRPr="005B142A">
              <w:rPr>
                <w:rFonts w:cs="Arial"/>
                <w:szCs w:val="22"/>
              </w:rPr>
              <w:t xml:space="preserve">Travel is covered from site to site using the Interpreter’s hourly rate. Travel time will not include supplemental fees. </w:t>
            </w:r>
          </w:p>
        </w:tc>
        <w:tc>
          <w:tcPr>
            <w:tcW w:w="1800" w:type="dxa"/>
          </w:tcPr>
          <w:p w14:paraId="2B9EEA02" w14:textId="77777777" w:rsidR="003A48E3" w:rsidRPr="005B142A" w:rsidRDefault="003A48E3" w:rsidP="00AB5679">
            <w:pPr>
              <w:tabs>
                <w:tab w:val="left" w:pos="540"/>
                <w:tab w:val="left" w:pos="720"/>
                <w:tab w:val="left" w:pos="1080"/>
              </w:tabs>
              <w:jc w:val="center"/>
              <w:rPr>
                <w:rFonts w:cs="Arial"/>
                <w:szCs w:val="22"/>
              </w:rPr>
            </w:pPr>
          </w:p>
        </w:tc>
      </w:tr>
      <w:tr w:rsidR="003A48E3" w:rsidRPr="00F31ECC" w14:paraId="1AD6E026" w14:textId="77777777" w:rsidTr="00AB5679">
        <w:trPr>
          <w:jc w:val="center"/>
        </w:trPr>
        <w:tc>
          <w:tcPr>
            <w:tcW w:w="1800" w:type="dxa"/>
          </w:tcPr>
          <w:p w14:paraId="0740E074" w14:textId="77777777" w:rsidR="003A48E3" w:rsidRPr="005B142A" w:rsidRDefault="003A48E3" w:rsidP="00AB5679">
            <w:pPr>
              <w:tabs>
                <w:tab w:val="left" w:pos="540"/>
                <w:tab w:val="left" w:pos="720"/>
                <w:tab w:val="left" w:pos="1080"/>
              </w:tabs>
              <w:rPr>
                <w:rFonts w:cs="Arial"/>
                <w:szCs w:val="22"/>
              </w:rPr>
            </w:pPr>
            <w:r w:rsidRPr="005B142A">
              <w:rPr>
                <w:rFonts w:cs="Arial"/>
                <w:szCs w:val="22"/>
              </w:rPr>
              <w:t>Milage</w:t>
            </w:r>
          </w:p>
        </w:tc>
        <w:tc>
          <w:tcPr>
            <w:tcW w:w="6120" w:type="dxa"/>
          </w:tcPr>
          <w:p w14:paraId="5EEF6701" w14:textId="77777777" w:rsidR="003A48E3" w:rsidRPr="005B142A" w:rsidRDefault="003A48E3" w:rsidP="00AB5679">
            <w:pPr>
              <w:tabs>
                <w:tab w:val="left" w:pos="540"/>
                <w:tab w:val="left" w:pos="720"/>
                <w:tab w:val="left" w:pos="1080"/>
              </w:tabs>
              <w:rPr>
                <w:rFonts w:cs="Arial"/>
                <w:szCs w:val="22"/>
              </w:rPr>
            </w:pPr>
            <w:r w:rsidRPr="005B142A">
              <w:rPr>
                <w:rFonts w:cs="Arial"/>
                <w:szCs w:val="22"/>
              </w:rPr>
              <w:t>Mileage is covered from site to site at OFM rate.</w:t>
            </w:r>
          </w:p>
          <w:p w14:paraId="214F794B" w14:textId="77777777" w:rsidR="003A48E3" w:rsidRPr="005B142A" w:rsidRDefault="003A48E3" w:rsidP="00AB5679">
            <w:pPr>
              <w:tabs>
                <w:tab w:val="left" w:pos="540"/>
                <w:tab w:val="left" w:pos="720"/>
                <w:tab w:val="left" w:pos="1080"/>
              </w:tabs>
              <w:rPr>
                <w:rFonts w:cs="Arial"/>
                <w:szCs w:val="22"/>
              </w:rPr>
            </w:pPr>
          </w:p>
        </w:tc>
        <w:tc>
          <w:tcPr>
            <w:tcW w:w="1800" w:type="dxa"/>
          </w:tcPr>
          <w:p w14:paraId="00ECE341" w14:textId="77777777" w:rsidR="003A48E3" w:rsidRPr="005B142A" w:rsidRDefault="003A48E3" w:rsidP="00AB5679">
            <w:pPr>
              <w:tabs>
                <w:tab w:val="left" w:pos="540"/>
                <w:tab w:val="left" w:pos="720"/>
                <w:tab w:val="left" w:pos="1080"/>
              </w:tabs>
              <w:jc w:val="center"/>
              <w:rPr>
                <w:rFonts w:cs="Arial"/>
                <w:szCs w:val="22"/>
              </w:rPr>
            </w:pPr>
          </w:p>
        </w:tc>
      </w:tr>
    </w:tbl>
    <w:p w14:paraId="643EE35F" w14:textId="11C2A2FB" w:rsidR="003A48E3" w:rsidRPr="00201E73" w:rsidRDefault="003A48E3" w:rsidP="00201E73">
      <w:pPr>
        <w:rPr>
          <w:rFonts w:cs="Arial"/>
        </w:rPr>
      </w:pPr>
      <w:r>
        <w:rPr>
          <w:rFonts w:cs="Arial"/>
        </w:rPr>
        <w:t xml:space="preserve"> </w:t>
      </w:r>
    </w:p>
    <w:p w14:paraId="1EB9CED9" w14:textId="0DCC7A88" w:rsidR="00201E73" w:rsidRPr="003F3989" w:rsidRDefault="005B142A" w:rsidP="00201E73">
      <w:pPr>
        <w:rPr>
          <w:rFonts w:cs="Arial"/>
        </w:rPr>
      </w:pPr>
      <w:r w:rsidRPr="003F3989">
        <w:rPr>
          <w:rFonts w:cs="Arial"/>
        </w:rPr>
        <w:t xml:space="preserve">Section 14. </w:t>
      </w:r>
      <w:r w:rsidRPr="00447518">
        <w:rPr>
          <w:rFonts w:cs="Arial"/>
          <w:b/>
          <w:bCs/>
        </w:rPr>
        <w:t>Purchaser Cancellations</w:t>
      </w:r>
      <w:r w:rsidRPr="003F3989">
        <w:rPr>
          <w:rFonts w:cs="Arial"/>
        </w:rPr>
        <w:t xml:space="preserve">. </w:t>
      </w:r>
    </w:p>
    <w:p w14:paraId="52CFB0D4" w14:textId="77777777" w:rsidR="00412CF5" w:rsidRPr="003F3989" w:rsidRDefault="00412CF5" w:rsidP="00201E73">
      <w:pPr>
        <w:rPr>
          <w:rFonts w:cs="Arial"/>
        </w:rPr>
      </w:pPr>
    </w:p>
    <w:p w14:paraId="25801802" w14:textId="21A88FE9" w:rsidR="005B142A" w:rsidRPr="003F3989" w:rsidRDefault="005B142A" w:rsidP="005B142A">
      <w:pPr>
        <w:pStyle w:val="ListParagraph"/>
        <w:numPr>
          <w:ilvl w:val="0"/>
          <w:numId w:val="22"/>
        </w:numPr>
        <w:tabs>
          <w:tab w:val="num" w:pos="1080"/>
        </w:tabs>
        <w:rPr>
          <w:rFonts w:cs="Arial"/>
          <w:iCs/>
        </w:rPr>
      </w:pPr>
      <w:r w:rsidRPr="003F3989">
        <w:rPr>
          <w:rFonts w:cs="Arial"/>
          <w:iCs/>
        </w:rPr>
        <w:t>Notice. Purchasers shall provide written notice to the Contractor if the in-person Filled Appointment is canceled by anyone except the Contractor.  The written cancellation notice must contain the information described in Section 13 for Contractor cancellations, including the following information:</w:t>
      </w:r>
    </w:p>
    <w:p w14:paraId="4FE0CA35" w14:textId="77777777" w:rsidR="005B142A" w:rsidRPr="003F3989" w:rsidRDefault="005B142A" w:rsidP="005B142A">
      <w:pPr>
        <w:pStyle w:val="ListParagraph"/>
        <w:tabs>
          <w:tab w:val="num" w:pos="1080"/>
        </w:tabs>
        <w:rPr>
          <w:rFonts w:cs="Arial"/>
          <w:iCs/>
        </w:rPr>
      </w:pPr>
    </w:p>
    <w:p w14:paraId="3E25C192" w14:textId="6828866E" w:rsidR="005B142A" w:rsidRPr="003F3989" w:rsidRDefault="005B142A" w:rsidP="005B142A">
      <w:pPr>
        <w:pStyle w:val="ListParagraph"/>
        <w:numPr>
          <w:ilvl w:val="0"/>
          <w:numId w:val="23"/>
        </w:numPr>
        <w:tabs>
          <w:tab w:val="num" w:pos="1440"/>
        </w:tabs>
        <w:rPr>
          <w:rFonts w:cs="Arial"/>
          <w:iCs/>
        </w:rPr>
      </w:pPr>
      <w:r w:rsidRPr="003F3989">
        <w:rPr>
          <w:rFonts w:cs="Arial"/>
          <w:iCs/>
        </w:rPr>
        <w:t>The date and time of the in-person Filled Appointment that is being canceled;</w:t>
      </w:r>
    </w:p>
    <w:p w14:paraId="22305549" w14:textId="77777777" w:rsidR="005B142A" w:rsidRPr="003F3989" w:rsidRDefault="005B142A" w:rsidP="005B142A">
      <w:pPr>
        <w:pStyle w:val="ListParagraph"/>
        <w:tabs>
          <w:tab w:val="num" w:pos="1440"/>
        </w:tabs>
        <w:rPr>
          <w:rFonts w:cs="Arial"/>
          <w:iCs/>
        </w:rPr>
      </w:pPr>
    </w:p>
    <w:p w14:paraId="497FC465" w14:textId="439AFD9A" w:rsidR="005B142A" w:rsidRPr="003F3989" w:rsidRDefault="005B142A" w:rsidP="005B142A">
      <w:pPr>
        <w:pStyle w:val="ListParagraph"/>
        <w:numPr>
          <w:ilvl w:val="0"/>
          <w:numId w:val="23"/>
        </w:numPr>
        <w:tabs>
          <w:tab w:val="num" w:pos="1440"/>
        </w:tabs>
        <w:rPr>
          <w:rFonts w:cs="Arial"/>
          <w:iCs/>
        </w:rPr>
      </w:pPr>
      <w:r w:rsidRPr="003F3989">
        <w:rPr>
          <w:rFonts w:cs="Arial"/>
          <w:iCs/>
        </w:rPr>
        <w:t>The address describing the location of the in-person Filled Appointment; and</w:t>
      </w:r>
    </w:p>
    <w:p w14:paraId="647623F2" w14:textId="77777777" w:rsidR="005B142A" w:rsidRPr="003F3989" w:rsidRDefault="005B142A" w:rsidP="005B142A">
      <w:pPr>
        <w:pStyle w:val="ListParagraph"/>
        <w:tabs>
          <w:tab w:val="num" w:pos="1440"/>
        </w:tabs>
        <w:rPr>
          <w:rFonts w:cs="Arial"/>
          <w:iCs/>
        </w:rPr>
      </w:pPr>
    </w:p>
    <w:p w14:paraId="459E4609" w14:textId="317A3569" w:rsidR="005B142A" w:rsidRPr="003F3989" w:rsidRDefault="005B142A" w:rsidP="005B142A">
      <w:pPr>
        <w:pStyle w:val="ListParagraph"/>
        <w:numPr>
          <w:ilvl w:val="0"/>
          <w:numId w:val="23"/>
        </w:numPr>
        <w:tabs>
          <w:tab w:val="num" w:pos="1440"/>
        </w:tabs>
        <w:rPr>
          <w:rFonts w:cs="Arial"/>
          <w:iCs/>
        </w:rPr>
      </w:pPr>
      <w:r w:rsidRPr="003F3989">
        <w:rPr>
          <w:rFonts w:cs="Arial"/>
          <w:iCs/>
        </w:rPr>
        <w:t>The name of the Purchaser’s employee who originally requested the in-person Interpreter Appointment.</w:t>
      </w:r>
    </w:p>
    <w:p w14:paraId="362E03A1" w14:textId="77777777" w:rsidR="005B142A" w:rsidRPr="003F3989" w:rsidRDefault="005B142A" w:rsidP="005B142A">
      <w:pPr>
        <w:pStyle w:val="ListParagraph"/>
        <w:rPr>
          <w:rFonts w:cs="Arial"/>
          <w:iCs/>
        </w:rPr>
      </w:pPr>
    </w:p>
    <w:p w14:paraId="116C3892" w14:textId="77777777" w:rsidR="00B7755C" w:rsidRPr="003F3989" w:rsidRDefault="005B142A" w:rsidP="00D82BD7">
      <w:pPr>
        <w:pStyle w:val="ListParagraph"/>
        <w:numPr>
          <w:ilvl w:val="0"/>
          <w:numId w:val="22"/>
        </w:numPr>
        <w:tabs>
          <w:tab w:val="num" w:pos="1080"/>
        </w:tabs>
        <w:rPr>
          <w:rFonts w:cs="Arial"/>
          <w:color w:val="0000FF"/>
        </w:rPr>
      </w:pPr>
      <w:r w:rsidRPr="003F3989">
        <w:rPr>
          <w:rFonts w:cs="Arial"/>
          <w:iCs/>
        </w:rPr>
        <w:t>Cancellation Fee. In the event a Purchaser fails to provide written notice to the Contractor at least forty-eight (48) hours in advance of a Filled Appointment, the Purchaser shall pay to the Contractor a fee for any Cancellation that was not caused by the Contractor. The Cancellation fee shall be equal to the amounts that would have been paid if the in-person Filled Appointment had not been canceled, to include any travel costs that would have been incurred.  The Cancellation fee shall be calculated based on the estimated duration of the originally scheduled in-person Appointment. The estimated duration of the originally scheduled in-person Appointment shall be equal to the estimated duration calculation.</w:t>
      </w:r>
    </w:p>
    <w:p w14:paraId="4A5009E1" w14:textId="77777777" w:rsidR="00B7755C" w:rsidRPr="003F3989" w:rsidRDefault="00B7755C" w:rsidP="00B7755C">
      <w:pPr>
        <w:ind w:left="360"/>
        <w:rPr>
          <w:rFonts w:cs="Arial"/>
        </w:rPr>
      </w:pPr>
    </w:p>
    <w:p w14:paraId="7C4ACABE" w14:textId="6CB7D8AD" w:rsidR="004A15DD" w:rsidRDefault="004A15DD">
      <w:pPr>
        <w:rPr>
          <w:rFonts w:cs="Arial"/>
          <w:b/>
          <w:bCs/>
        </w:rPr>
      </w:pPr>
      <w:r>
        <w:rPr>
          <w:rFonts w:cs="Arial"/>
          <w:b/>
          <w:bCs/>
        </w:rPr>
        <w:br w:type="page"/>
      </w:r>
    </w:p>
    <w:p w14:paraId="64006546" w14:textId="77777777" w:rsidR="00C12319" w:rsidRDefault="00C12319" w:rsidP="00C12319">
      <w:pPr>
        <w:ind w:left="360"/>
        <w:jc w:val="center"/>
        <w:rPr>
          <w:rFonts w:cs="Arial"/>
          <w:b/>
          <w:bCs/>
        </w:rPr>
      </w:pPr>
    </w:p>
    <w:p w14:paraId="154A7A7F" w14:textId="77777777" w:rsidR="004A15DD" w:rsidRDefault="004A15DD" w:rsidP="00C12319">
      <w:pPr>
        <w:ind w:left="360"/>
        <w:jc w:val="center"/>
        <w:rPr>
          <w:rFonts w:cs="Arial"/>
          <w:b/>
          <w:bCs/>
        </w:rPr>
      </w:pPr>
    </w:p>
    <w:p w14:paraId="67EFEF90" w14:textId="77777777" w:rsidR="004A15DD" w:rsidRDefault="004A15DD" w:rsidP="00C12319">
      <w:pPr>
        <w:ind w:left="360"/>
        <w:jc w:val="center"/>
        <w:rPr>
          <w:rFonts w:cs="Arial"/>
          <w:b/>
          <w:bCs/>
        </w:rPr>
      </w:pPr>
    </w:p>
    <w:p w14:paraId="3F8C4C76" w14:textId="654A2164" w:rsidR="00C12319" w:rsidRDefault="00C12319" w:rsidP="00C12319">
      <w:pPr>
        <w:ind w:left="360"/>
        <w:jc w:val="center"/>
        <w:rPr>
          <w:rFonts w:cs="Arial"/>
        </w:rPr>
      </w:pPr>
      <w:r w:rsidRPr="00C12319">
        <w:rPr>
          <w:rFonts w:cs="Arial"/>
          <w:b/>
          <w:bCs/>
        </w:rPr>
        <w:t>Updates to Attachment D: Bidder Response Form</w:t>
      </w:r>
      <w:r>
        <w:rPr>
          <w:rFonts w:cs="Arial"/>
        </w:rPr>
        <w:t xml:space="preserve"> </w:t>
      </w:r>
    </w:p>
    <w:p w14:paraId="59411E7E" w14:textId="2D3D0674" w:rsidR="00201E73" w:rsidRPr="00B7755C" w:rsidRDefault="00201E73" w:rsidP="00C12319">
      <w:pPr>
        <w:ind w:left="360"/>
        <w:jc w:val="center"/>
        <w:rPr>
          <w:rFonts w:cs="Arial"/>
          <w:color w:val="0000FF"/>
        </w:rPr>
      </w:pPr>
    </w:p>
    <w:p w14:paraId="323BA270" w14:textId="0C253D37" w:rsidR="0029129C" w:rsidRPr="00C12319" w:rsidRDefault="00C12319" w:rsidP="00691182">
      <w:pPr>
        <w:rPr>
          <w:rFonts w:cs="Arial"/>
        </w:rPr>
      </w:pPr>
      <w:r w:rsidRPr="00C12319">
        <w:rPr>
          <w:rFonts w:cs="Arial"/>
        </w:rPr>
        <w:t>Attachment D: Bidder Response Form</w:t>
      </w:r>
      <w:r>
        <w:rPr>
          <w:rFonts w:cs="Arial"/>
        </w:rPr>
        <w:t>,</w:t>
      </w:r>
      <w:r w:rsidRPr="00C12319">
        <w:rPr>
          <w:rFonts w:cs="Arial"/>
        </w:rPr>
        <w:t xml:space="preserve"> </w:t>
      </w:r>
      <w:r>
        <w:rPr>
          <w:rFonts w:cs="Arial"/>
        </w:rPr>
        <w:t xml:space="preserve">uploaded to the Washington Electronic Business Solutions website and the Department of Social and Health Services Procurements and Contracting website on March 1, 2024, </w:t>
      </w:r>
      <w:r w:rsidRPr="00C12319">
        <w:rPr>
          <w:rFonts w:cs="Arial"/>
        </w:rPr>
        <w:t xml:space="preserve">is </w:t>
      </w:r>
      <w:r>
        <w:rPr>
          <w:rFonts w:cs="Arial"/>
        </w:rPr>
        <w:t>replaced with a revised Attachment D: Bidder Response Form, p</w:t>
      </w:r>
      <w:r w:rsidR="004A15DD">
        <w:rPr>
          <w:rFonts w:cs="Arial"/>
        </w:rPr>
        <w:t>osted</w:t>
      </w:r>
      <w:r>
        <w:rPr>
          <w:rFonts w:cs="Arial"/>
        </w:rPr>
        <w:t xml:space="preserve"> separate</w:t>
      </w:r>
      <w:r w:rsidR="004A15DD">
        <w:rPr>
          <w:rFonts w:cs="Arial"/>
        </w:rPr>
        <w:t>ly</w:t>
      </w:r>
      <w:r>
        <w:rPr>
          <w:rFonts w:cs="Arial"/>
        </w:rPr>
        <w:t xml:space="preserve"> </w:t>
      </w:r>
      <w:r w:rsidR="004A15DD">
        <w:rPr>
          <w:rFonts w:cs="Arial"/>
        </w:rPr>
        <w:t>from this</w:t>
      </w:r>
      <w:r>
        <w:rPr>
          <w:rFonts w:cs="Arial"/>
        </w:rPr>
        <w:t xml:space="preserve"> Amendment</w:t>
      </w:r>
      <w:r w:rsidR="004A15DD">
        <w:rPr>
          <w:rFonts w:cs="Arial"/>
        </w:rPr>
        <w:t xml:space="preserve"> document</w:t>
      </w:r>
      <w:r>
        <w:rPr>
          <w:rFonts w:cs="Arial"/>
        </w:rPr>
        <w:t>.</w:t>
      </w:r>
      <w:r w:rsidR="004A15DD">
        <w:rPr>
          <w:rFonts w:cs="Arial"/>
        </w:rPr>
        <w:t xml:space="preserve"> </w:t>
      </w:r>
      <w:r w:rsidR="004A15DD" w:rsidRPr="00E20D41">
        <w:rPr>
          <w:rFonts w:cs="Arial"/>
          <w:b/>
          <w:bCs/>
        </w:rPr>
        <w:t>Bidders must provide their answers to the questions using the revised Bidder Response Form (Attachment D: Bidder Response Form Revised March 20, 2024</w:t>
      </w:r>
      <w:r w:rsidR="004A15DD">
        <w:rPr>
          <w:rFonts w:cs="Arial"/>
        </w:rPr>
        <w:t xml:space="preserve">) when submitting their written response. </w:t>
      </w:r>
      <w:r>
        <w:rPr>
          <w:rFonts w:cs="Arial"/>
        </w:rPr>
        <w:t xml:space="preserve">  </w:t>
      </w:r>
    </w:p>
    <w:p w14:paraId="34D37449" w14:textId="77777777" w:rsidR="0029129C" w:rsidRDefault="0029129C" w:rsidP="00691182">
      <w:pPr>
        <w:rPr>
          <w:rFonts w:cs="Arial"/>
          <w:color w:val="0000FF"/>
        </w:rPr>
      </w:pPr>
    </w:p>
    <w:p w14:paraId="21D01326" w14:textId="467B5413" w:rsidR="004A15DD" w:rsidRDefault="004A15DD">
      <w:pPr>
        <w:rPr>
          <w:rFonts w:cs="Arial"/>
          <w:b/>
          <w:color w:val="000000"/>
        </w:rPr>
      </w:pPr>
      <w:r>
        <w:rPr>
          <w:rFonts w:cs="Arial"/>
          <w:b/>
          <w:color w:val="000000"/>
        </w:rPr>
        <w:br w:type="page"/>
      </w:r>
    </w:p>
    <w:p w14:paraId="04552A62" w14:textId="77777777" w:rsidR="004A15DD" w:rsidRDefault="004A15DD" w:rsidP="0029129C">
      <w:pPr>
        <w:jc w:val="center"/>
        <w:rPr>
          <w:rFonts w:cs="Arial"/>
          <w:b/>
          <w:color w:val="000000"/>
        </w:rPr>
      </w:pPr>
    </w:p>
    <w:p w14:paraId="2F20E6F1" w14:textId="6AC1A47C" w:rsidR="0029129C" w:rsidRPr="008065CE" w:rsidRDefault="003474D7" w:rsidP="0029129C">
      <w:pPr>
        <w:jc w:val="center"/>
        <w:rPr>
          <w:rFonts w:cs="Arial"/>
          <w:b/>
          <w:color w:val="000000"/>
        </w:rPr>
      </w:pPr>
      <w:r>
        <w:rPr>
          <w:rFonts w:cs="Arial"/>
          <w:b/>
          <w:color w:val="000000"/>
        </w:rPr>
        <w:t xml:space="preserve">Bidder’s </w:t>
      </w:r>
      <w:r w:rsidR="0029129C" w:rsidRPr="008065CE">
        <w:rPr>
          <w:rFonts w:cs="Arial"/>
          <w:b/>
          <w:color w:val="000000"/>
        </w:rPr>
        <w:t>Questions</w:t>
      </w:r>
      <w:r w:rsidR="0029129C">
        <w:rPr>
          <w:rFonts w:cs="Arial"/>
          <w:b/>
          <w:color w:val="000000"/>
        </w:rPr>
        <w:t xml:space="preserve"> and Answers</w:t>
      </w:r>
    </w:p>
    <w:p w14:paraId="1C487DE6" w14:textId="522AC783" w:rsidR="0029129C" w:rsidRPr="008065CE" w:rsidRDefault="009A017E" w:rsidP="0029129C">
      <w:pPr>
        <w:jc w:val="center"/>
        <w:rPr>
          <w:rFonts w:cs="Arial"/>
          <w:b/>
          <w:color w:val="000000"/>
        </w:rPr>
      </w:pPr>
      <w:r>
        <w:rPr>
          <w:rFonts w:cs="Arial"/>
          <w:b/>
          <w:color w:val="000000"/>
        </w:rPr>
        <w:t>RF</w:t>
      </w:r>
      <w:r w:rsidR="00FB7E31">
        <w:rPr>
          <w:rFonts w:cs="Arial"/>
          <w:b/>
          <w:color w:val="000000"/>
        </w:rPr>
        <w:t>QQ</w:t>
      </w:r>
      <w:r w:rsidR="00DB64B5">
        <w:rPr>
          <w:rFonts w:cs="Arial"/>
          <w:b/>
          <w:color w:val="000000"/>
        </w:rPr>
        <w:t xml:space="preserve"># </w:t>
      </w:r>
      <w:r w:rsidR="00FB7E31">
        <w:rPr>
          <w:rFonts w:cs="Arial"/>
          <w:b/>
          <w:color w:val="000000"/>
        </w:rPr>
        <w:t>2334</w:t>
      </w:r>
      <w:r>
        <w:rPr>
          <w:rFonts w:cs="Arial"/>
          <w:b/>
          <w:color w:val="000000"/>
        </w:rPr>
        <w:t>-</w:t>
      </w:r>
      <w:r w:rsidR="00FB7E31">
        <w:rPr>
          <w:rFonts w:cs="Arial"/>
          <w:b/>
          <w:color w:val="000000"/>
        </w:rPr>
        <w:t>834</w:t>
      </w:r>
    </w:p>
    <w:p w14:paraId="2412ABEF" w14:textId="77777777" w:rsidR="0029129C" w:rsidRPr="008065CE" w:rsidRDefault="0029129C" w:rsidP="0029129C">
      <w:pPr>
        <w:rPr>
          <w:rFonts w:cs="Arial"/>
          <w:b/>
          <w:color w:val="000000"/>
        </w:rPr>
      </w:pPr>
    </w:p>
    <w:p w14:paraId="7B5ABF52" w14:textId="1DCD8181" w:rsidR="00D11C40" w:rsidRPr="00D11C40" w:rsidRDefault="0029129C" w:rsidP="00D11C40">
      <w:pPr>
        <w:rPr>
          <w:rFonts w:cs="Arial"/>
          <w:color w:val="000000"/>
        </w:rPr>
      </w:pPr>
      <w:r w:rsidRPr="008065CE">
        <w:rPr>
          <w:rFonts w:cs="Arial"/>
          <w:b/>
          <w:color w:val="000000"/>
        </w:rPr>
        <w:t>Question #1</w:t>
      </w:r>
      <w:r>
        <w:rPr>
          <w:rFonts w:cs="Arial"/>
          <w:b/>
          <w:color w:val="000000"/>
        </w:rPr>
        <w:t>:</w:t>
      </w:r>
      <w:r w:rsidRPr="008065CE">
        <w:rPr>
          <w:rFonts w:cs="Arial"/>
          <w:b/>
          <w:color w:val="000000"/>
        </w:rPr>
        <w:t xml:space="preserve"> </w:t>
      </w:r>
      <w:r w:rsidR="00412CF5" w:rsidRPr="00412CF5">
        <w:rPr>
          <w:rFonts w:cs="Arial"/>
          <w:bCs/>
          <w:color w:val="000000"/>
        </w:rPr>
        <w:t>We have our own scheduling platform we use for all clients; we have a request form we send out to be filled out by the client and then we submit it on our platform and work on the request. Would this be an option?</w:t>
      </w:r>
    </w:p>
    <w:p w14:paraId="636AA246" w14:textId="77777777" w:rsidR="0029129C" w:rsidRPr="008065CE" w:rsidRDefault="0029129C" w:rsidP="0029129C">
      <w:pPr>
        <w:rPr>
          <w:rFonts w:cs="Arial"/>
          <w:color w:val="000000"/>
        </w:rPr>
      </w:pPr>
    </w:p>
    <w:p w14:paraId="0CE05071" w14:textId="116E6ECB" w:rsidR="0029129C" w:rsidRPr="00896584" w:rsidRDefault="0029129C" w:rsidP="00412CF5">
      <w:pPr>
        <w:ind w:left="450" w:hanging="450"/>
        <w:rPr>
          <w:rFonts w:cs="Arial"/>
        </w:rPr>
      </w:pPr>
      <w:r>
        <w:rPr>
          <w:rFonts w:cs="Arial"/>
          <w:b/>
        </w:rPr>
        <w:t>A:</w:t>
      </w:r>
      <w:r w:rsidR="00ED5EE3" w:rsidRPr="00ED5EE3">
        <w:rPr>
          <w:rFonts w:cs="Arial"/>
          <w:b/>
        </w:rPr>
        <w:t xml:space="preserve"> </w:t>
      </w:r>
      <w:r w:rsidR="006D0BB7">
        <w:rPr>
          <w:rFonts w:cs="Arial"/>
          <w:b/>
        </w:rPr>
        <w:t xml:space="preserve"> </w:t>
      </w:r>
      <w:r w:rsidRPr="007C19B7">
        <w:rPr>
          <w:rFonts w:cs="Arial"/>
          <w:b/>
        </w:rPr>
        <w:t xml:space="preserve"> </w:t>
      </w:r>
      <w:r w:rsidR="00412CF5" w:rsidRPr="00412CF5">
        <w:rPr>
          <w:rFonts w:cs="Arial"/>
          <w:bCs/>
        </w:rPr>
        <w:t>Bidders may use their own</w:t>
      </w:r>
      <w:r w:rsidR="00412CF5">
        <w:rPr>
          <w:rFonts w:cs="Arial"/>
          <w:bCs/>
        </w:rPr>
        <w:t xml:space="preserve"> </w:t>
      </w:r>
      <w:r w:rsidR="00412CF5" w:rsidRPr="00412CF5">
        <w:rPr>
          <w:rFonts w:cs="Arial"/>
          <w:bCs/>
        </w:rPr>
        <w:t>scheduling platform</w:t>
      </w:r>
      <w:r w:rsidR="00412CF5">
        <w:rPr>
          <w:rFonts w:cs="Arial"/>
          <w:bCs/>
        </w:rPr>
        <w:t xml:space="preserve"> or process for receiving new requests</w:t>
      </w:r>
      <w:r w:rsidR="00412CF5" w:rsidRPr="00412CF5">
        <w:rPr>
          <w:rFonts w:cs="Arial"/>
          <w:bCs/>
        </w:rPr>
        <w:t xml:space="preserve">, but will be required to </w:t>
      </w:r>
      <w:r w:rsidR="00412CF5">
        <w:rPr>
          <w:rFonts w:cs="Arial"/>
          <w:bCs/>
        </w:rPr>
        <w:t xml:space="preserve">also </w:t>
      </w:r>
      <w:r w:rsidR="00412CF5" w:rsidRPr="00412CF5">
        <w:rPr>
          <w:rFonts w:cs="Arial"/>
          <w:bCs/>
        </w:rPr>
        <w:t>use ODHH’s online platform when responding to new requests</w:t>
      </w:r>
      <w:r w:rsidR="009C4E1E">
        <w:rPr>
          <w:rFonts w:cs="Arial"/>
          <w:bCs/>
        </w:rPr>
        <w:t xml:space="preserve"> with booking or unable to fill details</w:t>
      </w:r>
      <w:r w:rsidR="00412CF5" w:rsidRPr="00412CF5">
        <w:rPr>
          <w:rFonts w:cs="Arial"/>
          <w:bCs/>
        </w:rPr>
        <w:t>.</w:t>
      </w:r>
      <w:r w:rsidR="009C4E1E">
        <w:rPr>
          <w:rFonts w:cs="Arial"/>
          <w:bCs/>
        </w:rPr>
        <w:t xml:space="preserve">   </w:t>
      </w:r>
      <w:r w:rsidR="00412CF5" w:rsidRPr="00412CF5">
        <w:rPr>
          <w:rFonts w:cs="Arial"/>
          <w:bCs/>
        </w:rPr>
        <w:t xml:space="preserve"> </w:t>
      </w:r>
    </w:p>
    <w:p w14:paraId="147ABFF1" w14:textId="77777777" w:rsidR="0029129C" w:rsidRPr="000803AC" w:rsidRDefault="0029129C" w:rsidP="0029129C">
      <w:pPr>
        <w:pBdr>
          <w:bottom w:val="double" w:sz="6" w:space="1" w:color="auto"/>
        </w:pBdr>
        <w:rPr>
          <w:rFonts w:cs="Arial"/>
          <w:color w:val="000000"/>
        </w:rPr>
      </w:pPr>
    </w:p>
    <w:p w14:paraId="44223F91" w14:textId="77777777" w:rsidR="0029129C" w:rsidRPr="008065CE" w:rsidRDefault="0029129C" w:rsidP="0029129C">
      <w:pPr>
        <w:rPr>
          <w:rFonts w:cs="Arial"/>
          <w:b/>
          <w:color w:val="000000"/>
        </w:rPr>
      </w:pPr>
    </w:p>
    <w:p w14:paraId="152AF70A" w14:textId="03F54E84" w:rsidR="0029129C" w:rsidRDefault="0029129C" w:rsidP="009A017E">
      <w:pPr>
        <w:rPr>
          <w:rFonts w:cs="Arial"/>
          <w:color w:val="000000"/>
        </w:rPr>
      </w:pPr>
      <w:r w:rsidRPr="008065CE">
        <w:rPr>
          <w:rFonts w:cs="Arial"/>
          <w:b/>
          <w:color w:val="000000"/>
        </w:rPr>
        <w:t>Question #2</w:t>
      </w:r>
      <w:r w:rsidRPr="00A54A2C">
        <w:rPr>
          <w:rFonts w:cs="Arial"/>
          <w:b/>
          <w:color w:val="000000"/>
        </w:rPr>
        <w:t>:</w:t>
      </w:r>
      <w:r w:rsidR="00D11C40">
        <w:rPr>
          <w:rFonts w:cs="Arial"/>
          <w:color w:val="000000"/>
        </w:rPr>
        <w:t xml:space="preserve"> </w:t>
      </w:r>
      <w:r w:rsidR="00412CF5" w:rsidRPr="00412CF5">
        <w:rPr>
          <w:rFonts w:cs="Arial"/>
          <w:color w:val="000000"/>
        </w:rPr>
        <w:t>Please clarify what agencies are able to use this contract</w:t>
      </w:r>
      <w:r w:rsidR="00412CF5">
        <w:rPr>
          <w:rFonts w:cs="Arial"/>
          <w:color w:val="000000"/>
        </w:rPr>
        <w:t>?</w:t>
      </w:r>
      <w:r w:rsidR="00412CF5" w:rsidRPr="00412CF5">
        <w:rPr>
          <w:rFonts w:cs="Arial"/>
          <w:color w:val="000000"/>
        </w:rPr>
        <w:t xml:space="preserve"> The contract itself mentions DCYF specifically in a few places, but the remainder of the contract only mentions DSHS. Then, the scope mentions HCA will also use this contract. Please provide clarification. </w:t>
      </w:r>
      <w:r w:rsidR="00D11C40">
        <w:rPr>
          <w:rFonts w:cs="Arial"/>
          <w:color w:val="000000"/>
        </w:rPr>
        <w:t xml:space="preserve"> </w:t>
      </w:r>
    </w:p>
    <w:p w14:paraId="2C54081C" w14:textId="77777777" w:rsidR="0029129C" w:rsidRPr="00026600" w:rsidRDefault="0029129C" w:rsidP="0029129C">
      <w:pPr>
        <w:rPr>
          <w:rFonts w:cs="Arial"/>
          <w:color w:val="000000"/>
        </w:rPr>
      </w:pPr>
    </w:p>
    <w:p w14:paraId="2EC7ECF8" w14:textId="1A32AAF7" w:rsidR="00ED5EE3" w:rsidRPr="002330FC" w:rsidRDefault="0029129C" w:rsidP="00412CF5">
      <w:pPr>
        <w:ind w:left="360" w:hanging="360"/>
        <w:rPr>
          <w:rFonts w:cs="Arial"/>
        </w:rPr>
      </w:pPr>
      <w:r>
        <w:rPr>
          <w:rFonts w:cs="Arial"/>
          <w:b/>
        </w:rPr>
        <w:t>A:</w:t>
      </w:r>
      <w:r w:rsidR="00ED5EE3" w:rsidRPr="00ED5EE3">
        <w:rPr>
          <w:rFonts w:cs="Arial"/>
          <w:b/>
        </w:rPr>
        <w:t xml:space="preserve"> </w:t>
      </w:r>
      <w:r w:rsidR="00412CF5" w:rsidRPr="00412CF5">
        <w:rPr>
          <w:rFonts w:cs="Arial"/>
          <w:bCs/>
        </w:rPr>
        <w:t xml:space="preserve">The State of Washington Department of Social and Health Services, Health Care Authority and Department of Children, Youth and Families will be the only agencies authorized to obtain services under the Contract. </w:t>
      </w:r>
      <w:r w:rsidR="00412CF5">
        <w:rPr>
          <w:rFonts w:cs="Arial"/>
          <w:bCs/>
        </w:rPr>
        <w:t xml:space="preserve">See the RFQQ Sample Contract Special Terms and Conditions, Section 1. (kk) for the definition of a Purchaser. </w:t>
      </w:r>
    </w:p>
    <w:p w14:paraId="46DAB4EB" w14:textId="77777777" w:rsidR="0029129C" w:rsidRPr="000803AC" w:rsidRDefault="0029129C" w:rsidP="0029129C">
      <w:pPr>
        <w:pBdr>
          <w:bottom w:val="double" w:sz="6" w:space="1" w:color="auto"/>
        </w:pBdr>
        <w:rPr>
          <w:rFonts w:cs="Arial"/>
          <w:color w:val="0000FF"/>
        </w:rPr>
      </w:pPr>
    </w:p>
    <w:p w14:paraId="4F5B7882" w14:textId="77777777" w:rsidR="00DB64B5" w:rsidRDefault="00DB64B5" w:rsidP="00DB64B5">
      <w:pPr>
        <w:rPr>
          <w:rFonts w:cs="Arial"/>
          <w:b/>
          <w:color w:val="000000"/>
        </w:rPr>
      </w:pPr>
    </w:p>
    <w:p w14:paraId="1F90A577" w14:textId="3F690349" w:rsidR="00D11C40" w:rsidRDefault="00DB64B5" w:rsidP="00DB64B5">
      <w:pPr>
        <w:rPr>
          <w:rFonts w:cs="Arial"/>
          <w:color w:val="000000"/>
        </w:rPr>
      </w:pPr>
      <w:r>
        <w:rPr>
          <w:rFonts w:cs="Arial"/>
          <w:b/>
          <w:color w:val="000000"/>
        </w:rPr>
        <w:t>Question #3:</w:t>
      </w:r>
      <w:r w:rsidR="00412CF5">
        <w:rPr>
          <w:rFonts w:cs="Arial"/>
          <w:b/>
          <w:color w:val="000000"/>
        </w:rPr>
        <w:t xml:space="preserve"> </w:t>
      </w:r>
      <w:r w:rsidR="00412CF5" w:rsidRPr="00412CF5">
        <w:rPr>
          <w:rFonts w:cs="Arial"/>
        </w:rPr>
        <w:t xml:space="preserve">Please provide clarification on what credentials are required for an interpreter to receive a supplemental fee as an interpreter for DeafBlind. </w:t>
      </w:r>
      <w:r w:rsidRPr="00412CF5">
        <w:rPr>
          <w:rFonts w:cs="Arial"/>
          <w:b/>
          <w:color w:val="000000"/>
        </w:rPr>
        <w:t xml:space="preserve"> </w:t>
      </w:r>
      <w:r w:rsidRPr="008065CE">
        <w:rPr>
          <w:rFonts w:cs="Arial"/>
          <w:b/>
          <w:color w:val="000000"/>
        </w:rPr>
        <w:t xml:space="preserve"> </w:t>
      </w:r>
      <w:r>
        <w:rPr>
          <w:rFonts w:cs="Arial"/>
          <w:b/>
          <w:color w:val="000000"/>
        </w:rPr>
        <w:t xml:space="preserve"> </w:t>
      </w:r>
    </w:p>
    <w:p w14:paraId="3F71CCDB" w14:textId="77777777" w:rsidR="009A017E" w:rsidRPr="008065CE" w:rsidRDefault="009A017E" w:rsidP="00DB64B5">
      <w:pPr>
        <w:rPr>
          <w:rFonts w:cs="Arial"/>
          <w:color w:val="000000"/>
        </w:rPr>
      </w:pPr>
    </w:p>
    <w:p w14:paraId="54D5182D" w14:textId="79FE626A" w:rsidR="006A2640" w:rsidRPr="006A2640" w:rsidRDefault="00DB64B5" w:rsidP="00412CF5">
      <w:pPr>
        <w:ind w:left="360" w:hanging="360"/>
        <w:rPr>
          <w:rFonts w:cs="Arial"/>
        </w:rPr>
      </w:pPr>
      <w:r>
        <w:rPr>
          <w:rFonts w:cs="Arial"/>
          <w:b/>
        </w:rPr>
        <w:t>A:</w:t>
      </w:r>
      <w:r w:rsidRPr="00ED5EE3">
        <w:rPr>
          <w:rFonts w:cs="Arial"/>
          <w:b/>
        </w:rPr>
        <w:t xml:space="preserve"> </w:t>
      </w:r>
      <w:r w:rsidR="00412CF5" w:rsidRPr="00412CF5">
        <w:rPr>
          <w:rFonts w:cs="Arial"/>
          <w:bCs/>
        </w:rPr>
        <w:t xml:space="preserve">The Deaf Blind Service Center requires Interpreters to have completed Single Service Provider trainings, experience working with DeafBlind people, or have met a set number of voluntary hours. </w:t>
      </w:r>
      <w:r w:rsidRPr="00412CF5">
        <w:rPr>
          <w:rFonts w:cs="Arial"/>
        </w:rPr>
        <w:t xml:space="preserve"> </w:t>
      </w:r>
    </w:p>
    <w:p w14:paraId="0E0D5DC1" w14:textId="77777777" w:rsidR="00DB64B5" w:rsidRPr="000803AC" w:rsidRDefault="00DB64B5" w:rsidP="00DB64B5">
      <w:pPr>
        <w:pBdr>
          <w:bottom w:val="double" w:sz="6" w:space="1" w:color="auto"/>
        </w:pBdr>
        <w:rPr>
          <w:rFonts w:cs="Arial"/>
          <w:color w:val="000000"/>
        </w:rPr>
      </w:pPr>
    </w:p>
    <w:p w14:paraId="31D25BB4" w14:textId="77777777" w:rsidR="00DB64B5" w:rsidRPr="008065CE" w:rsidRDefault="00DB64B5" w:rsidP="00DB64B5">
      <w:pPr>
        <w:rPr>
          <w:rFonts w:cs="Arial"/>
          <w:b/>
          <w:color w:val="000000"/>
        </w:rPr>
      </w:pPr>
    </w:p>
    <w:p w14:paraId="2F9A013D" w14:textId="408FE626" w:rsidR="00DB64B5" w:rsidRDefault="00DB64B5" w:rsidP="00DB64B5">
      <w:pPr>
        <w:rPr>
          <w:rFonts w:cs="Arial"/>
          <w:color w:val="000000"/>
        </w:rPr>
      </w:pPr>
      <w:r w:rsidRPr="008065CE">
        <w:rPr>
          <w:rFonts w:cs="Arial"/>
          <w:b/>
          <w:color w:val="000000"/>
        </w:rPr>
        <w:t>Question #</w:t>
      </w:r>
      <w:r>
        <w:rPr>
          <w:rFonts w:cs="Arial"/>
          <w:b/>
          <w:color w:val="000000"/>
        </w:rPr>
        <w:t>4</w:t>
      </w:r>
      <w:r w:rsidRPr="00A54A2C">
        <w:rPr>
          <w:rFonts w:cs="Arial"/>
          <w:b/>
          <w:color w:val="000000"/>
        </w:rPr>
        <w:t>:</w:t>
      </w:r>
      <w:r w:rsidRPr="00A54A2C">
        <w:rPr>
          <w:rFonts w:cs="Arial"/>
          <w:color w:val="000000"/>
        </w:rPr>
        <w:t xml:space="preserve"> </w:t>
      </w:r>
      <w:r w:rsidR="002B0542">
        <w:rPr>
          <w:rFonts w:cs="Arial"/>
          <w:color w:val="000000"/>
        </w:rPr>
        <w:t>P</w:t>
      </w:r>
      <w:r w:rsidR="002B0542" w:rsidRPr="002B0542">
        <w:rPr>
          <w:rFonts w:cs="Arial"/>
          <w:color w:val="000000"/>
        </w:rPr>
        <w:t>lease provide clarification on what certification is required for an interpreter to receive a supplemental fee as a ProTactile interpreter</w:t>
      </w:r>
      <w:r w:rsidR="002B0542">
        <w:rPr>
          <w:rFonts w:cs="Arial"/>
          <w:color w:val="000000"/>
        </w:rPr>
        <w:t>.</w:t>
      </w:r>
      <w:r w:rsidRPr="00A54A2C">
        <w:rPr>
          <w:rFonts w:cs="Arial"/>
          <w:color w:val="000000"/>
        </w:rPr>
        <w:t xml:space="preserve">  </w:t>
      </w:r>
    </w:p>
    <w:p w14:paraId="372050A1" w14:textId="77777777" w:rsidR="009A017E" w:rsidRPr="00026600" w:rsidRDefault="009A017E" w:rsidP="00DB64B5">
      <w:pPr>
        <w:rPr>
          <w:rFonts w:cs="Arial"/>
          <w:color w:val="000000"/>
        </w:rPr>
      </w:pPr>
    </w:p>
    <w:p w14:paraId="392922C8" w14:textId="1757271B" w:rsidR="00DB64B5" w:rsidRPr="006A2640" w:rsidRDefault="00DB64B5" w:rsidP="002B0542">
      <w:pPr>
        <w:ind w:left="360" w:hanging="360"/>
        <w:rPr>
          <w:rFonts w:cs="Arial"/>
        </w:rPr>
      </w:pPr>
      <w:r>
        <w:rPr>
          <w:rFonts w:cs="Arial"/>
          <w:b/>
        </w:rPr>
        <w:t>A:</w:t>
      </w:r>
      <w:r w:rsidR="002B0542">
        <w:rPr>
          <w:rFonts w:cs="Arial"/>
          <w:b/>
        </w:rPr>
        <w:t xml:space="preserve"> </w:t>
      </w:r>
      <w:r w:rsidR="002B0542" w:rsidRPr="002B0542">
        <w:rPr>
          <w:rFonts w:cs="Arial"/>
          <w:bCs/>
        </w:rPr>
        <w:t xml:space="preserve">The interpreter must be approved as a tactile or close vision interpreter and receive training credentials in ProTactile American Sign Language that is verified by DeafBlind Service Center </w:t>
      </w:r>
      <w:r w:rsidR="002B0542" w:rsidRPr="00ED57D8">
        <w:rPr>
          <w:rFonts w:cs="Arial"/>
          <w:bCs/>
        </w:rPr>
        <w:t>employees.</w:t>
      </w:r>
      <w:r w:rsidRPr="00ED5EE3">
        <w:rPr>
          <w:rFonts w:cs="Arial"/>
          <w:b/>
        </w:rPr>
        <w:t xml:space="preserve">  </w:t>
      </w:r>
    </w:p>
    <w:p w14:paraId="7A2824A0" w14:textId="77777777" w:rsidR="00DB64B5" w:rsidRPr="000803AC" w:rsidRDefault="00DB64B5" w:rsidP="00DB64B5">
      <w:pPr>
        <w:pBdr>
          <w:bottom w:val="double" w:sz="6" w:space="1" w:color="auto"/>
        </w:pBdr>
        <w:rPr>
          <w:rFonts w:cs="Arial"/>
          <w:color w:val="0000FF"/>
        </w:rPr>
      </w:pPr>
    </w:p>
    <w:p w14:paraId="71120363" w14:textId="77777777" w:rsidR="0029129C" w:rsidRDefault="0029129C" w:rsidP="0029129C">
      <w:pPr>
        <w:rPr>
          <w:rFonts w:cs="Arial"/>
          <w:color w:val="000000"/>
        </w:rPr>
      </w:pPr>
    </w:p>
    <w:p w14:paraId="322DB37F" w14:textId="7A27393A" w:rsidR="00D11C40" w:rsidRDefault="00DB64B5" w:rsidP="002330FC">
      <w:pPr>
        <w:rPr>
          <w:rFonts w:cs="Arial"/>
          <w:color w:val="000000"/>
        </w:rPr>
      </w:pPr>
      <w:r w:rsidRPr="008065CE">
        <w:rPr>
          <w:rFonts w:cs="Arial"/>
          <w:b/>
          <w:color w:val="000000"/>
        </w:rPr>
        <w:t>Question #</w:t>
      </w:r>
      <w:r>
        <w:rPr>
          <w:rFonts w:cs="Arial"/>
          <w:b/>
          <w:color w:val="000000"/>
        </w:rPr>
        <w:t>5:</w:t>
      </w:r>
      <w:r w:rsidR="006A2640" w:rsidRPr="00041FB1">
        <w:rPr>
          <w:rFonts w:cs="Arial"/>
          <w:bCs/>
          <w:color w:val="000000"/>
        </w:rPr>
        <w:t xml:space="preserve"> </w:t>
      </w:r>
      <w:r w:rsidR="00041FB1" w:rsidRPr="00041FB1">
        <w:rPr>
          <w:rFonts w:cs="Arial"/>
          <w:bCs/>
          <w:color w:val="000000"/>
        </w:rPr>
        <w:t>If the referral agency receives a last minute request with less than 48 hours’ notice and the interpreter is booked and confirmed with the requester, if the purchaser rejects the selected interpreter/s are they still able to be billed for the interpreting services since the request was submitted with less than 48 hours’ notice? Or is the agency expected to pay the interpreters out of their pocket, unbillable to the purchaser, since it was a billable appointment that was booked and then rejected by the purchaser?</w:t>
      </w:r>
    </w:p>
    <w:p w14:paraId="7D0A7498" w14:textId="77777777" w:rsidR="009A017E" w:rsidRPr="009A017E" w:rsidRDefault="009A017E" w:rsidP="002330FC">
      <w:pPr>
        <w:rPr>
          <w:rFonts w:cs="Arial"/>
          <w:color w:val="000000"/>
        </w:rPr>
      </w:pPr>
    </w:p>
    <w:p w14:paraId="1E4BE814" w14:textId="51EF3705" w:rsidR="002330FC" w:rsidRPr="002330FC" w:rsidRDefault="00DB64B5" w:rsidP="00041FB1">
      <w:pPr>
        <w:ind w:left="360" w:hanging="360"/>
        <w:rPr>
          <w:rFonts w:cs="Arial"/>
          <w:b/>
        </w:rPr>
      </w:pPr>
      <w:r>
        <w:rPr>
          <w:rFonts w:cs="Arial"/>
          <w:b/>
        </w:rPr>
        <w:t>A:</w:t>
      </w:r>
      <w:r w:rsidR="00041FB1" w:rsidRPr="00041FB1">
        <w:rPr>
          <w:rFonts w:cs="Arial"/>
          <w:bCs/>
        </w:rPr>
        <w:t xml:space="preserve"> If a referral agency books an interpreter who is not acceptable by the Purchaser or by the client, and the purchaser has communicated this</w:t>
      </w:r>
      <w:r w:rsidR="00041FB1">
        <w:rPr>
          <w:rFonts w:cs="Arial"/>
          <w:bCs/>
        </w:rPr>
        <w:t xml:space="preserve"> </w:t>
      </w:r>
      <w:r w:rsidR="001F148B">
        <w:rPr>
          <w:rFonts w:cs="Arial"/>
          <w:bCs/>
        </w:rPr>
        <w:t>48</w:t>
      </w:r>
      <w:r w:rsidR="00041FB1">
        <w:rPr>
          <w:rFonts w:cs="Arial"/>
          <w:bCs/>
        </w:rPr>
        <w:t xml:space="preserve"> hours prior to the booked appointment</w:t>
      </w:r>
      <w:r w:rsidR="00041FB1" w:rsidRPr="00041FB1">
        <w:rPr>
          <w:rFonts w:cs="Arial"/>
          <w:bCs/>
        </w:rPr>
        <w:t>, then the Purchaser does not have to pay for this service</w:t>
      </w:r>
      <w:r w:rsidR="00041FB1">
        <w:rPr>
          <w:rFonts w:cs="Arial"/>
          <w:bCs/>
        </w:rPr>
        <w:t xml:space="preserve">. If the referral agency is given less than </w:t>
      </w:r>
      <w:r w:rsidR="001F148B">
        <w:rPr>
          <w:rFonts w:cs="Arial"/>
          <w:bCs/>
        </w:rPr>
        <w:t>48</w:t>
      </w:r>
      <w:r w:rsidR="00041FB1">
        <w:rPr>
          <w:rFonts w:cs="Arial"/>
          <w:bCs/>
        </w:rPr>
        <w:t xml:space="preserve"> hours notice, the Purchaser will pay the booking fee. </w:t>
      </w:r>
      <w:r w:rsidR="00041FB1">
        <w:rPr>
          <w:rFonts w:cs="Arial"/>
          <w:b/>
        </w:rPr>
        <w:t xml:space="preserve"> </w:t>
      </w:r>
      <w:r w:rsidRPr="007C19B7">
        <w:rPr>
          <w:rFonts w:cs="Arial"/>
          <w:b/>
        </w:rPr>
        <w:t xml:space="preserve"> </w:t>
      </w:r>
    </w:p>
    <w:p w14:paraId="6113120B" w14:textId="77777777" w:rsidR="00DB64B5" w:rsidRPr="000803AC" w:rsidRDefault="00DB64B5" w:rsidP="00DB64B5">
      <w:pPr>
        <w:pBdr>
          <w:bottom w:val="double" w:sz="6" w:space="1" w:color="auto"/>
        </w:pBdr>
        <w:rPr>
          <w:rFonts w:cs="Arial"/>
          <w:color w:val="000000"/>
        </w:rPr>
      </w:pPr>
    </w:p>
    <w:p w14:paraId="33A8147A" w14:textId="77777777" w:rsidR="00DB64B5" w:rsidRPr="008065CE" w:rsidRDefault="00DB64B5" w:rsidP="00DB64B5">
      <w:pPr>
        <w:rPr>
          <w:rFonts w:cs="Arial"/>
          <w:b/>
          <w:color w:val="000000"/>
        </w:rPr>
      </w:pPr>
    </w:p>
    <w:p w14:paraId="5226560D" w14:textId="589B81E4" w:rsidR="00DB64B5" w:rsidRPr="00D11C40" w:rsidRDefault="00DB64B5" w:rsidP="00D11C40">
      <w:pPr>
        <w:rPr>
          <w:rFonts w:cs="Arial"/>
          <w:color w:val="000000"/>
        </w:rPr>
      </w:pPr>
      <w:r w:rsidRPr="008065CE">
        <w:rPr>
          <w:rFonts w:cs="Arial"/>
          <w:b/>
          <w:color w:val="000000"/>
        </w:rPr>
        <w:lastRenderedPageBreak/>
        <w:t>Question #</w:t>
      </w:r>
      <w:r>
        <w:rPr>
          <w:rFonts w:cs="Arial"/>
          <w:b/>
          <w:color w:val="000000"/>
        </w:rPr>
        <w:t>6</w:t>
      </w:r>
      <w:r w:rsidRPr="00A54A2C">
        <w:rPr>
          <w:rFonts w:cs="Arial"/>
          <w:b/>
          <w:color w:val="000000"/>
        </w:rPr>
        <w:t>:</w:t>
      </w:r>
      <w:r w:rsidR="00AA493E">
        <w:rPr>
          <w:rFonts w:cs="Arial"/>
          <w:color w:val="000000"/>
        </w:rPr>
        <w:t xml:space="preserve">  </w:t>
      </w:r>
      <w:r w:rsidR="00DA2E77">
        <w:rPr>
          <w:rFonts w:cs="Arial"/>
          <w:color w:val="000000"/>
        </w:rPr>
        <w:t xml:space="preserve">What web-based methods are approved by DSHS as a scheduling platform for the Bidders? How do we get our scheduling system approved? </w:t>
      </w:r>
    </w:p>
    <w:p w14:paraId="23C00060" w14:textId="77777777" w:rsidR="00DB64B5" w:rsidRPr="00026600" w:rsidRDefault="00DB64B5" w:rsidP="00DB64B5">
      <w:pPr>
        <w:rPr>
          <w:rFonts w:cs="Arial"/>
          <w:color w:val="000000"/>
        </w:rPr>
      </w:pPr>
    </w:p>
    <w:p w14:paraId="17DB1993" w14:textId="388937F8" w:rsidR="00DB64B5" w:rsidRPr="002330FC" w:rsidRDefault="00DB64B5" w:rsidP="00DA2E77">
      <w:pPr>
        <w:ind w:left="360" w:hanging="360"/>
        <w:rPr>
          <w:rFonts w:cs="Arial"/>
        </w:rPr>
      </w:pPr>
      <w:r>
        <w:rPr>
          <w:rFonts w:cs="Arial"/>
          <w:b/>
        </w:rPr>
        <w:t>A:</w:t>
      </w:r>
      <w:r w:rsidRPr="00ED5EE3">
        <w:rPr>
          <w:rFonts w:cs="Arial"/>
          <w:b/>
        </w:rPr>
        <w:t xml:space="preserve">  </w:t>
      </w:r>
      <w:r w:rsidR="00DA2E77" w:rsidRPr="00DA2E77">
        <w:rPr>
          <w:rFonts w:cs="Arial"/>
          <w:bCs/>
        </w:rPr>
        <w:t xml:space="preserve">Bidders already using their own web-based scheduling platform will not be </w:t>
      </w:r>
      <w:r w:rsidR="00DA2E77">
        <w:rPr>
          <w:rFonts w:cs="Arial"/>
          <w:bCs/>
        </w:rPr>
        <w:t>required</w:t>
      </w:r>
      <w:r w:rsidR="00DA2E77" w:rsidRPr="00DA2E77">
        <w:rPr>
          <w:rFonts w:cs="Arial"/>
          <w:bCs/>
        </w:rPr>
        <w:t xml:space="preserve"> to </w:t>
      </w:r>
      <w:r w:rsidR="00DA2E77">
        <w:rPr>
          <w:rFonts w:cs="Arial"/>
          <w:bCs/>
        </w:rPr>
        <w:t xml:space="preserve">obtain </w:t>
      </w:r>
      <w:r w:rsidR="00DA2E77" w:rsidRPr="00DA2E77">
        <w:rPr>
          <w:rFonts w:cs="Arial"/>
          <w:bCs/>
        </w:rPr>
        <w:t>DSHS approval to use that platform. However, the successful Bidder will be</w:t>
      </w:r>
      <w:r w:rsidR="00DA2E77">
        <w:rPr>
          <w:rFonts w:cs="Arial"/>
          <w:bCs/>
        </w:rPr>
        <w:t xml:space="preserve"> </w:t>
      </w:r>
      <w:r w:rsidR="00DA2E77" w:rsidRPr="00DA2E77">
        <w:rPr>
          <w:rFonts w:cs="Arial"/>
          <w:bCs/>
        </w:rPr>
        <w:t>obligated</w:t>
      </w:r>
      <w:r w:rsidR="00DA2E77">
        <w:rPr>
          <w:rFonts w:cs="Arial"/>
          <w:bCs/>
        </w:rPr>
        <w:t xml:space="preserve"> </w:t>
      </w:r>
      <w:r w:rsidR="008B5812">
        <w:rPr>
          <w:rFonts w:cs="Arial"/>
          <w:bCs/>
        </w:rPr>
        <w:t>by</w:t>
      </w:r>
      <w:r w:rsidR="00DA2E77">
        <w:rPr>
          <w:rFonts w:cs="Arial"/>
          <w:bCs/>
        </w:rPr>
        <w:t xml:space="preserve"> the contract</w:t>
      </w:r>
      <w:r w:rsidR="00DA2E77" w:rsidRPr="00DA2E77">
        <w:rPr>
          <w:rFonts w:cs="Arial"/>
          <w:bCs/>
        </w:rPr>
        <w:t xml:space="preserve"> to </w:t>
      </w:r>
      <w:r w:rsidR="00DA2E77">
        <w:rPr>
          <w:rFonts w:cs="Arial"/>
          <w:bCs/>
        </w:rPr>
        <w:t>protect any confidential</w:t>
      </w:r>
      <w:r w:rsidR="008B5812">
        <w:rPr>
          <w:rFonts w:cs="Arial"/>
          <w:bCs/>
        </w:rPr>
        <w:t xml:space="preserve"> or client</w:t>
      </w:r>
      <w:r w:rsidR="00DA2E77">
        <w:rPr>
          <w:rFonts w:cs="Arial"/>
          <w:bCs/>
        </w:rPr>
        <w:t xml:space="preserve"> data they receive using the d</w:t>
      </w:r>
      <w:r w:rsidR="00DA2E77" w:rsidRPr="00DA2E77">
        <w:rPr>
          <w:rFonts w:cs="Arial"/>
          <w:bCs/>
        </w:rPr>
        <w:t xml:space="preserve">ata </w:t>
      </w:r>
      <w:r w:rsidR="00DA2E77">
        <w:rPr>
          <w:rFonts w:cs="Arial"/>
          <w:bCs/>
        </w:rPr>
        <w:t>s</w:t>
      </w:r>
      <w:r w:rsidR="00DA2E77" w:rsidRPr="00DA2E77">
        <w:rPr>
          <w:rFonts w:cs="Arial"/>
          <w:bCs/>
        </w:rPr>
        <w:t>ecurity protocols and procedures documented by Exhibit A – Data Security Requirem</w:t>
      </w:r>
      <w:r w:rsidR="00DA2E77">
        <w:rPr>
          <w:rFonts w:cs="Arial"/>
          <w:bCs/>
        </w:rPr>
        <w:t xml:space="preserve">ents. This amendment includes updates to the solicitation documents to clarify or remove this requirement. </w:t>
      </w:r>
      <w:r w:rsidR="00DA2E77" w:rsidRPr="00DA2E77">
        <w:rPr>
          <w:rFonts w:cs="Arial"/>
          <w:bCs/>
        </w:rPr>
        <w:t xml:space="preserve"> </w:t>
      </w:r>
      <w:r w:rsidR="00DA2E77">
        <w:rPr>
          <w:rFonts w:cs="Arial"/>
          <w:b/>
        </w:rPr>
        <w:t xml:space="preserve"> </w:t>
      </w:r>
    </w:p>
    <w:p w14:paraId="4B70E6CE" w14:textId="77777777" w:rsidR="00DB64B5" w:rsidRPr="000803AC" w:rsidRDefault="00DB64B5" w:rsidP="00DB64B5">
      <w:pPr>
        <w:pBdr>
          <w:bottom w:val="double" w:sz="6" w:space="1" w:color="auto"/>
        </w:pBdr>
        <w:rPr>
          <w:rFonts w:cs="Arial"/>
          <w:color w:val="0000FF"/>
        </w:rPr>
      </w:pPr>
    </w:p>
    <w:p w14:paraId="455354D6" w14:textId="77777777" w:rsidR="00DB64B5" w:rsidRDefault="00DB64B5" w:rsidP="0029129C">
      <w:pPr>
        <w:rPr>
          <w:rFonts w:cs="Arial"/>
          <w:color w:val="000000"/>
        </w:rPr>
      </w:pPr>
    </w:p>
    <w:p w14:paraId="28EA7414" w14:textId="2CDAF4D6" w:rsidR="00DB64B5" w:rsidRPr="00AA493E" w:rsidRDefault="00DB64B5" w:rsidP="00AA493E">
      <w:pPr>
        <w:rPr>
          <w:rFonts w:cs="Arial"/>
          <w:color w:val="000000"/>
        </w:rPr>
      </w:pPr>
      <w:r w:rsidRPr="008065CE">
        <w:rPr>
          <w:rFonts w:cs="Arial"/>
          <w:b/>
          <w:color w:val="000000"/>
        </w:rPr>
        <w:t>Question #</w:t>
      </w:r>
      <w:r>
        <w:rPr>
          <w:rFonts w:cs="Arial"/>
          <w:b/>
          <w:color w:val="000000"/>
        </w:rPr>
        <w:t>7:</w:t>
      </w:r>
      <w:r w:rsidR="00DA2E77">
        <w:rPr>
          <w:rFonts w:cs="Arial"/>
          <w:b/>
          <w:color w:val="000000"/>
        </w:rPr>
        <w:t xml:space="preserve"> </w:t>
      </w:r>
      <w:r w:rsidR="00EE43FE">
        <w:rPr>
          <w:rFonts w:cs="Arial"/>
          <w:b/>
          <w:color w:val="000000"/>
        </w:rPr>
        <w:t xml:space="preserve"> </w:t>
      </w:r>
      <w:r w:rsidR="008B5812" w:rsidRPr="008B5812">
        <w:rPr>
          <w:rFonts w:cs="Arial"/>
          <w:bCs/>
          <w:color w:val="000000"/>
        </w:rPr>
        <w:t>W</w:t>
      </w:r>
      <w:r w:rsidR="00DA2E77" w:rsidRPr="008B5812">
        <w:rPr>
          <w:rFonts w:cs="Arial"/>
          <w:bCs/>
          <w:color w:val="000000"/>
        </w:rPr>
        <w:t>hy is it necessary for the interpreters' cell numbers and email addresses to be disclosed to all purchasers? Interpreters use an agency so the agency can serve as the centralized point of contact, reducing the need for their direct contract info to be shared.</w:t>
      </w:r>
      <w:r>
        <w:rPr>
          <w:rFonts w:cs="Arial"/>
          <w:b/>
          <w:color w:val="000000"/>
        </w:rPr>
        <w:t xml:space="preserve"> </w:t>
      </w:r>
    </w:p>
    <w:p w14:paraId="4573F10B" w14:textId="77777777" w:rsidR="00DB64B5" w:rsidRPr="008065CE" w:rsidRDefault="00DB64B5" w:rsidP="00DB64B5">
      <w:pPr>
        <w:rPr>
          <w:rFonts w:cs="Arial"/>
          <w:color w:val="000000"/>
        </w:rPr>
      </w:pPr>
    </w:p>
    <w:p w14:paraId="0BF2FB4E" w14:textId="7EE2B7DB" w:rsidR="00DB64B5" w:rsidRPr="00AA493E" w:rsidRDefault="00DB64B5" w:rsidP="008B5812">
      <w:pPr>
        <w:ind w:left="360" w:hanging="360"/>
        <w:rPr>
          <w:rFonts w:cs="Arial"/>
        </w:rPr>
      </w:pPr>
      <w:r>
        <w:rPr>
          <w:rFonts w:cs="Arial"/>
          <w:b/>
        </w:rPr>
        <w:t>A:</w:t>
      </w:r>
      <w:r w:rsidRPr="00ED5EE3">
        <w:rPr>
          <w:rFonts w:cs="Arial"/>
          <w:b/>
        </w:rPr>
        <w:t xml:space="preserve"> </w:t>
      </w:r>
      <w:r w:rsidR="008B5812" w:rsidRPr="008B5812">
        <w:rPr>
          <w:rFonts w:cs="Arial"/>
          <w:bCs/>
        </w:rPr>
        <w:t xml:space="preserve">This requirement is an error. DSHS does not require the interpreters cell phone number or email address be disclosed to a Purchaser. DSHS will only require the referral agencies cell phone and email contact information. This amendment includes updates to the solicitation documents to change this requirement. </w:t>
      </w:r>
      <w:r w:rsidRPr="008B5812">
        <w:rPr>
          <w:rFonts w:cs="Arial"/>
          <w:b/>
        </w:rPr>
        <w:t xml:space="preserve"> </w:t>
      </w:r>
      <w:r w:rsidRPr="007C19B7">
        <w:rPr>
          <w:rFonts w:cs="Arial"/>
          <w:b/>
        </w:rPr>
        <w:t xml:space="preserve"> </w:t>
      </w:r>
    </w:p>
    <w:p w14:paraId="039F9DAE" w14:textId="77777777" w:rsidR="00DB64B5" w:rsidRPr="000803AC" w:rsidRDefault="00DB64B5" w:rsidP="00DB64B5">
      <w:pPr>
        <w:pBdr>
          <w:bottom w:val="double" w:sz="6" w:space="1" w:color="auto"/>
        </w:pBdr>
        <w:rPr>
          <w:rFonts w:cs="Arial"/>
          <w:color w:val="000000"/>
        </w:rPr>
      </w:pPr>
    </w:p>
    <w:p w14:paraId="1D70D47C" w14:textId="77777777" w:rsidR="00DB64B5" w:rsidRPr="008065CE" w:rsidRDefault="00DB64B5" w:rsidP="00DB64B5">
      <w:pPr>
        <w:rPr>
          <w:rFonts w:cs="Arial"/>
          <w:b/>
          <w:color w:val="000000"/>
        </w:rPr>
      </w:pPr>
    </w:p>
    <w:p w14:paraId="0C945C56" w14:textId="66F8BE97" w:rsidR="00DB64B5" w:rsidRDefault="00DB64B5" w:rsidP="00DB64B5">
      <w:pPr>
        <w:rPr>
          <w:rFonts w:cs="Arial"/>
          <w:color w:val="000000"/>
        </w:rPr>
      </w:pPr>
      <w:r w:rsidRPr="008065CE">
        <w:rPr>
          <w:rFonts w:cs="Arial"/>
          <w:b/>
          <w:color w:val="000000"/>
        </w:rPr>
        <w:t>Question #</w:t>
      </w:r>
      <w:r>
        <w:rPr>
          <w:rFonts w:cs="Arial"/>
          <w:b/>
          <w:color w:val="000000"/>
        </w:rPr>
        <w:t>8</w:t>
      </w:r>
      <w:r w:rsidRPr="00A54A2C">
        <w:rPr>
          <w:rFonts w:cs="Arial"/>
          <w:b/>
          <w:color w:val="000000"/>
        </w:rPr>
        <w:t>:</w:t>
      </w:r>
      <w:r w:rsidRPr="00A54A2C">
        <w:rPr>
          <w:rFonts w:cs="Arial"/>
          <w:color w:val="000000"/>
        </w:rPr>
        <w:t xml:space="preserve">  </w:t>
      </w:r>
      <w:r w:rsidR="00A44A0D">
        <w:rPr>
          <w:rFonts w:cs="Arial"/>
          <w:color w:val="000000"/>
        </w:rPr>
        <w:t>Regarding Attachment A: Sample Contract Section 6.a.(3);</w:t>
      </w:r>
      <w:r w:rsidRPr="00A54A2C">
        <w:rPr>
          <w:rFonts w:cs="Arial"/>
          <w:color w:val="000000"/>
        </w:rPr>
        <w:t xml:space="preserve"> </w:t>
      </w:r>
      <w:r w:rsidR="008B5812" w:rsidRPr="008B5812">
        <w:rPr>
          <w:rFonts w:cs="Arial"/>
          <w:color w:val="000000"/>
        </w:rPr>
        <w:t>Who is responsible for confirming within 30 minutes of the initial Request by submitting a Request Form to the Contractor’s Request Response System and ODHH, the contractor or the purchaser?</w:t>
      </w:r>
      <w:r w:rsidR="00D11C40" w:rsidRPr="00D11C40">
        <w:rPr>
          <w:rFonts w:cs="Arial"/>
          <w:color w:val="000000"/>
        </w:rPr>
        <w:t xml:space="preserve"> </w:t>
      </w:r>
      <w:r w:rsidR="0013320F" w:rsidRPr="0013320F">
        <w:rPr>
          <w:rFonts w:cs="Arial"/>
          <w:color w:val="000000"/>
        </w:rPr>
        <w:t xml:space="preserve">  </w:t>
      </w:r>
    </w:p>
    <w:p w14:paraId="32A70711" w14:textId="77777777" w:rsidR="00DB64B5" w:rsidRPr="00026600" w:rsidRDefault="00DB64B5" w:rsidP="00DB64B5">
      <w:pPr>
        <w:rPr>
          <w:rFonts w:cs="Arial"/>
          <w:color w:val="000000"/>
        </w:rPr>
      </w:pPr>
    </w:p>
    <w:p w14:paraId="4CC6D704" w14:textId="4555CBE9" w:rsidR="00DB64B5" w:rsidRPr="002330FC" w:rsidRDefault="00DB64B5" w:rsidP="008B5812">
      <w:pPr>
        <w:ind w:left="450" w:hanging="450"/>
        <w:rPr>
          <w:rFonts w:cs="Arial"/>
        </w:rPr>
      </w:pPr>
      <w:r>
        <w:rPr>
          <w:rFonts w:cs="Arial"/>
          <w:b/>
        </w:rPr>
        <w:t>A:</w:t>
      </w:r>
      <w:r w:rsidRPr="00ED5EE3">
        <w:rPr>
          <w:rFonts w:cs="Arial"/>
          <w:b/>
        </w:rPr>
        <w:t xml:space="preserve">  </w:t>
      </w:r>
      <w:r w:rsidR="008B5812" w:rsidRPr="008B5812">
        <w:rPr>
          <w:rFonts w:cs="Arial"/>
          <w:bCs/>
        </w:rPr>
        <w:t xml:space="preserve">The </w:t>
      </w:r>
      <w:r w:rsidR="00A44A0D">
        <w:rPr>
          <w:rFonts w:cs="Arial"/>
          <w:bCs/>
        </w:rPr>
        <w:t>Purchaser</w:t>
      </w:r>
      <w:r w:rsidR="008B5812" w:rsidRPr="008B5812">
        <w:rPr>
          <w:rFonts w:cs="Arial"/>
          <w:bCs/>
        </w:rPr>
        <w:t xml:space="preserve"> </w:t>
      </w:r>
      <w:r w:rsidR="00A44A0D">
        <w:rPr>
          <w:rFonts w:cs="Arial"/>
          <w:bCs/>
        </w:rPr>
        <w:t>is</w:t>
      </w:r>
      <w:r w:rsidR="008B5812" w:rsidRPr="008B5812">
        <w:rPr>
          <w:rFonts w:cs="Arial"/>
          <w:bCs/>
        </w:rPr>
        <w:t xml:space="preserve"> responsible</w:t>
      </w:r>
      <w:r w:rsidR="00A44A0D">
        <w:rPr>
          <w:rFonts w:cs="Arial"/>
          <w:bCs/>
        </w:rPr>
        <w:t xml:space="preserve"> for this step. Purchasers who initiate a service request by telephone or email are required to follow-up </w:t>
      </w:r>
      <w:r w:rsidR="008B5812" w:rsidRPr="008B5812">
        <w:rPr>
          <w:rFonts w:cs="Arial"/>
          <w:bCs/>
        </w:rPr>
        <w:t>t</w:t>
      </w:r>
      <w:r w:rsidR="00A44A0D">
        <w:rPr>
          <w:rFonts w:cs="Arial"/>
          <w:bCs/>
        </w:rPr>
        <w:t>he request by submitting a Request Form to the Contractors own Request Response System (if available) and ODHH</w:t>
      </w:r>
      <w:r w:rsidR="009C4E1E">
        <w:rPr>
          <w:rFonts w:cs="Arial"/>
          <w:bCs/>
        </w:rPr>
        <w:t>’s booking system</w:t>
      </w:r>
      <w:r w:rsidR="008B5812" w:rsidRPr="008B5812">
        <w:rPr>
          <w:rFonts w:cs="Arial"/>
          <w:bCs/>
        </w:rPr>
        <w:t>.</w:t>
      </w:r>
    </w:p>
    <w:p w14:paraId="03338501" w14:textId="77777777" w:rsidR="00DB64B5" w:rsidRPr="000803AC" w:rsidRDefault="00DB64B5" w:rsidP="00DB64B5">
      <w:pPr>
        <w:pBdr>
          <w:bottom w:val="double" w:sz="6" w:space="1" w:color="auto"/>
        </w:pBdr>
        <w:rPr>
          <w:rFonts w:cs="Arial"/>
          <w:color w:val="0000FF"/>
        </w:rPr>
      </w:pPr>
    </w:p>
    <w:p w14:paraId="6A8234F4" w14:textId="77777777" w:rsidR="00DB64B5" w:rsidRDefault="00DB64B5" w:rsidP="0029129C">
      <w:pPr>
        <w:rPr>
          <w:rFonts w:cs="Arial"/>
          <w:color w:val="000000"/>
        </w:rPr>
      </w:pPr>
    </w:p>
    <w:p w14:paraId="20365A53" w14:textId="77B4F24A" w:rsidR="00DB64B5" w:rsidRDefault="00DB64B5" w:rsidP="00D11C40">
      <w:pPr>
        <w:rPr>
          <w:rFonts w:cs="Arial"/>
          <w:color w:val="000000"/>
        </w:rPr>
      </w:pPr>
      <w:r w:rsidRPr="008065CE">
        <w:rPr>
          <w:rFonts w:cs="Arial"/>
          <w:b/>
          <w:color w:val="000000"/>
        </w:rPr>
        <w:t>Question #</w:t>
      </w:r>
      <w:r>
        <w:rPr>
          <w:rFonts w:cs="Arial"/>
          <w:b/>
          <w:color w:val="000000"/>
        </w:rPr>
        <w:t>9:</w:t>
      </w:r>
      <w:r w:rsidR="00C83FE3">
        <w:rPr>
          <w:rFonts w:cs="Arial"/>
          <w:b/>
          <w:color w:val="000000"/>
        </w:rPr>
        <w:t xml:space="preserve"> </w:t>
      </w:r>
      <w:r w:rsidR="00C83FE3" w:rsidRPr="00C83FE3">
        <w:rPr>
          <w:rFonts w:cs="Arial"/>
          <w:bCs/>
          <w:color w:val="000000"/>
        </w:rPr>
        <w:t>What is the purpose of sending the purchaser the names of each interpreter who was offered a job and denied it?</w:t>
      </w:r>
      <w:r w:rsidR="00C83FE3" w:rsidRPr="00C83FE3">
        <w:rPr>
          <w:rFonts w:cs="Arial"/>
          <w:b/>
          <w:color w:val="000000"/>
        </w:rPr>
        <w:t xml:space="preserve"> </w:t>
      </w:r>
      <w:r w:rsidRPr="00C83FE3">
        <w:rPr>
          <w:rFonts w:cs="Arial"/>
          <w:b/>
          <w:color w:val="000000"/>
        </w:rPr>
        <w:t xml:space="preserve"> </w:t>
      </w:r>
      <w:r w:rsidRPr="008065CE">
        <w:rPr>
          <w:rFonts w:cs="Arial"/>
          <w:b/>
          <w:color w:val="000000"/>
        </w:rPr>
        <w:t xml:space="preserve"> </w:t>
      </w:r>
      <w:r>
        <w:rPr>
          <w:rFonts w:cs="Arial"/>
          <w:b/>
          <w:color w:val="000000"/>
        </w:rPr>
        <w:t xml:space="preserve"> </w:t>
      </w:r>
    </w:p>
    <w:p w14:paraId="6033D8EC" w14:textId="77777777" w:rsidR="00D11C40" w:rsidRPr="008065CE" w:rsidRDefault="00D11C40" w:rsidP="00D11C40">
      <w:pPr>
        <w:rPr>
          <w:rFonts w:cs="Arial"/>
          <w:color w:val="000000"/>
        </w:rPr>
      </w:pPr>
    </w:p>
    <w:p w14:paraId="4015CD78" w14:textId="4248EDE3" w:rsidR="00DB64B5" w:rsidRPr="00BE4EE2" w:rsidRDefault="00DB64B5" w:rsidP="00C83FE3">
      <w:pPr>
        <w:ind w:left="360" w:hanging="360"/>
        <w:rPr>
          <w:rFonts w:cs="Arial"/>
          <w:b/>
        </w:rPr>
      </w:pPr>
      <w:r>
        <w:rPr>
          <w:rFonts w:cs="Arial"/>
          <w:b/>
        </w:rPr>
        <w:t>A:</w:t>
      </w:r>
      <w:r w:rsidRPr="00ED5EE3">
        <w:rPr>
          <w:rFonts w:cs="Arial"/>
          <w:b/>
        </w:rPr>
        <w:t xml:space="preserve"> </w:t>
      </w:r>
      <w:r w:rsidR="00C83FE3" w:rsidRPr="00C83FE3">
        <w:rPr>
          <w:rFonts w:cs="Arial"/>
          <w:bCs/>
        </w:rPr>
        <w:t>This is a Purchaser policy requirement. T</w:t>
      </w:r>
      <w:r w:rsidR="00C83FE3">
        <w:rPr>
          <w:rFonts w:cs="Arial"/>
          <w:bCs/>
        </w:rPr>
        <w:t>his information may be used by</w:t>
      </w:r>
      <w:r w:rsidR="00C83FE3" w:rsidRPr="00C83FE3">
        <w:rPr>
          <w:rFonts w:cs="Arial"/>
          <w:bCs/>
        </w:rPr>
        <w:t xml:space="preserve"> </w:t>
      </w:r>
      <w:r w:rsidR="00C83FE3">
        <w:rPr>
          <w:rFonts w:cs="Arial"/>
          <w:bCs/>
        </w:rPr>
        <w:t>Purchasers</w:t>
      </w:r>
      <w:r w:rsidR="00C83FE3" w:rsidRPr="00C83FE3">
        <w:rPr>
          <w:rFonts w:cs="Arial"/>
          <w:bCs/>
        </w:rPr>
        <w:t xml:space="preserve"> to explain </w:t>
      </w:r>
      <w:r w:rsidR="00C83FE3">
        <w:rPr>
          <w:rFonts w:cs="Arial"/>
          <w:bCs/>
        </w:rPr>
        <w:t>any</w:t>
      </w:r>
      <w:r w:rsidR="00C83FE3" w:rsidRPr="00C83FE3">
        <w:rPr>
          <w:rFonts w:cs="Arial"/>
          <w:bCs/>
        </w:rPr>
        <w:t xml:space="preserve"> barriers </w:t>
      </w:r>
      <w:r w:rsidR="00C83FE3">
        <w:rPr>
          <w:rFonts w:cs="Arial"/>
          <w:bCs/>
        </w:rPr>
        <w:t xml:space="preserve">in place that </w:t>
      </w:r>
      <w:r w:rsidR="00C83FE3" w:rsidRPr="00C83FE3">
        <w:rPr>
          <w:rFonts w:cs="Arial"/>
          <w:bCs/>
        </w:rPr>
        <w:t>prevent access to services</w:t>
      </w:r>
      <w:r w:rsidR="009C4E1E">
        <w:rPr>
          <w:rFonts w:cs="Arial"/>
          <w:bCs/>
        </w:rPr>
        <w:t xml:space="preserve">. Bidders will be obligated to provide this information upon Purchaser request, it will not be an regular administrative procedure. </w:t>
      </w:r>
      <w:r w:rsidR="00C83FE3">
        <w:rPr>
          <w:rFonts w:cs="Arial"/>
          <w:b/>
        </w:rPr>
        <w:t xml:space="preserve">  </w:t>
      </w:r>
      <w:r>
        <w:rPr>
          <w:rFonts w:cs="Arial"/>
          <w:b/>
        </w:rPr>
        <w:t xml:space="preserve"> </w:t>
      </w:r>
      <w:r w:rsidRPr="007C19B7">
        <w:rPr>
          <w:rFonts w:cs="Arial"/>
          <w:b/>
        </w:rPr>
        <w:t xml:space="preserve"> </w:t>
      </w:r>
    </w:p>
    <w:p w14:paraId="1F78587A" w14:textId="77777777" w:rsidR="00DB64B5" w:rsidRPr="000803AC" w:rsidRDefault="00DB64B5" w:rsidP="00DB64B5">
      <w:pPr>
        <w:pBdr>
          <w:bottom w:val="double" w:sz="6" w:space="1" w:color="auto"/>
        </w:pBdr>
        <w:rPr>
          <w:rFonts w:cs="Arial"/>
          <w:color w:val="000000"/>
        </w:rPr>
      </w:pPr>
    </w:p>
    <w:p w14:paraId="66E6F8AA" w14:textId="77777777" w:rsidR="00DB64B5" w:rsidRPr="008065CE" w:rsidRDefault="00DB64B5" w:rsidP="00DB64B5">
      <w:pPr>
        <w:rPr>
          <w:rFonts w:cs="Arial"/>
          <w:b/>
          <w:color w:val="000000"/>
        </w:rPr>
      </w:pPr>
    </w:p>
    <w:p w14:paraId="45DE8260" w14:textId="2BBE731B" w:rsidR="00DB64B5" w:rsidRDefault="00DB64B5" w:rsidP="00D11C40">
      <w:pPr>
        <w:rPr>
          <w:rFonts w:cs="Arial"/>
          <w:color w:val="000000"/>
        </w:rPr>
      </w:pPr>
      <w:r w:rsidRPr="008065CE">
        <w:rPr>
          <w:rFonts w:cs="Arial"/>
          <w:b/>
          <w:color w:val="000000"/>
        </w:rPr>
        <w:t>Question #</w:t>
      </w:r>
      <w:r>
        <w:rPr>
          <w:rFonts w:cs="Arial"/>
          <w:b/>
          <w:color w:val="000000"/>
        </w:rPr>
        <w:t>10</w:t>
      </w:r>
      <w:r w:rsidRPr="00A54A2C">
        <w:rPr>
          <w:rFonts w:cs="Arial"/>
          <w:b/>
          <w:color w:val="000000"/>
        </w:rPr>
        <w:t>:</w:t>
      </w:r>
      <w:r w:rsidR="00D11C40">
        <w:rPr>
          <w:rFonts w:cs="Arial"/>
          <w:color w:val="000000"/>
        </w:rPr>
        <w:t xml:space="preserve"> </w:t>
      </w:r>
      <w:r w:rsidR="00604152">
        <w:rPr>
          <w:rFonts w:cs="Arial"/>
          <w:color w:val="000000"/>
        </w:rPr>
        <w:t>W</w:t>
      </w:r>
      <w:r w:rsidR="00604152" w:rsidRPr="00604152">
        <w:rPr>
          <w:rFonts w:cs="Arial"/>
          <w:color w:val="000000"/>
        </w:rPr>
        <w:t xml:space="preserve">hat is the timeline the purchaser has to respond to an email requesting an interpreter switch? Purchasers often have a delay in replying and may not reply at all, which impacts our timeline and ability to find a replacement interpreter for a request. </w:t>
      </w:r>
      <w:r w:rsidR="00D11C40">
        <w:rPr>
          <w:rFonts w:cs="Arial"/>
          <w:color w:val="000000"/>
        </w:rPr>
        <w:t xml:space="preserve"> </w:t>
      </w:r>
    </w:p>
    <w:p w14:paraId="043C76F1" w14:textId="77777777" w:rsidR="00D11C40" w:rsidRPr="00026600" w:rsidRDefault="00D11C40" w:rsidP="00D11C40">
      <w:pPr>
        <w:rPr>
          <w:rFonts w:cs="Arial"/>
          <w:color w:val="000000"/>
        </w:rPr>
      </w:pPr>
    </w:p>
    <w:p w14:paraId="1EABBBC4" w14:textId="539B1372" w:rsidR="00DB64B5" w:rsidRPr="002330FC" w:rsidRDefault="00DB64B5" w:rsidP="00604152">
      <w:pPr>
        <w:ind w:left="270" w:hanging="270"/>
        <w:rPr>
          <w:rFonts w:cs="Arial"/>
        </w:rPr>
      </w:pPr>
      <w:r>
        <w:rPr>
          <w:rFonts w:cs="Arial"/>
          <w:b/>
        </w:rPr>
        <w:t>A:</w:t>
      </w:r>
      <w:r w:rsidRPr="00ED5EE3">
        <w:rPr>
          <w:rFonts w:cs="Arial"/>
          <w:b/>
        </w:rPr>
        <w:t xml:space="preserve"> </w:t>
      </w:r>
      <w:r w:rsidR="00604152" w:rsidRPr="00604152">
        <w:rPr>
          <w:rFonts w:cs="Arial"/>
          <w:bCs/>
        </w:rPr>
        <w:t xml:space="preserve">At this time, nothing in the sample contract obligates the Purchaser to respond within a certain amount of time to Bidder requests related to interpreter reassignment. That being said, </w:t>
      </w:r>
      <w:r w:rsidR="00604152">
        <w:rPr>
          <w:rFonts w:cs="Arial"/>
          <w:bCs/>
        </w:rPr>
        <w:t xml:space="preserve">DSHS is open to negotiating revisions to the contract, and </w:t>
      </w:r>
      <w:r w:rsidR="00604152" w:rsidRPr="00604152">
        <w:rPr>
          <w:rFonts w:cs="Arial"/>
          <w:bCs/>
        </w:rPr>
        <w:t xml:space="preserve">Bidders may request </w:t>
      </w:r>
      <w:r w:rsidR="00604152">
        <w:rPr>
          <w:rFonts w:cs="Arial"/>
          <w:bCs/>
        </w:rPr>
        <w:t xml:space="preserve">such </w:t>
      </w:r>
      <w:r w:rsidR="00604152" w:rsidRPr="00604152">
        <w:rPr>
          <w:rFonts w:cs="Arial"/>
          <w:bCs/>
        </w:rPr>
        <w:t xml:space="preserve">revisions </w:t>
      </w:r>
      <w:r w:rsidR="00604152">
        <w:rPr>
          <w:rFonts w:cs="Arial"/>
          <w:bCs/>
        </w:rPr>
        <w:t>by completing Section 1(d) in</w:t>
      </w:r>
      <w:r w:rsidR="00604152" w:rsidRPr="00604152">
        <w:rPr>
          <w:rFonts w:cs="Arial"/>
          <w:bCs/>
        </w:rPr>
        <w:t xml:space="preserve"> Attachment D: Bidder Response Form.</w:t>
      </w:r>
      <w:r w:rsidR="00604152" w:rsidRPr="00604152">
        <w:rPr>
          <w:rFonts w:cs="Arial"/>
          <w:b/>
        </w:rPr>
        <w:t xml:space="preserve"> </w:t>
      </w:r>
      <w:r w:rsidR="00604152">
        <w:rPr>
          <w:rFonts w:cs="Arial"/>
          <w:b/>
        </w:rPr>
        <w:t xml:space="preserve">    </w:t>
      </w:r>
      <w:r w:rsidRPr="00ED5EE3">
        <w:rPr>
          <w:rFonts w:cs="Arial"/>
          <w:b/>
        </w:rPr>
        <w:t xml:space="preserve"> </w:t>
      </w:r>
    </w:p>
    <w:p w14:paraId="3D4F1B3B" w14:textId="77777777" w:rsidR="00DB64B5" w:rsidRPr="000803AC" w:rsidRDefault="00DB64B5" w:rsidP="00DB64B5">
      <w:pPr>
        <w:pBdr>
          <w:bottom w:val="double" w:sz="6" w:space="1" w:color="auto"/>
        </w:pBdr>
        <w:rPr>
          <w:rFonts w:cs="Arial"/>
          <w:color w:val="0000FF"/>
        </w:rPr>
      </w:pPr>
    </w:p>
    <w:p w14:paraId="1ED475C9" w14:textId="77777777" w:rsidR="00DB64B5" w:rsidRDefault="00DB64B5" w:rsidP="0029129C">
      <w:pPr>
        <w:rPr>
          <w:rFonts w:cs="Arial"/>
          <w:color w:val="000000"/>
        </w:rPr>
      </w:pPr>
    </w:p>
    <w:p w14:paraId="57B76135" w14:textId="0776928D" w:rsidR="00DB64B5" w:rsidRPr="00D11C40" w:rsidRDefault="00DB64B5" w:rsidP="00D11C40">
      <w:pPr>
        <w:rPr>
          <w:rFonts w:cs="Arial"/>
          <w:color w:val="000000"/>
        </w:rPr>
      </w:pPr>
      <w:r w:rsidRPr="008065CE">
        <w:rPr>
          <w:rFonts w:cs="Arial"/>
          <w:b/>
          <w:color w:val="000000"/>
        </w:rPr>
        <w:lastRenderedPageBreak/>
        <w:t>Question #</w:t>
      </w:r>
      <w:r>
        <w:rPr>
          <w:rFonts w:cs="Arial"/>
          <w:b/>
          <w:color w:val="000000"/>
        </w:rPr>
        <w:t>1</w:t>
      </w:r>
      <w:r w:rsidRPr="008065CE">
        <w:rPr>
          <w:rFonts w:cs="Arial"/>
          <w:b/>
          <w:color w:val="000000"/>
        </w:rPr>
        <w:t>1</w:t>
      </w:r>
      <w:r>
        <w:rPr>
          <w:rFonts w:cs="Arial"/>
          <w:b/>
          <w:color w:val="000000"/>
        </w:rPr>
        <w:t>:</w:t>
      </w:r>
      <w:r w:rsidRPr="008065CE">
        <w:rPr>
          <w:rFonts w:cs="Arial"/>
          <w:b/>
          <w:color w:val="000000"/>
        </w:rPr>
        <w:t xml:space="preserve"> </w:t>
      </w:r>
      <w:r w:rsidR="001912F2" w:rsidRPr="001912F2">
        <w:rPr>
          <w:rFonts w:cs="Arial"/>
          <w:bCs/>
          <w:color w:val="000000"/>
        </w:rPr>
        <w:t>Is travel time for all assignments regardless of if an assignment is less than 1 hour travel time? This item implies travel time is billed portal to portal regardless of travel time length.</w:t>
      </w:r>
      <w:r w:rsidRPr="008065CE">
        <w:rPr>
          <w:rFonts w:cs="Arial"/>
          <w:b/>
          <w:color w:val="000000"/>
        </w:rPr>
        <w:t xml:space="preserve"> </w:t>
      </w:r>
      <w:r>
        <w:rPr>
          <w:rFonts w:cs="Arial"/>
          <w:b/>
          <w:color w:val="000000"/>
        </w:rPr>
        <w:t xml:space="preserve"> </w:t>
      </w:r>
    </w:p>
    <w:p w14:paraId="31190925" w14:textId="77777777" w:rsidR="00D11C40" w:rsidRDefault="00D11C40" w:rsidP="00DB64B5">
      <w:pPr>
        <w:rPr>
          <w:rFonts w:cs="Arial"/>
          <w:b/>
        </w:rPr>
      </w:pPr>
    </w:p>
    <w:p w14:paraId="28809095" w14:textId="699EAF15" w:rsidR="00DB64B5" w:rsidRPr="002330FC" w:rsidRDefault="00DB64B5" w:rsidP="00DB64B5">
      <w:pPr>
        <w:rPr>
          <w:rFonts w:cs="Arial"/>
        </w:rPr>
      </w:pPr>
      <w:r>
        <w:rPr>
          <w:rFonts w:cs="Arial"/>
          <w:b/>
        </w:rPr>
        <w:t>A:</w:t>
      </w:r>
      <w:r w:rsidR="001912F2">
        <w:rPr>
          <w:rFonts w:cs="Arial"/>
          <w:b/>
        </w:rPr>
        <w:t xml:space="preserve"> </w:t>
      </w:r>
      <w:r w:rsidR="001912F2" w:rsidRPr="001912F2">
        <w:rPr>
          <w:rFonts w:cs="Arial"/>
          <w:bCs/>
        </w:rPr>
        <w:t>Yes, travel is covered on all assignments from portal to portal.</w:t>
      </w:r>
      <w:r w:rsidRPr="001912F2">
        <w:rPr>
          <w:rFonts w:cs="Arial"/>
          <w:bCs/>
        </w:rPr>
        <w:t xml:space="preserve"> </w:t>
      </w:r>
      <w:r>
        <w:rPr>
          <w:rFonts w:cs="Arial"/>
          <w:b/>
        </w:rPr>
        <w:t xml:space="preserve"> </w:t>
      </w:r>
      <w:r w:rsidRPr="007C19B7">
        <w:rPr>
          <w:rFonts w:cs="Arial"/>
          <w:b/>
        </w:rPr>
        <w:t xml:space="preserve"> </w:t>
      </w:r>
    </w:p>
    <w:p w14:paraId="67376A2F" w14:textId="77777777" w:rsidR="00DB64B5" w:rsidRPr="000803AC" w:rsidRDefault="00DB64B5" w:rsidP="00DB64B5">
      <w:pPr>
        <w:pBdr>
          <w:bottom w:val="double" w:sz="6" w:space="1" w:color="auto"/>
        </w:pBdr>
        <w:rPr>
          <w:rFonts w:cs="Arial"/>
          <w:color w:val="000000"/>
        </w:rPr>
      </w:pPr>
    </w:p>
    <w:p w14:paraId="53F186E8" w14:textId="77777777" w:rsidR="00DB64B5" w:rsidRPr="008065CE" w:rsidRDefault="00DB64B5" w:rsidP="00DB64B5">
      <w:pPr>
        <w:rPr>
          <w:rFonts w:cs="Arial"/>
          <w:b/>
          <w:color w:val="000000"/>
        </w:rPr>
      </w:pPr>
    </w:p>
    <w:p w14:paraId="73D15974" w14:textId="43454AAA" w:rsidR="00DB64B5" w:rsidRPr="00D11C40" w:rsidRDefault="00DB64B5" w:rsidP="00D11C40">
      <w:pPr>
        <w:rPr>
          <w:rFonts w:cs="Arial"/>
          <w:color w:val="000000"/>
        </w:rPr>
      </w:pPr>
      <w:r w:rsidRPr="008065CE">
        <w:rPr>
          <w:rFonts w:cs="Arial"/>
          <w:b/>
          <w:color w:val="000000"/>
        </w:rPr>
        <w:t>Question #</w:t>
      </w:r>
      <w:r>
        <w:rPr>
          <w:rFonts w:cs="Arial"/>
          <w:b/>
          <w:color w:val="000000"/>
        </w:rPr>
        <w:t>1</w:t>
      </w:r>
      <w:r w:rsidRPr="008065CE">
        <w:rPr>
          <w:rFonts w:cs="Arial"/>
          <w:b/>
          <w:color w:val="000000"/>
        </w:rPr>
        <w:t>2</w:t>
      </w:r>
      <w:r w:rsidRPr="00A54A2C">
        <w:rPr>
          <w:rFonts w:cs="Arial"/>
          <w:b/>
          <w:color w:val="000000"/>
        </w:rPr>
        <w:t>:</w:t>
      </w:r>
      <w:r w:rsidRPr="00A54A2C">
        <w:rPr>
          <w:rFonts w:cs="Arial"/>
          <w:color w:val="000000"/>
        </w:rPr>
        <w:t xml:space="preserve"> </w:t>
      </w:r>
      <w:r w:rsidR="00A6363F" w:rsidRPr="00A6363F">
        <w:rPr>
          <w:rFonts w:cs="Arial"/>
          <w:color w:val="000000"/>
        </w:rPr>
        <w:t xml:space="preserve">I believe pg 34 </w:t>
      </w:r>
      <w:r w:rsidR="00A6363F">
        <w:rPr>
          <w:rFonts w:cs="Arial"/>
          <w:color w:val="000000"/>
        </w:rPr>
        <w:t xml:space="preserve">(Sample Contract) </w:t>
      </w:r>
      <w:r w:rsidR="00A6363F" w:rsidRPr="00A6363F">
        <w:rPr>
          <w:rFonts w:cs="Arial"/>
          <w:color w:val="000000"/>
        </w:rPr>
        <w:t>has a typo- under the inadequate notice cancellations section, shouldn't there be a booking fee per interpreter listed?</w:t>
      </w:r>
    </w:p>
    <w:p w14:paraId="4161BBEA" w14:textId="77777777" w:rsidR="00D11C40" w:rsidRDefault="00D11C40" w:rsidP="00DB64B5">
      <w:pPr>
        <w:rPr>
          <w:rFonts w:cs="Arial"/>
          <w:b/>
        </w:rPr>
      </w:pPr>
    </w:p>
    <w:p w14:paraId="5D72D4C0" w14:textId="70E8664A" w:rsidR="00DB64B5" w:rsidRPr="002330FC" w:rsidRDefault="00DB64B5" w:rsidP="00A6363F">
      <w:pPr>
        <w:ind w:left="360" w:hanging="360"/>
        <w:rPr>
          <w:rFonts w:cs="Arial"/>
        </w:rPr>
      </w:pPr>
      <w:r>
        <w:rPr>
          <w:rFonts w:cs="Arial"/>
          <w:b/>
        </w:rPr>
        <w:t>A</w:t>
      </w:r>
      <w:r w:rsidR="00A6363F">
        <w:rPr>
          <w:rFonts w:cs="Arial"/>
          <w:b/>
        </w:rPr>
        <w:t xml:space="preserve">: </w:t>
      </w:r>
      <w:r w:rsidR="00A6363F" w:rsidRPr="00A6363F">
        <w:rPr>
          <w:rFonts w:cs="Arial"/>
          <w:bCs/>
        </w:rPr>
        <w:t xml:space="preserve">Yes, booking fees are still billable even if an assignment was cancelled after the interpreter was confirmed. </w:t>
      </w:r>
      <w:r w:rsidR="00A6363F">
        <w:rPr>
          <w:rFonts w:cs="Arial"/>
          <w:b/>
        </w:rPr>
        <w:t xml:space="preserve"> </w:t>
      </w:r>
    </w:p>
    <w:p w14:paraId="1958B44D" w14:textId="77777777" w:rsidR="00DB64B5" w:rsidRPr="000803AC" w:rsidRDefault="00DB64B5" w:rsidP="00DB64B5">
      <w:pPr>
        <w:pBdr>
          <w:bottom w:val="double" w:sz="6" w:space="1" w:color="auto"/>
        </w:pBdr>
        <w:rPr>
          <w:rFonts w:cs="Arial"/>
          <w:color w:val="0000FF"/>
        </w:rPr>
      </w:pPr>
    </w:p>
    <w:p w14:paraId="7B09ACAF" w14:textId="77777777" w:rsidR="00DB64B5" w:rsidRDefault="00DB64B5" w:rsidP="00DB64B5">
      <w:pPr>
        <w:rPr>
          <w:rFonts w:cs="Arial"/>
          <w:b/>
          <w:color w:val="000000"/>
        </w:rPr>
      </w:pPr>
    </w:p>
    <w:p w14:paraId="3D32B70D" w14:textId="02DCB271" w:rsidR="00DB64B5" w:rsidRDefault="00DB64B5" w:rsidP="00D11C40">
      <w:pPr>
        <w:rPr>
          <w:rFonts w:cs="Arial"/>
          <w:color w:val="000000"/>
        </w:rPr>
      </w:pPr>
      <w:r>
        <w:rPr>
          <w:rFonts w:cs="Arial"/>
          <w:b/>
          <w:color w:val="000000"/>
        </w:rPr>
        <w:t>Question #13:</w:t>
      </w:r>
      <w:r w:rsidRPr="008065CE">
        <w:rPr>
          <w:rFonts w:cs="Arial"/>
          <w:b/>
          <w:color w:val="000000"/>
        </w:rPr>
        <w:t xml:space="preserve"> </w:t>
      </w:r>
      <w:r w:rsidR="001F148B" w:rsidRPr="001F148B">
        <w:rPr>
          <w:rFonts w:cs="Arial"/>
          <w:bCs/>
          <w:color w:val="000000"/>
        </w:rPr>
        <w:t>Regarding the Sample Contract Special Terms and Conditions Section 14.(b)</w:t>
      </w:r>
      <w:r w:rsidR="001F148B">
        <w:rPr>
          <w:rFonts w:cs="Arial"/>
          <w:b/>
          <w:color w:val="000000"/>
        </w:rPr>
        <w:t xml:space="preserve">. </w:t>
      </w:r>
      <w:r w:rsidR="001F148B" w:rsidRPr="001F148B">
        <w:rPr>
          <w:rFonts w:cs="Arial"/>
          <w:bCs/>
          <w:color w:val="000000"/>
        </w:rPr>
        <w:t xml:space="preserve">Can you please clarify this paragraph? The wording is confusing. How much is the cancellation fee that will be paid? How is it calculated Is there a timeline for when the cancellation fee will be paid, or is it just for any cancellation that occurs after an interpreter is booked? </w:t>
      </w:r>
      <w:r w:rsidRPr="001F148B">
        <w:rPr>
          <w:rFonts w:cs="Arial"/>
          <w:bCs/>
          <w:color w:val="000000"/>
        </w:rPr>
        <w:t xml:space="preserve"> </w:t>
      </w:r>
    </w:p>
    <w:p w14:paraId="5DA542C4" w14:textId="77777777" w:rsidR="00D11C40" w:rsidRPr="008065CE" w:rsidRDefault="00D11C40" w:rsidP="00D11C40">
      <w:pPr>
        <w:rPr>
          <w:rFonts w:cs="Arial"/>
          <w:color w:val="000000"/>
        </w:rPr>
      </w:pPr>
    </w:p>
    <w:p w14:paraId="27FF3943" w14:textId="67D4FFA7" w:rsidR="00DB64B5" w:rsidRPr="001F148B" w:rsidRDefault="00DB64B5" w:rsidP="001F148B">
      <w:pPr>
        <w:ind w:left="360" w:hanging="360"/>
        <w:rPr>
          <w:rFonts w:cs="Arial"/>
          <w:bCs/>
        </w:rPr>
      </w:pPr>
      <w:r>
        <w:rPr>
          <w:rFonts w:cs="Arial"/>
          <w:b/>
        </w:rPr>
        <w:t>A:</w:t>
      </w:r>
      <w:r w:rsidRPr="00ED5EE3">
        <w:rPr>
          <w:rFonts w:cs="Arial"/>
          <w:b/>
        </w:rPr>
        <w:t xml:space="preserve"> </w:t>
      </w:r>
      <w:r>
        <w:rPr>
          <w:rFonts w:cs="Arial"/>
          <w:b/>
        </w:rPr>
        <w:t xml:space="preserve"> </w:t>
      </w:r>
      <w:r w:rsidR="001F148B" w:rsidRPr="001F148B">
        <w:rPr>
          <w:rFonts w:cs="Arial"/>
          <w:bCs/>
        </w:rPr>
        <w:t xml:space="preserve">If the Purchaser </w:t>
      </w:r>
      <w:r w:rsidR="001F148B">
        <w:rPr>
          <w:rFonts w:cs="Arial"/>
          <w:bCs/>
        </w:rPr>
        <w:t>cancels an appointment without giving adequate notice (48 or over 48 hours),</w:t>
      </w:r>
      <w:r w:rsidR="001F148B" w:rsidRPr="001F148B">
        <w:rPr>
          <w:rFonts w:cs="Arial"/>
          <w:bCs/>
        </w:rPr>
        <w:t xml:space="preserve"> </w:t>
      </w:r>
      <w:r w:rsidR="001F148B">
        <w:rPr>
          <w:rFonts w:cs="Arial"/>
          <w:bCs/>
        </w:rPr>
        <w:t>t</w:t>
      </w:r>
      <w:r w:rsidR="001F148B" w:rsidRPr="001F148B">
        <w:rPr>
          <w:rFonts w:cs="Arial"/>
          <w:bCs/>
        </w:rPr>
        <w:t>he booking fee is paid in whole</w:t>
      </w:r>
      <w:r w:rsidR="001F148B">
        <w:rPr>
          <w:rFonts w:cs="Arial"/>
          <w:bCs/>
        </w:rPr>
        <w:t>.</w:t>
      </w:r>
      <w:r w:rsidRPr="001F148B">
        <w:rPr>
          <w:rFonts w:cs="Arial"/>
          <w:bCs/>
        </w:rPr>
        <w:t xml:space="preserve"> </w:t>
      </w:r>
    </w:p>
    <w:p w14:paraId="054493F0" w14:textId="77777777" w:rsidR="00DB64B5" w:rsidRPr="000803AC" w:rsidRDefault="00DB64B5" w:rsidP="00DB64B5">
      <w:pPr>
        <w:pBdr>
          <w:bottom w:val="double" w:sz="6" w:space="1" w:color="auto"/>
        </w:pBdr>
        <w:rPr>
          <w:rFonts w:cs="Arial"/>
          <w:color w:val="000000"/>
        </w:rPr>
      </w:pPr>
    </w:p>
    <w:p w14:paraId="32EC1470" w14:textId="77777777" w:rsidR="00DB64B5" w:rsidRPr="008065CE" w:rsidRDefault="00DB64B5" w:rsidP="00DB64B5">
      <w:pPr>
        <w:rPr>
          <w:rFonts w:cs="Arial"/>
          <w:b/>
          <w:color w:val="000000"/>
        </w:rPr>
      </w:pPr>
    </w:p>
    <w:p w14:paraId="25D8D3A6" w14:textId="7595E771" w:rsidR="00DB64B5" w:rsidRDefault="00DB64B5" w:rsidP="00D11C40">
      <w:pPr>
        <w:rPr>
          <w:rFonts w:cs="Arial"/>
          <w:color w:val="000000"/>
        </w:rPr>
      </w:pPr>
      <w:r w:rsidRPr="008065CE">
        <w:rPr>
          <w:rFonts w:cs="Arial"/>
          <w:b/>
          <w:color w:val="000000"/>
        </w:rPr>
        <w:t>Question #</w:t>
      </w:r>
      <w:r>
        <w:rPr>
          <w:rFonts w:cs="Arial"/>
          <w:b/>
          <w:color w:val="000000"/>
        </w:rPr>
        <w:t>14</w:t>
      </w:r>
      <w:r w:rsidRPr="00A54A2C">
        <w:rPr>
          <w:rFonts w:cs="Arial"/>
          <w:b/>
          <w:color w:val="000000"/>
        </w:rPr>
        <w:t>:</w:t>
      </w:r>
      <w:r w:rsidR="001F148B">
        <w:rPr>
          <w:rFonts w:cs="Arial"/>
          <w:b/>
          <w:color w:val="000000"/>
        </w:rPr>
        <w:t xml:space="preserve"> </w:t>
      </w:r>
      <w:r w:rsidR="001F148B" w:rsidRPr="001F148B">
        <w:rPr>
          <w:rFonts w:cs="Arial"/>
          <w:bCs/>
          <w:color w:val="000000"/>
        </w:rPr>
        <w:t>To clarify, you are expecting the interpreters to have the same insurances at the Contractor, which means that despite the Contractors' liability insurance covering the interpreters, the interpreters also need to purchase their own $1M/$2M professional liability insurance policy? If not, please clarify.</w:t>
      </w:r>
      <w:r w:rsidRPr="00A54A2C">
        <w:rPr>
          <w:rFonts w:cs="Arial"/>
          <w:color w:val="000000"/>
        </w:rPr>
        <w:t xml:space="preserve">   </w:t>
      </w:r>
    </w:p>
    <w:p w14:paraId="0A3C3B4F" w14:textId="77777777" w:rsidR="00D11C40" w:rsidRPr="00026600" w:rsidRDefault="00D11C40" w:rsidP="00D11C40">
      <w:pPr>
        <w:rPr>
          <w:rFonts w:cs="Arial"/>
          <w:color w:val="000000"/>
        </w:rPr>
      </w:pPr>
    </w:p>
    <w:p w14:paraId="43BBFB6C" w14:textId="379E9A1A" w:rsidR="00DB64B5" w:rsidRPr="002330FC" w:rsidRDefault="00DB64B5" w:rsidP="001F148B">
      <w:pPr>
        <w:ind w:left="270" w:hanging="270"/>
        <w:rPr>
          <w:rFonts w:cs="Arial"/>
        </w:rPr>
      </w:pPr>
      <w:r>
        <w:rPr>
          <w:rFonts w:cs="Arial"/>
          <w:b/>
        </w:rPr>
        <w:t>A:</w:t>
      </w:r>
      <w:r w:rsidRPr="00ED5EE3">
        <w:rPr>
          <w:rFonts w:cs="Arial"/>
          <w:b/>
        </w:rPr>
        <w:t xml:space="preserve"> </w:t>
      </w:r>
      <w:r w:rsidR="001F148B" w:rsidRPr="001F148B">
        <w:rPr>
          <w:rFonts w:cs="Arial"/>
          <w:bCs/>
        </w:rPr>
        <w:t xml:space="preserve">As of now, yes. However, DSHS understands the costs associated for these coverages may </w:t>
      </w:r>
      <w:r w:rsidR="001F148B">
        <w:rPr>
          <w:rFonts w:cs="Arial"/>
          <w:bCs/>
        </w:rPr>
        <w:t>prevent</w:t>
      </w:r>
      <w:r w:rsidR="001F148B" w:rsidRPr="001F148B">
        <w:rPr>
          <w:rFonts w:cs="Arial"/>
          <w:bCs/>
        </w:rPr>
        <w:t xml:space="preserve"> referral agencies </w:t>
      </w:r>
      <w:r w:rsidR="001F148B">
        <w:rPr>
          <w:rFonts w:cs="Arial"/>
          <w:bCs/>
        </w:rPr>
        <w:t>from</w:t>
      </w:r>
      <w:r w:rsidR="001F148B" w:rsidRPr="001F148B">
        <w:rPr>
          <w:rFonts w:cs="Arial"/>
          <w:bCs/>
        </w:rPr>
        <w:t xml:space="preserve"> recruit</w:t>
      </w:r>
      <w:r w:rsidR="001F148B">
        <w:rPr>
          <w:rFonts w:cs="Arial"/>
          <w:bCs/>
        </w:rPr>
        <w:t>ing</w:t>
      </w:r>
      <w:r w:rsidR="001F148B" w:rsidRPr="001F148B">
        <w:rPr>
          <w:rFonts w:cs="Arial"/>
          <w:bCs/>
        </w:rPr>
        <w:t xml:space="preserve"> and maintain</w:t>
      </w:r>
      <w:r w:rsidR="001F148B">
        <w:rPr>
          <w:rFonts w:cs="Arial"/>
          <w:bCs/>
        </w:rPr>
        <w:t>ing</w:t>
      </w:r>
      <w:r w:rsidR="001F148B" w:rsidRPr="001F148B">
        <w:rPr>
          <w:rFonts w:cs="Arial"/>
          <w:bCs/>
        </w:rPr>
        <w:t xml:space="preserve"> ASL subcontractors, and is currently discussing an exception waiver for </w:t>
      </w:r>
      <w:r w:rsidR="001F148B">
        <w:rPr>
          <w:rFonts w:cs="Arial"/>
          <w:bCs/>
        </w:rPr>
        <w:t xml:space="preserve">subcontractors rendering services under </w:t>
      </w:r>
      <w:r w:rsidR="001F148B" w:rsidRPr="001F148B">
        <w:rPr>
          <w:rFonts w:cs="Arial"/>
          <w:bCs/>
        </w:rPr>
        <w:t xml:space="preserve">this </w:t>
      </w:r>
      <w:r w:rsidR="001F148B">
        <w:rPr>
          <w:rFonts w:cs="Arial"/>
          <w:bCs/>
        </w:rPr>
        <w:t>contract</w:t>
      </w:r>
      <w:r w:rsidR="001F148B" w:rsidRPr="001F148B">
        <w:rPr>
          <w:rFonts w:cs="Arial"/>
          <w:bCs/>
        </w:rPr>
        <w:t>.</w:t>
      </w:r>
      <w:r w:rsidR="001F148B">
        <w:rPr>
          <w:rFonts w:cs="Arial"/>
          <w:bCs/>
        </w:rPr>
        <w:t xml:space="preserve"> If a waiver is approved, then it will be accounted for in the signed contract after the ASB is announced. </w:t>
      </w:r>
      <w:r w:rsidR="001F148B">
        <w:rPr>
          <w:rFonts w:cs="Arial"/>
          <w:b/>
        </w:rPr>
        <w:t xml:space="preserve">   </w:t>
      </w:r>
      <w:r w:rsidRPr="00ED5EE3">
        <w:rPr>
          <w:rFonts w:cs="Arial"/>
          <w:b/>
        </w:rPr>
        <w:t xml:space="preserve"> </w:t>
      </w:r>
    </w:p>
    <w:p w14:paraId="1DA94124" w14:textId="77777777" w:rsidR="00DB64B5" w:rsidRPr="000803AC" w:rsidRDefault="00DB64B5" w:rsidP="00DB64B5">
      <w:pPr>
        <w:pBdr>
          <w:bottom w:val="double" w:sz="6" w:space="1" w:color="auto"/>
        </w:pBdr>
        <w:rPr>
          <w:rFonts w:cs="Arial"/>
          <w:color w:val="0000FF"/>
        </w:rPr>
      </w:pPr>
    </w:p>
    <w:p w14:paraId="0134D2EE" w14:textId="77777777" w:rsidR="00DB64B5" w:rsidRDefault="00DB64B5" w:rsidP="00DB64B5">
      <w:pPr>
        <w:rPr>
          <w:rFonts w:cs="Arial"/>
          <w:color w:val="000000"/>
        </w:rPr>
      </w:pPr>
    </w:p>
    <w:p w14:paraId="628CA78F" w14:textId="18C8B9F8" w:rsidR="00DB64B5" w:rsidRDefault="00DB64B5" w:rsidP="00D11C40">
      <w:pPr>
        <w:rPr>
          <w:rFonts w:cs="Arial"/>
          <w:color w:val="000000"/>
        </w:rPr>
      </w:pPr>
      <w:r w:rsidRPr="008065CE">
        <w:rPr>
          <w:rFonts w:cs="Arial"/>
          <w:b/>
          <w:color w:val="000000"/>
        </w:rPr>
        <w:t>Question #</w:t>
      </w:r>
      <w:r>
        <w:rPr>
          <w:rFonts w:cs="Arial"/>
          <w:b/>
          <w:color w:val="000000"/>
        </w:rPr>
        <w:t>15:</w:t>
      </w:r>
      <w:r w:rsidRPr="008065CE">
        <w:rPr>
          <w:rFonts w:cs="Arial"/>
          <w:b/>
          <w:color w:val="000000"/>
        </w:rPr>
        <w:t xml:space="preserve"> </w:t>
      </w:r>
      <w:r w:rsidR="001F148B" w:rsidRPr="001F148B">
        <w:rPr>
          <w:rFonts w:cs="Arial"/>
          <w:bCs/>
          <w:color w:val="000000"/>
        </w:rPr>
        <w:t xml:space="preserve">What kind of scheduling system are you referring to in point 4. “Bidder Minimum Qualifications”, page 5 on RFQQ2334-834_ASLInterpreterReferraals document? </w:t>
      </w:r>
      <w:r w:rsidRPr="001F148B">
        <w:rPr>
          <w:rFonts w:cs="Arial"/>
          <w:bCs/>
          <w:color w:val="000000"/>
        </w:rPr>
        <w:t xml:space="preserve"> </w:t>
      </w:r>
    </w:p>
    <w:p w14:paraId="49051482" w14:textId="77777777" w:rsidR="00D11C40" w:rsidRPr="008065CE" w:rsidRDefault="00D11C40" w:rsidP="00D11C40">
      <w:pPr>
        <w:rPr>
          <w:rFonts w:cs="Arial"/>
          <w:color w:val="000000"/>
        </w:rPr>
      </w:pPr>
    </w:p>
    <w:p w14:paraId="62F09252" w14:textId="5CDB12E8" w:rsidR="002330FC" w:rsidRPr="001F148B" w:rsidRDefault="00DB64B5" w:rsidP="00D11C40">
      <w:pPr>
        <w:rPr>
          <w:rFonts w:cs="Arial"/>
          <w:bCs/>
        </w:rPr>
      </w:pPr>
      <w:r w:rsidRPr="00D11C40">
        <w:rPr>
          <w:rFonts w:cs="Arial"/>
          <w:b/>
        </w:rPr>
        <w:t xml:space="preserve">A: </w:t>
      </w:r>
      <w:r w:rsidR="001F148B" w:rsidRPr="001F148B">
        <w:rPr>
          <w:rFonts w:cs="Arial"/>
          <w:bCs/>
        </w:rPr>
        <w:t>See the answer to question #1.</w:t>
      </w:r>
      <w:r w:rsidRPr="001F148B">
        <w:rPr>
          <w:rFonts w:cs="Arial"/>
          <w:bCs/>
        </w:rPr>
        <w:t xml:space="preserve">  </w:t>
      </w:r>
    </w:p>
    <w:p w14:paraId="422A3E7D" w14:textId="77777777" w:rsidR="00DB64B5" w:rsidRPr="000803AC" w:rsidRDefault="00DB64B5" w:rsidP="00DB64B5">
      <w:pPr>
        <w:pBdr>
          <w:bottom w:val="double" w:sz="6" w:space="1" w:color="auto"/>
        </w:pBdr>
        <w:rPr>
          <w:rFonts w:cs="Arial"/>
          <w:color w:val="000000"/>
        </w:rPr>
      </w:pPr>
    </w:p>
    <w:p w14:paraId="69AC0E0F" w14:textId="77777777" w:rsidR="00DB64B5" w:rsidRPr="008065CE" w:rsidRDefault="00DB64B5" w:rsidP="00DB64B5">
      <w:pPr>
        <w:rPr>
          <w:rFonts w:cs="Arial"/>
          <w:b/>
          <w:color w:val="000000"/>
        </w:rPr>
      </w:pPr>
    </w:p>
    <w:p w14:paraId="08A44EB0" w14:textId="34082DD3" w:rsidR="00DB64B5" w:rsidRDefault="00DB64B5" w:rsidP="00D11C40">
      <w:pPr>
        <w:rPr>
          <w:rFonts w:cs="Arial"/>
          <w:color w:val="000000"/>
        </w:rPr>
      </w:pPr>
      <w:r w:rsidRPr="008065CE">
        <w:rPr>
          <w:rFonts w:cs="Arial"/>
          <w:b/>
          <w:color w:val="000000"/>
        </w:rPr>
        <w:t>Question #</w:t>
      </w:r>
      <w:r>
        <w:rPr>
          <w:rFonts w:cs="Arial"/>
          <w:b/>
          <w:color w:val="000000"/>
        </w:rPr>
        <w:t>16</w:t>
      </w:r>
      <w:r w:rsidRPr="00A54A2C">
        <w:rPr>
          <w:rFonts w:cs="Arial"/>
          <w:b/>
          <w:color w:val="000000"/>
        </w:rPr>
        <w:t>:</w:t>
      </w:r>
      <w:r w:rsidRPr="00A54A2C">
        <w:rPr>
          <w:rFonts w:cs="Arial"/>
          <w:color w:val="000000"/>
        </w:rPr>
        <w:t xml:space="preserve">  </w:t>
      </w:r>
      <w:r w:rsidR="001F148B" w:rsidRPr="001F148B">
        <w:rPr>
          <w:rFonts w:cs="Arial"/>
          <w:color w:val="000000"/>
        </w:rPr>
        <w:t>On Point 4 page 5 and number 1, it says that: “the Bidders must have an existing and functioning scheduling system that has access to an Interpreters’ availability.”  Does this mean the requestors must be able to see the name of the interpreters available on the scheduling platform to take jobs before sending the request, may you explain?  Can the requests be done all via, phone and email only if there isn’t a scheduling platform available?</w:t>
      </w:r>
      <w:r w:rsidRPr="00A54A2C">
        <w:rPr>
          <w:rFonts w:cs="Arial"/>
          <w:color w:val="000000"/>
        </w:rPr>
        <w:t xml:space="preserve"> </w:t>
      </w:r>
    </w:p>
    <w:p w14:paraId="226B655F" w14:textId="77777777" w:rsidR="00D11C40" w:rsidRPr="00026600" w:rsidRDefault="00D11C40" w:rsidP="00D11C40">
      <w:pPr>
        <w:rPr>
          <w:rFonts w:cs="Arial"/>
          <w:color w:val="000000"/>
        </w:rPr>
      </w:pPr>
    </w:p>
    <w:p w14:paraId="0D1CA02B" w14:textId="38109846" w:rsidR="00DB64B5" w:rsidRPr="002330FC" w:rsidRDefault="00DB64B5" w:rsidP="001F148B">
      <w:pPr>
        <w:ind w:left="270" w:hanging="270"/>
        <w:rPr>
          <w:rFonts w:cs="Arial"/>
        </w:rPr>
      </w:pPr>
      <w:r>
        <w:rPr>
          <w:rFonts w:cs="Arial"/>
          <w:b/>
        </w:rPr>
        <w:t>A:</w:t>
      </w:r>
      <w:r w:rsidRPr="00ED5EE3">
        <w:rPr>
          <w:rFonts w:cs="Arial"/>
          <w:b/>
        </w:rPr>
        <w:t xml:space="preserve"> </w:t>
      </w:r>
      <w:r w:rsidR="001F148B" w:rsidRPr="001F148B">
        <w:rPr>
          <w:rFonts w:cs="Arial"/>
          <w:bCs/>
        </w:rPr>
        <w:t xml:space="preserve">No, Purchasers and Purchaser staff will not have access to this information. </w:t>
      </w:r>
      <w:r w:rsidR="001F148B">
        <w:rPr>
          <w:rFonts w:cs="Arial"/>
          <w:bCs/>
        </w:rPr>
        <w:t>Successful Bidders may receive new purchaser requests using only phone and email</w:t>
      </w:r>
      <w:r w:rsidR="001F148B" w:rsidRPr="001F148B">
        <w:rPr>
          <w:rFonts w:cs="Arial"/>
          <w:bCs/>
        </w:rPr>
        <w:t xml:space="preserve">; however, successful Bidders will be required to utilize ODHH’s online platform to responds to new requests. </w:t>
      </w:r>
      <w:r w:rsidR="001F148B">
        <w:rPr>
          <w:rFonts w:cs="Arial"/>
          <w:b/>
        </w:rPr>
        <w:t xml:space="preserve">  </w:t>
      </w:r>
    </w:p>
    <w:p w14:paraId="1E393D02" w14:textId="77777777" w:rsidR="00DB64B5" w:rsidRPr="000803AC" w:rsidRDefault="00DB64B5" w:rsidP="00DB64B5">
      <w:pPr>
        <w:pBdr>
          <w:bottom w:val="double" w:sz="6" w:space="1" w:color="auto"/>
        </w:pBdr>
        <w:rPr>
          <w:rFonts w:cs="Arial"/>
          <w:color w:val="0000FF"/>
        </w:rPr>
      </w:pPr>
    </w:p>
    <w:p w14:paraId="14E62FB9" w14:textId="77777777" w:rsidR="00DB64B5" w:rsidRDefault="00DB64B5" w:rsidP="00DB64B5">
      <w:pPr>
        <w:rPr>
          <w:rFonts w:cs="Arial"/>
          <w:color w:val="000000"/>
        </w:rPr>
      </w:pPr>
    </w:p>
    <w:p w14:paraId="5DC1964F" w14:textId="33F1C829" w:rsidR="00DB64B5" w:rsidRDefault="00DB64B5" w:rsidP="00D11C40">
      <w:pPr>
        <w:rPr>
          <w:rFonts w:cs="Arial"/>
          <w:color w:val="000000"/>
        </w:rPr>
      </w:pPr>
      <w:r w:rsidRPr="008065CE">
        <w:rPr>
          <w:rFonts w:cs="Arial"/>
          <w:b/>
          <w:color w:val="000000"/>
        </w:rPr>
        <w:t>Question #</w:t>
      </w:r>
      <w:r>
        <w:rPr>
          <w:rFonts w:cs="Arial"/>
          <w:b/>
          <w:color w:val="000000"/>
        </w:rPr>
        <w:t>17:</w:t>
      </w:r>
      <w:r w:rsidRPr="008065CE">
        <w:rPr>
          <w:rFonts w:cs="Arial"/>
          <w:b/>
          <w:color w:val="000000"/>
        </w:rPr>
        <w:t xml:space="preserve">  </w:t>
      </w:r>
      <w:r>
        <w:rPr>
          <w:rFonts w:cs="Arial"/>
          <w:b/>
          <w:color w:val="000000"/>
        </w:rPr>
        <w:t xml:space="preserve"> </w:t>
      </w:r>
      <w:r w:rsidR="001F148B" w:rsidRPr="001F148B">
        <w:rPr>
          <w:rFonts w:cs="Arial"/>
          <w:bCs/>
          <w:color w:val="000000"/>
        </w:rPr>
        <w:t>How many contracts will be awarded, five or one?</w:t>
      </w:r>
    </w:p>
    <w:p w14:paraId="66B04730" w14:textId="77777777" w:rsidR="00D11C40" w:rsidRPr="008065CE" w:rsidRDefault="00D11C40" w:rsidP="00D11C40">
      <w:pPr>
        <w:rPr>
          <w:rFonts w:cs="Arial"/>
          <w:color w:val="000000"/>
        </w:rPr>
      </w:pPr>
    </w:p>
    <w:p w14:paraId="13A7EB42" w14:textId="4B44C2EA" w:rsidR="00DB64B5" w:rsidRPr="00BE4EE2" w:rsidRDefault="00DB64B5" w:rsidP="001F148B">
      <w:pPr>
        <w:ind w:left="360" w:hanging="360"/>
        <w:rPr>
          <w:rFonts w:cs="Arial"/>
          <w:b/>
        </w:rPr>
      </w:pPr>
      <w:r>
        <w:rPr>
          <w:rFonts w:cs="Arial"/>
          <w:b/>
        </w:rPr>
        <w:t>A:</w:t>
      </w:r>
      <w:r w:rsidRPr="001F148B">
        <w:rPr>
          <w:rFonts w:cs="Arial"/>
          <w:bCs/>
        </w:rPr>
        <w:t xml:space="preserve"> </w:t>
      </w:r>
      <w:r w:rsidR="001F148B" w:rsidRPr="001F148B">
        <w:rPr>
          <w:rFonts w:cs="Arial"/>
          <w:bCs/>
        </w:rPr>
        <w:t xml:space="preserve">DSHS intended to award up to five (5) contracts. This amendment includes an update and DSHS now intends to award up to ten (10) contracts. </w:t>
      </w:r>
      <w:r w:rsidRPr="001F148B">
        <w:rPr>
          <w:rFonts w:cs="Arial"/>
          <w:bCs/>
        </w:rPr>
        <w:t xml:space="preserve"> </w:t>
      </w:r>
      <w:r w:rsidR="00D11C40">
        <w:rPr>
          <w:rFonts w:cs="Arial"/>
        </w:rPr>
        <w:t xml:space="preserve"> </w:t>
      </w:r>
    </w:p>
    <w:p w14:paraId="2BF90F41" w14:textId="77777777" w:rsidR="00DB64B5" w:rsidRPr="000803AC" w:rsidRDefault="00DB64B5" w:rsidP="00DB64B5">
      <w:pPr>
        <w:pBdr>
          <w:bottom w:val="double" w:sz="6" w:space="1" w:color="auto"/>
        </w:pBdr>
        <w:rPr>
          <w:rFonts w:cs="Arial"/>
          <w:color w:val="000000"/>
        </w:rPr>
      </w:pPr>
    </w:p>
    <w:p w14:paraId="0CCB0702" w14:textId="77777777" w:rsidR="00DB64B5" w:rsidRPr="008065CE" w:rsidRDefault="00DB64B5" w:rsidP="00DB64B5">
      <w:pPr>
        <w:rPr>
          <w:rFonts w:cs="Arial"/>
          <w:b/>
          <w:color w:val="000000"/>
        </w:rPr>
      </w:pPr>
    </w:p>
    <w:p w14:paraId="63D89BC2" w14:textId="2F5EECD5" w:rsidR="00DB64B5" w:rsidRDefault="00DB64B5" w:rsidP="00D11C40">
      <w:pPr>
        <w:rPr>
          <w:rFonts w:cs="Arial"/>
          <w:color w:val="000000"/>
        </w:rPr>
      </w:pPr>
      <w:r w:rsidRPr="008065CE">
        <w:rPr>
          <w:rFonts w:cs="Arial"/>
          <w:b/>
          <w:color w:val="000000"/>
        </w:rPr>
        <w:t>Question #</w:t>
      </w:r>
      <w:r>
        <w:rPr>
          <w:rFonts w:cs="Arial"/>
          <w:b/>
          <w:color w:val="000000"/>
        </w:rPr>
        <w:t>18</w:t>
      </w:r>
      <w:r w:rsidRPr="00A54A2C">
        <w:rPr>
          <w:rFonts w:cs="Arial"/>
          <w:b/>
          <w:color w:val="000000"/>
        </w:rPr>
        <w:t>:</w:t>
      </w:r>
      <w:r w:rsidRPr="00A54A2C">
        <w:rPr>
          <w:rFonts w:cs="Arial"/>
          <w:color w:val="000000"/>
        </w:rPr>
        <w:t xml:space="preserve"> </w:t>
      </w:r>
      <w:r w:rsidR="001F148B">
        <w:rPr>
          <w:rFonts w:cs="Arial"/>
          <w:color w:val="000000"/>
        </w:rPr>
        <w:t xml:space="preserve">Regarding Attachment E: Contractor Inclusion Plan, </w:t>
      </w:r>
      <w:r w:rsidR="001F148B" w:rsidRPr="001F148B">
        <w:rPr>
          <w:rFonts w:cs="Arial"/>
          <w:color w:val="000000"/>
        </w:rPr>
        <w:t>May you please explain who are considered potential diverse subcontractors, and can leave this part blank if we do not plan on using any besides the interpreters, and if so, will our response be considered nonresponsive by not planning on using any other small business besides the interpreters?</w:t>
      </w:r>
      <w:r w:rsidRPr="00A54A2C">
        <w:rPr>
          <w:rFonts w:cs="Arial"/>
          <w:color w:val="000000"/>
        </w:rPr>
        <w:t xml:space="preserve"> </w:t>
      </w:r>
    </w:p>
    <w:p w14:paraId="07DC5EFC" w14:textId="77777777" w:rsidR="00D11C40" w:rsidRPr="00026600" w:rsidRDefault="00D11C40" w:rsidP="00D11C40">
      <w:pPr>
        <w:rPr>
          <w:rFonts w:cs="Arial"/>
          <w:color w:val="000000"/>
        </w:rPr>
      </w:pPr>
    </w:p>
    <w:p w14:paraId="2C34A68A" w14:textId="5CA52218" w:rsidR="00DB64B5" w:rsidRPr="0044571C" w:rsidRDefault="00DB64B5" w:rsidP="001F148B">
      <w:pPr>
        <w:ind w:left="360" w:hanging="360"/>
        <w:rPr>
          <w:rFonts w:cs="Arial"/>
        </w:rPr>
      </w:pPr>
      <w:r>
        <w:rPr>
          <w:rFonts w:cs="Arial"/>
          <w:b/>
        </w:rPr>
        <w:t>A:</w:t>
      </w:r>
      <w:r w:rsidR="001F148B">
        <w:rPr>
          <w:rFonts w:cs="Arial"/>
          <w:b/>
        </w:rPr>
        <w:t xml:space="preserve"> </w:t>
      </w:r>
      <w:r w:rsidR="001F148B" w:rsidRPr="001F148B">
        <w:rPr>
          <w:rFonts w:cs="Arial"/>
          <w:bCs/>
        </w:rPr>
        <w:t>DSHS policy defines a Diverse Business as a business that is either a minority-owned, women-owned, veteran-owned, or small business</w:t>
      </w:r>
      <w:r w:rsidR="001F148B">
        <w:rPr>
          <w:rFonts w:cs="Arial"/>
          <w:bCs/>
        </w:rPr>
        <w:t xml:space="preserve"> as defined in RCW 39.26.010(22)</w:t>
      </w:r>
      <w:r w:rsidR="001F148B" w:rsidRPr="001F148B">
        <w:rPr>
          <w:rFonts w:cs="Arial"/>
          <w:bCs/>
        </w:rPr>
        <w:t>.</w:t>
      </w:r>
      <w:r w:rsidR="001F148B">
        <w:rPr>
          <w:rFonts w:cs="Arial"/>
          <w:bCs/>
        </w:rPr>
        <w:t xml:space="preserve"> If the interpreters you subcontract with qualify as a diverse business, then the number of subcontractors should be recorded in the Contractor Inclusion Plan along with your answers to the other questions in it. Regarding nonresponsive bids, inclusion plans provided by Bidders are aspirational. No preference is given for inclusion plans or goals in the evaluation of bids.  </w:t>
      </w:r>
      <w:r w:rsidRPr="00ED5EE3">
        <w:rPr>
          <w:rFonts w:cs="Arial"/>
          <w:b/>
        </w:rPr>
        <w:t xml:space="preserve"> </w:t>
      </w:r>
    </w:p>
    <w:p w14:paraId="7AE5D06D" w14:textId="77777777" w:rsidR="00DB64B5" w:rsidRPr="000803AC" w:rsidRDefault="00DB64B5" w:rsidP="00DB64B5">
      <w:pPr>
        <w:pBdr>
          <w:bottom w:val="double" w:sz="6" w:space="1" w:color="auto"/>
        </w:pBdr>
        <w:rPr>
          <w:rFonts w:cs="Arial"/>
          <w:color w:val="0000FF"/>
        </w:rPr>
      </w:pPr>
    </w:p>
    <w:p w14:paraId="5D79CCB3" w14:textId="77777777" w:rsidR="00DB64B5" w:rsidRDefault="00DB64B5" w:rsidP="00DB64B5">
      <w:pPr>
        <w:rPr>
          <w:rFonts w:cs="Arial"/>
          <w:color w:val="000000"/>
        </w:rPr>
      </w:pPr>
    </w:p>
    <w:p w14:paraId="24AEC678" w14:textId="3FC2DD9A" w:rsidR="00DB64B5" w:rsidRDefault="00DB64B5" w:rsidP="00D11C40">
      <w:pPr>
        <w:rPr>
          <w:rFonts w:cs="Arial"/>
          <w:color w:val="000000"/>
        </w:rPr>
      </w:pPr>
      <w:r w:rsidRPr="008065CE">
        <w:rPr>
          <w:rFonts w:cs="Arial"/>
          <w:b/>
          <w:color w:val="000000"/>
        </w:rPr>
        <w:t>Question #</w:t>
      </w:r>
      <w:r>
        <w:rPr>
          <w:rFonts w:cs="Arial"/>
          <w:b/>
          <w:color w:val="000000"/>
        </w:rPr>
        <w:t>19:</w:t>
      </w:r>
      <w:r w:rsidRPr="008065CE">
        <w:rPr>
          <w:rFonts w:cs="Arial"/>
          <w:b/>
          <w:color w:val="000000"/>
        </w:rPr>
        <w:t xml:space="preserve"> </w:t>
      </w:r>
      <w:r w:rsidR="005E514F" w:rsidRPr="005E514F">
        <w:rPr>
          <w:rFonts w:cs="Arial"/>
          <w:bCs/>
          <w:color w:val="000000"/>
        </w:rPr>
        <w:t>Can the signature of this document and all other signatures be electronic/PDF signature? (I am excluding attachment D since it doesn’t require a signature and must be submitted as a word document)</w:t>
      </w:r>
      <w:r w:rsidRPr="005E514F">
        <w:rPr>
          <w:rFonts w:cs="Arial"/>
          <w:bCs/>
          <w:color w:val="000000"/>
        </w:rPr>
        <w:t xml:space="preserve"> </w:t>
      </w:r>
      <w:r>
        <w:rPr>
          <w:rFonts w:cs="Arial"/>
          <w:b/>
          <w:color w:val="000000"/>
        </w:rPr>
        <w:t xml:space="preserve"> </w:t>
      </w:r>
    </w:p>
    <w:p w14:paraId="6000C275" w14:textId="77777777" w:rsidR="00D11C40" w:rsidRPr="008065CE" w:rsidRDefault="00D11C40" w:rsidP="00D11C40">
      <w:pPr>
        <w:rPr>
          <w:rFonts w:cs="Arial"/>
          <w:color w:val="000000"/>
        </w:rPr>
      </w:pPr>
    </w:p>
    <w:p w14:paraId="1830ECAE" w14:textId="1377E165" w:rsidR="00DB64B5" w:rsidRPr="00BE4EE2" w:rsidRDefault="00DB64B5" w:rsidP="00DB64B5">
      <w:pPr>
        <w:rPr>
          <w:rFonts w:cs="Arial"/>
          <w:b/>
        </w:rPr>
      </w:pPr>
      <w:r>
        <w:rPr>
          <w:rFonts w:cs="Arial"/>
          <w:b/>
        </w:rPr>
        <w:t>A:</w:t>
      </w:r>
      <w:r w:rsidRPr="00ED5EE3">
        <w:rPr>
          <w:rFonts w:cs="Arial"/>
          <w:b/>
        </w:rPr>
        <w:t xml:space="preserve"> </w:t>
      </w:r>
      <w:r>
        <w:rPr>
          <w:rFonts w:cs="Arial"/>
          <w:b/>
        </w:rPr>
        <w:t xml:space="preserve"> </w:t>
      </w:r>
      <w:r w:rsidR="005E514F" w:rsidRPr="005E514F">
        <w:rPr>
          <w:rFonts w:cs="Arial"/>
          <w:bCs/>
        </w:rPr>
        <w:t xml:space="preserve">Yes, DSHS accepts electronic signatures. </w:t>
      </w:r>
      <w:r w:rsidRPr="007C19B7">
        <w:rPr>
          <w:rFonts w:cs="Arial"/>
          <w:b/>
        </w:rPr>
        <w:t xml:space="preserve"> </w:t>
      </w:r>
    </w:p>
    <w:p w14:paraId="27F49173" w14:textId="77777777" w:rsidR="00DB64B5" w:rsidRPr="000803AC" w:rsidRDefault="00DB64B5" w:rsidP="00DB64B5">
      <w:pPr>
        <w:pBdr>
          <w:bottom w:val="double" w:sz="6" w:space="1" w:color="auto"/>
        </w:pBdr>
        <w:rPr>
          <w:rFonts w:cs="Arial"/>
          <w:color w:val="000000"/>
        </w:rPr>
      </w:pPr>
    </w:p>
    <w:p w14:paraId="6C7CB221" w14:textId="77777777" w:rsidR="00DB64B5" w:rsidRPr="008065CE" w:rsidRDefault="00DB64B5" w:rsidP="00DB64B5">
      <w:pPr>
        <w:rPr>
          <w:rFonts w:cs="Arial"/>
          <w:b/>
          <w:color w:val="000000"/>
        </w:rPr>
      </w:pPr>
    </w:p>
    <w:p w14:paraId="06CA9587" w14:textId="2D5B5577" w:rsidR="00DB64B5" w:rsidRDefault="00DB64B5" w:rsidP="00D11C40">
      <w:pPr>
        <w:rPr>
          <w:rFonts w:cs="Arial"/>
          <w:color w:val="000000"/>
        </w:rPr>
      </w:pPr>
      <w:r w:rsidRPr="008065CE">
        <w:rPr>
          <w:rFonts w:cs="Arial"/>
          <w:b/>
          <w:color w:val="000000"/>
        </w:rPr>
        <w:t>Question #</w:t>
      </w:r>
      <w:r>
        <w:rPr>
          <w:rFonts w:cs="Arial"/>
          <w:b/>
          <w:color w:val="000000"/>
        </w:rPr>
        <w:t>20</w:t>
      </w:r>
      <w:r w:rsidRPr="00A54A2C">
        <w:rPr>
          <w:rFonts w:cs="Arial"/>
          <w:b/>
          <w:color w:val="000000"/>
        </w:rPr>
        <w:t>:</w:t>
      </w:r>
      <w:r w:rsidR="005E514F">
        <w:rPr>
          <w:rFonts w:cs="Arial"/>
          <w:color w:val="000000"/>
        </w:rPr>
        <w:t xml:space="preserve"> A</w:t>
      </w:r>
      <w:r w:rsidR="005E514F" w:rsidRPr="005E514F">
        <w:rPr>
          <w:rFonts w:cs="Arial"/>
          <w:color w:val="000000"/>
        </w:rPr>
        <w:t>SL interpreters are considered subcontractors in the role of this contract. Are they also considered state employees?</w:t>
      </w:r>
    </w:p>
    <w:p w14:paraId="24D70122" w14:textId="77777777" w:rsidR="00D11C40" w:rsidRPr="00026600" w:rsidRDefault="00D11C40" w:rsidP="00D11C40">
      <w:pPr>
        <w:rPr>
          <w:rFonts w:cs="Arial"/>
          <w:color w:val="000000"/>
        </w:rPr>
      </w:pPr>
    </w:p>
    <w:p w14:paraId="67534BD1" w14:textId="287490AC" w:rsidR="00DB64B5" w:rsidRPr="005E514F" w:rsidRDefault="00DB64B5" w:rsidP="00DB64B5">
      <w:pPr>
        <w:rPr>
          <w:rFonts w:cs="Arial"/>
          <w:bCs/>
        </w:rPr>
      </w:pPr>
      <w:r>
        <w:rPr>
          <w:rFonts w:cs="Arial"/>
          <w:b/>
        </w:rPr>
        <w:t>A:</w:t>
      </w:r>
      <w:r w:rsidRPr="00ED5EE3">
        <w:rPr>
          <w:rFonts w:cs="Arial"/>
          <w:b/>
        </w:rPr>
        <w:t xml:space="preserve"> </w:t>
      </w:r>
      <w:r w:rsidRPr="005E514F">
        <w:rPr>
          <w:rFonts w:cs="Arial"/>
          <w:bCs/>
        </w:rPr>
        <w:t xml:space="preserve"> </w:t>
      </w:r>
      <w:r w:rsidR="005E514F" w:rsidRPr="005E514F">
        <w:rPr>
          <w:rFonts w:cs="Arial"/>
          <w:bCs/>
        </w:rPr>
        <w:t xml:space="preserve">No. </w:t>
      </w:r>
    </w:p>
    <w:p w14:paraId="0190824C" w14:textId="77777777" w:rsidR="00DB64B5" w:rsidRPr="000803AC" w:rsidRDefault="00DB64B5" w:rsidP="00DB64B5">
      <w:pPr>
        <w:pBdr>
          <w:bottom w:val="double" w:sz="6" w:space="1" w:color="auto"/>
        </w:pBdr>
        <w:rPr>
          <w:rFonts w:cs="Arial"/>
          <w:color w:val="0000FF"/>
        </w:rPr>
      </w:pPr>
    </w:p>
    <w:p w14:paraId="1FE34A45" w14:textId="77777777" w:rsidR="00DB64B5" w:rsidRDefault="00DB64B5" w:rsidP="0029129C">
      <w:pPr>
        <w:rPr>
          <w:rFonts w:cs="Arial"/>
          <w:color w:val="000000"/>
        </w:rPr>
      </w:pPr>
    </w:p>
    <w:p w14:paraId="6DA4F66E" w14:textId="17B15833" w:rsidR="00DB64B5" w:rsidRDefault="00DB64B5" w:rsidP="00D11C40">
      <w:pPr>
        <w:rPr>
          <w:rFonts w:cs="Arial"/>
          <w:color w:val="000000"/>
        </w:rPr>
      </w:pPr>
      <w:r w:rsidRPr="008065CE">
        <w:rPr>
          <w:rFonts w:cs="Arial"/>
          <w:b/>
          <w:color w:val="000000"/>
        </w:rPr>
        <w:t>Question #</w:t>
      </w:r>
      <w:r>
        <w:rPr>
          <w:rFonts w:cs="Arial"/>
          <w:b/>
          <w:color w:val="000000"/>
        </w:rPr>
        <w:t>2</w:t>
      </w:r>
      <w:r w:rsidRPr="008065CE">
        <w:rPr>
          <w:rFonts w:cs="Arial"/>
          <w:b/>
          <w:color w:val="000000"/>
        </w:rPr>
        <w:t>1</w:t>
      </w:r>
      <w:r>
        <w:rPr>
          <w:rFonts w:cs="Arial"/>
          <w:b/>
          <w:color w:val="000000"/>
        </w:rPr>
        <w:t>:</w:t>
      </w:r>
      <w:r w:rsidR="005E514F">
        <w:rPr>
          <w:rFonts w:cs="Arial"/>
          <w:b/>
          <w:color w:val="000000"/>
        </w:rPr>
        <w:t xml:space="preserve"> </w:t>
      </w:r>
      <w:r w:rsidR="005E514F" w:rsidRPr="005E514F">
        <w:rPr>
          <w:rFonts w:cs="Arial"/>
          <w:bCs/>
          <w:color w:val="000000"/>
        </w:rPr>
        <w:t xml:space="preserve">What type of "scheduling" system are you looking for? </w:t>
      </w:r>
      <w:r w:rsidRPr="005E514F">
        <w:rPr>
          <w:rFonts w:cs="Arial"/>
          <w:bCs/>
          <w:color w:val="000000"/>
        </w:rPr>
        <w:t xml:space="preserve"> </w:t>
      </w:r>
      <w:r>
        <w:rPr>
          <w:rFonts w:cs="Arial"/>
          <w:b/>
          <w:color w:val="000000"/>
        </w:rPr>
        <w:t xml:space="preserve"> </w:t>
      </w:r>
    </w:p>
    <w:p w14:paraId="6C8EDC99" w14:textId="77777777" w:rsidR="00D11C40" w:rsidRPr="008065CE" w:rsidRDefault="00D11C40" w:rsidP="00D11C40">
      <w:pPr>
        <w:rPr>
          <w:rFonts w:cs="Arial"/>
          <w:color w:val="000000"/>
        </w:rPr>
      </w:pPr>
    </w:p>
    <w:p w14:paraId="3FB1BAC4" w14:textId="538BAEBD" w:rsidR="00DB64B5" w:rsidRPr="009C7720" w:rsidRDefault="00DB64B5" w:rsidP="00DB64B5">
      <w:pPr>
        <w:rPr>
          <w:rFonts w:cs="Arial"/>
        </w:rPr>
      </w:pPr>
      <w:r>
        <w:rPr>
          <w:rFonts w:cs="Arial"/>
          <w:b/>
        </w:rPr>
        <w:t>A:</w:t>
      </w:r>
      <w:r w:rsidR="005E514F" w:rsidRPr="005E514F">
        <w:rPr>
          <w:rFonts w:cs="Arial"/>
          <w:bCs/>
        </w:rPr>
        <w:t xml:space="preserve"> See the answer to Question #1. </w:t>
      </w:r>
      <w:r w:rsidRPr="005E514F">
        <w:rPr>
          <w:rFonts w:cs="Arial"/>
          <w:bCs/>
        </w:rPr>
        <w:t xml:space="preserve">  </w:t>
      </w:r>
      <w:r w:rsidRPr="007C19B7">
        <w:rPr>
          <w:rFonts w:cs="Arial"/>
          <w:b/>
        </w:rPr>
        <w:t xml:space="preserve"> </w:t>
      </w:r>
      <w:r w:rsidR="002330FC">
        <w:rPr>
          <w:rFonts w:cs="Arial"/>
        </w:rPr>
        <w:t xml:space="preserve"> </w:t>
      </w:r>
    </w:p>
    <w:p w14:paraId="2056BB4F" w14:textId="77777777" w:rsidR="00DB64B5" w:rsidRPr="000803AC" w:rsidRDefault="00DB64B5" w:rsidP="00DB64B5">
      <w:pPr>
        <w:pBdr>
          <w:bottom w:val="double" w:sz="6" w:space="1" w:color="auto"/>
        </w:pBdr>
        <w:rPr>
          <w:rFonts w:cs="Arial"/>
          <w:color w:val="000000"/>
        </w:rPr>
      </w:pPr>
    </w:p>
    <w:p w14:paraId="3A5C91D4" w14:textId="77777777" w:rsidR="00DB64B5" w:rsidRPr="008065CE" w:rsidRDefault="00DB64B5" w:rsidP="00DB64B5">
      <w:pPr>
        <w:rPr>
          <w:rFonts w:cs="Arial"/>
          <w:b/>
          <w:color w:val="000000"/>
        </w:rPr>
      </w:pPr>
    </w:p>
    <w:p w14:paraId="0C533A7A" w14:textId="0ECB8B10" w:rsidR="00DB64B5" w:rsidRDefault="00DB64B5" w:rsidP="00D11C40">
      <w:pPr>
        <w:rPr>
          <w:rFonts w:cs="Arial"/>
          <w:color w:val="000000"/>
        </w:rPr>
      </w:pPr>
      <w:r w:rsidRPr="008065CE">
        <w:rPr>
          <w:rFonts w:cs="Arial"/>
          <w:b/>
          <w:color w:val="000000"/>
        </w:rPr>
        <w:t>Question #</w:t>
      </w:r>
      <w:r>
        <w:rPr>
          <w:rFonts w:cs="Arial"/>
          <w:b/>
          <w:color w:val="000000"/>
        </w:rPr>
        <w:t>2</w:t>
      </w:r>
      <w:r w:rsidRPr="008065CE">
        <w:rPr>
          <w:rFonts w:cs="Arial"/>
          <w:b/>
          <w:color w:val="000000"/>
        </w:rPr>
        <w:t>2</w:t>
      </w:r>
      <w:r w:rsidRPr="00A54A2C">
        <w:rPr>
          <w:rFonts w:cs="Arial"/>
          <w:b/>
          <w:color w:val="000000"/>
        </w:rPr>
        <w:t>:</w:t>
      </w:r>
      <w:r w:rsidRPr="00A54A2C">
        <w:rPr>
          <w:rFonts w:cs="Arial"/>
          <w:color w:val="000000"/>
        </w:rPr>
        <w:t xml:space="preserve">  </w:t>
      </w:r>
      <w:r w:rsidR="005E514F" w:rsidRPr="005E514F">
        <w:rPr>
          <w:rFonts w:cs="Arial"/>
          <w:color w:val="000000"/>
        </w:rPr>
        <w:t>Attachment D, Section 5, G: It asks to provide a "contract number" assigned to the interpreters, I don't use a number, my interpreters are all referred to by name so what number are you looking for here?</w:t>
      </w:r>
      <w:r w:rsidRPr="00A54A2C">
        <w:rPr>
          <w:rFonts w:cs="Arial"/>
          <w:color w:val="000000"/>
        </w:rPr>
        <w:t xml:space="preserve"> </w:t>
      </w:r>
    </w:p>
    <w:p w14:paraId="6FF7003B" w14:textId="77777777" w:rsidR="00DB64B5" w:rsidRPr="00026600" w:rsidRDefault="00DB64B5" w:rsidP="00DB64B5">
      <w:pPr>
        <w:rPr>
          <w:rFonts w:cs="Arial"/>
          <w:color w:val="000000"/>
        </w:rPr>
      </w:pPr>
    </w:p>
    <w:p w14:paraId="71D0D430" w14:textId="78003498" w:rsidR="00DB64B5" w:rsidRPr="009C7720" w:rsidRDefault="00DB64B5" w:rsidP="005E514F">
      <w:pPr>
        <w:ind w:left="450" w:hanging="450"/>
        <w:rPr>
          <w:rFonts w:cs="Arial"/>
        </w:rPr>
      </w:pPr>
      <w:r>
        <w:rPr>
          <w:rFonts w:cs="Arial"/>
          <w:b/>
        </w:rPr>
        <w:t>A:</w:t>
      </w:r>
      <w:r w:rsidRPr="00ED5EE3">
        <w:rPr>
          <w:rFonts w:cs="Arial"/>
          <w:b/>
        </w:rPr>
        <w:t xml:space="preserve"> </w:t>
      </w:r>
      <w:r w:rsidRPr="005E514F">
        <w:rPr>
          <w:rFonts w:cs="Arial"/>
          <w:bCs/>
        </w:rPr>
        <w:t xml:space="preserve"> </w:t>
      </w:r>
      <w:r w:rsidR="005E514F" w:rsidRPr="005E514F">
        <w:rPr>
          <w:rFonts w:cs="Arial"/>
          <w:bCs/>
        </w:rPr>
        <w:t xml:space="preserve">The unique number or series of numbers used by your firm to identify a specific contractor or contract. This Amendment includes an update to the question posed in Attachment D, Section 5, G that rephrases the questions and removes “contract number”.  </w:t>
      </w:r>
    </w:p>
    <w:p w14:paraId="73691FE8" w14:textId="77777777" w:rsidR="00DB64B5" w:rsidRPr="000803AC" w:rsidRDefault="00DB64B5" w:rsidP="00DB64B5">
      <w:pPr>
        <w:pBdr>
          <w:bottom w:val="double" w:sz="6" w:space="1" w:color="auto"/>
        </w:pBdr>
        <w:rPr>
          <w:rFonts w:cs="Arial"/>
          <w:color w:val="0000FF"/>
        </w:rPr>
      </w:pPr>
    </w:p>
    <w:p w14:paraId="22FA0BD5" w14:textId="77777777" w:rsidR="00DB64B5" w:rsidRDefault="00DB64B5" w:rsidP="00DB64B5">
      <w:pPr>
        <w:rPr>
          <w:rFonts w:cs="Arial"/>
          <w:b/>
          <w:color w:val="000000"/>
        </w:rPr>
      </w:pPr>
    </w:p>
    <w:p w14:paraId="6DA4AA4A" w14:textId="0510574D" w:rsidR="00DB64B5" w:rsidRPr="005E6C3C" w:rsidRDefault="00DB64B5" w:rsidP="00D11C40">
      <w:pPr>
        <w:rPr>
          <w:rFonts w:cs="Arial"/>
          <w:color w:val="000000"/>
        </w:rPr>
      </w:pPr>
      <w:r>
        <w:rPr>
          <w:rFonts w:cs="Arial"/>
          <w:b/>
          <w:color w:val="000000"/>
        </w:rPr>
        <w:t>Question #23:</w:t>
      </w:r>
      <w:r w:rsidRPr="008065CE">
        <w:rPr>
          <w:rFonts w:cs="Arial"/>
          <w:b/>
          <w:color w:val="000000"/>
        </w:rPr>
        <w:t xml:space="preserve"> </w:t>
      </w:r>
      <w:r w:rsidR="005E514F" w:rsidRPr="005E514F">
        <w:rPr>
          <w:rFonts w:cs="Arial"/>
          <w:bCs/>
          <w:color w:val="000000"/>
        </w:rPr>
        <w:t>What are the interpreter rates? All sections are left blank. Do we choose the interpreter rate?</w:t>
      </w:r>
      <w:r w:rsidR="005E514F" w:rsidRPr="005E514F">
        <w:rPr>
          <w:rFonts w:cs="Arial"/>
          <w:b/>
          <w:color w:val="000000"/>
        </w:rPr>
        <w:t xml:space="preserve"> </w:t>
      </w:r>
    </w:p>
    <w:p w14:paraId="6125D6C3" w14:textId="77777777" w:rsidR="00DB64B5" w:rsidRPr="008065CE" w:rsidRDefault="00DB64B5" w:rsidP="00DB64B5">
      <w:pPr>
        <w:rPr>
          <w:rFonts w:cs="Arial"/>
          <w:color w:val="000000"/>
        </w:rPr>
      </w:pPr>
    </w:p>
    <w:p w14:paraId="03ACD6AD" w14:textId="10E668A2" w:rsidR="00DB64B5" w:rsidRPr="005E514F" w:rsidRDefault="00DB64B5" w:rsidP="005E514F">
      <w:pPr>
        <w:ind w:left="360" w:hanging="360"/>
        <w:rPr>
          <w:rFonts w:cs="Arial"/>
          <w:bCs/>
        </w:rPr>
      </w:pPr>
      <w:r>
        <w:rPr>
          <w:rFonts w:cs="Arial"/>
          <w:b/>
        </w:rPr>
        <w:lastRenderedPageBreak/>
        <w:t>A:</w:t>
      </w:r>
      <w:r w:rsidR="005E514F">
        <w:rPr>
          <w:rFonts w:cs="Arial"/>
          <w:b/>
        </w:rPr>
        <w:t xml:space="preserve"> </w:t>
      </w:r>
      <w:r w:rsidR="005E514F" w:rsidRPr="005E514F">
        <w:rPr>
          <w:rFonts w:cs="Arial"/>
          <w:bCs/>
        </w:rPr>
        <w:t>Interpreter rates are set by ODHH, and can be found by clicking on this link</w:t>
      </w:r>
      <w:r w:rsidR="009C4E1E">
        <w:rPr>
          <w:rFonts w:cs="Arial"/>
          <w:bCs/>
        </w:rPr>
        <w:t xml:space="preserve">: </w:t>
      </w:r>
      <w:hyperlink r:id="rId6" w:history="1">
        <w:r w:rsidR="009C4E1E" w:rsidRPr="00A77A09">
          <w:rPr>
            <w:rStyle w:val="Hyperlink"/>
            <w:sz w:val="27"/>
            <w:szCs w:val="27"/>
          </w:rPr>
          <w:t>https://www.dshs.wa.gov/altsa/odhh/dshs-contract-rates</w:t>
        </w:r>
      </w:hyperlink>
      <w:r w:rsidR="009C4E1E">
        <w:rPr>
          <w:color w:val="000000"/>
          <w:sz w:val="27"/>
          <w:szCs w:val="27"/>
        </w:rPr>
        <w:t>.</w:t>
      </w:r>
      <w:r w:rsidR="005E514F" w:rsidRPr="005E514F">
        <w:rPr>
          <w:rFonts w:cs="Arial"/>
          <w:bCs/>
        </w:rPr>
        <w:t xml:space="preserve"> This Amendment includes an update to the solicitation documents removing the Interpreter rate sheets in the Sample Contract and Attachment D: Bidder Response Form. </w:t>
      </w:r>
      <w:r w:rsidRPr="005E514F">
        <w:rPr>
          <w:rFonts w:cs="Arial"/>
          <w:bCs/>
        </w:rPr>
        <w:t xml:space="preserve">   </w:t>
      </w:r>
    </w:p>
    <w:p w14:paraId="18B46A8A" w14:textId="77777777" w:rsidR="00DB64B5" w:rsidRPr="000803AC" w:rsidRDefault="00DB64B5" w:rsidP="00DB64B5">
      <w:pPr>
        <w:pBdr>
          <w:bottom w:val="double" w:sz="6" w:space="1" w:color="auto"/>
        </w:pBdr>
        <w:rPr>
          <w:rFonts w:cs="Arial"/>
          <w:color w:val="000000"/>
        </w:rPr>
      </w:pPr>
    </w:p>
    <w:p w14:paraId="5C67F2BE" w14:textId="77777777" w:rsidR="00DB64B5" w:rsidRPr="008065CE" w:rsidRDefault="00DB64B5" w:rsidP="00DB64B5">
      <w:pPr>
        <w:rPr>
          <w:rFonts w:cs="Arial"/>
          <w:b/>
          <w:color w:val="000000"/>
        </w:rPr>
      </w:pPr>
    </w:p>
    <w:p w14:paraId="1AD84F39" w14:textId="45D1267E" w:rsidR="00DB64B5" w:rsidRDefault="00DB64B5" w:rsidP="00D11C40">
      <w:pPr>
        <w:rPr>
          <w:rFonts w:cs="Arial"/>
          <w:color w:val="000000"/>
        </w:rPr>
      </w:pPr>
      <w:r w:rsidRPr="008065CE">
        <w:rPr>
          <w:rFonts w:cs="Arial"/>
          <w:b/>
          <w:color w:val="000000"/>
        </w:rPr>
        <w:t>Question #</w:t>
      </w:r>
      <w:r>
        <w:rPr>
          <w:rFonts w:cs="Arial"/>
          <w:b/>
          <w:color w:val="000000"/>
        </w:rPr>
        <w:t>24</w:t>
      </w:r>
      <w:r w:rsidRPr="00A54A2C">
        <w:rPr>
          <w:rFonts w:cs="Arial"/>
          <w:b/>
          <w:color w:val="000000"/>
        </w:rPr>
        <w:t>:</w:t>
      </w:r>
      <w:r w:rsidRPr="00A54A2C">
        <w:rPr>
          <w:rFonts w:cs="Arial"/>
          <w:color w:val="000000"/>
        </w:rPr>
        <w:t xml:space="preserve">  </w:t>
      </w:r>
      <w:r w:rsidR="005E514F" w:rsidRPr="005E514F">
        <w:rPr>
          <w:rFonts w:cs="Arial"/>
          <w:color w:val="000000"/>
        </w:rPr>
        <w:t>Emergency rates?  Please define what exact hours an "emergency" is defined as.</w:t>
      </w:r>
      <w:r w:rsidRPr="00A54A2C">
        <w:rPr>
          <w:rFonts w:cs="Arial"/>
          <w:color w:val="000000"/>
        </w:rPr>
        <w:t xml:space="preserve"> </w:t>
      </w:r>
    </w:p>
    <w:p w14:paraId="7763FC45" w14:textId="77777777" w:rsidR="00D11C40" w:rsidRPr="00026600" w:rsidRDefault="00D11C40" w:rsidP="00D11C40">
      <w:pPr>
        <w:rPr>
          <w:rFonts w:cs="Arial"/>
          <w:color w:val="000000"/>
        </w:rPr>
      </w:pPr>
    </w:p>
    <w:p w14:paraId="51D1D69B" w14:textId="54560129" w:rsidR="00DB64B5" w:rsidRPr="00ED5EE3" w:rsidRDefault="00DB64B5" w:rsidP="005E514F">
      <w:pPr>
        <w:ind w:left="360" w:hanging="360"/>
        <w:rPr>
          <w:rFonts w:cs="Arial"/>
          <w:b/>
        </w:rPr>
      </w:pPr>
      <w:r>
        <w:rPr>
          <w:rFonts w:cs="Arial"/>
          <w:b/>
        </w:rPr>
        <w:t>A:</w:t>
      </w:r>
      <w:r w:rsidRPr="00ED5EE3">
        <w:rPr>
          <w:rFonts w:cs="Arial"/>
          <w:b/>
        </w:rPr>
        <w:t xml:space="preserve"> </w:t>
      </w:r>
      <w:r w:rsidRPr="005E514F">
        <w:rPr>
          <w:rFonts w:cs="Arial"/>
          <w:bCs/>
        </w:rPr>
        <w:t xml:space="preserve"> </w:t>
      </w:r>
      <w:r w:rsidR="005E514F" w:rsidRPr="005E514F">
        <w:rPr>
          <w:rFonts w:cs="Arial"/>
          <w:bCs/>
        </w:rPr>
        <w:t xml:space="preserve">See Attachment A: Sample Contract, Special Terms and Conditions Section 1(u). for the definition of Emergency Interpretation Services or Emergency Interpreter Services.  </w:t>
      </w:r>
    </w:p>
    <w:p w14:paraId="7A22D5BE" w14:textId="77777777" w:rsidR="00DB64B5" w:rsidRPr="000803AC" w:rsidRDefault="00DB64B5" w:rsidP="00DB64B5">
      <w:pPr>
        <w:pBdr>
          <w:bottom w:val="double" w:sz="6" w:space="1" w:color="auto"/>
        </w:pBdr>
        <w:rPr>
          <w:rFonts w:cs="Arial"/>
          <w:color w:val="0000FF"/>
        </w:rPr>
      </w:pPr>
    </w:p>
    <w:p w14:paraId="256EC745" w14:textId="77777777" w:rsidR="00DB64B5" w:rsidRDefault="00DB64B5" w:rsidP="00DB64B5">
      <w:pPr>
        <w:rPr>
          <w:rFonts w:cs="Arial"/>
          <w:color w:val="000000"/>
        </w:rPr>
      </w:pPr>
    </w:p>
    <w:p w14:paraId="25DF759D" w14:textId="73298500" w:rsidR="00DB64B5" w:rsidRDefault="00DB64B5" w:rsidP="00D11C40">
      <w:pPr>
        <w:rPr>
          <w:rFonts w:cs="Arial"/>
          <w:color w:val="000000"/>
        </w:rPr>
      </w:pPr>
      <w:bookmarkStart w:id="1" w:name="_Hlk161750075"/>
      <w:r w:rsidRPr="008065CE">
        <w:rPr>
          <w:rFonts w:cs="Arial"/>
          <w:b/>
          <w:color w:val="000000"/>
        </w:rPr>
        <w:t>Question #</w:t>
      </w:r>
      <w:r>
        <w:rPr>
          <w:rFonts w:cs="Arial"/>
          <w:b/>
          <w:color w:val="000000"/>
        </w:rPr>
        <w:t>25:</w:t>
      </w:r>
      <w:r w:rsidRPr="008065CE">
        <w:rPr>
          <w:rFonts w:cs="Arial"/>
          <w:b/>
          <w:color w:val="000000"/>
        </w:rPr>
        <w:t xml:space="preserve"> </w:t>
      </w:r>
      <w:r w:rsidRPr="005E514F">
        <w:rPr>
          <w:rFonts w:cs="Arial"/>
          <w:bCs/>
          <w:color w:val="000000"/>
        </w:rPr>
        <w:t xml:space="preserve"> </w:t>
      </w:r>
      <w:r w:rsidR="005E514F" w:rsidRPr="005E514F">
        <w:rPr>
          <w:rFonts w:cs="Arial"/>
          <w:bCs/>
          <w:color w:val="000000"/>
        </w:rPr>
        <w:t>Is this contract ONLY for "critical/last minute/emergent" interpreting?</w:t>
      </w:r>
      <w:r w:rsidR="005E514F" w:rsidRPr="005E514F">
        <w:rPr>
          <w:rFonts w:cs="Arial"/>
          <w:b/>
          <w:color w:val="000000"/>
        </w:rPr>
        <w:t xml:space="preserve"> </w:t>
      </w:r>
      <w:r>
        <w:rPr>
          <w:rFonts w:cs="Arial"/>
          <w:b/>
          <w:color w:val="000000"/>
        </w:rPr>
        <w:t xml:space="preserve"> </w:t>
      </w:r>
    </w:p>
    <w:p w14:paraId="08AFCFD2" w14:textId="77777777" w:rsidR="00D11C40" w:rsidRPr="008065CE" w:rsidRDefault="00D11C40" w:rsidP="00D11C40">
      <w:pPr>
        <w:rPr>
          <w:rFonts w:cs="Arial"/>
          <w:color w:val="000000"/>
        </w:rPr>
      </w:pPr>
    </w:p>
    <w:p w14:paraId="5BC45F37" w14:textId="7B9849D2" w:rsidR="00DB64B5" w:rsidRPr="00BE4EE2" w:rsidRDefault="00DB64B5" w:rsidP="005E514F">
      <w:pPr>
        <w:ind w:left="270" w:hanging="270"/>
        <w:rPr>
          <w:rFonts w:cs="Arial"/>
          <w:b/>
        </w:rPr>
      </w:pPr>
      <w:r>
        <w:rPr>
          <w:rFonts w:cs="Arial"/>
          <w:b/>
        </w:rPr>
        <w:t>A:</w:t>
      </w:r>
      <w:r w:rsidRPr="00ED5EE3">
        <w:rPr>
          <w:rFonts w:cs="Arial"/>
          <w:b/>
        </w:rPr>
        <w:t xml:space="preserve"> </w:t>
      </w:r>
      <w:r w:rsidR="005E514F" w:rsidRPr="005E514F">
        <w:rPr>
          <w:rFonts w:cs="Arial"/>
          <w:bCs/>
        </w:rPr>
        <w:t xml:space="preserve">No, Purchasers may elect to use this contract for routine interpreter services as well as non-emergency </w:t>
      </w:r>
      <w:r w:rsidR="00ED57D8">
        <w:rPr>
          <w:rFonts w:cs="Arial"/>
          <w:bCs/>
        </w:rPr>
        <w:t>interpreter services</w:t>
      </w:r>
      <w:r w:rsidR="005E514F" w:rsidRPr="005E514F">
        <w:rPr>
          <w:rFonts w:cs="Arial"/>
          <w:bCs/>
        </w:rPr>
        <w:t xml:space="preserve"> and emergency </w:t>
      </w:r>
      <w:r w:rsidR="00ED57D8">
        <w:rPr>
          <w:rFonts w:cs="Arial"/>
          <w:bCs/>
        </w:rPr>
        <w:t>interpreter services</w:t>
      </w:r>
      <w:r w:rsidR="005E514F" w:rsidRPr="005E514F">
        <w:rPr>
          <w:rFonts w:cs="Arial"/>
          <w:bCs/>
        </w:rPr>
        <w:t xml:space="preserve">. This Amendment includes updates to the solicitation documents to clarify the categories of service. </w:t>
      </w:r>
      <w:r w:rsidRPr="005E514F">
        <w:rPr>
          <w:rFonts w:cs="Arial"/>
          <w:b/>
        </w:rPr>
        <w:t xml:space="preserve">  </w:t>
      </w:r>
      <w:r w:rsidR="00B32FEE" w:rsidRPr="005E514F">
        <w:rPr>
          <w:rFonts w:cs="Arial"/>
          <w:b/>
        </w:rPr>
        <w:t xml:space="preserve"> </w:t>
      </w:r>
    </w:p>
    <w:p w14:paraId="1785961A" w14:textId="77777777" w:rsidR="003B52E9" w:rsidRPr="000803AC" w:rsidRDefault="003B52E9" w:rsidP="003B52E9">
      <w:pPr>
        <w:pBdr>
          <w:bottom w:val="double" w:sz="6" w:space="1" w:color="auto"/>
        </w:pBdr>
        <w:rPr>
          <w:rFonts w:cs="Arial"/>
          <w:color w:val="0000FF"/>
        </w:rPr>
      </w:pPr>
    </w:p>
    <w:bookmarkEnd w:id="1"/>
    <w:p w14:paraId="7ADC241B" w14:textId="77777777" w:rsidR="003B52E9" w:rsidRDefault="003B52E9" w:rsidP="003B52E9">
      <w:pPr>
        <w:rPr>
          <w:rFonts w:cs="Arial"/>
          <w:color w:val="000000"/>
        </w:rPr>
      </w:pPr>
    </w:p>
    <w:p w14:paraId="500B9514" w14:textId="439CFDDF" w:rsidR="00201E73" w:rsidRPr="006D4008" w:rsidRDefault="004A15DD" w:rsidP="006D4008">
      <w:pPr>
        <w:pStyle w:val="ListParagraph"/>
        <w:numPr>
          <w:ilvl w:val="0"/>
          <w:numId w:val="43"/>
        </w:numPr>
        <w:rPr>
          <w:rFonts w:cs="Arial"/>
          <w:bCs/>
        </w:rPr>
      </w:pPr>
      <w:r w:rsidRPr="006D4008">
        <w:rPr>
          <w:rFonts w:cs="Arial"/>
          <w:bCs/>
        </w:rPr>
        <w:t xml:space="preserve">Pre-Bid Conference Attendance Report </w:t>
      </w:r>
    </w:p>
    <w:p w14:paraId="50970446" w14:textId="77777777" w:rsidR="004A15DD" w:rsidRDefault="004A15DD" w:rsidP="007D07C6">
      <w:pPr>
        <w:rPr>
          <w:rFonts w:cs="Arial"/>
          <w:b/>
        </w:rPr>
      </w:pPr>
    </w:p>
    <w:p w14:paraId="0A1B6EA5" w14:textId="7899E96D" w:rsidR="004A15DD" w:rsidRDefault="006D4008" w:rsidP="007D07C6">
      <w:pPr>
        <w:rPr>
          <w:rFonts w:cs="Arial"/>
          <w:bCs/>
        </w:rPr>
      </w:pPr>
      <w:r w:rsidRPr="006D4008">
        <w:rPr>
          <w:rFonts w:cs="Arial"/>
          <w:bCs/>
        </w:rPr>
        <w:t>Those in attendance during the March 15, 2024 pre-bid conference included:</w:t>
      </w:r>
    </w:p>
    <w:p w14:paraId="1A78C65A" w14:textId="77777777" w:rsidR="006D4008" w:rsidRDefault="006D4008" w:rsidP="007D07C6">
      <w:pPr>
        <w:rPr>
          <w:rFonts w:cs="Arial"/>
          <w:bCs/>
        </w:rPr>
      </w:pPr>
    </w:p>
    <w:p w14:paraId="044DC8EF" w14:textId="15551CB4" w:rsidR="006D4008" w:rsidRDefault="006D4008" w:rsidP="007D07C6">
      <w:pPr>
        <w:rPr>
          <w:rFonts w:cs="Arial"/>
          <w:bCs/>
        </w:rPr>
      </w:pPr>
      <w:r>
        <w:rPr>
          <w:rFonts w:cs="Arial"/>
          <w:bCs/>
        </w:rPr>
        <w:t>Berle Ross, (DSHS/ALTSA/ODHH)</w:t>
      </w:r>
    </w:p>
    <w:p w14:paraId="57A3F70A" w14:textId="0E3255C2" w:rsidR="006D4008" w:rsidRDefault="006D4008" w:rsidP="007D07C6">
      <w:pPr>
        <w:rPr>
          <w:rFonts w:cs="Arial"/>
          <w:bCs/>
        </w:rPr>
      </w:pPr>
      <w:r>
        <w:rPr>
          <w:rFonts w:cs="Arial"/>
          <w:bCs/>
        </w:rPr>
        <w:t>Caleb Clark, (DSHS/FFAA/CCLS)</w:t>
      </w:r>
    </w:p>
    <w:p w14:paraId="66D04594" w14:textId="2ADCD322" w:rsidR="006D4008" w:rsidRDefault="006D4008" w:rsidP="007D07C6">
      <w:pPr>
        <w:rPr>
          <w:rFonts w:cs="Arial"/>
          <w:bCs/>
        </w:rPr>
      </w:pPr>
      <w:r>
        <w:rPr>
          <w:rFonts w:cs="Arial"/>
          <w:bCs/>
        </w:rPr>
        <w:t>Luanne Conner, (Coda Plus)</w:t>
      </w:r>
    </w:p>
    <w:p w14:paraId="4E92AB75" w14:textId="48421999" w:rsidR="006D4008" w:rsidRPr="006D4008" w:rsidRDefault="006D4008" w:rsidP="007D07C6">
      <w:pPr>
        <w:rPr>
          <w:rFonts w:cs="Arial"/>
          <w:bCs/>
        </w:rPr>
      </w:pPr>
      <w:r>
        <w:rPr>
          <w:rFonts w:cs="Arial"/>
          <w:bCs/>
        </w:rPr>
        <w:t>Kari Ownes, (ASL Professionals)</w:t>
      </w:r>
    </w:p>
    <w:p w14:paraId="2CD08769" w14:textId="77777777" w:rsidR="004A15DD" w:rsidRDefault="004A15DD" w:rsidP="007D07C6">
      <w:pPr>
        <w:rPr>
          <w:rFonts w:cs="Arial"/>
          <w:b/>
        </w:rPr>
      </w:pPr>
    </w:p>
    <w:p w14:paraId="6762F1A3" w14:textId="77777777" w:rsidR="007D07C6" w:rsidRPr="004A15DD" w:rsidRDefault="007D07C6" w:rsidP="007D07C6">
      <w:pPr>
        <w:rPr>
          <w:rFonts w:cs="Arial"/>
          <w:b/>
        </w:rPr>
      </w:pPr>
      <w:r w:rsidRPr="004A15DD">
        <w:rPr>
          <w:rFonts w:cs="Arial"/>
          <w:b/>
        </w:rPr>
        <w:t xml:space="preserve">All other terms and conditions in this Solicitation remain the same. </w:t>
      </w:r>
    </w:p>
    <w:p w14:paraId="59DCDE18" w14:textId="77777777" w:rsidR="007D07C6" w:rsidRDefault="007D07C6" w:rsidP="0029129C">
      <w:pPr>
        <w:rPr>
          <w:rFonts w:cs="Arial"/>
          <w:color w:val="000000"/>
        </w:rPr>
      </w:pPr>
    </w:p>
    <w:p w14:paraId="09411D6F" w14:textId="77777777" w:rsidR="00D11C40" w:rsidRDefault="00D11C40" w:rsidP="0029129C">
      <w:pPr>
        <w:rPr>
          <w:rFonts w:cs="Arial"/>
          <w:color w:val="000000"/>
        </w:rPr>
      </w:pPr>
    </w:p>
    <w:sectPr w:rsidR="00D11C40" w:rsidSect="000803AC">
      <w:pgSz w:w="12240" w:h="15840"/>
      <w:pgMar w:top="245"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62DC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82C1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FE4C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40E2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CA95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6446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5C51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F22A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287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04C42"/>
    <w:multiLevelType w:val="hybridMultilevel"/>
    <w:tmpl w:val="734CC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2651713"/>
    <w:multiLevelType w:val="hybridMultilevel"/>
    <w:tmpl w:val="98D6F7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2F5E28"/>
    <w:multiLevelType w:val="multilevel"/>
    <w:tmpl w:val="3AB6E6E6"/>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hint="default"/>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07BC57DC"/>
    <w:multiLevelType w:val="hybridMultilevel"/>
    <w:tmpl w:val="C854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D624E6"/>
    <w:multiLevelType w:val="hybridMultilevel"/>
    <w:tmpl w:val="EF22907C"/>
    <w:lvl w:ilvl="0" w:tplc="87065EA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6002D7A"/>
    <w:multiLevelType w:val="hybridMultilevel"/>
    <w:tmpl w:val="A758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CC1ABE"/>
    <w:multiLevelType w:val="hybridMultilevel"/>
    <w:tmpl w:val="59DEF902"/>
    <w:lvl w:ilvl="0" w:tplc="25F2F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248C9"/>
    <w:multiLevelType w:val="hybridMultilevel"/>
    <w:tmpl w:val="0DBEA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912BD9"/>
    <w:multiLevelType w:val="hybridMultilevel"/>
    <w:tmpl w:val="C562F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5A2B3E"/>
    <w:multiLevelType w:val="hybridMultilevel"/>
    <w:tmpl w:val="69764712"/>
    <w:lvl w:ilvl="0" w:tplc="B4800822">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8478C"/>
    <w:multiLevelType w:val="hybridMultilevel"/>
    <w:tmpl w:val="0B4E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95A28"/>
    <w:multiLevelType w:val="hybridMultilevel"/>
    <w:tmpl w:val="D9EA7AE2"/>
    <w:lvl w:ilvl="0" w:tplc="73445588">
      <w:start w:val="49"/>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14817DE"/>
    <w:multiLevelType w:val="hybridMultilevel"/>
    <w:tmpl w:val="BB12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39B600D"/>
    <w:multiLevelType w:val="hybridMultilevel"/>
    <w:tmpl w:val="12E8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6843A6"/>
    <w:multiLevelType w:val="multilevel"/>
    <w:tmpl w:val="C248C166"/>
    <w:numStyleLink w:val="Headings"/>
  </w:abstractNum>
  <w:abstractNum w:abstractNumId="26" w15:restartNumberingAfterBreak="0">
    <w:nsid w:val="487608A1"/>
    <w:multiLevelType w:val="multilevel"/>
    <w:tmpl w:val="B1C2E08E"/>
    <w:name w:val="DSHSStandard"/>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4B345B94"/>
    <w:multiLevelType w:val="hybridMultilevel"/>
    <w:tmpl w:val="AFFCFC1E"/>
    <w:lvl w:ilvl="0" w:tplc="D4DEE158">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0E2F4A"/>
    <w:multiLevelType w:val="hybridMultilevel"/>
    <w:tmpl w:val="8E3ACA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97F1453"/>
    <w:multiLevelType w:val="hybridMultilevel"/>
    <w:tmpl w:val="E8C2F6CE"/>
    <w:lvl w:ilvl="0" w:tplc="05FCEFF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152A38"/>
    <w:multiLevelType w:val="hybridMultilevel"/>
    <w:tmpl w:val="CBD40A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053A27"/>
    <w:multiLevelType w:val="multilevel"/>
    <w:tmpl w:val="C248C166"/>
    <w:styleLink w:val="Headings"/>
    <w:lvl w:ilvl="0">
      <w:start w:val="1"/>
      <w:numFmt w:val="decimal"/>
      <w:pStyle w:val="Heading1"/>
      <w:lvlText w:val="%1."/>
      <w:lvlJc w:val="left"/>
      <w:pPr>
        <w:tabs>
          <w:tab w:val="num" w:pos="720"/>
        </w:tabs>
        <w:ind w:left="720" w:hanging="720"/>
      </w:pPr>
      <w:rPr>
        <w:rFonts w:ascii="Arial" w:hAnsi="Arial" w:hint="default"/>
        <w:b/>
        <w:i w:val="0"/>
        <w:sz w:val="22"/>
        <w:szCs w:val="22"/>
      </w:rPr>
    </w:lvl>
    <w:lvl w:ilvl="1">
      <w:start w:val="1"/>
      <w:numFmt w:val="lowerLetter"/>
      <w:pStyle w:val="Heading2"/>
      <w:lvlText w:val="%2."/>
      <w:lvlJc w:val="left"/>
      <w:pPr>
        <w:tabs>
          <w:tab w:val="num" w:pos="1080"/>
        </w:tabs>
        <w:ind w:left="1080" w:hanging="360"/>
      </w:pPr>
      <w:rPr>
        <w:rFonts w:ascii="Arial" w:hAnsi="Arial" w:hint="default"/>
        <w:b w:val="0"/>
        <w:i w:val="0"/>
        <w:sz w:val="22"/>
        <w:szCs w:val="22"/>
      </w:rPr>
    </w:lvl>
    <w:lvl w:ilvl="2">
      <w:start w:val="1"/>
      <w:numFmt w:val="decimal"/>
      <w:pStyle w:val="Heading3"/>
      <w:lvlText w:val="(%3)"/>
      <w:lvlJc w:val="left"/>
      <w:pPr>
        <w:tabs>
          <w:tab w:val="num" w:pos="1440"/>
        </w:tabs>
        <w:ind w:left="1440" w:hanging="360"/>
      </w:pPr>
      <w:rPr>
        <w:rFonts w:ascii="Arial" w:hAnsi="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2" w15:restartNumberingAfterBreak="0">
    <w:nsid w:val="6442029A"/>
    <w:multiLevelType w:val="hybridMultilevel"/>
    <w:tmpl w:val="37E26930"/>
    <w:lvl w:ilvl="0" w:tplc="B546B592">
      <w:start w:val="1"/>
      <w:numFmt w:val="decimal"/>
      <w:lvlText w:val="%1."/>
      <w:lvlJc w:val="left"/>
      <w:pPr>
        <w:tabs>
          <w:tab w:val="num" w:pos="1195"/>
        </w:tabs>
        <w:ind w:left="1195" w:hanging="360"/>
      </w:pPr>
      <w:rPr>
        <w:rFonts w:hint="default"/>
      </w:rPr>
    </w:lvl>
    <w:lvl w:ilvl="1" w:tplc="04090019">
      <w:start w:val="1"/>
      <w:numFmt w:val="lowerLetter"/>
      <w:lvlText w:val="%2."/>
      <w:lvlJc w:val="left"/>
      <w:pPr>
        <w:tabs>
          <w:tab w:val="num" w:pos="1915"/>
        </w:tabs>
        <w:ind w:left="1915" w:hanging="360"/>
      </w:pPr>
    </w:lvl>
    <w:lvl w:ilvl="2" w:tplc="0409001B">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33" w15:restartNumberingAfterBreak="0">
    <w:nsid w:val="65AB19D7"/>
    <w:multiLevelType w:val="hybridMultilevel"/>
    <w:tmpl w:val="93DE4D4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B957BB"/>
    <w:multiLevelType w:val="hybridMultilevel"/>
    <w:tmpl w:val="E62A6D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2B0195"/>
    <w:multiLevelType w:val="hybridMultilevel"/>
    <w:tmpl w:val="CCF6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DB084E"/>
    <w:multiLevelType w:val="hybridMultilevel"/>
    <w:tmpl w:val="9550AF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B11072C"/>
    <w:multiLevelType w:val="multilevel"/>
    <w:tmpl w:val="C248C166"/>
    <w:numStyleLink w:val="Headings"/>
  </w:abstractNum>
  <w:abstractNum w:abstractNumId="38" w15:restartNumberingAfterBreak="0">
    <w:nsid w:val="7D1F5C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F3445F0"/>
    <w:multiLevelType w:val="hybridMultilevel"/>
    <w:tmpl w:val="5AA0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0398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2051903">
    <w:abstractNumId w:val="11"/>
  </w:num>
  <w:num w:numId="3" w16cid:durableId="71198297">
    <w:abstractNumId w:val="32"/>
  </w:num>
  <w:num w:numId="4" w16cid:durableId="20206928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29100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868957">
    <w:abstractNumId w:val="34"/>
  </w:num>
  <w:num w:numId="7" w16cid:durableId="718821449">
    <w:abstractNumId w:val="22"/>
  </w:num>
  <w:num w:numId="8" w16cid:durableId="879784600">
    <w:abstractNumId w:val="35"/>
  </w:num>
  <w:num w:numId="9" w16cid:durableId="2044136641">
    <w:abstractNumId w:val="21"/>
  </w:num>
  <w:num w:numId="10" w16cid:durableId="1964538511">
    <w:abstractNumId w:val="17"/>
  </w:num>
  <w:num w:numId="11" w16cid:durableId="642546201">
    <w:abstractNumId w:val="39"/>
  </w:num>
  <w:num w:numId="12" w16cid:durableId="1552034081">
    <w:abstractNumId w:val="21"/>
  </w:num>
  <w:num w:numId="13" w16cid:durableId="1980109907">
    <w:abstractNumId w:val="24"/>
  </w:num>
  <w:num w:numId="14" w16cid:durableId="1635452439">
    <w:abstractNumId w:val="19"/>
  </w:num>
  <w:num w:numId="15" w16cid:durableId="1448350870">
    <w:abstractNumId w:val="10"/>
  </w:num>
  <w:num w:numId="16" w16cid:durableId="980497556">
    <w:abstractNumId w:val="13"/>
  </w:num>
  <w:num w:numId="17" w16cid:durableId="1977026152">
    <w:abstractNumId w:val="29"/>
  </w:num>
  <w:num w:numId="18" w16cid:durableId="489759213">
    <w:abstractNumId w:val="33"/>
  </w:num>
  <w:num w:numId="19" w16cid:durableId="1771199698">
    <w:abstractNumId w:val="15"/>
  </w:num>
  <w:num w:numId="20" w16cid:durableId="2107381563">
    <w:abstractNumId w:val="20"/>
  </w:num>
  <w:num w:numId="21" w16cid:durableId="433987248">
    <w:abstractNumId w:val="18"/>
  </w:num>
  <w:num w:numId="22" w16cid:durableId="200483800">
    <w:abstractNumId w:val="27"/>
  </w:num>
  <w:num w:numId="23" w16cid:durableId="1728919549">
    <w:abstractNumId w:val="16"/>
  </w:num>
  <w:num w:numId="24" w16cid:durableId="99960672">
    <w:abstractNumId w:val="9"/>
  </w:num>
  <w:num w:numId="25" w16cid:durableId="43675951">
    <w:abstractNumId w:val="26"/>
  </w:num>
  <w:num w:numId="26" w16cid:durableId="1532497526">
    <w:abstractNumId w:val="12"/>
  </w:num>
  <w:num w:numId="27" w16cid:durableId="1847860209">
    <w:abstractNumId w:val="38"/>
  </w:num>
  <w:num w:numId="28" w16cid:durableId="570046165">
    <w:abstractNumId w:val="23"/>
  </w:num>
  <w:num w:numId="29" w16cid:durableId="1025982568">
    <w:abstractNumId w:val="7"/>
  </w:num>
  <w:num w:numId="30" w16cid:durableId="170461042">
    <w:abstractNumId w:val="6"/>
  </w:num>
  <w:num w:numId="31" w16cid:durableId="1526601577">
    <w:abstractNumId w:val="5"/>
  </w:num>
  <w:num w:numId="32" w16cid:durableId="1158302692">
    <w:abstractNumId w:val="4"/>
  </w:num>
  <w:num w:numId="33" w16cid:durableId="540289408">
    <w:abstractNumId w:val="8"/>
  </w:num>
  <w:num w:numId="34" w16cid:durableId="1537617842">
    <w:abstractNumId w:val="3"/>
  </w:num>
  <w:num w:numId="35" w16cid:durableId="1886721419">
    <w:abstractNumId w:val="2"/>
  </w:num>
  <w:num w:numId="36" w16cid:durableId="762841710">
    <w:abstractNumId w:val="1"/>
  </w:num>
  <w:num w:numId="37" w16cid:durableId="1367296307">
    <w:abstractNumId w:val="0"/>
  </w:num>
  <w:num w:numId="38" w16cid:durableId="2041393271">
    <w:abstractNumId w:val="31"/>
  </w:num>
  <w:num w:numId="39" w16cid:durableId="2144228282">
    <w:abstractNumId w:val="25"/>
  </w:num>
  <w:num w:numId="40" w16cid:durableId="1771268526">
    <w:abstractNumId w:val="37"/>
  </w:num>
  <w:num w:numId="41" w16cid:durableId="16662014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8044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415011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42"/>
    <w:rsid w:val="0000762E"/>
    <w:rsid w:val="00020B1A"/>
    <w:rsid w:val="00026600"/>
    <w:rsid w:val="000276C1"/>
    <w:rsid w:val="00034C4F"/>
    <w:rsid w:val="00041E68"/>
    <w:rsid w:val="00041FB1"/>
    <w:rsid w:val="000457EA"/>
    <w:rsid w:val="000735E2"/>
    <w:rsid w:val="000803AC"/>
    <w:rsid w:val="000821C3"/>
    <w:rsid w:val="000856DD"/>
    <w:rsid w:val="00094BBC"/>
    <w:rsid w:val="000A44C1"/>
    <w:rsid w:val="000F4834"/>
    <w:rsid w:val="0013320F"/>
    <w:rsid w:val="00137F32"/>
    <w:rsid w:val="001445F5"/>
    <w:rsid w:val="00144A54"/>
    <w:rsid w:val="001576AD"/>
    <w:rsid w:val="00175EA1"/>
    <w:rsid w:val="001912F2"/>
    <w:rsid w:val="00194BE8"/>
    <w:rsid w:val="001A7554"/>
    <w:rsid w:val="001B74A9"/>
    <w:rsid w:val="001C4782"/>
    <w:rsid w:val="001C617A"/>
    <w:rsid w:val="001C674D"/>
    <w:rsid w:val="001D68F0"/>
    <w:rsid w:val="001F04F4"/>
    <w:rsid w:val="001F148B"/>
    <w:rsid w:val="001F267F"/>
    <w:rsid w:val="001F2E56"/>
    <w:rsid w:val="001F5404"/>
    <w:rsid w:val="00201E73"/>
    <w:rsid w:val="00206A6A"/>
    <w:rsid w:val="00206DD8"/>
    <w:rsid w:val="002330FC"/>
    <w:rsid w:val="00233D95"/>
    <w:rsid w:val="00234037"/>
    <w:rsid w:val="00241993"/>
    <w:rsid w:val="002661EC"/>
    <w:rsid w:val="00272F2C"/>
    <w:rsid w:val="0027786A"/>
    <w:rsid w:val="0028100E"/>
    <w:rsid w:val="00286157"/>
    <w:rsid w:val="0029129C"/>
    <w:rsid w:val="0029440C"/>
    <w:rsid w:val="00297E5D"/>
    <w:rsid w:val="002A3894"/>
    <w:rsid w:val="002B0542"/>
    <w:rsid w:val="002B4E06"/>
    <w:rsid w:val="002D4370"/>
    <w:rsid w:val="002D43E4"/>
    <w:rsid w:val="002F2F3F"/>
    <w:rsid w:val="002F3494"/>
    <w:rsid w:val="003474D7"/>
    <w:rsid w:val="00357DB3"/>
    <w:rsid w:val="00391979"/>
    <w:rsid w:val="00397328"/>
    <w:rsid w:val="003A2D22"/>
    <w:rsid w:val="003A48E3"/>
    <w:rsid w:val="003B409D"/>
    <w:rsid w:val="003B4C0E"/>
    <w:rsid w:val="003B4F4A"/>
    <w:rsid w:val="003B52E9"/>
    <w:rsid w:val="003D55C8"/>
    <w:rsid w:val="003E5C09"/>
    <w:rsid w:val="003F331F"/>
    <w:rsid w:val="003F3989"/>
    <w:rsid w:val="00412CF5"/>
    <w:rsid w:val="00417773"/>
    <w:rsid w:val="004249AF"/>
    <w:rsid w:val="004412F4"/>
    <w:rsid w:val="0044571C"/>
    <w:rsid w:val="00447518"/>
    <w:rsid w:val="00450A64"/>
    <w:rsid w:val="00452043"/>
    <w:rsid w:val="00471867"/>
    <w:rsid w:val="004739D7"/>
    <w:rsid w:val="0047799E"/>
    <w:rsid w:val="004969BE"/>
    <w:rsid w:val="00497151"/>
    <w:rsid w:val="004A15DD"/>
    <w:rsid w:val="004A5C09"/>
    <w:rsid w:val="004B6410"/>
    <w:rsid w:val="004B71D3"/>
    <w:rsid w:val="004D62B5"/>
    <w:rsid w:val="004E4108"/>
    <w:rsid w:val="004E4391"/>
    <w:rsid w:val="004F57B0"/>
    <w:rsid w:val="004F70A9"/>
    <w:rsid w:val="004F7757"/>
    <w:rsid w:val="00537585"/>
    <w:rsid w:val="00553556"/>
    <w:rsid w:val="00556F65"/>
    <w:rsid w:val="005837D3"/>
    <w:rsid w:val="005B142A"/>
    <w:rsid w:val="005C7A7A"/>
    <w:rsid w:val="005E514F"/>
    <w:rsid w:val="005E6C3C"/>
    <w:rsid w:val="005F5071"/>
    <w:rsid w:val="005F5A3A"/>
    <w:rsid w:val="00600FAE"/>
    <w:rsid w:val="00604152"/>
    <w:rsid w:val="0061143E"/>
    <w:rsid w:val="00611F73"/>
    <w:rsid w:val="00612C3D"/>
    <w:rsid w:val="00612CD4"/>
    <w:rsid w:val="0062291D"/>
    <w:rsid w:val="0064356E"/>
    <w:rsid w:val="006446E2"/>
    <w:rsid w:val="00666819"/>
    <w:rsid w:val="006725B3"/>
    <w:rsid w:val="00673A37"/>
    <w:rsid w:val="00690E1B"/>
    <w:rsid w:val="00691182"/>
    <w:rsid w:val="006A2640"/>
    <w:rsid w:val="006A58D5"/>
    <w:rsid w:val="006A6ABE"/>
    <w:rsid w:val="006A7C5A"/>
    <w:rsid w:val="006B7236"/>
    <w:rsid w:val="006D0BB7"/>
    <w:rsid w:val="006D4008"/>
    <w:rsid w:val="006E4156"/>
    <w:rsid w:val="006E4A0F"/>
    <w:rsid w:val="007028F3"/>
    <w:rsid w:val="0070756D"/>
    <w:rsid w:val="00724E7F"/>
    <w:rsid w:val="007353FC"/>
    <w:rsid w:val="007433C3"/>
    <w:rsid w:val="0075127B"/>
    <w:rsid w:val="0077757B"/>
    <w:rsid w:val="00780E24"/>
    <w:rsid w:val="00785E34"/>
    <w:rsid w:val="0079170B"/>
    <w:rsid w:val="007B1A9B"/>
    <w:rsid w:val="007B5AE0"/>
    <w:rsid w:val="007C19B7"/>
    <w:rsid w:val="007C1F69"/>
    <w:rsid w:val="007C3D74"/>
    <w:rsid w:val="007C7C9D"/>
    <w:rsid w:val="007D07C6"/>
    <w:rsid w:val="007F6C53"/>
    <w:rsid w:val="00804F48"/>
    <w:rsid w:val="008065CE"/>
    <w:rsid w:val="00811277"/>
    <w:rsid w:val="00817F8C"/>
    <w:rsid w:val="00846A5F"/>
    <w:rsid w:val="00856F32"/>
    <w:rsid w:val="008734C0"/>
    <w:rsid w:val="00884DF8"/>
    <w:rsid w:val="008940BB"/>
    <w:rsid w:val="00896584"/>
    <w:rsid w:val="008A6CD4"/>
    <w:rsid w:val="008B5812"/>
    <w:rsid w:val="008C3E0D"/>
    <w:rsid w:val="008D20F4"/>
    <w:rsid w:val="008D2FFA"/>
    <w:rsid w:val="008E5521"/>
    <w:rsid w:val="008F090E"/>
    <w:rsid w:val="00910B5D"/>
    <w:rsid w:val="0091724B"/>
    <w:rsid w:val="009209F3"/>
    <w:rsid w:val="00934660"/>
    <w:rsid w:val="00944B04"/>
    <w:rsid w:val="00945F02"/>
    <w:rsid w:val="00946EA2"/>
    <w:rsid w:val="00952C69"/>
    <w:rsid w:val="00954A95"/>
    <w:rsid w:val="00957A0B"/>
    <w:rsid w:val="00991AC3"/>
    <w:rsid w:val="009A017E"/>
    <w:rsid w:val="009C3817"/>
    <w:rsid w:val="009C4E1E"/>
    <w:rsid w:val="009C7720"/>
    <w:rsid w:val="00A03697"/>
    <w:rsid w:val="00A43BF5"/>
    <w:rsid w:val="00A44A0D"/>
    <w:rsid w:val="00A4515A"/>
    <w:rsid w:val="00A55E61"/>
    <w:rsid w:val="00A6363F"/>
    <w:rsid w:val="00A96FAE"/>
    <w:rsid w:val="00AA493E"/>
    <w:rsid w:val="00AA5D16"/>
    <w:rsid w:val="00AB2350"/>
    <w:rsid w:val="00AB4540"/>
    <w:rsid w:val="00AC2064"/>
    <w:rsid w:val="00AD40E9"/>
    <w:rsid w:val="00AE11F6"/>
    <w:rsid w:val="00AE5C29"/>
    <w:rsid w:val="00B04826"/>
    <w:rsid w:val="00B0581E"/>
    <w:rsid w:val="00B109DF"/>
    <w:rsid w:val="00B15906"/>
    <w:rsid w:val="00B177F7"/>
    <w:rsid w:val="00B32FEE"/>
    <w:rsid w:val="00B529FC"/>
    <w:rsid w:val="00B53D41"/>
    <w:rsid w:val="00B56FB4"/>
    <w:rsid w:val="00B57C1C"/>
    <w:rsid w:val="00B7755C"/>
    <w:rsid w:val="00B86D27"/>
    <w:rsid w:val="00BA638C"/>
    <w:rsid w:val="00BD42D2"/>
    <w:rsid w:val="00BD52FA"/>
    <w:rsid w:val="00C0107F"/>
    <w:rsid w:val="00C04970"/>
    <w:rsid w:val="00C12319"/>
    <w:rsid w:val="00C41C42"/>
    <w:rsid w:val="00C72DE3"/>
    <w:rsid w:val="00C75C48"/>
    <w:rsid w:val="00C7660C"/>
    <w:rsid w:val="00C838E6"/>
    <w:rsid w:val="00C83FE3"/>
    <w:rsid w:val="00C914E0"/>
    <w:rsid w:val="00CA1AEA"/>
    <w:rsid w:val="00CA2497"/>
    <w:rsid w:val="00CD4B08"/>
    <w:rsid w:val="00CF2DB0"/>
    <w:rsid w:val="00D11C40"/>
    <w:rsid w:val="00D25085"/>
    <w:rsid w:val="00D26798"/>
    <w:rsid w:val="00D56905"/>
    <w:rsid w:val="00D629FD"/>
    <w:rsid w:val="00D773E4"/>
    <w:rsid w:val="00D8004F"/>
    <w:rsid w:val="00DA2E77"/>
    <w:rsid w:val="00DA30A4"/>
    <w:rsid w:val="00DB64B5"/>
    <w:rsid w:val="00DE02F9"/>
    <w:rsid w:val="00DE1870"/>
    <w:rsid w:val="00DE441D"/>
    <w:rsid w:val="00E1358C"/>
    <w:rsid w:val="00E20D41"/>
    <w:rsid w:val="00E25747"/>
    <w:rsid w:val="00E44118"/>
    <w:rsid w:val="00E44FEC"/>
    <w:rsid w:val="00E5672A"/>
    <w:rsid w:val="00E62B9A"/>
    <w:rsid w:val="00E64956"/>
    <w:rsid w:val="00E82374"/>
    <w:rsid w:val="00EC3D02"/>
    <w:rsid w:val="00ED57D8"/>
    <w:rsid w:val="00ED5EE3"/>
    <w:rsid w:val="00EE43FE"/>
    <w:rsid w:val="00EF38AC"/>
    <w:rsid w:val="00EF4DA9"/>
    <w:rsid w:val="00F02D62"/>
    <w:rsid w:val="00F3159E"/>
    <w:rsid w:val="00F54DA6"/>
    <w:rsid w:val="00F57986"/>
    <w:rsid w:val="00F726D2"/>
    <w:rsid w:val="00F74C6F"/>
    <w:rsid w:val="00FA3B78"/>
    <w:rsid w:val="00FB1003"/>
    <w:rsid w:val="00FB7E31"/>
    <w:rsid w:val="00FC7B2C"/>
    <w:rsid w:val="00FE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544C3"/>
  <w15:chartTrackingRefBased/>
  <w15:docId w15:val="{F23859AF-4A52-4406-9F8B-0E8F3760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C29"/>
    <w:rPr>
      <w:rFonts w:ascii="Arial" w:hAnsi="Arial"/>
      <w:sz w:val="22"/>
      <w:szCs w:val="24"/>
    </w:rPr>
  </w:style>
  <w:style w:type="paragraph" w:styleId="Heading1">
    <w:name w:val="heading 1"/>
    <w:next w:val="Section1Text"/>
    <w:link w:val="Heading1Char"/>
    <w:qFormat/>
    <w:rsid w:val="00AE5C29"/>
    <w:pPr>
      <w:widowControl w:val="0"/>
      <w:numPr>
        <w:numId w:val="40"/>
      </w:numPr>
      <w:spacing w:after="240"/>
      <w:outlineLvl w:val="0"/>
    </w:pPr>
    <w:rPr>
      <w:rFonts w:ascii="Arial" w:hAnsi="Arial" w:cs="Arial"/>
      <w:bCs/>
      <w:kern w:val="32"/>
      <w:sz w:val="22"/>
      <w:szCs w:val="22"/>
    </w:rPr>
  </w:style>
  <w:style w:type="paragraph" w:styleId="Heading2">
    <w:name w:val="heading 2"/>
    <w:basedOn w:val="Heading1"/>
    <w:link w:val="Heading2Char"/>
    <w:qFormat/>
    <w:rsid w:val="00AE5C29"/>
    <w:pPr>
      <w:numPr>
        <w:ilvl w:val="1"/>
      </w:numPr>
      <w:outlineLvl w:val="1"/>
    </w:pPr>
    <w:rPr>
      <w:bCs w:val="0"/>
      <w:iCs/>
    </w:rPr>
  </w:style>
  <w:style w:type="paragraph" w:styleId="Heading3">
    <w:name w:val="heading 3"/>
    <w:basedOn w:val="Heading2"/>
    <w:link w:val="Heading3Char"/>
    <w:qFormat/>
    <w:rsid w:val="00AE5C29"/>
    <w:pPr>
      <w:numPr>
        <w:ilvl w:val="2"/>
      </w:numPr>
      <w:outlineLvl w:val="2"/>
    </w:pPr>
    <w:rPr>
      <w:bCs/>
    </w:rPr>
  </w:style>
  <w:style w:type="paragraph" w:styleId="Heading4">
    <w:name w:val="heading 4"/>
    <w:basedOn w:val="Heading3"/>
    <w:link w:val="Heading4Char"/>
    <w:qFormat/>
    <w:rsid w:val="00AE5C29"/>
    <w:pPr>
      <w:numPr>
        <w:ilvl w:val="3"/>
      </w:numPr>
      <w:outlineLvl w:val="3"/>
    </w:pPr>
    <w:rPr>
      <w:bCs w:val="0"/>
      <w:szCs w:val="28"/>
    </w:rPr>
  </w:style>
  <w:style w:type="paragraph" w:styleId="Heading5">
    <w:name w:val="heading 5"/>
    <w:basedOn w:val="Heading4"/>
    <w:link w:val="Heading5Char"/>
    <w:qFormat/>
    <w:rsid w:val="00AE5C29"/>
    <w:pPr>
      <w:numPr>
        <w:ilvl w:val="4"/>
      </w:numPr>
      <w:outlineLvl w:val="4"/>
    </w:pPr>
    <w:rPr>
      <w:bCs/>
      <w:iCs w:val="0"/>
      <w:szCs w:val="26"/>
    </w:rPr>
  </w:style>
  <w:style w:type="paragraph" w:styleId="Heading6">
    <w:name w:val="heading 6"/>
    <w:basedOn w:val="Heading5"/>
    <w:link w:val="Heading6Char"/>
    <w:qFormat/>
    <w:rsid w:val="00AE5C29"/>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rsid w:val="00E25747"/>
    <w:pPr>
      <w:spacing w:line="220" w:lineRule="atLeast"/>
      <w:ind w:left="835"/>
    </w:pPr>
    <w:rPr>
      <w:sz w:val="20"/>
      <w:szCs w:val="20"/>
    </w:rPr>
  </w:style>
  <w:style w:type="paragraph" w:customStyle="1" w:styleId="Enclosure">
    <w:name w:val="Enclosure"/>
    <w:basedOn w:val="BodyText"/>
    <w:next w:val="Normal"/>
    <w:rsid w:val="00E25747"/>
    <w:pPr>
      <w:keepLines/>
      <w:spacing w:before="220" w:after="220" w:line="220" w:lineRule="atLeast"/>
      <w:ind w:left="835"/>
    </w:pPr>
    <w:rPr>
      <w:sz w:val="20"/>
      <w:szCs w:val="20"/>
    </w:rPr>
  </w:style>
  <w:style w:type="paragraph" w:styleId="BodyText">
    <w:name w:val="Body Text"/>
    <w:basedOn w:val="Normal"/>
    <w:rsid w:val="00E25747"/>
    <w:pPr>
      <w:spacing w:after="120"/>
    </w:pPr>
  </w:style>
  <w:style w:type="paragraph" w:styleId="BalloonText">
    <w:name w:val="Balloon Text"/>
    <w:basedOn w:val="Normal"/>
    <w:semiHidden/>
    <w:rsid w:val="00AE11F6"/>
    <w:rPr>
      <w:rFonts w:ascii="Tahoma" w:hAnsi="Tahoma" w:cs="Tahoma"/>
      <w:sz w:val="16"/>
      <w:szCs w:val="16"/>
    </w:rPr>
  </w:style>
  <w:style w:type="character" w:customStyle="1" w:styleId="ec765402617-10052007">
    <w:name w:val="ec_765402617-10052007"/>
    <w:basedOn w:val="DefaultParagraphFont"/>
    <w:rsid w:val="006725B3"/>
  </w:style>
  <w:style w:type="paragraph" w:styleId="NormalWeb">
    <w:name w:val="Normal (Web)"/>
    <w:basedOn w:val="Normal"/>
    <w:rsid w:val="00D629FD"/>
    <w:pPr>
      <w:spacing w:before="100" w:beforeAutospacing="1" w:after="100" w:afterAutospacing="1"/>
    </w:pPr>
  </w:style>
  <w:style w:type="paragraph" w:customStyle="1" w:styleId="Default">
    <w:name w:val="Default"/>
    <w:rsid w:val="002B4E06"/>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7353FC"/>
    <w:rPr>
      <w:rFonts w:ascii="Arial" w:hAnsi="Arial" w:cs="Arial"/>
      <w:bCs/>
      <w:kern w:val="32"/>
      <w:sz w:val="22"/>
      <w:szCs w:val="22"/>
    </w:rPr>
  </w:style>
  <w:style w:type="character" w:customStyle="1" w:styleId="Heading2Char">
    <w:name w:val="Heading 2 Char"/>
    <w:link w:val="Heading2"/>
    <w:rsid w:val="007353FC"/>
    <w:rPr>
      <w:rFonts w:ascii="Arial" w:hAnsi="Arial" w:cs="Arial"/>
      <w:iCs/>
      <w:kern w:val="32"/>
      <w:sz w:val="22"/>
      <w:szCs w:val="22"/>
    </w:rPr>
  </w:style>
  <w:style w:type="paragraph" w:styleId="PlainText">
    <w:name w:val="Plain Text"/>
    <w:basedOn w:val="Normal"/>
    <w:link w:val="PlainTextChar"/>
    <w:uiPriority w:val="99"/>
    <w:unhideWhenUsed/>
    <w:rsid w:val="00954A95"/>
    <w:rPr>
      <w:rFonts w:ascii="Consolas" w:eastAsia="Calibri" w:hAnsi="Consolas"/>
      <w:sz w:val="21"/>
      <w:szCs w:val="21"/>
    </w:rPr>
  </w:style>
  <w:style w:type="character" w:customStyle="1" w:styleId="PlainTextChar">
    <w:name w:val="Plain Text Char"/>
    <w:link w:val="PlainText"/>
    <w:uiPriority w:val="99"/>
    <w:rsid w:val="00954A95"/>
    <w:rPr>
      <w:rFonts w:ascii="Consolas" w:eastAsia="Calibri" w:hAnsi="Consolas" w:cs="Times New Roman"/>
      <w:sz w:val="21"/>
      <w:szCs w:val="21"/>
    </w:rPr>
  </w:style>
  <w:style w:type="character" w:styleId="Hyperlink">
    <w:name w:val="Hyperlink"/>
    <w:rsid w:val="00A43BF5"/>
    <w:rPr>
      <w:color w:val="0000FF"/>
      <w:u w:val="single"/>
    </w:rPr>
  </w:style>
  <w:style w:type="character" w:styleId="FollowedHyperlink">
    <w:name w:val="FollowedHyperlink"/>
    <w:rsid w:val="00A43BF5"/>
    <w:rPr>
      <w:color w:val="800080"/>
      <w:u w:val="single"/>
    </w:rPr>
  </w:style>
  <w:style w:type="character" w:styleId="CommentReference">
    <w:name w:val="annotation reference"/>
    <w:rsid w:val="00690E1B"/>
    <w:rPr>
      <w:sz w:val="16"/>
      <w:szCs w:val="16"/>
    </w:rPr>
  </w:style>
  <w:style w:type="paragraph" w:styleId="CommentText">
    <w:name w:val="annotation text"/>
    <w:basedOn w:val="Normal"/>
    <w:link w:val="CommentTextChar"/>
    <w:rsid w:val="00690E1B"/>
    <w:rPr>
      <w:sz w:val="20"/>
      <w:szCs w:val="20"/>
    </w:rPr>
  </w:style>
  <w:style w:type="character" w:customStyle="1" w:styleId="CommentTextChar">
    <w:name w:val="Comment Text Char"/>
    <w:basedOn w:val="DefaultParagraphFont"/>
    <w:link w:val="CommentText"/>
    <w:rsid w:val="00690E1B"/>
  </w:style>
  <w:style w:type="paragraph" w:styleId="CommentSubject">
    <w:name w:val="annotation subject"/>
    <w:basedOn w:val="CommentText"/>
    <w:next w:val="CommentText"/>
    <w:link w:val="CommentSubjectChar"/>
    <w:rsid w:val="00690E1B"/>
    <w:rPr>
      <w:b/>
      <w:bCs/>
    </w:rPr>
  </w:style>
  <w:style w:type="character" w:customStyle="1" w:styleId="CommentSubjectChar">
    <w:name w:val="Comment Subject Char"/>
    <w:link w:val="CommentSubject"/>
    <w:rsid w:val="00690E1B"/>
    <w:rPr>
      <w:b/>
      <w:bCs/>
    </w:rPr>
  </w:style>
  <w:style w:type="paragraph" w:customStyle="1" w:styleId="Section1Text">
    <w:name w:val="Section 1 Text"/>
    <w:basedOn w:val="Normal"/>
    <w:link w:val="Section1TextChar"/>
    <w:rsid w:val="00AE5C29"/>
    <w:pPr>
      <w:widowControl w:val="0"/>
      <w:spacing w:after="240"/>
      <w:ind w:left="720"/>
    </w:pPr>
    <w:rPr>
      <w:rFonts w:cs="Arial"/>
    </w:rPr>
  </w:style>
  <w:style w:type="character" w:customStyle="1" w:styleId="Section1TextChar">
    <w:name w:val="Section 1 Text Char"/>
    <w:link w:val="Section1Text"/>
    <w:rsid w:val="002330FC"/>
    <w:rPr>
      <w:rFonts w:ascii="Arial" w:hAnsi="Arial" w:cs="Arial"/>
      <w:sz w:val="22"/>
      <w:szCs w:val="24"/>
    </w:rPr>
  </w:style>
  <w:style w:type="paragraph" w:styleId="ListParagraph">
    <w:name w:val="List Paragraph"/>
    <w:basedOn w:val="Normal"/>
    <w:uiPriority w:val="34"/>
    <w:qFormat/>
    <w:rsid w:val="00D11C40"/>
    <w:pPr>
      <w:ind w:left="720"/>
      <w:contextualSpacing/>
    </w:pPr>
  </w:style>
  <w:style w:type="character" w:customStyle="1" w:styleId="Heading3Char">
    <w:name w:val="Heading 3 Char"/>
    <w:basedOn w:val="DefaultParagraphFont"/>
    <w:link w:val="Heading3"/>
    <w:rsid w:val="00412CF5"/>
    <w:rPr>
      <w:rFonts w:ascii="Arial" w:hAnsi="Arial" w:cs="Arial"/>
      <w:bCs/>
      <w:iCs/>
      <w:kern w:val="32"/>
      <w:sz w:val="22"/>
      <w:szCs w:val="22"/>
    </w:rPr>
  </w:style>
  <w:style w:type="character" w:customStyle="1" w:styleId="Heading4Char">
    <w:name w:val="Heading 4 Char"/>
    <w:basedOn w:val="DefaultParagraphFont"/>
    <w:link w:val="Heading4"/>
    <w:rsid w:val="00412CF5"/>
    <w:rPr>
      <w:rFonts w:ascii="Arial" w:hAnsi="Arial" w:cs="Arial"/>
      <w:iCs/>
      <w:kern w:val="32"/>
      <w:sz w:val="22"/>
      <w:szCs w:val="28"/>
    </w:rPr>
  </w:style>
  <w:style w:type="paragraph" w:customStyle="1" w:styleId="Section2Text">
    <w:name w:val="Section 2 Text"/>
    <w:basedOn w:val="Normal"/>
    <w:link w:val="Section2TextChar"/>
    <w:rsid w:val="00AE5C29"/>
    <w:pPr>
      <w:widowControl w:val="0"/>
      <w:spacing w:after="240"/>
      <w:ind w:left="1080"/>
    </w:pPr>
    <w:rPr>
      <w:rFonts w:cs="Arial"/>
    </w:rPr>
  </w:style>
  <w:style w:type="character" w:customStyle="1" w:styleId="Section2TextChar">
    <w:name w:val="Section 2 Text Char"/>
    <w:link w:val="Section2Text"/>
    <w:rsid w:val="00AE5C29"/>
    <w:rPr>
      <w:rFonts w:ascii="Arial" w:hAnsi="Arial" w:cs="Arial"/>
      <w:sz w:val="22"/>
      <w:szCs w:val="24"/>
    </w:rPr>
  </w:style>
  <w:style w:type="character" w:customStyle="1" w:styleId="ui-provider">
    <w:name w:val="ui-provider"/>
    <w:basedOn w:val="DefaultParagraphFont"/>
    <w:rsid w:val="00AE5C29"/>
  </w:style>
  <w:style w:type="character" w:customStyle="1" w:styleId="Heading5Char">
    <w:name w:val="Heading 5 Char"/>
    <w:basedOn w:val="DefaultParagraphFont"/>
    <w:link w:val="Heading5"/>
    <w:rsid w:val="00AE5C29"/>
    <w:rPr>
      <w:rFonts w:ascii="Arial" w:hAnsi="Arial" w:cs="Arial"/>
      <w:bCs/>
      <w:kern w:val="32"/>
      <w:sz w:val="22"/>
      <w:szCs w:val="26"/>
    </w:rPr>
  </w:style>
  <w:style w:type="character" w:customStyle="1" w:styleId="Heading6Char">
    <w:name w:val="Heading 6 Char"/>
    <w:basedOn w:val="DefaultParagraphFont"/>
    <w:link w:val="Heading6"/>
    <w:rsid w:val="00AE5C29"/>
    <w:rPr>
      <w:rFonts w:ascii="Arial" w:hAnsi="Arial" w:cs="Arial"/>
      <w:kern w:val="32"/>
      <w:sz w:val="22"/>
      <w:szCs w:val="22"/>
    </w:rPr>
  </w:style>
  <w:style w:type="paragraph" w:customStyle="1" w:styleId="CenterText">
    <w:name w:val="Center Text"/>
    <w:basedOn w:val="Normal"/>
    <w:rsid w:val="00AE5C29"/>
    <w:pPr>
      <w:widowControl w:val="0"/>
      <w:jc w:val="center"/>
    </w:pPr>
    <w:rPr>
      <w:rFonts w:cs="Arial"/>
    </w:rPr>
  </w:style>
  <w:style w:type="paragraph" w:customStyle="1" w:styleId="FaceSheetText">
    <w:name w:val="Face Sheet Text"/>
    <w:basedOn w:val="Normal"/>
    <w:rsid w:val="00AE5C29"/>
    <w:pPr>
      <w:widowControl w:val="0"/>
    </w:pPr>
    <w:rPr>
      <w:rFonts w:cs="Arial"/>
      <w:sz w:val="16"/>
    </w:rPr>
  </w:style>
  <w:style w:type="paragraph" w:styleId="Footer">
    <w:name w:val="footer"/>
    <w:basedOn w:val="Normal"/>
    <w:link w:val="FooterChar"/>
    <w:rsid w:val="00AE5C29"/>
    <w:pPr>
      <w:widowControl w:val="0"/>
      <w:tabs>
        <w:tab w:val="center" w:pos="4320"/>
        <w:tab w:val="right" w:pos="8640"/>
      </w:tabs>
    </w:pPr>
    <w:rPr>
      <w:rFonts w:cs="Arial"/>
      <w:sz w:val="18"/>
    </w:rPr>
  </w:style>
  <w:style w:type="character" w:customStyle="1" w:styleId="FooterChar">
    <w:name w:val="Footer Char"/>
    <w:basedOn w:val="DefaultParagraphFont"/>
    <w:link w:val="Footer"/>
    <w:rsid w:val="00AE5C29"/>
    <w:rPr>
      <w:rFonts w:ascii="Arial" w:hAnsi="Arial" w:cs="Arial"/>
      <w:sz w:val="18"/>
      <w:szCs w:val="24"/>
    </w:rPr>
  </w:style>
  <w:style w:type="paragraph" w:customStyle="1" w:styleId="Section3Text">
    <w:name w:val="Section 3 Text"/>
    <w:basedOn w:val="Normal"/>
    <w:rsid w:val="00AE5C29"/>
    <w:pPr>
      <w:widowControl w:val="0"/>
      <w:spacing w:after="240"/>
      <w:ind w:left="1440"/>
    </w:pPr>
    <w:rPr>
      <w:rFonts w:cs="Arial"/>
    </w:rPr>
  </w:style>
  <w:style w:type="paragraph" w:customStyle="1" w:styleId="Section4Text">
    <w:name w:val="Section 4 Text"/>
    <w:basedOn w:val="Normal"/>
    <w:rsid w:val="00AE5C29"/>
    <w:pPr>
      <w:widowControl w:val="0"/>
      <w:spacing w:after="240"/>
      <w:ind w:left="1800"/>
    </w:pPr>
    <w:rPr>
      <w:rFonts w:cs="Arial"/>
    </w:rPr>
  </w:style>
  <w:style w:type="paragraph" w:customStyle="1" w:styleId="Section5Text">
    <w:name w:val="Section 5 Text"/>
    <w:basedOn w:val="Normal"/>
    <w:rsid w:val="00AE5C29"/>
    <w:pPr>
      <w:widowControl w:val="0"/>
      <w:spacing w:after="240"/>
      <w:ind w:left="2160"/>
    </w:pPr>
    <w:rPr>
      <w:rFonts w:cs="Arial"/>
    </w:rPr>
  </w:style>
  <w:style w:type="paragraph" w:customStyle="1" w:styleId="Section6Text">
    <w:name w:val="Section 6 Text"/>
    <w:basedOn w:val="Normal"/>
    <w:rsid w:val="00AE5C29"/>
    <w:pPr>
      <w:widowControl w:val="0"/>
      <w:spacing w:after="240"/>
      <w:ind w:left="2520"/>
    </w:pPr>
    <w:rPr>
      <w:rFonts w:cs="Arial"/>
    </w:rPr>
  </w:style>
  <w:style w:type="paragraph" w:styleId="ListBullet">
    <w:name w:val="List Bullet"/>
    <w:basedOn w:val="Normal"/>
    <w:rsid w:val="00AE5C29"/>
    <w:pPr>
      <w:numPr>
        <w:numId w:val="24"/>
      </w:numPr>
    </w:pPr>
  </w:style>
  <w:style w:type="paragraph" w:customStyle="1" w:styleId="SectionExhibitHeading">
    <w:name w:val="Section &amp; Exhibit Heading"/>
    <w:basedOn w:val="Normal"/>
    <w:next w:val="Normal"/>
    <w:rsid w:val="00AE5C29"/>
    <w:pPr>
      <w:spacing w:after="240"/>
      <w:jc w:val="center"/>
    </w:pPr>
    <w:rPr>
      <w:b/>
    </w:rPr>
  </w:style>
  <w:style w:type="numbering" w:customStyle="1" w:styleId="Headings">
    <w:name w:val="Headings"/>
    <w:uiPriority w:val="99"/>
    <w:rsid w:val="00AE5C29"/>
    <w:pPr>
      <w:numPr>
        <w:numId w:val="38"/>
      </w:numPr>
    </w:pPr>
  </w:style>
  <w:style w:type="character" w:styleId="UnresolvedMention">
    <w:name w:val="Unresolved Mention"/>
    <w:basedOn w:val="DefaultParagraphFont"/>
    <w:uiPriority w:val="99"/>
    <w:semiHidden/>
    <w:unhideWhenUsed/>
    <w:rsid w:val="009C4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242">
      <w:bodyDiv w:val="1"/>
      <w:marLeft w:val="0"/>
      <w:marRight w:val="0"/>
      <w:marTop w:val="0"/>
      <w:marBottom w:val="0"/>
      <w:divBdr>
        <w:top w:val="none" w:sz="0" w:space="0" w:color="auto"/>
        <w:left w:val="none" w:sz="0" w:space="0" w:color="auto"/>
        <w:bottom w:val="none" w:sz="0" w:space="0" w:color="auto"/>
        <w:right w:val="none" w:sz="0" w:space="0" w:color="auto"/>
      </w:divBdr>
    </w:div>
    <w:div w:id="27488318">
      <w:bodyDiv w:val="1"/>
      <w:marLeft w:val="0"/>
      <w:marRight w:val="0"/>
      <w:marTop w:val="0"/>
      <w:marBottom w:val="0"/>
      <w:divBdr>
        <w:top w:val="none" w:sz="0" w:space="0" w:color="auto"/>
        <w:left w:val="none" w:sz="0" w:space="0" w:color="auto"/>
        <w:bottom w:val="none" w:sz="0" w:space="0" w:color="auto"/>
        <w:right w:val="none" w:sz="0" w:space="0" w:color="auto"/>
      </w:divBdr>
    </w:div>
    <w:div w:id="65803502">
      <w:bodyDiv w:val="1"/>
      <w:marLeft w:val="0"/>
      <w:marRight w:val="0"/>
      <w:marTop w:val="0"/>
      <w:marBottom w:val="0"/>
      <w:divBdr>
        <w:top w:val="none" w:sz="0" w:space="0" w:color="auto"/>
        <w:left w:val="none" w:sz="0" w:space="0" w:color="auto"/>
        <w:bottom w:val="none" w:sz="0" w:space="0" w:color="auto"/>
        <w:right w:val="none" w:sz="0" w:space="0" w:color="auto"/>
      </w:divBdr>
    </w:div>
    <w:div w:id="75445808">
      <w:bodyDiv w:val="1"/>
      <w:marLeft w:val="0"/>
      <w:marRight w:val="0"/>
      <w:marTop w:val="0"/>
      <w:marBottom w:val="0"/>
      <w:divBdr>
        <w:top w:val="none" w:sz="0" w:space="0" w:color="auto"/>
        <w:left w:val="none" w:sz="0" w:space="0" w:color="auto"/>
        <w:bottom w:val="none" w:sz="0" w:space="0" w:color="auto"/>
        <w:right w:val="none" w:sz="0" w:space="0" w:color="auto"/>
      </w:divBdr>
      <w:divsChild>
        <w:div w:id="1329403689">
          <w:marLeft w:val="0"/>
          <w:marRight w:val="0"/>
          <w:marTop w:val="0"/>
          <w:marBottom w:val="0"/>
          <w:divBdr>
            <w:top w:val="none" w:sz="0" w:space="0" w:color="auto"/>
            <w:left w:val="none" w:sz="0" w:space="0" w:color="auto"/>
            <w:bottom w:val="none" w:sz="0" w:space="0" w:color="auto"/>
            <w:right w:val="none" w:sz="0" w:space="0" w:color="auto"/>
          </w:divBdr>
        </w:div>
        <w:div w:id="1545798688">
          <w:marLeft w:val="0"/>
          <w:marRight w:val="0"/>
          <w:marTop w:val="0"/>
          <w:marBottom w:val="0"/>
          <w:divBdr>
            <w:top w:val="none" w:sz="0" w:space="0" w:color="auto"/>
            <w:left w:val="none" w:sz="0" w:space="0" w:color="auto"/>
            <w:bottom w:val="none" w:sz="0" w:space="0" w:color="auto"/>
            <w:right w:val="none" w:sz="0" w:space="0" w:color="auto"/>
          </w:divBdr>
        </w:div>
      </w:divsChild>
    </w:div>
    <w:div w:id="88937109">
      <w:bodyDiv w:val="1"/>
      <w:marLeft w:val="0"/>
      <w:marRight w:val="0"/>
      <w:marTop w:val="0"/>
      <w:marBottom w:val="0"/>
      <w:divBdr>
        <w:top w:val="none" w:sz="0" w:space="0" w:color="auto"/>
        <w:left w:val="none" w:sz="0" w:space="0" w:color="auto"/>
        <w:bottom w:val="none" w:sz="0" w:space="0" w:color="auto"/>
        <w:right w:val="none" w:sz="0" w:space="0" w:color="auto"/>
      </w:divBdr>
    </w:div>
    <w:div w:id="128786898">
      <w:bodyDiv w:val="1"/>
      <w:marLeft w:val="0"/>
      <w:marRight w:val="0"/>
      <w:marTop w:val="0"/>
      <w:marBottom w:val="0"/>
      <w:divBdr>
        <w:top w:val="none" w:sz="0" w:space="0" w:color="auto"/>
        <w:left w:val="none" w:sz="0" w:space="0" w:color="auto"/>
        <w:bottom w:val="none" w:sz="0" w:space="0" w:color="auto"/>
        <w:right w:val="none" w:sz="0" w:space="0" w:color="auto"/>
      </w:divBdr>
    </w:div>
    <w:div w:id="331372631">
      <w:bodyDiv w:val="1"/>
      <w:marLeft w:val="0"/>
      <w:marRight w:val="0"/>
      <w:marTop w:val="0"/>
      <w:marBottom w:val="0"/>
      <w:divBdr>
        <w:top w:val="none" w:sz="0" w:space="0" w:color="auto"/>
        <w:left w:val="none" w:sz="0" w:space="0" w:color="auto"/>
        <w:bottom w:val="none" w:sz="0" w:space="0" w:color="auto"/>
        <w:right w:val="none" w:sz="0" w:space="0" w:color="auto"/>
      </w:divBdr>
      <w:divsChild>
        <w:div w:id="366755668">
          <w:marLeft w:val="0"/>
          <w:marRight w:val="0"/>
          <w:marTop w:val="0"/>
          <w:marBottom w:val="0"/>
          <w:divBdr>
            <w:top w:val="none" w:sz="0" w:space="0" w:color="auto"/>
            <w:left w:val="none" w:sz="0" w:space="0" w:color="auto"/>
            <w:bottom w:val="none" w:sz="0" w:space="0" w:color="auto"/>
            <w:right w:val="none" w:sz="0" w:space="0" w:color="auto"/>
          </w:divBdr>
        </w:div>
      </w:divsChild>
    </w:div>
    <w:div w:id="413476033">
      <w:bodyDiv w:val="1"/>
      <w:marLeft w:val="0"/>
      <w:marRight w:val="0"/>
      <w:marTop w:val="0"/>
      <w:marBottom w:val="0"/>
      <w:divBdr>
        <w:top w:val="none" w:sz="0" w:space="0" w:color="auto"/>
        <w:left w:val="none" w:sz="0" w:space="0" w:color="auto"/>
        <w:bottom w:val="none" w:sz="0" w:space="0" w:color="auto"/>
        <w:right w:val="none" w:sz="0" w:space="0" w:color="auto"/>
      </w:divBdr>
      <w:divsChild>
        <w:div w:id="816650628">
          <w:marLeft w:val="0"/>
          <w:marRight w:val="0"/>
          <w:marTop w:val="0"/>
          <w:marBottom w:val="0"/>
          <w:divBdr>
            <w:top w:val="none" w:sz="0" w:space="0" w:color="auto"/>
            <w:left w:val="none" w:sz="0" w:space="0" w:color="auto"/>
            <w:bottom w:val="none" w:sz="0" w:space="0" w:color="auto"/>
            <w:right w:val="none" w:sz="0" w:space="0" w:color="auto"/>
          </w:divBdr>
        </w:div>
        <w:div w:id="1634409945">
          <w:marLeft w:val="0"/>
          <w:marRight w:val="0"/>
          <w:marTop w:val="0"/>
          <w:marBottom w:val="0"/>
          <w:divBdr>
            <w:top w:val="none" w:sz="0" w:space="0" w:color="auto"/>
            <w:left w:val="none" w:sz="0" w:space="0" w:color="auto"/>
            <w:bottom w:val="none" w:sz="0" w:space="0" w:color="auto"/>
            <w:right w:val="none" w:sz="0" w:space="0" w:color="auto"/>
          </w:divBdr>
        </w:div>
      </w:divsChild>
    </w:div>
    <w:div w:id="414323858">
      <w:bodyDiv w:val="1"/>
      <w:marLeft w:val="0"/>
      <w:marRight w:val="0"/>
      <w:marTop w:val="0"/>
      <w:marBottom w:val="0"/>
      <w:divBdr>
        <w:top w:val="none" w:sz="0" w:space="0" w:color="auto"/>
        <w:left w:val="none" w:sz="0" w:space="0" w:color="auto"/>
        <w:bottom w:val="none" w:sz="0" w:space="0" w:color="auto"/>
        <w:right w:val="none" w:sz="0" w:space="0" w:color="auto"/>
      </w:divBdr>
      <w:divsChild>
        <w:div w:id="1587113048">
          <w:marLeft w:val="0"/>
          <w:marRight w:val="0"/>
          <w:marTop w:val="0"/>
          <w:marBottom w:val="0"/>
          <w:divBdr>
            <w:top w:val="none" w:sz="0" w:space="0" w:color="auto"/>
            <w:left w:val="none" w:sz="0" w:space="0" w:color="auto"/>
            <w:bottom w:val="none" w:sz="0" w:space="0" w:color="auto"/>
            <w:right w:val="none" w:sz="0" w:space="0" w:color="auto"/>
          </w:divBdr>
        </w:div>
      </w:divsChild>
    </w:div>
    <w:div w:id="665017522">
      <w:bodyDiv w:val="1"/>
      <w:marLeft w:val="0"/>
      <w:marRight w:val="0"/>
      <w:marTop w:val="0"/>
      <w:marBottom w:val="0"/>
      <w:divBdr>
        <w:top w:val="none" w:sz="0" w:space="0" w:color="auto"/>
        <w:left w:val="none" w:sz="0" w:space="0" w:color="auto"/>
        <w:bottom w:val="none" w:sz="0" w:space="0" w:color="auto"/>
        <w:right w:val="none" w:sz="0" w:space="0" w:color="auto"/>
      </w:divBdr>
    </w:div>
    <w:div w:id="673797508">
      <w:bodyDiv w:val="1"/>
      <w:marLeft w:val="0"/>
      <w:marRight w:val="0"/>
      <w:marTop w:val="0"/>
      <w:marBottom w:val="0"/>
      <w:divBdr>
        <w:top w:val="none" w:sz="0" w:space="0" w:color="auto"/>
        <w:left w:val="none" w:sz="0" w:space="0" w:color="auto"/>
        <w:bottom w:val="none" w:sz="0" w:space="0" w:color="auto"/>
        <w:right w:val="none" w:sz="0" w:space="0" w:color="auto"/>
      </w:divBdr>
    </w:div>
    <w:div w:id="690716584">
      <w:bodyDiv w:val="1"/>
      <w:marLeft w:val="0"/>
      <w:marRight w:val="0"/>
      <w:marTop w:val="0"/>
      <w:marBottom w:val="0"/>
      <w:divBdr>
        <w:top w:val="none" w:sz="0" w:space="0" w:color="auto"/>
        <w:left w:val="none" w:sz="0" w:space="0" w:color="auto"/>
        <w:bottom w:val="none" w:sz="0" w:space="0" w:color="auto"/>
        <w:right w:val="none" w:sz="0" w:space="0" w:color="auto"/>
      </w:divBdr>
      <w:divsChild>
        <w:div w:id="671033742">
          <w:marLeft w:val="0"/>
          <w:marRight w:val="0"/>
          <w:marTop w:val="0"/>
          <w:marBottom w:val="0"/>
          <w:divBdr>
            <w:top w:val="none" w:sz="0" w:space="0" w:color="auto"/>
            <w:left w:val="none" w:sz="0" w:space="0" w:color="auto"/>
            <w:bottom w:val="none" w:sz="0" w:space="0" w:color="auto"/>
            <w:right w:val="none" w:sz="0" w:space="0" w:color="auto"/>
          </w:divBdr>
        </w:div>
        <w:div w:id="778305750">
          <w:marLeft w:val="0"/>
          <w:marRight w:val="0"/>
          <w:marTop w:val="0"/>
          <w:marBottom w:val="0"/>
          <w:divBdr>
            <w:top w:val="none" w:sz="0" w:space="0" w:color="auto"/>
            <w:left w:val="none" w:sz="0" w:space="0" w:color="auto"/>
            <w:bottom w:val="none" w:sz="0" w:space="0" w:color="auto"/>
            <w:right w:val="none" w:sz="0" w:space="0" w:color="auto"/>
          </w:divBdr>
        </w:div>
      </w:divsChild>
    </w:div>
    <w:div w:id="731537250">
      <w:bodyDiv w:val="1"/>
      <w:marLeft w:val="0"/>
      <w:marRight w:val="0"/>
      <w:marTop w:val="0"/>
      <w:marBottom w:val="0"/>
      <w:divBdr>
        <w:top w:val="none" w:sz="0" w:space="0" w:color="auto"/>
        <w:left w:val="none" w:sz="0" w:space="0" w:color="auto"/>
        <w:bottom w:val="none" w:sz="0" w:space="0" w:color="auto"/>
        <w:right w:val="none" w:sz="0" w:space="0" w:color="auto"/>
      </w:divBdr>
    </w:div>
    <w:div w:id="754323108">
      <w:bodyDiv w:val="1"/>
      <w:marLeft w:val="0"/>
      <w:marRight w:val="0"/>
      <w:marTop w:val="0"/>
      <w:marBottom w:val="0"/>
      <w:divBdr>
        <w:top w:val="none" w:sz="0" w:space="0" w:color="auto"/>
        <w:left w:val="none" w:sz="0" w:space="0" w:color="auto"/>
        <w:bottom w:val="none" w:sz="0" w:space="0" w:color="auto"/>
        <w:right w:val="none" w:sz="0" w:space="0" w:color="auto"/>
      </w:divBdr>
      <w:divsChild>
        <w:div w:id="255673043">
          <w:marLeft w:val="0"/>
          <w:marRight w:val="0"/>
          <w:marTop w:val="0"/>
          <w:marBottom w:val="0"/>
          <w:divBdr>
            <w:top w:val="none" w:sz="0" w:space="0" w:color="auto"/>
            <w:left w:val="none" w:sz="0" w:space="0" w:color="auto"/>
            <w:bottom w:val="none" w:sz="0" w:space="0" w:color="auto"/>
            <w:right w:val="none" w:sz="0" w:space="0" w:color="auto"/>
          </w:divBdr>
        </w:div>
        <w:div w:id="742870323">
          <w:marLeft w:val="0"/>
          <w:marRight w:val="0"/>
          <w:marTop w:val="0"/>
          <w:marBottom w:val="0"/>
          <w:divBdr>
            <w:top w:val="none" w:sz="0" w:space="0" w:color="auto"/>
            <w:left w:val="none" w:sz="0" w:space="0" w:color="auto"/>
            <w:bottom w:val="none" w:sz="0" w:space="0" w:color="auto"/>
            <w:right w:val="none" w:sz="0" w:space="0" w:color="auto"/>
          </w:divBdr>
        </w:div>
        <w:div w:id="785539894">
          <w:marLeft w:val="0"/>
          <w:marRight w:val="0"/>
          <w:marTop w:val="0"/>
          <w:marBottom w:val="0"/>
          <w:divBdr>
            <w:top w:val="none" w:sz="0" w:space="0" w:color="auto"/>
            <w:left w:val="none" w:sz="0" w:space="0" w:color="auto"/>
            <w:bottom w:val="none" w:sz="0" w:space="0" w:color="auto"/>
            <w:right w:val="none" w:sz="0" w:space="0" w:color="auto"/>
          </w:divBdr>
        </w:div>
      </w:divsChild>
    </w:div>
    <w:div w:id="794761689">
      <w:bodyDiv w:val="1"/>
      <w:marLeft w:val="0"/>
      <w:marRight w:val="0"/>
      <w:marTop w:val="0"/>
      <w:marBottom w:val="0"/>
      <w:divBdr>
        <w:top w:val="none" w:sz="0" w:space="0" w:color="auto"/>
        <w:left w:val="none" w:sz="0" w:space="0" w:color="auto"/>
        <w:bottom w:val="none" w:sz="0" w:space="0" w:color="auto"/>
        <w:right w:val="none" w:sz="0" w:space="0" w:color="auto"/>
      </w:divBdr>
    </w:div>
    <w:div w:id="820199891">
      <w:bodyDiv w:val="1"/>
      <w:marLeft w:val="0"/>
      <w:marRight w:val="0"/>
      <w:marTop w:val="0"/>
      <w:marBottom w:val="0"/>
      <w:divBdr>
        <w:top w:val="none" w:sz="0" w:space="0" w:color="auto"/>
        <w:left w:val="none" w:sz="0" w:space="0" w:color="auto"/>
        <w:bottom w:val="none" w:sz="0" w:space="0" w:color="auto"/>
        <w:right w:val="none" w:sz="0" w:space="0" w:color="auto"/>
      </w:divBdr>
    </w:div>
    <w:div w:id="821892564">
      <w:bodyDiv w:val="1"/>
      <w:marLeft w:val="0"/>
      <w:marRight w:val="0"/>
      <w:marTop w:val="0"/>
      <w:marBottom w:val="0"/>
      <w:divBdr>
        <w:top w:val="none" w:sz="0" w:space="0" w:color="auto"/>
        <w:left w:val="none" w:sz="0" w:space="0" w:color="auto"/>
        <w:bottom w:val="none" w:sz="0" w:space="0" w:color="auto"/>
        <w:right w:val="none" w:sz="0" w:space="0" w:color="auto"/>
      </w:divBdr>
    </w:div>
    <w:div w:id="839274863">
      <w:bodyDiv w:val="1"/>
      <w:marLeft w:val="0"/>
      <w:marRight w:val="0"/>
      <w:marTop w:val="0"/>
      <w:marBottom w:val="0"/>
      <w:divBdr>
        <w:top w:val="none" w:sz="0" w:space="0" w:color="auto"/>
        <w:left w:val="none" w:sz="0" w:space="0" w:color="auto"/>
        <w:bottom w:val="none" w:sz="0" w:space="0" w:color="auto"/>
        <w:right w:val="none" w:sz="0" w:space="0" w:color="auto"/>
      </w:divBdr>
    </w:div>
    <w:div w:id="843857143">
      <w:bodyDiv w:val="1"/>
      <w:marLeft w:val="0"/>
      <w:marRight w:val="0"/>
      <w:marTop w:val="0"/>
      <w:marBottom w:val="0"/>
      <w:divBdr>
        <w:top w:val="none" w:sz="0" w:space="0" w:color="auto"/>
        <w:left w:val="none" w:sz="0" w:space="0" w:color="auto"/>
        <w:bottom w:val="none" w:sz="0" w:space="0" w:color="auto"/>
        <w:right w:val="none" w:sz="0" w:space="0" w:color="auto"/>
      </w:divBdr>
      <w:divsChild>
        <w:div w:id="81487093">
          <w:marLeft w:val="0"/>
          <w:marRight w:val="0"/>
          <w:marTop w:val="0"/>
          <w:marBottom w:val="0"/>
          <w:divBdr>
            <w:top w:val="none" w:sz="0" w:space="0" w:color="auto"/>
            <w:left w:val="none" w:sz="0" w:space="0" w:color="auto"/>
            <w:bottom w:val="none" w:sz="0" w:space="0" w:color="auto"/>
            <w:right w:val="none" w:sz="0" w:space="0" w:color="auto"/>
          </w:divBdr>
          <w:divsChild>
            <w:div w:id="1178272658">
              <w:marLeft w:val="0"/>
              <w:marRight w:val="0"/>
              <w:marTop w:val="0"/>
              <w:marBottom w:val="0"/>
              <w:divBdr>
                <w:top w:val="none" w:sz="0" w:space="0" w:color="auto"/>
                <w:left w:val="none" w:sz="0" w:space="0" w:color="auto"/>
                <w:bottom w:val="none" w:sz="0" w:space="0" w:color="auto"/>
                <w:right w:val="none" w:sz="0" w:space="0" w:color="auto"/>
              </w:divBdr>
              <w:divsChild>
                <w:div w:id="2056811997">
                  <w:marLeft w:val="0"/>
                  <w:marRight w:val="0"/>
                  <w:marTop w:val="0"/>
                  <w:marBottom w:val="0"/>
                  <w:divBdr>
                    <w:top w:val="none" w:sz="0" w:space="0" w:color="auto"/>
                    <w:left w:val="none" w:sz="0" w:space="0" w:color="auto"/>
                    <w:bottom w:val="none" w:sz="0" w:space="0" w:color="auto"/>
                    <w:right w:val="none" w:sz="0" w:space="0" w:color="auto"/>
                  </w:divBdr>
                  <w:divsChild>
                    <w:div w:id="431053169">
                      <w:marLeft w:val="0"/>
                      <w:marRight w:val="0"/>
                      <w:marTop w:val="0"/>
                      <w:marBottom w:val="0"/>
                      <w:divBdr>
                        <w:top w:val="none" w:sz="0" w:space="0" w:color="auto"/>
                        <w:left w:val="none" w:sz="0" w:space="0" w:color="auto"/>
                        <w:bottom w:val="none" w:sz="0" w:space="0" w:color="auto"/>
                        <w:right w:val="none" w:sz="0" w:space="0" w:color="auto"/>
                      </w:divBdr>
                    </w:div>
                    <w:div w:id="14100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6925">
      <w:bodyDiv w:val="1"/>
      <w:marLeft w:val="0"/>
      <w:marRight w:val="0"/>
      <w:marTop w:val="0"/>
      <w:marBottom w:val="0"/>
      <w:divBdr>
        <w:top w:val="none" w:sz="0" w:space="0" w:color="auto"/>
        <w:left w:val="none" w:sz="0" w:space="0" w:color="auto"/>
        <w:bottom w:val="none" w:sz="0" w:space="0" w:color="auto"/>
        <w:right w:val="none" w:sz="0" w:space="0" w:color="auto"/>
      </w:divBdr>
    </w:div>
    <w:div w:id="893007674">
      <w:bodyDiv w:val="1"/>
      <w:marLeft w:val="0"/>
      <w:marRight w:val="0"/>
      <w:marTop w:val="0"/>
      <w:marBottom w:val="0"/>
      <w:divBdr>
        <w:top w:val="none" w:sz="0" w:space="0" w:color="auto"/>
        <w:left w:val="none" w:sz="0" w:space="0" w:color="auto"/>
        <w:bottom w:val="none" w:sz="0" w:space="0" w:color="auto"/>
        <w:right w:val="none" w:sz="0" w:space="0" w:color="auto"/>
      </w:divBdr>
    </w:div>
    <w:div w:id="948782138">
      <w:bodyDiv w:val="1"/>
      <w:marLeft w:val="0"/>
      <w:marRight w:val="0"/>
      <w:marTop w:val="0"/>
      <w:marBottom w:val="0"/>
      <w:divBdr>
        <w:top w:val="none" w:sz="0" w:space="0" w:color="auto"/>
        <w:left w:val="none" w:sz="0" w:space="0" w:color="auto"/>
        <w:bottom w:val="none" w:sz="0" w:space="0" w:color="auto"/>
        <w:right w:val="none" w:sz="0" w:space="0" w:color="auto"/>
      </w:divBdr>
      <w:divsChild>
        <w:div w:id="65802550">
          <w:marLeft w:val="0"/>
          <w:marRight w:val="0"/>
          <w:marTop w:val="0"/>
          <w:marBottom w:val="0"/>
          <w:divBdr>
            <w:top w:val="none" w:sz="0" w:space="0" w:color="auto"/>
            <w:left w:val="none" w:sz="0" w:space="0" w:color="auto"/>
            <w:bottom w:val="none" w:sz="0" w:space="0" w:color="auto"/>
            <w:right w:val="none" w:sz="0" w:space="0" w:color="auto"/>
          </w:divBdr>
        </w:div>
        <w:div w:id="1135097711">
          <w:marLeft w:val="0"/>
          <w:marRight w:val="0"/>
          <w:marTop w:val="0"/>
          <w:marBottom w:val="0"/>
          <w:divBdr>
            <w:top w:val="none" w:sz="0" w:space="0" w:color="auto"/>
            <w:left w:val="none" w:sz="0" w:space="0" w:color="auto"/>
            <w:bottom w:val="none" w:sz="0" w:space="0" w:color="auto"/>
            <w:right w:val="none" w:sz="0" w:space="0" w:color="auto"/>
          </w:divBdr>
        </w:div>
      </w:divsChild>
    </w:div>
    <w:div w:id="982003951">
      <w:bodyDiv w:val="1"/>
      <w:marLeft w:val="0"/>
      <w:marRight w:val="0"/>
      <w:marTop w:val="0"/>
      <w:marBottom w:val="0"/>
      <w:divBdr>
        <w:top w:val="none" w:sz="0" w:space="0" w:color="auto"/>
        <w:left w:val="none" w:sz="0" w:space="0" w:color="auto"/>
        <w:bottom w:val="none" w:sz="0" w:space="0" w:color="auto"/>
        <w:right w:val="none" w:sz="0" w:space="0" w:color="auto"/>
      </w:divBdr>
      <w:divsChild>
        <w:div w:id="194395359">
          <w:marLeft w:val="0"/>
          <w:marRight w:val="0"/>
          <w:marTop w:val="0"/>
          <w:marBottom w:val="0"/>
          <w:divBdr>
            <w:top w:val="none" w:sz="0" w:space="0" w:color="auto"/>
            <w:left w:val="none" w:sz="0" w:space="0" w:color="auto"/>
            <w:bottom w:val="none" w:sz="0" w:space="0" w:color="auto"/>
            <w:right w:val="none" w:sz="0" w:space="0" w:color="auto"/>
          </w:divBdr>
        </w:div>
        <w:div w:id="590161427">
          <w:marLeft w:val="0"/>
          <w:marRight w:val="0"/>
          <w:marTop w:val="0"/>
          <w:marBottom w:val="0"/>
          <w:divBdr>
            <w:top w:val="none" w:sz="0" w:space="0" w:color="auto"/>
            <w:left w:val="none" w:sz="0" w:space="0" w:color="auto"/>
            <w:bottom w:val="none" w:sz="0" w:space="0" w:color="auto"/>
            <w:right w:val="none" w:sz="0" w:space="0" w:color="auto"/>
          </w:divBdr>
        </w:div>
        <w:div w:id="1499689089">
          <w:marLeft w:val="0"/>
          <w:marRight w:val="0"/>
          <w:marTop w:val="0"/>
          <w:marBottom w:val="0"/>
          <w:divBdr>
            <w:top w:val="none" w:sz="0" w:space="0" w:color="auto"/>
            <w:left w:val="none" w:sz="0" w:space="0" w:color="auto"/>
            <w:bottom w:val="none" w:sz="0" w:space="0" w:color="auto"/>
            <w:right w:val="none" w:sz="0" w:space="0" w:color="auto"/>
          </w:divBdr>
        </w:div>
      </w:divsChild>
    </w:div>
    <w:div w:id="1048146818">
      <w:bodyDiv w:val="1"/>
      <w:marLeft w:val="0"/>
      <w:marRight w:val="0"/>
      <w:marTop w:val="0"/>
      <w:marBottom w:val="0"/>
      <w:divBdr>
        <w:top w:val="none" w:sz="0" w:space="0" w:color="auto"/>
        <w:left w:val="none" w:sz="0" w:space="0" w:color="auto"/>
        <w:bottom w:val="none" w:sz="0" w:space="0" w:color="auto"/>
        <w:right w:val="none" w:sz="0" w:space="0" w:color="auto"/>
      </w:divBdr>
      <w:divsChild>
        <w:div w:id="1317301374">
          <w:marLeft w:val="0"/>
          <w:marRight w:val="0"/>
          <w:marTop w:val="0"/>
          <w:marBottom w:val="0"/>
          <w:divBdr>
            <w:top w:val="none" w:sz="0" w:space="0" w:color="auto"/>
            <w:left w:val="none" w:sz="0" w:space="0" w:color="auto"/>
            <w:bottom w:val="none" w:sz="0" w:space="0" w:color="auto"/>
            <w:right w:val="none" w:sz="0" w:space="0" w:color="auto"/>
          </w:divBdr>
        </w:div>
      </w:divsChild>
    </w:div>
    <w:div w:id="1122187626">
      <w:bodyDiv w:val="1"/>
      <w:marLeft w:val="0"/>
      <w:marRight w:val="0"/>
      <w:marTop w:val="0"/>
      <w:marBottom w:val="0"/>
      <w:divBdr>
        <w:top w:val="none" w:sz="0" w:space="0" w:color="auto"/>
        <w:left w:val="none" w:sz="0" w:space="0" w:color="auto"/>
        <w:bottom w:val="none" w:sz="0" w:space="0" w:color="auto"/>
        <w:right w:val="none" w:sz="0" w:space="0" w:color="auto"/>
      </w:divBdr>
    </w:div>
    <w:div w:id="1237324159">
      <w:bodyDiv w:val="1"/>
      <w:marLeft w:val="0"/>
      <w:marRight w:val="0"/>
      <w:marTop w:val="0"/>
      <w:marBottom w:val="0"/>
      <w:divBdr>
        <w:top w:val="none" w:sz="0" w:space="0" w:color="auto"/>
        <w:left w:val="none" w:sz="0" w:space="0" w:color="auto"/>
        <w:bottom w:val="none" w:sz="0" w:space="0" w:color="auto"/>
        <w:right w:val="none" w:sz="0" w:space="0" w:color="auto"/>
      </w:divBdr>
    </w:div>
    <w:div w:id="1239561254">
      <w:bodyDiv w:val="1"/>
      <w:marLeft w:val="0"/>
      <w:marRight w:val="0"/>
      <w:marTop w:val="0"/>
      <w:marBottom w:val="0"/>
      <w:divBdr>
        <w:top w:val="none" w:sz="0" w:space="0" w:color="auto"/>
        <w:left w:val="none" w:sz="0" w:space="0" w:color="auto"/>
        <w:bottom w:val="none" w:sz="0" w:space="0" w:color="auto"/>
        <w:right w:val="none" w:sz="0" w:space="0" w:color="auto"/>
      </w:divBdr>
    </w:div>
    <w:div w:id="1390415687">
      <w:bodyDiv w:val="1"/>
      <w:marLeft w:val="0"/>
      <w:marRight w:val="0"/>
      <w:marTop w:val="0"/>
      <w:marBottom w:val="0"/>
      <w:divBdr>
        <w:top w:val="none" w:sz="0" w:space="0" w:color="auto"/>
        <w:left w:val="none" w:sz="0" w:space="0" w:color="auto"/>
        <w:bottom w:val="none" w:sz="0" w:space="0" w:color="auto"/>
        <w:right w:val="none" w:sz="0" w:space="0" w:color="auto"/>
      </w:divBdr>
    </w:div>
    <w:div w:id="1390568330">
      <w:bodyDiv w:val="1"/>
      <w:marLeft w:val="0"/>
      <w:marRight w:val="0"/>
      <w:marTop w:val="0"/>
      <w:marBottom w:val="0"/>
      <w:divBdr>
        <w:top w:val="none" w:sz="0" w:space="0" w:color="auto"/>
        <w:left w:val="none" w:sz="0" w:space="0" w:color="auto"/>
        <w:bottom w:val="none" w:sz="0" w:space="0" w:color="auto"/>
        <w:right w:val="none" w:sz="0" w:space="0" w:color="auto"/>
      </w:divBdr>
      <w:divsChild>
        <w:div w:id="1417550702">
          <w:marLeft w:val="0"/>
          <w:marRight w:val="0"/>
          <w:marTop w:val="0"/>
          <w:marBottom w:val="0"/>
          <w:divBdr>
            <w:top w:val="none" w:sz="0" w:space="0" w:color="auto"/>
            <w:left w:val="none" w:sz="0" w:space="0" w:color="auto"/>
            <w:bottom w:val="none" w:sz="0" w:space="0" w:color="auto"/>
            <w:right w:val="none" w:sz="0" w:space="0" w:color="auto"/>
          </w:divBdr>
          <w:divsChild>
            <w:div w:id="1287078752">
              <w:marLeft w:val="0"/>
              <w:marRight w:val="0"/>
              <w:marTop w:val="0"/>
              <w:marBottom w:val="0"/>
              <w:divBdr>
                <w:top w:val="none" w:sz="0" w:space="0" w:color="auto"/>
                <w:left w:val="none" w:sz="0" w:space="0" w:color="auto"/>
                <w:bottom w:val="none" w:sz="0" w:space="0" w:color="auto"/>
                <w:right w:val="none" w:sz="0" w:space="0" w:color="auto"/>
              </w:divBdr>
              <w:divsChild>
                <w:div w:id="1258902312">
                  <w:marLeft w:val="0"/>
                  <w:marRight w:val="0"/>
                  <w:marTop w:val="0"/>
                  <w:marBottom w:val="0"/>
                  <w:divBdr>
                    <w:top w:val="none" w:sz="0" w:space="0" w:color="auto"/>
                    <w:left w:val="none" w:sz="0" w:space="0" w:color="auto"/>
                    <w:bottom w:val="none" w:sz="0" w:space="0" w:color="auto"/>
                    <w:right w:val="none" w:sz="0" w:space="0" w:color="auto"/>
                  </w:divBdr>
                  <w:divsChild>
                    <w:div w:id="220481039">
                      <w:marLeft w:val="0"/>
                      <w:marRight w:val="0"/>
                      <w:marTop w:val="0"/>
                      <w:marBottom w:val="0"/>
                      <w:divBdr>
                        <w:top w:val="none" w:sz="0" w:space="0" w:color="auto"/>
                        <w:left w:val="none" w:sz="0" w:space="0" w:color="auto"/>
                        <w:bottom w:val="none" w:sz="0" w:space="0" w:color="auto"/>
                        <w:right w:val="none" w:sz="0" w:space="0" w:color="auto"/>
                      </w:divBdr>
                    </w:div>
                    <w:div w:id="9688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619">
      <w:bodyDiv w:val="1"/>
      <w:marLeft w:val="0"/>
      <w:marRight w:val="0"/>
      <w:marTop w:val="0"/>
      <w:marBottom w:val="0"/>
      <w:divBdr>
        <w:top w:val="none" w:sz="0" w:space="0" w:color="auto"/>
        <w:left w:val="none" w:sz="0" w:space="0" w:color="auto"/>
        <w:bottom w:val="none" w:sz="0" w:space="0" w:color="auto"/>
        <w:right w:val="none" w:sz="0" w:space="0" w:color="auto"/>
      </w:divBdr>
    </w:div>
    <w:div w:id="1486169820">
      <w:bodyDiv w:val="1"/>
      <w:marLeft w:val="0"/>
      <w:marRight w:val="0"/>
      <w:marTop w:val="0"/>
      <w:marBottom w:val="0"/>
      <w:divBdr>
        <w:top w:val="none" w:sz="0" w:space="0" w:color="auto"/>
        <w:left w:val="none" w:sz="0" w:space="0" w:color="auto"/>
        <w:bottom w:val="none" w:sz="0" w:space="0" w:color="auto"/>
        <w:right w:val="none" w:sz="0" w:space="0" w:color="auto"/>
      </w:divBdr>
    </w:div>
    <w:div w:id="1516725660">
      <w:bodyDiv w:val="1"/>
      <w:marLeft w:val="0"/>
      <w:marRight w:val="0"/>
      <w:marTop w:val="0"/>
      <w:marBottom w:val="0"/>
      <w:divBdr>
        <w:top w:val="none" w:sz="0" w:space="0" w:color="auto"/>
        <w:left w:val="none" w:sz="0" w:space="0" w:color="auto"/>
        <w:bottom w:val="none" w:sz="0" w:space="0" w:color="auto"/>
        <w:right w:val="none" w:sz="0" w:space="0" w:color="auto"/>
      </w:divBdr>
      <w:divsChild>
        <w:div w:id="1764955530">
          <w:marLeft w:val="0"/>
          <w:marRight w:val="0"/>
          <w:marTop w:val="0"/>
          <w:marBottom w:val="0"/>
          <w:divBdr>
            <w:top w:val="none" w:sz="0" w:space="0" w:color="auto"/>
            <w:left w:val="none" w:sz="0" w:space="0" w:color="auto"/>
            <w:bottom w:val="none" w:sz="0" w:space="0" w:color="auto"/>
            <w:right w:val="none" w:sz="0" w:space="0" w:color="auto"/>
          </w:divBdr>
          <w:divsChild>
            <w:div w:id="185752765">
              <w:marLeft w:val="0"/>
              <w:marRight w:val="0"/>
              <w:marTop w:val="0"/>
              <w:marBottom w:val="0"/>
              <w:divBdr>
                <w:top w:val="none" w:sz="0" w:space="0" w:color="auto"/>
                <w:left w:val="none" w:sz="0" w:space="0" w:color="auto"/>
                <w:bottom w:val="none" w:sz="0" w:space="0" w:color="auto"/>
                <w:right w:val="none" w:sz="0" w:space="0" w:color="auto"/>
              </w:divBdr>
              <w:divsChild>
                <w:div w:id="1956908023">
                  <w:marLeft w:val="0"/>
                  <w:marRight w:val="0"/>
                  <w:marTop w:val="0"/>
                  <w:marBottom w:val="0"/>
                  <w:divBdr>
                    <w:top w:val="none" w:sz="0" w:space="0" w:color="auto"/>
                    <w:left w:val="none" w:sz="0" w:space="0" w:color="auto"/>
                    <w:bottom w:val="none" w:sz="0" w:space="0" w:color="auto"/>
                    <w:right w:val="none" w:sz="0" w:space="0" w:color="auto"/>
                  </w:divBdr>
                  <w:divsChild>
                    <w:div w:id="561723081">
                      <w:marLeft w:val="0"/>
                      <w:marRight w:val="0"/>
                      <w:marTop w:val="0"/>
                      <w:marBottom w:val="0"/>
                      <w:divBdr>
                        <w:top w:val="none" w:sz="0" w:space="0" w:color="auto"/>
                        <w:left w:val="none" w:sz="0" w:space="0" w:color="auto"/>
                        <w:bottom w:val="none" w:sz="0" w:space="0" w:color="auto"/>
                        <w:right w:val="none" w:sz="0" w:space="0" w:color="auto"/>
                      </w:divBdr>
                    </w:div>
                    <w:div w:id="11137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3448">
      <w:bodyDiv w:val="1"/>
      <w:marLeft w:val="0"/>
      <w:marRight w:val="0"/>
      <w:marTop w:val="0"/>
      <w:marBottom w:val="0"/>
      <w:divBdr>
        <w:top w:val="none" w:sz="0" w:space="0" w:color="auto"/>
        <w:left w:val="none" w:sz="0" w:space="0" w:color="auto"/>
        <w:bottom w:val="none" w:sz="0" w:space="0" w:color="auto"/>
        <w:right w:val="none" w:sz="0" w:space="0" w:color="auto"/>
      </w:divBdr>
    </w:div>
    <w:div w:id="1603565061">
      <w:bodyDiv w:val="1"/>
      <w:marLeft w:val="0"/>
      <w:marRight w:val="0"/>
      <w:marTop w:val="0"/>
      <w:marBottom w:val="0"/>
      <w:divBdr>
        <w:top w:val="none" w:sz="0" w:space="0" w:color="auto"/>
        <w:left w:val="none" w:sz="0" w:space="0" w:color="auto"/>
        <w:bottom w:val="none" w:sz="0" w:space="0" w:color="auto"/>
        <w:right w:val="none" w:sz="0" w:space="0" w:color="auto"/>
      </w:divBdr>
    </w:div>
    <w:div w:id="1614708355">
      <w:bodyDiv w:val="1"/>
      <w:marLeft w:val="0"/>
      <w:marRight w:val="0"/>
      <w:marTop w:val="0"/>
      <w:marBottom w:val="0"/>
      <w:divBdr>
        <w:top w:val="none" w:sz="0" w:space="0" w:color="auto"/>
        <w:left w:val="none" w:sz="0" w:space="0" w:color="auto"/>
        <w:bottom w:val="none" w:sz="0" w:space="0" w:color="auto"/>
        <w:right w:val="none" w:sz="0" w:space="0" w:color="auto"/>
      </w:divBdr>
    </w:div>
    <w:div w:id="1689984815">
      <w:bodyDiv w:val="1"/>
      <w:marLeft w:val="0"/>
      <w:marRight w:val="0"/>
      <w:marTop w:val="0"/>
      <w:marBottom w:val="0"/>
      <w:divBdr>
        <w:top w:val="none" w:sz="0" w:space="0" w:color="auto"/>
        <w:left w:val="none" w:sz="0" w:space="0" w:color="auto"/>
        <w:bottom w:val="none" w:sz="0" w:space="0" w:color="auto"/>
        <w:right w:val="none" w:sz="0" w:space="0" w:color="auto"/>
      </w:divBdr>
    </w:div>
    <w:div w:id="1769546551">
      <w:bodyDiv w:val="1"/>
      <w:marLeft w:val="0"/>
      <w:marRight w:val="0"/>
      <w:marTop w:val="0"/>
      <w:marBottom w:val="0"/>
      <w:divBdr>
        <w:top w:val="none" w:sz="0" w:space="0" w:color="auto"/>
        <w:left w:val="none" w:sz="0" w:space="0" w:color="auto"/>
        <w:bottom w:val="none" w:sz="0" w:space="0" w:color="auto"/>
        <w:right w:val="none" w:sz="0" w:space="0" w:color="auto"/>
      </w:divBdr>
    </w:div>
    <w:div w:id="1777602273">
      <w:bodyDiv w:val="1"/>
      <w:marLeft w:val="0"/>
      <w:marRight w:val="0"/>
      <w:marTop w:val="0"/>
      <w:marBottom w:val="0"/>
      <w:divBdr>
        <w:top w:val="none" w:sz="0" w:space="0" w:color="auto"/>
        <w:left w:val="none" w:sz="0" w:space="0" w:color="auto"/>
        <w:bottom w:val="none" w:sz="0" w:space="0" w:color="auto"/>
        <w:right w:val="none" w:sz="0" w:space="0" w:color="auto"/>
      </w:divBdr>
    </w:div>
    <w:div w:id="1802070549">
      <w:bodyDiv w:val="1"/>
      <w:marLeft w:val="0"/>
      <w:marRight w:val="0"/>
      <w:marTop w:val="0"/>
      <w:marBottom w:val="0"/>
      <w:divBdr>
        <w:top w:val="none" w:sz="0" w:space="0" w:color="auto"/>
        <w:left w:val="none" w:sz="0" w:space="0" w:color="auto"/>
        <w:bottom w:val="none" w:sz="0" w:space="0" w:color="auto"/>
        <w:right w:val="none" w:sz="0" w:space="0" w:color="auto"/>
      </w:divBdr>
      <w:divsChild>
        <w:div w:id="912738098">
          <w:marLeft w:val="0"/>
          <w:marRight w:val="0"/>
          <w:marTop w:val="0"/>
          <w:marBottom w:val="0"/>
          <w:divBdr>
            <w:top w:val="none" w:sz="0" w:space="0" w:color="auto"/>
            <w:left w:val="none" w:sz="0" w:space="0" w:color="auto"/>
            <w:bottom w:val="none" w:sz="0" w:space="0" w:color="auto"/>
            <w:right w:val="none" w:sz="0" w:space="0" w:color="auto"/>
          </w:divBdr>
        </w:div>
        <w:div w:id="1546605103">
          <w:marLeft w:val="0"/>
          <w:marRight w:val="0"/>
          <w:marTop w:val="0"/>
          <w:marBottom w:val="0"/>
          <w:divBdr>
            <w:top w:val="none" w:sz="0" w:space="0" w:color="auto"/>
            <w:left w:val="none" w:sz="0" w:space="0" w:color="auto"/>
            <w:bottom w:val="none" w:sz="0" w:space="0" w:color="auto"/>
            <w:right w:val="none" w:sz="0" w:space="0" w:color="auto"/>
          </w:divBdr>
        </w:div>
      </w:divsChild>
    </w:div>
    <w:div w:id="1821460375">
      <w:bodyDiv w:val="1"/>
      <w:marLeft w:val="0"/>
      <w:marRight w:val="0"/>
      <w:marTop w:val="0"/>
      <w:marBottom w:val="0"/>
      <w:divBdr>
        <w:top w:val="none" w:sz="0" w:space="0" w:color="auto"/>
        <w:left w:val="none" w:sz="0" w:space="0" w:color="auto"/>
        <w:bottom w:val="none" w:sz="0" w:space="0" w:color="auto"/>
        <w:right w:val="none" w:sz="0" w:space="0" w:color="auto"/>
      </w:divBdr>
    </w:div>
    <w:div w:id="1893081146">
      <w:bodyDiv w:val="1"/>
      <w:marLeft w:val="0"/>
      <w:marRight w:val="0"/>
      <w:marTop w:val="0"/>
      <w:marBottom w:val="0"/>
      <w:divBdr>
        <w:top w:val="none" w:sz="0" w:space="0" w:color="auto"/>
        <w:left w:val="none" w:sz="0" w:space="0" w:color="auto"/>
        <w:bottom w:val="none" w:sz="0" w:space="0" w:color="auto"/>
        <w:right w:val="none" w:sz="0" w:space="0" w:color="auto"/>
      </w:divBdr>
    </w:div>
    <w:div w:id="1969045213">
      <w:bodyDiv w:val="1"/>
      <w:marLeft w:val="0"/>
      <w:marRight w:val="0"/>
      <w:marTop w:val="0"/>
      <w:marBottom w:val="0"/>
      <w:divBdr>
        <w:top w:val="none" w:sz="0" w:space="0" w:color="auto"/>
        <w:left w:val="none" w:sz="0" w:space="0" w:color="auto"/>
        <w:bottom w:val="none" w:sz="0" w:space="0" w:color="auto"/>
        <w:right w:val="none" w:sz="0" w:space="0" w:color="auto"/>
      </w:divBdr>
    </w:div>
    <w:div w:id="2023117868">
      <w:bodyDiv w:val="1"/>
      <w:marLeft w:val="0"/>
      <w:marRight w:val="0"/>
      <w:marTop w:val="0"/>
      <w:marBottom w:val="0"/>
      <w:divBdr>
        <w:top w:val="none" w:sz="0" w:space="0" w:color="auto"/>
        <w:left w:val="none" w:sz="0" w:space="0" w:color="auto"/>
        <w:bottom w:val="none" w:sz="0" w:space="0" w:color="auto"/>
        <w:right w:val="none" w:sz="0" w:space="0" w:color="auto"/>
      </w:divBdr>
    </w:div>
    <w:div w:id="20392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shs.wa.gov/altsa/odhh/dshs-contract-rates"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666</TotalTime>
  <Pages>14</Pages>
  <Words>4373</Words>
  <Characters>24622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Bidders’ Questions</vt:lpstr>
    </vt:vector>
  </TitlesOfParts>
  <Company>DSHS</Company>
  <LinksUpToDate>false</LinksUpToDate>
  <CharactersWithSpaces>28938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Bidders’ Questions</dc:title>
  <dc:subject/>
  <dc:creator>Sheila Anderson</dc:creator>
  <cp:keywords/>
  <cp:lastModifiedBy>Clark, Caleb (DSHS/FFA)</cp:lastModifiedBy>
  <cp:revision>57</cp:revision>
  <cp:lastPrinted>2019-01-14T16:39:00Z</cp:lastPrinted>
  <dcterms:created xsi:type="dcterms:W3CDTF">2019-01-16T18:06:00Z</dcterms:created>
  <dcterms:modified xsi:type="dcterms:W3CDTF">2024-03-20T23:52:00Z</dcterms:modified>
</cp:coreProperties>
</file>