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5E66" w14:textId="503985D7" w:rsidR="00A021B6" w:rsidRDefault="00A021B6" w:rsidP="00A021B6">
      <w:pPr>
        <w:pStyle w:val="BodyText"/>
        <w:ind w:left="2639"/>
        <w:rPr>
          <w:rFonts w:ascii="Times New Roman"/>
          <w:sz w:val="20"/>
        </w:rPr>
      </w:pPr>
      <w:r>
        <w:rPr>
          <w:rFonts w:ascii="Times New Roman"/>
          <w:noProof/>
          <w:sz w:val="20"/>
        </w:rPr>
        <w:drawing>
          <wp:inline distT="0" distB="0" distL="0" distR="0" wp14:anchorId="7A2A204A" wp14:editId="3D25A900">
            <wp:extent cx="2727713" cy="1500377"/>
            <wp:effectExtent l="0" t="0" r="0" b="0"/>
            <wp:docPr id="1" name="image1.png" descr="DSHS logo - TransLives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27713" cy="1500377"/>
                    </a:xfrm>
                    <a:prstGeom prst="rect">
                      <a:avLst/>
                    </a:prstGeom>
                  </pic:spPr>
                </pic:pic>
              </a:graphicData>
            </a:graphic>
          </wp:inline>
        </w:drawing>
      </w:r>
    </w:p>
    <w:p w14:paraId="05002FDF" w14:textId="77777777" w:rsidR="00A021B6" w:rsidRDefault="00A021B6" w:rsidP="00A021B6">
      <w:pPr>
        <w:pStyle w:val="BodyText"/>
        <w:rPr>
          <w:rFonts w:ascii="Times New Roman"/>
          <w:sz w:val="20"/>
        </w:rPr>
      </w:pPr>
    </w:p>
    <w:p w14:paraId="7339360E" w14:textId="77777777" w:rsidR="00A021B6" w:rsidRDefault="00A021B6" w:rsidP="00A021B6">
      <w:pPr>
        <w:pStyle w:val="BodyText"/>
        <w:rPr>
          <w:rFonts w:ascii="Times New Roman"/>
          <w:sz w:val="20"/>
        </w:rPr>
      </w:pPr>
    </w:p>
    <w:p w14:paraId="74DBB231" w14:textId="77777777" w:rsidR="00A021B6" w:rsidRDefault="00A021B6" w:rsidP="00A021B6">
      <w:pPr>
        <w:pStyle w:val="BodyText"/>
        <w:rPr>
          <w:rFonts w:ascii="Times New Roman"/>
          <w:sz w:val="20"/>
        </w:rPr>
      </w:pPr>
    </w:p>
    <w:p w14:paraId="2B4FEC6D" w14:textId="1ED44881" w:rsidR="00A021B6" w:rsidRDefault="00A021B6" w:rsidP="00A021B6">
      <w:pPr>
        <w:pStyle w:val="Heading1"/>
        <w:spacing w:before="197"/>
        <w:ind w:right="941"/>
      </w:pPr>
      <w:r>
        <w:t>REQUEST FOR INFORMATION</w:t>
      </w:r>
      <w:r w:rsidR="00B87D18">
        <w:t xml:space="preserve"> (RFI)</w:t>
      </w:r>
    </w:p>
    <w:p w14:paraId="613F178C" w14:textId="77777777" w:rsidR="00B87D18" w:rsidRDefault="00B87D18" w:rsidP="00A021B6">
      <w:pPr>
        <w:spacing w:before="1"/>
        <w:ind w:left="921" w:right="945"/>
        <w:jc w:val="center"/>
        <w:rPr>
          <w:rFonts w:cstheme="minorHAnsi"/>
          <w:b/>
          <w:bCs/>
          <w:sz w:val="40"/>
          <w:szCs w:val="40"/>
        </w:rPr>
      </w:pPr>
    </w:p>
    <w:p w14:paraId="189F6AB6" w14:textId="5BFBAE86" w:rsidR="00B87D18" w:rsidRPr="00B25854" w:rsidRDefault="00B87D18" w:rsidP="00A021B6">
      <w:pPr>
        <w:spacing w:before="1"/>
        <w:ind w:left="921" w:right="945"/>
        <w:jc w:val="center"/>
        <w:rPr>
          <w:rFonts w:cstheme="minorHAnsi"/>
          <w:sz w:val="32"/>
          <w:szCs w:val="32"/>
        </w:rPr>
      </w:pPr>
      <w:r w:rsidRPr="00B25854">
        <w:rPr>
          <w:rFonts w:cstheme="minorHAnsi"/>
          <w:sz w:val="32"/>
          <w:szCs w:val="32"/>
        </w:rPr>
        <w:t>DSHS Business Innovation Challenge</w:t>
      </w:r>
    </w:p>
    <w:p w14:paraId="1946058A" w14:textId="46A1E02E" w:rsidR="00B87D18" w:rsidRPr="00B25854" w:rsidRDefault="00B87D18" w:rsidP="00A021B6">
      <w:pPr>
        <w:spacing w:before="1"/>
        <w:ind w:left="921" w:right="945"/>
        <w:jc w:val="center"/>
        <w:rPr>
          <w:sz w:val="32"/>
          <w:szCs w:val="32"/>
        </w:rPr>
      </w:pPr>
      <w:r w:rsidRPr="00B25854">
        <w:rPr>
          <w:rFonts w:cstheme="minorHAnsi"/>
          <w:sz w:val="32"/>
          <w:szCs w:val="32"/>
        </w:rPr>
        <w:t>Fraud Prevention Challenge</w:t>
      </w:r>
    </w:p>
    <w:p w14:paraId="146E5E73" w14:textId="2ED00FA8" w:rsidR="00A021B6" w:rsidRPr="00B25854" w:rsidRDefault="00B87D18" w:rsidP="00A021B6">
      <w:pPr>
        <w:spacing w:before="239"/>
        <w:ind w:left="921" w:right="940"/>
        <w:jc w:val="center"/>
        <w:rPr>
          <w:sz w:val="36"/>
        </w:rPr>
      </w:pPr>
      <w:r w:rsidRPr="00B25854">
        <w:rPr>
          <w:rFonts w:cstheme="minorHAnsi"/>
          <w:sz w:val="28"/>
          <w:szCs w:val="28"/>
        </w:rPr>
        <w:t>R</w:t>
      </w:r>
      <w:r w:rsidR="00B25854">
        <w:rPr>
          <w:rFonts w:cstheme="minorHAnsi"/>
          <w:sz w:val="28"/>
          <w:szCs w:val="28"/>
        </w:rPr>
        <w:t xml:space="preserve">FI </w:t>
      </w:r>
      <w:r w:rsidRPr="00B25854">
        <w:rPr>
          <w:rFonts w:cstheme="minorHAnsi"/>
          <w:sz w:val="28"/>
          <w:szCs w:val="28"/>
        </w:rPr>
        <w:t xml:space="preserve">#2420-847 </w:t>
      </w:r>
    </w:p>
    <w:p w14:paraId="692A1E3E" w14:textId="77777777" w:rsidR="00A021B6" w:rsidRDefault="00A021B6" w:rsidP="00A021B6">
      <w:pPr>
        <w:pStyle w:val="BodyText"/>
        <w:rPr>
          <w:sz w:val="36"/>
        </w:rPr>
      </w:pPr>
    </w:p>
    <w:p w14:paraId="0FD720C5" w14:textId="77777777" w:rsidR="00A021B6" w:rsidRDefault="00A021B6" w:rsidP="00A021B6">
      <w:pPr>
        <w:pStyle w:val="BodyText"/>
        <w:spacing w:before="1"/>
        <w:rPr>
          <w:sz w:val="36"/>
        </w:rPr>
      </w:pPr>
    </w:p>
    <w:p w14:paraId="4B10DCCA" w14:textId="063EAE19" w:rsidR="00A021B6" w:rsidRDefault="00A021B6" w:rsidP="00A021B6">
      <w:pPr>
        <w:spacing w:before="1"/>
        <w:ind w:left="921" w:right="939"/>
        <w:jc w:val="center"/>
        <w:rPr>
          <w:sz w:val="36"/>
        </w:rPr>
      </w:pPr>
      <w:r>
        <w:rPr>
          <w:sz w:val="36"/>
        </w:rPr>
        <w:t xml:space="preserve">March </w:t>
      </w:r>
      <w:r w:rsidR="00443A3E">
        <w:rPr>
          <w:sz w:val="36"/>
        </w:rPr>
        <w:t>6</w:t>
      </w:r>
      <w:r w:rsidR="00B87D18">
        <w:rPr>
          <w:sz w:val="36"/>
        </w:rPr>
        <w:t>, 2024</w:t>
      </w:r>
    </w:p>
    <w:p w14:paraId="60F30633" w14:textId="77777777" w:rsidR="00A021B6" w:rsidRDefault="00A021B6" w:rsidP="00A021B6">
      <w:pPr>
        <w:pStyle w:val="BodyText"/>
        <w:rPr>
          <w:sz w:val="36"/>
        </w:rPr>
      </w:pPr>
    </w:p>
    <w:p w14:paraId="6641C40B" w14:textId="77777777" w:rsidR="00A021B6" w:rsidRDefault="00A021B6" w:rsidP="00A021B6">
      <w:pPr>
        <w:pStyle w:val="BodyText"/>
        <w:rPr>
          <w:sz w:val="36"/>
        </w:rPr>
      </w:pPr>
    </w:p>
    <w:p w14:paraId="040ABAF5" w14:textId="77777777" w:rsidR="00A021B6" w:rsidRDefault="00A021B6" w:rsidP="00A021B6">
      <w:pPr>
        <w:pStyle w:val="BodyText"/>
        <w:rPr>
          <w:sz w:val="36"/>
        </w:rPr>
      </w:pPr>
    </w:p>
    <w:p w14:paraId="65DDC6D1" w14:textId="77777777" w:rsidR="00A021B6" w:rsidRDefault="00A021B6" w:rsidP="00A021B6">
      <w:pPr>
        <w:pStyle w:val="BodyText"/>
        <w:rPr>
          <w:sz w:val="36"/>
        </w:rPr>
      </w:pPr>
    </w:p>
    <w:p w14:paraId="082123A9" w14:textId="77777777" w:rsidR="00A021B6" w:rsidRDefault="00A021B6" w:rsidP="00A021B6">
      <w:pPr>
        <w:pStyle w:val="BodyText"/>
        <w:spacing w:before="10"/>
        <w:rPr>
          <w:sz w:val="49"/>
        </w:rPr>
      </w:pPr>
    </w:p>
    <w:p w14:paraId="7A61B4CD" w14:textId="77777777" w:rsidR="00A021B6" w:rsidRDefault="00A021B6" w:rsidP="00A021B6">
      <w:pPr>
        <w:pStyle w:val="BodyText"/>
        <w:ind w:left="921" w:right="934"/>
        <w:jc w:val="center"/>
      </w:pPr>
      <w:r>
        <w:t>STATE OF WASHINGTON</w:t>
      </w:r>
    </w:p>
    <w:p w14:paraId="11621556" w14:textId="2983AAEF" w:rsidR="00B87D18" w:rsidRDefault="00A021B6" w:rsidP="00A021B6">
      <w:pPr>
        <w:pStyle w:val="BodyText"/>
        <w:spacing w:before="1"/>
        <w:ind w:left="2281" w:right="2303"/>
        <w:jc w:val="center"/>
      </w:pPr>
      <w:r>
        <w:t>DEPARTMENT OF SOCIAL AND HEALTH SERVICES</w:t>
      </w:r>
    </w:p>
    <w:p w14:paraId="69D90D1E" w14:textId="77777777" w:rsidR="00B87D18" w:rsidRDefault="00B87D18">
      <w:pPr>
        <w:rPr>
          <w:rFonts w:ascii="Calibri" w:eastAsia="Calibri" w:hAnsi="Calibri" w:cs="Calibri"/>
          <w:lang w:bidi="en-US"/>
        </w:rPr>
      </w:pPr>
      <w:r>
        <w:br w:type="page"/>
      </w:r>
    </w:p>
    <w:p w14:paraId="22F9295D" w14:textId="0FCCE198" w:rsidR="00A021B6" w:rsidRPr="00090FB4" w:rsidRDefault="00090FB4" w:rsidP="00A021B6">
      <w:pPr>
        <w:pStyle w:val="BodyText"/>
        <w:spacing w:before="1"/>
        <w:ind w:left="2281" w:right="2303"/>
        <w:jc w:val="center"/>
        <w:rPr>
          <w:b/>
          <w:bCs/>
          <w:sz w:val="32"/>
          <w:szCs w:val="32"/>
        </w:rPr>
      </w:pPr>
      <w:r w:rsidRPr="00090FB4">
        <w:rPr>
          <w:b/>
          <w:bCs/>
          <w:sz w:val="32"/>
          <w:szCs w:val="32"/>
        </w:rPr>
        <w:lastRenderedPageBreak/>
        <w:t xml:space="preserve">RFI </w:t>
      </w:r>
      <w:r w:rsidRPr="00090FB4">
        <w:rPr>
          <w:rFonts w:cstheme="minorHAnsi"/>
          <w:b/>
          <w:bCs/>
          <w:sz w:val="32"/>
          <w:szCs w:val="32"/>
        </w:rPr>
        <w:t xml:space="preserve">#2420-847 </w:t>
      </w:r>
      <w:r w:rsidRPr="00090FB4">
        <w:rPr>
          <w:b/>
          <w:bCs/>
          <w:sz w:val="32"/>
          <w:szCs w:val="32"/>
        </w:rPr>
        <w:t>Table of Contents</w:t>
      </w:r>
    </w:p>
    <w:p w14:paraId="5D596D70" w14:textId="77777777" w:rsidR="00090FB4" w:rsidRDefault="00090FB4">
      <w:pPr>
        <w:rPr>
          <w:rFonts w:cstheme="minorHAnsi"/>
          <w:b/>
          <w:bCs/>
          <w:sz w:val="30"/>
          <w:szCs w:val="30"/>
        </w:rPr>
      </w:pPr>
    </w:p>
    <w:p w14:paraId="665F5925" w14:textId="313C1C28" w:rsidR="005F12EC" w:rsidRPr="00966C1E" w:rsidRDefault="005F12EC" w:rsidP="00966C1E">
      <w:pPr>
        <w:pStyle w:val="NoSpacing"/>
        <w:numPr>
          <w:ilvl w:val="0"/>
          <w:numId w:val="22"/>
        </w:numPr>
        <w:rPr>
          <w:rFonts w:cstheme="minorHAnsi"/>
          <w:sz w:val="32"/>
          <w:szCs w:val="32"/>
        </w:rPr>
      </w:pPr>
      <w:r w:rsidRPr="0014467D">
        <w:rPr>
          <w:rFonts w:cstheme="minorHAnsi"/>
          <w:sz w:val="32"/>
          <w:szCs w:val="32"/>
        </w:rPr>
        <w:t>Purpose</w:t>
      </w:r>
      <w:r w:rsidRPr="00966C1E">
        <w:rPr>
          <w:rFonts w:cstheme="minorHAnsi"/>
          <w:color w:val="0070C0"/>
          <w:sz w:val="32"/>
          <w:szCs w:val="32"/>
        </w:rPr>
        <w:tab/>
      </w:r>
      <w:r w:rsidRPr="00966C1E">
        <w:rPr>
          <w:rFonts w:cstheme="minorHAnsi"/>
          <w:color w:val="0070C0"/>
          <w:sz w:val="32"/>
          <w:szCs w:val="32"/>
        </w:rPr>
        <w:tab/>
      </w:r>
      <w:r w:rsidRPr="00966C1E">
        <w:rPr>
          <w:rFonts w:cstheme="minorHAnsi"/>
          <w:color w:val="0070C0"/>
          <w:sz w:val="32"/>
          <w:szCs w:val="32"/>
        </w:rPr>
        <w:tab/>
      </w:r>
      <w:r w:rsidRPr="00966C1E">
        <w:rPr>
          <w:rFonts w:cstheme="minorHAnsi"/>
          <w:color w:val="0070C0"/>
          <w:sz w:val="32"/>
          <w:szCs w:val="32"/>
        </w:rPr>
        <w:tab/>
      </w:r>
      <w:r w:rsidRPr="00966C1E">
        <w:rPr>
          <w:rFonts w:cstheme="minorHAnsi"/>
          <w:color w:val="0070C0"/>
          <w:sz w:val="32"/>
          <w:szCs w:val="32"/>
        </w:rPr>
        <w:tab/>
      </w:r>
      <w:r w:rsidRPr="00966C1E">
        <w:rPr>
          <w:rFonts w:cstheme="minorHAnsi"/>
          <w:color w:val="0070C0"/>
          <w:sz w:val="32"/>
          <w:szCs w:val="32"/>
        </w:rPr>
        <w:tab/>
      </w:r>
      <w:r w:rsidRPr="00966C1E">
        <w:rPr>
          <w:rFonts w:cstheme="minorHAnsi"/>
          <w:color w:val="0070C0"/>
          <w:sz w:val="32"/>
          <w:szCs w:val="32"/>
        </w:rPr>
        <w:tab/>
      </w:r>
      <w:r w:rsidRPr="00966C1E">
        <w:rPr>
          <w:rFonts w:cstheme="minorHAnsi"/>
          <w:color w:val="0070C0"/>
          <w:sz w:val="32"/>
          <w:szCs w:val="32"/>
        </w:rPr>
        <w:tab/>
      </w:r>
      <w:r w:rsidRPr="00966C1E">
        <w:rPr>
          <w:rFonts w:cstheme="minorHAnsi"/>
          <w:color w:val="0070C0"/>
          <w:sz w:val="32"/>
          <w:szCs w:val="32"/>
        </w:rPr>
        <w:tab/>
      </w:r>
      <w:r w:rsidRPr="00966C1E">
        <w:rPr>
          <w:rFonts w:cstheme="minorHAnsi"/>
          <w:color w:val="0070C0"/>
          <w:sz w:val="32"/>
          <w:szCs w:val="32"/>
        </w:rPr>
        <w:tab/>
      </w:r>
      <w:r w:rsidRPr="006A1381">
        <w:rPr>
          <w:rFonts w:cstheme="minorHAnsi"/>
          <w:sz w:val="32"/>
          <w:szCs w:val="32"/>
        </w:rPr>
        <w:t>Page 3</w:t>
      </w:r>
    </w:p>
    <w:p w14:paraId="26A2C790" w14:textId="4C6ED1D9" w:rsidR="005F12EC" w:rsidRPr="00966C1E" w:rsidRDefault="00966C1E" w:rsidP="00966C1E">
      <w:pPr>
        <w:pStyle w:val="NoSpacing"/>
        <w:numPr>
          <w:ilvl w:val="0"/>
          <w:numId w:val="22"/>
        </w:numPr>
        <w:rPr>
          <w:rFonts w:cstheme="minorHAnsi"/>
          <w:sz w:val="32"/>
          <w:szCs w:val="32"/>
        </w:rPr>
      </w:pPr>
      <w:r w:rsidRPr="00966C1E">
        <w:rPr>
          <w:rFonts w:cstheme="minorHAnsi"/>
          <w:sz w:val="32"/>
          <w:szCs w:val="32"/>
        </w:rPr>
        <w:t>Background</w:t>
      </w:r>
      <w:r w:rsidRPr="00966C1E">
        <w:rPr>
          <w:rFonts w:cstheme="minorHAnsi"/>
          <w:sz w:val="32"/>
          <w:szCs w:val="32"/>
        </w:rPr>
        <w:tab/>
      </w:r>
      <w:r w:rsidRPr="00966C1E">
        <w:rPr>
          <w:rFonts w:cstheme="minorHAnsi"/>
          <w:sz w:val="32"/>
          <w:szCs w:val="32"/>
        </w:rPr>
        <w:tab/>
      </w:r>
      <w:r w:rsidRPr="00966C1E">
        <w:rPr>
          <w:rFonts w:cstheme="minorHAnsi"/>
          <w:sz w:val="32"/>
          <w:szCs w:val="32"/>
        </w:rPr>
        <w:tab/>
      </w:r>
      <w:r w:rsidRPr="00966C1E">
        <w:rPr>
          <w:rFonts w:cstheme="minorHAnsi"/>
          <w:sz w:val="32"/>
          <w:szCs w:val="32"/>
        </w:rPr>
        <w:tab/>
      </w:r>
      <w:r w:rsidRPr="00966C1E">
        <w:rPr>
          <w:rFonts w:cstheme="minorHAnsi"/>
          <w:sz w:val="32"/>
          <w:szCs w:val="32"/>
        </w:rPr>
        <w:tab/>
      </w:r>
      <w:r w:rsidRPr="00966C1E">
        <w:rPr>
          <w:rFonts w:cstheme="minorHAnsi"/>
          <w:sz w:val="32"/>
          <w:szCs w:val="32"/>
        </w:rPr>
        <w:tab/>
      </w:r>
      <w:r w:rsidRPr="00966C1E">
        <w:rPr>
          <w:rFonts w:cstheme="minorHAnsi"/>
          <w:sz w:val="32"/>
          <w:szCs w:val="32"/>
        </w:rPr>
        <w:tab/>
      </w:r>
      <w:r w:rsidRPr="00966C1E">
        <w:rPr>
          <w:rFonts w:cstheme="minorHAnsi"/>
          <w:sz w:val="32"/>
          <w:szCs w:val="32"/>
        </w:rPr>
        <w:tab/>
      </w:r>
      <w:r w:rsidRPr="00966C1E">
        <w:rPr>
          <w:rFonts w:cstheme="minorHAnsi"/>
          <w:sz w:val="32"/>
          <w:szCs w:val="32"/>
        </w:rPr>
        <w:tab/>
        <w:t xml:space="preserve">Page </w:t>
      </w:r>
      <w:r w:rsidR="009038D7">
        <w:rPr>
          <w:rFonts w:cstheme="minorHAnsi"/>
          <w:sz w:val="32"/>
          <w:szCs w:val="32"/>
        </w:rPr>
        <w:t>4</w:t>
      </w:r>
    </w:p>
    <w:p w14:paraId="100AB951" w14:textId="4AB70C76" w:rsidR="00966C1E" w:rsidRPr="00966C1E" w:rsidRDefault="00966C1E" w:rsidP="00966C1E">
      <w:pPr>
        <w:pStyle w:val="ListParagraph"/>
        <w:numPr>
          <w:ilvl w:val="0"/>
          <w:numId w:val="22"/>
        </w:numPr>
        <w:spacing w:after="0"/>
        <w:rPr>
          <w:rFonts w:cstheme="minorHAnsi"/>
          <w:kern w:val="2"/>
          <w:sz w:val="32"/>
          <w:szCs w:val="32"/>
          <w14:ligatures w14:val="standardContextual"/>
        </w:rPr>
      </w:pPr>
      <w:r w:rsidRPr="00966C1E">
        <w:rPr>
          <w:rFonts w:cstheme="minorHAnsi"/>
          <w:sz w:val="32"/>
          <w:szCs w:val="32"/>
        </w:rPr>
        <w:t xml:space="preserve">Challenge Areas + Use Cases for the RFI </w:t>
      </w:r>
      <w:r w:rsidRPr="00966C1E">
        <w:rPr>
          <w:rFonts w:cstheme="minorHAnsi"/>
          <w:kern w:val="2"/>
          <w:sz w:val="32"/>
          <w:szCs w:val="32"/>
          <w14:ligatures w14:val="standardContextual"/>
        </w:rPr>
        <w:tab/>
      </w:r>
      <w:r w:rsidRPr="00966C1E">
        <w:rPr>
          <w:rFonts w:cstheme="minorHAnsi"/>
          <w:kern w:val="2"/>
          <w:sz w:val="32"/>
          <w:szCs w:val="32"/>
          <w14:ligatures w14:val="standardContextual"/>
        </w:rPr>
        <w:tab/>
      </w:r>
      <w:r w:rsidRPr="00966C1E">
        <w:rPr>
          <w:rFonts w:cstheme="minorHAnsi"/>
          <w:kern w:val="2"/>
          <w:sz w:val="32"/>
          <w:szCs w:val="32"/>
          <w14:ligatures w14:val="standardContextual"/>
        </w:rPr>
        <w:tab/>
      </w:r>
      <w:r w:rsidRPr="00966C1E">
        <w:rPr>
          <w:rFonts w:cstheme="minorHAnsi"/>
          <w:kern w:val="2"/>
          <w:sz w:val="32"/>
          <w:szCs w:val="32"/>
          <w14:ligatures w14:val="standardContextual"/>
        </w:rPr>
        <w:tab/>
        <w:t xml:space="preserve">Page </w:t>
      </w:r>
      <w:r w:rsidR="00273B21">
        <w:rPr>
          <w:rFonts w:cstheme="minorHAnsi"/>
          <w:kern w:val="2"/>
          <w:sz w:val="32"/>
          <w:szCs w:val="32"/>
          <w14:ligatures w14:val="standardContextual"/>
        </w:rPr>
        <w:t>7</w:t>
      </w:r>
    </w:p>
    <w:p w14:paraId="2CB75191" w14:textId="2810BC80" w:rsidR="00966C1E" w:rsidRPr="00966C1E" w:rsidRDefault="00966C1E" w:rsidP="00966C1E">
      <w:pPr>
        <w:pStyle w:val="NoSpacing"/>
        <w:numPr>
          <w:ilvl w:val="0"/>
          <w:numId w:val="22"/>
        </w:numPr>
        <w:rPr>
          <w:rFonts w:cstheme="minorHAnsi"/>
          <w:sz w:val="32"/>
          <w:szCs w:val="32"/>
        </w:rPr>
      </w:pPr>
      <w:r w:rsidRPr="00966C1E">
        <w:rPr>
          <w:rFonts w:cstheme="minorHAnsi"/>
          <w:sz w:val="32"/>
          <w:szCs w:val="32"/>
        </w:rPr>
        <w:t>RFI Response Process</w:t>
      </w:r>
      <w:r w:rsidRPr="00966C1E">
        <w:rPr>
          <w:rFonts w:cstheme="minorHAnsi"/>
          <w:sz w:val="32"/>
          <w:szCs w:val="32"/>
        </w:rPr>
        <w:tab/>
      </w:r>
      <w:r w:rsidRPr="00966C1E">
        <w:rPr>
          <w:rFonts w:cstheme="minorHAnsi"/>
          <w:sz w:val="32"/>
          <w:szCs w:val="32"/>
        </w:rPr>
        <w:tab/>
      </w:r>
      <w:r w:rsidRPr="00966C1E">
        <w:rPr>
          <w:rFonts w:cstheme="minorHAnsi"/>
          <w:sz w:val="32"/>
          <w:szCs w:val="32"/>
        </w:rPr>
        <w:tab/>
      </w:r>
      <w:r w:rsidRPr="00966C1E">
        <w:rPr>
          <w:rFonts w:cstheme="minorHAnsi"/>
          <w:sz w:val="32"/>
          <w:szCs w:val="32"/>
        </w:rPr>
        <w:tab/>
      </w:r>
      <w:r w:rsidRPr="00966C1E">
        <w:rPr>
          <w:rFonts w:cstheme="minorHAnsi"/>
          <w:sz w:val="32"/>
          <w:szCs w:val="32"/>
        </w:rPr>
        <w:tab/>
      </w:r>
      <w:r w:rsidRPr="00966C1E">
        <w:rPr>
          <w:rFonts w:cstheme="minorHAnsi"/>
          <w:sz w:val="32"/>
          <w:szCs w:val="32"/>
        </w:rPr>
        <w:tab/>
      </w:r>
      <w:r w:rsidRPr="00966C1E">
        <w:rPr>
          <w:rFonts w:cstheme="minorHAnsi"/>
          <w:sz w:val="32"/>
          <w:szCs w:val="32"/>
        </w:rPr>
        <w:tab/>
        <w:t xml:space="preserve">Page </w:t>
      </w:r>
      <w:r w:rsidR="00273B21">
        <w:rPr>
          <w:rFonts w:cstheme="minorHAnsi"/>
          <w:sz w:val="32"/>
          <w:szCs w:val="32"/>
        </w:rPr>
        <w:t>9</w:t>
      </w:r>
    </w:p>
    <w:p w14:paraId="35C590E0" w14:textId="137D6170" w:rsidR="0014467D" w:rsidRPr="0014467D" w:rsidRDefault="0014467D" w:rsidP="0014467D">
      <w:pPr>
        <w:pStyle w:val="ListParagraph"/>
        <w:numPr>
          <w:ilvl w:val="0"/>
          <w:numId w:val="22"/>
        </w:numPr>
        <w:spacing w:after="200" w:line="276" w:lineRule="auto"/>
        <w:rPr>
          <w:rFonts w:cstheme="minorHAnsi"/>
          <w:kern w:val="2"/>
          <w:sz w:val="32"/>
          <w:szCs w:val="32"/>
          <w14:ligatures w14:val="standardContextual"/>
        </w:rPr>
      </w:pPr>
      <w:r w:rsidRPr="0014467D">
        <w:rPr>
          <w:rFonts w:cstheme="minorHAnsi"/>
          <w:kern w:val="2"/>
          <w:sz w:val="32"/>
          <w:szCs w:val="32"/>
          <w14:ligatures w14:val="standardContextual"/>
        </w:rPr>
        <w:t>Attachment 1: Response Questionnaire</w:t>
      </w:r>
      <w:r>
        <w:rPr>
          <w:rFonts w:cstheme="minorHAnsi"/>
          <w:kern w:val="2"/>
          <w:sz w:val="32"/>
          <w:szCs w:val="32"/>
          <w14:ligatures w14:val="standardContextual"/>
        </w:rPr>
        <w:tab/>
      </w:r>
      <w:r>
        <w:rPr>
          <w:rFonts w:cstheme="minorHAnsi"/>
          <w:kern w:val="2"/>
          <w:sz w:val="32"/>
          <w:szCs w:val="32"/>
          <w14:ligatures w14:val="standardContextual"/>
        </w:rPr>
        <w:tab/>
      </w:r>
      <w:r>
        <w:rPr>
          <w:rFonts w:cstheme="minorHAnsi"/>
          <w:kern w:val="2"/>
          <w:sz w:val="32"/>
          <w:szCs w:val="32"/>
          <w14:ligatures w14:val="standardContextual"/>
        </w:rPr>
        <w:tab/>
      </w:r>
      <w:r>
        <w:rPr>
          <w:rFonts w:cstheme="minorHAnsi"/>
          <w:kern w:val="2"/>
          <w:sz w:val="32"/>
          <w:szCs w:val="32"/>
          <w14:ligatures w14:val="standardContextual"/>
        </w:rPr>
        <w:tab/>
        <w:t xml:space="preserve">Page </w:t>
      </w:r>
      <w:r w:rsidR="006B4FF9">
        <w:rPr>
          <w:rFonts w:cstheme="minorHAnsi"/>
          <w:kern w:val="2"/>
          <w:sz w:val="32"/>
          <w:szCs w:val="32"/>
          <w14:ligatures w14:val="standardContextual"/>
        </w:rPr>
        <w:t>11</w:t>
      </w:r>
    </w:p>
    <w:p w14:paraId="7E587D88" w14:textId="7FC9E66C" w:rsidR="00966C1E" w:rsidRPr="00966C1E" w:rsidRDefault="00966C1E" w:rsidP="00966C1E">
      <w:pPr>
        <w:rPr>
          <w:rFonts w:cstheme="minorHAnsi"/>
          <w:kern w:val="2"/>
          <w:sz w:val="32"/>
          <w:szCs w:val="32"/>
          <w14:ligatures w14:val="standardContextual"/>
        </w:rPr>
      </w:pPr>
    </w:p>
    <w:p w14:paraId="77F2A1CE" w14:textId="53048880" w:rsidR="00B25F73" w:rsidRPr="005F12EC" w:rsidRDefault="00B25F73" w:rsidP="005F12EC">
      <w:pPr>
        <w:rPr>
          <w:rFonts w:cstheme="minorHAnsi"/>
          <w:b/>
          <w:bCs/>
          <w:kern w:val="2"/>
          <w:sz w:val="30"/>
          <w:szCs w:val="30"/>
          <w14:ligatures w14:val="standardContextual"/>
        </w:rPr>
      </w:pPr>
      <w:r w:rsidRPr="005F12EC">
        <w:rPr>
          <w:rFonts w:cstheme="minorHAnsi"/>
          <w:b/>
          <w:bCs/>
          <w:sz w:val="30"/>
          <w:szCs w:val="30"/>
        </w:rPr>
        <w:br w:type="page"/>
      </w:r>
    </w:p>
    <w:p w14:paraId="6941274B" w14:textId="33344973" w:rsidR="00CE6149" w:rsidRPr="00B25F73" w:rsidRDefault="00C01468" w:rsidP="005F5C12">
      <w:pPr>
        <w:pStyle w:val="NoSpacing"/>
        <w:jc w:val="center"/>
        <w:rPr>
          <w:rFonts w:cstheme="minorHAnsi"/>
          <w:b/>
          <w:bCs/>
          <w:sz w:val="32"/>
          <w:szCs w:val="32"/>
        </w:rPr>
      </w:pPr>
      <w:r w:rsidRPr="00B25F73">
        <w:rPr>
          <w:rFonts w:cstheme="minorHAnsi"/>
          <w:b/>
          <w:bCs/>
          <w:sz w:val="32"/>
          <w:szCs w:val="32"/>
        </w:rPr>
        <w:lastRenderedPageBreak/>
        <w:t xml:space="preserve">DSHS </w:t>
      </w:r>
      <w:r w:rsidR="00CE6149" w:rsidRPr="00B25F73">
        <w:rPr>
          <w:rFonts w:cstheme="minorHAnsi"/>
          <w:b/>
          <w:bCs/>
          <w:sz w:val="32"/>
          <w:szCs w:val="32"/>
        </w:rPr>
        <w:t>Business Innovation Challenge</w:t>
      </w:r>
    </w:p>
    <w:p w14:paraId="6C711493" w14:textId="77777777" w:rsidR="00B25F73" w:rsidRDefault="00B878FC" w:rsidP="005F5C12">
      <w:pPr>
        <w:pStyle w:val="NoSpacing"/>
        <w:jc w:val="center"/>
        <w:rPr>
          <w:rFonts w:cstheme="minorHAnsi"/>
          <w:b/>
          <w:bCs/>
          <w:sz w:val="32"/>
          <w:szCs w:val="32"/>
        </w:rPr>
      </w:pPr>
      <w:r w:rsidRPr="00B25F73">
        <w:rPr>
          <w:rFonts w:cstheme="minorHAnsi"/>
          <w:b/>
          <w:bCs/>
          <w:sz w:val="32"/>
          <w:szCs w:val="32"/>
        </w:rPr>
        <w:t>Request for Information #</w:t>
      </w:r>
      <w:r w:rsidR="005852B0" w:rsidRPr="00B25F73">
        <w:rPr>
          <w:rFonts w:cstheme="minorHAnsi"/>
          <w:b/>
          <w:bCs/>
          <w:sz w:val="32"/>
          <w:szCs w:val="32"/>
        </w:rPr>
        <w:t xml:space="preserve">2420-847 </w:t>
      </w:r>
    </w:p>
    <w:p w14:paraId="1BC3B103" w14:textId="33217156" w:rsidR="00185D9E" w:rsidRPr="00B25F73" w:rsidRDefault="005852B0" w:rsidP="005F5C12">
      <w:pPr>
        <w:pStyle w:val="NoSpacing"/>
        <w:jc w:val="center"/>
        <w:rPr>
          <w:rFonts w:cstheme="minorHAnsi"/>
          <w:b/>
          <w:bCs/>
          <w:sz w:val="32"/>
          <w:szCs w:val="32"/>
        </w:rPr>
      </w:pPr>
      <w:r w:rsidRPr="00B25F73">
        <w:rPr>
          <w:rFonts w:cstheme="minorHAnsi"/>
          <w:b/>
          <w:bCs/>
          <w:sz w:val="32"/>
          <w:szCs w:val="32"/>
        </w:rPr>
        <w:t>DSHS Fraud Prevention Challenge</w:t>
      </w:r>
    </w:p>
    <w:p w14:paraId="4D1E6141" w14:textId="77777777" w:rsidR="00976315" w:rsidRDefault="00976315" w:rsidP="00B878FC">
      <w:pPr>
        <w:pStyle w:val="NoSpacing"/>
        <w:rPr>
          <w:rFonts w:cstheme="minorHAnsi"/>
          <w:sz w:val="24"/>
          <w:szCs w:val="24"/>
        </w:rPr>
      </w:pPr>
    </w:p>
    <w:p w14:paraId="47CDDD2C" w14:textId="00D273B5" w:rsidR="005F5C12" w:rsidRPr="00D005E0" w:rsidRDefault="005F5C12" w:rsidP="00975580">
      <w:pPr>
        <w:pStyle w:val="NoSpacing"/>
        <w:numPr>
          <w:ilvl w:val="0"/>
          <w:numId w:val="26"/>
        </w:numPr>
        <w:rPr>
          <w:rFonts w:cstheme="minorHAnsi"/>
          <w:b/>
          <w:bCs/>
          <w:sz w:val="32"/>
          <w:szCs w:val="32"/>
          <w:u w:val="single"/>
        </w:rPr>
      </w:pPr>
      <w:r w:rsidRPr="00D005E0">
        <w:rPr>
          <w:rFonts w:cstheme="minorHAnsi"/>
          <w:b/>
          <w:bCs/>
          <w:sz w:val="32"/>
          <w:szCs w:val="32"/>
          <w:u w:val="single"/>
        </w:rPr>
        <w:t xml:space="preserve">Purpose. </w:t>
      </w:r>
    </w:p>
    <w:p w14:paraId="17334776" w14:textId="77777777" w:rsidR="00027CB4" w:rsidRPr="00D005E0" w:rsidRDefault="00027CB4" w:rsidP="00B878FC">
      <w:pPr>
        <w:pStyle w:val="NoSpacing"/>
        <w:rPr>
          <w:rFonts w:cstheme="minorHAnsi"/>
          <w:sz w:val="24"/>
          <w:szCs w:val="24"/>
        </w:rPr>
      </w:pPr>
    </w:p>
    <w:p w14:paraId="309F11A5" w14:textId="674D2F92" w:rsidR="00B878FC" w:rsidRPr="00D005E0" w:rsidRDefault="0094558C" w:rsidP="00B878FC">
      <w:pPr>
        <w:pStyle w:val="NoSpacing"/>
        <w:rPr>
          <w:rFonts w:cstheme="minorHAnsi"/>
          <w:b/>
          <w:bCs/>
          <w:sz w:val="24"/>
          <w:szCs w:val="24"/>
        </w:rPr>
      </w:pPr>
      <w:r w:rsidRPr="00D005E0">
        <w:rPr>
          <w:rFonts w:cstheme="minorHAnsi"/>
          <w:sz w:val="24"/>
          <w:szCs w:val="24"/>
        </w:rPr>
        <w:t xml:space="preserve">The Washington State Department of Social and </w:t>
      </w:r>
      <w:r w:rsidR="00AD38A2" w:rsidRPr="00D005E0">
        <w:rPr>
          <w:rFonts w:cstheme="minorHAnsi"/>
          <w:sz w:val="24"/>
          <w:szCs w:val="24"/>
        </w:rPr>
        <w:t xml:space="preserve">Health Services (DSHS) </w:t>
      </w:r>
      <w:r w:rsidR="00C5312A" w:rsidRPr="00D005E0">
        <w:rPr>
          <w:rFonts w:cstheme="minorHAnsi"/>
          <w:sz w:val="24"/>
          <w:szCs w:val="24"/>
        </w:rPr>
        <w:t xml:space="preserve">is seeking </w:t>
      </w:r>
      <w:r w:rsidR="00B878FC" w:rsidRPr="00D005E0">
        <w:rPr>
          <w:rFonts w:cstheme="minorHAnsi"/>
          <w:sz w:val="24"/>
          <w:szCs w:val="24"/>
        </w:rPr>
        <w:t>Innovative Response</w:t>
      </w:r>
      <w:r w:rsidR="00154083" w:rsidRPr="00D005E0">
        <w:rPr>
          <w:rFonts w:cstheme="minorHAnsi"/>
          <w:sz w:val="24"/>
          <w:szCs w:val="24"/>
        </w:rPr>
        <w:t>s</w:t>
      </w:r>
      <w:r w:rsidR="00B878FC" w:rsidRPr="00D005E0">
        <w:rPr>
          <w:rFonts w:cstheme="minorHAnsi"/>
          <w:sz w:val="24"/>
          <w:szCs w:val="24"/>
        </w:rPr>
        <w:t xml:space="preserve"> to </w:t>
      </w:r>
      <w:r w:rsidR="00154083" w:rsidRPr="00D005E0">
        <w:rPr>
          <w:rFonts w:cstheme="minorHAnsi"/>
          <w:sz w:val="24"/>
          <w:szCs w:val="24"/>
        </w:rPr>
        <w:t xml:space="preserve">Address </w:t>
      </w:r>
      <w:r w:rsidR="00B878FC" w:rsidRPr="00D005E0">
        <w:rPr>
          <w:rFonts w:cstheme="minorHAnsi"/>
          <w:sz w:val="24"/>
          <w:szCs w:val="24"/>
        </w:rPr>
        <w:t xml:space="preserve">Fraud and </w:t>
      </w:r>
      <w:r w:rsidR="00154083" w:rsidRPr="00D005E0">
        <w:rPr>
          <w:rFonts w:cstheme="minorHAnsi"/>
          <w:sz w:val="24"/>
          <w:szCs w:val="24"/>
        </w:rPr>
        <w:t xml:space="preserve">Improve Access to State </w:t>
      </w:r>
      <w:r w:rsidR="00B878FC" w:rsidRPr="00D005E0">
        <w:rPr>
          <w:rFonts w:cstheme="minorHAnsi"/>
          <w:sz w:val="24"/>
          <w:szCs w:val="24"/>
        </w:rPr>
        <w:t>Benefits</w:t>
      </w:r>
      <w:r w:rsidR="00154083" w:rsidRPr="00D005E0">
        <w:rPr>
          <w:rFonts w:cstheme="minorHAnsi"/>
          <w:sz w:val="24"/>
          <w:szCs w:val="24"/>
        </w:rPr>
        <w:t xml:space="preserve"> f</w:t>
      </w:r>
      <w:r w:rsidR="00B878FC" w:rsidRPr="00D005E0">
        <w:rPr>
          <w:rFonts w:cstheme="minorHAnsi"/>
          <w:sz w:val="24"/>
          <w:szCs w:val="24"/>
        </w:rPr>
        <w:t xml:space="preserve">or Residents </w:t>
      </w:r>
      <w:r w:rsidR="00154083" w:rsidRPr="00D005E0">
        <w:rPr>
          <w:rFonts w:cstheme="minorHAnsi"/>
          <w:sz w:val="24"/>
          <w:szCs w:val="24"/>
        </w:rPr>
        <w:t xml:space="preserve">and Communities </w:t>
      </w:r>
      <w:r w:rsidR="00B878FC" w:rsidRPr="00D005E0">
        <w:rPr>
          <w:rFonts w:cstheme="minorHAnsi"/>
          <w:sz w:val="24"/>
          <w:szCs w:val="24"/>
        </w:rPr>
        <w:t>of Washington State</w:t>
      </w:r>
      <w:r w:rsidR="00185D9E" w:rsidRPr="00D005E0">
        <w:rPr>
          <w:rFonts w:cstheme="minorHAnsi"/>
          <w:sz w:val="24"/>
          <w:szCs w:val="24"/>
        </w:rPr>
        <w:t>.</w:t>
      </w:r>
    </w:p>
    <w:p w14:paraId="6174A774" w14:textId="77777777" w:rsidR="00B878FC" w:rsidRPr="00D005E0" w:rsidRDefault="00B878FC" w:rsidP="00B878FC">
      <w:pPr>
        <w:pStyle w:val="NoSpacing"/>
        <w:rPr>
          <w:rFonts w:cstheme="minorHAnsi"/>
          <w:b/>
          <w:bCs/>
          <w:sz w:val="28"/>
          <w:szCs w:val="28"/>
        </w:rPr>
      </w:pPr>
    </w:p>
    <w:p w14:paraId="57760BD0" w14:textId="44C52B18" w:rsidR="00913B43" w:rsidRPr="00D005E0" w:rsidRDefault="00913B43" w:rsidP="00185D9E">
      <w:pPr>
        <w:pStyle w:val="NoSpacing"/>
        <w:rPr>
          <w:rFonts w:cstheme="minorHAnsi"/>
          <w:sz w:val="24"/>
          <w:szCs w:val="24"/>
        </w:rPr>
      </w:pPr>
      <w:r w:rsidRPr="00D005E0">
        <w:rPr>
          <w:rFonts w:cstheme="minorHAnsi"/>
          <w:sz w:val="24"/>
          <w:szCs w:val="24"/>
        </w:rPr>
        <w:t>DSHS through its administrative areas/teams, requests information from organizations that can do one or more of the following</w:t>
      </w:r>
      <w:r w:rsidR="00450BFB" w:rsidRPr="00D005E0">
        <w:rPr>
          <w:rFonts w:cstheme="minorHAnsi"/>
          <w:sz w:val="24"/>
          <w:szCs w:val="24"/>
        </w:rPr>
        <w:t xml:space="preserve"> </w:t>
      </w:r>
      <w:r w:rsidR="00130EAB" w:rsidRPr="00D005E0">
        <w:rPr>
          <w:rFonts w:cstheme="minorHAnsi"/>
          <w:sz w:val="24"/>
          <w:szCs w:val="24"/>
        </w:rPr>
        <w:t xml:space="preserve">to address the DSHS improvement </w:t>
      </w:r>
      <w:r w:rsidR="004B38E0" w:rsidRPr="00D005E0">
        <w:rPr>
          <w:rFonts w:cstheme="minorHAnsi"/>
          <w:sz w:val="24"/>
          <w:szCs w:val="24"/>
        </w:rPr>
        <w:t xml:space="preserve">opportunities.  The following </w:t>
      </w:r>
      <w:proofErr w:type="gramStart"/>
      <w:r w:rsidR="004B38E0" w:rsidRPr="00D005E0">
        <w:rPr>
          <w:rFonts w:cstheme="minorHAnsi"/>
          <w:sz w:val="24"/>
          <w:szCs w:val="24"/>
        </w:rPr>
        <w:t>correlate</w:t>
      </w:r>
      <w:proofErr w:type="gramEnd"/>
      <w:r w:rsidR="004B38E0" w:rsidRPr="00D005E0">
        <w:rPr>
          <w:rFonts w:cstheme="minorHAnsi"/>
          <w:sz w:val="24"/>
          <w:szCs w:val="24"/>
        </w:rPr>
        <w:t xml:space="preserve"> with the </w:t>
      </w:r>
      <w:r w:rsidR="00C709EF" w:rsidRPr="00D005E0">
        <w:rPr>
          <w:rFonts w:cstheme="minorHAnsi"/>
          <w:sz w:val="24"/>
          <w:szCs w:val="24"/>
        </w:rPr>
        <w:t xml:space="preserve">Use Cases on page </w:t>
      </w:r>
      <w:r w:rsidR="00D813BF" w:rsidRPr="00D005E0">
        <w:rPr>
          <w:rFonts w:cstheme="minorHAnsi"/>
          <w:sz w:val="24"/>
          <w:szCs w:val="24"/>
        </w:rPr>
        <w:t>7</w:t>
      </w:r>
      <w:r w:rsidR="00C709EF" w:rsidRPr="00D005E0">
        <w:rPr>
          <w:rFonts w:cstheme="minorHAnsi"/>
          <w:sz w:val="24"/>
          <w:szCs w:val="24"/>
        </w:rPr>
        <w:t xml:space="preserve">, which vendors </w:t>
      </w:r>
      <w:r w:rsidR="00E60FEF" w:rsidRPr="00D005E0">
        <w:rPr>
          <w:rFonts w:cstheme="minorHAnsi"/>
          <w:sz w:val="24"/>
          <w:szCs w:val="24"/>
        </w:rPr>
        <w:t xml:space="preserve">may opt to </w:t>
      </w:r>
      <w:r w:rsidR="00C709EF" w:rsidRPr="00D005E0">
        <w:rPr>
          <w:rFonts w:cstheme="minorHAnsi"/>
          <w:sz w:val="24"/>
          <w:szCs w:val="24"/>
        </w:rPr>
        <w:t xml:space="preserve">respond. </w:t>
      </w:r>
    </w:p>
    <w:p w14:paraId="0B4F21F4" w14:textId="77777777" w:rsidR="00913B43" w:rsidRPr="00D005E0" w:rsidRDefault="00913B43" w:rsidP="00185D9E">
      <w:pPr>
        <w:pStyle w:val="NoSpacing"/>
        <w:rPr>
          <w:rFonts w:cstheme="minorHAnsi"/>
          <w:sz w:val="24"/>
          <w:szCs w:val="24"/>
        </w:rPr>
      </w:pPr>
    </w:p>
    <w:p w14:paraId="2F4C4B7A" w14:textId="031B328E" w:rsidR="00913B43" w:rsidRPr="00D005E0" w:rsidRDefault="00913B43" w:rsidP="00185D9E">
      <w:pPr>
        <w:pStyle w:val="NoSpacing"/>
        <w:rPr>
          <w:rFonts w:cstheme="minorHAnsi"/>
          <w:sz w:val="24"/>
          <w:szCs w:val="24"/>
        </w:rPr>
      </w:pPr>
      <w:r w:rsidRPr="00D005E0">
        <w:rPr>
          <w:rFonts w:cstheme="minorHAnsi"/>
          <w:sz w:val="24"/>
          <w:szCs w:val="24"/>
        </w:rPr>
        <w:t xml:space="preserve">[1] </w:t>
      </w:r>
      <w:r w:rsidR="00A9371F" w:rsidRPr="00D005E0">
        <w:rPr>
          <w:rFonts w:cstheme="minorHAnsi"/>
          <w:sz w:val="24"/>
          <w:szCs w:val="24"/>
        </w:rPr>
        <w:t>Create</w:t>
      </w:r>
      <w:r w:rsidRPr="00D005E0">
        <w:rPr>
          <w:rFonts w:cstheme="minorHAnsi"/>
          <w:sz w:val="24"/>
          <w:szCs w:val="24"/>
        </w:rPr>
        <w:t xml:space="preserve"> automat</w:t>
      </w:r>
      <w:r w:rsidR="00A9371F" w:rsidRPr="00D005E0">
        <w:rPr>
          <w:rFonts w:cstheme="minorHAnsi"/>
          <w:sz w:val="24"/>
          <w:szCs w:val="24"/>
        </w:rPr>
        <w:t>ed solutions for</w:t>
      </w:r>
      <w:r w:rsidRPr="00D005E0">
        <w:rPr>
          <w:rFonts w:cstheme="minorHAnsi"/>
          <w:sz w:val="24"/>
          <w:szCs w:val="24"/>
        </w:rPr>
        <w:t xml:space="preserve"> manual processes and applications</w:t>
      </w:r>
      <w:r w:rsidR="005B1665" w:rsidRPr="00D005E0">
        <w:rPr>
          <w:rFonts w:cstheme="minorHAnsi"/>
          <w:sz w:val="24"/>
          <w:szCs w:val="24"/>
        </w:rPr>
        <w:t xml:space="preserve"> </w:t>
      </w:r>
      <w:r w:rsidR="00644B44" w:rsidRPr="00D005E0">
        <w:rPr>
          <w:rFonts w:cstheme="minorHAnsi"/>
          <w:sz w:val="24"/>
          <w:szCs w:val="24"/>
        </w:rPr>
        <w:t>(Use Case 1)</w:t>
      </w:r>
    </w:p>
    <w:p w14:paraId="30AEAE45" w14:textId="5A3A5C3F" w:rsidR="00913B43" w:rsidRPr="00D005E0" w:rsidRDefault="00913B43" w:rsidP="00185D9E">
      <w:pPr>
        <w:pStyle w:val="NoSpacing"/>
        <w:rPr>
          <w:rFonts w:cstheme="minorHAnsi"/>
          <w:sz w:val="24"/>
          <w:szCs w:val="24"/>
        </w:rPr>
      </w:pPr>
      <w:r w:rsidRPr="00D005E0">
        <w:rPr>
          <w:rFonts w:cstheme="minorHAnsi"/>
          <w:sz w:val="24"/>
          <w:szCs w:val="24"/>
        </w:rPr>
        <w:t>[2] Improve equitable communication through language solutions</w:t>
      </w:r>
      <w:r w:rsidR="00644B44" w:rsidRPr="00D005E0">
        <w:rPr>
          <w:rFonts w:cstheme="minorHAnsi"/>
          <w:sz w:val="24"/>
          <w:szCs w:val="24"/>
        </w:rPr>
        <w:t xml:space="preserve"> (Use Case 2)</w:t>
      </w:r>
    </w:p>
    <w:p w14:paraId="322D07A9" w14:textId="37244C2B" w:rsidR="00913B43" w:rsidRPr="00D005E0" w:rsidRDefault="00913B43" w:rsidP="00185D9E">
      <w:pPr>
        <w:pStyle w:val="NoSpacing"/>
        <w:rPr>
          <w:rFonts w:cstheme="minorHAnsi"/>
          <w:sz w:val="24"/>
          <w:szCs w:val="24"/>
        </w:rPr>
      </w:pPr>
      <w:r w:rsidRPr="00D005E0">
        <w:rPr>
          <w:rFonts w:cstheme="minorHAnsi"/>
          <w:sz w:val="24"/>
          <w:szCs w:val="24"/>
        </w:rPr>
        <w:t>[3] Securely utilize AI solutions for fraud detection</w:t>
      </w:r>
      <w:r w:rsidR="00644B44" w:rsidRPr="00D005E0">
        <w:rPr>
          <w:rFonts w:cstheme="minorHAnsi"/>
          <w:sz w:val="24"/>
          <w:szCs w:val="24"/>
        </w:rPr>
        <w:t xml:space="preserve"> </w:t>
      </w:r>
      <w:r w:rsidR="00B62932" w:rsidRPr="00D005E0">
        <w:rPr>
          <w:rFonts w:cstheme="minorHAnsi"/>
          <w:sz w:val="24"/>
          <w:szCs w:val="24"/>
        </w:rPr>
        <w:t>(Use Case 3)</w:t>
      </w:r>
    </w:p>
    <w:p w14:paraId="773154B1" w14:textId="21ADFFE1" w:rsidR="00913B43" w:rsidRPr="00D005E0" w:rsidRDefault="00913B43" w:rsidP="00185D9E">
      <w:pPr>
        <w:pStyle w:val="NoSpacing"/>
        <w:rPr>
          <w:rFonts w:cstheme="minorHAnsi"/>
          <w:sz w:val="24"/>
          <w:szCs w:val="24"/>
        </w:rPr>
      </w:pPr>
      <w:r w:rsidRPr="00D005E0">
        <w:rPr>
          <w:rFonts w:cstheme="minorHAnsi"/>
          <w:sz w:val="24"/>
          <w:szCs w:val="24"/>
        </w:rPr>
        <w:t>[4] Develop solutions to complete more efficient and targeted data-matching queries to reduce overpayments and fraudulent benefits.</w:t>
      </w:r>
      <w:r w:rsidR="00B62932" w:rsidRPr="00D005E0">
        <w:rPr>
          <w:rFonts w:cstheme="minorHAnsi"/>
          <w:sz w:val="24"/>
          <w:szCs w:val="24"/>
        </w:rPr>
        <w:t xml:space="preserve"> (Use Case 4)</w:t>
      </w:r>
    </w:p>
    <w:p w14:paraId="017B1B7F" w14:textId="77777777" w:rsidR="00913B43" w:rsidRPr="00D005E0" w:rsidRDefault="00913B43" w:rsidP="00185D9E">
      <w:pPr>
        <w:pStyle w:val="NoSpacing"/>
        <w:rPr>
          <w:rFonts w:cstheme="minorHAnsi"/>
          <w:sz w:val="24"/>
          <w:szCs w:val="24"/>
        </w:rPr>
      </w:pPr>
    </w:p>
    <w:p w14:paraId="1EF41307" w14:textId="2149FAE5" w:rsidR="00913B43" w:rsidRPr="00D005E0" w:rsidRDefault="00A9371F" w:rsidP="00185D9E">
      <w:pPr>
        <w:pStyle w:val="NoSpacing"/>
        <w:rPr>
          <w:rFonts w:cstheme="minorHAnsi"/>
          <w:sz w:val="24"/>
          <w:szCs w:val="24"/>
        </w:rPr>
      </w:pPr>
      <w:r w:rsidRPr="00D005E0">
        <w:rPr>
          <w:rFonts w:cstheme="minorHAnsi"/>
          <w:sz w:val="24"/>
          <w:szCs w:val="24"/>
        </w:rPr>
        <w:t xml:space="preserve">We’re interested in receiving responses from the technology, consulting, data, academic, and social impact sectors to create and deliver new solutions and harness creative approaches based on the areas mentioned above.  </w:t>
      </w:r>
      <w:r w:rsidR="00FF5D86" w:rsidRPr="00D005E0">
        <w:rPr>
          <w:rFonts w:cstheme="minorHAnsi"/>
          <w:sz w:val="24"/>
          <w:szCs w:val="24"/>
        </w:rPr>
        <w:t>Vendors</w:t>
      </w:r>
      <w:r w:rsidRPr="00D005E0">
        <w:rPr>
          <w:rFonts w:cstheme="minorHAnsi"/>
          <w:sz w:val="24"/>
          <w:szCs w:val="24"/>
        </w:rPr>
        <w:t xml:space="preserve"> can submit response</w:t>
      </w:r>
      <w:r w:rsidR="00FF5D86" w:rsidRPr="00D005E0">
        <w:rPr>
          <w:rFonts w:cstheme="minorHAnsi"/>
          <w:sz w:val="24"/>
          <w:szCs w:val="24"/>
        </w:rPr>
        <w:t>s</w:t>
      </w:r>
      <w:r w:rsidRPr="00D005E0">
        <w:rPr>
          <w:rFonts w:cstheme="minorHAnsi"/>
          <w:sz w:val="24"/>
          <w:szCs w:val="24"/>
        </w:rPr>
        <w:t xml:space="preserve"> to one or more of the four areas in one consolidated summary</w:t>
      </w:r>
      <w:r w:rsidR="00531834" w:rsidRPr="00D005E0">
        <w:rPr>
          <w:rFonts w:cstheme="minorHAnsi"/>
          <w:sz w:val="24"/>
          <w:szCs w:val="24"/>
        </w:rPr>
        <w:t xml:space="preserve">. Please </w:t>
      </w:r>
      <w:r w:rsidR="00BA6100" w:rsidRPr="00D005E0">
        <w:rPr>
          <w:rFonts w:cstheme="minorHAnsi"/>
          <w:sz w:val="24"/>
          <w:szCs w:val="24"/>
        </w:rPr>
        <w:t>indicate</w:t>
      </w:r>
      <w:r w:rsidR="00974292" w:rsidRPr="00D005E0">
        <w:rPr>
          <w:rFonts w:cstheme="minorHAnsi"/>
          <w:sz w:val="24"/>
          <w:szCs w:val="24"/>
        </w:rPr>
        <w:t xml:space="preserve"> the </w:t>
      </w:r>
      <w:r w:rsidR="00CC268F" w:rsidRPr="00D005E0">
        <w:rPr>
          <w:rFonts w:cstheme="minorHAnsi"/>
          <w:sz w:val="24"/>
          <w:szCs w:val="24"/>
        </w:rPr>
        <w:t xml:space="preserve">specific </w:t>
      </w:r>
      <w:r w:rsidR="00531834" w:rsidRPr="00D005E0">
        <w:rPr>
          <w:rFonts w:cstheme="minorHAnsi"/>
          <w:sz w:val="24"/>
          <w:szCs w:val="24"/>
        </w:rPr>
        <w:t>Use Case</w:t>
      </w:r>
      <w:r w:rsidR="00974292" w:rsidRPr="00D005E0">
        <w:rPr>
          <w:rFonts w:cstheme="minorHAnsi"/>
          <w:sz w:val="24"/>
          <w:szCs w:val="24"/>
        </w:rPr>
        <w:t>(s)</w:t>
      </w:r>
      <w:r w:rsidR="00531834" w:rsidRPr="00D005E0">
        <w:rPr>
          <w:rFonts w:cstheme="minorHAnsi"/>
          <w:sz w:val="24"/>
          <w:szCs w:val="24"/>
        </w:rPr>
        <w:t xml:space="preserve"> </w:t>
      </w:r>
      <w:r w:rsidR="00CC268F" w:rsidRPr="00D005E0">
        <w:rPr>
          <w:rFonts w:cstheme="minorHAnsi"/>
          <w:sz w:val="24"/>
          <w:szCs w:val="24"/>
        </w:rPr>
        <w:t>number for each r</w:t>
      </w:r>
      <w:r w:rsidR="00531834" w:rsidRPr="00D005E0">
        <w:rPr>
          <w:rFonts w:cstheme="minorHAnsi"/>
          <w:sz w:val="24"/>
          <w:szCs w:val="24"/>
        </w:rPr>
        <w:t>esponse</w:t>
      </w:r>
      <w:r w:rsidR="00CC268F" w:rsidRPr="00D005E0">
        <w:rPr>
          <w:rFonts w:cstheme="minorHAnsi"/>
          <w:sz w:val="24"/>
          <w:szCs w:val="24"/>
        </w:rPr>
        <w:t xml:space="preserve">. </w:t>
      </w:r>
    </w:p>
    <w:p w14:paraId="0CA1606F" w14:textId="77777777" w:rsidR="00997F4E" w:rsidRPr="00D005E0" w:rsidRDefault="00997F4E" w:rsidP="00185D9E">
      <w:pPr>
        <w:pStyle w:val="NoSpacing"/>
        <w:rPr>
          <w:rFonts w:cstheme="minorHAnsi"/>
          <w:sz w:val="24"/>
          <w:szCs w:val="24"/>
        </w:rPr>
      </w:pPr>
    </w:p>
    <w:p w14:paraId="3B04E747" w14:textId="77777777" w:rsidR="00997F4E" w:rsidRPr="00D005E0" w:rsidRDefault="00997F4E" w:rsidP="00997F4E">
      <w:pPr>
        <w:pStyle w:val="NoSpacing"/>
        <w:rPr>
          <w:rFonts w:cstheme="minorHAnsi"/>
          <w:i/>
          <w:iCs/>
          <w:sz w:val="24"/>
          <w:szCs w:val="24"/>
        </w:rPr>
      </w:pPr>
      <w:r w:rsidRPr="00D005E0">
        <w:rPr>
          <w:rFonts w:cstheme="minorHAnsi"/>
          <w:i/>
          <w:iCs/>
          <w:sz w:val="24"/>
          <w:szCs w:val="24"/>
        </w:rPr>
        <w:t>NOTE: This Request for Information is not a competitive solicitation and will not result in the award of a contract. It is intended to obtain information that may assist the Department in determining the availability of solutions and services that may be required by the Department to support our business needs and priorities.</w:t>
      </w:r>
    </w:p>
    <w:p w14:paraId="5032C1B7" w14:textId="3141774F" w:rsidR="0097032B" w:rsidRPr="00D005E0" w:rsidRDefault="0097032B">
      <w:pPr>
        <w:rPr>
          <w:rFonts w:cstheme="minorHAnsi"/>
          <w:kern w:val="2"/>
          <w:sz w:val="24"/>
          <w:szCs w:val="24"/>
          <w14:ligatures w14:val="standardContextual"/>
        </w:rPr>
      </w:pPr>
      <w:r w:rsidRPr="00D005E0">
        <w:rPr>
          <w:rFonts w:cstheme="minorHAnsi"/>
          <w:sz w:val="24"/>
          <w:szCs w:val="24"/>
        </w:rPr>
        <w:br w:type="page"/>
      </w:r>
    </w:p>
    <w:p w14:paraId="2CC67326" w14:textId="643B5018" w:rsidR="00825D28" w:rsidRPr="00D005E0" w:rsidRDefault="00825D28" w:rsidP="00B37012">
      <w:pPr>
        <w:pStyle w:val="NoSpacing"/>
        <w:numPr>
          <w:ilvl w:val="0"/>
          <w:numId w:val="26"/>
        </w:numPr>
        <w:rPr>
          <w:rFonts w:cstheme="minorHAnsi"/>
          <w:b/>
          <w:bCs/>
          <w:sz w:val="32"/>
          <w:szCs w:val="32"/>
          <w:u w:val="single"/>
        </w:rPr>
      </w:pPr>
      <w:r w:rsidRPr="00D005E0">
        <w:rPr>
          <w:rFonts w:cstheme="minorHAnsi"/>
          <w:b/>
          <w:bCs/>
          <w:sz w:val="32"/>
          <w:szCs w:val="32"/>
          <w:u w:val="single"/>
        </w:rPr>
        <w:lastRenderedPageBreak/>
        <w:t>Background</w:t>
      </w:r>
      <w:r w:rsidR="00E60FEF" w:rsidRPr="00D005E0">
        <w:rPr>
          <w:rFonts w:cstheme="minorHAnsi"/>
          <w:b/>
          <w:bCs/>
          <w:sz w:val="32"/>
          <w:szCs w:val="32"/>
          <w:u w:val="single"/>
        </w:rPr>
        <w:t xml:space="preserve">. </w:t>
      </w:r>
    </w:p>
    <w:p w14:paraId="1D8AE0DA" w14:textId="77777777" w:rsidR="00E60FEF" w:rsidRPr="00D005E0" w:rsidRDefault="00E60FEF" w:rsidP="00185D9E">
      <w:pPr>
        <w:pStyle w:val="NoSpacing"/>
        <w:rPr>
          <w:rFonts w:cstheme="minorHAnsi"/>
          <w:sz w:val="24"/>
          <w:szCs w:val="24"/>
        </w:rPr>
      </w:pPr>
    </w:p>
    <w:p w14:paraId="0DA54A49" w14:textId="0A0724A3" w:rsidR="00EE110C" w:rsidRPr="00D005E0" w:rsidRDefault="00EE110C" w:rsidP="00670408">
      <w:pPr>
        <w:pStyle w:val="NoSpacing"/>
        <w:rPr>
          <w:rFonts w:cstheme="minorHAnsi"/>
          <w:sz w:val="24"/>
          <w:szCs w:val="24"/>
        </w:rPr>
      </w:pPr>
      <w:r w:rsidRPr="00D005E0">
        <w:rPr>
          <w:rFonts w:cstheme="minorHAnsi"/>
          <w:b/>
          <w:bCs/>
          <w:sz w:val="28"/>
          <w:szCs w:val="28"/>
        </w:rPr>
        <w:t xml:space="preserve">DSHS </w:t>
      </w:r>
      <w:r w:rsidR="006824D3" w:rsidRPr="00D005E0">
        <w:rPr>
          <w:rFonts w:cstheme="minorHAnsi"/>
          <w:b/>
          <w:bCs/>
          <w:sz w:val="28"/>
          <w:szCs w:val="28"/>
        </w:rPr>
        <w:t>Mission</w:t>
      </w:r>
    </w:p>
    <w:p w14:paraId="2CDADF66" w14:textId="340A63D9" w:rsidR="00185D9E" w:rsidRPr="00D005E0" w:rsidRDefault="00913B43" w:rsidP="00670408">
      <w:pPr>
        <w:pStyle w:val="NoSpacing"/>
        <w:rPr>
          <w:rFonts w:cstheme="minorHAnsi"/>
          <w:sz w:val="24"/>
          <w:szCs w:val="24"/>
        </w:rPr>
      </w:pPr>
      <w:r w:rsidRPr="00D005E0">
        <w:rPr>
          <w:rFonts w:cstheme="minorHAnsi"/>
          <w:sz w:val="24"/>
          <w:szCs w:val="24"/>
        </w:rPr>
        <w:t xml:space="preserve">DSHS is </w:t>
      </w:r>
      <w:r w:rsidR="00185D9E" w:rsidRPr="00D005E0">
        <w:rPr>
          <w:rFonts w:cstheme="minorHAnsi"/>
          <w:sz w:val="24"/>
          <w:szCs w:val="24"/>
        </w:rPr>
        <w:t xml:space="preserve">tied together by a single mission: to </w:t>
      </w:r>
      <w:r w:rsidR="00FF5D86" w:rsidRPr="00D005E0">
        <w:rPr>
          <w:rFonts w:cstheme="minorHAnsi"/>
          <w:sz w:val="24"/>
          <w:szCs w:val="24"/>
        </w:rPr>
        <w:t>T</w:t>
      </w:r>
      <w:r w:rsidR="00185D9E" w:rsidRPr="00D005E0">
        <w:rPr>
          <w:rFonts w:cstheme="minorHAnsi"/>
          <w:sz w:val="24"/>
          <w:szCs w:val="24"/>
        </w:rPr>
        <w:t xml:space="preserve">ransform </w:t>
      </w:r>
      <w:r w:rsidR="00FF5D86" w:rsidRPr="00D005E0">
        <w:rPr>
          <w:rFonts w:cstheme="minorHAnsi"/>
          <w:sz w:val="24"/>
          <w:szCs w:val="24"/>
        </w:rPr>
        <w:t>L</w:t>
      </w:r>
      <w:r w:rsidR="00185D9E" w:rsidRPr="00D005E0">
        <w:rPr>
          <w:rFonts w:cstheme="minorHAnsi"/>
          <w:sz w:val="24"/>
          <w:szCs w:val="24"/>
        </w:rPr>
        <w:t>ives. Each administration within DSHS has a refined focus on this mission. Individually we have the following missions:</w:t>
      </w:r>
    </w:p>
    <w:p w14:paraId="63B90E37" w14:textId="77777777" w:rsidR="00185D9E" w:rsidRPr="00D005E0" w:rsidRDefault="00185D9E" w:rsidP="00185D9E">
      <w:pPr>
        <w:pStyle w:val="NoSpacing"/>
        <w:rPr>
          <w:rFonts w:cstheme="minorHAnsi"/>
          <w:sz w:val="24"/>
          <w:szCs w:val="24"/>
        </w:rPr>
      </w:pPr>
      <w:r w:rsidRPr="00D005E0">
        <w:rPr>
          <w:rFonts w:cstheme="minorHAnsi"/>
          <w:sz w:val="24"/>
          <w:szCs w:val="24"/>
        </w:rPr>
        <w:t xml:space="preserve"> </w:t>
      </w:r>
    </w:p>
    <w:p w14:paraId="4D633CBB" w14:textId="5D277188" w:rsidR="00185D9E" w:rsidRPr="00D005E0" w:rsidRDefault="00185D9E" w:rsidP="00670408">
      <w:pPr>
        <w:pStyle w:val="NoSpacing"/>
        <w:numPr>
          <w:ilvl w:val="0"/>
          <w:numId w:val="23"/>
        </w:numPr>
        <w:ind w:left="360"/>
        <w:rPr>
          <w:sz w:val="24"/>
          <w:szCs w:val="24"/>
        </w:rPr>
      </w:pPr>
      <w:r w:rsidRPr="00D005E0">
        <w:rPr>
          <w:sz w:val="24"/>
          <w:szCs w:val="24"/>
        </w:rPr>
        <w:t xml:space="preserve">Aging and Long-term Support Administration – to transform lives by promoting choice, </w:t>
      </w:r>
      <w:r w:rsidR="00762901" w:rsidRPr="00D005E0">
        <w:rPr>
          <w:sz w:val="24"/>
          <w:szCs w:val="24"/>
        </w:rPr>
        <w:t>independence,</w:t>
      </w:r>
      <w:r w:rsidRPr="00D005E0">
        <w:rPr>
          <w:sz w:val="24"/>
          <w:szCs w:val="24"/>
        </w:rPr>
        <w:t xml:space="preserve"> and safety through innovative services.</w:t>
      </w:r>
    </w:p>
    <w:p w14:paraId="731DA939" w14:textId="4141BD89" w:rsidR="00185D9E" w:rsidRPr="00D005E0" w:rsidRDefault="00185D9E" w:rsidP="00670408">
      <w:pPr>
        <w:pStyle w:val="NoSpacing"/>
        <w:rPr>
          <w:sz w:val="24"/>
          <w:szCs w:val="24"/>
        </w:rPr>
      </w:pPr>
    </w:p>
    <w:p w14:paraId="53F1E0FF" w14:textId="553C6C2A" w:rsidR="00185D9E" w:rsidRPr="00D005E0" w:rsidRDefault="00185D9E" w:rsidP="00670408">
      <w:pPr>
        <w:pStyle w:val="NoSpacing"/>
        <w:numPr>
          <w:ilvl w:val="0"/>
          <w:numId w:val="23"/>
        </w:numPr>
        <w:ind w:left="360"/>
        <w:rPr>
          <w:sz w:val="24"/>
          <w:szCs w:val="24"/>
        </w:rPr>
      </w:pPr>
      <w:r w:rsidRPr="00D005E0">
        <w:rPr>
          <w:sz w:val="24"/>
          <w:szCs w:val="24"/>
        </w:rPr>
        <w:t xml:space="preserve">Behavioral Health Administration – to transform lives by supporting sustainable recovery, </w:t>
      </w:r>
      <w:r w:rsidR="00762901" w:rsidRPr="00D005E0">
        <w:rPr>
          <w:sz w:val="24"/>
          <w:szCs w:val="24"/>
        </w:rPr>
        <w:t>independence,</w:t>
      </w:r>
      <w:r w:rsidRPr="00D005E0">
        <w:rPr>
          <w:sz w:val="24"/>
          <w:szCs w:val="24"/>
        </w:rPr>
        <w:t xml:space="preserve"> and wellness.</w:t>
      </w:r>
    </w:p>
    <w:p w14:paraId="0151890E" w14:textId="12110C56" w:rsidR="00185D9E" w:rsidRPr="00D005E0" w:rsidRDefault="00185D9E" w:rsidP="00670408">
      <w:pPr>
        <w:pStyle w:val="NoSpacing"/>
        <w:rPr>
          <w:sz w:val="24"/>
          <w:szCs w:val="24"/>
        </w:rPr>
      </w:pPr>
    </w:p>
    <w:p w14:paraId="30039F93" w14:textId="77777777" w:rsidR="00185D9E" w:rsidRPr="00D005E0" w:rsidRDefault="00185D9E" w:rsidP="00670408">
      <w:pPr>
        <w:pStyle w:val="NoSpacing"/>
        <w:numPr>
          <w:ilvl w:val="0"/>
          <w:numId w:val="23"/>
        </w:numPr>
        <w:ind w:left="360"/>
        <w:rPr>
          <w:sz w:val="24"/>
          <w:szCs w:val="24"/>
        </w:rPr>
      </w:pPr>
      <w:r w:rsidRPr="00D005E0">
        <w:rPr>
          <w:sz w:val="24"/>
          <w:szCs w:val="24"/>
        </w:rPr>
        <w:t>Developmental Disabilities Administration – to transform lives by creating partnerships that empower people.</w:t>
      </w:r>
    </w:p>
    <w:p w14:paraId="160D9ACE" w14:textId="3312F15F" w:rsidR="00185D9E" w:rsidRPr="00D005E0" w:rsidRDefault="00185D9E" w:rsidP="00670408">
      <w:pPr>
        <w:pStyle w:val="NoSpacing"/>
        <w:rPr>
          <w:sz w:val="24"/>
          <w:szCs w:val="24"/>
        </w:rPr>
      </w:pPr>
    </w:p>
    <w:p w14:paraId="22F88BFE" w14:textId="77777777" w:rsidR="00185D9E" w:rsidRPr="00D005E0" w:rsidRDefault="00185D9E" w:rsidP="00670408">
      <w:pPr>
        <w:pStyle w:val="NoSpacing"/>
        <w:numPr>
          <w:ilvl w:val="0"/>
          <w:numId w:val="23"/>
        </w:numPr>
        <w:ind w:left="360"/>
        <w:rPr>
          <w:sz w:val="24"/>
          <w:szCs w:val="24"/>
        </w:rPr>
      </w:pPr>
      <w:r w:rsidRPr="00D005E0">
        <w:rPr>
          <w:sz w:val="24"/>
          <w:szCs w:val="24"/>
        </w:rPr>
        <w:t>Division of Vocational Rehabilitation – to transform lives by assisting individuals with disabilities to fully participate in their communities through meaningful employment.</w:t>
      </w:r>
    </w:p>
    <w:p w14:paraId="341F657B" w14:textId="78C290D7" w:rsidR="00185D9E" w:rsidRPr="00D005E0" w:rsidRDefault="00185D9E" w:rsidP="00670408">
      <w:pPr>
        <w:pStyle w:val="NoSpacing"/>
        <w:rPr>
          <w:sz w:val="24"/>
          <w:szCs w:val="24"/>
        </w:rPr>
      </w:pPr>
    </w:p>
    <w:p w14:paraId="3384E57B" w14:textId="77777777" w:rsidR="00185D9E" w:rsidRPr="00D005E0" w:rsidRDefault="00185D9E" w:rsidP="00670408">
      <w:pPr>
        <w:pStyle w:val="NoSpacing"/>
        <w:numPr>
          <w:ilvl w:val="0"/>
          <w:numId w:val="23"/>
        </w:numPr>
        <w:ind w:left="360"/>
        <w:rPr>
          <w:sz w:val="24"/>
          <w:szCs w:val="24"/>
        </w:rPr>
      </w:pPr>
      <w:r w:rsidRPr="00D005E0">
        <w:rPr>
          <w:sz w:val="24"/>
          <w:szCs w:val="24"/>
        </w:rPr>
        <w:t>Economic Services Administration – to transform lives by empowering individuals and families to thrive.</w:t>
      </w:r>
    </w:p>
    <w:p w14:paraId="0C646DF3" w14:textId="5B3B854F" w:rsidR="00185D9E" w:rsidRPr="00D005E0" w:rsidRDefault="00185D9E" w:rsidP="00670408">
      <w:pPr>
        <w:pStyle w:val="NoSpacing"/>
        <w:rPr>
          <w:sz w:val="24"/>
          <w:szCs w:val="24"/>
        </w:rPr>
      </w:pPr>
    </w:p>
    <w:p w14:paraId="03DABF56" w14:textId="77777777" w:rsidR="00185D9E" w:rsidRPr="00D005E0" w:rsidRDefault="00185D9E" w:rsidP="00670408">
      <w:pPr>
        <w:pStyle w:val="NoSpacing"/>
        <w:numPr>
          <w:ilvl w:val="0"/>
          <w:numId w:val="23"/>
        </w:numPr>
        <w:ind w:left="360"/>
        <w:rPr>
          <w:sz w:val="24"/>
          <w:szCs w:val="24"/>
        </w:rPr>
      </w:pPr>
      <w:r w:rsidRPr="00D005E0">
        <w:rPr>
          <w:sz w:val="24"/>
          <w:szCs w:val="24"/>
        </w:rPr>
        <w:t>Financial Services Administration – to transform lives by promoting sound management of Department resources.</w:t>
      </w:r>
    </w:p>
    <w:p w14:paraId="79EAFCF9" w14:textId="1576159F" w:rsidR="00185D9E" w:rsidRPr="00D005E0" w:rsidRDefault="00185D9E" w:rsidP="00670408">
      <w:pPr>
        <w:pStyle w:val="NoSpacing"/>
        <w:rPr>
          <w:sz w:val="24"/>
          <w:szCs w:val="24"/>
        </w:rPr>
      </w:pPr>
    </w:p>
    <w:p w14:paraId="0CFCECF4" w14:textId="77777777" w:rsidR="00185D9E" w:rsidRPr="00D005E0" w:rsidRDefault="00185D9E" w:rsidP="00670408">
      <w:pPr>
        <w:pStyle w:val="NoSpacing"/>
        <w:numPr>
          <w:ilvl w:val="0"/>
          <w:numId w:val="23"/>
        </w:numPr>
        <w:ind w:left="360"/>
        <w:rPr>
          <w:sz w:val="24"/>
          <w:szCs w:val="24"/>
        </w:rPr>
      </w:pPr>
      <w:r w:rsidRPr="00D005E0">
        <w:rPr>
          <w:sz w:val="24"/>
          <w:szCs w:val="24"/>
        </w:rPr>
        <w:t>Office of the Secretary – to transform lives by helping those who serve succeed.</w:t>
      </w:r>
    </w:p>
    <w:p w14:paraId="3113C2DD" w14:textId="77777777" w:rsidR="00B878FC" w:rsidRPr="00D005E0" w:rsidRDefault="00B878FC" w:rsidP="00B878FC">
      <w:pPr>
        <w:pStyle w:val="NoSpacing"/>
        <w:rPr>
          <w:rFonts w:cstheme="minorHAnsi"/>
          <w:b/>
          <w:bCs/>
          <w:sz w:val="28"/>
          <w:szCs w:val="28"/>
        </w:rPr>
      </w:pPr>
    </w:p>
    <w:p w14:paraId="03E64459" w14:textId="4F7E50ED" w:rsidR="006A1752" w:rsidRPr="00D005E0" w:rsidRDefault="006824D3" w:rsidP="00670408">
      <w:pPr>
        <w:pStyle w:val="NoSpacing"/>
        <w:rPr>
          <w:rFonts w:cstheme="minorHAnsi"/>
          <w:b/>
          <w:bCs/>
          <w:sz w:val="28"/>
          <w:szCs w:val="28"/>
          <w:u w:val="single"/>
        </w:rPr>
      </w:pPr>
      <w:r w:rsidRPr="00D005E0">
        <w:rPr>
          <w:rFonts w:cstheme="minorHAnsi"/>
          <w:b/>
          <w:bCs/>
          <w:sz w:val="28"/>
          <w:szCs w:val="28"/>
        </w:rPr>
        <w:t>D</w:t>
      </w:r>
      <w:r w:rsidR="00232B0C" w:rsidRPr="00D005E0">
        <w:rPr>
          <w:rFonts w:cstheme="minorHAnsi"/>
          <w:b/>
          <w:bCs/>
          <w:sz w:val="28"/>
          <w:szCs w:val="28"/>
        </w:rPr>
        <w:t xml:space="preserve">SHS </w:t>
      </w:r>
      <w:r w:rsidR="006A1752" w:rsidRPr="00D005E0">
        <w:rPr>
          <w:rFonts w:cstheme="minorHAnsi"/>
          <w:b/>
          <w:bCs/>
          <w:sz w:val="28"/>
          <w:szCs w:val="28"/>
        </w:rPr>
        <w:t>Goals</w:t>
      </w:r>
      <w:r w:rsidR="00D62563" w:rsidRPr="00D005E0">
        <w:rPr>
          <w:rFonts w:cstheme="minorHAnsi"/>
          <w:b/>
          <w:bCs/>
          <w:sz w:val="28"/>
          <w:szCs w:val="28"/>
        </w:rPr>
        <w:t xml:space="preserve"> for th</w:t>
      </w:r>
      <w:r w:rsidR="00601A63" w:rsidRPr="00D005E0">
        <w:rPr>
          <w:rFonts w:cstheme="minorHAnsi"/>
          <w:b/>
          <w:bCs/>
          <w:sz w:val="28"/>
          <w:szCs w:val="28"/>
        </w:rPr>
        <w:t>is</w:t>
      </w:r>
      <w:r w:rsidR="00D62563" w:rsidRPr="00D005E0">
        <w:rPr>
          <w:rFonts w:cstheme="minorHAnsi"/>
          <w:b/>
          <w:bCs/>
          <w:sz w:val="28"/>
          <w:szCs w:val="28"/>
        </w:rPr>
        <w:t xml:space="preserve"> RFI</w:t>
      </w:r>
      <w:r w:rsidR="00601A63" w:rsidRPr="00D005E0">
        <w:rPr>
          <w:rFonts w:cstheme="minorHAnsi"/>
          <w:b/>
          <w:bCs/>
          <w:sz w:val="28"/>
          <w:szCs w:val="28"/>
        </w:rPr>
        <w:t xml:space="preserve"> Approach</w:t>
      </w:r>
    </w:p>
    <w:p w14:paraId="352D7C67" w14:textId="33D8C42E" w:rsidR="006A1752" w:rsidRPr="00D005E0" w:rsidRDefault="006A1752" w:rsidP="00670408">
      <w:pPr>
        <w:pStyle w:val="NoSpacing"/>
        <w:rPr>
          <w:rFonts w:cstheme="minorHAnsi"/>
          <w:sz w:val="24"/>
          <w:szCs w:val="24"/>
        </w:rPr>
      </w:pPr>
      <w:r w:rsidRPr="00D005E0">
        <w:rPr>
          <w:rFonts w:cstheme="minorHAnsi"/>
          <w:sz w:val="24"/>
          <w:szCs w:val="24"/>
        </w:rPr>
        <w:t>The Business Innovation Challenge initiative is focused on a few key priorities:</w:t>
      </w:r>
    </w:p>
    <w:p w14:paraId="16C2772B" w14:textId="77777777" w:rsidR="006A1752" w:rsidRPr="00D005E0" w:rsidRDefault="006A1752" w:rsidP="00670408">
      <w:pPr>
        <w:pStyle w:val="NoSpacing"/>
        <w:rPr>
          <w:rFonts w:cstheme="minorHAnsi"/>
          <w:sz w:val="24"/>
          <w:szCs w:val="24"/>
        </w:rPr>
      </w:pPr>
    </w:p>
    <w:p w14:paraId="7E15E0A4" w14:textId="494BB146" w:rsidR="006A1752" w:rsidRPr="00D005E0" w:rsidRDefault="006A1752" w:rsidP="00670408">
      <w:pPr>
        <w:pStyle w:val="NoSpacing"/>
        <w:numPr>
          <w:ilvl w:val="0"/>
          <w:numId w:val="9"/>
        </w:numPr>
        <w:ind w:left="360"/>
        <w:rPr>
          <w:rFonts w:cstheme="minorHAnsi"/>
          <w:sz w:val="24"/>
          <w:szCs w:val="24"/>
        </w:rPr>
      </w:pPr>
      <w:r w:rsidRPr="00D005E0">
        <w:rPr>
          <w:rFonts w:cstheme="minorHAnsi"/>
          <w:sz w:val="24"/>
          <w:szCs w:val="24"/>
        </w:rPr>
        <w:t>Elevate business priorities and needs across DSHS agency business leaders and administrative teams.</w:t>
      </w:r>
    </w:p>
    <w:p w14:paraId="50F973C9" w14:textId="08CD1C7A" w:rsidR="006A1752" w:rsidRPr="00D005E0" w:rsidRDefault="006A1752" w:rsidP="00670408">
      <w:pPr>
        <w:pStyle w:val="NoSpacing"/>
        <w:numPr>
          <w:ilvl w:val="0"/>
          <w:numId w:val="9"/>
        </w:numPr>
        <w:ind w:left="360"/>
        <w:rPr>
          <w:rFonts w:cstheme="minorHAnsi"/>
          <w:sz w:val="24"/>
          <w:szCs w:val="24"/>
        </w:rPr>
      </w:pPr>
      <w:r w:rsidRPr="00D005E0">
        <w:rPr>
          <w:rFonts w:cstheme="minorHAnsi"/>
          <w:sz w:val="24"/>
          <w:szCs w:val="24"/>
        </w:rPr>
        <w:t xml:space="preserve">Facilitate an innovative procurement approach to create future solutions that support a confirmed business priority (e.g., fraud and benefits access). </w:t>
      </w:r>
    </w:p>
    <w:p w14:paraId="65874AA7" w14:textId="77777777" w:rsidR="006A1752" w:rsidRPr="00D005E0" w:rsidRDefault="006A1752" w:rsidP="00670408">
      <w:pPr>
        <w:pStyle w:val="NoSpacing"/>
        <w:rPr>
          <w:rFonts w:cstheme="minorHAnsi"/>
          <w:sz w:val="24"/>
          <w:szCs w:val="24"/>
        </w:rPr>
      </w:pPr>
    </w:p>
    <w:p w14:paraId="6ACFC33F" w14:textId="7BBAC7F2" w:rsidR="006A1752" w:rsidRPr="00D005E0" w:rsidRDefault="006A1752" w:rsidP="00670408">
      <w:pPr>
        <w:pStyle w:val="NoSpacing"/>
        <w:rPr>
          <w:rFonts w:cstheme="minorHAnsi"/>
          <w:sz w:val="24"/>
          <w:szCs w:val="24"/>
        </w:rPr>
      </w:pPr>
      <w:r w:rsidRPr="00D005E0">
        <w:rPr>
          <w:rFonts w:cstheme="minorHAnsi"/>
          <w:sz w:val="24"/>
          <w:szCs w:val="24"/>
        </w:rPr>
        <w:t xml:space="preserve">The goal is to have </w:t>
      </w:r>
      <w:r w:rsidR="006F6549" w:rsidRPr="00D005E0">
        <w:rPr>
          <w:rFonts w:cstheme="minorHAnsi"/>
          <w:sz w:val="24"/>
          <w:szCs w:val="24"/>
        </w:rPr>
        <w:t xml:space="preserve">DSHS and the </w:t>
      </w:r>
      <w:r w:rsidRPr="00D005E0">
        <w:rPr>
          <w:rFonts w:cstheme="minorHAnsi"/>
          <w:sz w:val="24"/>
          <w:szCs w:val="24"/>
        </w:rPr>
        <w:t xml:space="preserve">State of Washington </w:t>
      </w:r>
      <w:r w:rsidR="00374D86" w:rsidRPr="00D005E0">
        <w:rPr>
          <w:rFonts w:cstheme="minorHAnsi"/>
          <w:sz w:val="24"/>
          <w:szCs w:val="24"/>
        </w:rPr>
        <w:t xml:space="preserve">pilot </w:t>
      </w:r>
      <w:r w:rsidRPr="00D005E0">
        <w:rPr>
          <w:rFonts w:cstheme="minorHAnsi"/>
          <w:sz w:val="24"/>
          <w:szCs w:val="24"/>
        </w:rPr>
        <w:t>a first-of-its-kind way to elevate</w:t>
      </w:r>
      <w:r w:rsidR="006F6549" w:rsidRPr="00D005E0">
        <w:rPr>
          <w:rFonts w:cstheme="minorHAnsi"/>
          <w:sz w:val="24"/>
          <w:szCs w:val="24"/>
        </w:rPr>
        <w:t xml:space="preserve"> their business needs and priorities. The focus is also to c</w:t>
      </w:r>
      <w:r w:rsidRPr="00D005E0">
        <w:rPr>
          <w:rFonts w:cstheme="minorHAnsi"/>
          <w:sz w:val="24"/>
          <w:szCs w:val="24"/>
        </w:rPr>
        <w:t xml:space="preserve">reate an environment for developing innovative solutions that align with agency </w:t>
      </w:r>
      <w:r w:rsidR="006F6549" w:rsidRPr="00D005E0">
        <w:rPr>
          <w:rFonts w:cstheme="minorHAnsi"/>
          <w:sz w:val="24"/>
          <w:szCs w:val="24"/>
        </w:rPr>
        <w:t xml:space="preserve">business </w:t>
      </w:r>
      <w:r w:rsidRPr="00D005E0">
        <w:rPr>
          <w:rFonts w:cstheme="minorHAnsi"/>
          <w:sz w:val="24"/>
          <w:szCs w:val="24"/>
        </w:rPr>
        <w:t>needs, not to have technology solutions leading how agencies deliver services to residents and customers.</w:t>
      </w:r>
    </w:p>
    <w:p w14:paraId="3F82458B" w14:textId="77777777" w:rsidR="006A1752" w:rsidRPr="00D005E0" w:rsidRDefault="006A1752" w:rsidP="00670408">
      <w:pPr>
        <w:pStyle w:val="NoSpacing"/>
        <w:rPr>
          <w:rFonts w:cstheme="minorHAnsi"/>
          <w:sz w:val="24"/>
          <w:szCs w:val="24"/>
        </w:rPr>
      </w:pPr>
    </w:p>
    <w:p w14:paraId="03B2B081" w14:textId="5112AD03" w:rsidR="006A1752" w:rsidRPr="00D005E0" w:rsidRDefault="00D62563" w:rsidP="00670408">
      <w:pPr>
        <w:pStyle w:val="NoSpacing"/>
        <w:rPr>
          <w:rFonts w:cstheme="minorHAnsi"/>
          <w:sz w:val="24"/>
          <w:szCs w:val="24"/>
        </w:rPr>
      </w:pPr>
      <w:r w:rsidRPr="00D005E0">
        <w:rPr>
          <w:rFonts w:cstheme="minorHAnsi"/>
          <w:sz w:val="24"/>
          <w:szCs w:val="24"/>
        </w:rPr>
        <w:t>DSHS will</w:t>
      </w:r>
      <w:r w:rsidR="006A1752" w:rsidRPr="00D005E0">
        <w:rPr>
          <w:rFonts w:cstheme="minorHAnsi"/>
          <w:sz w:val="24"/>
          <w:szCs w:val="24"/>
        </w:rPr>
        <w:t xml:space="preserve"> emphasize human-centered solutions to make a meaningful impact for </w:t>
      </w:r>
      <w:r w:rsidR="008E2657" w:rsidRPr="00D005E0">
        <w:rPr>
          <w:rFonts w:cstheme="minorHAnsi"/>
          <w:sz w:val="24"/>
          <w:szCs w:val="24"/>
        </w:rPr>
        <w:t>Washingtonians and</w:t>
      </w:r>
      <w:r w:rsidR="006A1752" w:rsidRPr="00D005E0">
        <w:rPr>
          <w:rFonts w:cstheme="minorHAnsi"/>
          <w:sz w:val="24"/>
          <w:szCs w:val="24"/>
        </w:rPr>
        <w:t xml:space="preserve"> those supporting agency service delivery. </w:t>
      </w:r>
      <w:r w:rsidRPr="00D005E0">
        <w:rPr>
          <w:rFonts w:cstheme="minorHAnsi"/>
          <w:sz w:val="24"/>
          <w:szCs w:val="24"/>
        </w:rPr>
        <w:t>Our cross-agency partnership will u</w:t>
      </w:r>
      <w:r w:rsidR="006A1752" w:rsidRPr="00D005E0">
        <w:rPr>
          <w:rFonts w:cstheme="minorHAnsi"/>
          <w:sz w:val="24"/>
          <w:szCs w:val="24"/>
        </w:rPr>
        <w:t xml:space="preserve">ltimately engage the tech, consulting, data, academic, and social impact sectors to create and </w:t>
      </w:r>
      <w:r w:rsidR="006A1752" w:rsidRPr="00D005E0">
        <w:rPr>
          <w:rFonts w:cstheme="minorHAnsi"/>
          <w:sz w:val="24"/>
          <w:szCs w:val="24"/>
        </w:rPr>
        <w:lastRenderedPageBreak/>
        <w:t>deliver new solutions and harness creative approaches based on</w:t>
      </w:r>
      <w:r w:rsidRPr="00D005E0">
        <w:rPr>
          <w:rFonts w:cstheme="minorHAnsi"/>
          <w:sz w:val="24"/>
          <w:szCs w:val="24"/>
        </w:rPr>
        <w:t xml:space="preserve"> our </w:t>
      </w:r>
      <w:r w:rsidR="006A1752" w:rsidRPr="00D005E0">
        <w:rPr>
          <w:rFonts w:cstheme="minorHAnsi"/>
          <w:sz w:val="24"/>
          <w:szCs w:val="24"/>
        </w:rPr>
        <w:t xml:space="preserve">confirmed business topic and supporting challenge areas. </w:t>
      </w:r>
    </w:p>
    <w:p w14:paraId="02F1CE01" w14:textId="77777777" w:rsidR="006A1752" w:rsidRPr="00D005E0" w:rsidRDefault="006A1752" w:rsidP="006A1752">
      <w:pPr>
        <w:pStyle w:val="NoSpacing"/>
        <w:rPr>
          <w:rFonts w:cstheme="minorHAnsi"/>
          <w:b/>
          <w:bCs/>
          <w:sz w:val="24"/>
          <w:szCs w:val="24"/>
        </w:rPr>
      </w:pPr>
    </w:p>
    <w:p w14:paraId="4BBDA317" w14:textId="163C07AB" w:rsidR="0057669F" w:rsidRPr="00D005E0" w:rsidRDefault="00292344" w:rsidP="006A1752">
      <w:pPr>
        <w:pStyle w:val="NoSpacing"/>
        <w:rPr>
          <w:rFonts w:cstheme="minorHAnsi"/>
          <w:sz w:val="30"/>
          <w:szCs w:val="30"/>
        </w:rPr>
      </w:pPr>
      <w:r w:rsidRPr="00D005E0">
        <w:rPr>
          <w:rFonts w:cstheme="minorHAnsi"/>
          <w:b/>
          <w:bCs/>
          <w:sz w:val="30"/>
          <w:szCs w:val="30"/>
        </w:rPr>
        <w:t xml:space="preserve">DSHS </w:t>
      </w:r>
      <w:r w:rsidR="004203CE" w:rsidRPr="00D005E0">
        <w:rPr>
          <w:rFonts w:cstheme="minorHAnsi"/>
          <w:b/>
          <w:bCs/>
          <w:sz w:val="30"/>
          <w:szCs w:val="30"/>
        </w:rPr>
        <w:t>Business Priority</w:t>
      </w:r>
      <w:r w:rsidR="00191FB7" w:rsidRPr="00D005E0">
        <w:rPr>
          <w:rFonts w:cstheme="minorHAnsi"/>
          <w:b/>
          <w:bCs/>
          <w:sz w:val="30"/>
          <w:szCs w:val="30"/>
        </w:rPr>
        <w:t xml:space="preserve"> </w:t>
      </w:r>
      <w:r w:rsidR="00191FB7" w:rsidRPr="00D005E0">
        <w:rPr>
          <w:rFonts w:cstheme="minorHAnsi"/>
          <w:b/>
          <w:bCs/>
          <w:sz w:val="30"/>
          <w:szCs w:val="30"/>
        </w:rPr>
        <w:sym w:font="Wingdings" w:char="F0E0"/>
      </w:r>
      <w:r w:rsidR="00191FB7" w:rsidRPr="00D005E0">
        <w:rPr>
          <w:rFonts w:cstheme="minorHAnsi"/>
          <w:b/>
          <w:bCs/>
          <w:sz w:val="30"/>
          <w:szCs w:val="30"/>
        </w:rPr>
        <w:t xml:space="preserve"> </w:t>
      </w:r>
      <w:r w:rsidR="004203CE" w:rsidRPr="00D005E0">
        <w:rPr>
          <w:rFonts w:cstheme="minorHAnsi"/>
          <w:sz w:val="30"/>
          <w:szCs w:val="30"/>
        </w:rPr>
        <w:t>Address Fraudulent Identities</w:t>
      </w:r>
      <w:r w:rsidR="0057669F" w:rsidRPr="00D005E0">
        <w:rPr>
          <w:rFonts w:cstheme="minorHAnsi"/>
          <w:sz w:val="30"/>
          <w:szCs w:val="30"/>
        </w:rPr>
        <w:t xml:space="preserve"> + Access to Benefits</w:t>
      </w:r>
    </w:p>
    <w:p w14:paraId="1A73BE9F" w14:textId="77777777" w:rsidR="004203CE" w:rsidRPr="00D005E0" w:rsidRDefault="004203CE" w:rsidP="00CE6149">
      <w:pPr>
        <w:pStyle w:val="NoSpacing"/>
        <w:rPr>
          <w:rFonts w:cstheme="minorHAnsi"/>
          <w:sz w:val="24"/>
          <w:szCs w:val="24"/>
        </w:rPr>
      </w:pPr>
    </w:p>
    <w:p w14:paraId="4F9CB907" w14:textId="4BCF75CF" w:rsidR="004203CE" w:rsidRPr="00D005E0" w:rsidRDefault="00292344" w:rsidP="004203CE">
      <w:pPr>
        <w:pStyle w:val="NoSpacing"/>
        <w:rPr>
          <w:rFonts w:cstheme="minorHAnsi"/>
          <w:b/>
          <w:bCs/>
          <w:sz w:val="28"/>
          <w:szCs w:val="28"/>
        </w:rPr>
      </w:pPr>
      <w:r w:rsidRPr="00D005E0">
        <w:rPr>
          <w:rFonts w:cstheme="minorHAnsi"/>
          <w:b/>
          <w:bCs/>
          <w:sz w:val="28"/>
          <w:szCs w:val="28"/>
        </w:rPr>
        <w:t xml:space="preserve">DSHS </w:t>
      </w:r>
      <w:r w:rsidR="00165EFC" w:rsidRPr="00D005E0">
        <w:rPr>
          <w:rFonts w:cstheme="minorHAnsi"/>
          <w:b/>
          <w:bCs/>
          <w:sz w:val="28"/>
          <w:szCs w:val="28"/>
        </w:rPr>
        <w:t xml:space="preserve">Strategic Focus Aligned to Our Mandate + </w:t>
      </w:r>
      <w:proofErr w:type="gramStart"/>
      <w:r w:rsidR="00165EFC" w:rsidRPr="00D005E0">
        <w:rPr>
          <w:rFonts w:cstheme="minorHAnsi"/>
          <w:b/>
          <w:bCs/>
          <w:sz w:val="28"/>
          <w:szCs w:val="28"/>
        </w:rPr>
        <w:t>Mission</w:t>
      </w:r>
      <w:proofErr w:type="gramEnd"/>
    </w:p>
    <w:p w14:paraId="4A7322A6" w14:textId="04816383" w:rsidR="004203CE" w:rsidRPr="00D005E0" w:rsidRDefault="004203CE" w:rsidP="0057669F">
      <w:pPr>
        <w:pStyle w:val="NoSpacing"/>
        <w:numPr>
          <w:ilvl w:val="0"/>
          <w:numId w:val="2"/>
        </w:numPr>
        <w:rPr>
          <w:rFonts w:cstheme="minorHAnsi"/>
          <w:sz w:val="24"/>
          <w:szCs w:val="24"/>
        </w:rPr>
      </w:pPr>
      <w:r w:rsidRPr="00D005E0">
        <w:rPr>
          <w:rFonts w:cstheme="minorHAnsi"/>
          <w:sz w:val="24"/>
          <w:szCs w:val="24"/>
        </w:rPr>
        <w:t xml:space="preserve">Protect the state and our residents who are eligible to access and apply for </w:t>
      </w:r>
      <w:r w:rsidR="00715295" w:rsidRPr="00D005E0">
        <w:rPr>
          <w:rFonts w:cstheme="minorHAnsi"/>
          <w:sz w:val="24"/>
          <w:szCs w:val="24"/>
        </w:rPr>
        <w:t>services.</w:t>
      </w:r>
    </w:p>
    <w:p w14:paraId="4EC52FFC" w14:textId="5B600FDF" w:rsidR="004203CE" w:rsidRPr="00D005E0" w:rsidRDefault="004203CE" w:rsidP="0057669F">
      <w:pPr>
        <w:pStyle w:val="NoSpacing"/>
        <w:numPr>
          <w:ilvl w:val="0"/>
          <w:numId w:val="2"/>
        </w:numPr>
        <w:rPr>
          <w:rFonts w:cstheme="minorHAnsi"/>
          <w:sz w:val="24"/>
          <w:szCs w:val="24"/>
        </w:rPr>
      </w:pPr>
      <w:r w:rsidRPr="00D005E0">
        <w:rPr>
          <w:rFonts w:cstheme="minorHAnsi"/>
          <w:sz w:val="24"/>
          <w:szCs w:val="24"/>
        </w:rPr>
        <w:t xml:space="preserve">Have </w:t>
      </w:r>
      <w:r w:rsidR="007C0206" w:rsidRPr="00D005E0">
        <w:rPr>
          <w:rFonts w:cstheme="minorHAnsi"/>
          <w:sz w:val="24"/>
          <w:szCs w:val="24"/>
        </w:rPr>
        <w:t xml:space="preserve">a </w:t>
      </w:r>
      <w:r w:rsidRPr="00D005E0">
        <w:rPr>
          <w:rFonts w:cstheme="minorHAnsi"/>
          <w:sz w:val="24"/>
          <w:szCs w:val="24"/>
        </w:rPr>
        <w:t xml:space="preserve">fiduciary duty to address fraud and support improved access to state </w:t>
      </w:r>
      <w:r w:rsidR="00715295" w:rsidRPr="00D005E0">
        <w:rPr>
          <w:rFonts w:cstheme="minorHAnsi"/>
          <w:sz w:val="24"/>
          <w:szCs w:val="24"/>
        </w:rPr>
        <w:t>services.</w:t>
      </w:r>
    </w:p>
    <w:p w14:paraId="7F963D82" w14:textId="77777777" w:rsidR="004203CE" w:rsidRPr="00D005E0" w:rsidRDefault="004203CE" w:rsidP="004203CE">
      <w:pPr>
        <w:pStyle w:val="NoSpacing"/>
        <w:rPr>
          <w:rFonts w:cstheme="minorHAnsi"/>
          <w:sz w:val="24"/>
          <w:szCs w:val="24"/>
        </w:rPr>
      </w:pPr>
    </w:p>
    <w:p w14:paraId="5361FE0E" w14:textId="3092DC2B" w:rsidR="004203CE" w:rsidRPr="00D005E0" w:rsidRDefault="00292344" w:rsidP="004203CE">
      <w:pPr>
        <w:pStyle w:val="NoSpacing"/>
        <w:rPr>
          <w:rFonts w:cstheme="minorHAnsi"/>
          <w:b/>
          <w:bCs/>
          <w:sz w:val="28"/>
          <w:szCs w:val="28"/>
        </w:rPr>
      </w:pPr>
      <w:r w:rsidRPr="00D005E0">
        <w:rPr>
          <w:rFonts w:cstheme="minorHAnsi"/>
          <w:b/>
          <w:bCs/>
          <w:sz w:val="28"/>
          <w:szCs w:val="28"/>
        </w:rPr>
        <w:t xml:space="preserve">DSHS </w:t>
      </w:r>
      <w:r w:rsidR="0057669F" w:rsidRPr="00D005E0">
        <w:rPr>
          <w:rFonts w:cstheme="minorHAnsi"/>
          <w:b/>
          <w:bCs/>
          <w:sz w:val="28"/>
          <w:szCs w:val="28"/>
        </w:rPr>
        <w:t xml:space="preserve">Strategic </w:t>
      </w:r>
      <w:r w:rsidR="007B1D75" w:rsidRPr="00D005E0">
        <w:rPr>
          <w:rFonts w:cstheme="minorHAnsi"/>
          <w:b/>
          <w:bCs/>
          <w:sz w:val="28"/>
          <w:szCs w:val="28"/>
        </w:rPr>
        <w:t xml:space="preserve">Priority </w:t>
      </w:r>
      <w:r w:rsidR="0057669F" w:rsidRPr="00D005E0">
        <w:rPr>
          <w:rFonts w:cstheme="minorHAnsi"/>
          <w:b/>
          <w:bCs/>
          <w:sz w:val="28"/>
          <w:szCs w:val="28"/>
        </w:rPr>
        <w:t>Areas of Focus</w:t>
      </w:r>
      <w:r w:rsidR="00B70F89" w:rsidRPr="00D005E0">
        <w:rPr>
          <w:rFonts w:cstheme="minorHAnsi"/>
          <w:b/>
          <w:bCs/>
          <w:sz w:val="28"/>
          <w:szCs w:val="28"/>
        </w:rPr>
        <w:t xml:space="preserve"> for this RFI</w:t>
      </w:r>
      <w:r w:rsidR="002D4B56" w:rsidRPr="00D005E0">
        <w:rPr>
          <w:rFonts w:cstheme="minorHAnsi"/>
          <w:b/>
          <w:bCs/>
          <w:sz w:val="28"/>
          <w:szCs w:val="28"/>
        </w:rPr>
        <w:t xml:space="preserve"> </w:t>
      </w:r>
      <w:r w:rsidR="009B37E0" w:rsidRPr="00D005E0">
        <w:rPr>
          <w:rFonts w:cstheme="minorHAnsi"/>
          <w:b/>
          <w:bCs/>
          <w:sz w:val="28"/>
          <w:szCs w:val="28"/>
        </w:rPr>
        <w:t xml:space="preserve">  </w:t>
      </w:r>
    </w:p>
    <w:p w14:paraId="7491C3A8" w14:textId="1ABB3467" w:rsidR="0057669F" w:rsidRPr="00D005E0" w:rsidRDefault="0057669F" w:rsidP="0057669F">
      <w:pPr>
        <w:pStyle w:val="NoSpacing"/>
        <w:rPr>
          <w:rFonts w:cstheme="minorHAnsi"/>
          <w:sz w:val="24"/>
          <w:szCs w:val="24"/>
        </w:rPr>
      </w:pPr>
      <w:r w:rsidRPr="00D005E0">
        <w:rPr>
          <w:rFonts w:cstheme="minorHAnsi"/>
          <w:sz w:val="24"/>
          <w:szCs w:val="24"/>
        </w:rPr>
        <w:t>DSHS</w:t>
      </w:r>
      <w:r w:rsidR="00165EFC" w:rsidRPr="00D005E0">
        <w:rPr>
          <w:rFonts w:cstheme="minorHAnsi"/>
          <w:sz w:val="24"/>
          <w:szCs w:val="24"/>
        </w:rPr>
        <w:t xml:space="preserve"> </w:t>
      </w:r>
      <w:r w:rsidRPr="00D005E0">
        <w:rPr>
          <w:rFonts w:cstheme="minorHAnsi"/>
          <w:sz w:val="24"/>
          <w:szCs w:val="24"/>
        </w:rPr>
        <w:t xml:space="preserve">completed an initial review with their leadership team and have identified </w:t>
      </w:r>
      <w:r w:rsidR="00165EFC" w:rsidRPr="00D005E0">
        <w:rPr>
          <w:rFonts w:cstheme="minorHAnsi"/>
          <w:sz w:val="24"/>
          <w:szCs w:val="24"/>
        </w:rPr>
        <w:t xml:space="preserve">three </w:t>
      </w:r>
      <w:r w:rsidRPr="00D005E0">
        <w:rPr>
          <w:rFonts w:cstheme="minorHAnsi"/>
          <w:sz w:val="24"/>
          <w:szCs w:val="24"/>
        </w:rPr>
        <w:t>initial priority areas that can turn into challenge areas and statements for this initiative.</w:t>
      </w:r>
    </w:p>
    <w:p w14:paraId="715C45CF" w14:textId="77777777" w:rsidR="004203CE" w:rsidRPr="00D005E0" w:rsidRDefault="004203CE" w:rsidP="004203CE">
      <w:pPr>
        <w:pStyle w:val="NoSpacing"/>
        <w:rPr>
          <w:rFonts w:cstheme="minorHAnsi"/>
          <w:sz w:val="24"/>
          <w:szCs w:val="24"/>
        </w:rPr>
      </w:pPr>
    </w:p>
    <w:p w14:paraId="7BEF1786" w14:textId="77777777" w:rsidR="004203CE" w:rsidRPr="00D005E0" w:rsidRDefault="004203CE" w:rsidP="004203CE">
      <w:pPr>
        <w:pStyle w:val="NoSpacing"/>
        <w:numPr>
          <w:ilvl w:val="0"/>
          <w:numId w:val="1"/>
        </w:numPr>
        <w:rPr>
          <w:rFonts w:cstheme="minorHAnsi"/>
          <w:sz w:val="24"/>
          <w:szCs w:val="24"/>
        </w:rPr>
      </w:pPr>
      <w:r w:rsidRPr="00D005E0">
        <w:rPr>
          <w:rFonts w:cstheme="minorHAnsi"/>
          <w:sz w:val="24"/>
          <w:szCs w:val="24"/>
          <w:u w:val="single"/>
        </w:rPr>
        <w:t>False Enrollment</w:t>
      </w:r>
      <w:r w:rsidRPr="00D005E0">
        <w:rPr>
          <w:rFonts w:cstheme="minorHAnsi"/>
          <w:sz w:val="24"/>
          <w:szCs w:val="24"/>
        </w:rPr>
        <w:t xml:space="preserve">: In this scenario, individuals submit fraudulent applications for public benefits using fake names, addresses, or social security numbers. False enrollment not only diverts resources away from legitimate beneficiaries but also strains the service delivery system, potentially leading to delays in service for those in genuine need. </w:t>
      </w:r>
    </w:p>
    <w:p w14:paraId="1E665D4D" w14:textId="77777777" w:rsidR="004203CE" w:rsidRPr="00D005E0" w:rsidRDefault="004203CE" w:rsidP="004203CE">
      <w:pPr>
        <w:pStyle w:val="NoSpacing"/>
        <w:rPr>
          <w:rFonts w:cstheme="minorHAnsi"/>
          <w:sz w:val="24"/>
          <w:szCs w:val="24"/>
        </w:rPr>
      </w:pPr>
    </w:p>
    <w:p w14:paraId="581622EC" w14:textId="77777777" w:rsidR="004203CE" w:rsidRPr="00D005E0" w:rsidRDefault="004203CE" w:rsidP="004203CE">
      <w:pPr>
        <w:pStyle w:val="NoSpacing"/>
        <w:numPr>
          <w:ilvl w:val="0"/>
          <w:numId w:val="1"/>
        </w:numPr>
        <w:rPr>
          <w:rFonts w:cstheme="minorHAnsi"/>
          <w:sz w:val="24"/>
          <w:szCs w:val="24"/>
        </w:rPr>
      </w:pPr>
      <w:r w:rsidRPr="00D005E0">
        <w:rPr>
          <w:rFonts w:cstheme="minorHAnsi"/>
          <w:sz w:val="24"/>
          <w:szCs w:val="24"/>
          <w:u w:val="single"/>
        </w:rPr>
        <w:t>Identity Theft</w:t>
      </w:r>
      <w:r w:rsidRPr="00D005E0">
        <w:rPr>
          <w:rFonts w:cstheme="minorHAnsi"/>
          <w:sz w:val="24"/>
          <w:szCs w:val="24"/>
        </w:rPr>
        <w:t xml:space="preserve">: Identity thieves may target vulnerable recipients of public benefits, stealing their personal information to fraudulently access cash or food benefits or make unauthorized claims. </w:t>
      </w:r>
    </w:p>
    <w:p w14:paraId="64468A4E" w14:textId="77777777" w:rsidR="004203CE" w:rsidRPr="00D005E0" w:rsidRDefault="004203CE" w:rsidP="004203CE">
      <w:pPr>
        <w:pStyle w:val="NoSpacing"/>
        <w:rPr>
          <w:rFonts w:cstheme="minorHAnsi"/>
          <w:sz w:val="24"/>
          <w:szCs w:val="24"/>
        </w:rPr>
      </w:pPr>
    </w:p>
    <w:p w14:paraId="4802E00E" w14:textId="77777777" w:rsidR="004203CE" w:rsidRPr="00D005E0" w:rsidRDefault="004203CE" w:rsidP="004203CE">
      <w:pPr>
        <w:pStyle w:val="NoSpacing"/>
        <w:numPr>
          <w:ilvl w:val="0"/>
          <w:numId w:val="1"/>
        </w:numPr>
        <w:rPr>
          <w:rFonts w:cstheme="minorHAnsi"/>
          <w:sz w:val="24"/>
          <w:szCs w:val="24"/>
        </w:rPr>
      </w:pPr>
      <w:r w:rsidRPr="00D005E0">
        <w:rPr>
          <w:rFonts w:cstheme="minorHAnsi"/>
          <w:sz w:val="24"/>
          <w:szCs w:val="24"/>
          <w:u w:val="single"/>
        </w:rPr>
        <w:t>Provider Fraud</w:t>
      </w:r>
      <w:r w:rsidRPr="00D005E0">
        <w:rPr>
          <w:rFonts w:cstheme="minorHAnsi"/>
          <w:sz w:val="24"/>
          <w:szCs w:val="24"/>
        </w:rPr>
        <w:t xml:space="preserve">: Some healthcare and personal care providers participating in state or federally funded public benefit programs may engage in fraudulent activities, such as billing for services or hours of care that were never provided or submitting false claims. </w:t>
      </w:r>
    </w:p>
    <w:p w14:paraId="11C625F2" w14:textId="77777777" w:rsidR="004203CE" w:rsidRPr="00D005E0" w:rsidRDefault="004203CE" w:rsidP="00CE6149">
      <w:pPr>
        <w:pStyle w:val="NoSpacing"/>
        <w:rPr>
          <w:rFonts w:cstheme="minorHAnsi"/>
          <w:sz w:val="24"/>
          <w:szCs w:val="24"/>
        </w:rPr>
      </w:pPr>
    </w:p>
    <w:p w14:paraId="33B7D9C3" w14:textId="52D29B50" w:rsidR="004203CE" w:rsidRPr="00D005E0" w:rsidRDefault="007C2DCC" w:rsidP="004203CE">
      <w:pPr>
        <w:pStyle w:val="NoSpacing"/>
        <w:rPr>
          <w:rFonts w:cstheme="minorHAnsi"/>
          <w:sz w:val="24"/>
          <w:szCs w:val="24"/>
        </w:rPr>
      </w:pPr>
      <w:r w:rsidRPr="00D005E0">
        <w:rPr>
          <w:rFonts w:cstheme="minorHAnsi"/>
          <w:sz w:val="24"/>
          <w:szCs w:val="24"/>
        </w:rPr>
        <w:t xml:space="preserve">In addition to the three </w:t>
      </w:r>
      <w:r w:rsidR="00C342B6" w:rsidRPr="00D005E0">
        <w:rPr>
          <w:rFonts w:cstheme="minorHAnsi"/>
          <w:sz w:val="24"/>
          <w:szCs w:val="24"/>
        </w:rPr>
        <w:t>challenge statements above, t</w:t>
      </w:r>
      <w:r w:rsidR="004203CE" w:rsidRPr="00D005E0">
        <w:rPr>
          <w:rFonts w:cstheme="minorHAnsi"/>
          <w:sz w:val="24"/>
          <w:szCs w:val="24"/>
        </w:rPr>
        <w:t xml:space="preserve">his </w:t>
      </w:r>
      <w:r w:rsidR="00983916" w:rsidRPr="00D005E0">
        <w:rPr>
          <w:rFonts w:cstheme="minorHAnsi"/>
          <w:sz w:val="24"/>
          <w:szCs w:val="24"/>
        </w:rPr>
        <w:t xml:space="preserve">DSHS </w:t>
      </w:r>
      <w:r w:rsidR="004203CE" w:rsidRPr="00D005E0">
        <w:rPr>
          <w:rFonts w:cstheme="minorHAnsi"/>
          <w:sz w:val="24"/>
          <w:szCs w:val="24"/>
        </w:rPr>
        <w:t>business priority</w:t>
      </w:r>
      <w:r w:rsidR="00874F67" w:rsidRPr="00D005E0">
        <w:rPr>
          <w:rFonts w:cstheme="minorHAnsi"/>
          <w:sz w:val="24"/>
          <w:szCs w:val="24"/>
        </w:rPr>
        <w:t xml:space="preserve"> of fraud</w:t>
      </w:r>
      <w:r w:rsidR="004203CE" w:rsidRPr="00D005E0">
        <w:rPr>
          <w:rFonts w:cstheme="minorHAnsi"/>
          <w:sz w:val="24"/>
          <w:szCs w:val="24"/>
        </w:rPr>
        <w:t xml:space="preserve"> will have specific areas and use cases</w:t>
      </w:r>
      <w:r w:rsidR="00825D28" w:rsidRPr="00D005E0">
        <w:rPr>
          <w:rFonts w:cstheme="minorHAnsi"/>
          <w:sz w:val="24"/>
          <w:szCs w:val="24"/>
        </w:rPr>
        <w:t xml:space="preserve">. There </w:t>
      </w:r>
      <w:r w:rsidR="004203CE" w:rsidRPr="00D005E0">
        <w:rPr>
          <w:rFonts w:cstheme="minorHAnsi"/>
          <w:sz w:val="24"/>
          <w:szCs w:val="24"/>
        </w:rPr>
        <w:t xml:space="preserve">are some common systemic </w:t>
      </w:r>
      <w:r w:rsidR="009478EF" w:rsidRPr="00D005E0">
        <w:rPr>
          <w:rFonts w:cstheme="minorHAnsi"/>
          <w:sz w:val="24"/>
          <w:szCs w:val="24"/>
        </w:rPr>
        <w:t xml:space="preserve">business needs </w:t>
      </w:r>
      <w:r w:rsidR="004203CE" w:rsidRPr="00D005E0">
        <w:rPr>
          <w:rFonts w:cstheme="minorHAnsi"/>
          <w:sz w:val="24"/>
          <w:szCs w:val="24"/>
        </w:rPr>
        <w:t xml:space="preserve">that </w:t>
      </w:r>
      <w:r w:rsidR="00825D28" w:rsidRPr="00D005E0">
        <w:rPr>
          <w:rFonts w:cstheme="minorHAnsi"/>
          <w:sz w:val="24"/>
          <w:szCs w:val="24"/>
        </w:rPr>
        <w:t>we also</w:t>
      </w:r>
      <w:r w:rsidR="004203CE" w:rsidRPr="00D005E0">
        <w:rPr>
          <w:rFonts w:cstheme="minorHAnsi"/>
          <w:sz w:val="24"/>
          <w:szCs w:val="24"/>
        </w:rPr>
        <w:t xml:space="preserve"> </w:t>
      </w:r>
      <w:r w:rsidR="00825D28" w:rsidRPr="00D005E0">
        <w:rPr>
          <w:rFonts w:cstheme="minorHAnsi"/>
          <w:sz w:val="24"/>
          <w:szCs w:val="24"/>
        </w:rPr>
        <w:t xml:space="preserve">want to address </w:t>
      </w:r>
      <w:r w:rsidR="004203CE" w:rsidRPr="00D005E0">
        <w:rPr>
          <w:rFonts w:cstheme="minorHAnsi"/>
          <w:sz w:val="24"/>
          <w:szCs w:val="24"/>
        </w:rPr>
        <w:t>more broadly</w:t>
      </w:r>
      <w:r w:rsidR="009478EF" w:rsidRPr="00D005E0">
        <w:rPr>
          <w:rFonts w:cstheme="minorHAnsi"/>
          <w:sz w:val="24"/>
          <w:szCs w:val="24"/>
        </w:rPr>
        <w:t xml:space="preserve"> </w:t>
      </w:r>
      <w:r w:rsidR="00825D28" w:rsidRPr="00D005E0">
        <w:rPr>
          <w:rFonts w:cstheme="minorHAnsi"/>
          <w:sz w:val="24"/>
          <w:szCs w:val="24"/>
        </w:rPr>
        <w:t>for our teams and those we serve.</w:t>
      </w:r>
    </w:p>
    <w:p w14:paraId="74E324C9" w14:textId="77777777" w:rsidR="00983916" w:rsidRPr="00D005E0" w:rsidRDefault="00983916" w:rsidP="004203CE">
      <w:pPr>
        <w:pStyle w:val="NoSpacing"/>
        <w:rPr>
          <w:rFonts w:cstheme="minorHAnsi"/>
          <w:sz w:val="24"/>
          <w:szCs w:val="24"/>
        </w:rPr>
      </w:pPr>
    </w:p>
    <w:p w14:paraId="2F29DE77" w14:textId="2792F6A7" w:rsidR="004203CE" w:rsidRPr="00D005E0" w:rsidRDefault="004203CE" w:rsidP="00165EFC">
      <w:pPr>
        <w:pStyle w:val="NoSpacing"/>
        <w:numPr>
          <w:ilvl w:val="0"/>
          <w:numId w:val="5"/>
        </w:numPr>
        <w:rPr>
          <w:rFonts w:cstheme="minorHAnsi"/>
          <w:sz w:val="24"/>
          <w:szCs w:val="24"/>
        </w:rPr>
      </w:pPr>
      <w:r w:rsidRPr="00D005E0">
        <w:rPr>
          <w:rFonts w:cstheme="minorHAnsi"/>
          <w:sz w:val="24"/>
          <w:szCs w:val="24"/>
        </w:rPr>
        <w:t xml:space="preserve">Increase access to </w:t>
      </w:r>
      <w:proofErr w:type="gramStart"/>
      <w:r w:rsidRPr="00D005E0">
        <w:rPr>
          <w:rFonts w:cstheme="minorHAnsi"/>
          <w:sz w:val="24"/>
          <w:szCs w:val="24"/>
        </w:rPr>
        <w:t>services</w:t>
      </w:r>
      <w:proofErr w:type="gramEnd"/>
    </w:p>
    <w:p w14:paraId="74483FC9" w14:textId="49D6AC9E" w:rsidR="004203CE" w:rsidRPr="00D005E0" w:rsidRDefault="004203CE" w:rsidP="00165EFC">
      <w:pPr>
        <w:pStyle w:val="NoSpacing"/>
        <w:numPr>
          <w:ilvl w:val="0"/>
          <w:numId w:val="5"/>
        </w:numPr>
        <w:rPr>
          <w:rFonts w:cstheme="minorHAnsi"/>
          <w:sz w:val="24"/>
          <w:szCs w:val="24"/>
        </w:rPr>
      </w:pPr>
      <w:r w:rsidRPr="00D005E0">
        <w:rPr>
          <w:rFonts w:cstheme="minorHAnsi"/>
          <w:sz w:val="24"/>
          <w:szCs w:val="24"/>
        </w:rPr>
        <w:t>Improve utilization of services</w:t>
      </w:r>
    </w:p>
    <w:p w14:paraId="12C409F1" w14:textId="3D3610FE" w:rsidR="004203CE" w:rsidRPr="00D005E0" w:rsidRDefault="004203CE" w:rsidP="00165EFC">
      <w:pPr>
        <w:pStyle w:val="NoSpacing"/>
        <w:numPr>
          <w:ilvl w:val="0"/>
          <w:numId w:val="5"/>
        </w:numPr>
        <w:rPr>
          <w:rFonts w:cstheme="minorHAnsi"/>
          <w:sz w:val="24"/>
          <w:szCs w:val="24"/>
        </w:rPr>
      </w:pPr>
      <w:r w:rsidRPr="00D005E0">
        <w:rPr>
          <w:rFonts w:cstheme="minorHAnsi"/>
          <w:sz w:val="24"/>
          <w:szCs w:val="24"/>
        </w:rPr>
        <w:t xml:space="preserve">Enhance transparency and verification to </w:t>
      </w:r>
      <w:proofErr w:type="gramStart"/>
      <w:r w:rsidRPr="00D005E0">
        <w:rPr>
          <w:rFonts w:cstheme="minorHAnsi"/>
          <w:sz w:val="24"/>
          <w:szCs w:val="24"/>
        </w:rPr>
        <w:t>services</w:t>
      </w:r>
      <w:proofErr w:type="gramEnd"/>
    </w:p>
    <w:p w14:paraId="05BE2936" w14:textId="531E8969" w:rsidR="004203CE" w:rsidRPr="00D005E0" w:rsidRDefault="004203CE" w:rsidP="00165EFC">
      <w:pPr>
        <w:pStyle w:val="NoSpacing"/>
        <w:numPr>
          <w:ilvl w:val="0"/>
          <w:numId w:val="5"/>
        </w:numPr>
        <w:rPr>
          <w:rFonts w:cstheme="minorHAnsi"/>
          <w:sz w:val="24"/>
          <w:szCs w:val="24"/>
        </w:rPr>
      </w:pPr>
      <w:r w:rsidRPr="00D005E0">
        <w:rPr>
          <w:rFonts w:cstheme="minorHAnsi"/>
          <w:sz w:val="24"/>
          <w:szCs w:val="24"/>
        </w:rPr>
        <w:t xml:space="preserve">Deliver services and provide oversight </w:t>
      </w:r>
      <w:proofErr w:type="gramStart"/>
      <w:r w:rsidRPr="00D005E0">
        <w:rPr>
          <w:rFonts w:cstheme="minorHAnsi"/>
          <w:sz w:val="24"/>
          <w:szCs w:val="24"/>
        </w:rPr>
        <w:t>effectively</w:t>
      </w:r>
      <w:proofErr w:type="gramEnd"/>
    </w:p>
    <w:p w14:paraId="6B3FBB1B" w14:textId="3B9E9739" w:rsidR="004203CE" w:rsidRPr="00D005E0" w:rsidRDefault="004203CE" w:rsidP="00165EFC">
      <w:pPr>
        <w:pStyle w:val="NoSpacing"/>
        <w:numPr>
          <w:ilvl w:val="0"/>
          <w:numId w:val="5"/>
        </w:numPr>
        <w:rPr>
          <w:rFonts w:cstheme="minorHAnsi"/>
          <w:sz w:val="24"/>
          <w:szCs w:val="24"/>
        </w:rPr>
      </w:pPr>
      <w:r w:rsidRPr="00D005E0">
        <w:rPr>
          <w:rFonts w:cstheme="minorHAnsi"/>
          <w:sz w:val="24"/>
          <w:szCs w:val="24"/>
        </w:rPr>
        <w:t xml:space="preserve">Engage communities and </w:t>
      </w:r>
      <w:proofErr w:type="gramStart"/>
      <w:r w:rsidRPr="00D005E0">
        <w:rPr>
          <w:rFonts w:cstheme="minorHAnsi"/>
          <w:sz w:val="24"/>
          <w:szCs w:val="24"/>
        </w:rPr>
        <w:t>residents</w:t>
      </w:r>
      <w:proofErr w:type="gramEnd"/>
      <w:r w:rsidRPr="00D005E0">
        <w:rPr>
          <w:rFonts w:cstheme="minorHAnsi"/>
          <w:sz w:val="24"/>
          <w:szCs w:val="24"/>
        </w:rPr>
        <w:t xml:space="preserve"> </w:t>
      </w:r>
    </w:p>
    <w:p w14:paraId="4EB3EBEE" w14:textId="77777777" w:rsidR="004203CE" w:rsidRPr="00D005E0" w:rsidRDefault="004203CE" w:rsidP="004203CE">
      <w:pPr>
        <w:pStyle w:val="NoSpacing"/>
        <w:rPr>
          <w:rFonts w:cstheme="minorHAnsi"/>
          <w:sz w:val="24"/>
          <w:szCs w:val="24"/>
        </w:rPr>
      </w:pPr>
    </w:p>
    <w:p w14:paraId="230A5E8B" w14:textId="3D35C292" w:rsidR="004203CE" w:rsidRPr="00D005E0" w:rsidRDefault="0086359D" w:rsidP="004203CE">
      <w:pPr>
        <w:pStyle w:val="NoSpacing"/>
        <w:rPr>
          <w:rFonts w:cstheme="minorHAnsi"/>
          <w:b/>
          <w:bCs/>
          <w:sz w:val="28"/>
          <w:szCs w:val="28"/>
        </w:rPr>
      </w:pPr>
      <w:r w:rsidRPr="00D005E0">
        <w:rPr>
          <w:rFonts w:cstheme="minorHAnsi"/>
          <w:b/>
          <w:bCs/>
          <w:sz w:val="28"/>
          <w:szCs w:val="28"/>
        </w:rPr>
        <w:t xml:space="preserve">DSHS </w:t>
      </w:r>
      <w:r w:rsidR="004203CE" w:rsidRPr="00D005E0">
        <w:rPr>
          <w:rFonts w:cstheme="minorHAnsi"/>
          <w:b/>
          <w:bCs/>
          <w:sz w:val="28"/>
          <w:szCs w:val="28"/>
        </w:rPr>
        <w:t>Key Principles or Themes for</w:t>
      </w:r>
      <w:r w:rsidRPr="00D005E0">
        <w:rPr>
          <w:rFonts w:cstheme="minorHAnsi"/>
          <w:b/>
          <w:bCs/>
          <w:sz w:val="28"/>
          <w:szCs w:val="28"/>
        </w:rPr>
        <w:t xml:space="preserve"> this RFI</w:t>
      </w:r>
      <w:r w:rsidR="004203CE" w:rsidRPr="00D005E0">
        <w:rPr>
          <w:rFonts w:cstheme="minorHAnsi"/>
          <w:b/>
          <w:bCs/>
          <w:sz w:val="28"/>
          <w:szCs w:val="28"/>
        </w:rPr>
        <w:t xml:space="preserve"> </w:t>
      </w:r>
      <w:r w:rsidR="009B31A8" w:rsidRPr="00D005E0">
        <w:rPr>
          <w:rFonts w:cstheme="minorHAnsi"/>
          <w:b/>
          <w:bCs/>
          <w:sz w:val="28"/>
          <w:szCs w:val="28"/>
        </w:rPr>
        <w:t>(</w:t>
      </w:r>
      <w:r w:rsidR="00904F82" w:rsidRPr="00D005E0">
        <w:rPr>
          <w:rFonts w:cstheme="minorHAnsi"/>
          <w:b/>
          <w:bCs/>
          <w:sz w:val="28"/>
          <w:szCs w:val="28"/>
        </w:rPr>
        <w:t>A</w:t>
      </w:r>
      <w:r w:rsidR="000243F4" w:rsidRPr="00D005E0">
        <w:rPr>
          <w:rFonts w:cstheme="minorHAnsi"/>
          <w:b/>
          <w:bCs/>
          <w:sz w:val="28"/>
          <w:szCs w:val="28"/>
        </w:rPr>
        <w:t>ll c</w:t>
      </w:r>
      <w:r w:rsidR="004203CE" w:rsidRPr="00D005E0">
        <w:rPr>
          <w:rFonts w:cstheme="minorHAnsi"/>
          <w:b/>
          <w:bCs/>
          <w:sz w:val="28"/>
          <w:szCs w:val="28"/>
        </w:rPr>
        <w:t xml:space="preserve">hallenge </w:t>
      </w:r>
      <w:r w:rsidR="000243F4" w:rsidRPr="00D005E0">
        <w:rPr>
          <w:rFonts w:cstheme="minorHAnsi"/>
          <w:b/>
          <w:bCs/>
          <w:sz w:val="28"/>
          <w:szCs w:val="28"/>
        </w:rPr>
        <w:t>areas and Use Cases)</w:t>
      </w:r>
      <w:r w:rsidR="00D5096D" w:rsidRPr="00D005E0">
        <w:rPr>
          <w:rFonts w:cstheme="minorHAnsi"/>
          <w:b/>
          <w:bCs/>
          <w:sz w:val="28"/>
          <w:szCs w:val="28"/>
        </w:rPr>
        <w:t xml:space="preserve">  </w:t>
      </w:r>
    </w:p>
    <w:p w14:paraId="636D1339" w14:textId="77777777" w:rsidR="004203CE" w:rsidRPr="00D005E0" w:rsidRDefault="004203CE" w:rsidP="004203CE">
      <w:pPr>
        <w:pStyle w:val="NoSpacing"/>
        <w:rPr>
          <w:rFonts w:cstheme="minorHAnsi"/>
          <w:sz w:val="24"/>
          <w:szCs w:val="24"/>
        </w:rPr>
      </w:pPr>
    </w:p>
    <w:p w14:paraId="63758B03" w14:textId="15937AA2" w:rsidR="004203CE" w:rsidRPr="00D005E0" w:rsidRDefault="00191FB7" w:rsidP="004203CE">
      <w:pPr>
        <w:pStyle w:val="NoSpacing"/>
        <w:rPr>
          <w:rFonts w:cstheme="minorHAnsi"/>
          <w:sz w:val="24"/>
          <w:szCs w:val="24"/>
        </w:rPr>
      </w:pPr>
      <w:r w:rsidRPr="00D005E0">
        <w:rPr>
          <w:rFonts w:cstheme="minorHAnsi"/>
          <w:sz w:val="24"/>
          <w:szCs w:val="24"/>
        </w:rPr>
        <w:t>For th</w:t>
      </w:r>
      <w:r w:rsidR="00BE15E3" w:rsidRPr="00D005E0">
        <w:rPr>
          <w:rFonts w:cstheme="minorHAnsi"/>
          <w:sz w:val="24"/>
          <w:szCs w:val="24"/>
        </w:rPr>
        <w:t xml:space="preserve">is </w:t>
      </w:r>
      <w:r w:rsidRPr="00D005E0">
        <w:rPr>
          <w:rFonts w:cstheme="minorHAnsi"/>
          <w:sz w:val="24"/>
          <w:szCs w:val="24"/>
        </w:rPr>
        <w:t xml:space="preserve">RFI we have an </w:t>
      </w:r>
      <w:r w:rsidR="004203CE" w:rsidRPr="00D005E0">
        <w:rPr>
          <w:rFonts w:cstheme="minorHAnsi"/>
          <w:sz w:val="24"/>
          <w:szCs w:val="24"/>
        </w:rPr>
        <w:t xml:space="preserve">initial grouping of principles </w:t>
      </w:r>
      <w:r w:rsidRPr="00D005E0">
        <w:rPr>
          <w:rFonts w:cstheme="minorHAnsi"/>
          <w:sz w:val="24"/>
          <w:szCs w:val="24"/>
        </w:rPr>
        <w:t>that we’re prioritizing for all challenge areas and use cases</w:t>
      </w:r>
      <w:r w:rsidR="004203CE" w:rsidRPr="00D005E0">
        <w:rPr>
          <w:rFonts w:cstheme="minorHAnsi"/>
          <w:sz w:val="24"/>
          <w:szCs w:val="24"/>
        </w:rPr>
        <w:t>.</w:t>
      </w:r>
      <w:r w:rsidR="00BB6ADF" w:rsidRPr="00D005E0">
        <w:rPr>
          <w:rFonts w:cstheme="minorHAnsi"/>
          <w:sz w:val="24"/>
          <w:szCs w:val="24"/>
        </w:rPr>
        <w:t xml:space="preserve">  </w:t>
      </w:r>
      <w:r w:rsidR="006E24A9" w:rsidRPr="00D005E0">
        <w:rPr>
          <w:rFonts w:cstheme="minorHAnsi"/>
          <w:sz w:val="24"/>
          <w:szCs w:val="24"/>
        </w:rPr>
        <w:t>DSHS requests you consider these principles when developing your Use Case respons</w:t>
      </w:r>
      <w:r w:rsidR="001D2D5A" w:rsidRPr="00D005E0">
        <w:rPr>
          <w:rFonts w:cstheme="minorHAnsi"/>
          <w:sz w:val="24"/>
          <w:szCs w:val="24"/>
        </w:rPr>
        <w:t>e</w:t>
      </w:r>
      <w:r w:rsidR="00807B80" w:rsidRPr="00D005E0">
        <w:rPr>
          <w:rFonts w:cstheme="minorHAnsi"/>
          <w:sz w:val="24"/>
          <w:szCs w:val="24"/>
        </w:rPr>
        <w:t>(s)</w:t>
      </w:r>
      <w:r w:rsidR="00E77338" w:rsidRPr="00D005E0">
        <w:rPr>
          <w:rFonts w:cstheme="minorHAnsi"/>
          <w:sz w:val="24"/>
          <w:szCs w:val="24"/>
        </w:rPr>
        <w:t xml:space="preserve"> found on page </w:t>
      </w:r>
      <w:r w:rsidR="00D813BF" w:rsidRPr="00D005E0">
        <w:rPr>
          <w:rFonts w:cstheme="minorHAnsi"/>
          <w:sz w:val="24"/>
          <w:szCs w:val="24"/>
        </w:rPr>
        <w:t>7</w:t>
      </w:r>
      <w:r w:rsidR="00E77338" w:rsidRPr="00D005E0">
        <w:rPr>
          <w:rFonts w:cstheme="minorHAnsi"/>
          <w:sz w:val="24"/>
          <w:szCs w:val="24"/>
        </w:rPr>
        <w:t>.</w:t>
      </w:r>
      <w:r w:rsidR="001D2D5A" w:rsidRPr="00D005E0">
        <w:rPr>
          <w:rFonts w:cstheme="minorHAnsi"/>
          <w:sz w:val="24"/>
          <w:szCs w:val="24"/>
        </w:rPr>
        <w:t xml:space="preserve"> </w:t>
      </w:r>
    </w:p>
    <w:p w14:paraId="181D699A" w14:textId="77777777" w:rsidR="004203CE" w:rsidRPr="00D005E0" w:rsidRDefault="004203CE" w:rsidP="004203CE">
      <w:pPr>
        <w:pStyle w:val="NoSpacing"/>
        <w:rPr>
          <w:rFonts w:cstheme="minorHAnsi"/>
          <w:sz w:val="24"/>
          <w:szCs w:val="24"/>
        </w:rPr>
      </w:pPr>
    </w:p>
    <w:p w14:paraId="06614C6A" w14:textId="77777777"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 xml:space="preserve">Flexibility </w:t>
      </w:r>
    </w:p>
    <w:p w14:paraId="5DBD26AB" w14:textId="77777777"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lastRenderedPageBreak/>
        <w:t>Autonomy</w:t>
      </w:r>
    </w:p>
    <w:p w14:paraId="3C8155BF" w14:textId="77777777"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Lack of dependency</w:t>
      </w:r>
    </w:p>
    <w:p w14:paraId="48C3623E" w14:textId="77777777"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 xml:space="preserve">Use existing </w:t>
      </w:r>
      <w:proofErr w:type="gramStart"/>
      <w:r w:rsidRPr="00D005E0">
        <w:rPr>
          <w:rFonts w:cstheme="minorHAnsi"/>
          <w:sz w:val="24"/>
          <w:szCs w:val="24"/>
        </w:rPr>
        <w:t>systems</w:t>
      </w:r>
      <w:proofErr w:type="gramEnd"/>
    </w:p>
    <w:p w14:paraId="0A9CC6E8" w14:textId="77777777"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Alignment (with evolution of DSHS)</w:t>
      </w:r>
    </w:p>
    <w:p w14:paraId="3B8778B7" w14:textId="77777777"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Adaptable</w:t>
      </w:r>
    </w:p>
    <w:p w14:paraId="46E33322" w14:textId="572ED46E"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Integration</w:t>
      </w:r>
    </w:p>
    <w:p w14:paraId="64039703" w14:textId="77777777"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Configurability</w:t>
      </w:r>
    </w:p>
    <w:p w14:paraId="78C53DA8" w14:textId="77777777"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User-friendly to workers + also clients/customers</w:t>
      </w:r>
    </w:p>
    <w:p w14:paraId="41DB41A1" w14:textId="77777777"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Human-centered</w:t>
      </w:r>
    </w:p>
    <w:p w14:paraId="13719109" w14:textId="77777777"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Security and privacy</w:t>
      </w:r>
    </w:p>
    <w:p w14:paraId="06D5CE0E" w14:textId="77777777"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Accessibility to residents (in-state and out of state)</w:t>
      </w:r>
    </w:p>
    <w:p w14:paraId="6A1B1E2F" w14:textId="534EA303" w:rsidR="004203CE" w:rsidRPr="00D005E0" w:rsidRDefault="004203CE" w:rsidP="00165EFC">
      <w:pPr>
        <w:pStyle w:val="NoSpacing"/>
        <w:numPr>
          <w:ilvl w:val="0"/>
          <w:numId w:val="6"/>
        </w:numPr>
        <w:rPr>
          <w:rFonts w:cstheme="minorHAnsi"/>
          <w:sz w:val="24"/>
          <w:szCs w:val="24"/>
        </w:rPr>
      </w:pPr>
      <w:r w:rsidRPr="00D005E0">
        <w:rPr>
          <w:rFonts w:cstheme="minorHAnsi"/>
          <w:sz w:val="24"/>
          <w:szCs w:val="24"/>
        </w:rPr>
        <w:t>Equity and inclusion</w:t>
      </w:r>
    </w:p>
    <w:p w14:paraId="27D19B49" w14:textId="77777777" w:rsidR="004203CE" w:rsidRPr="00D005E0" w:rsidRDefault="004203CE" w:rsidP="004203CE">
      <w:pPr>
        <w:pStyle w:val="NoSpacing"/>
        <w:rPr>
          <w:rFonts w:cstheme="minorHAnsi"/>
          <w:sz w:val="24"/>
          <w:szCs w:val="24"/>
        </w:rPr>
      </w:pPr>
    </w:p>
    <w:p w14:paraId="1E13C5C4" w14:textId="5EA8765B" w:rsidR="004203CE" w:rsidRPr="00D005E0" w:rsidRDefault="00C849F0" w:rsidP="004203CE">
      <w:pPr>
        <w:pStyle w:val="NoSpacing"/>
        <w:rPr>
          <w:rFonts w:cstheme="minorHAnsi"/>
          <w:b/>
          <w:bCs/>
          <w:sz w:val="28"/>
          <w:szCs w:val="28"/>
        </w:rPr>
      </w:pPr>
      <w:r w:rsidRPr="00D005E0">
        <w:rPr>
          <w:rFonts w:cstheme="minorHAnsi"/>
          <w:b/>
          <w:bCs/>
          <w:sz w:val="28"/>
          <w:szCs w:val="28"/>
        </w:rPr>
        <w:t xml:space="preserve">DSHS </w:t>
      </w:r>
      <w:r w:rsidR="004203CE" w:rsidRPr="00D005E0">
        <w:rPr>
          <w:rFonts w:cstheme="minorHAnsi"/>
          <w:b/>
          <w:bCs/>
          <w:sz w:val="28"/>
          <w:szCs w:val="28"/>
        </w:rPr>
        <w:t>Early Challenge Areas for Discussion + Prioritization</w:t>
      </w:r>
      <w:r w:rsidR="00D7246F" w:rsidRPr="00D005E0">
        <w:rPr>
          <w:rFonts w:cstheme="minorHAnsi"/>
          <w:b/>
          <w:bCs/>
          <w:sz w:val="28"/>
          <w:szCs w:val="28"/>
        </w:rPr>
        <w:t xml:space="preserve"> </w:t>
      </w:r>
      <w:r w:rsidR="00904F82" w:rsidRPr="00D005E0">
        <w:rPr>
          <w:rFonts w:cstheme="minorHAnsi"/>
          <w:b/>
          <w:bCs/>
          <w:sz w:val="28"/>
          <w:szCs w:val="28"/>
        </w:rPr>
        <w:t>(</w:t>
      </w:r>
      <w:r w:rsidR="00BD3073" w:rsidRPr="00D005E0">
        <w:rPr>
          <w:rFonts w:cstheme="minorHAnsi"/>
          <w:b/>
          <w:bCs/>
          <w:sz w:val="28"/>
          <w:szCs w:val="28"/>
        </w:rPr>
        <w:t>P</w:t>
      </w:r>
      <w:r w:rsidR="002167A8" w:rsidRPr="00D005E0">
        <w:rPr>
          <w:rFonts w:cstheme="minorHAnsi"/>
          <w:b/>
          <w:bCs/>
          <w:sz w:val="28"/>
          <w:szCs w:val="28"/>
        </w:rPr>
        <w:t xml:space="preserve">lanning </w:t>
      </w:r>
      <w:r w:rsidR="008675D4" w:rsidRPr="00D005E0">
        <w:rPr>
          <w:rFonts w:cstheme="minorHAnsi"/>
          <w:b/>
          <w:bCs/>
          <w:sz w:val="28"/>
          <w:szCs w:val="28"/>
        </w:rPr>
        <w:t>for this RFI</w:t>
      </w:r>
      <w:r w:rsidR="002167A8" w:rsidRPr="00D005E0">
        <w:rPr>
          <w:rFonts w:cstheme="minorHAnsi"/>
          <w:b/>
          <w:bCs/>
          <w:sz w:val="28"/>
          <w:szCs w:val="28"/>
        </w:rPr>
        <w:t>)</w:t>
      </w:r>
      <w:r w:rsidR="00D7246F" w:rsidRPr="00D005E0">
        <w:rPr>
          <w:rFonts w:cstheme="minorHAnsi"/>
          <w:b/>
          <w:bCs/>
          <w:sz w:val="28"/>
          <w:szCs w:val="28"/>
        </w:rPr>
        <w:t xml:space="preserve"> </w:t>
      </w:r>
    </w:p>
    <w:p w14:paraId="6BA50E0F" w14:textId="003E0070" w:rsidR="004203CE" w:rsidRPr="00D005E0" w:rsidRDefault="004203CE" w:rsidP="004203CE">
      <w:pPr>
        <w:pStyle w:val="NoSpacing"/>
        <w:rPr>
          <w:rFonts w:cstheme="minorHAnsi"/>
          <w:sz w:val="24"/>
          <w:szCs w:val="24"/>
        </w:rPr>
      </w:pPr>
      <w:r w:rsidRPr="00D005E0">
        <w:rPr>
          <w:rFonts w:cstheme="minorHAnsi"/>
          <w:sz w:val="24"/>
          <w:szCs w:val="24"/>
        </w:rPr>
        <w:t xml:space="preserve">Below are some drafted challenge areas based on the collective input </w:t>
      </w:r>
      <w:r w:rsidR="002167A8" w:rsidRPr="00D005E0">
        <w:rPr>
          <w:rFonts w:cstheme="minorHAnsi"/>
          <w:sz w:val="24"/>
          <w:szCs w:val="24"/>
        </w:rPr>
        <w:t xml:space="preserve">gained during the planning discussions, and </w:t>
      </w:r>
      <w:r w:rsidRPr="00D005E0">
        <w:rPr>
          <w:rFonts w:cstheme="minorHAnsi"/>
          <w:sz w:val="24"/>
          <w:szCs w:val="24"/>
        </w:rPr>
        <w:t>from across DSHS leaders.</w:t>
      </w:r>
    </w:p>
    <w:p w14:paraId="7F74D06F" w14:textId="77777777" w:rsidR="00165EFC" w:rsidRPr="00D005E0" w:rsidRDefault="00165EFC" w:rsidP="004203CE">
      <w:pPr>
        <w:pStyle w:val="NoSpacing"/>
        <w:rPr>
          <w:rFonts w:cstheme="minorHAnsi"/>
          <w:sz w:val="24"/>
          <w:szCs w:val="24"/>
        </w:rPr>
      </w:pPr>
    </w:p>
    <w:p w14:paraId="7B03C1B1" w14:textId="77777777" w:rsidR="00191FB7" w:rsidRPr="00D005E0" w:rsidRDefault="00191FB7" w:rsidP="00191FB7">
      <w:pPr>
        <w:pStyle w:val="NoSpacing"/>
        <w:numPr>
          <w:ilvl w:val="0"/>
          <w:numId w:val="7"/>
        </w:numPr>
        <w:rPr>
          <w:rFonts w:cstheme="minorHAnsi"/>
          <w:sz w:val="24"/>
          <w:szCs w:val="24"/>
        </w:rPr>
      </w:pPr>
      <w:r w:rsidRPr="00D005E0">
        <w:rPr>
          <w:rFonts w:cstheme="minorHAnsi"/>
          <w:sz w:val="24"/>
          <w:szCs w:val="24"/>
        </w:rPr>
        <w:t>AUTOMATION + CUSTOMERS: Provide DSHS teams more opportunities to connect with their customers by offsetting current manual workload and automate analyses, process steps, and data-driven decision-making.</w:t>
      </w:r>
    </w:p>
    <w:p w14:paraId="30342498" w14:textId="77777777" w:rsidR="00191FB7" w:rsidRPr="00D005E0" w:rsidRDefault="00191FB7" w:rsidP="00191FB7">
      <w:pPr>
        <w:pStyle w:val="NoSpacing"/>
        <w:numPr>
          <w:ilvl w:val="0"/>
          <w:numId w:val="7"/>
        </w:numPr>
        <w:rPr>
          <w:rFonts w:cstheme="minorHAnsi"/>
          <w:sz w:val="24"/>
          <w:szCs w:val="24"/>
        </w:rPr>
      </w:pPr>
      <w:r w:rsidRPr="00D005E0">
        <w:rPr>
          <w:rFonts w:cstheme="minorHAnsi"/>
          <w:sz w:val="24"/>
          <w:szCs w:val="24"/>
        </w:rPr>
        <w:t>LANGUAGE: Language issues barriers and needs to address for those they serve – how to bring in the language and equity + inclusion considerations into the solutions.</w:t>
      </w:r>
    </w:p>
    <w:p w14:paraId="0AABE09D" w14:textId="77777777" w:rsidR="00191FB7" w:rsidRPr="00D005E0" w:rsidRDefault="00191FB7" w:rsidP="00191FB7">
      <w:pPr>
        <w:pStyle w:val="NoSpacing"/>
        <w:numPr>
          <w:ilvl w:val="0"/>
          <w:numId w:val="7"/>
        </w:numPr>
        <w:rPr>
          <w:rFonts w:cstheme="minorHAnsi"/>
          <w:sz w:val="24"/>
          <w:szCs w:val="24"/>
        </w:rPr>
      </w:pPr>
      <w:r w:rsidRPr="00D005E0">
        <w:rPr>
          <w:rFonts w:cstheme="minorHAnsi"/>
          <w:sz w:val="24"/>
          <w:szCs w:val="24"/>
        </w:rPr>
        <w:t>SPEED TO RESPOND: Faster and more real-time responsiveness and communication with residents, customers, and clients through technology, AI, and other solutions.</w:t>
      </w:r>
    </w:p>
    <w:p w14:paraId="7ED49723" w14:textId="77777777" w:rsidR="00191FB7" w:rsidRPr="00D005E0" w:rsidRDefault="00191FB7" w:rsidP="00191FB7">
      <w:pPr>
        <w:pStyle w:val="NoSpacing"/>
        <w:numPr>
          <w:ilvl w:val="0"/>
          <w:numId w:val="7"/>
        </w:numPr>
        <w:rPr>
          <w:rFonts w:cstheme="minorHAnsi"/>
          <w:sz w:val="24"/>
          <w:szCs w:val="24"/>
        </w:rPr>
      </w:pPr>
      <w:r w:rsidRPr="00D005E0">
        <w:rPr>
          <w:rFonts w:cstheme="minorHAnsi"/>
          <w:sz w:val="24"/>
          <w:szCs w:val="24"/>
        </w:rPr>
        <w:t>ACCURACY IN RESPONSE: Identify and verify fraudulent activity, people committing fraud, and legitimate public benefit applicants more quickly and more accurately.</w:t>
      </w:r>
    </w:p>
    <w:p w14:paraId="060A2299" w14:textId="77777777" w:rsidR="000708B9" w:rsidRPr="00D005E0" w:rsidRDefault="000708B9" w:rsidP="00B67CA9">
      <w:pPr>
        <w:pStyle w:val="NoSpacing"/>
        <w:rPr>
          <w:rFonts w:cstheme="minorHAnsi"/>
          <w:b/>
          <w:bCs/>
          <w:sz w:val="24"/>
          <w:szCs w:val="24"/>
        </w:rPr>
      </w:pPr>
    </w:p>
    <w:p w14:paraId="39D02A16" w14:textId="31127B65" w:rsidR="00165EFC" w:rsidRPr="00D005E0" w:rsidRDefault="008675D4" w:rsidP="00B67CA9">
      <w:pPr>
        <w:pStyle w:val="NoSpacing"/>
        <w:rPr>
          <w:rFonts w:cstheme="minorHAnsi"/>
          <w:b/>
          <w:bCs/>
          <w:sz w:val="28"/>
          <w:szCs w:val="28"/>
        </w:rPr>
      </w:pPr>
      <w:r w:rsidRPr="00D005E0">
        <w:rPr>
          <w:rFonts w:cstheme="minorHAnsi"/>
          <w:b/>
          <w:bCs/>
          <w:sz w:val="28"/>
          <w:szCs w:val="28"/>
        </w:rPr>
        <w:t xml:space="preserve">DSHS Process to Identify </w:t>
      </w:r>
      <w:r w:rsidR="000C71B1" w:rsidRPr="00D005E0">
        <w:rPr>
          <w:rFonts w:cstheme="minorHAnsi"/>
          <w:b/>
          <w:bCs/>
          <w:sz w:val="28"/>
          <w:szCs w:val="28"/>
        </w:rPr>
        <w:t xml:space="preserve">Challenge Areas and Use Cases for this </w:t>
      </w:r>
      <w:proofErr w:type="gramStart"/>
      <w:r w:rsidR="000C71B1" w:rsidRPr="00D005E0">
        <w:rPr>
          <w:rFonts w:cstheme="minorHAnsi"/>
          <w:b/>
          <w:bCs/>
          <w:sz w:val="28"/>
          <w:szCs w:val="28"/>
        </w:rPr>
        <w:t>RFI</w:t>
      </w:r>
      <w:proofErr w:type="gramEnd"/>
      <w:r w:rsidR="000C71B1" w:rsidRPr="00D005E0">
        <w:rPr>
          <w:rFonts w:cstheme="minorHAnsi"/>
          <w:b/>
          <w:bCs/>
          <w:sz w:val="28"/>
          <w:szCs w:val="28"/>
        </w:rPr>
        <w:t xml:space="preserve">  </w:t>
      </w:r>
    </w:p>
    <w:p w14:paraId="67416997" w14:textId="7F4142BC" w:rsidR="00B67CA9" w:rsidRPr="00D005E0" w:rsidRDefault="00B67CA9" w:rsidP="00165EFC">
      <w:pPr>
        <w:pStyle w:val="NoSpacing"/>
        <w:numPr>
          <w:ilvl w:val="0"/>
          <w:numId w:val="8"/>
        </w:numPr>
        <w:rPr>
          <w:rFonts w:cstheme="minorHAnsi"/>
          <w:sz w:val="24"/>
          <w:szCs w:val="24"/>
        </w:rPr>
      </w:pPr>
      <w:r w:rsidRPr="00D005E0">
        <w:rPr>
          <w:rFonts w:cstheme="minorHAnsi"/>
          <w:sz w:val="24"/>
          <w:szCs w:val="24"/>
        </w:rPr>
        <w:t xml:space="preserve">13 </w:t>
      </w:r>
      <w:r w:rsidR="00557F1B" w:rsidRPr="00D005E0">
        <w:rPr>
          <w:rFonts w:cstheme="minorHAnsi"/>
          <w:sz w:val="24"/>
          <w:szCs w:val="24"/>
        </w:rPr>
        <w:t>c</w:t>
      </w:r>
      <w:r w:rsidRPr="00D005E0">
        <w:rPr>
          <w:rFonts w:cstheme="minorHAnsi"/>
          <w:sz w:val="24"/>
          <w:szCs w:val="24"/>
        </w:rPr>
        <w:t>hallenge areas confirmed in November 2023</w:t>
      </w:r>
    </w:p>
    <w:p w14:paraId="560DA629" w14:textId="68FEABFD" w:rsidR="00165EFC" w:rsidRPr="00D005E0" w:rsidRDefault="00B67CA9" w:rsidP="00165EFC">
      <w:pPr>
        <w:pStyle w:val="NoSpacing"/>
        <w:numPr>
          <w:ilvl w:val="0"/>
          <w:numId w:val="8"/>
        </w:numPr>
        <w:rPr>
          <w:rFonts w:cstheme="minorHAnsi"/>
          <w:sz w:val="24"/>
          <w:szCs w:val="24"/>
        </w:rPr>
      </w:pPr>
      <w:r w:rsidRPr="00D005E0">
        <w:rPr>
          <w:rFonts w:cstheme="minorHAnsi"/>
          <w:sz w:val="24"/>
          <w:szCs w:val="24"/>
        </w:rPr>
        <w:t xml:space="preserve">20 </w:t>
      </w:r>
      <w:r w:rsidR="00557F1B" w:rsidRPr="00D005E0">
        <w:rPr>
          <w:rFonts w:cstheme="minorHAnsi"/>
          <w:sz w:val="24"/>
          <w:szCs w:val="24"/>
        </w:rPr>
        <w:t>u</w:t>
      </w:r>
      <w:r w:rsidRPr="00D005E0">
        <w:rPr>
          <w:rFonts w:cstheme="minorHAnsi"/>
          <w:sz w:val="24"/>
          <w:szCs w:val="24"/>
        </w:rPr>
        <w:t>se cases and supporting challenge statements confirmed in December 2023</w:t>
      </w:r>
    </w:p>
    <w:p w14:paraId="29296FB9" w14:textId="2B5FE8D6" w:rsidR="00165EFC" w:rsidRPr="00D005E0" w:rsidRDefault="00B67CA9" w:rsidP="00165EFC">
      <w:pPr>
        <w:pStyle w:val="NoSpacing"/>
        <w:numPr>
          <w:ilvl w:val="0"/>
          <w:numId w:val="8"/>
        </w:numPr>
        <w:rPr>
          <w:rFonts w:cstheme="minorHAnsi"/>
          <w:sz w:val="24"/>
          <w:szCs w:val="24"/>
        </w:rPr>
      </w:pPr>
      <w:r w:rsidRPr="00D005E0">
        <w:rPr>
          <w:rFonts w:cstheme="minorHAnsi"/>
          <w:sz w:val="24"/>
          <w:szCs w:val="24"/>
        </w:rPr>
        <w:t xml:space="preserve">8 </w:t>
      </w:r>
      <w:r w:rsidR="009369D7" w:rsidRPr="00D005E0">
        <w:rPr>
          <w:rFonts w:cstheme="minorHAnsi"/>
          <w:sz w:val="24"/>
          <w:szCs w:val="24"/>
        </w:rPr>
        <w:t xml:space="preserve">use cases </w:t>
      </w:r>
      <w:r w:rsidR="00557F1B" w:rsidRPr="00D005E0">
        <w:rPr>
          <w:rFonts w:cstheme="minorHAnsi"/>
          <w:sz w:val="24"/>
          <w:szCs w:val="24"/>
        </w:rPr>
        <w:t>initially p</w:t>
      </w:r>
      <w:r w:rsidRPr="00D005E0">
        <w:rPr>
          <w:rFonts w:cstheme="minorHAnsi"/>
          <w:sz w:val="24"/>
          <w:szCs w:val="24"/>
        </w:rPr>
        <w:t>rioritized by DSHS administrative leaders in January 2024</w:t>
      </w:r>
    </w:p>
    <w:p w14:paraId="48965587" w14:textId="0F4DC62A" w:rsidR="00B67CA9" w:rsidRPr="00D005E0" w:rsidRDefault="00B67CA9" w:rsidP="00165EFC">
      <w:pPr>
        <w:pStyle w:val="NoSpacing"/>
        <w:numPr>
          <w:ilvl w:val="0"/>
          <w:numId w:val="8"/>
        </w:numPr>
        <w:rPr>
          <w:rFonts w:cstheme="minorHAnsi"/>
          <w:sz w:val="24"/>
          <w:szCs w:val="24"/>
        </w:rPr>
      </w:pPr>
      <w:r w:rsidRPr="00D005E0">
        <w:rPr>
          <w:rFonts w:cstheme="minorHAnsi"/>
          <w:sz w:val="24"/>
          <w:szCs w:val="24"/>
        </w:rPr>
        <w:t xml:space="preserve">4 </w:t>
      </w:r>
      <w:r w:rsidR="00557F1B" w:rsidRPr="00D005E0">
        <w:rPr>
          <w:rFonts w:cstheme="minorHAnsi"/>
          <w:sz w:val="24"/>
          <w:szCs w:val="24"/>
        </w:rPr>
        <w:t>u</w:t>
      </w:r>
      <w:r w:rsidRPr="00D005E0">
        <w:rPr>
          <w:rFonts w:cstheme="minorHAnsi"/>
          <w:sz w:val="24"/>
          <w:szCs w:val="24"/>
        </w:rPr>
        <w:t xml:space="preserve">se cases </w:t>
      </w:r>
      <w:r w:rsidR="009369D7" w:rsidRPr="00D005E0">
        <w:rPr>
          <w:rFonts w:cstheme="minorHAnsi"/>
          <w:sz w:val="24"/>
          <w:szCs w:val="24"/>
        </w:rPr>
        <w:t xml:space="preserve">received final </w:t>
      </w:r>
      <w:r w:rsidRPr="00D005E0">
        <w:rPr>
          <w:rFonts w:cstheme="minorHAnsi"/>
          <w:sz w:val="24"/>
          <w:szCs w:val="24"/>
        </w:rPr>
        <w:t xml:space="preserve">votes in January 2024. Use cases represent three challenge areas and three DSHS administrative teams [e.g., Developmental Disabilities Administration (DDA), Behavioral Health Administration (BHA) and Economic Services Administration </w:t>
      </w:r>
      <w:r w:rsidR="00715295" w:rsidRPr="00D005E0">
        <w:rPr>
          <w:rFonts w:cstheme="minorHAnsi"/>
          <w:sz w:val="24"/>
          <w:szCs w:val="24"/>
        </w:rPr>
        <w:t>(</w:t>
      </w:r>
      <w:r w:rsidRPr="00D005E0">
        <w:rPr>
          <w:rFonts w:cstheme="minorHAnsi"/>
          <w:sz w:val="24"/>
          <w:szCs w:val="24"/>
        </w:rPr>
        <w:t>ESA)].</w:t>
      </w:r>
    </w:p>
    <w:p w14:paraId="76710BD9" w14:textId="5B5A55B3" w:rsidR="00016C12" w:rsidRPr="00D005E0" w:rsidRDefault="00016C12">
      <w:pPr>
        <w:rPr>
          <w:rFonts w:cstheme="minorHAnsi"/>
          <w:b/>
          <w:bCs/>
          <w:kern w:val="2"/>
          <w:sz w:val="28"/>
          <w:szCs w:val="28"/>
          <w14:ligatures w14:val="standardContextual"/>
        </w:rPr>
      </w:pPr>
      <w:r w:rsidRPr="00D005E0">
        <w:rPr>
          <w:rFonts w:cstheme="minorHAnsi"/>
          <w:b/>
          <w:bCs/>
          <w:sz w:val="28"/>
          <w:szCs w:val="28"/>
        </w:rPr>
        <w:br w:type="page"/>
      </w:r>
    </w:p>
    <w:p w14:paraId="41037EB9" w14:textId="0F2B3759" w:rsidR="00B67CA9" w:rsidRPr="00D005E0" w:rsidRDefault="00B67CA9" w:rsidP="00016C12">
      <w:pPr>
        <w:pStyle w:val="ListParagraph"/>
        <w:numPr>
          <w:ilvl w:val="0"/>
          <w:numId w:val="9"/>
        </w:numPr>
        <w:ind w:left="360"/>
        <w:rPr>
          <w:rFonts w:cstheme="minorHAnsi"/>
          <w:b/>
          <w:bCs/>
          <w:kern w:val="2"/>
          <w:sz w:val="32"/>
          <w:szCs w:val="32"/>
          <w:u w:val="single"/>
          <w14:ligatures w14:val="standardContextual"/>
        </w:rPr>
      </w:pPr>
      <w:r w:rsidRPr="00D005E0">
        <w:rPr>
          <w:rFonts w:cstheme="minorHAnsi"/>
          <w:b/>
          <w:bCs/>
          <w:sz w:val="32"/>
          <w:szCs w:val="32"/>
          <w:u w:val="single"/>
        </w:rPr>
        <w:lastRenderedPageBreak/>
        <w:t>Challenge Areas + Use Cases for the RFI</w:t>
      </w:r>
      <w:r w:rsidR="0010296D" w:rsidRPr="00D005E0">
        <w:rPr>
          <w:rFonts w:cstheme="minorHAnsi"/>
          <w:b/>
          <w:bCs/>
          <w:sz w:val="32"/>
          <w:szCs w:val="32"/>
          <w:u w:val="single"/>
        </w:rPr>
        <w:t xml:space="preserve">  </w:t>
      </w:r>
      <w:r w:rsidR="00EF2E7E" w:rsidRPr="00D005E0">
        <w:rPr>
          <w:rFonts w:cstheme="minorHAnsi"/>
          <w:b/>
          <w:bCs/>
          <w:sz w:val="32"/>
          <w:szCs w:val="32"/>
          <w:u w:val="single"/>
        </w:rPr>
        <w:t xml:space="preserve"> </w:t>
      </w:r>
    </w:p>
    <w:p w14:paraId="5ED8D702" w14:textId="461D24D9" w:rsidR="002901D8" w:rsidRPr="00D005E0" w:rsidRDefault="002901D8" w:rsidP="002901D8">
      <w:pPr>
        <w:pStyle w:val="NoSpacing"/>
        <w:rPr>
          <w:rFonts w:cstheme="minorHAnsi"/>
          <w:sz w:val="24"/>
          <w:szCs w:val="24"/>
        </w:rPr>
      </w:pPr>
      <w:r w:rsidRPr="00D005E0">
        <w:rPr>
          <w:rFonts w:cstheme="minorHAnsi"/>
          <w:sz w:val="24"/>
          <w:szCs w:val="24"/>
        </w:rPr>
        <w:t xml:space="preserve">DSHS is seeking innovative, accessible, and culturally appropriate and </w:t>
      </w:r>
      <w:r w:rsidR="00D563AE" w:rsidRPr="00D005E0">
        <w:rPr>
          <w:rFonts w:cstheme="minorHAnsi"/>
          <w:sz w:val="24"/>
          <w:szCs w:val="24"/>
        </w:rPr>
        <w:t>adaptive</w:t>
      </w:r>
      <w:r w:rsidRPr="00D005E0">
        <w:rPr>
          <w:rFonts w:cstheme="minorHAnsi"/>
          <w:sz w:val="24"/>
          <w:szCs w:val="24"/>
        </w:rPr>
        <w:t xml:space="preserve"> solutions that leverage technology, GenAI, as well as human centered approaches to enable Washington</w:t>
      </w:r>
      <w:r w:rsidR="00C06269" w:rsidRPr="00D005E0">
        <w:rPr>
          <w:rFonts w:cstheme="minorHAnsi"/>
          <w:sz w:val="24"/>
          <w:szCs w:val="24"/>
        </w:rPr>
        <w:t>ians</w:t>
      </w:r>
      <w:r w:rsidRPr="00D005E0">
        <w:rPr>
          <w:rFonts w:cstheme="minorHAnsi"/>
          <w:sz w:val="24"/>
          <w:szCs w:val="24"/>
        </w:rPr>
        <w:t xml:space="preserve"> and communities to access programs, benefits, and services, while reducing the impact of fraud on their lives.</w:t>
      </w:r>
      <w:r w:rsidR="00780AAC" w:rsidRPr="00D005E0">
        <w:rPr>
          <w:rFonts w:cstheme="minorHAnsi"/>
          <w:sz w:val="24"/>
          <w:szCs w:val="24"/>
        </w:rPr>
        <w:t xml:space="preserve">  DSHS identified 3 Challenge Areas (noted below), and at least </w:t>
      </w:r>
      <w:proofErr w:type="gramStart"/>
      <w:r w:rsidR="00780AAC" w:rsidRPr="00D005E0">
        <w:rPr>
          <w:rFonts w:cstheme="minorHAnsi"/>
          <w:sz w:val="24"/>
          <w:szCs w:val="24"/>
        </w:rPr>
        <w:t>one Use</w:t>
      </w:r>
      <w:proofErr w:type="gramEnd"/>
      <w:r w:rsidR="00780AAC" w:rsidRPr="00D005E0">
        <w:rPr>
          <w:rFonts w:cstheme="minorHAnsi"/>
          <w:sz w:val="24"/>
          <w:szCs w:val="24"/>
        </w:rPr>
        <w:t xml:space="preserve"> Case for each Challenge Area. </w:t>
      </w:r>
    </w:p>
    <w:p w14:paraId="61594B81" w14:textId="77777777" w:rsidR="00F216EF" w:rsidRPr="00D005E0" w:rsidRDefault="00F216EF" w:rsidP="002901D8">
      <w:pPr>
        <w:pStyle w:val="NoSpacing"/>
        <w:rPr>
          <w:rFonts w:cstheme="minorHAnsi"/>
          <w:sz w:val="24"/>
          <w:szCs w:val="24"/>
        </w:rPr>
      </w:pPr>
    </w:p>
    <w:p w14:paraId="3243191A" w14:textId="77777777" w:rsidR="00E85F36" w:rsidRPr="00D005E0" w:rsidRDefault="00165EFC" w:rsidP="00165EFC">
      <w:pPr>
        <w:pStyle w:val="NoSpacing"/>
        <w:rPr>
          <w:rFonts w:cstheme="minorHAnsi"/>
          <w:b/>
          <w:bCs/>
          <w:sz w:val="24"/>
          <w:szCs w:val="24"/>
        </w:rPr>
      </w:pPr>
      <w:r w:rsidRPr="00D005E0">
        <w:rPr>
          <w:rFonts w:cstheme="minorHAnsi"/>
          <w:b/>
          <w:bCs/>
          <w:sz w:val="24"/>
          <w:szCs w:val="24"/>
          <w:u w:val="single"/>
        </w:rPr>
        <w:t>Challenge Area 1</w:t>
      </w:r>
      <w:r w:rsidRPr="00D005E0">
        <w:rPr>
          <w:rFonts w:cstheme="minorHAnsi"/>
          <w:b/>
          <w:bCs/>
          <w:sz w:val="24"/>
          <w:szCs w:val="24"/>
        </w:rPr>
        <w:t>: Automated Solutions to Improve Performance Outcomes</w:t>
      </w:r>
      <w:r w:rsidR="00E85F36" w:rsidRPr="00D005E0">
        <w:rPr>
          <w:rFonts w:cstheme="minorHAnsi"/>
          <w:b/>
          <w:bCs/>
          <w:sz w:val="24"/>
          <w:szCs w:val="24"/>
        </w:rPr>
        <w:t xml:space="preserve">    </w:t>
      </w:r>
    </w:p>
    <w:p w14:paraId="0F695736" w14:textId="77777777" w:rsidR="00E85F36" w:rsidRPr="00D005E0" w:rsidRDefault="00E85F36" w:rsidP="00F2730E">
      <w:pPr>
        <w:pStyle w:val="NoSpacing"/>
        <w:rPr>
          <w:rFonts w:cstheme="minorHAnsi"/>
          <w:sz w:val="24"/>
          <w:szCs w:val="24"/>
        </w:rPr>
      </w:pPr>
    </w:p>
    <w:p w14:paraId="3A7201A2" w14:textId="123DE51B" w:rsidR="00F2730E" w:rsidRPr="00D005E0" w:rsidRDefault="00165EFC" w:rsidP="00B25F73">
      <w:pPr>
        <w:pStyle w:val="NoSpacing"/>
        <w:ind w:left="720"/>
        <w:rPr>
          <w:rFonts w:cstheme="minorHAnsi"/>
          <w:sz w:val="24"/>
          <w:szCs w:val="24"/>
        </w:rPr>
      </w:pPr>
      <w:r w:rsidRPr="00D005E0">
        <w:rPr>
          <w:rFonts w:cstheme="minorHAnsi"/>
          <w:b/>
          <w:bCs/>
          <w:sz w:val="24"/>
          <w:szCs w:val="24"/>
          <w:u w:val="single"/>
          <w:shd w:val="clear" w:color="auto" w:fill="D5DCE4" w:themeFill="text2" w:themeFillTint="33"/>
        </w:rPr>
        <w:t>Use Case 1</w:t>
      </w:r>
      <w:r w:rsidRPr="00D005E0">
        <w:rPr>
          <w:rFonts w:cstheme="minorHAnsi"/>
          <w:sz w:val="24"/>
          <w:szCs w:val="24"/>
        </w:rPr>
        <w:t xml:space="preserve">: </w:t>
      </w:r>
      <w:r w:rsidR="0028627D" w:rsidRPr="00D005E0">
        <w:rPr>
          <w:rFonts w:cstheme="minorHAnsi"/>
          <w:sz w:val="24"/>
          <w:szCs w:val="24"/>
        </w:rPr>
        <w:t>Developmental Disabilities Administration (DDA)</w:t>
      </w:r>
      <w:r w:rsidRPr="00D005E0">
        <w:rPr>
          <w:rFonts w:cstheme="minorHAnsi"/>
          <w:sz w:val="24"/>
          <w:szCs w:val="24"/>
        </w:rPr>
        <w:t xml:space="preserve"> - Moving from a manual review of applications and creating a solution that automates the process for thousands of applications.</w:t>
      </w:r>
    </w:p>
    <w:p w14:paraId="0B87EE5E" w14:textId="77777777" w:rsidR="002901D8" w:rsidRPr="00D005E0" w:rsidRDefault="002901D8" w:rsidP="00B25F73">
      <w:pPr>
        <w:pStyle w:val="NoSpacing"/>
        <w:ind w:left="720"/>
        <w:rPr>
          <w:rFonts w:cstheme="minorHAnsi"/>
          <w:i/>
          <w:iCs/>
          <w:sz w:val="24"/>
          <w:szCs w:val="24"/>
        </w:rPr>
      </w:pPr>
    </w:p>
    <w:p w14:paraId="32AD1F1F" w14:textId="09834202" w:rsidR="00F2730E" w:rsidRPr="00D005E0" w:rsidRDefault="00F2730E" w:rsidP="00B25F73">
      <w:pPr>
        <w:pStyle w:val="NoSpacing"/>
        <w:ind w:left="720"/>
        <w:rPr>
          <w:rFonts w:cstheme="minorHAnsi"/>
          <w:i/>
          <w:iCs/>
          <w:sz w:val="24"/>
          <w:szCs w:val="24"/>
        </w:rPr>
      </w:pPr>
      <w:r w:rsidRPr="00D005E0">
        <w:rPr>
          <w:rFonts w:cstheme="minorHAnsi"/>
          <w:i/>
          <w:iCs/>
          <w:sz w:val="24"/>
          <w:szCs w:val="24"/>
        </w:rPr>
        <w:t xml:space="preserve">The Developmental Disabilities Administration is transforming lives by providing support and fostering partnerships that empower people to live the lives they want. The 2023-2025 DDA Strategic Plan describes our work and expected outcomes to accomplish the mission. People with developmental disabilities and their families are valued citizens of the state of Washington. The Developmental Disabilities Administration strives to develop and implement public policies that will promote individual worth, self-respect, and dignity such that </w:t>
      </w:r>
      <w:proofErr w:type="gramStart"/>
      <w:r w:rsidRPr="00D005E0">
        <w:rPr>
          <w:rFonts w:cstheme="minorHAnsi"/>
          <w:i/>
          <w:iCs/>
          <w:sz w:val="24"/>
          <w:szCs w:val="24"/>
        </w:rPr>
        <w:t>each individual</w:t>
      </w:r>
      <w:proofErr w:type="gramEnd"/>
      <w:r w:rsidRPr="00D005E0">
        <w:rPr>
          <w:rFonts w:cstheme="minorHAnsi"/>
          <w:i/>
          <w:iCs/>
          <w:sz w:val="24"/>
          <w:szCs w:val="24"/>
        </w:rPr>
        <w:t xml:space="preserve"> is valued as a contributing member of the community.</w:t>
      </w:r>
    </w:p>
    <w:p w14:paraId="4E3C3526" w14:textId="77777777" w:rsidR="00165EFC" w:rsidRPr="00D005E0" w:rsidRDefault="00165EFC" w:rsidP="00165EFC">
      <w:pPr>
        <w:pStyle w:val="NoSpacing"/>
        <w:rPr>
          <w:rFonts w:cstheme="minorHAnsi"/>
          <w:sz w:val="24"/>
          <w:szCs w:val="24"/>
        </w:rPr>
      </w:pPr>
    </w:p>
    <w:p w14:paraId="502E99EB" w14:textId="76CFBF61" w:rsidR="00165EFC" w:rsidRPr="00D005E0" w:rsidRDefault="00165EFC" w:rsidP="00165EFC">
      <w:pPr>
        <w:pStyle w:val="NoSpacing"/>
        <w:rPr>
          <w:rFonts w:cstheme="minorHAnsi"/>
          <w:b/>
          <w:bCs/>
          <w:sz w:val="24"/>
          <w:szCs w:val="24"/>
        </w:rPr>
      </w:pPr>
      <w:r w:rsidRPr="00D005E0">
        <w:rPr>
          <w:rFonts w:cstheme="minorHAnsi"/>
          <w:b/>
          <w:bCs/>
          <w:sz w:val="24"/>
          <w:szCs w:val="24"/>
          <w:u w:val="single"/>
        </w:rPr>
        <w:t>Challenge Area 2</w:t>
      </w:r>
      <w:r w:rsidRPr="00D005E0">
        <w:rPr>
          <w:rFonts w:cstheme="minorHAnsi"/>
          <w:b/>
          <w:bCs/>
          <w:sz w:val="24"/>
          <w:szCs w:val="24"/>
        </w:rPr>
        <w:t xml:space="preserve">: Language Services to Support Benefits Access </w:t>
      </w:r>
    </w:p>
    <w:p w14:paraId="3D2FF08B" w14:textId="77777777" w:rsidR="00B222DD" w:rsidRPr="00D005E0" w:rsidRDefault="00B222DD" w:rsidP="00F2730E">
      <w:pPr>
        <w:pStyle w:val="NoSpacing"/>
        <w:rPr>
          <w:rFonts w:cstheme="minorHAnsi"/>
          <w:sz w:val="24"/>
          <w:szCs w:val="24"/>
        </w:rPr>
      </w:pPr>
    </w:p>
    <w:p w14:paraId="028AC5DC" w14:textId="21971C93" w:rsidR="00F2730E" w:rsidRPr="00D005E0" w:rsidRDefault="00165EFC" w:rsidP="00B25F73">
      <w:pPr>
        <w:pStyle w:val="NoSpacing"/>
        <w:ind w:left="720"/>
        <w:rPr>
          <w:rFonts w:cstheme="minorHAnsi"/>
          <w:sz w:val="24"/>
          <w:szCs w:val="24"/>
        </w:rPr>
      </w:pPr>
      <w:r w:rsidRPr="00D005E0">
        <w:rPr>
          <w:rFonts w:cstheme="minorHAnsi"/>
          <w:b/>
          <w:bCs/>
          <w:sz w:val="24"/>
          <w:szCs w:val="24"/>
          <w:u w:val="single"/>
          <w:shd w:val="clear" w:color="auto" w:fill="D5DCE4" w:themeFill="text2" w:themeFillTint="33"/>
        </w:rPr>
        <w:t>Use Case 2</w:t>
      </w:r>
      <w:r w:rsidRPr="00D005E0">
        <w:rPr>
          <w:rFonts w:cstheme="minorHAnsi"/>
          <w:sz w:val="24"/>
          <w:szCs w:val="24"/>
        </w:rPr>
        <w:t xml:space="preserve">: </w:t>
      </w:r>
      <w:r w:rsidR="0028627D" w:rsidRPr="00D005E0">
        <w:rPr>
          <w:rFonts w:cstheme="minorHAnsi"/>
          <w:sz w:val="24"/>
          <w:szCs w:val="24"/>
        </w:rPr>
        <w:t xml:space="preserve">Economic Services Administration (ESA) </w:t>
      </w:r>
      <w:r w:rsidRPr="00D005E0">
        <w:rPr>
          <w:rFonts w:cstheme="minorHAnsi"/>
          <w:sz w:val="24"/>
          <w:szCs w:val="24"/>
        </w:rPr>
        <w:t>– Create a seamless experience accessing public benefits and workload processes through a language translation solution.</w:t>
      </w:r>
    </w:p>
    <w:p w14:paraId="2E21F640" w14:textId="77777777" w:rsidR="00F2730E" w:rsidRPr="00D005E0" w:rsidRDefault="00F2730E" w:rsidP="00B25F73">
      <w:pPr>
        <w:pStyle w:val="NoSpacing"/>
        <w:ind w:left="720"/>
        <w:rPr>
          <w:rFonts w:cstheme="minorHAnsi"/>
          <w:sz w:val="24"/>
          <w:szCs w:val="24"/>
        </w:rPr>
      </w:pPr>
    </w:p>
    <w:p w14:paraId="03D6AAB7" w14:textId="26E97A10" w:rsidR="00F2730E" w:rsidRPr="00D005E0" w:rsidRDefault="00F2730E" w:rsidP="00B25F73">
      <w:pPr>
        <w:pStyle w:val="NoSpacing"/>
        <w:ind w:left="720"/>
        <w:rPr>
          <w:rFonts w:cstheme="minorHAnsi"/>
          <w:i/>
          <w:iCs/>
          <w:sz w:val="24"/>
          <w:szCs w:val="24"/>
        </w:rPr>
      </w:pPr>
      <w:r w:rsidRPr="00D005E0">
        <w:rPr>
          <w:rFonts w:cstheme="minorHAnsi"/>
          <w:i/>
          <w:iCs/>
          <w:sz w:val="24"/>
          <w:szCs w:val="24"/>
        </w:rPr>
        <w:t>The Economic Services Administration (ESA) transforms lives by empowering individuals and families to thrive. We serve many clients who live on the margin. Although most are not receiving a cash grant, they may be relying on food assistance, work-related support services, assistance with child support or medical coverage. A family crisis or change in the economy, even a small one, can force these families into situations requiring assistance, whether it’s the full support of a cash grant, help with child support or temporary assistance to avoid losing housing.</w:t>
      </w:r>
    </w:p>
    <w:p w14:paraId="1D9E266D" w14:textId="77777777" w:rsidR="00165EFC" w:rsidRPr="00D005E0" w:rsidRDefault="00165EFC" w:rsidP="00165EFC">
      <w:pPr>
        <w:pStyle w:val="NoSpacing"/>
        <w:rPr>
          <w:rFonts w:cstheme="minorHAnsi"/>
          <w:sz w:val="24"/>
          <w:szCs w:val="24"/>
        </w:rPr>
      </w:pPr>
    </w:p>
    <w:p w14:paraId="3BBF2E79" w14:textId="77777777" w:rsidR="00F2730E" w:rsidRPr="00D005E0" w:rsidRDefault="00F2730E" w:rsidP="00F2730E">
      <w:pPr>
        <w:pStyle w:val="NoSpacing"/>
        <w:rPr>
          <w:rFonts w:cstheme="minorHAnsi"/>
          <w:b/>
          <w:bCs/>
          <w:sz w:val="24"/>
          <w:szCs w:val="24"/>
        </w:rPr>
      </w:pPr>
      <w:r w:rsidRPr="00D005E0">
        <w:rPr>
          <w:rFonts w:cstheme="minorHAnsi"/>
          <w:b/>
          <w:bCs/>
          <w:sz w:val="24"/>
          <w:szCs w:val="24"/>
          <w:u w:val="single"/>
        </w:rPr>
        <w:t>Challenge Area 3</w:t>
      </w:r>
      <w:r w:rsidRPr="00D005E0">
        <w:rPr>
          <w:rFonts w:cstheme="minorHAnsi"/>
          <w:b/>
          <w:bCs/>
          <w:sz w:val="24"/>
          <w:szCs w:val="24"/>
        </w:rPr>
        <w:t>: Customer-Centric Technology Solutions (Speed and Accuracy)</w:t>
      </w:r>
    </w:p>
    <w:p w14:paraId="5BCB3405" w14:textId="77777777" w:rsidR="00D1066B" w:rsidRPr="00D005E0" w:rsidRDefault="00D1066B" w:rsidP="00F2730E">
      <w:pPr>
        <w:pStyle w:val="NoSpacing"/>
        <w:rPr>
          <w:rFonts w:cstheme="minorHAnsi"/>
          <w:sz w:val="24"/>
          <w:szCs w:val="24"/>
        </w:rPr>
      </w:pPr>
    </w:p>
    <w:p w14:paraId="21D52AC0" w14:textId="6D972DF6" w:rsidR="00F2730E" w:rsidRPr="00D005E0" w:rsidRDefault="00F2730E" w:rsidP="00B25F73">
      <w:pPr>
        <w:pStyle w:val="NoSpacing"/>
        <w:ind w:left="720"/>
        <w:rPr>
          <w:rFonts w:cstheme="minorHAnsi"/>
          <w:sz w:val="24"/>
          <w:szCs w:val="24"/>
        </w:rPr>
      </w:pPr>
      <w:r w:rsidRPr="00D005E0">
        <w:rPr>
          <w:rFonts w:cstheme="minorHAnsi"/>
          <w:b/>
          <w:bCs/>
          <w:sz w:val="24"/>
          <w:szCs w:val="24"/>
          <w:u w:val="single"/>
          <w:shd w:val="clear" w:color="auto" w:fill="D5DCE4" w:themeFill="text2" w:themeFillTint="33"/>
        </w:rPr>
        <w:t>Use Case 3</w:t>
      </w:r>
      <w:r w:rsidRPr="00D005E0">
        <w:rPr>
          <w:rFonts w:cstheme="minorHAnsi"/>
          <w:sz w:val="24"/>
          <w:szCs w:val="24"/>
        </w:rPr>
        <w:t xml:space="preserve">: Economic Services Administration (ESA) – Support enhancement of anomaly detection using AI while maintaining a human-centered focus before taking proactive fraud prevention action. </w:t>
      </w:r>
    </w:p>
    <w:p w14:paraId="6B594540" w14:textId="77777777" w:rsidR="00F2730E" w:rsidRPr="00D005E0" w:rsidRDefault="00F2730E" w:rsidP="00B25F73">
      <w:pPr>
        <w:pStyle w:val="NoSpacing"/>
        <w:ind w:left="720"/>
        <w:rPr>
          <w:rFonts w:cstheme="minorHAnsi"/>
          <w:sz w:val="24"/>
          <w:szCs w:val="24"/>
        </w:rPr>
      </w:pPr>
    </w:p>
    <w:p w14:paraId="20873DBA" w14:textId="77777777" w:rsidR="00F2730E" w:rsidRPr="00D005E0" w:rsidRDefault="00F2730E" w:rsidP="00B25F73">
      <w:pPr>
        <w:pStyle w:val="NoSpacing"/>
        <w:ind w:left="720"/>
        <w:rPr>
          <w:rFonts w:cstheme="minorHAnsi"/>
          <w:i/>
          <w:iCs/>
          <w:sz w:val="24"/>
          <w:szCs w:val="24"/>
        </w:rPr>
      </w:pPr>
      <w:r w:rsidRPr="00D005E0">
        <w:rPr>
          <w:rFonts w:cstheme="minorHAnsi"/>
          <w:i/>
          <w:iCs/>
          <w:sz w:val="24"/>
          <w:szCs w:val="24"/>
        </w:rPr>
        <w:lastRenderedPageBreak/>
        <w:t>The Economic Services Administration (ESA) transforms lives by empowering individuals and families to thrive. We serve many clients who live on the margin. Although most are not receiving a cash grant, they may be relying on food assistance, work-related support services, assistance with child support or medical coverage. A family crisis or change in the economy, even a small one, can force these families into situations requiring assistance, whether it’s the full support of a cash grant, help with child support or temporary assistance to avoid losing housing.</w:t>
      </w:r>
    </w:p>
    <w:p w14:paraId="1D5C8FFA" w14:textId="77777777" w:rsidR="00F2730E" w:rsidRPr="00D005E0" w:rsidRDefault="00F2730E" w:rsidP="00B25F73">
      <w:pPr>
        <w:pStyle w:val="NoSpacing"/>
        <w:ind w:left="720"/>
        <w:rPr>
          <w:rFonts w:cstheme="minorHAnsi"/>
          <w:b/>
          <w:bCs/>
          <w:i/>
          <w:iCs/>
          <w:sz w:val="24"/>
          <w:szCs w:val="24"/>
        </w:rPr>
      </w:pPr>
    </w:p>
    <w:p w14:paraId="76898A22" w14:textId="36FBEB2A" w:rsidR="00B67CA9" w:rsidRPr="00D005E0" w:rsidRDefault="00165EFC" w:rsidP="00B25F73">
      <w:pPr>
        <w:pStyle w:val="NoSpacing"/>
        <w:ind w:left="720"/>
        <w:rPr>
          <w:rFonts w:cstheme="minorHAnsi"/>
          <w:sz w:val="24"/>
          <w:szCs w:val="24"/>
        </w:rPr>
      </w:pPr>
      <w:r w:rsidRPr="00D005E0">
        <w:rPr>
          <w:rFonts w:cstheme="minorHAnsi"/>
          <w:b/>
          <w:bCs/>
          <w:sz w:val="24"/>
          <w:szCs w:val="24"/>
          <w:u w:val="single"/>
          <w:shd w:val="clear" w:color="auto" w:fill="D5DCE4" w:themeFill="text2" w:themeFillTint="33"/>
        </w:rPr>
        <w:t>Use Case 4</w:t>
      </w:r>
      <w:r w:rsidRPr="00D005E0">
        <w:rPr>
          <w:rFonts w:cstheme="minorHAnsi"/>
          <w:sz w:val="24"/>
          <w:szCs w:val="24"/>
        </w:rPr>
        <w:t xml:space="preserve">: </w:t>
      </w:r>
      <w:r w:rsidR="0028627D" w:rsidRPr="00D005E0">
        <w:rPr>
          <w:rFonts w:cstheme="minorHAnsi"/>
          <w:sz w:val="24"/>
          <w:szCs w:val="24"/>
        </w:rPr>
        <w:t xml:space="preserve">Behavioral Health Administration (BHA) </w:t>
      </w:r>
      <w:r w:rsidRPr="00D005E0">
        <w:rPr>
          <w:rFonts w:cstheme="minorHAnsi"/>
          <w:sz w:val="24"/>
          <w:szCs w:val="24"/>
        </w:rPr>
        <w:t>– Create a solution that completes more efficient and targeted data-matching queries to reduce overpayments and fraudulent benefits.</w:t>
      </w:r>
    </w:p>
    <w:p w14:paraId="77BE3A58" w14:textId="77777777" w:rsidR="00185D9E" w:rsidRPr="00D005E0" w:rsidRDefault="00185D9E" w:rsidP="00B25F73">
      <w:pPr>
        <w:pStyle w:val="NoSpacing"/>
        <w:ind w:left="720"/>
        <w:rPr>
          <w:rFonts w:cstheme="minorHAnsi"/>
          <w:sz w:val="24"/>
          <w:szCs w:val="24"/>
        </w:rPr>
      </w:pPr>
    </w:p>
    <w:p w14:paraId="7EB85D5A" w14:textId="1635616A" w:rsidR="00F2730E" w:rsidRPr="00D005E0" w:rsidRDefault="00F2730E" w:rsidP="00B25F73">
      <w:pPr>
        <w:pStyle w:val="NoSpacing"/>
        <w:ind w:left="720"/>
        <w:rPr>
          <w:rFonts w:cstheme="minorHAnsi"/>
          <w:i/>
          <w:iCs/>
          <w:sz w:val="24"/>
          <w:szCs w:val="24"/>
        </w:rPr>
      </w:pPr>
      <w:r w:rsidRPr="00D005E0">
        <w:rPr>
          <w:rFonts w:cstheme="minorHAnsi"/>
          <w:i/>
          <w:iCs/>
          <w:sz w:val="24"/>
          <w:szCs w:val="24"/>
        </w:rPr>
        <w:t xml:space="preserve">The Department of Social and Health Services’ (DSHS) Behavioral Health Administration (BHA) transforms lives by supporting sustainable recovery, </w:t>
      </w:r>
      <w:r w:rsidR="00762901" w:rsidRPr="00D005E0">
        <w:rPr>
          <w:rFonts w:cstheme="minorHAnsi"/>
          <w:i/>
          <w:iCs/>
          <w:sz w:val="24"/>
          <w:szCs w:val="24"/>
        </w:rPr>
        <w:t>independence,</w:t>
      </w:r>
      <w:r w:rsidRPr="00D005E0">
        <w:rPr>
          <w:rFonts w:cstheme="minorHAnsi"/>
          <w:i/>
          <w:iCs/>
          <w:sz w:val="24"/>
          <w:szCs w:val="24"/>
        </w:rPr>
        <w:t xml:space="preserve"> and wellness. We do this through funding and supporting effective prevention and intervention services for youth and families, and treatment and recovery support for youth and adults with addiction and mental health conditions (also known as behavioral health).  It operates three state psychiatric hospitals and the Office of Forensic Mental Health Services that deliver high-quality services to adults and children with complex needs:  Child Study and Treatment Center is Washington's state psychiatric hospital for children and youth up to the age of 18. The center engages families and community teams to participate in the psychiatric treatment and educational services, and to plan for these young clients’ successful return to their home community.</w:t>
      </w:r>
    </w:p>
    <w:p w14:paraId="01E24A79" w14:textId="77777777" w:rsidR="00F2730E" w:rsidRPr="00D005E0" w:rsidRDefault="00F2730E" w:rsidP="00B25F73">
      <w:pPr>
        <w:pStyle w:val="NoSpacing"/>
        <w:ind w:left="720"/>
        <w:rPr>
          <w:rFonts w:cstheme="minorHAnsi"/>
          <w:i/>
          <w:iCs/>
          <w:sz w:val="24"/>
          <w:szCs w:val="24"/>
        </w:rPr>
      </w:pPr>
    </w:p>
    <w:p w14:paraId="614FB256" w14:textId="67F6D236" w:rsidR="00F2730E" w:rsidRPr="00D005E0" w:rsidRDefault="00F2730E" w:rsidP="00B25F73">
      <w:pPr>
        <w:pStyle w:val="NoSpacing"/>
        <w:ind w:left="720"/>
        <w:rPr>
          <w:rFonts w:cstheme="minorHAnsi"/>
          <w:i/>
          <w:iCs/>
          <w:sz w:val="24"/>
          <w:szCs w:val="24"/>
        </w:rPr>
      </w:pPr>
      <w:r w:rsidRPr="00D005E0">
        <w:rPr>
          <w:rFonts w:cstheme="minorHAnsi"/>
          <w:i/>
          <w:iCs/>
          <w:sz w:val="24"/>
          <w:szCs w:val="24"/>
        </w:rPr>
        <w:t xml:space="preserve">Eastern and Western state hospitals provide evaluations, competency restoration and inpatient psychiatric treatment for individuals with serious or long-term mental illness. The hospitals deliver evidence-based and effective inpatient treatment programs, interventions and activities that promote patient recovery. Our therapeutic approach is designed to empower patients, instilling hope, support, </w:t>
      </w:r>
      <w:r w:rsidR="00762901" w:rsidRPr="00D005E0">
        <w:rPr>
          <w:rFonts w:cstheme="minorHAnsi"/>
          <w:i/>
          <w:iCs/>
          <w:sz w:val="24"/>
          <w:szCs w:val="24"/>
        </w:rPr>
        <w:t>self-discovery,</w:t>
      </w:r>
      <w:r w:rsidRPr="00D005E0">
        <w:rPr>
          <w:rFonts w:cstheme="minorHAnsi"/>
          <w:i/>
          <w:iCs/>
          <w:sz w:val="24"/>
          <w:szCs w:val="24"/>
        </w:rPr>
        <w:t xml:space="preserve"> and independence.</w:t>
      </w:r>
    </w:p>
    <w:p w14:paraId="497977CB" w14:textId="77777777" w:rsidR="00F2730E" w:rsidRPr="00D005E0" w:rsidRDefault="00F2730E" w:rsidP="00B25F73">
      <w:pPr>
        <w:pStyle w:val="NoSpacing"/>
        <w:ind w:left="720"/>
        <w:rPr>
          <w:rFonts w:cstheme="minorHAnsi"/>
          <w:i/>
          <w:iCs/>
          <w:sz w:val="24"/>
          <w:szCs w:val="24"/>
        </w:rPr>
      </w:pPr>
    </w:p>
    <w:p w14:paraId="53F57C77" w14:textId="77777777" w:rsidR="00F2730E" w:rsidRPr="00D005E0" w:rsidRDefault="00F2730E" w:rsidP="00B25F73">
      <w:pPr>
        <w:pStyle w:val="NoSpacing"/>
        <w:ind w:left="720"/>
        <w:rPr>
          <w:rFonts w:cstheme="minorHAnsi"/>
          <w:i/>
          <w:iCs/>
          <w:sz w:val="24"/>
          <w:szCs w:val="24"/>
        </w:rPr>
      </w:pPr>
      <w:r w:rsidRPr="00D005E0">
        <w:rPr>
          <w:rFonts w:cstheme="minorHAnsi"/>
          <w:i/>
          <w:iCs/>
          <w:sz w:val="24"/>
          <w:szCs w:val="24"/>
        </w:rPr>
        <w:t>The Office of Forensic Mental Health Services is responsible for the management of Washington’s adult forensic mental health care system, providing competency evaluation and restoration services. Forensic mental health services and competency restoration are for adults involved in the criminal justice system.</w:t>
      </w:r>
    </w:p>
    <w:p w14:paraId="0BB4B348" w14:textId="77777777" w:rsidR="00F2730E" w:rsidRPr="00D005E0" w:rsidRDefault="00F2730E" w:rsidP="00B25F73">
      <w:pPr>
        <w:pStyle w:val="NoSpacing"/>
        <w:ind w:left="720"/>
        <w:rPr>
          <w:rFonts w:cstheme="minorHAnsi"/>
          <w:i/>
          <w:iCs/>
          <w:sz w:val="24"/>
          <w:szCs w:val="24"/>
        </w:rPr>
      </w:pPr>
    </w:p>
    <w:p w14:paraId="0E60AC4A" w14:textId="2E4E80AA" w:rsidR="00185D9E" w:rsidRPr="00D005E0" w:rsidRDefault="00F2730E" w:rsidP="00B25F73">
      <w:pPr>
        <w:pStyle w:val="NoSpacing"/>
        <w:ind w:left="720"/>
        <w:rPr>
          <w:rFonts w:cstheme="minorHAnsi"/>
          <w:i/>
          <w:iCs/>
          <w:sz w:val="24"/>
          <w:szCs w:val="24"/>
        </w:rPr>
      </w:pPr>
      <w:r w:rsidRPr="00D005E0">
        <w:rPr>
          <w:rFonts w:cstheme="minorHAnsi"/>
          <w:i/>
          <w:iCs/>
          <w:sz w:val="24"/>
          <w:szCs w:val="24"/>
        </w:rPr>
        <w:t>The Special Commitment Center (SCC) provides specialized mental health treatment for civilly committed sex offenders who have completed their prison sentences. Superior Courts in the county in which an individual was previously convicted of a sex crime have the authority to determine if individuals meet the legal definition of a sexually violent predator and to civilly commit them to the SCC.</w:t>
      </w:r>
    </w:p>
    <w:p w14:paraId="27BA4024" w14:textId="77777777" w:rsidR="00FD0915" w:rsidRPr="00D005E0" w:rsidRDefault="00FD0915" w:rsidP="00B25F73">
      <w:pPr>
        <w:pStyle w:val="NoSpacing"/>
        <w:ind w:left="720"/>
        <w:rPr>
          <w:rFonts w:cstheme="minorHAnsi"/>
          <w:i/>
          <w:iCs/>
          <w:sz w:val="24"/>
          <w:szCs w:val="24"/>
        </w:rPr>
      </w:pPr>
    </w:p>
    <w:p w14:paraId="1395DEB2" w14:textId="6D7E60F7" w:rsidR="00FD0915" w:rsidRPr="00D005E0" w:rsidRDefault="00FD0915" w:rsidP="00B25F73">
      <w:pPr>
        <w:pStyle w:val="NoSpacing"/>
        <w:ind w:left="720"/>
        <w:rPr>
          <w:rFonts w:cstheme="minorHAnsi"/>
          <w:i/>
          <w:iCs/>
          <w:sz w:val="24"/>
          <w:szCs w:val="24"/>
        </w:rPr>
      </w:pPr>
      <w:r w:rsidRPr="00D005E0">
        <w:rPr>
          <w:rFonts w:cstheme="minorHAnsi"/>
          <w:i/>
          <w:iCs/>
          <w:sz w:val="24"/>
          <w:szCs w:val="24"/>
        </w:rPr>
        <w:t xml:space="preserve">Additional facilities </w:t>
      </w:r>
      <w:proofErr w:type="gramStart"/>
      <w:r w:rsidRPr="00D005E0">
        <w:rPr>
          <w:rFonts w:cstheme="minorHAnsi"/>
          <w:i/>
          <w:iCs/>
          <w:sz w:val="24"/>
          <w:szCs w:val="24"/>
        </w:rPr>
        <w:t>include:</w:t>
      </w:r>
      <w:proofErr w:type="gramEnd"/>
      <w:r w:rsidRPr="00D005E0">
        <w:rPr>
          <w:rFonts w:cstheme="minorHAnsi"/>
          <w:i/>
          <w:iCs/>
          <w:sz w:val="24"/>
          <w:szCs w:val="24"/>
        </w:rPr>
        <w:t xml:space="preserve">  Olympic Heritage Behavioral Health, Community-Based Treatment, and Maple Lane Columbia Unit.  </w:t>
      </w:r>
    </w:p>
    <w:p w14:paraId="73882243" w14:textId="77777777" w:rsidR="00185D9E" w:rsidRPr="00D005E0" w:rsidRDefault="00185D9E" w:rsidP="00165EFC">
      <w:pPr>
        <w:pStyle w:val="NoSpacing"/>
        <w:rPr>
          <w:rFonts w:cstheme="minorHAnsi"/>
          <w:sz w:val="24"/>
          <w:szCs w:val="24"/>
        </w:rPr>
      </w:pPr>
    </w:p>
    <w:p w14:paraId="4F280280" w14:textId="27FC6F5A" w:rsidR="003267CA" w:rsidRPr="00D005E0" w:rsidRDefault="00B25F73" w:rsidP="00B25F73">
      <w:pPr>
        <w:pStyle w:val="NoSpacing"/>
        <w:numPr>
          <w:ilvl w:val="0"/>
          <w:numId w:val="9"/>
        </w:numPr>
        <w:ind w:left="360"/>
        <w:rPr>
          <w:rFonts w:cstheme="minorHAnsi"/>
          <w:b/>
          <w:bCs/>
          <w:sz w:val="28"/>
          <w:szCs w:val="28"/>
        </w:rPr>
      </w:pPr>
      <w:r w:rsidRPr="00D005E0">
        <w:rPr>
          <w:rFonts w:cstheme="minorHAnsi"/>
          <w:b/>
          <w:bCs/>
          <w:sz w:val="30"/>
          <w:szCs w:val="30"/>
          <w:u w:val="single"/>
        </w:rPr>
        <w:lastRenderedPageBreak/>
        <w:t>RFI Response Process</w:t>
      </w:r>
      <w:r w:rsidRPr="00D005E0">
        <w:rPr>
          <w:rFonts w:cstheme="minorHAnsi"/>
          <w:b/>
          <w:bCs/>
          <w:sz w:val="28"/>
          <w:szCs w:val="28"/>
        </w:rPr>
        <w:t xml:space="preserve">. </w:t>
      </w:r>
    </w:p>
    <w:p w14:paraId="3781FE60" w14:textId="77777777" w:rsidR="00B25F73" w:rsidRPr="00D005E0" w:rsidRDefault="00B25F73" w:rsidP="00185D9E">
      <w:pPr>
        <w:pStyle w:val="NoSpacing"/>
        <w:rPr>
          <w:rFonts w:cstheme="minorHAnsi"/>
          <w:b/>
          <w:bCs/>
          <w:sz w:val="28"/>
          <w:szCs w:val="28"/>
        </w:rPr>
      </w:pPr>
    </w:p>
    <w:p w14:paraId="1D986F9A" w14:textId="5A1D7799" w:rsidR="00185D9E" w:rsidRPr="00D005E0" w:rsidRDefault="00185D9E" w:rsidP="00185D9E">
      <w:pPr>
        <w:pStyle w:val="NoSpacing"/>
        <w:rPr>
          <w:rFonts w:cstheme="minorHAnsi"/>
          <w:b/>
          <w:bCs/>
          <w:sz w:val="28"/>
          <w:szCs w:val="28"/>
        </w:rPr>
      </w:pPr>
      <w:r w:rsidRPr="00D005E0">
        <w:rPr>
          <w:rFonts w:cstheme="minorHAnsi"/>
          <w:b/>
          <w:bCs/>
          <w:sz w:val="28"/>
          <w:szCs w:val="28"/>
        </w:rPr>
        <w:t>Request for Information Process</w:t>
      </w:r>
    </w:p>
    <w:p w14:paraId="7BFE23EF" w14:textId="23ABD4AD" w:rsidR="00185D9E" w:rsidRPr="00D005E0" w:rsidRDefault="00185D9E" w:rsidP="00185D9E">
      <w:pPr>
        <w:pStyle w:val="NoSpacing"/>
        <w:rPr>
          <w:rFonts w:cstheme="minorHAnsi"/>
          <w:sz w:val="24"/>
          <w:szCs w:val="24"/>
        </w:rPr>
      </w:pPr>
      <w:r w:rsidRPr="00D005E0">
        <w:rPr>
          <w:rFonts w:cstheme="minorHAnsi"/>
          <w:sz w:val="24"/>
          <w:szCs w:val="24"/>
        </w:rPr>
        <w:t xml:space="preserve">Your voluntary response to this RFI is greatly appreciated.  Notice of this RFI will be sent to persons who may know of potential respondents and will be published on the </w:t>
      </w:r>
      <w:hyperlink r:id="rId8" w:history="1">
        <w:r w:rsidR="00464DB3" w:rsidRPr="003A1940">
          <w:rPr>
            <w:rStyle w:val="Hyperlink"/>
            <w:rFonts w:cstheme="minorHAnsi"/>
            <w:sz w:val="24"/>
            <w:szCs w:val="24"/>
          </w:rPr>
          <w:t xml:space="preserve">DSHS </w:t>
        </w:r>
        <w:r w:rsidRPr="003A1940">
          <w:rPr>
            <w:rStyle w:val="Hyperlink"/>
            <w:rFonts w:cstheme="minorHAnsi"/>
            <w:sz w:val="24"/>
            <w:szCs w:val="24"/>
          </w:rPr>
          <w:t>website</w:t>
        </w:r>
      </w:hyperlink>
      <w:r w:rsidRPr="00D005E0">
        <w:rPr>
          <w:rFonts w:cstheme="minorHAnsi"/>
          <w:sz w:val="24"/>
          <w:szCs w:val="24"/>
        </w:rPr>
        <w:t xml:space="preserve"> as well as on </w:t>
      </w:r>
      <w:hyperlink r:id="rId9" w:history="1">
        <w:r w:rsidRPr="003A1940">
          <w:rPr>
            <w:rStyle w:val="Hyperlink"/>
            <w:rFonts w:cstheme="minorHAnsi"/>
            <w:sz w:val="24"/>
            <w:szCs w:val="24"/>
          </w:rPr>
          <w:t>Washington’s Electronic Business Solution</w:t>
        </w:r>
      </w:hyperlink>
      <w:r w:rsidRPr="00D005E0">
        <w:rPr>
          <w:rFonts w:cstheme="minorHAnsi"/>
          <w:sz w:val="24"/>
          <w:szCs w:val="24"/>
        </w:rPr>
        <w:t xml:space="preserve"> (WEBS), the procurement website hosted by the State Department of Enterprise Services.  </w:t>
      </w:r>
      <w:r w:rsidR="00464DB3" w:rsidRPr="00D005E0">
        <w:rPr>
          <w:rFonts w:cstheme="minorHAnsi"/>
          <w:sz w:val="24"/>
          <w:szCs w:val="24"/>
        </w:rPr>
        <w:t xml:space="preserve">DSHS </w:t>
      </w:r>
      <w:r w:rsidRPr="00D005E0">
        <w:rPr>
          <w:rFonts w:cstheme="minorHAnsi"/>
          <w:sz w:val="24"/>
          <w:szCs w:val="24"/>
        </w:rPr>
        <w:t xml:space="preserve">reserves the right to freely utilize any ideas and information received </w:t>
      </w:r>
      <w:proofErr w:type="gramStart"/>
      <w:r w:rsidRPr="00D005E0">
        <w:rPr>
          <w:rFonts w:cstheme="minorHAnsi"/>
          <w:sz w:val="24"/>
          <w:szCs w:val="24"/>
        </w:rPr>
        <w:t>as a result of</w:t>
      </w:r>
      <w:proofErr w:type="gramEnd"/>
      <w:r w:rsidRPr="00D005E0">
        <w:rPr>
          <w:rFonts w:cstheme="minorHAnsi"/>
          <w:sz w:val="24"/>
          <w:szCs w:val="24"/>
        </w:rPr>
        <w:t xml:space="preserve"> this RFI in developing potential solutions to the Department’s requirements.</w:t>
      </w:r>
      <w:r w:rsidR="00464DB3" w:rsidRPr="00D005E0">
        <w:rPr>
          <w:rFonts w:cstheme="minorHAnsi"/>
          <w:sz w:val="24"/>
          <w:szCs w:val="24"/>
        </w:rPr>
        <w:t xml:space="preserve"> </w:t>
      </w:r>
    </w:p>
    <w:p w14:paraId="5FB5827B" w14:textId="77777777" w:rsidR="00185D9E" w:rsidRPr="00D005E0" w:rsidRDefault="00185D9E" w:rsidP="00185D9E">
      <w:pPr>
        <w:pStyle w:val="NoSpacing"/>
        <w:rPr>
          <w:rFonts w:cstheme="minorHAnsi"/>
          <w:sz w:val="24"/>
          <w:szCs w:val="24"/>
        </w:rPr>
      </w:pPr>
    </w:p>
    <w:p w14:paraId="515B8FDC" w14:textId="77777777" w:rsidR="00185D9E" w:rsidRPr="00D005E0" w:rsidRDefault="00185D9E" w:rsidP="00185D9E">
      <w:pPr>
        <w:pStyle w:val="NoSpacing"/>
        <w:rPr>
          <w:rFonts w:cstheme="minorHAnsi"/>
          <w:b/>
          <w:bCs/>
          <w:sz w:val="28"/>
          <w:szCs w:val="28"/>
        </w:rPr>
      </w:pPr>
      <w:r w:rsidRPr="00D005E0">
        <w:rPr>
          <w:rFonts w:cstheme="minorHAnsi"/>
          <w:b/>
          <w:bCs/>
          <w:sz w:val="28"/>
          <w:szCs w:val="28"/>
        </w:rPr>
        <w:t>Desired Outcomes from this RFI</w:t>
      </w:r>
    </w:p>
    <w:p w14:paraId="004837FD" w14:textId="77777777" w:rsidR="00B14CBF" w:rsidRPr="00D005E0" w:rsidRDefault="00185D9E" w:rsidP="00185D9E">
      <w:pPr>
        <w:pStyle w:val="NoSpacing"/>
        <w:rPr>
          <w:rFonts w:cstheme="minorHAnsi"/>
          <w:sz w:val="24"/>
          <w:szCs w:val="24"/>
        </w:rPr>
      </w:pPr>
      <w:r w:rsidRPr="00D005E0">
        <w:rPr>
          <w:rFonts w:cstheme="minorHAnsi"/>
          <w:sz w:val="24"/>
          <w:szCs w:val="24"/>
        </w:rPr>
        <w:t>This R</w:t>
      </w:r>
      <w:r w:rsidR="00464DB3" w:rsidRPr="00D005E0">
        <w:rPr>
          <w:rFonts w:cstheme="minorHAnsi"/>
          <w:sz w:val="24"/>
          <w:szCs w:val="24"/>
        </w:rPr>
        <w:t xml:space="preserve">FI </w:t>
      </w:r>
      <w:r w:rsidRPr="00D005E0">
        <w:rPr>
          <w:rFonts w:cstheme="minorHAnsi"/>
          <w:sz w:val="24"/>
          <w:szCs w:val="24"/>
        </w:rPr>
        <w:t>is not a competitive solicitation that will result in the award of a contract to one or more bidders. Rather, it is intended to obtain information that may assist</w:t>
      </w:r>
      <w:r w:rsidR="00464DB3" w:rsidRPr="00D005E0">
        <w:rPr>
          <w:rFonts w:cstheme="minorHAnsi"/>
          <w:sz w:val="24"/>
          <w:szCs w:val="24"/>
        </w:rPr>
        <w:t xml:space="preserve"> DSHS </w:t>
      </w:r>
      <w:r w:rsidRPr="00D005E0">
        <w:rPr>
          <w:rFonts w:cstheme="minorHAnsi"/>
          <w:sz w:val="24"/>
          <w:szCs w:val="24"/>
        </w:rPr>
        <w:t xml:space="preserve">in determining the availability of solutions and services that may be required by </w:t>
      </w:r>
      <w:r w:rsidR="00B14CBF" w:rsidRPr="00D005E0">
        <w:rPr>
          <w:rFonts w:cstheme="minorHAnsi"/>
          <w:sz w:val="24"/>
          <w:szCs w:val="24"/>
        </w:rPr>
        <w:t>DSHS</w:t>
      </w:r>
      <w:r w:rsidRPr="00D005E0">
        <w:rPr>
          <w:rFonts w:cstheme="minorHAnsi"/>
          <w:sz w:val="24"/>
          <w:szCs w:val="24"/>
        </w:rPr>
        <w:t xml:space="preserve">.  Participation in this RFI is voluntary and responses are not considered proposals. </w:t>
      </w:r>
    </w:p>
    <w:p w14:paraId="12A4D96F" w14:textId="77777777" w:rsidR="00B14CBF" w:rsidRPr="00D005E0" w:rsidRDefault="00B14CBF" w:rsidP="00185D9E">
      <w:pPr>
        <w:pStyle w:val="NoSpacing"/>
        <w:rPr>
          <w:rFonts w:cstheme="minorHAnsi"/>
          <w:sz w:val="24"/>
          <w:szCs w:val="24"/>
        </w:rPr>
      </w:pPr>
    </w:p>
    <w:p w14:paraId="40AAC955" w14:textId="4DCB76A7" w:rsidR="00185D9E" w:rsidRPr="00D005E0" w:rsidRDefault="00185D9E" w:rsidP="00185D9E">
      <w:pPr>
        <w:pStyle w:val="NoSpacing"/>
        <w:rPr>
          <w:rFonts w:cstheme="minorHAnsi"/>
          <w:sz w:val="24"/>
          <w:szCs w:val="24"/>
        </w:rPr>
      </w:pPr>
      <w:r w:rsidRPr="00D005E0">
        <w:rPr>
          <w:rFonts w:cstheme="minorHAnsi"/>
          <w:sz w:val="24"/>
          <w:szCs w:val="24"/>
        </w:rPr>
        <w:t xml:space="preserve">This document does not </w:t>
      </w:r>
      <w:proofErr w:type="gramStart"/>
      <w:r w:rsidRPr="00D005E0">
        <w:rPr>
          <w:rFonts w:cstheme="minorHAnsi"/>
          <w:sz w:val="24"/>
          <w:szCs w:val="24"/>
        </w:rPr>
        <w:t>obligate</w:t>
      </w:r>
      <w:proofErr w:type="gramEnd"/>
      <w:r w:rsidRPr="00D005E0">
        <w:rPr>
          <w:rFonts w:cstheme="minorHAnsi"/>
          <w:sz w:val="24"/>
          <w:szCs w:val="24"/>
        </w:rPr>
        <w:t xml:space="preserve"> </w:t>
      </w:r>
      <w:r w:rsidR="00B14CBF" w:rsidRPr="00D005E0">
        <w:rPr>
          <w:rFonts w:cstheme="minorHAnsi"/>
          <w:sz w:val="24"/>
          <w:szCs w:val="24"/>
        </w:rPr>
        <w:t xml:space="preserve">DSHS </w:t>
      </w:r>
      <w:r w:rsidRPr="00D005E0">
        <w:rPr>
          <w:rFonts w:cstheme="minorHAnsi"/>
          <w:sz w:val="24"/>
          <w:szCs w:val="24"/>
        </w:rPr>
        <w:t xml:space="preserve">to issue a competitive solicitation to evaluate the services of any responding organization or to </w:t>
      </w:r>
      <w:proofErr w:type="gramStart"/>
      <w:r w:rsidRPr="00D005E0">
        <w:rPr>
          <w:rFonts w:cstheme="minorHAnsi"/>
          <w:sz w:val="24"/>
          <w:szCs w:val="24"/>
        </w:rPr>
        <w:t>enter into</w:t>
      </w:r>
      <w:proofErr w:type="gramEnd"/>
      <w:r w:rsidRPr="00D005E0">
        <w:rPr>
          <w:rFonts w:cstheme="minorHAnsi"/>
          <w:sz w:val="24"/>
          <w:szCs w:val="24"/>
        </w:rPr>
        <w:t xml:space="preserve"> any contract. </w:t>
      </w:r>
      <w:r w:rsidR="005D55D4" w:rsidRPr="00D005E0">
        <w:rPr>
          <w:rFonts w:cstheme="minorHAnsi"/>
          <w:sz w:val="24"/>
          <w:szCs w:val="24"/>
        </w:rPr>
        <w:t xml:space="preserve">DSHS </w:t>
      </w:r>
      <w:r w:rsidRPr="00D005E0">
        <w:rPr>
          <w:rFonts w:cstheme="minorHAnsi"/>
          <w:sz w:val="24"/>
          <w:szCs w:val="24"/>
        </w:rPr>
        <w:t xml:space="preserve">reserves the right to explore </w:t>
      </w:r>
      <w:proofErr w:type="gramStart"/>
      <w:r w:rsidRPr="00D005E0">
        <w:rPr>
          <w:rFonts w:cstheme="minorHAnsi"/>
          <w:sz w:val="24"/>
          <w:szCs w:val="24"/>
        </w:rPr>
        <w:t>any and all</w:t>
      </w:r>
      <w:proofErr w:type="gramEnd"/>
      <w:r w:rsidRPr="00D005E0">
        <w:rPr>
          <w:rFonts w:cstheme="minorHAnsi"/>
          <w:sz w:val="24"/>
          <w:szCs w:val="24"/>
        </w:rPr>
        <w:t xml:space="preserve"> options for meeting its need for services including, but not limited to, options that are brought to its attention through this RFI</w:t>
      </w:r>
      <w:r w:rsidR="00E04572" w:rsidRPr="00D005E0">
        <w:rPr>
          <w:rFonts w:cstheme="minorHAnsi"/>
          <w:sz w:val="24"/>
          <w:szCs w:val="24"/>
        </w:rPr>
        <w:t>, and in compliance with RCW 39.26 and State Procurement rules</w:t>
      </w:r>
      <w:r w:rsidRPr="00D005E0">
        <w:rPr>
          <w:rFonts w:cstheme="minorHAnsi"/>
          <w:sz w:val="24"/>
          <w:szCs w:val="24"/>
        </w:rPr>
        <w:t xml:space="preserve">.  </w:t>
      </w:r>
      <w:r w:rsidR="00E04572" w:rsidRPr="00D005E0">
        <w:rPr>
          <w:rFonts w:cstheme="minorHAnsi"/>
          <w:sz w:val="24"/>
          <w:szCs w:val="24"/>
        </w:rPr>
        <w:t>DSHS s</w:t>
      </w:r>
      <w:r w:rsidRPr="00D005E0">
        <w:rPr>
          <w:rFonts w:cstheme="minorHAnsi"/>
          <w:sz w:val="24"/>
          <w:szCs w:val="24"/>
        </w:rPr>
        <w:t>hall not be responsible for any cost that may be incurred by persons responding to this RFI.</w:t>
      </w:r>
    </w:p>
    <w:p w14:paraId="72FA969F" w14:textId="77777777" w:rsidR="00185D9E" w:rsidRPr="00D005E0" w:rsidRDefault="00185D9E" w:rsidP="00185D9E">
      <w:pPr>
        <w:pStyle w:val="NoSpacing"/>
        <w:rPr>
          <w:rFonts w:cstheme="minorHAnsi"/>
          <w:sz w:val="24"/>
          <w:szCs w:val="24"/>
        </w:rPr>
      </w:pPr>
    </w:p>
    <w:p w14:paraId="12713C50" w14:textId="77777777" w:rsidR="00185D9E" w:rsidRPr="00D005E0" w:rsidRDefault="00185D9E" w:rsidP="00185D9E">
      <w:pPr>
        <w:pStyle w:val="NoSpacing"/>
        <w:rPr>
          <w:rFonts w:cstheme="minorHAnsi"/>
          <w:b/>
          <w:bCs/>
          <w:sz w:val="28"/>
          <w:szCs w:val="28"/>
        </w:rPr>
      </w:pPr>
      <w:r w:rsidRPr="00D005E0">
        <w:rPr>
          <w:rFonts w:cstheme="minorHAnsi"/>
          <w:b/>
          <w:bCs/>
          <w:sz w:val="28"/>
          <w:szCs w:val="28"/>
        </w:rPr>
        <w:t xml:space="preserve">Confidentiality </w:t>
      </w:r>
    </w:p>
    <w:p w14:paraId="1D2387EE" w14:textId="4D4A2B3F" w:rsidR="00185D9E" w:rsidRPr="00D005E0" w:rsidRDefault="008700E6" w:rsidP="00185D9E">
      <w:pPr>
        <w:pStyle w:val="NoSpacing"/>
        <w:rPr>
          <w:rFonts w:cstheme="minorHAnsi"/>
          <w:sz w:val="24"/>
          <w:szCs w:val="24"/>
        </w:rPr>
      </w:pPr>
      <w:r w:rsidRPr="00D005E0">
        <w:rPr>
          <w:rFonts w:cstheme="minorHAnsi"/>
          <w:sz w:val="24"/>
          <w:szCs w:val="24"/>
        </w:rPr>
        <w:t xml:space="preserve">DSHS </w:t>
      </w:r>
      <w:r w:rsidR="00185D9E" w:rsidRPr="00D005E0">
        <w:rPr>
          <w:rFonts w:cstheme="minorHAnsi"/>
          <w:sz w:val="24"/>
          <w:szCs w:val="24"/>
        </w:rPr>
        <w:t xml:space="preserve">is subject to public records laws.  As a result, responses are not confidential and are subject to public disclosure. We ask that you not submit any confidential and proprietary information in response to this RFI.  No pricing is solicited </w:t>
      </w:r>
      <w:proofErr w:type="gramStart"/>
      <w:r w:rsidR="00185D9E" w:rsidRPr="00D005E0">
        <w:rPr>
          <w:rFonts w:cstheme="minorHAnsi"/>
          <w:sz w:val="24"/>
          <w:szCs w:val="24"/>
        </w:rPr>
        <w:t>at this time</w:t>
      </w:r>
      <w:proofErr w:type="gramEnd"/>
      <w:r w:rsidR="00185D9E" w:rsidRPr="00D005E0">
        <w:rPr>
          <w:rFonts w:cstheme="minorHAnsi"/>
          <w:sz w:val="24"/>
          <w:szCs w:val="24"/>
        </w:rPr>
        <w:t xml:space="preserve">. </w:t>
      </w:r>
    </w:p>
    <w:p w14:paraId="77227825" w14:textId="77777777" w:rsidR="00185D9E" w:rsidRPr="00D005E0" w:rsidRDefault="00185D9E" w:rsidP="00185D9E">
      <w:pPr>
        <w:pStyle w:val="NoSpacing"/>
        <w:rPr>
          <w:rFonts w:cstheme="minorHAnsi"/>
          <w:sz w:val="24"/>
          <w:szCs w:val="24"/>
        </w:rPr>
      </w:pPr>
    </w:p>
    <w:p w14:paraId="0068169C" w14:textId="1C14420A" w:rsidR="00185D9E" w:rsidRPr="00D005E0" w:rsidRDefault="00185D9E" w:rsidP="00185D9E">
      <w:pPr>
        <w:pStyle w:val="NoSpacing"/>
        <w:rPr>
          <w:rFonts w:cstheme="minorHAnsi"/>
          <w:b/>
          <w:bCs/>
          <w:sz w:val="28"/>
          <w:szCs w:val="28"/>
        </w:rPr>
      </w:pPr>
      <w:r w:rsidRPr="00D005E0">
        <w:rPr>
          <w:rFonts w:cstheme="minorHAnsi"/>
          <w:b/>
          <w:bCs/>
          <w:sz w:val="28"/>
          <w:szCs w:val="28"/>
        </w:rPr>
        <w:t>How to Respond to this RFI</w:t>
      </w:r>
      <w:r w:rsidR="00CF4725" w:rsidRPr="00D005E0">
        <w:rPr>
          <w:rFonts w:cstheme="minorHAnsi"/>
          <w:b/>
          <w:bCs/>
          <w:sz w:val="28"/>
          <w:szCs w:val="28"/>
        </w:rPr>
        <w:t xml:space="preserve">   </w:t>
      </w:r>
    </w:p>
    <w:p w14:paraId="34381931" w14:textId="300A65D0" w:rsidR="00185D9E" w:rsidRPr="00D005E0" w:rsidRDefault="00185D9E" w:rsidP="00185D9E">
      <w:pPr>
        <w:pStyle w:val="NoSpacing"/>
        <w:rPr>
          <w:rFonts w:cstheme="minorHAnsi"/>
          <w:sz w:val="24"/>
          <w:szCs w:val="24"/>
        </w:rPr>
      </w:pPr>
      <w:r w:rsidRPr="00D005E0">
        <w:rPr>
          <w:rFonts w:cstheme="minorHAnsi"/>
          <w:sz w:val="24"/>
          <w:szCs w:val="24"/>
        </w:rPr>
        <w:t>Please submit a letter of interest together with a completed copy of the questionnaire appended to this RFI as Attachment 1</w:t>
      </w:r>
      <w:r w:rsidR="003E6F24" w:rsidRPr="00D005E0">
        <w:rPr>
          <w:rFonts w:cstheme="minorHAnsi"/>
          <w:sz w:val="24"/>
          <w:szCs w:val="24"/>
        </w:rPr>
        <w:t xml:space="preserve"> for each Use Case you </w:t>
      </w:r>
      <w:r w:rsidR="0097716C" w:rsidRPr="00D005E0">
        <w:rPr>
          <w:rFonts w:cstheme="minorHAnsi"/>
          <w:sz w:val="24"/>
          <w:szCs w:val="24"/>
        </w:rPr>
        <w:t xml:space="preserve">opt to </w:t>
      </w:r>
      <w:r w:rsidR="00154FB0" w:rsidRPr="00D005E0">
        <w:rPr>
          <w:rFonts w:cstheme="minorHAnsi"/>
          <w:sz w:val="24"/>
          <w:szCs w:val="24"/>
        </w:rPr>
        <w:t>respond to</w:t>
      </w:r>
      <w:r w:rsidRPr="00D005E0">
        <w:rPr>
          <w:rFonts w:cstheme="minorHAnsi"/>
          <w:sz w:val="24"/>
          <w:szCs w:val="24"/>
        </w:rPr>
        <w:t xml:space="preserve">.  Please submit your response by email to: </w:t>
      </w:r>
      <w:hyperlink r:id="rId10" w:history="1">
        <w:r w:rsidR="00CF4725" w:rsidRPr="00D005E0">
          <w:rPr>
            <w:rStyle w:val="Hyperlink"/>
            <w:rFonts w:cstheme="minorHAnsi"/>
            <w:color w:val="auto"/>
            <w:sz w:val="24"/>
            <w:szCs w:val="24"/>
          </w:rPr>
          <w:t>sheila.anderson@dshs.wa.gov</w:t>
        </w:r>
      </w:hyperlink>
      <w:r w:rsidR="00CF4725" w:rsidRPr="00D005E0">
        <w:rPr>
          <w:rFonts w:cstheme="minorHAnsi"/>
          <w:sz w:val="24"/>
          <w:szCs w:val="24"/>
        </w:rPr>
        <w:t xml:space="preserve"> </w:t>
      </w:r>
      <w:r w:rsidRPr="00D005E0">
        <w:rPr>
          <w:rFonts w:cstheme="minorHAnsi"/>
          <w:sz w:val="24"/>
          <w:szCs w:val="24"/>
        </w:rPr>
        <w:t xml:space="preserve">as soon as possible, </w:t>
      </w:r>
      <w:r w:rsidRPr="006B4FF9">
        <w:rPr>
          <w:rFonts w:cstheme="minorHAnsi"/>
          <w:b/>
          <w:bCs/>
          <w:sz w:val="24"/>
          <w:szCs w:val="24"/>
        </w:rPr>
        <w:t xml:space="preserve">but no later than </w:t>
      </w:r>
      <w:r w:rsidR="00744A5F" w:rsidRPr="006B4FF9">
        <w:rPr>
          <w:rFonts w:cstheme="minorHAnsi"/>
          <w:b/>
          <w:bCs/>
          <w:sz w:val="24"/>
          <w:szCs w:val="24"/>
        </w:rPr>
        <w:t xml:space="preserve">April </w:t>
      </w:r>
      <w:r w:rsidR="00F56BC3" w:rsidRPr="006B4FF9">
        <w:rPr>
          <w:rFonts w:cstheme="minorHAnsi"/>
          <w:b/>
          <w:bCs/>
          <w:sz w:val="24"/>
          <w:szCs w:val="24"/>
        </w:rPr>
        <w:t>26</w:t>
      </w:r>
      <w:r w:rsidRPr="006B4FF9">
        <w:rPr>
          <w:rFonts w:cstheme="minorHAnsi"/>
          <w:b/>
          <w:bCs/>
          <w:sz w:val="24"/>
          <w:szCs w:val="24"/>
        </w:rPr>
        <w:t>, 2024</w:t>
      </w:r>
      <w:r w:rsidRPr="00D005E0">
        <w:rPr>
          <w:rFonts w:cstheme="minorHAnsi"/>
          <w:sz w:val="24"/>
          <w:szCs w:val="24"/>
        </w:rPr>
        <w:t xml:space="preserve">. </w:t>
      </w:r>
      <w:r w:rsidR="00382AF2" w:rsidRPr="00D005E0">
        <w:rPr>
          <w:rFonts w:cstheme="minorHAnsi"/>
          <w:sz w:val="24"/>
          <w:szCs w:val="24"/>
        </w:rPr>
        <w:t xml:space="preserve"> </w:t>
      </w:r>
    </w:p>
    <w:p w14:paraId="2F148EEC" w14:textId="77777777" w:rsidR="00382AF2" w:rsidRPr="00D005E0" w:rsidRDefault="00382AF2" w:rsidP="00185D9E">
      <w:pPr>
        <w:pStyle w:val="NoSpacing"/>
        <w:rPr>
          <w:rFonts w:cstheme="minorHAnsi"/>
          <w:sz w:val="24"/>
          <w:szCs w:val="24"/>
        </w:rPr>
      </w:pPr>
    </w:p>
    <w:p w14:paraId="3757AE45" w14:textId="17B222F0" w:rsidR="00382AF2" w:rsidRDefault="00FC4307" w:rsidP="00185D9E">
      <w:pPr>
        <w:pStyle w:val="NoSpacing"/>
        <w:rPr>
          <w:rFonts w:cstheme="minorHAnsi"/>
          <w:sz w:val="24"/>
          <w:szCs w:val="24"/>
        </w:rPr>
      </w:pPr>
      <w:r w:rsidRPr="00D005E0">
        <w:rPr>
          <w:rFonts w:cstheme="minorHAnsi"/>
          <w:sz w:val="24"/>
          <w:szCs w:val="24"/>
        </w:rPr>
        <w:t>There will be an</w:t>
      </w:r>
      <w:r w:rsidR="005D77FE" w:rsidRPr="00D005E0">
        <w:rPr>
          <w:rFonts w:cstheme="minorHAnsi"/>
          <w:sz w:val="24"/>
          <w:szCs w:val="24"/>
        </w:rPr>
        <w:t xml:space="preserve"> RFI Vendor Q&amp;A session</w:t>
      </w:r>
      <w:r w:rsidRPr="00D005E0">
        <w:rPr>
          <w:rFonts w:cstheme="minorHAnsi"/>
          <w:sz w:val="24"/>
          <w:szCs w:val="24"/>
        </w:rPr>
        <w:t xml:space="preserve"> on March 19, </w:t>
      </w:r>
      <w:r w:rsidR="00D005E0" w:rsidRPr="00D005E0">
        <w:rPr>
          <w:rFonts w:cstheme="minorHAnsi"/>
          <w:sz w:val="24"/>
          <w:szCs w:val="24"/>
        </w:rPr>
        <w:t>2024,</w:t>
      </w:r>
      <w:r w:rsidRPr="00D005E0">
        <w:rPr>
          <w:rFonts w:cstheme="minorHAnsi"/>
          <w:sz w:val="24"/>
          <w:szCs w:val="24"/>
        </w:rPr>
        <w:t xml:space="preserve"> from 11:00am-12:00pm, PST. </w:t>
      </w:r>
    </w:p>
    <w:p w14:paraId="4F73959A" w14:textId="77777777" w:rsidR="0060509F" w:rsidRDefault="0060509F" w:rsidP="00185D9E">
      <w:pPr>
        <w:pStyle w:val="NoSpacing"/>
        <w:rPr>
          <w:rFonts w:cstheme="minorHAnsi"/>
          <w:sz w:val="24"/>
          <w:szCs w:val="24"/>
        </w:rPr>
      </w:pPr>
    </w:p>
    <w:p w14:paraId="2EDC1E8C" w14:textId="4828A371" w:rsidR="0060509F" w:rsidRDefault="0060509F" w:rsidP="00185D9E">
      <w:pPr>
        <w:pStyle w:val="NoSpacing"/>
        <w:rPr>
          <w:rFonts w:cstheme="minorHAnsi"/>
          <w:sz w:val="24"/>
          <w:szCs w:val="24"/>
        </w:rPr>
      </w:pPr>
      <w:r>
        <w:rPr>
          <w:rFonts w:cstheme="minorHAnsi"/>
          <w:sz w:val="24"/>
          <w:szCs w:val="24"/>
        </w:rPr>
        <w:t>Details to join:</w:t>
      </w:r>
    </w:p>
    <w:p w14:paraId="3BA61819" w14:textId="77777777" w:rsidR="0060509F" w:rsidRDefault="0060509F" w:rsidP="0060509F">
      <w:pPr>
        <w:rPr>
          <w:rFonts w:ascii="Segoe UI" w:hAnsi="Segoe UI" w:cs="Segoe UI"/>
          <w:b/>
          <w:bCs/>
          <w:color w:val="252424"/>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6DF74920" w14:textId="77777777" w:rsidR="0060509F" w:rsidRDefault="00000000" w:rsidP="0060509F">
      <w:pPr>
        <w:rPr>
          <w:rFonts w:ascii="Segoe UI" w:hAnsi="Segoe UI" w:cs="Segoe UI"/>
          <w:color w:val="252424"/>
        </w:rPr>
      </w:pPr>
      <w:hyperlink r:id="rId11" w:tgtFrame="_blank" w:history="1">
        <w:r w:rsidR="0060509F">
          <w:rPr>
            <w:rStyle w:val="Hyperlink"/>
            <w:rFonts w:ascii="Segoe UI Semibold" w:hAnsi="Segoe UI Semibold" w:cs="Segoe UI Semibold"/>
            <w:color w:val="6264A7"/>
            <w:sz w:val="21"/>
            <w:szCs w:val="21"/>
          </w:rPr>
          <w:t>Click here to join the meeting</w:t>
        </w:r>
      </w:hyperlink>
      <w:r w:rsidR="0060509F">
        <w:rPr>
          <w:rFonts w:ascii="Segoe UI" w:hAnsi="Segoe UI" w:cs="Segoe UI"/>
          <w:color w:val="252424"/>
        </w:rPr>
        <w:t xml:space="preserve"> </w:t>
      </w:r>
    </w:p>
    <w:p w14:paraId="42BD4CDB" w14:textId="77777777" w:rsidR="0060509F" w:rsidRDefault="0060509F" w:rsidP="0060509F">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232 215 115 223</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H74Cdu </w:t>
      </w:r>
    </w:p>
    <w:p w14:paraId="733A4DB0" w14:textId="77777777" w:rsidR="0060509F" w:rsidRDefault="00000000" w:rsidP="0060509F">
      <w:pPr>
        <w:rPr>
          <w:rFonts w:ascii="Segoe UI" w:hAnsi="Segoe UI" w:cs="Segoe UI"/>
          <w:color w:val="252424"/>
          <w:sz w:val="21"/>
          <w:szCs w:val="21"/>
        </w:rPr>
      </w:pPr>
      <w:hyperlink r:id="rId12" w:tgtFrame="_blank" w:history="1">
        <w:r w:rsidR="0060509F">
          <w:rPr>
            <w:rStyle w:val="Hyperlink"/>
            <w:rFonts w:ascii="Segoe UI" w:hAnsi="Segoe UI" w:cs="Segoe UI"/>
            <w:color w:val="6264A7"/>
            <w:sz w:val="21"/>
            <w:szCs w:val="21"/>
          </w:rPr>
          <w:t>Download Teams</w:t>
        </w:r>
      </w:hyperlink>
      <w:r w:rsidR="0060509F">
        <w:rPr>
          <w:rFonts w:ascii="Segoe UI" w:hAnsi="Segoe UI" w:cs="Segoe UI"/>
          <w:color w:val="252424"/>
          <w:sz w:val="21"/>
          <w:szCs w:val="21"/>
        </w:rPr>
        <w:t xml:space="preserve"> | </w:t>
      </w:r>
      <w:hyperlink r:id="rId13" w:tgtFrame="_blank" w:history="1">
        <w:r w:rsidR="0060509F">
          <w:rPr>
            <w:rStyle w:val="Hyperlink"/>
            <w:rFonts w:ascii="Segoe UI" w:hAnsi="Segoe UI" w:cs="Segoe UI"/>
            <w:color w:val="6264A7"/>
            <w:sz w:val="21"/>
            <w:szCs w:val="21"/>
          </w:rPr>
          <w:t>Join on the web</w:t>
        </w:r>
      </w:hyperlink>
    </w:p>
    <w:p w14:paraId="1EC35ADE" w14:textId="77777777" w:rsidR="0060509F" w:rsidRDefault="0060509F" w:rsidP="0060509F">
      <w:pPr>
        <w:rPr>
          <w:rFonts w:ascii="Segoe UI" w:hAnsi="Segoe UI" w:cs="Segoe UI"/>
          <w:color w:val="252424"/>
          <w:sz w:val="24"/>
          <w:szCs w:val="24"/>
        </w:rPr>
      </w:pPr>
      <w:r>
        <w:rPr>
          <w:rFonts w:ascii="Segoe UI" w:hAnsi="Segoe UI" w:cs="Segoe UI"/>
          <w:b/>
          <w:bCs/>
          <w:color w:val="252424"/>
          <w:sz w:val="21"/>
          <w:szCs w:val="21"/>
        </w:rPr>
        <w:lastRenderedPageBreak/>
        <w:t>Or call in (audio only)</w:t>
      </w:r>
      <w:r>
        <w:rPr>
          <w:rFonts w:ascii="Segoe UI" w:hAnsi="Segoe UI" w:cs="Segoe UI"/>
          <w:color w:val="252424"/>
        </w:rPr>
        <w:t xml:space="preserve"> </w:t>
      </w:r>
    </w:p>
    <w:p w14:paraId="4781A8ED" w14:textId="77777777" w:rsidR="0060509F" w:rsidRDefault="00000000" w:rsidP="0060509F">
      <w:pPr>
        <w:rPr>
          <w:rFonts w:ascii="Segoe UI" w:hAnsi="Segoe UI" w:cs="Segoe UI"/>
          <w:color w:val="252424"/>
        </w:rPr>
      </w:pPr>
      <w:hyperlink r:id="rId14" w:anchor=" " w:history="1">
        <w:r w:rsidR="0060509F">
          <w:rPr>
            <w:rStyle w:val="Hyperlink"/>
            <w:rFonts w:ascii="Segoe UI" w:hAnsi="Segoe UI" w:cs="Segoe UI"/>
            <w:color w:val="6264A7"/>
            <w:sz w:val="21"/>
            <w:szCs w:val="21"/>
          </w:rPr>
          <w:t>+1 564-999-2000,,935921434#</w:t>
        </w:r>
      </w:hyperlink>
      <w:r w:rsidR="0060509F">
        <w:rPr>
          <w:rFonts w:ascii="Segoe UI" w:hAnsi="Segoe UI" w:cs="Segoe UI"/>
          <w:color w:val="252424"/>
        </w:rPr>
        <w:t xml:space="preserve"> </w:t>
      </w:r>
      <w:r w:rsidR="0060509F">
        <w:rPr>
          <w:rFonts w:ascii="Segoe UI" w:hAnsi="Segoe UI" w:cs="Segoe UI"/>
          <w:color w:val="252424"/>
          <w:sz w:val="21"/>
          <w:szCs w:val="21"/>
        </w:rPr>
        <w:t xml:space="preserve">  United States, Olympia </w:t>
      </w:r>
    </w:p>
    <w:p w14:paraId="543A615D" w14:textId="77777777" w:rsidR="0060509F" w:rsidRDefault="00000000" w:rsidP="0060509F">
      <w:pPr>
        <w:rPr>
          <w:rFonts w:ascii="Segoe UI" w:hAnsi="Segoe UI" w:cs="Segoe UI"/>
          <w:color w:val="252424"/>
        </w:rPr>
      </w:pPr>
      <w:hyperlink r:id="rId15" w:anchor=" " w:history="1">
        <w:r w:rsidR="0060509F">
          <w:rPr>
            <w:rStyle w:val="Hyperlink"/>
            <w:rFonts w:ascii="Segoe UI" w:hAnsi="Segoe UI" w:cs="Segoe UI"/>
            <w:color w:val="6264A7"/>
            <w:sz w:val="21"/>
            <w:szCs w:val="21"/>
          </w:rPr>
          <w:t>(833) 322-1218,,935921434#</w:t>
        </w:r>
      </w:hyperlink>
      <w:r w:rsidR="0060509F">
        <w:rPr>
          <w:rFonts w:ascii="Segoe UI" w:hAnsi="Segoe UI" w:cs="Segoe UI"/>
          <w:color w:val="252424"/>
        </w:rPr>
        <w:t xml:space="preserve"> </w:t>
      </w:r>
      <w:r w:rsidR="0060509F">
        <w:rPr>
          <w:rFonts w:ascii="Segoe UI" w:hAnsi="Segoe UI" w:cs="Segoe UI"/>
          <w:color w:val="252424"/>
          <w:sz w:val="21"/>
          <w:szCs w:val="21"/>
        </w:rPr>
        <w:t xml:space="preserve">  United States (Toll-free) </w:t>
      </w:r>
    </w:p>
    <w:p w14:paraId="32E10A18" w14:textId="5A1313D2" w:rsidR="0060509F" w:rsidRPr="0060509F" w:rsidRDefault="0060509F" w:rsidP="0060509F">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935 921 434# </w:t>
      </w:r>
    </w:p>
    <w:p w14:paraId="672B4152" w14:textId="77777777" w:rsidR="00185D9E" w:rsidRPr="00D005E0" w:rsidRDefault="00185D9E" w:rsidP="00185D9E">
      <w:pPr>
        <w:pStyle w:val="NoSpacing"/>
        <w:rPr>
          <w:rFonts w:cstheme="minorHAnsi"/>
          <w:sz w:val="24"/>
          <w:szCs w:val="24"/>
        </w:rPr>
      </w:pPr>
    </w:p>
    <w:p w14:paraId="0175CAD3" w14:textId="77777777" w:rsidR="00185D9E" w:rsidRPr="00D005E0" w:rsidRDefault="00185D9E" w:rsidP="00185D9E">
      <w:pPr>
        <w:pStyle w:val="NoSpacing"/>
        <w:rPr>
          <w:rFonts w:cstheme="minorHAnsi"/>
          <w:b/>
          <w:bCs/>
          <w:sz w:val="28"/>
          <w:szCs w:val="28"/>
        </w:rPr>
      </w:pPr>
      <w:r w:rsidRPr="00D005E0">
        <w:rPr>
          <w:rFonts w:cstheme="minorHAnsi"/>
          <w:b/>
          <w:bCs/>
          <w:sz w:val="28"/>
          <w:szCs w:val="28"/>
        </w:rPr>
        <w:t>Timeline and Next Steps</w:t>
      </w:r>
    </w:p>
    <w:p w14:paraId="1EF2A093" w14:textId="3F0E550C" w:rsidR="00185D9E" w:rsidRPr="00D005E0" w:rsidRDefault="005D77FE" w:rsidP="00185D9E">
      <w:pPr>
        <w:pStyle w:val="NoSpacing"/>
        <w:rPr>
          <w:rFonts w:cstheme="minorHAnsi"/>
          <w:sz w:val="24"/>
          <w:szCs w:val="24"/>
        </w:rPr>
      </w:pPr>
      <w:r w:rsidRPr="00D005E0">
        <w:rPr>
          <w:rFonts w:cstheme="minorHAnsi"/>
          <w:sz w:val="24"/>
          <w:szCs w:val="24"/>
        </w:rPr>
        <w:t xml:space="preserve">DSHS </w:t>
      </w:r>
      <w:r w:rsidR="00185D9E" w:rsidRPr="00D005E0">
        <w:rPr>
          <w:rFonts w:cstheme="minorHAnsi"/>
          <w:sz w:val="24"/>
          <w:szCs w:val="24"/>
        </w:rPr>
        <w:t>will review responses and may engage one or more respondents in discussion regarding the needs of the state and the responses received from organizations</w:t>
      </w:r>
      <w:r w:rsidR="00207B65" w:rsidRPr="00D005E0">
        <w:rPr>
          <w:rFonts w:cstheme="minorHAnsi"/>
          <w:sz w:val="24"/>
          <w:szCs w:val="24"/>
        </w:rPr>
        <w:t>, and in compliance with RCW 39.26 and State Procurement rules</w:t>
      </w:r>
      <w:r w:rsidR="00185D9E" w:rsidRPr="00D005E0">
        <w:rPr>
          <w:rFonts w:cstheme="minorHAnsi"/>
          <w:sz w:val="24"/>
          <w:szCs w:val="24"/>
        </w:rPr>
        <w:t xml:space="preserve">.  </w:t>
      </w:r>
    </w:p>
    <w:p w14:paraId="5D06E96A" w14:textId="77777777" w:rsidR="00185D9E" w:rsidRPr="00D005E0" w:rsidRDefault="00185D9E" w:rsidP="00185D9E">
      <w:pPr>
        <w:pStyle w:val="NoSpacing"/>
        <w:rPr>
          <w:rFonts w:cstheme="minorHAnsi"/>
          <w:sz w:val="24"/>
          <w:szCs w:val="24"/>
        </w:rPr>
      </w:pPr>
    </w:p>
    <w:p w14:paraId="29449A37" w14:textId="4F85F21A" w:rsidR="006B4FF9" w:rsidRDefault="00185D9E" w:rsidP="00185D9E">
      <w:pPr>
        <w:pStyle w:val="NoSpacing"/>
        <w:rPr>
          <w:rFonts w:cstheme="minorHAnsi"/>
          <w:sz w:val="24"/>
          <w:szCs w:val="24"/>
        </w:rPr>
      </w:pPr>
      <w:r w:rsidRPr="00D005E0">
        <w:rPr>
          <w:rFonts w:cstheme="minorHAnsi"/>
          <w:sz w:val="24"/>
          <w:szCs w:val="24"/>
        </w:rPr>
        <w:t>Thank you for your assistance and participation in this Request.</w:t>
      </w:r>
    </w:p>
    <w:p w14:paraId="60A5AEFA" w14:textId="77777777" w:rsidR="006B4FF9" w:rsidRDefault="006B4FF9">
      <w:pPr>
        <w:rPr>
          <w:rFonts w:cstheme="minorHAnsi"/>
          <w:kern w:val="2"/>
          <w:sz w:val="24"/>
          <w:szCs w:val="24"/>
          <w14:ligatures w14:val="standardContextual"/>
        </w:rPr>
      </w:pPr>
      <w:r>
        <w:rPr>
          <w:rFonts w:cstheme="minorHAnsi"/>
          <w:sz w:val="24"/>
          <w:szCs w:val="24"/>
        </w:rPr>
        <w:br w:type="page"/>
      </w:r>
    </w:p>
    <w:p w14:paraId="2E4BB9F5" w14:textId="2EFDE899" w:rsidR="00E65666" w:rsidRPr="00D005E0" w:rsidRDefault="00154083" w:rsidP="001B2666">
      <w:pPr>
        <w:pStyle w:val="ListParagraph"/>
        <w:numPr>
          <w:ilvl w:val="0"/>
          <w:numId w:val="9"/>
        </w:numPr>
        <w:spacing w:after="200" w:line="276" w:lineRule="auto"/>
        <w:ind w:left="360"/>
        <w:rPr>
          <w:rFonts w:cstheme="minorHAnsi"/>
          <w:b/>
          <w:bCs/>
          <w:kern w:val="2"/>
          <w:sz w:val="28"/>
          <w:szCs w:val="28"/>
          <w:u w:val="single"/>
          <w14:ligatures w14:val="standardContextual"/>
        </w:rPr>
      </w:pPr>
      <w:r w:rsidRPr="00D005E0">
        <w:rPr>
          <w:rFonts w:cstheme="minorHAnsi"/>
          <w:b/>
          <w:bCs/>
          <w:kern w:val="2"/>
          <w:sz w:val="28"/>
          <w:szCs w:val="28"/>
          <w:u w:val="single"/>
          <w14:ligatures w14:val="standardContextual"/>
        </w:rPr>
        <w:lastRenderedPageBreak/>
        <w:t>Attachment 1: Respo</w:t>
      </w:r>
      <w:r w:rsidR="0014467D" w:rsidRPr="00D005E0">
        <w:rPr>
          <w:rFonts w:cstheme="minorHAnsi"/>
          <w:b/>
          <w:bCs/>
          <w:kern w:val="2"/>
          <w:sz w:val="28"/>
          <w:szCs w:val="28"/>
          <w:u w:val="single"/>
          <w14:ligatures w14:val="standardContextual"/>
        </w:rPr>
        <w:t xml:space="preserve">nse </w:t>
      </w:r>
      <w:r w:rsidRPr="00D005E0">
        <w:rPr>
          <w:rFonts w:cstheme="minorHAnsi"/>
          <w:b/>
          <w:bCs/>
          <w:kern w:val="2"/>
          <w:sz w:val="28"/>
          <w:szCs w:val="28"/>
          <w:u w:val="single"/>
          <w14:ligatures w14:val="standardContextual"/>
        </w:rPr>
        <w:t>Questionnaire</w:t>
      </w:r>
    </w:p>
    <w:p w14:paraId="6BFFA27A" w14:textId="77777777" w:rsidR="00552930" w:rsidRPr="00D005E0" w:rsidRDefault="00185D9E" w:rsidP="00E65666">
      <w:pPr>
        <w:rPr>
          <w:rFonts w:cstheme="minorHAnsi"/>
          <w:kern w:val="2"/>
          <w:sz w:val="24"/>
          <w:szCs w:val="24"/>
          <w14:ligatures w14:val="standardContextual"/>
        </w:rPr>
      </w:pPr>
      <w:r w:rsidRPr="00D005E0">
        <w:rPr>
          <w:rFonts w:cstheme="minorHAnsi"/>
          <w:kern w:val="2"/>
          <w:sz w:val="24"/>
          <w:szCs w:val="24"/>
          <w14:ligatures w14:val="standardContextual"/>
        </w:rPr>
        <w:t xml:space="preserve">Please provide the following information and include it with a brief cover letter submitting your response.  </w:t>
      </w:r>
      <w:r w:rsidR="00263960" w:rsidRPr="00D005E0">
        <w:rPr>
          <w:rFonts w:cstheme="minorHAnsi"/>
          <w:kern w:val="2"/>
          <w:sz w:val="24"/>
          <w:szCs w:val="24"/>
          <w14:ligatures w14:val="standardContextual"/>
        </w:rPr>
        <w:t xml:space="preserve">Please provide a response to each of the following questions </w:t>
      </w:r>
      <w:r w:rsidR="00E65666" w:rsidRPr="00D005E0">
        <w:rPr>
          <w:rFonts w:cstheme="minorHAnsi"/>
          <w:kern w:val="2"/>
          <w:sz w:val="24"/>
          <w:szCs w:val="24"/>
          <w14:ligatures w14:val="standardContextual"/>
        </w:rPr>
        <w:t xml:space="preserve">in the space provided and/or designate a supplemental document with clear organization for which question is being answered. </w:t>
      </w:r>
    </w:p>
    <w:p w14:paraId="595FD5EA" w14:textId="03885E4A" w:rsidR="00C341E0" w:rsidRPr="00D005E0" w:rsidRDefault="00552930" w:rsidP="00E65666">
      <w:pPr>
        <w:rPr>
          <w:rFonts w:cstheme="minorHAnsi"/>
          <w:kern w:val="2"/>
          <w:sz w:val="24"/>
          <w:szCs w:val="24"/>
          <w14:ligatures w14:val="standardContextual"/>
        </w:rPr>
      </w:pPr>
      <w:r w:rsidRPr="00D005E0">
        <w:rPr>
          <w:rFonts w:cstheme="minorHAnsi"/>
          <w:kern w:val="2"/>
          <w:sz w:val="24"/>
          <w:szCs w:val="24"/>
          <w14:ligatures w14:val="standardContextual"/>
        </w:rPr>
        <w:t xml:space="preserve">If you opt to respond to more than one Use Case, please complete this Questionnaire for each Use Case.  A single cover letter for </w:t>
      </w:r>
      <w:r w:rsidR="00C02431" w:rsidRPr="00D005E0">
        <w:rPr>
          <w:rFonts w:cstheme="minorHAnsi"/>
          <w:kern w:val="2"/>
          <w:sz w:val="24"/>
          <w:szCs w:val="24"/>
          <w14:ligatures w14:val="standardContextual"/>
        </w:rPr>
        <w:t>all Use Case Questionnaire response</w:t>
      </w:r>
      <w:r w:rsidR="00B41E1A" w:rsidRPr="00D005E0">
        <w:rPr>
          <w:rFonts w:cstheme="minorHAnsi"/>
          <w:kern w:val="2"/>
          <w:sz w:val="24"/>
          <w:szCs w:val="24"/>
          <w14:ligatures w14:val="standardContextual"/>
        </w:rPr>
        <w:t>s</w:t>
      </w:r>
      <w:r w:rsidR="00C02431" w:rsidRPr="00D005E0">
        <w:rPr>
          <w:rFonts w:cstheme="minorHAnsi"/>
          <w:kern w:val="2"/>
          <w:sz w:val="24"/>
          <w:szCs w:val="24"/>
          <w14:ligatures w14:val="standardContextual"/>
        </w:rPr>
        <w:t xml:space="preserve"> is acceptable. </w:t>
      </w:r>
      <w:r w:rsidR="00E65666" w:rsidRPr="00D005E0">
        <w:rPr>
          <w:rFonts w:cstheme="minorHAnsi"/>
          <w:kern w:val="2"/>
          <w:sz w:val="24"/>
          <w:szCs w:val="24"/>
          <w14:ligatures w14:val="standardContextual"/>
        </w:rPr>
        <w:t xml:space="preserve"> </w:t>
      </w:r>
      <w:r w:rsidR="00E455D0" w:rsidRPr="00D005E0">
        <w:rPr>
          <w:rFonts w:cstheme="minorHAnsi"/>
          <w:kern w:val="2"/>
          <w:sz w:val="24"/>
          <w:szCs w:val="24"/>
          <w14:ligatures w14:val="standardContextual"/>
        </w:rPr>
        <w:t xml:space="preserve"> </w:t>
      </w:r>
    </w:p>
    <w:p w14:paraId="713C0097" w14:textId="1F54E721" w:rsidR="008F3A53" w:rsidRPr="00D005E0" w:rsidRDefault="008F3A53" w:rsidP="00E65666">
      <w:pPr>
        <w:pStyle w:val="NoSpacing"/>
        <w:numPr>
          <w:ilvl w:val="0"/>
          <w:numId w:val="16"/>
        </w:numPr>
        <w:rPr>
          <w:rFonts w:cstheme="minorHAnsi"/>
          <w:sz w:val="24"/>
          <w:szCs w:val="24"/>
        </w:rPr>
      </w:pPr>
      <w:r w:rsidRPr="00D005E0">
        <w:rPr>
          <w:sz w:val="24"/>
          <w:szCs w:val="24"/>
        </w:rPr>
        <w:t xml:space="preserve">Your firm’s legal name, </w:t>
      </w:r>
      <w:r w:rsidR="00762901" w:rsidRPr="00D005E0">
        <w:rPr>
          <w:sz w:val="24"/>
          <w:szCs w:val="24"/>
        </w:rPr>
        <w:t>address,</w:t>
      </w:r>
      <w:r w:rsidRPr="00D005E0">
        <w:rPr>
          <w:sz w:val="24"/>
          <w:szCs w:val="24"/>
        </w:rPr>
        <w:t xml:space="preserve"> and principal place of business. </w:t>
      </w:r>
    </w:p>
    <w:p w14:paraId="053D8546" w14:textId="77777777" w:rsidR="00B41E1A" w:rsidRPr="00D005E0" w:rsidRDefault="00B41E1A" w:rsidP="00B41E1A">
      <w:pPr>
        <w:pStyle w:val="NoSpacing"/>
        <w:ind w:left="720"/>
        <w:rPr>
          <w:sz w:val="24"/>
          <w:szCs w:val="24"/>
        </w:rPr>
      </w:pPr>
    </w:p>
    <w:p w14:paraId="1FA87E9F" w14:textId="07010BFE" w:rsidR="008F3A53" w:rsidRPr="00D005E0" w:rsidRDefault="008F3A53" w:rsidP="00E65666">
      <w:pPr>
        <w:pStyle w:val="NoSpacing"/>
        <w:numPr>
          <w:ilvl w:val="0"/>
          <w:numId w:val="16"/>
        </w:numPr>
        <w:rPr>
          <w:sz w:val="24"/>
          <w:szCs w:val="24"/>
        </w:rPr>
      </w:pPr>
      <w:proofErr w:type="gramStart"/>
      <w:r w:rsidRPr="00D005E0">
        <w:rPr>
          <w:sz w:val="24"/>
          <w:szCs w:val="24"/>
        </w:rPr>
        <w:t>A brief summary</w:t>
      </w:r>
      <w:proofErr w:type="gramEnd"/>
      <w:r w:rsidRPr="00D005E0">
        <w:rPr>
          <w:sz w:val="24"/>
          <w:szCs w:val="24"/>
        </w:rPr>
        <w:t xml:space="preserve"> of your firm’s qualifications and experience based on one or more of the </w:t>
      </w:r>
      <w:r w:rsidR="00BE6BAF" w:rsidRPr="00D005E0">
        <w:rPr>
          <w:sz w:val="24"/>
          <w:szCs w:val="24"/>
        </w:rPr>
        <w:t xml:space="preserve">four </w:t>
      </w:r>
      <w:r w:rsidR="00B41E1A" w:rsidRPr="00D005E0">
        <w:rPr>
          <w:sz w:val="24"/>
          <w:szCs w:val="24"/>
        </w:rPr>
        <w:t xml:space="preserve">Use Cases </w:t>
      </w:r>
      <w:r w:rsidR="00BE6BAF" w:rsidRPr="00D005E0">
        <w:rPr>
          <w:sz w:val="24"/>
          <w:szCs w:val="24"/>
        </w:rPr>
        <w:t>in the RFI</w:t>
      </w:r>
      <w:r w:rsidRPr="00D005E0">
        <w:rPr>
          <w:sz w:val="24"/>
          <w:szCs w:val="24"/>
        </w:rPr>
        <w:t>.</w:t>
      </w:r>
    </w:p>
    <w:p w14:paraId="24ADF050" w14:textId="77777777" w:rsidR="00B41E1A" w:rsidRPr="00D005E0" w:rsidRDefault="00B41E1A" w:rsidP="00B41E1A">
      <w:pPr>
        <w:pStyle w:val="NoSpacing"/>
        <w:ind w:left="720"/>
        <w:rPr>
          <w:sz w:val="24"/>
          <w:szCs w:val="24"/>
        </w:rPr>
      </w:pPr>
    </w:p>
    <w:p w14:paraId="2A9576B5" w14:textId="242E70E6" w:rsidR="008F3A53" w:rsidRPr="00D005E0" w:rsidRDefault="008F3A53" w:rsidP="00E65666">
      <w:pPr>
        <w:pStyle w:val="NoSpacing"/>
        <w:numPr>
          <w:ilvl w:val="0"/>
          <w:numId w:val="16"/>
        </w:numPr>
        <w:rPr>
          <w:sz w:val="24"/>
          <w:szCs w:val="24"/>
        </w:rPr>
      </w:pPr>
      <w:r w:rsidRPr="00D005E0">
        <w:rPr>
          <w:sz w:val="24"/>
          <w:szCs w:val="24"/>
        </w:rPr>
        <w:t xml:space="preserve">The name, mailing address, email address and phone contact information of the best contact person for your firm.  </w:t>
      </w:r>
    </w:p>
    <w:p w14:paraId="01741ACB" w14:textId="77777777" w:rsidR="00B41E1A" w:rsidRPr="00D005E0" w:rsidRDefault="00B41E1A" w:rsidP="00B41E1A">
      <w:pPr>
        <w:pStyle w:val="NoSpacing"/>
        <w:ind w:left="720"/>
        <w:rPr>
          <w:sz w:val="24"/>
          <w:szCs w:val="24"/>
        </w:rPr>
      </w:pPr>
    </w:p>
    <w:p w14:paraId="4F0FBF57" w14:textId="50D5D6C0" w:rsidR="00621026" w:rsidRPr="00D005E0" w:rsidRDefault="00B41E1A" w:rsidP="00E65666">
      <w:pPr>
        <w:pStyle w:val="NoSpacing"/>
        <w:numPr>
          <w:ilvl w:val="0"/>
          <w:numId w:val="16"/>
        </w:numPr>
        <w:rPr>
          <w:sz w:val="24"/>
          <w:szCs w:val="24"/>
        </w:rPr>
      </w:pPr>
      <w:r w:rsidRPr="00D005E0">
        <w:rPr>
          <w:sz w:val="24"/>
          <w:szCs w:val="24"/>
        </w:rPr>
        <w:t xml:space="preserve">State which </w:t>
      </w:r>
      <w:proofErr w:type="gramStart"/>
      <w:r w:rsidRPr="00D005E0">
        <w:rPr>
          <w:sz w:val="24"/>
          <w:szCs w:val="24"/>
        </w:rPr>
        <w:t>Use</w:t>
      </w:r>
      <w:proofErr w:type="gramEnd"/>
      <w:r w:rsidRPr="00D005E0">
        <w:rPr>
          <w:sz w:val="24"/>
          <w:szCs w:val="24"/>
        </w:rPr>
        <w:t xml:space="preserve"> Case </w:t>
      </w:r>
      <w:r w:rsidR="002A4464" w:rsidRPr="00D005E0">
        <w:rPr>
          <w:sz w:val="24"/>
          <w:szCs w:val="24"/>
        </w:rPr>
        <w:t xml:space="preserve">(and number) </w:t>
      </w:r>
      <w:r w:rsidRPr="00D005E0">
        <w:rPr>
          <w:sz w:val="24"/>
          <w:szCs w:val="24"/>
        </w:rPr>
        <w:t>you are responding to</w:t>
      </w:r>
      <w:r w:rsidR="001D7045" w:rsidRPr="00D005E0">
        <w:rPr>
          <w:sz w:val="24"/>
          <w:szCs w:val="24"/>
        </w:rPr>
        <w:t xml:space="preserve"> for each </w:t>
      </w:r>
      <w:r w:rsidR="00621026" w:rsidRPr="00D005E0">
        <w:rPr>
          <w:sz w:val="24"/>
          <w:szCs w:val="24"/>
        </w:rPr>
        <w:t xml:space="preserve">Questionnaire. </w:t>
      </w:r>
    </w:p>
    <w:p w14:paraId="2A2C409A" w14:textId="77777777" w:rsidR="00621026" w:rsidRPr="00D005E0" w:rsidRDefault="00621026" w:rsidP="00621026">
      <w:pPr>
        <w:pStyle w:val="ListParagraph"/>
        <w:rPr>
          <w:sz w:val="24"/>
          <w:szCs w:val="24"/>
        </w:rPr>
      </w:pPr>
    </w:p>
    <w:p w14:paraId="5DF200FC" w14:textId="770D80CB" w:rsidR="008F3A53" w:rsidRPr="00D005E0" w:rsidRDefault="00621026" w:rsidP="00E65666">
      <w:pPr>
        <w:pStyle w:val="NoSpacing"/>
        <w:numPr>
          <w:ilvl w:val="0"/>
          <w:numId w:val="16"/>
        </w:numPr>
        <w:rPr>
          <w:sz w:val="24"/>
          <w:szCs w:val="24"/>
        </w:rPr>
      </w:pPr>
      <w:r w:rsidRPr="00D005E0">
        <w:rPr>
          <w:sz w:val="24"/>
          <w:szCs w:val="24"/>
        </w:rPr>
        <w:t>P</w:t>
      </w:r>
      <w:r w:rsidR="008F3A53" w:rsidRPr="00D005E0">
        <w:rPr>
          <w:sz w:val="24"/>
          <w:szCs w:val="24"/>
        </w:rPr>
        <w:t>rovide an overview of the solution(s) you envision for DSHS</w:t>
      </w:r>
      <w:r w:rsidR="00C06269" w:rsidRPr="00D005E0">
        <w:rPr>
          <w:sz w:val="24"/>
          <w:szCs w:val="24"/>
        </w:rPr>
        <w:t>.</w:t>
      </w:r>
    </w:p>
    <w:p w14:paraId="22CADCD6" w14:textId="77777777" w:rsidR="00B41E1A" w:rsidRPr="00D005E0" w:rsidRDefault="00B41E1A" w:rsidP="00B41E1A">
      <w:pPr>
        <w:pStyle w:val="NoSpacing"/>
        <w:ind w:left="720"/>
        <w:rPr>
          <w:sz w:val="24"/>
          <w:szCs w:val="24"/>
        </w:rPr>
      </w:pPr>
    </w:p>
    <w:p w14:paraId="44BCFC9A" w14:textId="4078496A" w:rsidR="00FB6EE9" w:rsidRPr="00D005E0" w:rsidRDefault="008F3A53" w:rsidP="00E65666">
      <w:pPr>
        <w:pStyle w:val="NoSpacing"/>
        <w:numPr>
          <w:ilvl w:val="0"/>
          <w:numId w:val="16"/>
        </w:numPr>
        <w:rPr>
          <w:sz w:val="24"/>
          <w:szCs w:val="24"/>
        </w:rPr>
      </w:pPr>
      <w:r w:rsidRPr="00D005E0">
        <w:rPr>
          <w:sz w:val="24"/>
          <w:szCs w:val="24"/>
        </w:rPr>
        <w:t xml:space="preserve">What is unique and innovative about the solution(s) you’re proposing for DSHS </w:t>
      </w:r>
      <w:r w:rsidR="00BE6BAF" w:rsidRPr="00D005E0">
        <w:rPr>
          <w:sz w:val="24"/>
          <w:szCs w:val="24"/>
        </w:rPr>
        <w:t xml:space="preserve">based on </w:t>
      </w:r>
      <w:r w:rsidR="000B6781" w:rsidRPr="00D005E0">
        <w:rPr>
          <w:sz w:val="24"/>
          <w:szCs w:val="24"/>
        </w:rPr>
        <w:t>the Use Case</w:t>
      </w:r>
      <w:r w:rsidR="00E65666" w:rsidRPr="00D005E0">
        <w:rPr>
          <w:sz w:val="24"/>
          <w:szCs w:val="24"/>
        </w:rPr>
        <w:t>?</w:t>
      </w:r>
    </w:p>
    <w:p w14:paraId="42980E95" w14:textId="77777777" w:rsidR="001D7045" w:rsidRPr="00D005E0" w:rsidRDefault="001D7045" w:rsidP="00874F67">
      <w:pPr>
        <w:pStyle w:val="NoSpacing"/>
        <w:rPr>
          <w:sz w:val="24"/>
          <w:szCs w:val="24"/>
        </w:rPr>
      </w:pPr>
    </w:p>
    <w:p w14:paraId="527183DA" w14:textId="4E924467" w:rsidR="00C341E0" w:rsidRPr="00D005E0" w:rsidRDefault="00C341E0" w:rsidP="00E65666">
      <w:pPr>
        <w:pStyle w:val="NoSpacing"/>
        <w:numPr>
          <w:ilvl w:val="0"/>
          <w:numId w:val="16"/>
        </w:numPr>
        <w:rPr>
          <w:sz w:val="24"/>
          <w:szCs w:val="24"/>
        </w:rPr>
      </w:pPr>
      <w:r w:rsidRPr="00D005E0">
        <w:rPr>
          <w:sz w:val="24"/>
          <w:szCs w:val="24"/>
        </w:rPr>
        <w:t xml:space="preserve">What is the proposed impact your solution(s) will have for DSHS based on </w:t>
      </w:r>
      <w:r w:rsidR="003E1CDD" w:rsidRPr="00D005E0">
        <w:rPr>
          <w:sz w:val="24"/>
          <w:szCs w:val="24"/>
        </w:rPr>
        <w:t xml:space="preserve">the Use Case? </w:t>
      </w:r>
    </w:p>
    <w:p w14:paraId="0878C86E" w14:textId="77777777" w:rsidR="003E1CDD" w:rsidRPr="00D005E0" w:rsidRDefault="003E1CDD" w:rsidP="003E1CDD">
      <w:pPr>
        <w:pStyle w:val="ListParagraph"/>
        <w:rPr>
          <w:sz w:val="24"/>
          <w:szCs w:val="24"/>
        </w:rPr>
      </w:pPr>
    </w:p>
    <w:p w14:paraId="07027A61" w14:textId="77777777" w:rsidR="003E1CDD" w:rsidRPr="00D005E0" w:rsidRDefault="00C341E0" w:rsidP="00F33A61">
      <w:pPr>
        <w:pStyle w:val="NoSpacing"/>
        <w:numPr>
          <w:ilvl w:val="0"/>
          <w:numId w:val="16"/>
        </w:numPr>
        <w:rPr>
          <w:sz w:val="24"/>
          <w:szCs w:val="24"/>
        </w:rPr>
      </w:pPr>
      <w:r w:rsidRPr="00D005E0">
        <w:rPr>
          <w:sz w:val="24"/>
          <w:szCs w:val="24"/>
        </w:rPr>
        <w:t xml:space="preserve">How will residents and communities across the state of Washington benefit from your solution(s) based on </w:t>
      </w:r>
      <w:r w:rsidR="003E1CDD" w:rsidRPr="00D005E0">
        <w:rPr>
          <w:sz w:val="24"/>
          <w:szCs w:val="24"/>
        </w:rPr>
        <w:t xml:space="preserve">the Use Case? </w:t>
      </w:r>
    </w:p>
    <w:p w14:paraId="051D8AE6" w14:textId="77777777" w:rsidR="003E1CDD" w:rsidRPr="00D005E0" w:rsidRDefault="003E1CDD" w:rsidP="003E1CDD">
      <w:pPr>
        <w:pStyle w:val="ListParagraph"/>
        <w:rPr>
          <w:sz w:val="24"/>
          <w:szCs w:val="24"/>
        </w:rPr>
      </w:pPr>
    </w:p>
    <w:p w14:paraId="45AB6DC2" w14:textId="59663ABF" w:rsidR="00525EE4" w:rsidRPr="00D005E0" w:rsidRDefault="00525EE4" w:rsidP="00F33A61">
      <w:pPr>
        <w:pStyle w:val="NoSpacing"/>
        <w:numPr>
          <w:ilvl w:val="0"/>
          <w:numId w:val="16"/>
        </w:numPr>
        <w:rPr>
          <w:sz w:val="24"/>
          <w:szCs w:val="24"/>
        </w:rPr>
      </w:pPr>
      <w:r w:rsidRPr="00D005E0">
        <w:rPr>
          <w:sz w:val="24"/>
          <w:szCs w:val="24"/>
        </w:rPr>
        <w:t>Please describe the proposed timing to get an initial Minimal Viable Product (MVP) or prototype of the product or solution.</w:t>
      </w:r>
      <w:r w:rsidR="003E1CDD" w:rsidRPr="00D005E0">
        <w:rPr>
          <w:sz w:val="24"/>
          <w:szCs w:val="24"/>
        </w:rPr>
        <w:t xml:space="preserve"> </w:t>
      </w:r>
    </w:p>
    <w:p w14:paraId="1AC7E858" w14:textId="77777777" w:rsidR="003E1CDD" w:rsidRPr="00D005E0" w:rsidRDefault="003E1CDD" w:rsidP="003E1CDD">
      <w:pPr>
        <w:pStyle w:val="ListParagraph"/>
        <w:rPr>
          <w:sz w:val="24"/>
          <w:szCs w:val="24"/>
        </w:rPr>
      </w:pPr>
    </w:p>
    <w:p w14:paraId="63F99CA6" w14:textId="77777777" w:rsidR="003E1CDD" w:rsidRPr="00D005E0" w:rsidRDefault="00525EE4" w:rsidP="003E1CDD">
      <w:pPr>
        <w:pStyle w:val="NoSpacing"/>
        <w:numPr>
          <w:ilvl w:val="0"/>
          <w:numId w:val="16"/>
        </w:numPr>
        <w:rPr>
          <w:sz w:val="24"/>
          <w:szCs w:val="24"/>
        </w:rPr>
      </w:pPr>
      <w:r w:rsidRPr="00D005E0">
        <w:rPr>
          <w:sz w:val="24"/>
          <w:szCs w:val="24"/>
        </w:rPr>
        <w:t>Describe how the MVP can be scaled to support a broader grouping of residents and customers (e.g., timing, ease of scale, measurement of scale).</w:t>
      </w:r>
    </w:p>
    <w:p w14:paraId="79FB8802" w14:textId="77777777" w:rsidR="003E1CDD" w:rsidRPr="00D005E0" w:rsidRDefault="003E1CDD" w:rsidP="003E1CDD">
      <w:pPr>
        <w:pStyle w:val="ListParagraph"/>
        <w:rPr>
          <w:sz w:val="24"/>
          <w:szCs w:val="24"/>
        </w:rPr>
      </w:pPr>
    </w:p>
    <w:p w14:paraId="55073601" w14:textId="77777777" w:rsidR="000F5B57" w:rsidRPr="00D005E0" w:rsidRDefault="00525EE4" w:rsidP="000F5B57">
      <w:pPr>
        <w:pStyle w:val="NoSpacing"/>
        <w:numPr>
          <w:ilvl w:val="0"/>
          <w:numId w:val="16"/>
        </w:numPr>
        <w:rPr>
          <w:sz w:val="24"/>
          <w:szCs w:val="24"/>
        </w:rPr>
      </w:pPr>
      <w:r w:rsidRPr="00D005E0">
        <w:rPr>
          <w:sz w:val="24"/>
          <w:szCs w:val="24"/>
        </w:rPr>
        <w:t>Describe how the DSHS team will be able to utilize your product or solution. Describe how will it be user-friendly for the DSHS team members and Washington residents accessing the program or benefits</w:t>
      </w:r>
      <w:r w:rsidR="000F5B57" w:rsidRPr="00D005E0">
        <w:rPr>
          <w:sz w:val="24"/>
          <w:szCs w:val="24"/>
        </w:rPr>
        <w:t xml:space="preserve">. </w:t>
      </w:r>
    </w:p>
    <w:p w14:paraId="10AFB0A4" w14:textId="77777777" w:rsidR="000F5B57" w:rsidRPr="00D005E0" w:rsidRDefault="000F5B57" w:rsidP="000F5B57">
      <w:pPr>
        <w:pStyle w:val="ListParagraph"/>
        <w:rPr>
          <w:sz w:val="24"/>
          <w:szCs w:val="24"/>
        </w:rPr>
      </w:pPr>
    </w:p>
    <w:p w14:paraId="1BA4619C" w14:textId="77777777" w:rsidR="005E043F" w:rsidRPr="00D005E0" w:rsidRDefault="00525EE4" w:rsidP="005E043F">
      <w:pPr>
        <w:pStyle w:val="NoSpacing"/>
        <w:numPr>
          <w:ilvl w:val="0"/>
          <w:numId w:val="16"/>
        </w:numPr>
        <w:rPr>
          <w:sz w:val="24"/>
          <w:szCs w:val="24"/>
        </w:rPr>
      </w:pPr>
      <w:r w:rsidRPr="00D005E0">
        <w:rPr>
          <w:sz w:val="24"/>
          <w:szCs w:val="24"/>
        </w:rPr>
        <w:lastRenderedPageBreak/>
        <w:t xml:space="preserve">Highlight specific “principles” or “themes” created by DSHS administrative teams (see pages </w:t>
      </w:r>
      <w:r w:rsidR="005E043F" w:rsidRPr="00D005E0">
        <w:rPr>
          <w:sz w:val="24"/>
          <w:szCs w:val="24"/>
        </w:rPr>
        <w:t>5-6</w:t>
      </w:r>
      <w:r w:rsidRPr="00D005E0">
        <w:rPr>
          <w:sz w:val="24"/>
          <w:szCs w:val="24"/>
        </w:rPr>
        <w:t>) and describe how your product or solution would align with the individual principles highlighted.</w:t>
      </w:r>
    </w:p>
    <w:p w14:paraId="0C414E9B" w14:textId="77777777" w:rsidR="005E043F" w:rsidRPr="00D005E0" w:rsidRDefault="005E043F" w:rsidP="005E043F">
      <w:pPr>
        <w:pStyle w:val="ListParagraph"/>
        <w:rPr>
          <w:sz w:val="24"/>
          <w:szCs w:val="24"/>
        </w:rPr>
      </w:pPr>
    </w:p>
    <w:p w14:paraId="4ECD98C1" w14:textId="77777777" w:rsidR="005E043F" w:rsidRPr="00D005E0" w:rsidRDefault="00525EE4" w:rsidP="005E043F">
      <w:pPr>
        <w:pStyle w:val="NoSpacing"/>
        <w:numPr>
          <w:ilvl w:val="0"/>
          <w:numId w:val="16"/>
        </w:numPr>
        <w:rPr>
          <w:sz w:val="24"/>
          <w:szCs w:val="24"/>
        </w:rPr>
      </w:pPr>
      <w:r w:rsidRPr="00D005E0">
        <w:rPr>
          <w:sz w:val="24"/>
          <w:szCs w:val="24"/>
        </w:rPr>
        <w:t>Describe options for the product or solution that are low code/no code to support faster implementation and ease of integration across DSHS.</w:t>
      </w:r>
    </w:p>
    <w:p w14:paraId="4069F795" w14:textId="77777777" w:rsidR="005E043F" w:rsidRPr="00D005E0" w:rsidRDefault="005E043F" w:rsidP="005E043F">
      <w:pPr>
        <w:pStyle w:val="ListParagraph"/>
        <w:rPr>
          <w:sz w:val="24"/>
          <w:szCs w:val="24"/>
        </w:rPr>
      </w:pPr>
    </w:p>
    <w:p w14:paraId="177AF2A9" w14:textId="61DF4E59" w:rsidR="00525EE4" w:rsidRPr="00D005E0" w:rsidRDefault="00525EE4" w:rsidP="005E043F">
      <w:pPr>
        <w:pStyle w:val="NoSpacing"/>
        <w:numPr>
          <w:ilvl w:val="0"/>
          <w:numId w:val="16"/>
        </w:numPr>
        <w:rPr>
          <w:sz w:val="24"/>
          <w:szCs w:val="24"/>
        </w:rPr>
      </w:pPr>
      <w:r w:rsidRPr="00D005E0">
        <w:rPr>
          <w:sz w:val="24"/>
          <w:szCs w:val="24"/>
        </w:rPr>
        <w:t>Describe how you plan to use automation and/or AI-driven concepts to improve adoption of the product or solution.</w:t>
      </w:r>
    </w:p>
    <w:p w14:paraId="79C695E6" w14:textId="202270DD" w:rsidR="00C341E0" w:rsidRPr="00D005E0" w:rsidRDefault="00C341E0" w:rsidP="00C341E0">
      <w:pPr>
        <w:pStyle w:val="NoSpacing"/>
      </w:pPr>
    </w:p>
    <w:sectPr w:rsidR="00C341E0" w:rsidRPr="00D005E0" w:rsidSect="00924BC4">
      <w:footerReference w:type="defaul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B85A" w14:textId="77777777" w:rsidR="00924BC4" w:rsidRDefault="00924BC4" w:rsidP="007B3C0C">
      <w:pPr>
        <w:spacing w:after="0" w:line="240" w:lineRule="auto"/>
      </w:pPr>
      <w:r>
        <w:separator/>
      </w:r>
    </w:p>
  </w:endnote>
  <w:endnote w:type="continuationSeparator" w:id="0">
    <w:p w14:paraId="158334BF" w14:textId="77777777" w:rsidR="00924BC4" w:rsidRDefault="00924BC4" w:rsidP="007B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241017393"/>
      <w:docPartObj>
        <w:docPartGallery w:val="Page Numbers (Bottom of Page)"/>
        <w:docPartUnique/>
      </w:docPartObj>
    </w:sdtPr>
    <w:sdtEndPr>
      <w:rPr>
        <w:color w:val="7F7F7F" w:themeColor="background1" w:themeShade="7F"/>
        <w:spacing w:val="60"/>
      </w:rPr>
    </w:sdtEndPr>
    <w:sdtContent>
      <w:p w14:paraId="7F0EEB39" w14:textId="3EFF478E" w:rsidR="007B3C0C" w:rsidRPr="007B3C0C" w:rsidRDefault="007B3C0C">
        <w:pPr>
          <w:pStyle w:val="Footer"/>
          <w:pBdr>
            <w:top w:val="single" w:sz="4" w:space="1" w:color="D9D9D9" w:themeColor="background1" w:themeShade="D9"/>
          </w:pBdr>
          <w:jc w:val="right"/>
          <w:rPr>
            <w:rFonts w:cstheme="minorHAnsi"/>
            <w:sz w:val="18"/>
            <w:szCs w:val="18"/>
          </w:rPr>
        </w:pPr>
        <w:r w:rsidRPr="007B3C0C">
          <w:rPr>
            <w:rFonts w:cstheme="minorHAnsi"/>
            <w:sz w:val="18"/>
            <w:szCs w:val="18"/>
          </w:rPr>
          <w:fldChar w:fldCharType="begin"/>
        </w:r>
        <w:r w:rsidRPr="007B3C0C">
          <w:rPr>
            <w:rFonts w:cstheme="minorHAnsi"/>
            <w:sz w:val="18"/>
            <w:szCs w:val="18"/>
          </w:rPr>
          <w:instrText xml:space="preserve"> PAGE   \* MERGEFORMAT </w:instrText>
        </w:r>
        <w:r w:rsidRPr="007B3C0C">
          <w:rPr>
            <w:rFonts w:cstheme="minorHAnsi"/>
            <w:sz w:val="18"/>
            <w:szCs w:val="18"/>
          </w:rPr>
          <w:fldChar w:fldCharType="separate"/>
        </w:r>
        <w:r w:rsidR="00D240CA">
          <w:rPr>
            <w:rFonts w:cstheme="minorHAnsi"/>
            <w:noProof/>
            <w:sz w:val="18"/>
            <w:szCs w:val="18"/>
          </w:rPr>
          <w:t>8</w:t>
        </w:r>
        <w:r w:rsidRPr="007B3C0C">
          <w:rPr>
            <w:rFonts w:cstheme="minorHAnsi"/>
            <w:noProof/>
            <w:sz w:val="18"/>
            <w:szCs w:val="18"/>
          </w:rPr>
          <w:fldChar w:fldCharType="end"/>
        </w:r>
        <w:r w:rsidRPr="007B3C0C">
          <w:rPr>
            <w:rFonts w:cstheme="minorHAnsi"/>
            <w:sz w:val="18"/>
            <w:szCs w:val="18"/>
          </w:rPr>
          <w:t xml:space="preserve"> | </w:t>
        </w:r>
        <w:r w:rsidRPr="007B3C0C">
          <w:rPr>
            <w:rFonts w:cstheme="minorHAnsi"/>
            <w:color w:val="7F7F7F" w:themeColor="background1" w:themeShade="7F"/>
            <w:spacing w:val="60"/>
            <w:sz w:val="18"/>
            <w:szCs w:val="18"/>
          </w:rPr>
          <w:t>Page</w:t>
        </w:r>
      </w:p>
    </w:sdtContent>
  </w:sdt>
  <w:p w14:paraId="14FCD718" w14:textId="77777777" w:rsidR="007B3C0C" w:rsidRDefault="007B3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DDEA" w14:textId="77777777" w:rsidR="00924BC4" w:rsidRDefault="00924BC4" w:rsidP="007B3C0C">
      <w:pPr>
        <w:spacing w:after="0" w:line="240" w:lineRule="auto"/>
      </w:pPr>
      <w:r>
        <w:separator/>
      </w:r>
    </w:p>
  </w:footnote>
  <w:footnote w:type="continuationSeparator" w:id="0">
    <w:p w14:paraId="787E1261" w14:textId="77777777" w:rsidR="00924BC4" w:rsidRDefault="00924BC4" w:rsidP="007B3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28F"/>
    <w:multiLevelType w:val="hybridMultilevel"/>
    <w:tmpl w:val="A35C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1588"/>
    <w:multiLevelType w:val="hybridMultilevel"/>
    <w:tmpl w:val="552A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215A"/>
    <w:multiLevelType w:val="hybridMultilevel"/>
    <w:tmpl w:val="3AF89D64"/>
    <w:lvl w:ilvl="0" w:tplc="9C7CEC3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213A97"/>
    <w:multiLevelType w:val="hybridMultilevel"/>
    <w:tmpl w:val="E9D4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845BB"/>
    <w:multiLevelType w:val="hybridMultilevel"/>
    <w:tmpl w:val="206C3B1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7424D1"/>
    <w:multiLevelType w:val="hybridMultilevel"/>
    <w:tmpl w:val="49DA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1D1C"/>
    <w:multiLevelType w:val="hybridMultilevel"/>
    <w:tmpl w:val="16D40E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509301D"/>
    <w:multiLevelType w:val="hybridMultilevel"/>
    <w:tmpl w:val="1A80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D57CD"/>
    <w:multiLevelType w:val="multilevel"/>
    <w:tmpl w:val="3BF6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239F0"/>
    <w:multiLevelType w:val="hybridMultilevel"/>
    <w:tmpl w:val="D2A23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F7157"/>
    <w:multiLevelType w:val="hybridMultilevel"/>
    <w:tmpl w:val="C0A2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94301"/>
    <w:multiLevelType w:val="hybridMultilevel"/>
    <w:tmpl w:val="6C4C2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40DA3"/>
    <w:multiLevelType w:val="hybridMultilevel"/>
    <w:tmpl w:val="B0F0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96D48"/>
    <w:multiLevelType w:val="hybridMultilevel"/>
    <w:tmpl w:val="88DE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94C6A"/>
    <w:multiLevelType w:val="hybridMultilevel"/>
    <w:tmpl w:val="6F1CE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8202B"/>
    <w:multiLevelType w:val="hybridMultilevel"/>
    <w:tmpl w:val="869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014A4"/>
    <w:multiLevelType w:val="hybridMultilevel"/>
    <w:tmpl w:val="00D6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67CA2"/>
    <w:multiLevelType w:val="hybridMultilevel"/>
    <w:tmpl w:val="378A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474D1"/>
    <w:multiLevelType w:val="hybridMultilevel"/>
    <w:tmpl w:val="A972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F1611"/>
    <w:multiLevelType w:val="hybridMultilevel"/>
    <w:tmpl w:val="6924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A4362"/>
    <w:multiLevelType w:val="hybridMultilevel"/>
    <w:tmpl w:val="70DC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C5F4D"/>
    <w:multiLevelType w:val="hybridMultilevel"/>
    <w:tmpl w:val="BE2C4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A874F9"/>
    <w:multiLevelType w:val="hybridMultilevel"/>
    <w:tmpl w:val="A29CAC6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DF64BD5"/>
    <w:multiLevelType w:val="hybridMultilevel"/>
    <w:tmpl w:val="FF6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16E60"/>
    <w:multiLevelType w:val="hybridMultilevel"/>
    <w:tmpl w:val="3230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A7DED"/>
    <w:multiLevelType w:val="hybridMultilevel"/>
    <w:tmpl w:val="06FA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814425">
    <w:abstractNumId w:val="11"/>
  </w:num>
  <w:num w:numId="2" w16cid:durableId="599140931">
    <w:abstractNumId w:val="1"/>
  </w:num>
  <w:num w:numId="3" w16cid:durableId="720596653">
    <w:abstractNumId w:val="3"/>
  </w:num>
  <w:num w:numId="4" w16cid:durableId="543100296">
    <w:abstractNumId w:val="4"/>
  </w:num>
  <w:num w:numId="5" w16cid:durableId="1589654315">
    <w:abstractNumId w:val="0"/>
  </w:num>
  <w:num w:numId="6" w16cid:durableId="2143572502">
    <w:abstractNumId w:val="19"/>
  </w:num>
  <w:num w:numId="7" w16cid:durableId="493881678">
    <w:abstractNumId w:val="13"/>
  </w:num>
  <w:num w:numId="8" w16cid:durableId="962997785">
    <w:abstractNumId w:val="23"/>
  </w:num>
  <w:num w:numId="9" w16cid:durableId="1605646254">
    <w:abstractNumId w:val="16"/>
  </w:num>
  <w:num w:numId="10" w16cid:durableId="781803036">
    <w:abstractNumId w:val="20"/>
  </w:num>
  <w:num w:numId="11" w16cid:durableId="1163813151">
    <w:abstractNumId w:val="24"/>
  </w:num>
  <w:num w:numId="12" w16cid:durableId="238252283">
    <w:abstractNumId w:val="7"/>
  </w:num>
  <w:num w:numId="13" w16cid:durableId="1837573908">
    <w:abstractNumId w:val="17"/>
  </w:num>
  <w:num w:numId="14" w16cid:durableId="2086024351">
    <w:abstractNumId w:val="14"/>
  </w:num>
  <w:num w:numId="15" w16cid:durableId="1562521338">
    <w:abstractNumId w:val="5"/>
  </w:num>
  <w:num w:numId="16" w16cid:durableId="1647855785">
    <w:abstractNumId w:val="9"/>
  </w:num>
  <w:num w:numId="17" w16cid:durableId="1456176388">
    <w:abstractNumId w:val="18"/>
  </w:num>
  <w:num w:numId="18" w16cid:durableId="1854759177">
    <w:abstractNumId w:val="8"/>
  </w:num>
  <w:num w:numId="19" w16cid:durableId="1641033932">
    <w:abstractNumId w:val="15"/>
  </w:num>
  <w:num w:numId="20" w16cid:durableId="1251737665">
    <w:abstractNumId w:val="22"/>
  </w:num>
  <w:num w:numId="21" w16cid:durableId="1755710747">
    <w:abstractNumId w:val="6"/>
  </w:num>
  <w:num w:numId="22" w16cid:durableId="250966025">
    <w:abstractNumId w:val="21"/>
  </w:num>
  <w:num w:numId="23" w16cid:durableId="675763649">
    <w:abstractNumId w:val="10"/>
  </w:num>
  <w:num w:numId="24" w16cid:durableId="1616985190">
    <w:abstractNumId w:val="12"/>
  </w:num>
  <w:num w:numId="25" w16cid:durableId="1437141829">
    <w:abstractNumId w:val="25"/>
  </w:num>
  <w:num w:numId="26" w16cid:durableId="1775318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49"/>
    <w:rsid w:val="00000501"/>
    <w:rsid w:val="00012F4B"/>
    <w:rsid w:val="00015E0F"/>
    <w:rsid w:val="00016C12"/>
    <w:rsid w:val="000243F4"/>
    <w:rsid w:val="00027CB4"/>
    <w:rsid w:val="0006405E"/>
    <w:rsid w:val="000708B9"/>
    <w:rsid w:val="00090FB4"/>
    <w:rsid w:val="000B2C2B"/>
    <w:rsid w:val="000B6781"/>
    <w:rsid w:val="000C71B1"/>
    <w:rsid w:val="000F5B57"/>
    <w:rsid w:val="0010296D"/>
    <w:rsid w:val="0010328B"/>
    <w:rsid w:val="00121F74"/>
    <w:rsid w:val="00130EAB"/>
    <w:rsid w:val="001325BB"/>
    <w:rsid w:val="001344A6"/>
    <w:rsid w:val="0014467D"/>
    <w:rsid w:val="00154083"/>
    <w:rsid w:val="00154FB0"/>
    <w:rsid w:val="00163006"/>
    <w:rsid w:val="00165EFC"/>
    <w:rsid w:val="00170588"/>
    <w:rsid w:val="00176BAE"/>
    <w:rsid w:val="00185D9E"/>
    <w:rsid w:val="00191FB7"/>
    <w:rsid w:val="001B2666"/>
    <w:rsid w:val="001D2D5A"/>
    <w:rsid w:val="001D7045"/>
    <w:rsid w:val="00207B65"/>
    <w:rsid w:val="002167A8"/>
    <w:rsid w:val="00232B0C"/>
    <w:rsid w:val="0026254E"/>
    <w:rsid w:val="00263960"/>
    <w:rsid w:val="00273B21"/>
    <w:rsid w:val="0028627D"/>
    <w:rsid w:val="002901D8"/>
    <w:rsid w:val="00292344"/>
    <w:rsid w:val="002A4464"/>
    <w:rsid w:val="002D4B56"/>
    <w:rsid w:val="00320844"/>
    <w:rsid w:val="003267CA"/>
    <w:rsid w:val="00364072"/>
    <w:rsid w:val="003722A3"/>
    <w:rsid w:val="00374D86"/>
    <w:rsid w:val="00382AF2"/>
    <w:rsid w:val="003A1940"/>
    <w:rsid w:val="003E1CDD"/>
    <w:rsid w:val="003E6F24"/>
    <w:rsid w:val="003F0CD5"/>
    <w:rsid w:val="004203CE"/>
    <w:rsid w:val="0043461E"/>
    <w:rsid w:val="004429EA"/>
    <w:rsid w:val="00443A3E"/>
    <w:rsid w:val="00450188"/>
    <w:rsid w:val="00450BFB"/>
    <w:rsid w:val="00464DB3"/>
    <w:rsid w:val="00493E0F"/>
    <w:rsid w:val="004A5FA6"/>
    <w:rsid w:val="004B38E0"/>
    <w:rsid w:val="004B5B20"/>
    <w:rsid w:val="004B7539"/>
    <w:rsid w:val="004E0A22"/>
    <w:rsid w:val="0052456D"/>
    <w:rsid w:val="00525EE4"/>
    <w:rsid w:val="00531834"/>
    <w:rsid w:val="00552930"/>
    <w:rsid w:val="00557F1B"/>
    <w:rsid w:val="0057669F"/>
    <w:rsid w:val="005852B0"/>
    <w:rsid w:val="00590B38"/>
    <w:rsid w:val="00596EA2"/>
    <w:rsid w:val="005A3891"/>
    <w:rsid w:val="005B1665"/>
    <w:rsid w:val="005D55D4"/>
    <w:rsid w:val="005D77FE"/>
    <w:rsid w:val="005E043F"/>
    <w:rsid w:val="005E55C2"/>
    <w:rsid w:val="005F12EC"/>
    <w:rsid w:val="005F40CD"/>
    <w:rsid w:val="005F5C12"/>
    <w:rsid w:val="00601A63"/>
    <w:rsid w:val="0060509F"/>
    <w:rsid w:val="00621026"/>
    <w:rsid w:val="0063566C"/>
    <w:rsid w:val="00644B44"/>
    <w:rsid w:val="006571B9"/>
    <w:rsid w:val="00661484"/>
    <w:rsid w:val="00670408"/>
    <w:rsid w:val="006824D3"/>
    <w:rsid w:val="00690A8B"/>
    <w:rsid w:val="00694D37"/>
    <w:rsid w:val="006A1381"/>
    <w:rsid w:val="006A1752"/>
    <w:rsid w:val="006A57F9"/>
    <w:rsid w:val="006B2EA4"/>
    <w:rsid w:val="006B4017"/>
    <w:rsid w:val="006B4FF9"/>
    <w:rsid w:val="006E24A9"/>
    <w:rsid w:val="006F6549"/>
    <w:rsid w:val="0070210C"/>
    <w:rsid w:val="00704079"/>
    <w:rsid w:val="00715295"/>
    <w:rsid w:val="00734B51"/>
    <w:rsid w:val="00744A5F"/>
    <w:rsid w:val="00762901"/>
    <w:rsid w:val="00780AAC"/>
    <w:rsid w:val="007823AA"/>
    <w:rsid w:val="007B1D75"/>
    <w:rsid w:val="007B35AA"/>
    <w:rsid w:val="007B3C0C"/>
    <w:rsid w:val="007C0206"/>
    <w:rsid w:val="007C2DCC"/>
    <w:rsid w:val="007F1115"/>
    <w:rsid w:val="00807B80"/>
    <w:rsid w:val="0082525A"/>
    <w:rsid w:val="00825D28"/>
    <w:rsid w:val="0086341F"/>
    <w:rsid w:val="0086359D"/>
    <w:rsid w:val="008675D4"/>
    <w:rsid w:val="008700E6"/>
    <w:rsid w:val="00874F67"/>
    <w:rsid w:val="00876A5A"/>
    <w:rsid w:val="008D1CC5"/>
    <w:rsid w:val="008D5E16"/>
    <w:rsid w:val="008E2657"/>
    <w:rsid w:val="008F3A53"/>
    <w:rsid w:val="009038D7"/>
    <w:rsid w:val="00904F82"/>
    <w:rsid w:val="00913B43"/>
    <w:rsid w:val="00924BC4"/>
    <w:rsid w:val="009351F0"/>
    <w:rsid w:val="009369D7"/>
    <w:rsid w:val="0094558C"/>
    <w:rsid w:val="009478EF"/>
    <w:rsid w:val="00954081"/>
    <w:rsid w:val="00966C1E"/>
    <w:rsid w:val="0097032B"/>
    <w:rsid w:val="009714EC"/>
    <w:rsid w:val="00974292"/>
    <w:rsid w:val="00975580"/>
    <w:rsid w:val="00976315"/>
    <w:rsid w:val="0097716C"/>
    <w:rsid w:val="00983916"/>
    <w:rsid w:val="00991C0E"/>
    <w:rsid w:val="00997F4E"/>
    <w:rsid w:val="009B31A8"/>
    <w:rsid w:val="009B37E0"/>
    <w:rsid w:val="009C7D05"/>
    <w:rsid w:val="009D133A"/>
    <w:rsid w:val="00A021B6"/>
    <w:rsid w:val="00A53A52"/>
    <w:rsid w:val="00A550FD"/>
    <w:rsid w:val="00A9371F"/>
    <w:rsid w:val="00AB6729"/>
    <w:rsid w:val="00AD38A2"/>
    <w:rsid w:val="00AD55EC"/>
    <w:rsid w:val="00B14CBF"/>
    <w:rsid w:val="00B222DD"/>
    <w:rsid w:val="00B25854"/>
    <w:rsid w:val="00B25F73"/>
    <w:rsid w:val="00B37012"/>
    <w:rsid w:val="00B41E1A"/>
    <w:rsid w:val="00B62932"/>
    <w:rsid w:val="00B67CA9"/>
    <w:rsid w:val="00B70F89"/>
    <w:rsid w:val="00B878FC"/>
    <w:rsid w:val="00B87D18"/>
    <w:rsid w:val="00BA6100"/>
    <w:rsid w:val="00BB6ADF"/>
    <w:rsid w:val="00BD08F7"/>
    <w:rsid w:val="00BD3073"/>
    <w:rsid w:val="00BE15E3"/>
    <w:rsid w:val="00BE6BAF"/>
    <w:rsid w:val="00BF4B8F"/>
    <w:rsid w:val="00C01468"/>
    <w:rsid w:val="00C02431"/>
    <w:rsid w:val="00C06269"/>
    <w:rsid w:val="00C31BFE"/>
    <w:rsid w:val="00C341E0"/>
    <w:rsid w:val="00C342B6"/>
    <w:rsid w:val="00C5312A"/>
    <w:rsid w:val="00C709EF"/>
    <w:rsid w:val="00C849F0"/>
    <w:rsid w:val="00C87BE4"/>
    <w:rsid w:val="00CA1A9B"/>
    <w:rsid w:val="00CC268F"/>
    <w:rsid w:val="00CC394D"/>
    <w:rsid w:val="00CD0518"/>
    <w:rsid w:val="00CD6A5E"/>
    <w:rsid w:val="00CE6149"/>
    <w:rsid w:val="00CF4725"/>
    <w:rsid w:val="00D005E0"/>
    <w:rsid w:val="00D1066B"/>
    <w:rsid w:val="00D1216D"/>
    <w:rsid w:val="00D240CA"/>
    <w:rsid w:val="00D5096D"/>
    <w:rsid w:val="00D563AE"/>
    <w:rsid w:val="00D605AB"/>
    <w:rsid w:val="00D62563"/>
    <w:rsid w:val="00D7246F"/>
    <w:rsid w:val="00D7306A"/>
    <w:rsid w:val="00D74094"/>
    <w:rsid w:val="00D77B3D"/>
    <w:rsid w:val="00D813BF"/>
    <w:rsid w:val="00D861F5"/>
    <w:rsid w:val="00D970B7"/>
    <w:rsid w:val="00DF352E"/>
    <w:rsid w:val="00DF7871"/>
    <w:rsid w:val="00E04572"/>
    <w:rsid w:val="00E455D0"/>
    <w:rsid w:val="00E51277"/>
    <w:rsid w:val="00E53F57"/>
    <w:rsid w:val="00E54D62"/>
    <w:rsid w:val="00E60FEF"/>
    <w:rsid w:val="00E65666"/>
    <w:rsid w:val="00E661AF"/>
    <w:rsid w:val="00E743A9"/>
    <w:rsid w:val="00E77338"/>
    <w:rsid w:val="00E85F36"/>
    <w:rsid w:val="00EA01F9"/>
    <w:rsid w:val="00EE110C"/>
    <w:rsid w:val="00EE6ABC"/>
    <w:rsid w:val="00EF2E7E"/>
    <w:rsid w:val="00F216EF"/>
    <w:rsid w:val="00F2730E"/>
    <w:rsid w:val="00F30EAD"/>
    <w:rsid w:val="00F33A61"/>
    <w:rsid w:val="00F472DA"/>
    <w:rsid w:val="00F56BC3"/>
    <w:rsid w:val="00F90228"/>
    <w:rsid w:val="00F92FCF"/>
    <w:rsid w:val="00FB1F55"/>
    <w:rsid w:val="00FB6EE9"/>
    <w:rsid w:val="00FC4307"/>
    <w:rsid w:val="00FD0915"/>
    <w:rsid w:val="00FF4FFC"/>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EE47F"/>
  <w15:chartTrackingRefBased/>
  <w15:docId w15:val="{13D6E756-D8C3-49A0-A215-2A1C7E75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D9E"/>
    <w:rPr>
      <w:kern w:val="0"/>
      <w14:ligatures w14:val="none"/>
    </w:rPr>
  </w:style>
  <w:style w:type="paragraph" w:styleId="Heading1">
    <w:name w:val="heading 1"/>
    <w:basedOn w:val="Normal"/>
    <w:link w:val="Heading1Char"/>
    <w:uiPriority w:val="9"/>
    <w:qFormat/>
    <w:rsid w:val="00A021B6"/>
    <w:pPr>
      <w:widowControl w:val="0"/>
      <w:autoSpaceDE w:val="0"/>
      <w:autoSpaceDN w:val="0"/>
      <w:spacing w:before="1" w:after="0" w:line="240" w:lineRule="auto"/>
      <w:ind w:left="921" w:right="939"/>
      <w:jc w:val="center"/>
      <w:outlineLvl w:val="0"/>
    </w:pPr>
    <w:rPr>
      <w:rFonts w:ascii="Calibri" w:eastAsia="Calibri" w:hAnsi="Calibri" w:cs="Calibri"/>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149"/>
    <w:pPr>
      <w:spacing w:after="0" w:line="240" w:lineRule="auto"/>
    </w:pPr>
  </w:style>
  <w:style w:type="paragraph" w:styleId="Header">
    <w:name w:val="header"/>
    <w:basedOn w:val="Normal"/>
    <w:link w:val="HeaderChar"/>
    <w:uiPriority w:val="99"/>
    <w:unhideWhenUsed/>
    <w:rsid w:val="007B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C0C"/>
  </w:style>
  <w:style w:type="paragraph" w:styleId="Footer">
    <w:name w:val="footer"/>
    <w:basedOn w:val="Normal"/>
    <w:link w:val="FooterChar"/>
    <w:uiPriority w:val="99"/>
    <w:unhideWhenUsed/>
    <w:rsid w:val="007B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C0C"/>
  </w:style>
  <w:style w:type="paragraph" w:styleId="ListParagraph">
    <w:name w:val="List Paragraph"/>
    <w:basedOn w:val="Normal"/>
    <w:uiPriority w:val="34"/>
    <w:qFormat/>
    <w:rsid w:val="00015E0F"/>
    <w:pPr>
      <w:ind w:left="720"/>
      <w:contextualSpacing/>
    </w:pPr>
  </w:style>
  <w:style w:type="character" w:styleId="CommentReference">
    <w:name w:val="annotation reference"/>
    <w:basedOn w:val="DefaultParagraphFont"/>
    <w:uiPriority w:val="99"/>
    <w:semiHidden/>
    <w:unhideWhenUsed/>
    <w:rsid w:val="00E65666"/>
    <w:rPr>
      <w:sz w:val="16"/>
      <w:szCs w:val="16"/>
    </w:rPr>
  </w:style>
  <w:style w:type="paragraph" w:styleId="CommentText">
    <w:name w:val="annotation text"/>
    <w:basedOn w:val="Normal"/>
    <w:link w:val="CommentTextChar"/>
    <w:uiPriority w:val="99"/>
    <w:unhideWhenUsed/>
    <w:rsid w:val="00E65666"/>
    <w:pPr>
      <w:spacing w:line="240" w:lineRule="auto"/>
    </w:pPr>
    <w:rPr>
      <w:sz w:val="20"/>
      <w:szCs w:val="20"/>
    </w:rPr>
  </w:style>
  <w:style w:type="character" w:customStyle="1" w:styleId="CommentTextChar">
    <w:name w:val="Comment Text Char"/>
    <w:basedOn w:val="DefaultParagraphFont"/>
    <w:link w:val="CommentText"/>
    <w:uiPriority w:val="99"/>
    <w:rsid w:val="00E6566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65666"/>
    <w:rPr>
      <w:b/>
      <w:bCs/>
    </w:rPr>
  </w:style>
  <w:style w:type="character" w:customStyle="1" w:styleId="CommentSubjectChar">
    <w:name w:val="Comment Subject Char"/>
    <w:basedOn w:val="CommentTextChar"/>
    <w:link w:val="CommentSubject"/>
    <w:uiPriority w:val="99"/>
    <w:semiHidden/>
    <w:rsid w:val="00E65666"/>
    <w:rPr>
      <w:b/>
      <w:bCs/>
      <w:kern w:val="0"/>
      <w:sz w:val="20"/>
      <w:szCs w:val="20"/>
      <w14:ligatures w14:val="none"/>
    </w:rPr>
  </w:style>
  <w:style w:type="paragraph" w:styleId="Revision">
    <w:name w:val="Revision"/>
    <w:hidden/>
    <w:uiPriority w:val="99"/>
    <w:semiHidden/>
    <w:rsid w:val="00FF5D86"/>
    <w:pPr>
      <w:spacing w:after="0" w:line="240" w:lineRule="auto"/>
    </w:pPr>
    <w:rPr>
      <w:kern w:val="0"/>
      <w14:ligatures w14:val="none"/>
    </w:rPr>
  </w:style>
  <w:style w:type="paragraph" w:styleId="BalloonText">
    <w:name w:val="Balloon Text"/>
    <w:basedOn w:val="Normal"/>
    <w:link w:val="BalloonTextChar"/>
    <w:uiPriority w:val="99"/>
    <w:semiHidden/>
    <w:unhideWhenUsed/>
    <w:rsid w:val="00D2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CA"/>
    <w:rPr>
      <w:rFonts w:ascii="Segoe UI" w:hAnsi="Segoe UI" w:cs="Segoe UI"/>
      <w:kern w:val="0"/>
      <w:sz w:val="18"/>
      <w:szCs w:val="18"/>
      <w14:ligatures w14:val="none"/>
    </w:rPr>
  </w:style>
  <w:style w:type="character" w:styleId="Hyperlink">
    <w:name w:val="Hyperlink"/>
    <w:basedOn w:val="DefaultParagraphFont"/>
    <w:uiPriority w:val="99"/>
    <w:unhideWhenUsed/>
    <w:rsid w:val="00CF4725"/>
    <w:rPr>
      <w:color w:val="0563C1" w:themeColor="hyperlink"/>
      <w:u w:val="single"/>
    </w:rPr>
  </w:style>
  <w:style w:type="character" w:styleId="UnresolvedMention">
    <w:name w:val="Unresolved Mention"/>
    <w:basedOn w:val="DefaultParagraphFont"/>
    <w:uiPriority w:val="99"/>
    <w:semiHidden/>
    <w:unhideWhenUsed/>
    <w:rsid w:val="00CF4725"/>
    <w:rPr>
      <w:color w:val="605E5C"/>
      <w:shd w:val="clear" w:color="auto" w:fill="E1DFDD"/>
    </w:rPr>
  </w:style>
  <w:style w:type="character" w:customStyle="1" w:styleId="Heading1Char">
    <w:name w:val="Heading 1 Char"/>
    <w:basedOn w:val="DefaultParagraphFont"/>
    <w:link w:val="Heading1"/>
    <w:uiPriority w:val="9"/>
    <w:rsid w:val="00A021B6"/>
    <w:rPr>
      <w:rFonts w:ascii="Calibri" w:eastAsia="Calibri" w:hAnsi="Calibri" w:cs="Calibri"/>
      <w:kern w:val="0"/>
      <w:sz w:val="36"/>
      <w:szCs w:val="36"/>
      <w:lang w:bidi="en-US"/>
      <w14:ligatures w14:val="none"/>
    </w:rPr>
  </w:style>
  <w:style w:type="paragraph" w:styleId="BodyText">
    <w:name w:val="Body Text"/>
    <w:basedOn w:val="Normal"/>
    <w:link w:val="BodyTextChar"/>
    <w:uiPriority w:val="1"/>
    <w:qFormat/>
    <w:rsid w:val="00A021B6"/>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A021B6"/>
    <w:rPr>
      <w:rFonts w:ascii="Calibri" w:eastAsia="Calibri" w:hAnsi="Calibri" w:cs="Calibri"/>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1244">
      <w:bodyDiv w:val="1"/>
      <w:marLeft w:val="0"/>
      <w:marRight w:val="0"/>
      <w:marTop w:val="0"/>
      <w:marBottom w:val="0"/>
      <w:divBdr>
        <w:top w:val="none" w:sz="0" w:space="0" w:color="auto"/>
        <w:left w:val="none" w:sz="0" w:space="0" w:color="auto"/>
        <w:bottom w:val="none" w:sz="0" w:space="0" w:color="auto"/>
        <w:right w:val="none" w:sz="0" w:space="0" w:color="auto"/>
      </w:divBdr>
    </w:div>
    <w:div w:id="577521752">
      <w:bodyDiv w:val="1"/>
      <w:marLeft w:val="0"/>
      <w:marRight w:val="0"/>
      <w:marTop w:val="0"/>
      <w:marBottom w:val="0"/>
      <w:divBdr>
        <w:top w:val="none" w:sz="0" w:space="0" w:color="auto"/>
        <w:left w:val="none" w:sz="0" w:space="0" w:color="auto"/>
        <w:bottom w:val="none" w:sz="0" w:space="0" w:color="auto"/>
        <w:right w:val="none" w:sz="0" w:space="0" w:color="auto"/>
      </w:divBdr>
    </w:div>
    <w:div w:id="942686392">
      <w:bodyDiv w:val="1"/>
      <w:marLeft w:val="0"/>
      <w:marRight w:val="0"/>
      <w:marTop w:val="0"/>
      <w:marBottom w:val="0"/>
      <w:divBdr>
        <w:top w:val="none" w:sz="0" w:space="0" w:color="auto"/>
        <w:left w:val="none" w:sz="0" w:space="0" w:color="auto"/>
        <w:bottom w:val="none" w:sz="0" w:space="0" w:color="auto"/>
        <w:right w:val="none" w:sz="0" w:space="0" w:color="auto"/>
      </w:divBdr>
    </w:div>
    <w:div w:id="14517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ffa/procurements-and-contracting" TargetMode="External"/><Relationship Id="rId13" Type="http://schemas.openxmlformats.org/officeDocument/2006/relationships/hyperlink" Target="https://gcc02.safelinks.protection.outlook.com/?url=https%3A%2F%2Fwww.microsoft.com%2Fmicrosoft-teams%2Fjoin-a-meeting&amp;data=05%7C02%7Cnoelle.porter2%40dshs.wa.gov%7C3f39b754c58745e8dcce08dc3d5ec3bf%7C11d0e217264e400a8ba057dcc127d72d%7C0%7C0%7C638452724418279683%7CUnknown%7CTWFpbGZsb3d8eyJWIjoiMC4wLjAwMDAiLCJQIjoiV2luMzIiLCJBTiI6Ik1haWwiLCJXVCI6Mn0%3D%7C0%7C%7C%7C&amp;sdata=VNJSJfeC%2BRF60xU%2Bb61mkxtbBysB7btTPP6wGbD2OtU%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cc02.safelinks.protection.outlook.com/?url=https%3A%2F%2Fwww.microsoft.com%2Fen-us%2Fmicrosoft-teams%2Fdownload-app&amp;data=05%7C02%7Cnoelle.porter2%40dshs.wa.gov%7C3f39b754c58745e8dcce08dc3d5ec3bf%7C11d0e217264e400a8ba057dcc127d72d%7C0%7C0%7C638452724418272236%7CUnknown%7CTWFpbGZsb3d8eyJWIjoiMC4wLjAwMDAiLCJQIjoiV2luMzIiLCJBTiI6Ik1haWwiLCJXVCI6Mn0%3D%7C0%7C%7C%7C&amp;sdata=S3kbfC509uIWMHZy4TNKxCtwQlb%2BmRCaCiqwPZ2siXg%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ap/t-59584e83/?url=https%3A%2F%2Fteams.microsoft.com%2Fl%2Fmeetup-join%2F19%253ameeting_NjczZWNiYmEtNzAwYi00Y2JkLWFkY2MtODU3OTlkNDM4Yjgy%2540thread.v2%2F0%3Fcontext%3D%257b%2522Tid%2522%253a%252211d0e217-264e-400a-8ba0-57dcc127d72d%2522%252c%2522Oid%2522%253a%25223ed9c038-a2ab-4e9d-b44f-48b98b54d5cd%2522%257d&amp;data=05%7C02%7Cnoelle.porter2%40dshs.wa.gov%7C3f39b754c58745e8dcce08dc3d5ec3bf%7C11d0e217264e400a8ba057dcc127d72d%7C0%7C0%7C638452724418260445%7CUnknown%7CTWFpbGZsb3d8eyJWIjoiMC4wLjAwMDAiLCJQIjoiV2luMzIiLCJBTiI6Ik1haWwiLCJXVCI6Mn0%3D%7C0%7C%7C%7C&amp;sdata=uAi%2BigvfqgAmxVTWzU2dZX4uEbjpAr25DpY14wycHYg%3D&amp;reserved=0" TargetMode="External"/><Relationship Id="rId5" Type="http://schemas.openxmlformats.org/officeDocument/2006/relationships/footnotes" Target="footnotes.xml"/><Relationship Id="rId15" Type="http://schemas.openxmlformats.org/officeDocument/2006/relationships/hyperlink" Target="tel:8333221218,,935921434" TargetMode="External"/><Relationship Id="rId10" Type="http://schemas.openxmlformats.org/officeDocument/2006/relationships/hyperlink" Target="mailto:sheila.anderson@dshs.wa.gov" TargetMode="External"/><Relationship Id="rId4" Type="http://schemas.openxmlformats.org/officeDocument/2006/relationships/webSettings" Target="webSettings.xml"/><Relationship Id="rId9" Type="http://schemas.openxmlformats.org/officeDocument/2006/relationships/hyperlink" Target="https://pr-webs-customer.des.wa.gov/" TargetMode="External"/><Relationship Id="rId14" Type="http://schemas.openxmlformats.org/officeDocument/2006/relationships/hyperlink" Target="tel:+15649992000,,935921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 F.</dc:creator>
  <cp:keywords/>
  <dc:description/>
  <cp:lastModifiedBy>Taplin, William (DSHS/FFA)</cp:lastModifiedBy>
  <cp:revision>9</cp:revision>
  <dcterms:created xsi:type="dcterms:W3CDTF">2024-03-05T21:56:00Z</dcterms:created>
  <dcterms:modified xsi:type="dcterms:W3CDTF">2024-03-07T01:04:00Z</dcterms:modified>
</cp:coreProperties>
</file>