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61AD7B7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w:t>
            </w:r>
            <w:r w:rsidR="004579A7">
              <w:t>Qualifications and experience</w:t>
            </w:r>
            <w:r w:rsidR="004C71E8">
              <w:t xml:space="preserve">; Section 6. </w:t>
            </w:r>
            <w:r w:rsidR="004579A7">
              <w:t xml:space="preserve">Highly Desired </w:t>
            </w:r>
            <w:proofErr w:type="spellStart"/>
            <w:r w:rsidR="004579A7">
              <w:t>Expereicne</w:t>
            </w:r>
            <w:proofErr w:type="spellEnd"/>
            <w:r w:rsidR="004C71E8">
              <w:t>;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240D41CD" w:rsidR="003913E8" w:rsidRDefault="003913E8" w:rsidP="00D359A5">
            <w:r>
              <w:t>ANSWER:</w:t>
            </w:r>
            <w:r w:rsidR="00A45DBD">
              <w:t xml:space="preserve"> </w:t>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lastRenderedPageBreak/>
              <w:t>EO</w:t>
            </w:r>
          </w:p>
          <w:p w14:paraId="0DC1E873" w14:textId="77777777" w:rsidR="0018295F" w:rsidRDefault="0018295F" w:rsidP="00F2454E"/>
        </w:tc>
        <w:tc>
          <w:tcPr>
            <w:tcW w:w="11379" w:type="dxa"/>
            <w:shd w:val="clear" w:color="auto" w:fill="EEECE1" w:themeFill="background2"/>
          </w:tcPr>
          <w:p w14:paraId="62FF2CD6" w14:textId="3F796022"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0379E8C5" w:rsidR="0018295F" w:rsidRPr="00D04364" w:rsidRDefault="00F36B0D" w:rsidP="00F2454E">
            <w:pPr>
              <w:ind w:left="32"/>
              <w:rPr>
                <w:b/>
                <w:highlight w:val="yellow"/>
              </w:rPr>
            </w:pPr>
            <w:r w:rsidRPr="00F36B0D">
              <w:rPr>
                <w:b/>
              </w:rPr>
              <w:t>10</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292B8983"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501E9256" w:rsidR="0018295F" w:rsidRPr="00D04364" w:rsidRDefault="00F36B0D" w:rsidP="00F2454E">
            <w:pPr>
              <w:rPr>
                <w:b/>
                <w:highlight w:val="yellow"/>
              </w:rPr>
            </w:pPr>
            <w:r w:rsidRPr="00F36B0D">
              <w:rPr>
                <w:b/>
              </w:rPr>
              <w:t>10</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2AF8F494" w14:textId="77777777" w:rsidR="00F36B0D" w:rsidRDefault="00F36B0D" w:rsidP="00F2454E">
            <w:pPr>
              <w:ind w:left="32"/>
            </w:pPr>
          </w:p>
          <w:p w14:paraId="19E7FB4C" w14:textId="1102941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lastRenderedPageBreak/>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3C38F0E0" w14:textId="77777777" w:rsidR="00F36B0D" w:rsidRDefault="00F36B0D" w:rsidP="00F2454E">
            <w:pPr>
              <w:ind w:left="32"/>
              <w:rPr>
                <w:b/>
                <w:highlight w:val="yellow"/>
              </w:rPr>
            </w:pPr>
          </w:p>
          <w:p w14:paraId="5075116B" w14:textId="2BCB95A7" w:rsidR="0018295F" w:rsidRPr="00D04364" w:rsidRDefault="00F36B0D" w:rsidP="00F2454E">
            <w:pPr>
              <w:ind w:left="32"/>
              <w:rPr>
                <w:b/>
                <w:highlight w:val="yellow"/>
              </w:rPr>
            </w:pPr>
            <w:r w:rsidRPr="00F36B0D">
              <w:rPr>
                <w:b/>
              </w:rPr>
              <w:t>10</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488"/>
        <w:gridCol w:w="11268"/>
        <w:gridCol w:w="1809"/>
      </w:tblGrid>
      <w:tr w:rsidR="00AB7EED" w:rsidRPr="00AB7EED" w14:paraId="2E25A27E" w14:textId="77777777" w:rsidTr="00F36B0D">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3EDBFFBC" w:rsidR="00AB7EED" w:rsidRPr="00AB7EED" w:rsidRDefault="00AB7EED" w:rsidP="00AB7EED">
            <w:pPr>
              <w:spacing w:after="60"/>
              <w:ind w:left="66"/>
            </w:pPr>
            <w:r w:rsidRPr="00AB7EED">
              <w:rPr>
                <w:b/>
              </w:rPr>
              <w:t xml:space="preserve">BIDDER QUALIFICATIONS AND EXPERIENCE </w:t>
            </w:r>
          </w:p>
        </w:tc>
        <w:tc>
          <w:tcPr>
            <w:tcW w:w="1809" w:type="dxa"/>
          </w:tcPr>
          <w:p w14:paraId="385EF68F" w14:textId="77777777" w:rsidR="00AB7EED" w:rsidRPr="00AB7EED" w:rsidRDefault="00AB7EED" w:rsidP="00AB7EED">
            <w:r w:rsidRPr="00AB7EED">
              <w:t>MAXIMUM TOTAL POINTS</w:t>
            </w:r>
          </w:p>
        </w:tc>
      </w:tr>
      <w:tr w:rsidR="00AB7EED" w:rsidRPr="00AB7EED" w14:paraId="5D62CA3F" w14:textId="77777777" w:rsidTr="00F36B0D">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66207A5C" w:rsidR="00AB7EED" w:rsidRPr="00AB7EED" w:rsidRDefault="00AB7EED" w:rsidP="00AB7EED">
            <w:pPr>
              <w:rPr>
                <w:b/>
              </w:rPr>
            </w:pPr>
            <w:r w:rsidRPr="00AB7EED">
              <w:rPr>
                <w:b/>
              </w:rPr>
              <w:t>EXPERIENCE AND QUALIFICATIONS</w:t>
            </w:r>
          </w:p>
        </w:tc>
        <w:tc>
          <w:tcPr>
            <w:tcW w:w="1809" w:type="dxa"/>
          </w:tcPr>
          <w:p w14:paraId="32CF7FB3" w14:textId="77777777" w:rsidR="00AB7EED" w:rsidRPr="00AB7EED" w:rsidRDefault="00AB7EED" w:rsidP="00AB7EED">
            <w:pPr>
              <w:rPr>
                <w:b/>
              </w:rPr>
            </w:pPr>
          </w:p>
        </w:tc>
      </w:tr>
      <w:tr w:rsidR="00AB7EED" w:rsidRPr="00AB7EED" w14:paraId="69433C43" w14:textId="77777777" w:rsidTr="00F36B0D">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667B5516" w:rsidR="00AB7EED" w:rsidRPr="00AB7EED" w:rsidRDefault="00F36B0D" w:rsidP="00AB7EED">
            <w:pPr>
              <w:spacing w:after="60"/>
              <w:ind w:left="66"/>
            </w:pPr>
            <w:r>
              <w:t xml:space="preserve">Provide an executive Summary. </w:t>
            </w:r>
            <w:r w:rsidRPr="00CD13AF">
              <w:t>The executive summary should describe the Bidder’s response at a high level in terms of project approach, perspective, staffing, skill level, and overall Work Description. It should demonstrate that the Bidder understands the scope and objectives of the project.</w:t>
            </w:r>
            <w:r>
              <w:t xml:space="preserve"> Bidders are </w:t>
            </w:r>
            <w:proofErr w:type="gramStart"/>
            <w:r>
              <w:t>encourages</w:t>
            </w:r>
            <w:proofErr w:type="gramEnd"/>
            <w:r>
              <w:t xml:space="preserve"> to limit the summary to no more than three pages.  </w:t>
            </w:r>
          </w:p>
        </w:tc>
        <w:tc>
          <w:tcPr>
            <w:tcW w:w="1809" w:type="dxa"/>
          </w:tcPr>
          <w:p w14:paraId="201F3BBB" w14:textId="0AD8BE7D" w:rsidR="00AB7EED" w:rsidRPr="00F36B0D" w:rsidRDefault="00F36B0D" w:rsidP="00AB7EED">
            <w:pPr>
              <w:rPr>
                <w:b/>
                <w:bCs/>
              </w:rPr>
            </w:pPr>
            <w:r w:rsidRPr="00F36B0D">
              <w:rPr>
                <w:b/>
                <w:bCs/>
              </w:rPr>
              <w:t>5</w:t>
            </w:r>
          </w:p>
        </w:tc>
      </w:tr>
      <w:tr w:rsidR="00AB7EED" w:rsidRPr="00AB7EED" w14:paraId="0B897C35" w14:textId="77777777" w:rsidTr="00F36B0D">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00991363" w14:textId="77777777" w:rsidR="00AB7EED" w:rsidRPr="00AB7EED" w:rsidRDefault="00AB7EED" w:rsidP="00AB7EED"/>
        </w:tc>
      </w:tr>
      <w:tr w:rsidR="00AB7EED" w:rsidRPr="00AB7EED" w14:paraId="66432519" w14:textId="77777777" w:rsidTr="00F36B0D">
        <w:tc>
          <w:tcPr>
            <w:tcW w:w="0" w:type="auto"/>
            <w:shd w:val="clear" w:color="auto" w:fill="EEECE1" w:themeFill="background2"/>
          </w:tcPr>
          <w:p w14:paraId="346EBC6C" w14:textId="77777777" w:rsidR="00AB7EED" w:rsidRPr="00AB7EED" w:rsidRDefault="00AB7EED" w:rsidP="00AB7EED">
            <w:r w:rsidRPr="00AB7EED">
              <w:t xml:space="preserve">B </w:t>
            </w:r>
          </w:p>
        </w:tc>
        <w:tc>
          <w:tcPr>
            <w:tcW w:w="11268" w:type="dxa"/>
            <w:shd w:val="clear" w:color="auto" w:fill="EEECE1" w:themeFill="background2"/>
          </w:tcPr>
          <w:p w14:paraId="173F3EEF" w14:textId="1636F8DB" w:rsidR="00AB7EED" w:rsidRPr="00F36B0D" w:rsidRDefault="00F36B0D" w:rsidP="00F36B0D">
            <w:pPr>
              <w:widowControl w:val="0"/>
              <w:spacing w:after="240"/>
              <w:outlineLvl w:val="2"/>
              <w:rPr>
                <w:rFonts w:eastAsia="Times New Roman" w:cstheme="minorHAnsi"/>
                <w:bCs/>
                <w:iCs/>
                <w:kern w:val="32"/>
              </w:rPr>
            </w:pPr>
            <w:r w:rsidRPr="00F36B0D">
              <w:rPr>
                <w:rFonts w:eastAsia="Times New Roman" w:cstheme="minorHAnsi"/>
                <w:bCs/>
                <w:iCs/>
                <w:kern w:val="32"/>
              </w:rPr>
              <w:t xml:space="preserve">Provide resumes for the proposed staff, which should include information on the individual's particular skills and qualifications related to this Engagement, education, mandatory and desired experience, significant accomplishments, and any other pertinent information. </w:t>
            </w:r>
          </w:p>
        </w:tc>
        <w:tc>
          <w:tcPr>
            <w:tcW w:w="1809" w:type="dxa"/>
          </w:tcPr>
          <w:p w14:paraId="705E21CA" w14:textId="4A2EE6CE" w:rsidR="00AB7EED" w:rsidRPr="00F36B0D" w:rsidRDefault="00F36B0D" w:rsidP="00AB7EED">
            <w:pPr>
              <w:rPr>
                <w:b/>
                <w:bCs/>
              </w:rPr>
            </w:pPr>
            <w:r w:rsidRPr="00F36B0D">
              <w:rPr>
                <w:b/>
                <w:bCs/>
              </w:rPr>
              <w:t>5</w:t>
            </w:r>
          </w:p>
        </w:tc>
      </w:tr>
      <w:tr w:rsidR="00AB7EED" w:rsidRPr="00AB7EED" w14:paraId="6C33218F" w14:textId="77777777" w:rsidTr="00F36B0D">
        <w:tc>
          <w:tcPr>
            <w:tcW w:w="0" w:type="auto"/>
          </w:tcPr>
          <w:p w14:paraId="38F32918" w14:textId="77777777" w:rsidR="00AB7EED" w:rsidRPr="00AB7EED" w:rsidRDefault="00AB7EED" w:rsidP="00AB7EED">
            <w:r w:rsidRPr="00AB7EED">
              <w:t xml:space="preserve"> </w:t>
            </w:r>
          </w:p>
        </w:tc>
        <w:tc>
          <w:tcPr>
            <w:tcW w:w="11268" w:type="dxa"/>
          </w:tcPr>
          <w:p w14:paraId="637C3E9B" w14:textId="77777777" w:rsidR="00AB7EED" w:rsidRPr="00AB7EED" w:rsidRDefault="00AB7EED" w:rsidP="00AB7EED">
            <w:pPr>
              <w:rPr>
                <w:b/>
              </w:rPr>
            </w:pPr>
            <w:r w:rsidRPr="00AB7EED">
              <w:t xml:space="preserve">ANSWER: </w:t>
            </w:r>
          </w:p>
        </w:tc>
        <w:tc>
          <w:tcPr>
            <w:tcW w:w="1809" w:type="dxa"/>
          </w:tcPr>
          <w:p w14:paraId="307AA5B0" w14:textId="77777777" w:rsidR="00AB7EED" w:rsidRPr="00AB7EED" w:rsidRDefault="00AB7EED" w:rsidP="00AB7EED">
            <w:pPr>
              <w:ind w:left="32"/>
            </w:pPr>
          </w:p>
        </w:tc>
      </w:tr>
      <w:tr w:rsidR="00AB7EED" w:rsidRPr="00AB7EED" w14:paraId="4F53A6BF" w14:textId="77777777" w:rsidTr="00F36B0D">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267F6CF9" w:rsidR="00AB7EED" w:rsidRPr="00AB7EED" w:rsidRDefault="00F36B0D" w:rsidP="00AB7EED">
            <w:pPr>
              <w:rPr>
                <w:b/>
              </w:rPr>
            </w:pPr>
            <w:r>
              <w:rPr>
                <w:b/>
              </w:rPr>
              <w:t>Technical Experience</w:t>
            </w:r>
          </w:p>
        </w:tc>
        <w:tc>
          <w:tcPr>
            <w:tcW w:w="1809" w:type="dxa"/>
          </w:tcPr>
          <w:p w14:paraId="2CF85EA5" w14:textId="77777777" w:rsidR="00AB7EED" w:rsidRPr="00AB7EED" w:rsidRDefault="00AB7EED" w:rsidP="00AB7EED">
            <w:pPr>
              <w:rPr>
                <w:b/>
              </w:rPr>
            </w:pPr>
          </w:p>
        </w:tc>
      </w:tr>
      <w:tr w:rsidR="00AB7EED" w:rsidRPr="00AB7EED" w14:paraId="5CD8C341" w14:textId="77777777" w:rsidTr="00F36B0D">
        <w:tc>
          <w:tcPr>
            <w:tcW w:w="0" w:type="auto"/>
            <w:shd w:val="clear" w:color="auto" w:fill="EEECE1" w:themeFill="background2"/>
          </w:tcPr>
          <w:p w14:paraId="5730E02D" w14:textId="0E6C8AF3" w:rsidR="00AB7EED" w:rsidRPr="00AB7EED" w:rsidRDefault="004579A7" w:rsidP="00AB7EED">
            <w:r>
              <w:t>C</w:t>
            </w:r>
          </w:p>
        </w:tc>
        <w:tc>
          <w:tcPr>
            <w:tcW w:w="11268" w:type="dxa"/>
            <w:shd w:val="clear" w:color="auto" w:fill="EEECE1" w:themeFill="background2"/>
          </w:tcPr>
          <w:p w14:paraId="091502AE" w14:textId="2901BEB6" w:rsidR="00AB7EED" w:rsidRPr="00AB7EED" w:rsidRDefault="00F36B0D" w:rsidP="00AB7EED">
            <w:pPr>
              <w:spacing w:after="60"/>
              <w:ind w:left="66"/>
            </w:pPr>
            <w:r>
              <w:t xml:space="preserve">Describe how the proposed resource has </w:t>
            </w:r>
            <w:r w:rsidRPr="00CD13AF">
              <w:t>at least 10 years of experience in the development and maintenance of enterprise financial systems</w:t>
            </w:r>
            <w:r>
              <w:t>; and provide further details about their working experience in this area.</w:t>
            </w:r>
          </w:p>
        </w:tc>
        <w:tc>
          <w:tcPr>
            <w:tcW w:w="1809" w:type="dxa"/>
          </w:tcPr>
          <w:p w14:paraId="06148902" w14:textId="746DFD33" w:rsidR="00AB7EED" w:rsidRPr="00AB7EED" w:rsidRDefault="00F36B0D" w:rsidP="00AB7EED">
            <w:pPr>
              <w:ind w:left="32"/>
              <w:rPr>
                <w:b/>
                <w:highlight w:val="yellow"/>
              </w:rPr>
            </w:pPr>
            <w:r w:rsidRPr="00F36B0D">
              <w:rPr>
                <w:b/>
              </w:rPr>
              <w:t>10</w:t>
            </w:r>
          </w:p>
        </w:tc>
      </w:tr>
      <w:tr w:rsidR="00AB7EED" w:rsidRPr="00AB7EED" w14:paraId="18CF7190" w14:textId="77777777" w:rsidTr="00F36B0D">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809" w:type="dxa"/>
          </w:tcPr>
          <w:p w14:paraId="24959059" w14:textId="77777777" w:rsidR="00AB7EED" w:rsidRPr="00AB7EED" w:rsidRDefault="00AB7EED" w:rsidP="00AB7EED"/>
        </w:tc>
      </w:tr>
      <w:tr w:rsidR="00AB7EED" w:rsidRPr="00AB7EED" w14:paraId="0D4999BE" w14:textId="77777777" w:rsidTr="00F36B0D">
        <w:tc>
          <w:tcPr>
            <w:tcW w:w="0" w:type="auto"/>
            <w:shd w:val="clear" w:color="auto" w:fill="EEECE1" w:themeFill="background2"/>
          </w:tcPr>
          <w:p w14:paraId="694462DF" w14:textId="2F785729" w:rsidR="00AB7EED" w:rsidRPr="00AB7EED" w:rsidRDefault="004579A7" w:rsidP="00AB7EED">
            <w:r>
              <w:t>D</w:t>
            </w:r>
          </w:p>
        </w:tc>
        <w:tc>
          <w:tcPr>
            <w:tcW w:w="11268" w:type="dxa"/>
            <w:shd w:val="clear" w:color="auto" w:fill="EEECE1" w:themeFill="background2"/>
          </w:tcPr>
          <w:p w14:paraId="7F9202BD" w14:textId="5D0520BB" w:rsidR="00AB7EED" w:rsidRPr="00AB7EED" w:rsidRDefault="00F36B0D" w:rsidP="00AB7EED">
            <w:pPr>
              <w:spacing w:after="60"/>
              <w:ind w:left="66"/>
              <w:rPr>
                <w:rFonts w:eastAsia="Times New Roman" w:cs="Arial"/>
              </w:rPr>
            </w:pPr>
            <w:r>
              <w:t xml:space="preserve">Describe how the proposed resource has </w:t>
            </w:r>
            <w:r w:rsidRPr="00CD13AF">
              <w:t>at least 8 years of experience with Visual Basic 6, Microsoft SQL Server (2000, 2008, 2016</w:t>
            </w:r>
            <w:proofErr w:type="gramStart"/>
            <w:r w:rsidRPr="00CD13AF">
              <w:t>),Team</w:t>
            </w:r>
            <w:proofErr w:type="gramEnd"/>
            <w:r w:rsidRPr="00CD13AF">
              <w:t xml:space="preserve"> Foundation Server (TFS), and Azure DevOps</w:t>
            </w:r>
            <w:r>
              <w:t>; and provide further details about their working experience with these tools.</w:t>
            </w:r>
          </w:p>
        </w:tc>
        <w:tc>
          <w:tcPr>
            <w:tcW w:w="1809" w:type="dxa"/>
          </w:tcPr>
          <w:p w14:paraId="1F8004EC" w14:textId="4B56E92A" w:rsidR="00AB7EED" w:rsidRPr="00F36B0D" w:rsidRDefault="00F36B0D" w:rsidP="00AB7EED">
            <w:pPr>
              <w:rPr>
                <w:b/>
                <w:bCs/>
              </w:rPr>
            </w:pPr>
            <w:r w:rsidRPr="00F36B0D">
              <w:rPr>
                <w:b/>
                <w:bCs/>
              </w:rPr>
              <w:t>10</w:t>
            </w:r>
          </w:p>
        </w:tc>
      </w:tr>
      <w:tr w:rsidR="00AB7EED" w:rsidRPr="00AB7EED" w14:paraId="77D94CE3" w14:textId="77777777" w:rsidTr="00F36B0D">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809" w:type="dxa"/>
            <w:shd w:val="clear" w:color="auto" w:fill="auto"/>
          </w:tcPr>
          <w:p w14:paraId="63DEDD36" w14:textId="77777777" w:rsidR="00AB7EED" w:rsidRPr="00AB7EED" w:rsidRDefault="00AB7EED" w:rsidP="00AB7EED"/>
        </w:tc>
      </w:tr>
      <w:tr w:rsidR="00AB7EED" w:rsidRPr="00AB7EED" w14:paraId="3EE10FFE" w14:textId="77777777" w:rsidTr="00F36B0D">
        <w:tc>
          <w:tcPr>
            <w:tcW w:w="0" w:type="auto"/>
            <w:shd w:val="clear" w:color="auto" w:fill="EEECE1" w:themeFill="background2"/>
          </w:tcPr>
          <w:p w14:paraId="66678C5C" w14:textId="4707EF29" w:rsidR="00AB7EED" w:rsidRPr="00AB7EED" w:rsidRDefault="004579A7" w:rsidP="00AB7EED">
            <w:r>
              <w:t>E</w:t>
            </w:r>
          </w:p>
        </w:tc>
        <w:tc>
          <w:tcPr>
            <w:tcW w:w="11268" w:type="dxa"/>
            <w:shd w:val="clear" w:color="auto" w:fill="EEECE1" w:themeFill="background2"/>
          </w:tcPr>
          <w:p w14:paraId="2D8094D7" w14:textId="655316D5" w:rsidR="00AB7EED" w:rsidRPr="00AB7EED" w:rsidRDefault="00F36B0D" w:rsidP="00AB7EED">
            <w:pPr>
              <w:ind w:left="32"/>
            </w:pPr>
            <w:r>
              <w:t xml:space="preserve">Describe how the proposed resource has </w:t>
            </w:r>
            <w:r w:rsidRPr="00CD13AF">
              <w:t>at least 8 years of experience with database design and development</w:t>
            </w:r>
            <w:r>
              <w:t>; and provide further details about their working experience in this area</w:t>
            </w:r>
            <w:r w:rsidRPr="00CD13AF">
              <w:t>.</w:t>
            </w:r>
          </w:p>
        </w:tc>
        <w:tc>
          <w:tcPr>
            <w:tcW w:w="1809" w:type="dxa"/>
          </w:tcPr>
          <w:p w14:paraId="38DAD9C4" w14:textId="6A403288" w:rsidR="00AB7EED" w:rsidRPr="00F36B0D" w:rsidRDefault="00F36B0D" w:rsidP="00AB7EED">
            <w:pPr>
              <w:rPr>
                <w:b/>
                <w:bCs/>
              </w:rPr>
            </w:pPr>
            <w:r w:rsidRPr="00F36B0D">
              <w:rPr>
                <w:b/>
                <w:bCs/>
              </w:rPr>
              <w:t>10</w:t>
            </w:r>
          </w:p>
        </w:tc>
      </w:tr>
      <w:tr w:rsidR="00AB7EED" w:rsidRPr="00AB7EED" w14:paraId="7DED1245" w14:textId="77777777" w:rsidTr="00F36B0D">
        <w:tc>
          <w:tcPr>
            <w:tcW w:w="0" w:type="auto"/>
          </w:tcPr>
          <w:p w14:paraId="5B2F4A4E" w14:textId="77777777" w:rsidR="00AB7EED" w:rsidRPr="00AB7EED" w:rsidRDefault="00AB7EED" w:rsidP="00AB7EED">
            <w:r w:rsidRPr="00AB7EED">
              <w:t xml:space="preserve"> </w:t>
            </w:r>
          </w:p>
        </w:tc>
        <w:tc>
          <w:tcPr>
            <w:tcW w:w="11268" w:type="dxa"/>
          </w:tcPr>
          <w:p w14:paraId="404273AB" w14:textId="77777777" w:rsidR="00AB7EED" w:rsidRPr="00AB7EED" w:rsidRDefault="00AB7EED" w:rsidP="00AB7EED">
            <w:r w:rsidRPr="00AB7EED">
              <w:t>ANSWER:</w:t>
            </w:r>
          </w:p>
        </w:tc>
        <w:tc>
          <w:tcPr>
            <w:tcW w:w="1809" w:type="dxa"/>
          </w:tcPr>
          <w:p w14:paraId="505C3F16" w14:textId="77777777" w:rsidR="00AB7EED" w:rsidRPr="00AB7EED" w:rsidRDefault="00AB7EED" w:rsidP="00AB7EED">
            <w:pPr>
              <w:ind w:left="32"/>
            </w:pPr>
          </w:p>
        </w:tc>
      </w:tr>
      <w:tr w:rsidR="00AB7EED" w:rsidRPr="00AB7EED" w14:paraId="0DB03817" w14:textId="77777777" w:rsidTr="00F36B0D">
        <w:tc>
          <w:tcPr>
            <w:tcW w:w="0" w:type="auto"/>
            <w:shd w:val="clear" w:color="auto" w:fill="EEECE1" w:themeFill="background2"/>
          </w:tcPr>
          <w:p w14:paraId="0AE2D4C2" w14:textId="36C6D012" w:rsidR="00AB7EED" w:rsidRPr="00AB7EED" w:rsidRDefault="004579A7" w:rsidP="00AB7EED">
            <w:r>
              <w:t>F</w:t>
            </w:r>
          </w:p>
        </w:tc>
        <w:tc>
          <w:tcPr>
            <w:tcW w:w="11268" w:type="dxa"/>
            <w:shd w:val="clear" w:color="auto" w:fill="EEECE1" w:themeFill="background2"/>
          </w:tcPr>
          <w:p w14:paraId="3B08DB56" w14:textId="3A021F83" w:rsidR="00AB7EED" w:rsidRPr="00AB7EED" w:rsidRDefault="00F36B0D" w:rsidP="00AB7EED">
            <w:pPr>
              <w:ind w:left="32"/>
            </w:pPr>
            <w:r>
              <w:t xml:space="preserve">Describe how the proposed resource has </w:t>
            </w:r>
            <w:r w:rsidRPr="00CD13AF">
              <w:t>at least 5 years of experience with the Acuity’s Sage MAS 500 system, a commercial off-the-shelf (COTS) accounts receivable system</w:t>
            </w:r>
            <w:r>
              <w:t>; and provide further details about their working experience with this COTS system</w:t>
            </w:r>
            <w:r w:rsidRPr="00CD13AF">
              <w:t>.</w:t>
            </w:r>
          </w:p>
        </w:tc>
        <w:tc>
          <w:tcPr>
            <w:tcW w:w="1809" w:type="dxa"/>
          </w:tcPr>
          <w:p w14:paraId="5DD3494F" w14:textId="457707DB" w:rsidR="00AB7EED" w:rsidRPr="00F36B0D" w:rsidRDefault="00F36B0D" w:rsidP="00AB7EED">
            <w:pPr>
              <w:ind w:left="32"/>
              <w:rPr>
                <w:b/>
                <w:bCs/>
              </w:rPr>
            </w:pPr>
            <w:r w:rsidRPr="00F36B0D">
              <w:rPr>
                <w:b/>
                <w:bCs/>
              </w:rPr>
              <w:t>10</w:t>
            </w:r>
          </w:p>
        </w:tc>
      </w:tr>
      <w:tr w:rsidR="00AB7EED" w:rsidRPr="00AB7EED" w14:paraId="7A57250E" w14:textId="77777777" w:rsidTr="00F36B0D">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809" w:type="dxa"/>
          </w:tcPr>
          <w:p w14:paraId="4D52BE30" w14:textId="77777777" w:rsidR="00AB7EED" w:rsidRPr="00AB7EED" w:rsidRDefault="00AB7EED" w:rsidP="00AB7EED"/>
        </w:tc>
      </w:tr>
      <w:tr w:rsidR="00AB7EED" w:rsidRPr="00AB7EED" w14:paraId="302AC7BB" w14:textId="77777777" w:rsidTr="00F36B0D">
        <w:tc>
          <w:tcPr>
            <w:tcW w:w="0" w:type="auto"/>
            <w:shd w:val="clear" w:color="auto" w:fill="EEECE1" w:themeFill="background2"/>
          </w:tcPr>
          <w:p w14:paraId="7C358052" w14:textId="66C5A2CB" w:rsidR="00AB7EED" w:rsidRPr="00AB7EED" w:rsidRDefault="004579A7" w:rsidP="00AB7EED">
            <w:r>
              <w:t>G</w:t>
            </w:r>
          </w:p>
        </w:tc>
        <w:tc>
          <w:tcPr>
            <w:tcW w:w="11268" w:type="dxa"/>
            <w:shd w:val="clear" w:color="auto" w:fill="EEECE1" w:themeFill="background2"/>
          </w:tcPr>
          <w:p w14:paraId="2B88BBE8" w14:textId="50A0F74C" w:rsidR="00AB7EED" w:rsidRPr="00AB7EED" w:rsidRDefault="00F36B0D" w:rsidP="00AB7EED">
            <w:pPr>
              <w:ind w:left="32"/>
            </w:pPr>
            <w:r>
              <w:t xml:space="preserve">Describe how the proposed resource has </w:t>
            </w:r>
            <w:r w:rsidRPr="00CD13AF">
              <w:t>at least 5 years of experience with accounting, payment, interest, cash processing and invoicing processes within the government of Washington State, including experience with the Office of Financial Management (OFM)’s Agency Financial Reporting System (AFRS)</w:t>
            </w:r>
            <w:r>
              <w:t xml:space="preserve">; and provide further details about their working experience with </w:t>
            </w:r>
            <w:proofErr w:type="gramStart"/>
            <w:r>
              <w:t>these type of systems</w:t>
            </w:r>
            <w:proofErr w:type="gramEnd"/>
            <w:r>
              <w:t>.</w:t>
            </w:r>
          </w:p>
        </w:tc>
        <w:tc>
          <w:tcPr>
            <w:tcW w:w="1809" w:type="dxa"/>
          </w:tcPr>
          <w:p w14:paraId="379D7F56" w14:textId="0F4CED27" w:rsidR="00AB7EED" w:rsidRPr="00F36B0D" w:rsidRDefault="00F36B0D" w:rsidP="00AB7EED">
            <w:pPr>
              <w:ind w:left="32"/>
              <w:rPr>
                <w:b/>
                <w:bCs/>
              </w:rPr>
            </w:pPr>
            <w:r w:rsidRPr="00F36B0D">
              <w:rPr>
                <w:b/>
                <w:bCs/>
              </w:rPr>
              <w:t>10</w:t>
            </w:r>
          </w:p>
        </w:tc>
      </w:tr>
      <w:tr w:rsidR="00AB7EED" w:rsidRPr="00AB7EED" w14:paraId="4E6C47EB" w14:textId="77777777" w:rsidTr="00F36B0D">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809" w:type="dxa"/>
          </w:tcPr>
          <w:p w14:paraId="4381321C" w14:textId="77777777" w:rsidR="00AB7EED" w:rsidRPr="00AB7EED" w:rsidRDefault="00AB7EED" w:rsidP="00AB7EED"/>
        </w:tc>
      </w:tr>
      <w:tr w:rsidR="00AB7EED" w:rsidRPr="00AB7EED" w14:paraId="6A70AD56" w14:textId="77777777" w:rsidTr="00F36B0D">
        <w:tc>
          <w:tcPr>
            <w:tcW w:w="0" w:type="auto"/>
            <w:shd w:val="clear" w:color="auto" w:fill="EEECE1" w:themeFill="background2"/>
          </w:tcPr>
          <w:p w14:paraId="2B0FE3DB" w14:textId="5EE52365" w:rsidR="00AB7EED" w:rsidRPr="00AB7EED" w:rsidRDefault="004579A7" w:rsidP="00AB7EED">
            <w:r>
              <w:t>H</w:t>
            </w:r>
          </w:p>
        </w:tc>
        <w:tc>
          <w:tcPr>
            <w:tcW w:w="11268" w:type="dxa"/>
            <w:shd w:val="clear" w:color="auto" w:fill="EEECE1" w:themeFill="background2"/>
          </w:tcPr>
          <w:p w14:paraId="1BA5081A" w14:textId="32E2C07B" w:rsidR="00AB7EED" w:rsidRPr="00AB7EED" w:rsidRDefault="00F36B0D" w:rsidP="00AB7EED">
            <w:pPr>
              <w:ind w:left="32"/>
            </w:pPr>
            <w:r>
              <w:t xml:space="preserve">Describe how the proposed resource has </w:t>
            </w:r>
            <w:r w:rsidRPr="00CD13AF">
              <w:t>at least 2 years of experience with electronic payments, specifically using bank account debits with Automated Clearing House (ACH)</w:t>
            </w:r>
            <w:r>
              <w:t>; and provide further details about their working experience with these processes.</w:t>
            </w:r>
          </w:p>
        </w:tc>
        <w:tc>
          <w:tcPr>
            <w:tcW w:w="1809" w:type="dxa"/>
          </w:tcPr>
          <w:p w14:paraId="2534821F" w14:textId="64BF421C" w:rsidR="00AB7EED" w:rsidRPr="00F36B0D" w:rsidRDefault="00F36B0D" w:rsidP="00AB7EED">
            <w:pPr>
              <w:ind w:left="32"/>
              <w:rPr>
                <w:b/>
                <w:bCs/>
              </w:rPr>
            </w:pPr>
            <w:r w:rsidRPr="00F36B0D">
              <w:rPr>
                <w:b/>
                <w:bCs/>
              </w:rPr>
              <w:t>10</w:t>
            </w:r>
          </w:p>
        </w:tc>
      </w:tr>
      <w:tr w:rsidR="00AB7EED" w:rsidRPr="00AB7EED" w14:paraId="7070CDFD" w14:textId="77777777" w:rsidTr="00F36B0D">
        <w:tc>
          <w:tcPr>
            <w:tcW w:w="0" w:type="auto"/>
          </w:tcPr>
          <w:p w14:paraId="7FB6A06B" w14:textId="77777777" w:rsidR="00AB7EED" w:rsidRPr="00AB7EED" w:rsidRDefault="00AB7EED" w:rsidP="00AB7EED"/>
        </w:tc>
        <w:tc>
          <w:tcPr>
            <w:tcW w:w="11268" w:type="dxa"/>
          </w:tcPr>
          <w:p w14:paraId="1C352375" w14:textId="77777777" w:rsidR="00AB7EED" w:rsidRPr="00AB7EED" w:rsidRDefault="00AB7EED" w:rsidP="00AB7EED">
            <w:r w:rsidRPr="00AB7EED">
              <w:t>ANSWER:</w:t>
            </w:r>
          </w:p>
        </w:tc>
        <w:tc>
          <w:tcPr>
            <w:tcW w:w="1809" w:type="dxa"/>
          </w:tcPr>
          <w:p w14:paraId="3D9DF946" w14:textId="77777777" w:rsidR="00AB7EED" w:rsidRPr="00AB7EED" w:rsidRDefault="00AB7EED" w:rsidP="00AB7EED"/>
        </w:tc>
      </w:tr>
      <w:tr w:rsidR="00AB7EED" w:rsidRPr="00AB7EED" w14:paraId="78749967" w14:textId="77777777" w:rsidTr="00F36B0D">
        <w:tc>
          <w:tcPr>
            <w:tcW w:w="0" w:type="auto"/>
            <w:shd w:val="clear" w:color="auto" w:fill="EEECE1" w:themeFill="background2"/>
          </w:tcPr>
          <w:p w14:paraId="329B61C4" w14:textId="66AC8BFB" w:rsidR="00AB7EED" w:rsidRPr="00AB7EED" w:rsidRDefault="004579A7" w:rsidP="00AB7EED">
            <w:r>
              <w:t>I</w:t>
            </w:r>
          </w:p>
        </w:tc>
        <w:tc>
          <w:tcPr>
            <w:tcW w:w="11268" w:type="dxa"/>
            <w:shd w:val="clear" w:color="auto" w:fill="EEECE1" w:themeFill="background2"/>
          </w:tcPr>
          <w:p w14:paraId="0E02639D" w14:textId="301B71BF" w:rsidR="00AB7EED" w:rsidRPr="00AB7EED" w:rsidRDefault="00F36B0D" w:rsidP="00AB7EED">
            <w:pPr>
              <w:spacing w:after="60"/>
              <w:ind w:left="66"/>
            </w:pPr>
            <w:r>
              <w:t xml:space="preserve">Describe how the proposed resource has </w:t>
            </w:r>
            <w:r w:rsidRPr="00CD13AF">
              <w:t xml:space="preserve">deep knowledge and understanding of the new Workday’s Enterprise Resource Planning (ERP) Foundation Data Model (FDM) and </w:t>
            </w:r>
            <w:r>
              <w:t xml:space="preserve">is </w:t>
            </w:r>
            <w:r w:rsidRPr="00CD13AF">
              <w:t>adept at cross-referencing this data with the legacy Chart of Account (COA) format</w:t>
            </w:r>
            <w:r>
              <w:t>; and provide further details about their working experiences with these systems</w:t>
            </w:r>
          </w:p>
        </w:tc>
        <w:tc>
          <w:tcPr>
            <w:tcW w:w="1809" w:type="dxa"/>
          </w:tcPr>
          <w:p w14:paraId="0CB4357C" w14:textId="04C02932" w:rsidR="00AB7EED" w:rsidRPr="00F36B0D" w:rsidRDefault="00F36B0D" w:rsidP="00AB7EED">
            <w:pPr>
              <w:rPr>
                <w:b/>
                <w:bCs/>
              </w:rPr>
            </w:pPr>
            <w:r w:rsidRPr="00F36B0D">
              <w:rPr>
                <w:b/>
                <w:bCs/>
              </w:rPr>
              <w:t>10</w:t>
            </w:r>
          </w:p>
        </w:tc>
      </w:tr>
      <w:tr w:rsidR="00AB7EED" w:rsidRPr="00AB7EED" w14:paraId="384CAD41" w14:textId="77777777" w:rsidTr="00F36B0D">
        <w:tc>
          <w:tcPr>
            <w:tcW w:w="0" w:type="auto"/>
            <w:shd w:val="clear" w:color="auto" w:fill="auto"/>
          </w:tcPr>
          <w:p w14:paraId="2C2E0FF0" w14:textId="77777777" w:rsidR="00AB7EED" w:rsidRPr="00AB7EED" w:rsidRDefault="00AB7EED" w:rsidP="00AB7EED"/>
        </w:tc>
        <w:tc>
          <w:tcPr>
            <w:tcW w:w="11268" w:type="dxa"/>
            <w:shd w:val="clear" w:color="auto" w:fill="auto"/>
          </w:tcPr>
          <w:p w14:paraId="7E26260D" w14:textId="77777777" w:rsidR="00AB7EED" w:rsidRPr="00AB7EED" w:rsidRDefault="00AB7EED" w:rsidP="00AB7EED">
            <w:pPr>
              <w:spacing w:after="60"/>
              <w:ind w:left="66"/>
              <w:rPr>
                <w:rFonts w:eastAsia="Times New Roman" w:cs="Arial"/>
              </w:rPr>
            </w:pPr>
            <w:r w:rsidRPr="00AB7EED">
              <w:t xml:space="preserve">ANSWER: </w:t>
            </w:r>
          </w:p>
        </w:tc>
        <w:tc>
          <w:tcPr>
            <w:tcW w:w="1809" w:type="dxa"/>
            <w:shd w:val="clear" w:color="auto" w:fill="auto"/>
          </w:tcPr>
          <w:p w14:paraId="188EC5F3" w14:textId="77777777" w:rsidR="00AB7EED" w:rsidRPr="00AB7EED" w:rsidRDefault="00AB7EED" w:rsidP="00AB7EED"/>
        </w:tc>
      </w:tr>
    </w:tbl>
    <w:p w14:paraId="579A7ACD" w14:textId="77777777" w:rsidR="00F36B0D" w:rsidRDefault="00F36B0D"/>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F36B0D">
        <w:tc>
          <w:tcPr>
            <w:tcW w:w="407" w:type="dxa"/>
            <w:shd w:val="clear" w:color="auto" w:fill="8DB3E2" w:themeFill="text2" w:themeFillTint="66"/>
          </w:tcPr>
          <w:p w14:paraId="0213B62B" w14:textId="0CAC38B4" w:rsidR="00AB7EED" w:rsidRPr="00AB7EED" w:rsidRDefault="0018295F" w:rsidP="00AB7EED">
            <w:pPr>
              <w:rPr>
                <w:b/>
              </w:rPr>
            </w:pPr>
            <w:r>
              <w:rPr>
                <w:b/>
              </w:rPr>
              <w:t>6</w:t>
            </w:r>
          </w:p>
        </w:tc>
        <w:tc>
          <w:tcPr>
            <w:tcW w:w="11093" w:type="dxa"/>
            <w:shd w:val="clear" w:color="auto" w:fill="8DB3E2" w:themeFill="text2" w:themeFillTint="66"/>
          </w:tcPr>
          <w:p w14:paraId="4940348F" w14:textId="061E5398" w:rsidR="00AB7EED" w:rsidRPr="00AB7EED" w:rsidRDefault="00F36B0D" w:rsidP="00AB7EED">
            <w:r>
              <w:rPr>
                <w:b/>
              </w:rPr>
              <w:t>Highly Desired Experience</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F36B0D">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026748E2" w14:textId="77777777" w:rsidR="00F36B0D" w:rsidRPr="00F36B0D" w:rsidRDefault="00F36B0D" w:rsidP="00F36B0D">
            <w:pPr>
              <w:tabs>
                <w:tab w:val="left" w:pos="1710"/>
              </w:tabs>
              <w:spacing w:before="120"/>
              <w:rPr>
                <w:rFonts w:ascii="Arial" w:eastAsia="Times New Roman" w:hAnsi="Arial" w:cs="Arial"/>
                <w:szCs w:val="24"/>
              </w:rPr>
            </w:pPr>
            <w:r w:rsidRPr="00F36B0D">
              <w:rPr>
                <w:rFonts w:ascii="Arial" w:eastAsia="Times New Roman" w:hAnsi="Arial" w:cs="Arial"/>
                <w:szCs w:val="24"/>
              </w:rPr>
              <w:t xml:space="preserve">Please describe how the proposed resource meets the highly desired experience. </w:t>
            </w:r>
          </w:p>
          <w:p w14:paraId="4F63B35C" w14:textId="77777777" w:rsidR="00F36B0D" w:rsidRPr="00F36B0D" w:rsidRDefault="00F36B0D" w:rsidP="00F36B0D">
            <w:pPr>
              <w:tabs>
                <w:tab w:val="left" w:pos="1710"/>
              </w:tabs>
              <w:spacing w:before="120"/>
              <w:ind w:left="720"/>
              <w:rPr>
                <w:rFonts w:ascii="Arial" w:eastAsia="Times New Roman" w:hAnsi="Arial" w:cs="Arial"/>
                <w:szCs w:val="24"/>
              </w:rPr>
            </w:pPr>
          </w:p>
          <w:p w14:paraId="3EE49F2D" w14:textId="77777777" w:rsidR="00F36B0D" w:rsidRPr="00F36B0D" w:rsidRDefault="00F36B0D" w:rsidP="00F36B0D">
            <w:pPr>
              <w:widowControl w:val="0"/>
              <w:numPr>
                <w:ilvl w:val="3"/>
                <w:numId w:val="9"/>
              </w:numPr>
              <w:spacing w:after="240"/>
              <w:ind w:left="1080"/>
              <w:outlineLvl w:val="1"/>
              <w:rPr>
                <w:rFonts w:ascii="Arial" w:eastAsia="Times New Roman" w:hAnsi="Arial" w:cs="Arial"/>
                <w:iCs/>
                <w:kern w:val="32"/>
              </w:rPr>
            </w:pPr>
            <w:r w:rsidRPr="00F36B0D">
              <w:rPr>
                <w:rFonts w:ascii="Arial" w:eastAsia="Times New Roman" w:hAnsi="Arial" w:cs="Arial"/>
                <w:iCs/>
                <w:kern w:val="32"/>
              </w:rPr>
              <w:t xml:space="preserve">Describe how the Working knowledge and experience with Microsoft ASP.Net, C#, and VB.Net development. </w:t>
            </w:r>
          </w:p>
          <w:p w14:paraId="63BB4827" w14:textId="77777777" w:rsidR="00F36B0D" w:rsidRPr="00F36B0D" w:rsidRDefault="00F36B0D" w:rsidP="00F36B0D">
            <w:pPr>
              <w:widowControl w:val="0"/>
              <w:numPr>
                <w:ilvl w:val="3"/>
                <w:numId w:val="9"/>
              </w:numPr>
              <w:spacing w:after="240"/>
              <w:ind w:left="1080"/>
              <w:outlineLvl w:val="1"/>
              <w:rPr>
                <w:rFonts w:ascii="Arial" w:eastAsia="Times New Roman" w:hAnsi="Arial" w:cs="Arial"/>
                <w:iCs/>
                <w:kern w:val="32"/>
              </w:rPr>
            </w:pPr>
            <w:r w:rsidRPr="00F36B0D">
              <w:rPr>
                <w:rFonts w:ascii="Arial" w:eastAsia="Times New Roman" w:hAnsi="Arial" w:cs="Arial"/>
                <w:iCs/>
                <w:kern w:val="32"/>
              </w:rPr>
              <w:t xml:space="preserve">Working knowledge and experience with SQL Server Reporting Services (SSRS). </w:t>
            </w:r>
          </w:p>
          <w:p w14:paraId="22CBF2F6" w14:textId="77777777" w:rsidR="00F36B0D" w:rsidRPr="00F36B0D" w:rsidRDefault="00F36B0D" w:rsidP="00F36B0D">
            <w:pPr>
              <w:widowControl w:val="0"/>
              <w:numPr>
                <w:ilvl w:val="3"/>
                <w:numId w:val="9"/>
              </w:numPr>
              <w:spacing w:after="240"/>
              <w:ind w:left="1080"/>
              <w:outlineLvl w:val="1"/>
              <w:rPr>
                <w:rFonts w:ascii="Arial" w:eastAsia="Times New Roman" w:hAnsi="Arial" w:cs="Arial"/>
                <w:iCs/>
                <w:kern w:val="32"/>
              </w:rPr>
            </w:pPr>
            <w:r w:rsidRPr="00F36B0D">
              <w:rPr>
                <w:rFonts w:ascii="Arial" w:eastAsia="Times New Roman" w:hAnsi="Arial" w:cs="Arial"/>
                <w:iCs/>
                <w:kern w:val="32"/>
              </w:rPr>
              <w:t>Working knowledge and experience with SQL Server Integration Services (SSIS).</w:t>
            </w:r>
          </w:p>
          <w:p w14:paraId="05348556" w14:textId="77777777" w:rsidR="00F36B0D" w:rsidRPr="00F36B0D" w:rsidRDefault="00F36B0D" w:rsidP="00F36B0D">
            <w:pPr>
              <w:widowControl w:val="0"/>
              <w:numPr>
                <w:ilvl w:val="3"/>
                <w:numId w:val="9"/>
              </w:numPr>
              <w:spacing w:after="240"/>
              <w:ind w:left="1080"/>
              <w:outlineLvl w:val="1"/>
              <w:rPr>
                <w:rFonts w:ascii="Arial" w:eastAsia="Times New Roman" w:hAnsi="Arial" w:cs="Arial"/>
                <w:iCs/>
                <w:kern w:val="32"/>
              </w:rPr>
            </w:pPr>
            <w:r w:rsidRPr="00F36B0D">
              <w:rPr>
                <w:rFonts w:ascii="Arial" w:eastAsia="Times New Roman" w:hAnsi="Arial" w:cs="Arial"/>
                <w:iCs/>
                <w:kern w:val="32"/>
              </w:rPr>
              <w:t xml:space="preserve">Working knowledge and experience with DSHS specific business processes related to collection, accounting, payment, cash processing, </w:t>
            </w:r>
            <w:proofErr w:type="gramStart"/>
            <w:r w:rsidRPr="00F36B0D">
              <w:rPr>
                <w:rFonts w:ascii="Arial" w:eastAsia="Times New Roman" w:hAnsi="Arial" w:cs="Arial"/>
                <w:iCs/>
                <w:kern w:val="32"/>
              </w:rPr>
              <w:t>interest</w:t>
            </w:r>
            <w:proofErr w:type="gramEnd"/>
            <w:r w:rsidRPr="00F36B0D">
              <w:rPr>
                <w:rFonts w:ascii="Arial" w:eastAsia="Times New Roman" w:hAnsi="Arial" w:cs="Arial"/>
                <w:iCs/>
                <w:kern w:val="32"/>
              </w:rPr>
              <w:t xml:space="preserve"> and invoicing.</w:t>
            </w:r>
          </w:p>
          <w:p w14:paraId="48F7EBF5" w14:textId="77777777" w:rsidR="00AB7EED" w:rsidRPr="00AB7EED" w:rsidRDefault="00AB7EED" w:rsidP="00AB7EED">
            <w:pPr>
              <w:spacing w:after="60"/>
              <w:ind w:left="66"/>
            </w:pPr>
          </w:p>
          <w:p w14:paraId="6A23E98C" w14:textId="77777777" w:rsidR="00AB7EED" w:rsidRPr="00AB7EED" w:rsidRDefault="00AB7EED" w:rsidP="00AB7EED">
            <w:pPr>
              <w:spacing w:after="60"/>
              <w:ind w:left="66"/>
            </w:pPr>
          </w:p>
        </w:tc>
        <w:tc>
          <w:tcPr>
            <w:tcW w:w="2065" w:type="dxa"/>
          </w:tcPr>
          <w:p w14:paraId="7EC38E00" w14:textId="166A6E15" w:rsidR="00F36B0D" w:rsidRPr="00F36B0D" w:rsidRDefault="00F36B0D" w:rsidP="00F36B0D">
            <w:pPr>
              <w:rPr>
                <w:b/>
                <w:bCs/>
              </w:rPr>
            </w:pPr>
            <w:r w:rsidRPr="00F36B0D">
              <w:rPr>
                <w:b/>
                <w:bCs/>
              </w:rPr>
              <w:t>20</w:t>
            </w:r>
          </w:p>
        </w:tc>
      </w:tr>
      <w:tr w:rsidR="00AB7EED" w:rsidRPr="00AB7EED" w14:paraId="17EA3792" w14:textId="77777777" w:rsidTr="00F36B0D">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0E4C15BA" w14:textId="77777777" w:rsidR="00AB7EED" w:rsidRPr="00AB7EED" w:rsidRDefault="00AB7EED" w:rsidP="00AB7EED"/>
        </w:tc>
      </w:tr>
    </w:tbl>
    <w:p w14:paraId="565337A6" w14:textId="77777777" w:rsidR="00AB7EED" w:rsidRDefault="00AB7EED"/>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lastRenderedPageBreak/>
              <w:t>7</w:t>
            </w:r>
          </w:p>
        </w:tc>
        <w:tc>
          <w:tcPr>
            <w:tcW w:w="11095" w:type="dxa"/>
            <w:shd w:val="clear" w:color="auto" w:fill="8DB3E2" w:themeFill="text2" w:themeFillTint="66"/>
          </w:tcPr>
          <w:p w14:paraId="2D9F4DD9" w14:textId="507C8F9C" w:rsidR="006E4770" w:rsidRPr="00C443D8" w:rsidRDefault="00F36B0D" w:rsidP="009244BE">
            <w:pPr>
              <w:rPr>
                <w:b/>
              </w:rPr>
            </w:pPr>
            <w:r>
              <w:rPr>
                <w:b/>
              </w:rPr>
              <w:t>Cost Proposal</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600317CF" w14:textId="1E43E28D" w:rsidR="00F36B0D" w:rsidRDefault="00F36B0D" w:rsidP="00F36B0D">
            <w:pPr>
              <w:widowControl w:val="0"/>
              <w:numPr>
                <w:ilvl w:val="1"/>
                <w:numId w:val="0"/>
              </w:numPr>
              <w:tabs>
                <w:tab w:val="num" w:pos="1080"/>
              </w:tabs>
              <w:spacing w:after="240"/>
              <w:outlineLvl w:val="1"/>
              <w:rPr>
                <w:rFonts w:ascii="Arial" w:eastAsia="Times New Roman" w:hAnsi="Arial" w:cs="Arial"/>
                <w:bCs/>
                <w:iCs/>
                <w:kern w:val="32"/>
              </w:rPr>
            </w:pPr>
            <w:r w:rsidRPr="00F36B0D">
              <w:rPr>
                <w:rFonts w:ascii="Arial" w:eastAsia="Times New Roman" w:hAnsi="Arial" w:cs="Arial"/>
                <w:bCs/>
                <w:iCs/>
                <w:kern w:val="32"/>
              </w:rPr>
              <w:t>Submit your company’s hourly rate in t</w:t>
            </w:r>
            <w:r>
              <w:rPr>
                <w:rFonts w:ascii="Arial" w:eastAsia="Times New Roman" w:hAnsi="Arial" w:cs="Arial"/>
                <w:bCs/>
                <w:iCs/>
                <w:kern w:val="32"/>
              </w:rPr>
              <w:t>he space below.</w:t>
            </w:r>
            <w:r w:rsidRPr="00F36B0D">
              <w:rPr>
                <w:rFonts w:ascii="Arial" w:eastAsia="Times New Roman" w:hAnsi="Arial" w:cs="Arial"/>
                <w:bCs/>
                <w:iCs/>
                <w:kern w:val="32"/>
              </w:rPr>
              <w:t xml:space="preserve"> </w:t>
            </w:r>
          </w:p>
          <w:p w14:paraId="06D5C3BF" w14:textId="17248A87" w:rsidR="00F36B0D" w:rsidRPr="00F36B0D" w:rsidRDefault="00F36B0D" w:rsidP="00F36B0D">
            <w:pPr>
              <w:tabs>
                <w:tab w:val="num" w:pos="1080"/>
              </w:tabs>
              <w:spacing w:after="120"/>
              <w:rPr>
                <w:rFonts w:ascii="Arial" w:eastAsia="Times New Roman" w:hAnsi="Arial" w:cs="Arial"/>
                <w:szCs w:val="24"/>
              </w:rPr>
            </w:pPr>
            <w:r w:rsidRPr="00F36B0D">
              <w:rPr>
                <w:rFonts w:ascii="Arial" w:eastAsia="Times New Roman" w:hAnsi="Arial" w:cs="Arial"/>
                <w:bCs/>
                <w:szCs w:val="24"/>
              </w:rPr>
              <w:t xml:space="preserve">The hourly rate bid shall not exceed $125.00 per hour.  DSHS reserves the right to disqualify any bids where the hourly rate exceeds $125.00 per hour. </w:t>
            </w:r>
          </w:p>
          <w:p w14:paraId="394B6FEA" w14:textId="0CB39260" w:rsidR="006E4770" w:rsidRDefault="006E4770" w:rsidP="009244BE"/>
        </w:tc>
        <w:tc>
          <w:tcPr>
            <w:tcW w:w="2069" w:type="dxa"/>
          </w:tcPr>
          <w:p w14:paraId="1E113648" w14:textId="6425BF30" w:rsidR="006E4770" w:rsidRPr="00F36B0D" w:rsidRDefault="00F36B0D" w:rsidP="009244BE">
            <w:pPr>
              <w:rPr>
                <w:b/>
                <w:bCs/>
              </w:rPr>
            </w:pPr>
            <w:r w:rsidRPr="00F36B0D">
              <w:rPr>
                <w:b/>
                <w:bCs/>
              </w:rPr>
              <w:t>30</w:t>
            </w:r>
          </w:p>
        </w:tc>
      </w:tr>
      <w:tr w:rsidR="006E4770" w14:paraId="33C3DDEB" w14:textId="77777777" w:rsidTr="006E4770">
        <w:tc>
          <w:tcPr>
            <w:tcW w:w="401" w:type="dxa"/>
          </w:tcPr>
          <w:p w14:paraId="0C268A4D" w14:textId="77777777" w:rsidR="006E4770" w:rsidRDefault="006E4770" w:rsidP="009244BE"/>
        </w:tc>
        <w:tc>
          <w:tcPr>
            <w:tcW w:w="11095" w:type="dxa"/>
          </w:tcPr>
          <w:tbl>
            <w:tblPr>
              <w:tblW w:w="4399" w:type="pct"/>
              <w:tblInd w:w="72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612"/>
              <w:gridCol w:w="1951"/>
            </w:tblGrid>
            <w:tr w:rsidR="00F36B0D" w:rsidRPr="00BB795D" w14:paraId="06CEA3CE" w14:textId="77777777" w:rsidTr="009E0AA3">
              <w:trPr>
                <w:trHeight w:val="65"/>
              </w:trPr>
              <w:tc>
                <w:tcPr>
                  <w:tcW w:w="3980" w:type="pct"/>
                </w:tcPr>
                <w:p w14:paraId="4FDAA0FE" w14:textId="77777777" w:rsidR="00F36B0D" w:rsidRPr="00781E38" w:rsidRDefault="00F36B0D" w:rsidP="00F36B0D">
                  <w:pPr>
                    <w:overflowPunct w:val="0"/>
                    <w:autoSpaceDE w:val="0"/>
                    <w:autoSpaceDN w:val="0"/>
                    <w:adjustRightInd w:val="0"/>
                    <w:spacing w:after="120"/>
                    <w:rPr>
                      <w:rFonts w:cs="Arial"/>
                      <w:b/>
                      <w:bCs/>
                    </w:rPr>
                  </w:pPr>
                  <w:r w:rsidRPr="00781E38">
                    <w:rPr>
                      <w:rFonts w:cs="Arial"/>
                      <w:b/>
                      <w:bCs/>
                    </w:rPr>
                    <w:t>Company Name</w:t>
                  </w:r>
                </w:p>
              </w:tc>
              <w:tc>
                <w:tcPr>
                  <w:tcW w:w="1020" w:type="pct"/>
                </w:tcPr>
                <w:p w14:paraId="115F0EFC" w14:textId="77777777" w:rsidR="00F36B0D" w:rsidRPr="00781E38" w:rsidRDefault="00F36B0D" w:rsidP="00F36B0D">
                  <w:pPr>
                    <w:overflowPunct w:val="0"/>
                    <w:autoSpaceDE w:val="0"/>
                    <w:autoSpaceDN w:val="0"/>
                    <w:adjustRightInd w:val="0"/>
                    <w:spacing w:after="120"/>
                    <w:rPr>
                      <w:rFonts w:cs="Arial"/>
                      <w:b/>
                      <w:bCs/>
                    </w:rPr>
                  </w:pPr>
                  <w:r w:rsidRPr="00781E38">
                    <w:rPr>
                      <w:rFonts w:cs="Arial"/>
                      <w:b/>
                      <w:bCs/>
                    </w:rPr>
                    <w:t>Hourly Rate</w:t>
                  </w:r>
                </w:p>
              </w:tc>
            </w:tr>
            <w:tr w:rsidR="00F36B0D" w:rsidRPr="00BB795D" w14:paraId="44F3EA5C" w14:textId="77777777" w:rsidTr="009E0AA3">
              <w:trPr>
                <w:trHeight w:val="90"/>
              </w:trPr>
              <w:tc>
                <w:tcPr>
                  <w:tcW w:w="3980" w:type="pct"/>
                </w:tcPr>
                <w:p w14:paraId="406EC989" w14:textId="769A9096" w:rsidR="00F36B0D" w:rsidRPr="00BB795D" w:rsidRDefault="00F36B0D" w:rsidP="00F36B0D">
                  <w:pPr>
                    <w:overflowPunct w:val="0"/>
                    <w:autoSpaceDE w:val="0"/>
                    <w:autoSpaceDN w:val="0"/>
                    <w:adjustRightInd w:val="0"/>
                    <w:spacing w:after="120"/>
                    <w:rPr>
                      <w:rFonts w:cs="Arial"/>
                    </w:rPr>
                  </w:pPr>
                </w:p>
              </w:tc>
              <w:tc>
                <w:tcPr>
                  <w:tcW w:w="1020" w:type="pct"/>
                  <w:vAlign w:val="center"/>
                </w:tcPr>
                <w:p w14:paraId="75367358" w14:textId="77777777" w:rsidR="00F36B0D" w:rsidRPr="00BB795D" w:rsidRDefault="00F36B0D" w:rsidP="00F36B0D">
                  <w:pPr>
                    <w:overflowPunct w:val="0"/>
                    <w:autoSpaceDE w:val="0"/>
                    <w:autoSpaceDN w:val="0"/>
                    <w:adjustRightInd w:val="0"/>
                    <w:spacing w:after="120"/>
                    <w:rPr>
                      <w:rFonts w:cs="Arial"/>
                    </w:rPr>
                  </w:pPr>
                </w:p>
              </w:tc>
            </w:tr>
          </w:tbl>
          <w:p w14:paraId="464D2372" w14:textId="0CCA1540" w:rsidR="00F36B0D" w:rsidRPr="00F36B0D" w:rsidRDefault="00F36B0D" w:rsidP="00F36B0D">
            <w:pPr>
              <w:widowControl w:val="0"/>
              <w:numPr>
                <w:ilvl w:val="1"/>
                <w:numId w:val="0"/>
              </w:numPr>
              <w:tabs>
                <w:tab w:val="num" w:pos="1080"/>
              </w:tabs>
              <w:spacing w:after="240"/>
              <w:ind w:left="1080" w:hanging="360"/>
              <w:outlineLvl w:val="1"/>
              <w:rPr>
                <w:rFonts w:ascii="Arial" w:eastAsia="Times New Roman" w:hAnsi="Arial" w:cs="Arial"/>
                <w:bCs/>
                <w:iCs/>
                <w:kern w:val="32"/>
              </w:rPr>
            </w:pPr>
          </w:p>
          <w:p w14:paraId="6EE32D59" w14:textId="467C4E00" w:rsidR="006E4770" w:rsidRDefault="006E4770" w:rsidP="009244BE"/>
        </w:tc>
        <w:tc>
          <w:tcPr>
            <w:tcW w:w="2069" w:type="dxa"/>
          </w:tcPr>
          <w:p w14:paraId="1C4F92EA" w14:textId="77777777" w:rsidR="006E4770" w:rsidRDefault="006E4770" w:rsidP="009244BE"/>
        </w:tc>
      </w:tr>
    </w:tbl>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2EE1AFA3" w14:textId="77777777" w:rsidR="006E4770" w:rsidRDefault="006E4770"/>
    <w:p w14:paraId="231BD111" w14:textId="77777777" w:rsidR="006E4770" w:rsidRDefault="006E4770"/>
    <w:p w14:paraId="7D302C46" w14:textId="77777777" w:rsidR="006E4770" w:rsidRDefault="006E4770"/>
    <w:p w14:paraId="3C1F74FD" w14:textId="77777777" w:rsidR="006E4770" w:rsidRDefault="006E4770"/>
    <w:p w14:paraId="1DD7D59E"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82C84" w14:textId="77777777" w:rsidR="003A51AA" w:rsidRDefault="003A51AA" w:rsidP="00397BB7">
      <w:pPr>
        <w:spacing w:after="0" w:line="240" w:lineRule="auto"/>
      </w:pPr>
      <w:r>
        <w:separator/>
      </w:r>
    </w:p>
  </w:endnote>
  <w:endnote w:type="continuationSeparator" w:id="0">
    <w:p w14:paraId="4D78E836" w14:textId="77777777" w:rsidR="003A51AA" w:rsidRDefault="003A51A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proofErr w:type="spellStart"/>
        <w:r>
          <w:t>Attachement</w:t>
        </w:r>
        <w:proofErr w:type="spellEnd"/>
        <w:r>
          <w:t xml:space="preserve">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0E69E" w14:textId="77777777" w:rsidR="003A51AA" w:rsidRDefault="003A51AA" w:rsidP="00397BB7">
      <w:pPr>
        <w:spacing w:after="0" w:line="240" w:lineRule="auto"/>
      </w:pPr>
      <w:r>
        <w:separator/>
      </w:r>
    </w:p>
  </w:footnote>
  <w:footnote w:type="continuationSeparator" w:id="0">
    <w:p w14:paraId="06CD1643" w14:textId="77777777" w:rsidR="003A51AA" w:rsidRDefault="003A51A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451D" w14:textId="5C48B86F" w:rsidR="00397BB7" w:rsidRDefault="00F36B0D" w:rsidP="00397BB7">
    <w:pPr>
      <w:pStyle w:val="Header"/>
      <w:ind w:right="-180"/>
    </w:pPr>
    <w:r>
      <w:t>2</w:t>
    </w:r>
    <w:r w:rsidRPr="00F36B0D">
      <w:rPr>
        <w:vertAlign w:val="superscript"/>
      </w:rPr>
      <w:t>ND</w:t>
    </w:r>
    <w:r>
      <w:t xml:space="preserve"> Tier</w:t>
    </w:r>
    <w:r w:rsidR="007C1463" w:rsidRPr="007C1463">
      <w:t xml:space="preserve"> </w:t>
    </w:r>
    <w:proofErr w:type="gramStart"/>
    <w:r w:rsidR="007C1463" w:rsidRPr="007C1463">
      <w:t>Solicitation  #</w:t>
    </w:r>
    <w:proofErr w:type="gramEnd"/>
    <w:r w:rsidR="007C1463" w:rsidRPr="007C1463">
      <w:t xml:space="preserve"> </w:t>
    </w:r>
    <w:r>
      <w:t>2424-852</w:t>
    </w:r>
    <w:r w:rsidR="00397BB7">
      <w:tab/>
    </w:r>
    <w:r w:rsidR="007C1463">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1D865A69"/>
    <w:multiLevelType w:val="multilevel"/>
    <w:tmpl w:val="CD7C9374"/>
    <w:lvl w:ilvl="0">
      <w:start w:val="1"/>
      <w:numFmt w:val="decimal"/>
      <w:lvlText w:val="%1."/>
      <w:lvlJc w:val="left"/>
      <w:pPr>
        <w:tabs>
          <w:tab w:val="num" w:pos="720"/>
        </w:tabs>
        <w:ind w:left="720" w:hanging="720"/>
      </w:pPr>
      <w:rPr>
        <w:rFonts w:ascii="Arial" w:hAnsi="Arial" w:hint="default"/>
        <w:b/>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ind w:left="1800" w:hanging="360"/>
      </w:p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8"/>
  </w:num>
  <w:num w:numId="2" w16cid:durableId="2118400581">
    <w:abstractNumId w:val="3"/>
  </w:num>
  <w:num w:numId="3" w16cid:durableId="1239514130">
    <w:abstractNumId w:val="1"/>
  </w:num>
  <w:num w:numId="4" w16cid:durableId="1814903526">
    <w:abstractNumId w:val="7"/>
  </w:num>
  <w:num w:numId="5" w16cid:durableId="1573658005">
    <w:abstractNumId w:val="4"/>
  </w:num>
  <w:num w:numId="6" w16cid:durableId="423647794">
    <w:abstractNumId w:val="0"/>
  </w:num>
  <w:num w:numId="7" w16cid:durableId="1497260632">
    <w:abstractNumId w:val="6"/>
  </w:num>
  <w:num w:numId="8" w16cid:durableId="1391033052">
    <w:abstractNumId w:val="2"/>
  </w:num>
  <w:num w:numId="9" w16cid:durableId="356850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27083"/>
    <w:rsid w:val="00046784"/>
    <w:rsid w:val="00070084"/>
    <w:rsid w:val="000D3CD8"/>
    <w:rsid w:val="000F4359"/>
    <w:rsid w:val="00105C16"/>
    <w:rsid w:val="001120DF"/>
    <w:rsid w:val="00135545"/>
    <w:rsid w:val="0018295F"/>
    <w:rsid w:val="001876EE"/>
    <w:rsid w:val="001922DE"/>
    <w:rsid w:val="001B0126"/>
    <w:rsid w:val="00207FB0"/>
    <w:rsid w:val="00210BDF"/>
    <w:rsid w:val="00212498"/>
    <w:rsid w:val="00221936"/>
    <w:rsid w:val="00231ECE"/>
    <w:rsid w:val="00281346"/>
    <w:rsid w:val="003152E5"/>
    <w:rsid w:val="00347968"/>
    <w:rsid w:val="0037189A"/>
    <w:rsid w:val="003761CD"/>
    <w:rsid w:val="0037693B"/>
    <w:rsid w:val="003913E8"/>
    <w:rsid w:val="00397BB7"/>
    <w:rsid w:val="003A51AA"/>
    <w:rsid w:val="003E06DC"/>
    <w:rsid w:val="003E6453"/>
    <w:rsid w:val="00424A97"/>
    <w:rsid w:val="004579A7"/>
    <w:rsid w:val="00471F36"/>
    <w:rsid w:val="004A3863"/>
    <w:rsid w:val="004B6ED5"/>
    <w:rsid w:val="004C71E8"/>
    <w:rsid w:val="004E1304"/>
    <w:rsid w:val="00515021"/>
    <w:rsid w:val="00524168"/>
    <w:rsid w:val="00537569"/>
    <w:rsid w:val="005506FF"/>
    <w:rsid w:val="00591BCC"/>
    <w:rsid w:val="005B1DCF"/>
    <w:rsid w:val="005D3827"/>
    <w:rsid w:val="005D7351"/>
    <w:rsid w:val="0060693C"/>
    <w:rsid w:val="00620FE8"/>
    <w:rsid w:val="0063637E"/>
    <w:rsid w:val="00662416"/>
    <w:rsid w:val="006E4770"/>
    <w:rsid w:val="00716D4A"/>
    <w:rsid w:val="007659FA"/>
    <w:rsid w:val="00780488"/>
    <w:rsid w:val="0079631E"/>
    <w:rsid w:val="007B45C0"/>
    <w:rsid w:val="007C1463"/>
    <w:rsid w:val="007C73CF"/>
    <w:rsid w:val="008020D7"/>
    <w:rsid w:val="008105A0"/>
    <w:rsid w:val="00834D40"/>
    <w:rsid w:val="00860D0A"/>
    <w:rsid w:val="008A4B60"/>
    <w:rsid w:val="00941E4A"/>
    <w:rsid w:val="00975BA5"/>
    <w:rsid w:val="009B1C8B"/>
    <w:rsid w:val="00A36656"/>
    <w:rsid w:val="00A40FA0"/>
    <w:rsid w:val="00A45DBD"/>
    <w:rsid w:val="00AB0BD6"/>
    <w:rsid w:val="00AB3372"/>
    <w:rsid w:val="00AB7EED"/>
    <w:rsid w:val="00AF4169"/>
    <w:rsid w:val="00B170FB"/>
    <w:rsid w:val="00B3421E"/>
    <w:rsid w:val="00B67A04"/>
    <w:rsid w:val="00B707CA"/>
    <w:rsid w:val="00BD74F4"/>
    <w:rsid w:val="00BE370B"/>
    <w:rsid w:val="00BF2D19"/>
    <w:rsid w:val="00C0592B"/>
    <w:rsid w:val="00C238AD"/>
    <w:rsid w:val="00C443D8"/>
    <w:rsid w:val="00C67C70"/>
    <w:rsid w:val="00C977A3"/>
    <w:rsid w:val="00D04845"/>
    <w:rsid w:val="00D220C5"/>
    <w:rsid w:val="00D32556"/>
    <w:rsid w:val="00D359A5"/>
    <w:rsid w:val="00D835F8"/>
    <w:rsid w:val="00E3321F"/>
    <w:rsid w:val="00E4037C"/>
    <w:rsid w:val="00E5354C"/>
    <w:rsid w:val="00E770F4"/>
    <w:rsid w:val="00EA3372"/>
    <w:rsid w:val="00EA4FD6"/>
    <w:rsid w:val="00ED369F"/>
    <w:rsid w:val="00F27BD3"/>
    <w:rsid w:val="00F36B0D"/>
    <w:rsid w:val="00F6712E"/>
    <w:rsid w:val="00FB2B1F"/>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36B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character" w:customStyle="1" w:styleId="Heading2Char">
    <w:name w:val="Heading 2 Char"/>
    <w:basedOn w:val="DefaultParagraphFont"/>
    <w:link w:val="Heading2"/>
    <w:uiPriority w:val="9"/>
    <w:semiHidden/>
    <w:rsid w:val="00F36B0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Carroll, Cindy (DSHS/FFA)</cp:lastModifiedBy>
  <cp:revision>3</cp:revision>
  <cp:lastPrinted>2015-09-05T01:00:00Z</cp:lastPrinted>
  <dcterms:created xsi:type="dcterms:W3CDTF">2024-05-03T02:24:00Z</dcterms:created>
  <dcterms:modified xsi:type="dcterms:W3CDTF">2024-05-03T02:56:00Z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