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A38F2" w14:textId="77777777" w:rsidR="007353FC" w:rsidRDefault="007353FC" w:rsidP="007353FC">
      <w:pPr>
        <w:jc w:val="center"/>
        <w:rPr>
          <w:b/>
        </w:rPr>
      </w:pPr>
    </w:p>
    <w:p w14:paraId="155790E1" w14:textId="77777777" w:rsidR="007353FC" w:rsidRDefault="007353FC" w:rsidP="007353FC">
      <w:pPr>
        <w:jc w:val="center"/>
        <w:rPr>
          <w:b/>
        </w:rPr>
      </w:pPr>
    </w:p>
    <w:p w14:paraId="5B5DCFF8" w14:textId="77777777" w:rsidR="007353FC" w:rsidRDefault="00C914E0" w:rsidP="007353FC">
      <w:pPr>
        <w:jc w:val="center"/>
        <w:rPr>
          <w:rFonts w:cs="Arial"/>
          <w:color w:val="000080"/>
          <w:szCs w:val="22"/>
        </w:rPr>
      </w:pPr>
      <w:r w:rsidRPr="003252CA">
        <w:rPr>
          <w:rFonts w:cs="Arial"/>
          <w:noProof/>
          <w:color w:val="000080"/>
          <w:szCs w:val="22"/>
        </w:rPr>
        <w:drawing>
          <wp:inline distT="0" distB="0" distL="0" distR="0" wp14:anchorId="2212CF38" wp14:editId="46A44B0B">
            <wp:extent cx="665480"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ascii="Arial" w:hAnsi="Arial" w:cs="Arial"/>
        </w:rPr>
      </w:pPr>
    </w:p>
    <w:p w14:paraId="67DC9D9D" w14:textId="3664C3BC" w:rsidR="007353FC" w:rsidRPr="007353FC" w:rsidRDefault="007353FC" w:rsidP="007353FC">
      <w:pPr>
        <w:rPr>
          <w:rFonts w:ascii="Arial" w:hAnsi="Arial" w:cs="Arial"/>
          <w:bCs/>
        </w:rPr>
      </w:pPr>
      <w:r w:rsidRPr="007353FC">
        <w:rPr>
          <w:rFonts w:ascii="Arial" w:hAnsi="Arial" w:cs="Arial"/>
          <w:bCs/>
        </w:rPr>
        <w:t>DATE</w:t>
      </w:r>
      <w:proofErr w:type="gramStart"/>
      <w:r w:rsidRPr="007353FC">
        <w:rPr>
          <w:rFonts w:ascii="Arial" w:hAnsi="Arial" w:cs="Arial"/>
          <w:bCs/>
        </w:rPr>
        <w:t>:</w:t>
      </w:r>
      <w:r w:rsidRPr="007353FC">
        <w:rPr>
          <w:rFonts w:ascii="Arial" w:hAnsi="Arial" w:cs="Arial"/>
          <w:bCs/>
        </w:rPr>
        <w:tab/>
      </w:r>
      <w:r w:rsidRPr="007353FC">
        <w:rPr>
          <w:rFonts w:ascii="Arial" w:hAnsi="Arial" w:cs="Arial"/>
          <w:bCs/>
        </w:rPr>
        <w:tab/>
      </w:r>
      <w:r w:rsidR="00C830D5">
        <w:rPr>
          <w:rFonts w:ascii="Arial" w:hAnsi="Arial" w:cs="Arial"/>
          <w:bCs/>
        </w:rPr>
        <w:t>August</w:t>
      </w:r>
      <w:proofErr w:type="gramEnd"/>
      <w:r w:rsidR="00C830D5">
        <w:rPr>
          <w:rFonts w:ascii="Arial" w:hAnsi="Arial" w:cs="Arial"/>
          <w:bCs/>
        </w:rPr>
        <w:t xml:space="preserve"> 1</w:t>
      </w:r>
      <w:r w:rsidR="00555FD4">
        <w:rPr>
          <w:rFonts w:ascii="Arial" w:hAnsi="Arial" w:cs="Arial"/>
          <w:bCs/>
        </w:rPr>
        <w:t>8</w:t>
      </w:r>
      <w:r w:rsidR="00C830D5">
        <w:rPr>
          <w:rFonts w:ascii="Arial" w:hAnsi="Arial" w:cs="Arial"/>
          <w:bCs/>
        </w:rPr>
        <w:t>, 2025</w:t>
      </w:r>
    </w:p>
    <w:p w14:paraId="15979004" w14:textId="77777777" w:rsidR="007353FC" w:rsidRPr="007353FC" w:rsidRDefault="007353FC" w:rsidP="007353FC">
      <w:pPr>
        <w:rPr>
          <w:rFonts w:ascii="Arial" w:hAnsi="Arial" w:cs="Arial"/>
        </w:rPr>
      </w:pPr>
    </w:p>
    <w:p w14:paraId="727CA638" w14:textId="6B84577D" w:rsidR="007353FC" w:rsidRPr="007353FC" w:rsidRDefault="002F3494" w:rsidP="007353FC">
      <w:pPr>
        <w:rPr>
          <w:rFonts w:ascii="Arial" w:hAnsi="Arial" w:cs="Arial"/>
        </w:rPr>
      </w:pPr>
      <w:r>
        <w:rPr>
          <w:rFonts w:ascii="Arial" w:hAnsi="Arial" w:cs="Arial"/>
          <w:bCs/>
        </w:rPr>
        <w:t>TO</w:t>
      </w:r>
      <w:proofErr w:type="gramStart"/>
      <w:r>
        <w:rPr>
          <w:rFonts w:ascii="Arial" w:hAnsi="Arial" w:cs="Arial"/>
          <w:bCs/>
        </w:rPr>
        <w:t>:</w:t>
      </w:r>
      <w:r>
        <w:rPr>
          <w:rFonts w:ascii="Arial" w:hAnsi="Arial" w:cs="Arial"/>
          <w:bCs/>
        </w:rPr>
        <w:tab/>
      </w:r>
      <w:r>
        <w:rPr>
          <w:rFonts w:ascii="Arial" w:hAnsi="Arial" w:cs="Arial"/>
          <w:bCs/>
        </w:rPr>
        <w:tab/>
      </w:r>
      <w:r w:rsidR="009A017E">
        <w:rPr>
          <w:rFonts w:ascii="Arial" w:hAnsi="Arial" w:cs="Arial"/>
          <w:bCs/>
        </w:rPr>
        <w:t>RF</w:t>
      </w:r>
      <w:r w:rsidR="00C830D5">
        <w:rPr>
          <w:rFonts w:ascii="Arial" w:hAnsi="Arial" w:cs="Arial"/>
          <w:bCs/>
        </w:rPr>
        <w:t>P</w:t>
      </w:r>
      <w:r w:rsidR="006A2640" w:rsidRPr="009A017E">
        <w:rPr>
          <w:rFonts w:ascii="Arial" w:hAnsi="Arial" w:cs="Arial"/>
          <w:bCs/>
        </w:rPr>
        <w:t xml:space="preserve"> #</w:t>
      </w:r>
      <w:proofErr w:type="gramEnd"/>
      <w:r w:rsidR="009A017E" w:rsidRPr="009A017E">
        <w:rPr>
          <w:rFonts w:ascii="Arial" w:hAnsi="Arial" w:cs="Arial"/>
          <w:bCs/>
        </w:rPr>
        <w:t xml:space="preserve"> </w:t>
      </w:r>
      <w:r w:rsidR="00C830D5">
        <w:rPr>
          <w:rFonts w:ascii="Arial" w:hAnsi="Arial" w:cs="Arial"/>
          <w:bCs/>
        </w:rPr>
        <w:t>2523</w:t>
      </w:r>
      <w:r w:rsidR="009A017E" w:rsidRPr="009A017E">
        <w:rPr>
          <w:rFonts w:ascii="Arial" w:hAnsi="Arial" w:cs="Arial"/>
          <w:bCs/>
        </w:rPr>
        <w:t>-</w:t>
      </w:r>
      <w:r w:rsidR="00C830D5">
        <w:rPr>
          <w:rFonts w:ascii="Arial" w:hAnsi="Arial" w:cs="Arial"/>
          <w:bCs/>
        </w:rPr>
        <w:t>873</w:t>
      </w:r>
      <w:r w:rsidR="0028100E" w:rsidRPr="009A017E">
        <w:rPr>
          <w:rFonts w:ascii="Arial" w:hAnsi="Arial" w:cs="Arial"/>
          <w:bCs/>
        </w:rPr>
        <w:t xml:space="preserve"> </w:t>
      </w:r>
      <w:r w:rsidR="007353FC" w:rsidRPr="009A017E">
        <w:rPr>
          <w:rFonts w:ascii="Arial" w:hAnsi="Arial" w:cs="Arial"/>
          <w:bCs/>
        </w:rPr>
        <w:t>B</w:t>
      </w:r>
      <w:r w:rsidR="007353FC" w:rsidRPr="007353FC">
        <w:rPr>
          <w:rFonts w:ascii="Arial" w:hAnsi="Arial" w:cs="Arial"/>
          <w:bCs/>
        </w:rPr>
        <w:t>idders</w:t>
      </w:r>
    </w:p>
    <w:p w14:paraId="33019819" w14:textId="77777777" w:rsidR="007353FC" w:rsidRPr="007353FC" w:rsidRDefault="007353FC" w:rsidP="007353FC">
      <w:pPr>
        <w:rPr>
          <w:rFonts w:ascii="Arial" w:hAnsi="Arial" w:cs="Arial"/>
        </w:rPr>
      </w:pPr>
    </w:p>
    <w:p w14:paraId="5F34C455" w14:textId="496934B6" w:rsidR="007353FC" w:rsidRPr="007353FC" w:rsidRDefault="007353FC" w:rsidP="007353FC">
      <w:pPr>
        <w:rPr>
          <w:rFonts w:ascii="Arial" w:hAnsi="Arial" w:cs="Arial"/>
        </w:rPr>
      </w:pPr>
      <w:r w:rsidRPr="007353FC">
        <w:rPr>
          <w:rFonts w:ascii="Arial" w:hAnsi="Arial" w:cs="Arial"/>
          <w:bCs/>
        </w:rPr>
        <w:t>FROM:</w:t>
      </w:r>
      <w:r w:rsidRPr="007353FC">
        <w:rPr>
          <w:rFonts w:ascii="Arial" w:hAnsi="Arial" w:cs="Arial"/>
          <w:bCs/>
        </w:rPr>
        <w:tab/>
      </w:r>
      <w:r w:rsidR="00C830D5">
        <w:rPr>
          <w:rFonts w:ascii="Arial" w:hAnsi="Arial" w:cs="Arial"/>
          <w:bCs/>
        </w:rPr>
        <w:t>Donna Beatty</w:t>
      </w:r>
      <w:r w:rsidRPr="007353FC">
        <w:rPr>
          <w:rFonts w:ascii="Arial" w:hAnsi="Arial" w:cs="Arial"/>
          <w:bCs/>
        </w:rPr>
        <w:t xml:space="preserve">, </w:t>
      </w:r>
      <w:r w:rsidR="006A2640">
        <w:rPr>
          <w:rFonts w:ascii="Arial" w:hAnsi="Arial" w:cs="Arial"/>
          <w:bCs/>
        </w:rPr>
        <w:t>Solicitation</w:t>
      </w:r>
      <w:r w:rsidR="00DB64B5">
        <w:rPr>
          <w:rFonts w:ascii="Arial" w:hAnsi="Arial" w:cs="Arial"/>
          <w:bCs/>
        </w:rPr>
        <w:t xml:space="preserve"> </w:t>
      </w:r>
      <w:r w:rsidRPr="007353FC">
        <w:rPr>
          <w:rFonts w:ascii="Arial" w:hAnsi="Arial" w:cs="Arial"/>
          <w:bCs/>
        </w:rPr>
        <w:t>Coordinator</w:t>
      </w:r>
    </w:p>
    <w:p w14:paraId="065CD523" w14:textId="77777777" w:rsidR="007353FC" w:rsidRPr="007353FC" w:rsidRDefault="007353FC" w:rsidP="007353FC">
      <w:pPr>
        <w:ind w:left="720" w:firstLine="720"/>
        <w:rPr>
          <w:rFonts w:ascii="Arial" w:hAnsi="Arial" w:cs="Arial"/>
        </w:rPr>
      </w:pPr>
      <w:r w:rsidRPr="007353FC">
        <w:rPr>
          <w:rFonts w:ascii="Arial" w:hAnsi="Arial" w:cs="Arial"/>
          <w:bCs/>
        </w:rPr>
        <w:t>DSHS Central Contract</w:t>
      </w:r>
      <w:r w:rsidR="00DB64B5">
        <w:rPr>
          <w:rFonts w:ascii="Arial" w:hAnsi="Arial" w:cs="Arial"/>
          <w:bCs/>
        </w:rPr>
        <w:t>s and Legal</w:t>
      </w:r>
      <w:r w:rsidRPr="007353FC">
        <w:rPr>
          <w:rFonts w:ascii="Arial" w:hAnsi="Arial" w:cs="Arial"/>
          <w:bCs/>
        </w:rPr>
        <w:t xml:space="preserve"> Services</w:t>
      </w:r>
    </w:p>
    <w:p w14:paraId="3269548A" w14:textId="77777777" w:rsidR="007353FC" w:rsidRPr="007353FC" w:rsidRDefault="007353FC" w:rsidP="007353FC">
      <w:pPr>
        <w:rPr>
          <w:rFonts w:ascii="Arial" w:hAnsi="Arial" w:cs="Arial"/>
        </w:rPr>
      </w:pPr>
    </w:p>
    <w:p w14:paraId="0DDD0E26" w14:textId="016C6DDA" w:rsidR="00201E73" w:rsidRPr="00201E73" w:rsidRDefault="007353FC" w:rsidP="00AC2064">
      <w:pPr>
        <w:ind w:left="1440" w:hanging="1440"/>
        <w:rPr>
          <w:rFonts w:ascii="Arial" w:hAnsi="Arial" w:cs="Arial"/>
          <w:bCs/>
          <w:u w:val="single"/>
        </w:rPr>
      </w:pPr>
      <w:r w:rsidRPr="007353FC">
        <w:rPr>
          <w:rFonts w:ascii="Arial" w:hAnsi="Arial" w:cs="Arial"/>
          <w:bCs/>
        </w:rPr>
        <w:t>SUBJECT:</w:t>
      </w:r>
      <w:r w:rsidRPr="007353FC">
        <w:rPr>
          <w:rFonts w:ascii="Arial" w:hAnsi="Arial" w:cs="Arial"/>
          <w:bCs/>
        </w:rPr>
        <w:tab/>
      </w:r>
      <w:r w:rsidR="00201E73" w:rsidRPr="00201E73">
        <w:rPr>
          <w:rFonts w:ascii="Arial" w:hAnsi="Arial" w:cs="Arial"/>
          <w:bCs/>
          <w:u w:val="single"/>
        </w:rPr>
        <w:t xml:space="preserve">Amendment No. 01 – </w:t>
      </w:r>
      <w:r w:rsidR="00201E73" w:rsidRPr="00555FD4">
        <w:rPr>
          <w:rFonts w:ascii="Arial" w:hAnsi="Arial" w:cs="Arial"/>
          <w:bCs/>
          <w:u w:val="single"/>
        </w:rPr>
        <w:t>Change</w:t>
      </w:r>
      <w:r w:rsidR="00555FD4" w:rsidRPr="00555FD4">
        <w:rPr>
          <w:rFonts w:ascii="Arial" w:hAnsi="Arial" w:cs="Arial"/>
          <w:bCs/>
          <w:u w:val="single"/>
        </w:rPr>
        <w:t>s</w:t>
      </w:r>
      <w:r w:rsidR="00201E73" w:rsidRPr="00555FD4">
        <w:rPr>
          <w:rFonts w:ascii="Arial" w:hAnsi="Arial" w:cs="Arial"/>
          <w:bCs/>
          <w:u w:val="single"/>
        </w:rPr>
        <w:t xml:space="preserve"> </w:t>
      </w:r>
      <w:proofErr w:type="gramStart"/>
      <w:r w:rsidR="00201E73" w:rsidRPr="00555FD4">
        <w:rPr>
          <w:rFonts w:ascii="Arial" w:hAnsi="Arial" w:cs="Arial"/>
          <w:bCs/>
          <w:u w:val="single"/>
        </w:rPr>
        <w:t>to</w:t>
      </w:r>
      <w:r w:rsidR="00555FD4">
        <w:rPr>
          <w:rFonts w:ascii="Arial" w:hAnsi="Arial" w:cs="Arial"/>
          <w:bCs/>
          <w:u w:val="single"/>
        </w:rPr>
        <w:t>:</w:t>
      </w:r>
      <w:proofErr w:type="gramEnd"/>
      <w:r w:rsidR="00201E73" w:rsidRPr="00555FD4">
        <w:rPr>
          <w:rFonts w:ascii="Arial" w:hAnsi="Arial" w:cs="Arial"/>
          <w:bCs/>
          <w:u w:val="single"/>
        </w:rPr>
        <w:t xml:space="preserve"> the RF</w:t>
      </w:r>
      <w:r w:rsidR="00C830D5" w:rsidRPr="00555FD4">
        <w:rPr>
          <w:rFonts w:ascii="Arial" w:hAnsi="Arial" w:cs="Arial"/>
          <w:bCs/>
          <w:u w:val="single"/>
        </w:rPr>
        <w:t>P</w:t>
      </w:r>
      <w:r w:rsidR="00201E73" w:rsidRPr="00555FD4">
        <w:rPr>
          <w:rFonts w:ascii="Arial" w:hAnsi="Arial" w:cs="Arial"/>
          <w:bCs/>
          <w:u w:val="single"/>
        </w:rPr>
        <w:t xml:space="preserve"> Document</w:t>
      </w:r>
      <w:r w:rsidR="00555FD4" w:rsidRPr="00555FD4">
        <w:rPr>
          <w:rFonts w:ascii="Arial" w:hAnsi="Arial" w:cs="Arial"/>
          <w:bCs/>
          <w:u w:val="single"/>
        </w:rPr>
        <w:t xml:space="preserve">, </w:t>
      </w:r>
      <w:r w:rsidR="00C830D5">
        <w:rPr>
          <w:rFonts w:ascii="Arial" w:hAnsi="Arial" w:cs="Arial"/>
          <w:bCs/>
          <w:u w:val="single"/>
        </w:rPr>
        <w:t>Attachment D</w:t>
      </w:r>
      <w:r w:rsidR="00555FD4">
        <w:rPr>
          <w:rFonts w:ascii="Arial" w:hAnsi="Arial" w:cs="Arial"/>
          <w:bCs/>
          <w:u w:val="single"/>
        </w:rPr>
        <w:t>, and the Sample Contract</w:t>
      </w:r>
      <w:r w:rsidR="00201E73" w:rsidRPr="00201E73">
        <w:rPr>
          <w:rFonts w:ascii="Arial" w:hAnsi="Arial" w:cs="Arial"/>
          <w:bCs/>
          <w:u w:val="single"/>
        </w:rPr>
        <w:t xml:space="preserve"> </w:t>
      </w:r>
    </w:p>
    <w:p w14:paraId="74747D60" w14:textId="77777777" w:rsidR="007353FC" w:rsidRPr="007353FC" w:rsidRDefault="007353FC" w:rsidP="007353FC">
      <w:pPr>
        <w:rPr>
          <w:rFonts w:ascii="Arial" w:hAnsi="Arial" w:cs="Arial"/>
          <w:bCs/>
          <w:u w:val="single"/>
        </w:rPr>
      </w:pPr>
    </w:p>
    <w:p w14:paraId="33FAC735" w14:textId="77777777" w:rsidR="007353FC" w:rsidRDefault="007353FC" w:rsidP="007353FC">
      <w:pPr>
        <w:rPr>
          <w:bCs/>
          <w:u w:val="single"/>
        </w:rPr>
      </w:pPr>
    </w:p>
    <w:p w14:paraId="36B9157F" w14:textId="77777777" w:rsidR="007353FC" w:rsidRPr="006444B4" w:rsidRDefault="007353FC" w:rsidP="007353FC">
      <w:pPr>
        <w:pBdr>
          <w:bottom w:val="single" w:sz="24" w:space="1" w:color="auto"/>
        </w:pBdr>
        <w:rPr>
          <w:rFonts w:ascii="Arial" w:hAnsi="Arial" w:cs="Arial"/>
          <w:szCs w:val="20"/>
          <w:u w:val="single"/>
        </w:rPr>
      </w:pP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p>
    <w:p w14:paraId="757A696C" w14:textId="77777777" w:rsidR="007353FC" w:rsidRPr="006444B4" w:rsidRDefault="007353FC" w:rsidP="007353FC">
      <w:pPr>
        <w:rPr>
          <w:rFonts w:ascii="Arial" w:hAnsi="Arial" w:cs="Arial"/>
        </w:rPr>
      </w:pPr>
    </w:p>
    <w:p w14:paraId="742B4E97" w14:textId="6F8CFC9C" w:rsidR="007353FC" w:rsidRPr="004D66EE" w:rsidRDefault="007353FC" w:rsidP="007353FC">
      <w:pPr>
        <w:rPr>
          <w:rFonts w:ascii="Arial" w:hAnsi="Arial" w:cs="Arial"/>
        </w:rPr>
      </w:pPr>
      <w:r w:rsidRPr="006444B4">
        <w:rPr>
          <w:rFonts w:ascii="Arial" w:hAnsi="Arial" w:cs="Arial"/>
        </w:rPr>
        <w:t xml:space="preserve">DSHS amends the </w:t>
      </w:r>
      <w:r w:rsidR="009A017E">
        <w:rPr>
          <w:rFonts w:ascii="Arial" w:hAnsi="Arial" w:cs="Arial"/>
          <w:bCs/>
        </w:rPr>
        <w:t>RF</w:t>
      </w:r>
      <w:r w:rsidR="00C830D5">
        <w:rPr>
          <w:rFonts w:ascii="Arial" w:hAnsi="Arial" w:cs="Arial"/>
          <w:bCs/>
        </w:rPr>
        <w:t xml:space="preserve">P </w:t>
      </w:r>
      <w:r w:rsidR="00DB64B5">
        <w:rPr>
          <w:rFonts w:ascii="Arial" w:hAnsi="Arial" w:cs="Arial"/>
          <w:bCs/>
        </w:rPr>
        <w:t>#</w:t>
      </w:r>
      <w:r w:rsidR="009A017E">
        <w:rPr>
          <w:rFonts w:ascii="Arial" w:hAnsi="Arial" w:cs="Arial"/>
          <w:bCs/>
        </w:rPr>
        <w:t xml:space="preserve"> </w:t>
      </w:r>
      <w:r w:rsidR="00C830D5">
        <w:rPr>
          <w:rFonts w:ascii="Arial" w:hAnsi="Arial" w:cs="Arial"/>
          <w:bCs/>
        </w:rPr>
        <w:t>2523</w:t>
      </w:r>
      <w:r w:rsidR="009A017E">
        <w:rPr>
          <w:rFonts w:ascii="Arial" w:hAnsi="Arial" w:cs="Arial"/>
          <w:bCs/>
        </w:rPr>
        <w:t>-</w:t>
      </w:r>
      <w:r w:rsidR="00C830D5">
        <w:rPr>
          <w:rFonts w:ascii="Arial" w:hAnsi="Arial" w:cs="Arial"/>
          <w:bCs/>
        </w:rPr>
        <w:t>873</w:t>
      </w:r>
      <w:r w:rsidR="004F7757">
        <w:rPr>
          <w:rFonts w:ascii="Arial" w:hAnsi="Arial" w:cs="Arial"/>
          <w:bCs/>
        </w:rPr>
        <w:t xml:space="preserve"> </w:t>
      </w:r>
      <w:r w:rsidRPr="004D66EE">
        <w:rPr>
          <w:rFonts w:ascii="Arial" w:hAnsi="Arial" w:cs="Arial"/>
        </w:rPr>
        <w:t>procurement document to include:</w:t>
      </w:r>
    </w:p>
    <w:p w14:paraId="3C72E886" w14:textId="77777777" w:rsidR="007353FC" w:rsidRPr="004D66EE" w:rsidRDefault="007353FC" w:rsidP="007353FC">
      <w:pPr>
        <w:rPr>
          <w:rFonts w:ascii="Arial" w:hAnsi="Arial" w:cs="Arial"/>
        </w:rPr>
      </w:pPr>
    </w:p>
    <w:p w14:paraId="7FA10A07" w14:textId="600AB470" w:rsidR="00555FD4" w:rsidRDefault="00201E73" w:rsidP="00C830D5">
      <w:pPr>
        <w:numPr>
          <w:ilvl w:val="0"/>
          <w:numId w:val="6"/>
        </w:numPr>
        <w:rPr>
          <w:rFonts w:ascii="Arial" w:hAnsi="Arial" w:cs="Arial"/>
        </w:rPr>
      </w:pPr>
      <w:r w:rsidRPr="009A017E">
        <w:rPr>
          <w:rFonts w:ascii="Arial" w:hAnsi="Arial" w:cs="Arial"/>
        </w:rPr>
        <w:t>Updates to RF</w:t>
      </w:r>
      <w:r w:rsidR="00C830D5">
        <w:rPr>
          <w:rFonts w:ascii="Arial" w:hAnsi="Arial" w:cs="Arial"/>
        </w:rPr>
        <w:t>P</w:t>
      </w:r>
      <w:r w:rsidRPr="009A017E">
        <w:rPr>
          <w:rFonts w:ascii="Arial" w:hAnsi="Arial" w:cs="Arial"/>
        </w:rPr>
        <w:t xml:space="preserve"> </w:t>
      </w:r>
      <w:r w:rsidR="00C830D5">
        <w:rPr>
          <w:rFonts w:ascii="Arial" w:hAnsi="Arial" w:cs="Arial"/>
        </w:rPr>
        <w:t xml:space="preserve">2523-873 </w:t>
      </w:r>
      <w:r w:rsidRPr="009A017E">
        <w:rPr>
          <w:rFonts w:ascii="Arial" w:hAnsi="Arial" w:cs="Arial"/>
        </w:rPr>
        <w:t xml:space="preserve">Section </w:t>
      </w:r>
      <w:r w:rsidR="00C830D5">
        <w:rPr>
          <w:rFonts w:ascii="Arial" w:hAnsi="Arial" w:cs="Arial"/>
        </w:rPr>
        <w:t>E, Paragraph 4 (to clarify the scoring methodology for the Cost Proposal Score</w:t>
      </w:r>
      <w:proofErr w:type="gramStart"/>
      <w:r w:rsidR="00C830D5">
        <w:rPr>
          <w:rFonts w:ascii="Arial" w:hAnsi="Arial" w:cs="Arial"/>
        </w:rPr>
        <w:t>)</w:t>
      </w:r>
      <w:r w:rsidRPr="009A017E">
        <w:rPr>
          <w:rFonts w:ascii="Arial" w:hAnsi="Arial" w:cs="Arial"/>
        </w:rPr>
        <w:t>;</w:t>
      </w:r>
      <w:proofErr w:type="gramEnd"/>
      <w:r w:rsidRPr="009A017E">
        <w:rPr>
          <w:rFonts w:ascii="Arial" w:hAnsi="Arial" w:cs="Arial"/>
        </w:rPr>
        <w:t xml:space="preserve"> </w:t>
      </w:r>
    </w:p>
    <w:p w14:paraId="3A563BBC" w14:textId="69659408" w:rsidR="00201E73" w:rsidRDefault="00C830D5" w:rsidP="00C830D5">
      <w:pPr>
        <w:numPr>
          <w:ilvl w:val="0"/>
          <w:numId w:val="6"/>
        </w:numPr>
        <w:rPr>
          <w:rFonts w:ascii="Arial" w:hAnsi="Arial" w:cs="Arial"/>
        </w:rPr>
      </w:pPr>
      <w:r w:rsidRPr="00555FD4">
        <w:rPr>
          <w:rFonts w:ascii="Arial" w:hAnsi="Arial" w:cs="Arial"/>
        </w:rPr>
        <w:t>DSHS replaces RFP 2523-873, Attachment D in its entirety (to clarify the requirements related to Cost Proposals).  The revised Attachment D is attached hereto as Attachment D, Amendment 1.</w:t>
      </w:r>
      <w:r w:rsidR="00555FD4">
        <w:rPr>
          <w:rFonts w:ascii="Arial" w:hAnsi="Arial" w:cs="Arial"/>
        </w:rPr>
        <w:t>; and</w:t>
      </w:r>
    </w:p>
    <w:p w14:paraId="328F2459" w14:textId="3330E4E9" w:rsidR="00555FD4" w:rsidRPr="00555FD4" w:rsidRDefault="00555FD4" w:rsidP="00C830D5">
      <w:pPr>
        <w:numPr>
          <w:ilvl w:val="0"/>
          <w:numId w:val="6"/>
        </w:numPr>
        <w:rPr>
          <w:rFonts w:ascii="Arial" w:hAnsi="Arial" w:cs="Arial"/>
        </w:rPr>
      </w:pPr>
      <w:r>
        <w:rPr>
          <w:rFonts w:ascii="Arial" w:hAnsi="Arial" w:cs="Arial"/>
        </w:rPr>
        <w:t>DSHS replaces Attachment A, the Sample Contract, in its entirety to reflect changes to Special Terms and Conditions Paragraph 7.</w:t>
      </w:r>
    </w:p>
    <w:p w14:paraId="0C35E220" w14:textId="77777777" w:rsidR="00C830D5" w:rsidRDefault="00C830D5" w:rsidP="00C830D5">
      <w:pPr>
        <w:rPr>
          <w:rFonts w:ascii="Arial" w:hAnsi="Arial" w:cs="Arial"/>
        </w:rPr>
      </w:pPr>
    </w:p>
    <w:p w14:paraId="0814AD9A" w14:textId="08E5AD34" w:rsidR="00C830D5" w:rsidRDefault="00C830D5" w:rsidP="00C830D5">
      <w:pPr>
        <w:rPr>
          <w:rFonts w:ascii="Arial" w:hAnsi="Arial" w:cs="Arial"/>
          <w:b/>
          <w:bCs/>
          <w:u w:val="single"/>
        </w:rPr>
      </w:pPr>
      <w:r>
        <w:rPr>
          <w:rFonts w:ascii="Arial" w:hAnsi="Arial" w:cs="Arial"/>
        </w:rPr>
        <w:t xml:space="preserve">Changes are printed in </w:t>
      </w:r>
      <w:r>
        <w:rPr>
          <w:rFonts w:ascii="Arial" w:hAnsi="Arial" w:cs="Arial"/>
          <w:b/>
          <w:bCs/>
          <w:u w:val="single"/>
        </w:rPr>
        <w:t>bold, underlined font.</w:t>
      </w:r>
    </w:p>
    <w:p w14:paraId="29937B74" w14:textId="77777777" w:rsidR="00C830D5" w:rsidRDefault="00C830D5" w:rsidP="00C830D5">
      <w:pPr>
        <w:rPr>
          <w:rFonts w:ascii="Arial" w:hAnsi="Arial" w:cs="Arial"/>
        </w:rPr>
      </w:pPr>
    </w:p>
    <w:p w14:paraId="3CDB18BF" w14:textId="2A053CA3" w:rsidR="00C830D5" w:rsidRPr="00555FD4" w:rsidRDefault="00C830D5" w:rsidP="00555FD4">
      <w:pPr>
        <w:pStyle w:val="ListParagraph"/>
        <w:numPr>
          <w:ilvl w:val="0"/>
          <w:numId w:val="20"/>
        </w:numPr>
        <w:rPr>
          <w:rFonts w:ascii="Arial" w:hAnsi="Arial" w:cs="Arial"/>
          <w:b/>
          <w:bCs/>
        </w:rPr>
      </w:pPr>
      <w:r w:rsidRPr="00555FD4">
        <w:rPr>
          <w:rFonts w:ascii="Arial" w:hAnsi="Arial" w:cs="Arial"/>
          <w:b/>
          <w:bCs/>
        </w:rPr>
        <w:t>RFP 2523-873 is hereby amended as follows:</w:t>
      </w:r>
    </w:p>
    <w:p w14:paraId="18DD16D6" w14:textId="77777777" w:rsidR="00C830D5" w:rsidRDefault="00C830D5" w:rsidP="00C830D5">
      <w:pPr>
        <w:rPr>
          <w:rFonts w:ascii="Arial" w:hAnsi="Arial" w:cs="Arial"/>
          <w:b/>
          <w:bCs/>
        </w:rPr>
      </w:pPr>
    </w:p>
    <w:p w14:paraId="63359DE4" w14:textId="398226CE" w:rsidR="00C830D5" w:rsidRPr="00555FD4" w:rsidRDefault="00555FD4" w:rsidP="00555FD4">
      <w:pPr>
        <w:rPr>
          <w:rFonts w:ascii="Arial" w:hAnsi="Arial" w:cs="Arial"/>
        </w:rPr>
      </w:pPr>
      <w:r w:rsidRPr="00555FD4">
        <w:rPr>
          <w:rFonts w:ascii="Arial" w:hAnsi="Arial" w:cs="Arial"/>
        </w:rPr>
        <w:t xml:space="preserve"> </w:t>
      </w:r>
      <w:r w:rsidR="00C830D5" w:rsidRPr="00555FD4">
        <w:rPr>
          <w:rFonts w:ascii="Arial" w:hAnsi="Arial" w:cs="Arial"/>
        </w:rPr>
        <w:t>Section E, Paragraph 4 is modified to read:</w:t>
      </w:r>
    </w:p>
    <w:p w14:paraId="460B00D3" w14:textId="77777777" w:rsidR="00C830D5" w:rsidRDefault="00C830D5" w:rsidP="00C830D5">
      <w:pPr>
        <w:rPr>
          <w:rFonts w:ascii="Arial" w:hAnsi="Arial" w:cs="Arial"/>
        </w:rPr>
      </w:pPr>
    </w:p>
    <w:p w14:paraId="167FDA64" w14:textId="5970467F" w:rsidR="00C830D5" w:rsidRDefault="00C830D5" w:rsidP="00555FD4">
      <w:pPr>
        <w:pStyle w:val="Heading1"/>
        <w:ind w:left="720"/>
        <w:jc w:val="left"/>
        <w:rPr>
          <w:b/>
          <w:sz w:val="24"/>
          <w:szCs w:val="24"/>
        </w:rPr>
      </w:pPr>
      <w:r w:rsidRPr="00C830D5">
        <w:rPr>
          <w:b/>
          <w:sz w:val="24"/>
          <w:szCs w:val="24"/>
        </w:rPr>
        <w:t>4.</w:t>
      </w:r>
      <w:r w:rsidRPr="00C830D5">
        <w:rPr>
          <w:b/>
          <w:sz w:val="24"/>
          <w:szCs w:val="24"/>
        </w:rPr>
        <w:tab/>
        <w:t>Evaluation of Cost Proposals</w:t>
      </w:r>
    </w:p>
    <w:p w14:paraId="4B8BCC66" w14:textId="77777777" w:rsidR="00C830D5" w:rsidRPr="00C830D5" w:rsidRDefault="00C830D5" w:rsidP="00555FD4">
      <w:pPr>
        <w:ind w:left="720"/>
        <w:rPr>
          <w:lang w:val="x-none" w:eastAsia="x-none"/>
        </w:rPr>
      </w:pPr>
    </w:p>
    <w:p w14:paraId="1BBA6A4F" w14:textId="77777777" w:rsidR="00C830D5" w:rsidRDefault="00C830D5" w:rsidP="00555FD4">
      <w:pPr>
        <w:ind w:left="720"/>
        <w:jc w:val="both"/>
      </w:pPr>
      <w:r>
        <w:t xml:space="preserve">A score ranging from 0 to 700 will be assigned to each Cost Proposal based on the inverse of the percentage of the difference between its Bid Total and the average Bid Total, which will automatically be assigned a Cost Proposal Score of 350.  Extreme examples that best demonstrate the methodology are: if a Bid is double or more that of the average bid, it will receive a Cost Proposal Score of 0 because it would be at least 100% greater than the calculated average bid price.  If a Bid is a no cost bid, then it would receive a score of 700 because it would be 100% lower than the calculated average bid price.  More realistic scenarios </w:t>
      </w:r>
      <w:proofErr w:type="gramStart"/>
      <w:r>
        <w:t>are:</w:t>
      </w:r>
      <w:proofErr w:type="gramEnd"/>
      <w:r>
        <w:t xml:space="preserve">  the score of a </w:t>
      </w:r>
      <w:r>
        <w:lastRenderedPageBreak/>
        <w:t xml:space="preserve">Bid that is 18% higher than the average Bid price would be calculated as follows:   350 – (.18*350) = 287, and the score of a Bid that is 18% lower than the average Bid would be calculated as follows:  350 + (.18*350) = 413.   </w:t>
      </w:r>
    </w:p>
    <w:p w14:paraId="598D0C8C" w14:textId="77777777" w:rsidR="00C830D5" w:rsidRDefault="00C830D5" w:rsidP="00555FD4">
      <w:pPr>
        <w:ind w:left="720"/>
        <w:jc w:val="both"/>
        <w:rPr>
          <w:szCs w:val="22"/>
        </w:rPr>
      </w:pPr>
    </w:p>
    <w:p w14:paraId="13274B60" w14:textId="77777777" w:rsidR="00C830D5" w:rsidRDefault="00C830D5" w:rsidP="00555FD4">
      <w:pPr>
        <w:ind w:left="720"/>
        <w:rPr>
          <w:i/>
          <w:iCs/>
        </w:rPr>
      </w:pPr>
      <w:r>
        <w:rPr>
          <w:i/>
          <w:iCs/>
        </w:rPr>
        <w:t>Note</w:t>
      </w:r>
      <w:proofErr w:type="gramStart"/>
      <w:r>
        <w:rPr>
          <w:i/>
          <w:iCs/>
        </w:rPr>
        <w:t>:  This is</w:t>
      </w:r>
      <w:proofErr w:type="gramEnd"/>
      <w:r>
        <w:rPr>
          <w:i/>
          <w:iCs/>
        </w:rPr>
        <w:t xml:space="preserve"> methodology is not intended to reflect a rating of the actual cost to DSHS, as that cost will depend on factors that cannot be strictly determined at this time.  This cost evaluation methodology is intended to ensure that Bidders’ Cost Proposals are compared and ranked based on identical criteria.  </w:t>
      </w:r>
    </w:p>
    <w:p w14:paraId="658366A8" w14:textId="77777777" w:rsidR="00C830D5" w:rsidRDefault="00C830D5" w:rsidP="00555FD4">
      <w:pPr>
        <w:ind w:left="720"/>
        <w:rPr>
          <w:i/>
          <w:iCs/>
        </w:rPr>
      </w:pPr>
    </w:p>
    <w:p w14:paraId="7D06317D" w14:textId="77777777" w:rsidR="00C830D5" w:rsidRPr="00D468A8" w:rsidRDefault="00C830D5" w:rsidP="00555FD4">
      <w:pPr>
        <w:ind w:left="720"/>
      </w:pPr>
      <w:r>
        <w:t xml:space="preserve">The Bid Totals will be </w:t>
      </w:r>
    </w:p>
    <w:p w14:paraId="71A58F47" w14:textId="77777777" w:rsidR="00C830D5" w:rsidRDefault="00C830D5" w:rsidP="00555FD4">
      <w:pPr>
        <w:ind w:left="720"/>
        <w:rPr>
          <w:i/>
          <w:iCs/>
        </w:rPr>
      </w:pPr>
    </w:p>
    <w:p w14:paraId="77769532" w14:textId="77777777" w:rsidR="00C830D5" w:rsidRDefault="00C830D5" w:rsidP="00555FD4">
      <w:pPr>
        <w:pStyle w:val="ListParagraph"/>
        <w:numPr>
          <w:ilvl w:val="0"/>
          <w:numId w:val="18"/>
        </w:numPr>
        <w:spacing w:after="200" w:line="276" w:lineRule="auto"/>
        <w:ind w:left="1686"/>
      </w:pPr>
      <w:r>
        <w:t xml:space="preserve">The Proposed Cost for all One-time, Initial Set-up Fees will be added together.  This total will be </w:t>
      </w:r>
      <w:proofErr w:type="gramStart"/>
      <w:r>
        <w:t>the OTF</w:t>
      </w:r>
      <w:proofErr w:type="gramEnd"/>
      <w:r>
        <w:t xml:space="preserve"> Subtotal.</w:t>
      </w:r>
    </w:p>
    <w:p w14:paraId="1B46897D" w14:textId="054E14A4" w:rsidR="00C830D5" w:rsidRDefault="00C830D5" w:rsidP="00555FD4">
      <w:pPr>
        <w:pStyle w:val="ListParagraph"/>
        <w:numPr>
          <w:ilvl w:val="0"/>
          <w:numId w:val="18"/>
        </w:numPr>
        <w:spacing w:after="200" w:line="276" w:lineRule="auto"/>
        <w:ind w:left="1686"/>
      </w:pPr>
      <w:r>
        <w:t xml:space="preserve">The </w:t>
      </w:r>
      <w:r w:rsidRPr="00C830D5">
        <w:rPr>
          <w:b/>
          <w:bCs/>
          <w:u w:val="single"/>
        </w:rPr>
        <w:t>maximum stated</w:t>
      </w:r>
      <w:r>
        <w:t xml:space="preserve"> Proposed Costs for each of the four cost levels for each item for which DSHS will be charged at set up *and* upon additions or upgrades to the service, will be added together, and those totals will then be added together to get the SUPF Subtotal.   </w:t>
      </w:r>
      <w:r w:rsidR="008A11EA" w:rsidRPr="008A11EA">
        <w:rPr>
          <w:b/>
          <w:bCs/>
          <w:u w:val="single"/>
        </w:rPr>
        <w:t>For example, a cost of $15.00 per local number ported at Level 2 will be multiplied by 400 to get the Local Numbers ported Level 2 cost of $15.00*400 = $6000.00.  The Recurring Cost of any items that are priced based on the volume of use will be calculated to reflect the highest level of use in the given range</w:t>
      </w:r>
      <w:r w:rsidR="008A11EA" w:rsidRPr="008A11EA">
        <w:rPr>
          <w:u w:val="single"/>
        </w:rPr>
        <w:t>.</w:t>
      </w:r>
      <w:r w:rsidR="008A11EA">
        <w:t xml:space="preserve">  </w:t>
      </w:r>
      <w:r w:rsidRPr="00C830D5">
        <w:rPr>
          <w:b/>
          <w:bCs/>
          <w:u w:val="single"/>
        </w:rPr>
        <w:t>NOTE</w:t>
      </w:r>
      <w:proofErr w:type="gramStart"/>
      <w:r w:rsidRPr="00C830D5">
        <w:rPr>
          <w:b/>
          <w:bCs/>
          <w:u w:val="single"/>
        </w:rPr>
        <w:t>:  Bidders</w:t>
      </w:r>
      <w:proofErr w:type="gramEnd"/>
      <w:r w:rsidRPr="00C830D5">
        <w:rPr>
          <w:b/>
          <w:bCs/>
          <w:u w:val="single"/>
        </w:rPr>
        <w:t xml:space="preserve"> may </w:t>
      </w:r>
      <w:proofErr w:type="gramStart"/>
      <w:r w:rsidRPr="00C830D5">
        <w:rPr>
          <w:b/>
          <w:bCs/>
          <w:u w:val="single"/>
        </w:rPr>
        <w:t>divide up</w:t>
      </w:r>
      <w:proofErr w:type="gramEnd"/>
      <w:r w:rsidRPr="00C830D5">
        <w:rPr>
          <w:b/>
          <w:bCs/>
          <w:u w:val="single"/>
        </w:rPr>
        <w:t xml:space="preserve"> the cost levels into sub-</w:t>
      </w:r>
      <w:proofErr w:type="gramStart"/>
      <w:r w:rsidRPr="00C830D5">
        <w:rPr>
          <w:b/>
          <w:bCs/>
          <w:u w:val="single"/>
        </w:rPr>
        <w:t>levels, but</w:t>
      </w:r>
      <w:proofErr w:type="gramEnd"/>
      <w:r w:rsidRPr="00C830D5">
        <w:rPr>
          <w:b/>
          <w:bCs/>
          <w:u w:val="single"/>
        </w:rPr>
        <w:t xml:space="preserve"> must provide costs that fall within the four given levels.  Scoring will be based on the highest cost given for each level.  The sub-level costs will be incorporated into an awarded contract.</w:t>
      </w:r>
      <w:r>
        <w:rPr>
          <w:b/>
          <w:bCs/>
          <w:u w:val="single"/>
        </w:rPr>
        <w:t xml:space="preserve">  Bids that propose cost levels that do not conform to the four cost levels will be disqualified, but bids may propose additional tiers within the four specified cost levels.  </w:t>
      </w:r>
      <w:r>
        <w:rPr>
          <w:b/>
          <w:bCs/>
          <w:i/>
          <w:iCs/>
          <w:u w:val="single"/>
        </w:rPr>
        <w:t>Please see Attachment D for examples of acceptable cost proposal submissions vs unacceptable cost proposal submissions.</w:t>
      </w:r>
    </w:p>
    <w:p w14:paraId="7C1550A8" w14:textId="422EEE31" w:rsidR="00C830D5" w:rsidRPr="000122E4" w:rsidRDefault="00C830D5" w:rsidP="00555FD4">
      <w:pPr>
        <w:pStyle w:val="ListParagraph"/>
        <w:numPr>
          <w:ilvl w:val="0"/>
          <w:numId w:val="18"/>
        </w:numPr>
        <w:spacing w:after="200" w:line="276" w:lineRule="auto"/>
        <w:ind w:left="1686"/>
      </w:pPr>
      <w:r w:rsidRPr="000122E4">
        <w:t xml:space="preserve">The </w:t>
      </w:r>
      <w:r w:rsidRPr="00C830D5">
        <w:rPr>
          <w:b/>
          <w:bCs/>
          <w:u w:val="single"/>
        </w:rPr>
        <w:t>maximum</w:t>
      </w:r>
      <w:r>
        <w:rPr>
          <w:b/>
          <w:bCs/>
        </w:rPr>
        <w:t xml:space="preserve"> </w:t>
      </w:r>
      <w:r w:rsidRPr="000122E4">
        <w:t>Proposed Costs (all cost levels across each line item) of all items for which DSHS will be charged a recurring (monthly) fee will be added together</w:t>
      </w:r>
      <w:r>
        <w:t xml:space="preserve"> to calculate the Recurring Items Cost (RIC)</w:t>
      </w:r>
      <w:r w:rsidRPr="000122E4">
        <w:t>, and those</w:t>
      </w:r>
      <w:r>
        <w:t xml:space="preserve"> RICs</w:t>
      </w:r>
      <w:r w:rsidRPr="000122E4">
        <w:t xml:space="preserve"> will then be added together to get the R</w:t>
      </w:r>
      <w:r>
        <w:t xml:space="preserve">ecurring </w:t>
      </w:r>
      <w:r w:rsidRPr="000122E4">
        <w:t>C</w:t>
      </w:r>
      <w:r>
        <w:t>ost</w:t>
      </w:r>
      <w:r w:rsidRPr="000122E4">
        <w:t xml:space="preserve"> total.</w:t>
      </w:r>
      <w:r>
        <w:t xml:space="preserve">  Each Proposed Cost for Inbound and Outbound faxes will be multiplied by the maximum number of pages assigned to that level.  For example, a cost of $.01 per page for outbound faxes at Level 2 will be</w:t>
      </w:r>
      <w:r w:rsidRPr="000122E4">
        <w:t xml:space="preserve"> </w:t>
      </w:r>
      <w:r>
        <w:t xml:space="preserve">multiplied by 1000 to get the Outbound Faxes Level 2 cost of $.01*1000 = $10.00.  The Recurring Cost of any items that are priced based on the volume of use will be calculated to reflect the highest level of use in the given range.  </w:t>
      </w:r>
      <w:r w:rsidRPr="00C830D5">
        <w:rPr>
          <w:b/>
          <w:bCs/>
          <w:u w:val="single"/>
        </w:rPr>
        <w:t>NOTE</w:t>
      </w:r>
      <w:proofErr w:type="gramStart"/>
      <w:r w:rsidRPr="00C830D5">
        <w:rPr>
          <w:b/>
          <w:bCs/>
          <w:u w:val="single"/>
        </w:rPr>
        <w:t>:  Bidders</w:t>
      </w:r>
      <w:proofErr w:type="gramEnd"/>
      <w:r w:rsidRPr="00C830D5">
        <w:rPr>
          <w:b/>
          <w:bCs/>
          <w:u w:val="single"/>
        </w:rPr>
        <w:t xml:space="preserve"> may </w:t>
      </w:r>
      <w:proofErr w:type="gramStart"/>
      <w:r w:rsidRPr="00C830D5">
        <w:rPr>
          <w:b/>
          <w:bCs/>
          <w:u w:val="single"/>
        </w:rPr>
        <w:t>divide up</w:t>
      </w:r>
      <w:proofErr w:type="gramEnd"/>
      <w:r w:rsidRPr="00C830D5">
        <w:rPr>
          <w:b/>
          <w:bCs/>
          <w:u w:val="single"/>
        </w:rPr>
        <w:t xml:space="preserve"> the cost levels into sub-</w:t>
      </w:r>
      <w:proofErr w:type="gramStart"/>
      <w:r w:rsidRPr="00C830D5">
        <w:rPr>
          <w:b/>
          <w:bCs/>
          <w:u w:val="single"/>
        </w:rPr>
        <w:t>levels, but</w:t>
      </w:r>
      <w:proofErr w:type="gramEnd"/>
      <w:r w:rsidRPr="00C830D5">
        <w:rPr>
          <w:b/>
          <w:bCs/>
          <w:u w:val="single"/>
        </w:rPr>
        <w:t xml:space="preserve"> must provide costs that fall within the four given levels.  Scoring will be based on the highest cost given for each level.  The sub-level costs will be incorporated into an awarded contract.</w:t>
      </w:r>
      <w:r>
        <w:rPr>
          <w:b/>
          <w:bCs/>
          <w:u w:val="single"/>
        </w:rPr>
        <w:t xml:space="preserve">  Bids that propose cost levels that do not conform to the four cost levels will be disqualified, but bids may propose additional tiers within </w:t>
      </w:r>
      <w:r>
        <w:rPr>
          <w:b/>
          <w:bCs/>
          <w:u w:val="single"/>
        </w:rPr>
        <w:lastRenderedPageBreak/>
        <w:t xml:space="preserve">the four specified cost levels.  </w:t>
      </w:r>
      <w:r>
        <w:rPr>
          <w:b/>
          <w:bCs/>
          <w:i/>
          <w:iCs/>
          <w:u w:val="single"/>
        </w:rPr>
        <w:t>Please see Attachment D for examples of acceptable cost proposal submissions vs unacceptable cost proposal submissions.</w:t>
      </w:r>
    </w:p>
    <w:p w14:paraId="58C42B79" w14:textId="77777777" w:rsidR="00C830D5" w:rsidRDefault="00C830D5" w:rsidP="00555FD4">
      <w:pPr>
        <w:pStyle w:val="ListParagraph"/>
        <w:numPr>
          <w:ilvl w:val="0"/>
          <w:numId w:val="18"/>
        </w:numPr>
        <w:spacing w:after="200" w:line="276" w:lineRule="auto"/>
        <w:ind w:left="1686"/>
      </w:pPr>
      <w:r>
        <w:t>The Subtotals will be added together to get the Bid Totals for each Bidder</w:t>
      </w:r>
      <w:proofErr w:type="gramStart"/>
      <w:r>
        <w:t>:  OTF</w:t>
      </w:r>
      <w:proofErr w:type="gramEnd"/>
      <w:r>
        <w:t>+SUPF+RC.</w:t>
      </w:r>
    </w:p>
    <w:p w14:paraId="78C4B744" w14:textId="77777777" w:rsidR="00C830D5" w:rsidRDefault="00C830D5" w:rsidP="00555FD4">
      <w:pPr>
        <w:pStyle w:val="ListParagraph"/>
        <w:numPr>
          <w:ilvl w:val="0"/>
          <w:numId w:val="18"/>
        </w:numPr>
        <w:spacing w:after="200" w:line="276" w:lineRule="auto"/>
        <w:ind w:left="1686"/>
      </w:pPr>
      <w:r>
        <w:t>The Cost Proposal of the calculated “average” Bid will be assigned 350 points.</w:t>
      </w:r>
    </w:p>
    <w:p w14:paraId="2DB7A4A4" w14:textId="77777777" w:rsidR="00C830D5" w:rsidRDefault="00C830D5" w:rsidP="00555FD4">
      <w:pPr>
        <w:pStyle w:val="ListParagraph"/>
        <w:numPr>
          <w:ilvl w:val="0"/>
          <w:numId w:val="18"/>
        </w:numPr>
        <w:spacing w:after="200" w:line="276" w:lineRule="auto"/>
        <w:ind w:left="1686"/>
      </w:pPr>
      <w:r>
        <w:t>The percentage that each of the actual Cost Proposals differs from the average bid will be calculated to get the VAR for each Bid’s Cost Proposal.  If the average bid is calculated to be 50, then an actual bid that is 75 will be 50% greater than the average bid, so its VAR will be -.</w:t>
      </w:r>
      <w:proofErr w:type="gramStart"/>
      <w:r>
        <w:t>50;  an</w:t>
      </w:r>
      <w:proofErr w:type="gramEnd"/>
      <w:r>
        <w:t xml:space="preserve"> actual Bid that is 25 will be 50% lower than the calculated average bid and its VAR will be +.50.</w:t>
      </w:r>
    </w:p>
    <w:p w14:paraId="7933E1A5" w14:textId="77777777" w:rsidR="00C830D5" w:rsidRDefault="00C830D5" w:rsidP="00555FD4">
      <w:pPr>
        <w:pStyle w:val="ListParagraph"/>
        <w:numPr>
          <w:ilvl w:val="0"/>
          <w:numId w:val="18"/>
        </w:numPr>
        <w:spacing w:after="200" w:line="276" w:lineRule="auto"/>
        <w:ind w:left="1686"/>
      </w:pPr>
      <w:r>
        <w:t xml:space="preserve">The Cost Proposal Score for each Bid will be calculated as follows:  </w:t>
      </w:r>
    </w:p>
    <w:p w14:paraId="56646E60" w14:textId="77777777" w:rsidR="00C830D5" w:rsidRDefault="00C830D5" w:rsidP="00555FD4">
      <w:pPr>
        <w:pStyle w:val="ListParagraph"/>
        <w:spacing w:after="200" w:line="276" w:lineRule="auto"/>
      </w:pPr>
      <w:r>
        <w:t xml:space="preserve">                                 350 +(350*VAR).</w:t>
      </w:r>
    </w:p>
    <w:p w14:paraId="589A192F" w14:textId="77777777" w:rsidR="008A11EA" w:rsidRDefault="008A11EA" w:rsidP="00C830D5">
      <w:pPr>
        <w:pStyle w:val="ListParagraph"/>
        <w:spacing w:after="200" w:line="276" w:lineRule="auto"/>
        <w:ind w:left="0"/>
      </w:pPr>
    </w:p>
    <w:p w14:paraId="22CC27AB" w14:textId="6D57B522" w:rsidR="00555FD4" w:rsidRDefault="008A11EA" w:rsidP="00555FD4">
      <w:pPr>
        <w:pStyle w:val="ListParagraph"/>
        <w:numPr>
          <w:ilvl w:val="0"/>
          <w:numId w:val="20"/>
        </w:numPr>
        <w:spacing w:after="200" w:line="276" w:lineRule="auto"/>
        <w:rPr>
          <w:b/>
          <w:bCs/>
        </w:rPr>
      </w:pPr>
      <w:r>
        <w:rPr>
          <w:b/>
          <w:bCs/>
        </w:rPr>
        <w:t>RFP 2523-873, Attachment D is hereby replaced in its entirety and is attached hereto as RFP 2523-873 Attachment D - Amendment 1.  Note</w:t>
      </w:r>
      <w:proofErr w:type="gramStart"/>
      <w:r>
        <w:rPr>
          <w:b/>
          <w:bCs/>
        </w:rPr>
        <w:t>:  Changes</w:t>
      </w:r>
      <w:proofErr w:type="gramEnd"/>
      <w:r>
        <w:rPr>
          <w:b/>
          <w:bCs/>
        </w:rPr>
        <w:t xml:space="preserve"> have been made to Sections 7 B and 7 C only.</w:t>
      </w:r>
    </w:p>
    <w:p w14:paraId="69F89816" w14:textId="77777777" w:rsidR="008928DE" w:rsidRPr="008928DE" w:rsidRDefault="008928DE" w:rsidP="008928DE">
      <w:pPr>
        <w:pStyle w:val="ListParagraph"/>
        <w:spacing w:after="200" w:line="276" w:lineRule="auto"/>
        <w:ind w:left="360"/>
        <w:rPr>
          <w:b/>
          <w:bCs/>
        </w:rPr>
      </w:pPr>
    </w:p>
    <w:p w14:paraId="23FEBF10" w14:textId="3C3CAA38" w:rsidR="00555FD4" w:rsidRDefault="00555FD4" w:rsidP="00555FD4">
      <w:pPr>
        <w:pStyle w:val="ListParagraph"/>
        <w:numPr>
          <w:ilvl w:val="0"/>
          <w:numId w:val="20"/>
        </w:numPr>
        <w:spacing w:after="200" w:line="276" w:lineRule="auto"/>
        <w:rPr>
          <w:b/>
          <w:bCs/>
        </w:rPr>
      </w:pPr>
      <w:r>
        <w:rPr>
          <w:b/>
          <w:bCs/>
        </w:rPr>
        <w:t>RFP 2523-873 Attachment A, The Sample Contract, Special Terms and Conditions, Paragraph 7, is hereby changed to read:</w:t>
      </w:r>
    </w:p>
    <w:p w14:paraId="70C34A7A" w14:textId="23CD88BD" w:rsidR="00555FD4" w:rsidRPr="00C670E7" w:rsidRDefault="00555FD4" w:rsidP="00555FD4">
      <w:pPr>
        <w:pStyle w:val="Section1Text"/>
        <w:rPr>
          <w:color w:val="000000" w:themeColor="text1"/>
        </w:rPr>
      </w:pPr>
      <w:r w:rsidRPr="003671BC">
        <w:t>[Note to Bidder]</w:t>
      </w:r>
      <w:r>
        <w:t xml:space="preserve"> </w:t>
      </w:r>
      <w:r w:rsidRPr="00C670E7">
        <w:rPr>
          <w:color w:val="000000" w:themeColor="text1"/>
        </w:rPr>
        <w:t xml:space="preserve">Due to the variable DSHS business needs and timing, DSHS requires a solution that can fit several different levels of use, as seen in the table below. DSHS is requesting that Bidders provide per page rates based upon the tiered usage stated below, and billable to DSHS </w:t>
      </w:r>
      <w:r w:rsidRPr="00C670E7">
        <w:rPr>
          <w:color w:val="000000" w:themeColor="text1"/>
          <w:u w:val="single"/>
        </w:rPr>
        <w:t>based on actual monthly usage</w:t>
      </w:r>
      <w:r w:rsidRPr="00C670E7">
        <w:rPr>
          <w:color w:val="000000" w:themeColor="text1"/>
        </w:rPr>
        <w:t xml:space="preserve">.  </w:t>
      </w:r>
    </w:p>
    <w:tbl>
      <w:tblPr>
        <w:tblW w:w="933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1260"/>
        <w:gridCol w:w="1530"/>
        <w:gridCol w:w="1620"/>
        <w:gridCol w:w="1695"/>
      </w:tblGrid>
      <w:tr w:rsidR="00555FD4" w:rsidRPr="009467E6" w14:paraId="31108F3F" w14:textId="77777777" w:rsidTr="00C9786A">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EAEDF1"/>
            <w:hideMark/>
          </w:tcPr>
          <w:p w14:paraId="0F0D2E92" w14:textId="77777777" w:rsidR="00555FD4" w:rsidRPr="009467E6" w:rsidRDefault="00555FD4" w:rsidP="00C9786A">
            <w:pPr>
              <w:jc w:val="center"/>
              <w:textAlignment w:val="baseline"/>
            </w:pPr>
            <w:r w:rsidRPr="009467E6">
              <w:rPr>
                <w:rFonts w:ascii="Calibri" w:hAnsi="Calibri" w:cs="Calibri"/>
                <w:b/>
                <w:bCs/>
                <w:szCs w:val="22"/>
              </w:rPr>
              <w:t>Solution Elements</w:t>
            </w:r>
            <w:r w:rsidRPr="009467E6">
              <w:rPr>
                <w:rFonts w:ascii="Calibri" w:hAnsi="Calibri" w:cs="Calibri"/>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EAEDF1"/>
            <w:hideMark/>
          </w:tcPr>
          <w:p w14:paraId="07C06172" w14:textId="77777777" w:rsidR="00555FD4" w:rsidRPr="009467E6" w:rsidRDefault="00555FD4" w:rsidP="00C9786A">
            <w:pPr>
              <w:jc w:val="center"/>
              <w:textAlignment w:val="baseline"/>
            </w:pPr>
            <w:r w:rsidRPr="009467E6">
              <w:rPr>
                <w:rFonts w:ascii="Calibri" w:hAnsi="Calibri" w:cs="Calibri"/>
                <w:b/>
                <w:bCs/>
                <w:szCs w:val="22"/>
              </w:rPr>
              <w:t>Level 1</w:t>
            </w:r>
            <w:r w:rsidRPr="009467E6">
              <w:rPr>
                <w:rFonts w:ascii="Calibri" w:hAnsi="Calibri" w:cs="Calibri"/>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EAEDF1"/>
            <w:hideMark/>
          </w:tcPr>
          <w:p w14:paraId="7A67140C" w14:textId="77777777" w:rsidR="00555FD4" w:rsidRPr="009467E6" w:rsidRDefault="00555FD4" w:rsidP="00C9786A">
            <w:pPr>
              <w:jc w:val="center"/>
              <w:textAlignment w:val="baseline"/>
            </w:pPr>
            <w:r w:rsidRPr="009467E6">
              <w:rPr>
                <w:rFonts w:ascii="Calibri" w:hAnsi="Calibri" w:cs="Calibri"/>
                <w:b/>
                <w:bCs/>
                <w:szCs w:val="22"/>
              </w:rPr>
              <w:t>Level 2</w:t>
            </w:r>
            <w:r w:rsidRPr="009467E6">
              <w:rPr>
                <w:rFonts w:ascii="Calibri" w:hAnsi="Calibri" w:cs="Calibri"/>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EAEDF1"/>
            <w:hideMark/>
          </w:tcPr>
          <w:p w14:paraId="5F79150E" w14:textId="77777777" w:rsidR="00555FD4" w:rsidRPr="009467E6" w:rsidRDefault="00555FD4" w:rsidP="00C9786A">
            <w:pPr>
              <w:jc w:val="center"/>
              <w:textAlignment w:val="baseline"/>
            </w:pPr>
            <w:r w:rsidRPr="009467E6">
              <w:rPr>
                <w:rFonts w:ascii="Calibri" w:hAnsi="Calibri" w:cs="Calibri"/>
                <w:b/>
                <w:bCs/>
                <w:szCs w:val="22"/>
              </w:rPr>
              <w:t>Level 3</w:t>
            </w:r>
            <w:r w:rsidRPr="009467E6">
              <w:rPr>
                <w:rFonts w:ascii="Calibri" w:hAnsi="Calibri" w:cs="Calibri"/>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EAEDF1"/>
            <w:hideMark/>
          </w:tcPr>
          <w:p w14:paraId="4329AE4D" w14:textId="77777777" w:rsidR="00555FD4" w:rsidRPr="009467E6" w:rsidRDefault="00555FD4" w:rsidP="00C9786A">
            <w:pPr>
              <w:jc w:val="center"/>
              <w:textAlignment w:val="baseline"/>
            </w:pPr>
            <w:r w:rsidRPr="009467E6">
              <w:rPr>
                <w:rFonts w:ascii="Calibri" w:hAnsi="Calibri" w:cs="Calibri"/>
                <w:b/>
                <w:bCs/>
                <w:szCs w:val="22"/>
              </w:rPr>
              <w:t>Level 4</w:t>
            </w:r>
            <w:r w:rsidRPr="009467E6">
              <w:rPr>
                <w:rFonts w:ascii="Calibri" w:hAnsi="Calibri" w:cs="Calibri"/>
                <w:szCs w:val="22"/>
              </w:rPr>
              <w:t> </w:t>
            </w:r>
          </w:p>
        </w:tc>
      </w:tr>
      <w:tr w:rsidR="00555FD4" w:rsidRPr="009467E6" w14:paraId="5212F785" w14:textId="77777777" w:rsidTr="00C9786A">
        <w:trPr>
          <w:trHeight w:val="300"/>
        </w:trPr>
        <w:tc>
          <w:tcPr>
            <w:tcW w:w="3225" w:type="dxa"/>
            <w:tcBorders>
              <w:top w:val="single" w:sz="6" w:space="0" w:color="auto"/>
              <w:left w:val="single" w:sz="6" w:space="0" w:color="auto"/>
              <w:bottom w:val="single" w:sz="6" w:space="0" w:color="auto"/>
              <w:right w:val="single" w:sz="6" w:space="0" w:color="auto"/>
            </w:tcBorders>
            <w:hideMark/>
          </w:tcPr>
          <w:p w14:paraId="63544478" w14:textId="77777777" w:rsidR="00555FD4" w:rsidRPr="009467E6" w:rsidRDefault="00555FD4" w:rsidP="00C9786A">
            <w:pPr>
              <w:textAlignment w:val="baseline"/>
            </w:pPr>
            <w:r w:rsidRPr="009467E6">
              <w:rPr>
                <w:rFonts w:ascii="Calibri" w:hAnsi="Calibri" w:cs="Calibri"/>
                <w:szCs w:val="22"/>
              </w:rPr>
              <w:t>Local numbers (ported) </w:t>
            </w:r>
          </w:p>
        </w:tc>
        <w:tc>
          <w:tcPr>
            <w:tcW w:w="1260" w:type="dxa"/>
            <w:tcBorders>
              <w:top w:val="single" w:sz="6" w:space="0" w:color="auto"/>
              <w:left w:val="single" w:sz="6" w:space="0" w:color="auto"/>
              <w:bottom w:val="single" w:sz="6" w:space="0" w:color="auto"/>
              <w:right w:val="single" w:sz="6" w:space="0" w:color="auto"/>
            </w:tcBorders>
            <w:hideMark/>
          </w:tcPr>
          <w:p w14:paraId="32D38E9B" w14:textId="77777777" w:rsidR="00555FD4" w:rsidRPr="009467E6" w:rsidRDefault="00555FD4" w:rsidP="00C9786A">
            <w:pPr>
              <w:textAlignment w:val="baseline"/>
            </w:pPr>
            <w:r w:rsidRPr="009467E6">
              <w:rPr>
                <w:rFonts w:ascii="Calibri" w:hAnsi="Calibri" w:cs="Calibri"/>
                <w:szCs w:val="22"/>
              </w:rPr>
              <w:t>100-300 </w:t>
            </w:r>
          </w:p>
        </w:tc>
        <w:tc>
          <w:tcPr>
            <w:tcW w:w="1530" w:type="dxa"/>
            <w:tcBorders>
              <w:top w:val="single" w:sz="6" w:space="0" w:color="auto"/>
              <w:left w:val="single" w:sz="6" w:space="0" w:color="auto"/>
              <w:bottom w:val="single" w:sz="6" w:space="0" w:color="auto"/>
              <w:right w:val="single" w:sz="6" w:space="0" w:color="auto"/>
            </w:tcBorders>
            <w:hideMark/>
          </w:tcPr>
          <w:p w14:paraId="79129012" w14:textId="77777777" w:rsidR="00555FD4" w:rsidRPr="009467E6" w:rsidRDefault="00555FD4" w:rsidP="00C9786A">
            <w:pPr>
              <w:textAlignment w:val="baseline"/>
            </w:pPr>
            <w:r w:rsidRPr="009467E6">
              <w:rPr>
                <w:rFonts w:ascii="Calibri" w:hAnsi="Calibri" w:cs="Calibri"/>
                <w:szCs w:val="22"/>
              </w:rPr>
              <w:t>300 – 400 </w:t>
            </w:r>
          </w:p>
        </w:tc>
        <w:tc>
          <w:tcPr>
            <w:tcW w:w="1620" w:type="dxa"/>
            <w:tcBorders>
              <w:top w:val="single" w:sz="6" w:space="0" w:color="auto"/>
              <w:left w:val="single" w:sz="6" w:space="0" w:color="auto"/>
              <w:bottom w:val="single" w:sz="6" w:space="0" w:color="auto"/>
              <w:right w:val="single" w:sz="6" w:space="0" w:color="auto"/>
            </w:tcBorders>
            <w:hideMark/>
          </w:tcPr>
          <w:p w14:paraId="582DF27B" w14:textId="77777777" w:rsidR="00555FD4" w:rsidRPr="009467E6" w:rsidRDefault="00555FD4" w:rsidP="00C9786A">
            <w:pPr>
              <w:textAlignment w:val="baseline"/>
            </w:pPr>
            <w:r w:rsidRPr="009467E6">
              <w:rPr>
                <w:rFonts w:ascii="Calibri" w:hAnsi="Calibri" w:cs="Calibri"/>
                <w:szCs w:val="22"/>
              </w:rPr>
              <w:t>400 - 850 </w:t>
            </w:r>
          </w:p>
        </w:tc>
        <w:tc>
          <w:tcPr>
            <w:tcW w:w="1695" w:type="dxa"/>
            <w:tcBorders>
              <w:top w:val="single" w:sz="6" w:space="0" w:color="auto"/>
              <w:left w:val="single" w:sz="6" w:space="0" w:color="auto"/>
              <w:bottom w:val="single" w:sz="6" w:space="0" w:color="auto"/>
              <w:right w:val="single" w:sz="6" w:space="0" w:color="auto"/>
            </w:tcBorders>
            <w:hideMark/>
          </w:tcPr>
          <w:p w14:paraId="75BC40E8" w14:textId="77777777" w:rsidR="00555FD4" w:rsidRPr="009467E6" w:rsidRDefault="00555FD4" w:rsidP="00C9786A">
            <w:pPr>
              <w:textAlignment w:val="baseline"/>
            </w:pPr>
            <w:r w:rsidRPr="009467E6">
              <w:rPr>
                <w:rFonts w:ascii="Calibri" w:hAnsi="Calibri" w:cs="Calibri"/>
                <w:szCs w:val="22"/>
              </w:rPr>
              <w:t>850 – 1,200 </w:t>
            </w:r>
          </w:p>
        </w:tc>
      </w:tr>
      <w:tr w:rsidR="00555FD4" w:rsidRPr="009467E6" w14:paraId="2B85E373" w14:textId="77777777" w:rsidTr="00C9786A">
        <w:trPr>
          <w:trHeight w:val="300"/>
        </w:trPr>
        <w:tc>
          <w:tcPr>
            <w:tcW w:w="3225" w:type="dxa"/>
            <w:tcBorders>
              <w:top w:val="single" w:sz="6" w:space="0" w:color="auto"/>
              <w:left w:val="single" w:sz="6" w:space="0" w:color="auto"/>
              <w:bottom w:val="single" w:sz="6" w:space="0" w:color="auto"/>
              <w:right w:val="single" w:sz="6" w:space="0" w:color="auto"/>
            </w:tcBorders>
            <w:hideMark/>
          </w:tcPr>
          <w:p w14:paraId="3CAE913E" w14:textId="77777777" w:rsidR="00555FD4" w:rsidRPr="009467E6" w:rsidRDefault="00555FD4" w:rsidP="00C9786A">
            <w:pPr>
              <w:textAlignment w:val="baseline"/>
            </w:pPr>
            <w:r w:rsidRPr="009467E6">
              <w:rPr>
                <w:rFonts w:ascii="Calibri" w:hAnsi="Calibri" w:cs="Calibri"/>
                <w:szCs w:val="22"/>
              </w:rPr>
              <w:t>Web portal logins </w:t>
            </w:r>
          </w:p>
        </w:tc>
        <w:tc>
          <w:tcPr>
            <w:tcW w:w="1260" w:type="dxa"/>
            <w:tcBorders>
              <w:top w:val="single" w:sz="6" w:space="0" w:color="auto"/>
              <w:left w:val="single" w:sz="6" w:space="0" w:color="auto"/>
              <w:bottom w:val="single" w:sz="6" w:space="0" w:color="auto"/>
              <w:right w:val="single" w:sz="6" w:space="0" w:color="auto"/>
            </w:tcBorders>
            <w:hideMark/>
          </w:tcPr>
          <w:p w14:paraId="1006CEE5" w14:textId="77777777" w:rsidR="00555FD4" w:rsidRPr="009467E6" w:rsidRDefault="00555FD4" w:rsidP="00C9786A">
            <w:pPr>
              <w:textAlignment w:val="baseline"/>
            </w:pPr>
            <w:r w:rsidRPr="009467E6">
              <w:rPr>
                <w:rFonts w:ascii="Calibri" w:hAnsi="Calibri" w:cs="Calibri"/>
                <w:szCs w:val="22"/>
              </w:rPr>
              <w:t>10-50 </w:t>
            </w:r>
          </w:p>
        </w:tc>
        <w:tc>
          <w:tcPr>
            <w:tcW w:w="1530" w:type="dxa"/>
            <w:tcBorders>
              <w:top w:val="single" w:sz="6" w:space="0" w:color="auto"/>
              <w:left w:val="single" w:sz="6" w:space="0" w:color="auto"/>
              <w:bottom w:val="single" w:sz="6" w:space="0" w:color="auto"/>
              <w:right w:val="single" w:sz="6" w:space="0" w:color="auto"/>
            </w:tcBorders>
            <w:hideMark/>
          </w:tcPr>
          <w:p w14:paraId="703BD2B9" w14:textId="77777777" w:rsidR="00555FD4" w:rsidRPr="009467E6" w:rsidRDefault="00555FD4" w:rsidP="00C9786A">
            <w:pPr>
              <w:textAlignment w:val="baseline"/>
            </w:pPr>
            <w:r>
              <w:rPr>
                <w:rFonts w:ascii="Calibri" w:hAnsi="Calibri" w:cs="Calibri"/>
                <w:szCs w:val="22"/>
              </w:rPr>
              <w:t>51</w:t>
            </w:r>
            <w:r w:rsidRPr="009467E6">
              <w:rPr>
                <w:rFonts w:ascii="Calibri" w:hAnsi="Calibri" w:cs="Calibri"/>
                <w:szCs w:val="22"/>
              </w:rPr>
              <w:t xml:space="preserve"> to 1,000 </w:t>
            </w:r>
          </w:p>
        </w:tc>
        <w:tc>
          <w:tcPr>
            <w:tcW w:w="1620" w:type="dxa"/>
            <w:tcBorders>
              <w:top w:val="single" w:sz="6" w:space="0" w:color="auto"/>
              <w:left w:val="single" w:sz="6" w:space="0" w:color="auto"/>
              <w:bottom w:val="single" w:sz="6" w:space="0" w:color="auto"/>
              <w:right w:val="single" w:sz="6" w:space="0" w:color="auto"/>
            </w:tcBorders>
            <w:hideMark/>
          </w:tcPr>
          <w:p w14:paraId="420FF180" w14:textId="77777777" w:rsidR="00555FD4" w:rsidRPr="009467E6" w:rsidRDefault="00555FD4" w:rsidP="00C9786A">
            <w:pPr>
              <w:textAlignment w:val="baseline"/>
            </w:pPr>
            <w:r>
              <w:rPr>
                <w:rFonts w:ascii="Calibri" w:hAnsi="Calibri" w:cs="Calibri"/>
                <w:szCs w:val="22"/>
              </w:rPr>
              <w:t>1,001</w:t>
            </w:r>
            <w:r w:rsidRPr="009467E6">
              <w:rPr>
                <w:rFonts w:ascii="Calibri" w:hAnsi="Calibri" w:cs="Calibri"/>
                <w:szCs w:val="22"/>
              </w:rPr>
              <w:t xml:space="preserve"> to 5,000 </w:t>
            </w:r>
          </w:p>
        </w:tc>
        <w:tc>
          <w:tcPr>
            <w:tcW w:w="1695" w:type="dxa"/>
            <w:tcBorders>
              <w:top w:val="single" w:sz="6" w:space="0" w:color="auto"/>
              <w:left w:val="single" w:sz="6" w:space="0" w:color="auto"/>
              <w:bottom w:val="single" w:sz="6" w:space="0" w:color="auto"/>
              <w:right w:val="single" w:sz="6" w:space="0" w:color="auto"/>
            </w:tcBorders>
            <w:hideMark/>
          </w:tcPr>
          <w:p w14:paraId="78B0A3B9" w14:textId="77777777" w:rsidR="00555FD4" w:rsidRPr="009467E6" w:rsidRDefault="00555FD4" w:rsidP="00C9786A">
            <w:pPr>
              <w:textAlignment w:val="baseline"/>
            </w:pPr>
            <w:r>
              <w:rPr>
                <w:rFonts w:ascii="Calibri" w:hAnsi="Calibri" w:cs="Calibri"/>
                <w:szCs w:val="22"/>
              </w:rPr>
              <w:t>5,001</w:t>
            </w:r>
            <w:r w:rsidRPr="009467E6">
              <w:rPr>
                <w:rFonts w:ascii="Calibri" w:hAnsi="Calibri" w:cs="Calibri"/>
                <w:szCs w:val="22"/>
              </w:rPr>
              <w:t xml:space="preserve"> to 10,000 </w:t>
            </w:r>
          </w:p>
        </w:tc>
      </w:tr>
      <w:tr w:rsidR="00555FD4" w:rsidRPr="009467E6" w14:paraId="35907D98" w14:textId="77777777" w:rsidTr="00C9786A">
        <w:trPr>
          <w:trHeight w:val="300"/>
        </w:trPr>
        <w:tc>
          <w:tcPr>
            <w:tcW w:w="3225" w:type="dxa"/>
            <w:tcBorders>
              <w:top w:val="single" w:sz="6" w:space="0" w:color="auto"/>
              <w:left w:val="single" w:sz="6" w:space="0" w:color="auto"/>
              <w:bottom w:val="single" w:sz="6" w:space="0" w:color="auto"/>
              <w:right w:val="single" w:sz="6" w:space="0" w:color="auto"/>
            </w:tcBorders>
            <w:hideMark/>
          </w:tcPr>
          <w:p w14:paraId="4A737457" w14:textId="77777777" w:rsidR="00555FD4" w:rsidRPr="009467E6" w:rsidRDefault="00555FD4" w:rsidP="00C9786A">
            <w:pPr>
              <w:textAlignment w:val="baseline"/>
            </w:pPr>
            <w:r w:rsidRPr="009467E6">
              <w:rPr>
                <w:rFonts w:ascii="Calibri" w:hAnsi="Calibri" w:cs="Calibri"/>
                <w:szCs w:val="22"/>
              </w:rPr>
              <w:t>Inbound pages per month </w:t>
            </w:r>
          </w:p>
        </w:tc>
        <w:tc>
          <w:tcPr>
            <w:tcW w:w="1260" w:type="dxa"/>
            <w:tcBorders>
              <w:top w:val="single" w:sz="6" w:space="0" w:color="auto"/>
              <w:left w:val="single" w:sz="6" w:space="0" w:color="auto"/>
              <w:bottom w:val="single" w:sz="6" w:space="0" w:color="auto"/>
              <w:right w:val="single" w:sz="6" w:space="0" w:color="auto"/>
            </w:tcBorders>
            <w:hideMark/>
          </w:tcPr>
          <w:p w14:paraId="4A4304F9" w14:textId="77777777" w:rsidR="00555FD4" w:rsidRPr="009467E6" w:rsidRDefault="00555FD4" w:rsidP="00C9786A">
            <w:pPr>
              <w:textAlignment w:val="baseline"/>
            </w:pPr>
            <w:r w:rsidRPr="009467E6">
              <w:rPr>
                <w:rFonts w:ascii="Calibri" w:hAnsi="Calibri" w:cs="Calibri"/>
                <w:szCs w:val="22"/>
              </w:rPr>
              <w:t>1-100 </w:t>
            </w:r>
          </w:p>
        </w:tc>
        <w:tc>
          <w:tcPr>
            <w:tcW w:w="1530" w:type="dxa"/>
            <w:tcBorders>
              <w:top w:val="single" w:sz="6" w:space="0" w:color="auto"/>
              <w:left w:val="single" w:sz="6" w:space="0" w:color="auto"/>
              <w:bottom w:val="single" w:sz="6" w:space="0" w:color="auto"/>
              <w:right w:val="single" w:sz="6" w:space="0" w:color="auto"/>
            </w:tcBorders>
            <w:hideMark/>
          </w:tcPr>
          <w:p w14:paraId="0822965B" w14:textId="77777777" w:rsidR="00555FD4" w:rsidRPr="009467E6" w:rsidRDefault="00555FD4" w:rsidP="00C9786A">
            <w:pPr>
              <w:textAlignment w:val="baseline"/>
            </w:pPr>
            <w:r>
              <w:rPr>
                <w:rFonts w:ascii="Calibri" w:hAnsi="Calibri" w:cs="Calibri"/>
                <w:szCs w:val="22"/>
              </w:rPr>
              <w:t>101</w:t>
            </w:r>
            <w:r w:rsidRPr="009467E6">
              <w:rPr>
                <w:rFonts w:ascii="Calibri" w:hAnsi="Calibri" w:cs="Calibri"/>
                <w:szCs w:val="22"/>
              </w:rPr>
              <w:t xml:space="preserve"> to 5,000 </w:t>
            </w:r>
          </w:p>
        </w:tc>
        <w:tc>
          <w:tcPr>
            <w:tcW w:w="1620" w:type="dxa"/>
            <w:tcBorders>
              <w:top w:val="single" w:sz="6" w:space="0" w:color="auto"/>
              <w:left w:val="single" w:sz="6" w:space="0" w:color="auto"/>
              <w:bottom w:val="single" w:sz="6" w:space="0" w:color="auto"/>
              <w:right w:val="single" w:sz="6" w:space="0" w:color="auto"/>
            </w:tcBorders>
            <w:hideMark/>
          </w:tcPr>
          <w:p w14:paraId="31EEE8FE" w14:textId="77777777" w:rsidR="00555FD4" w:rsidRPr="009467E6" w:rsidRDefault="00555FD4" w:rsidP="00C9786A">
            <w:pPr>
              <w:textAlignment w:val="baseline"/>
            </w:pPr>
            <w:r>
              <w:rPr>
                <w:rFonts w:ascii="Calibri" w:hAnsi="Calibri" w:cs="Calibri"/>
                <w:szCs w:val="22"/>
              </w:rPr>
              <w:t>5,001</w:t>
            </w:r>
            <w:r w:rsidRPr="009467E6">
              <w:rPr>
                <w:rFonts w:ascii="Calibri" w:hAnsi="Calibri" w:cs="Calibri"/>
                <w:szCs w:val="22"/>
              </w:rPr>
              <w:t xml:space="preserve"> to 8,000 </w:t>
            </w:r>
          </w:p>
        </w:tc>
        <w:tc>
          <w:tcPr>
            <w:tcW w:w="1695" w:type="dxa"/>
            <w:tcBorders>
              <w:top w:val="single" w:sz="6" w:space="0" w:color="auto"/>
              <w:left w:val="single" w:sz="6" w:space="0" w:color="auto"/>
              <w:bottom w:val="single" w:sz="6" w:space="0" w:color="auto"/>
              <w:right w:val="single" w:sz="6" w:space="0" w:color="auto"/>
            </w:tcBorders>
            <w:hideMark/>
          </w:tcPr>
          <w:p w14:paraId="356D1A23" w14:textId="77777777" w:rsidR="00555FD4" w:rsidRPr="009467E6" w:rsidRDefault="00555FD4" w:rsidP="00C9786A">
            <w:pPr>
              <w:textAlignment w:val="baseline"/>
            </w:pPr>
            <w:r>
              <w:rPr>
                <w:rFonts w:ascii="Calibri" w:hAnsi="Calibri" w:cs="Calibri"/>
                <w:szCs w:val="22"/>
              </w:rPr>
              <w:t>8,001</w:t>
            </w:r>
            <w:r w:rsidRPr="009467E6">
              <w:rPr>
                <w:rFonts w:ascii="Calibri" w:hAnsi="Calibri" w:cs="Calibri"/>
                <w:szCs w:val="22"/>
              </w:rPr>
              <w:t xml:space="preserve"> to 12,000 </w:t>
            </w:r>
          </w:p>
        </w:tc>
      </w:tr>
      <w:tr w:rsidR="00555FD4" w:rsidRPr="009467E6" w14:paraId="0CB7F1C6" w14:textId="77777777" w:rsidTr="00C9786A">
        <w:trPr>
          <w:trHeight w:val="300"/>
        </w:trPr>
        <w:tc>
          <w:tcPr>
            <w:tcW w:w="3225" w:type="dxa"/>
            <w:tcBorders>
              <w:top w:val="single" w:sz="6" w:space="0" w:color="auto"/>
              <w:left w:val="single" w:sz="6" w:space="0" w:color="auto"/>
              <w:bottom w:val="single" w:sz="6" w:space="0" w:color="auto"/>
              <w:right w:val="single" w:sz="6" w:space="0" w:color="auto"/>
            </w:tcBorders>
            <w:hideMark/>
          </w:tcPr>
          <w:p w14:paraId="032EF1A3" w14:textId="77777777" w:rsidR="00555FD4" w:rsidRPr="009467E6" w:rsidRDefault="00555FD4" w:rsidP="00C9786A">
            <w:pPr>
              <w:textAlignment w:val="baseline"/>
            </w:pPr>
            <w:r w:rsidRPr="009467E6">
              <w:rPr>
                <w:rFonts w:ascii="Calibri" w:hAnsi="Calibri" w:cs="Calibri"/>
                <w:szCs w:val="22"/>
              </w:rPr>
              <w:t>Outbound pages per month </w:t>
            </w:r>
          </w:p>
        </w:tc>
        <w:tc>
          <w:tcPr>
            <w:tcW w:w="1260" w:type="dxa"/>
            <w:tcBorders>
              <w:top w:val="single" w:sz="6" w:space="0" w:color="auto"/>
              <w:left w:val="single" w:sz="6" w:space="0" w:color="auto"/>
              <w:bottom w:val="single" w:sz="6" w:space="0" w:color="auto"/>
              <w:right w:val="single" w:sz="6" w:space="0" w:color="auto"/>
            </w:tcBorders>
            <w:hideMark/>
          </w:tcPr>
          <w:p w14:paraId="3AF89D48" w14:textId="77777777" w:rsidR="00555FD4" w:rsidRPr="009467E6" w:rsidRDefault="00555FD4" w:rsidP="00C9786A">
            <w:pPr>
              <w:textAlignment w:val="baseline"/>
            </w:pPr>
            <w:r w:rsidRPr="009467E6">
              <w:rPr>
                <w:rFonts w:ascii="Calibri" w:hAnsi="Calibri" w:cs="Calibri"/>
                <w:szCs w:val="22"/>
              </w:rPr>
              <w:t>1-500 </w:t>
            </w:r>
          </w:p>
        </w:tc>
        <w:tc>
          <w:tcPr>
            <w:tcW w:w="1530" w:type="dxa"/>
            <w:tcBorders>
              <w:top w:val="single" w:sz="6" w:space="0" w:color="auto"/>
              <w:left w:val="single" w:sz="6" w:space="0" w:color="auto"/>
              <w:bottom w:val="single" w:sz="6" w:space="0" w:color="auto"/>
              <w:right w:val="single" w:sz="6" w:space="0" w:color="auto"/>
            </w:tcBorders>
            <w:hideMark/>
          </w:tcPr>
          <w:p w14:paraId="6EB6AD4B" w14:textId="77777777" w:rsidR="00555FD4" w:rsidRPr="009467E6" w:rsidRDefault="00555FD4" w:rsidP="00C9786A">
            <w:pPr>
              <w:textAlignment w:val="baseline"/>
            </w:pPr>
            <w:r>
              <w:rPr>
                <w:rFonts w:ascii="Calibri" w:hAnsi="Calibri" w:cs="Calibri"/>
                <w:szCs w:val="22"/>
              </w:rPr>
              <w:t>501</w:t>
            </w:r>
            <w:r w:rsidRPr="009467E6">
              <w:rPr>
                <w:rFonts w:ascii="Calibri" w:hAnsi="Calibri" w:cs="Calibri"/>
                <w:szCs w:val="22"/>
              </w:rPr>
              <w:t xml:space="preserve"> to 1,000 </w:t>
            </w:r>
          </w:p>
        </w:tc>
        <w:tc>
          <w:tcPr>
            <w:tcW w:w="1620" w:type="dxa"/>
            <w:tcBorders>
              <w:top w:val="single" w:sz="6" w:space="0" w:color="auto"/>
              <w:left w:val="single" w:sz="6" w:space="0" w:color="auto"/>
              <w:bottom w:val="single" w:sz="6" w:space="0" w:color="auto"/>
              <w:right w:val="single" w:sz="6" w:space="0" w:color="auto"/>
            </w:tcBorders>
            <w:hideMark/>
          </w:tcPr>
          <w:p w14:paraId="71231ACB" w14:textId="77777777" w:rsidR="00555FD4" w:rsidRPr="009467E6" w:rsidRDefault="00555FD4" w:rsidP="00C9786A">
            <w:pPr>
              <w:textAlignment w:val="baseline"/>
            </w:pPr>
            <w:r>
              <w:rPr>
                <w:rFonts w:ascii="Calibri" w:hAnsi="Calibri" w:cs="Calibri"/>
                <w:szCs w:val="22"/>
              </w:rPr>
              <w:t>1,001</w:t>
            </w:r>
            <w:r w:rsidRPr="009467E6">
              <w:rPr>
                <w:rFonts w:ascii="Calibri" w:hAnsi="Calibri" w:cs="Calibri"/>
                <w:szCs w:val="22"/>
              </w:rPr>
              <w:t xml:space="preserve"> to 5,000 </w:t>
            </w:r>
          </w:p>
        </w:tc>
        <w:tc>
          <w:tcPr>
            <w:tcW w:w="1695" w:type="dxa"/>
            <w:tcBorders>
              <w:top w:val="single" w:sz="6" w:space="0" w:color="auto"/>
              <w:left w:val="single" w:sz="6" w:space="0" w:color="auto"/>
              <w:bottom w:val="single" w:sz="6" w:space="0" w:color="auto"/>
              <w:right w:val="single" w:sz="6" w:space="0" w:color="auto"/>
            </w:tcBorders>
            <w:hideMark/>
          </w:tcPr>
          <w:p w14:paraId="6AC7C405" w14:textId="77777777" w:rsidR="00555FD4" w:rsidRPr="009467E6" w:rsidRDefault="00555FD4" w:rsidP="00C9786A">
            <w:pPr>
              <w:textAlignment w:val="baseline"/>
            </w:pPr>
            <w:r>
              <w:rPr>
                <w:rFonts w:ascii="Calibri" w:hAnsi="Calibri" w:cs="Calibri"/>
                <w:szCs w:val="22"/>
              </w:rPr>
              <w:t>5,001</w:t>
            </w:r>
            <w:r w:rsidRPr="009467E6">
              <w:rPr>
                <w:rFonts w:ascii="Calibri" w:hAnsi="Calibri" w:cs="Calibri"/>
                <w:szCs w:val="22"/>
              </w:rPr>
              <w:t xml:space="preserve"> to 10,000 </w:t>
            </w:r>
          </w:p>
        </w:tc>
      </w:tr>
      <w:tr w:rsidR="00555FD4" w:rsidRPr="009467E6" w14:paraId="7E9EAB01" w14:textId="77777777" w:rsidTr="00C9786A">
        <w:trPr>
          <w:trHeight w:val="300"/>
        </w:trPr>
        <w:tc>
          <w:tcPr>
            <w:tcW w:w="3225" w:type="dxa"/>
            <w:tcBorders>
              <w:top w:val="single" w:sz="6" w:space="0" w:color="auto"/>
              <w:left w:val="single" w:sz="6" w:space="0" w:color="auto"/>
              <w:bottom w:val="single" w:sz="6" w:space="0" w:color="auto"/>
              <w:right w:val="single" w:sz="6" w:space="0" w:color="auto"/>
            </w:tcBorders>
            <w:hideMark/>
          </w:tcPr>
          <w:p w14:paraId="07C2F972" w14:textId="77777777" w:rsidR="00555FD4" w:rsidRPr="009467E6" w:rsidRDefault="00555FD4" w:rsidP="00C9786A">
            <w:pPr>
              <w:textAlignment w:val="baseline"/>
            </w:pPr>
            <w:r w:rsidRPr="009467E6">
              <w:rPr>
                <w:rFonts w:ascii="Calibri" w:hAnsi="Calibri" w:cs="Calibri"/>
                <w:szCs w:val="22"/>
              </w:rPr>
              <w:t>ATA hardware adapters </w:t>
            </w:r>
          </w:p>
        </w:tc>
        <w:tc>
          <w:tcPr>
            <w:tcW w:w="1260" w:type="dxa"/>
            <w:tcBorders>
              <w:top w:val="single" w:sz="6" w:space="0" w:color="auto"/>
              <w:left w:val="single" w:sz="6" w:space="0" w:color="auto"/>
              <w:bottom w:val="single" w:sz="6" w:space="0" w:color="auto"/>
              <w:right w:val="single" w:sz="6" w:space="0" w:color="auto"/>
            </w:tcBorders>
            <w:hideMark/>
          </w:tcPr>
          <w:p w14:paraId="5DE84CF3" w14:textId="77777777" w:rsidR="00555FD4" w:rsidRPr="009467E6" w:rsidRDefault="00555FD4" w:rsidP="00C9786A">
            <w:pPr>
              <w:textAlignment w:val="baseline"/>
            </w:pPr>
            <w:r w:rsidRPr="009467E6">
              <w:rPr>
                <w:rFonts w:ascii="Calibri" w:hAnsi="Calibri" w:cs="Calibri"/>
                <w:szCs w:val="22"/>
              </w:rPr>
              <w:t>1-100 </w:t>
            </w:r>
          </w:p>
        </w:tc>
        <w:tc>
          <w:tcPr>
            <w:tcW w:w="1530" w:type="dxa"/>
            <w:tcBorders>
              <w:top w:val="single" w:sz="6" w:space="0" w:color="auto"/>
              <w:left w:val="single" w:sz="6" w:space="0" w:color="auto"/>
              <w:bottom w:val="single" w:sz="6" w:space="0" w:color="auto"/>
              <w:right w:val="single" w:sz="6" w:space="0" w:color="auto"/>
            </w:tcBorders>
            <w:hideMark/>
          </w:tcPr>
          <w:p w14:paraId="33DCEB82" w14:textId="77777777" w:rsidR="00555FD4" w:rsidRPr="009467E6" w:rsidRDefault="00555FD4" w:rsidP="00C9786A">
            <w:pPr>
              <w:textAlignment w:val="baseline"/>
            </w:pPr>
            <w:r>
              <w:rPr>
                <w:rFonts w:ascii="Calibri" w:hAnsi="Calibri" w:cs="Calibri"/>
                <w:szCs w:val="22"/>
              </w:rPr>
              <w:t>101</w:t>
            </w:r>
            <w:r w:rsidRPr="009467E6">
              <w:rPr>
                <w:rFonts w:ascii="Calibri" w:hAnsi="Calibri" w:cs="Calibri"/>
                <w:szCs w:val="22"/>
              </w:rPr>
              <w:t xml:space="preserve"> to 200 </w:t>
            </w:r>
          </w:p>
        </w:tc>
        <w:tc>
          <w:tcPr>
            <w:tcW w:w="1620" w:type="dxa"/>
            <w:tcBorders>
              <w:top w:val="single" w:sz="6" w:space="0" w:color="auto"/>
              <w:left w:val="single" w:sz="6" w:space="0" w:color="auto"/>
              <w:bottom w:val="single" w:sz="6" w:space="0" w:color="auto"/>
              <w:right w:val="single" w:sz="6" w:space="0" w:color="auto"/>
            </w:tcBorders>
            <w:hideMark/>
          </w:tcPr>
          <w:p w14:paraId="3D439CEA" w14:textId="77777777" w:rsidR="00555FD4" w:rsidRPr="009467E6" w:rsidRDefault="00555FD4" w:rsidP="00C9786A">
            <w:pPr>
              <w:textAlignment w:val="baseline"/>
            </w:pPr>
            <w:r>
              <w:rPr>
                <w:rFonts w:ascii="Calibri" w:hAnsi="Calibri" w:cs="Calibri"/>
                <w:szCs w:val="22"/>
              </w:rPr>
              <w:t>201</w:t>
            </w:r>
            <w:r w:rsidRPr="009467E6">
              <w:rPr>
                <w:rFonts w:ascii="Calibri" w:hAnsi="Calibri" w:cs="Calibri"/>
                <w:szCs w:val="22"/>
              </w:rPr>
              <w:t xml:space="preserve"> to 500 </w:t>
            </w:r>
          </w:p>
        </w:tc>
        <w:tc>
          <w:tcPr>
            <w:tcW w:w="1695" w:type="dxa"/>
            <w:tcBorders>
              <w:top w:val="single" w:sz="6" w:space="0" w:color="auto"/>
              <w:left w:val="single" w:sz="6" w:space="0" w:color="auto"/>
              <w:bottom w:val="single" w:sz="6" w:space="0" w:color="auto"/>
              <w:right w:val="single" w:sz="6" w:space="0" w:color="auto"/>
            </w:tcBorders>
            <w:hideMark/>
          </w:tcPr>
          <w:p w14:paraId="65E789CF" w14:textId="77777777" w:rsidR="00555FD4" w:rsidRPr="009467E6" w:rsidRDefault="00555FD4" w:rsidP="00C9786A">
            <w:pPr>
              <w:textAlignment w:val="baseline"/>
            </w:pPr>
            <w:r>
              <w:rPr>
                <w:rFonts w:ascii="Calibri" w:hAnsi="Calibri" w:cs="Calibri"/>
                <w:szCs w:val="22"/>
              </w:rPr>
              <w:t>501</w:t>
            </w:r>
            <w:r w:rsidRPr="009467E6">
              <w:rPr>
                <w:rFonts w:ascii="Calibri" w:hAnsi="Calibri" w:cs="Calibri"/>
                <w:szCs w:val="22"/>
              </w:rPr>
              <w:t xml:space="preserve"> to 1,000 </w:t>
            </w:r>
          </w:p>
        </w:tc>
      </w:tr>
    </w:tbl>
    <w:p w14:paraId="33405B76" w14:textId="77777777" w:rsidR="00555FD4" w:rsidRPr="00555FD4" w:rsidRDefault="00555FD4" w:rsidP="00555FD4">
      <w:pPr>
        <w:pStyle w:val="ListParagraph"/>
        <w:rPr>
          <w:b/>
          <w:bCs/>
        </w:rPr>
      </w:pPr>
    </w:p>
    <w:p w14:paraId="09411D6F" w14:textId="5E04657C" w:rsidR="00D11C40" w:rsidRPr="00555FD4" w:rsidRDefault="00D11C40" w:rsidP="0029129C">
      <w:pPr>
        <w:rPr>
          <w:rFonts w:ascii="Arial" w:hAnsi="Arial" w:cs="Arial"/>
          <w:color w:val="0000FF"/>
        </w:rPr>
      </w:pPr>
    </w:p>
    <w:sectPr w:rsidR="00D11C40" w:rsidRPr="00555FD4" w:rsidSect="000803AC">
      <w:pgSz w:w="12240" w:h="15840"/>
      <w:pgMar w:top="245"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91A3F"/>
    <w:multiLevelType w:val="hybridMultilevel"/>
    <w:tmpl w:val="3A58AF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54D47"/>
    <w:multiLevelType w:val="hybridMultilevel"/>
    <w:tmpl w:val="E9E21522"/>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3"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4" w15:restartNumberingAfterBreak="0">
    <w:nsid w:val="68B957BB"/>
    <w:multiLevelType w:val="hybridMultilevel"/>
    <w:tmpl w:val="E62A6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7E900BD"/>
    <w:multiLevelType w:val="hybridMultilevel"/>
    <w:tmpl w:val="39F4AB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364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9077599">
    <w:abstractNumId w:val="1"/>
  </w:num>
  <w:num w:numId="3" w16cid:durableId="1476680767">
    <w:abstractNumId w:val="13"/>
  </w:num>
  <w:num w:numId="4" w16cid:durableId="105004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97332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8626074">
    <w:abstractNumId w:val="14"/>
  </w:num>
  <w:num w:numId="7" w16cid:durableId="562788325">
    <w:abstractNumId w:val="8"/>
  </w:num>
  <w:num w:numId="8" w16cid:durableId="1775906974">
    <w:abstractNumId w:val="15"/>
  </w:num>
  <w:num w:numId="9" w16cid:durableId="983196069">
    <w:abstractNumId w:val="7"/>
  </w:num>
  <w:num w:numId="10" w16cid:durableId="2062316102">
    <w:abstractNumId w:val="5"/>
  </w:num>
  <w:num w:numId="11" w16cid:durableId="677386282">
    <w:abstractNumId w:val="18"/>
  </w:num>
  <w:num w:numId="12" w16cid:durableId="663777697">
    <w:abstractNumId w:val="7"/>
  </w:num>
  <w:num w:numId="13" w16cid:durableId="1127159740">
    <w:abstractNumId w:val="9"/>
  </w:num>
  <w:num w:numId="14" w16cid:durableId="1742946990">
    <w:abstractNumId w:val="6"/>
  </w:num>
  <w:num w:numId="15" w16cid:durableId="1358122445">
    <w:abstractNumId w:val="0"/>
  </w:num>
  <w:num w:numId="16" w16cid:durableId="1326742014">
    <w:abstractNumId w:val="2"/>
  </w:num>
  <w:num w:numId="17" w16cid:durableId="496768143">
    <w:abstractNumId w:val="11"/>
  </w:num>
  <w:num w:numId="18" w16cid:durableId="1331566317">
    <w:abstractNumId w:val="12"/>
  </w:num>
  <w:num w:numId="19" w16cid:durableId="1920822713">
    <w:abstractNumId w:val="3"/>
  </w:num>
  <w:num w:numId="20" w16cid:durableId="1343580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762E"/>
    <w:rsid w:val="00020B1A"/>
    <w:rsid w:val="00026600"/>
    <w:rsid w:val="000276C1"/>
    <w:rsid w:val="00034C4F"/>
    <w:rsid w:val="00041E68"/>
    <w:rsid w:val="000457EA"/>
    <w:rsid w:val="000735E2"/>
    <w:rsid w:val="000803AC"/>
    <w:rsid w:val="000821C3"/>
    <w:rsid w:val="000856DD"/>
    <w:rsid w:val="00094BBC"/>
    <w:rsid w:val="000A44C1"/>
    <w:rsid w:val="000F4834"/>
    <w:rsid w:val="00126349"/>
    <w:rsid w:val="0013320F"/>
    <w:rsid w:val="00137F32"/>
    <w:rsid w:val="00144A54"/>
    <w:rsid w:val="001576AD"/>
    <w:rsid w:val="00175EA1"/>
    <w:rsid w:val="00194BE8"/>
    <w:rsid w:val="001A6D5A"/>
    <w:rsid w:val="001A7554"/>
    <w:rsid w:val="001B74A9"/>
    <w:rsid w:val="001C4782"/>
    <w:rsid w:val="001C617A"/>
    <w:rsid w:val="001C674D"/>
    <w:rsid w:val="001D68F0"/>
    <w:rsid w:val="001D7011"/>
    <w:rsid w:val="001F04F4"/>
    <w:rsid w:val="001F267F"/>
    <w:rsid w:val="001F5404"/>
    <w:rsid w:val="00201E73"/>
    <w:rsid w:val="00206A6A"/>
    <w:rsid w:val="00206DD8"/>
    <w:rsid w:val="002330FC"/>
    <w:rsid w:val="00233D95"/>
    <w:rsid w:val="00234037"/>
    <w:rsid w:val="00241993"/>
    <w:rsid w:val="002661EC"/>
    <w:rsid w:val="00272F2C"/>
    <w:rsid w:val="0027786A"/>
    <w:rsid w:val="0028100E"/>
    <w:rsid w:val="00286157"/>
    <w:rsid w:val="0029129C"/>
    <w:rsid w:val="0029440C"/>
    <w:rsid w:val="00297E5D"/>
    <w:rsid w:val="002A3894"/>
    <w:rsid w:val="002B4E06"/>
    <w:rsid w:val="002D4370"/>
    <w:rsid w:val="002F3494"/>
    <w:rsid w:val="003474D7"/>
    <w:rsid w:val="00357DB3"/>
    <w:rsid w:val="00391979"/>
    <w:rsid w:val="00397328"/>
    <w:rsid w:val="003B409D"/>
    <w:rsid w:val="003B52E9"/>
    <w:rsid w:val="003D55C8"/>
    <w:rsid w:val="003F331F"/>
    <w:rsid w:val="00417773"/>
    <w:rsid w:val="004249AF"/>
    <w:rsid w:val="004412F4"/>
    <w:rsid w:val="0044571C"/>
    <w:rsid w:val="00450A64"/>
    <w:rsid w:val="00452043"/>
    <w:rsid w:val="00471867"/>
    <w:rsid w:val="004739D7"/>
    <w:rsid w:val="0047799E"/>
    <w:rsid w:val="004969BE"/>
    <w:rsid w:val="00497151"/>
    <w:rsid w:val="004A5C09"/>
    <w:rsid w:val="004B6410"/>
    <w:rsid w:val="004B71D3"/>
    <w:rsid w:val="004D62B5"/>
    <w:rsid w:val="004E4108"/>
    <w:rsid w:val="004E4391"/>
    <w:rsid w:val="004F57B0"/>
    <w:rsid w:val="004F70A9"/>
    <w:rsid w:val="004F7757"/>
    <w:rsid w:val="00537585"/>
    <w:rsid w:val="00553556"/>
    <w:rsid w:val="00555FD4"/>
    <w:rsid w:val="00556F65"/>
    <w:rsid w:val="005837D3"/>
    <w:rsid w:val="005C7A7A"/>
    <w:rsid w:val="005E6C3C"/>
    <w:rsid w:val="005F5071"/>
    <w:rsid w:val="005F5A3A"/>
    <w:rsid w:val="00600FAE"/>
    <w:rsid w:val="0061143E"/>
    <w:rsid w:val="00611F73"/>
    <w:rsid w:val="00612C3D"/>
    <w:rsid w:val="00612CD4"/>
    <w:rsid w:val="0062291D"/>
    <w:rsid w:val="006446E2"/>
    <w:rsid w:val="00666819"/>
    <w:rsid w:val="006725B3"/>
    <w:rsid w:val="00673A37"/>
    <w:rsid w:val="00690E1B"/>
    <w:rsid w:val="00691182"/>
    <w:rsid w:val="006A2640"/>
    <w:rsid w:val="006A58D5"/>
    <w:rsid w:val="006A6ABE"/>
    <w:rsid w:val="006A7C5A"/>
    <w:rsid w:val="006B7236"/>
    <w:rsid w:val="006D0BB7"/>
    <w:rsid w:val="006E4156"/>
    <w:rsid w:val="006E4A0F"/>
    <w:rsid w:val="007028F3"/>
    <w:rsid w:val="0070756D"/>
    <w:rsid w:val="00724E7F"/>
    <w:rsid w:val="007353FC"/>
    <w:rsid w:val="007433C3"/>
    <w:rsid w:val="0075127B"/>
    <w:rsid w:val="0077757B"/>
    <w:rsid w:val="00780E24"/>
    <w:rsid w:val="00785E34"/>
    <w:rsid w:val="0079170B"/>
    <w:rsid w:val="007B1A9B"/>
    <w:rsid w:val="007B5AE0"/>
    <w:rsid w:val="007C19B7"/>
    <w:rsid w:val="007C1F69"/>
    <w:rsid w:val="007C3D74"/>
    <w:rsid w:val="007C7C9D"/>
    <w:rsid w:val="007D07C6"/>
    <w:rsid w:val="007F6C53"/>
    <w:rsid w:val="00804F48"/>
    <w:rsid w:val="008065CE"/>
    <w:rsid w:val="00811277"/>
    <w:rsid w:val="00817F8C"/>
    <w:rsid w:val="00846A5F"/>
    <w:rsid w:val="00856F32"/>
    <w:rsid w:val="008734C0"/>
    <w:rsid w:val="00884DF8"/>
    <w:rsid w:val="008928DE"/>
    <w:rsid w:val="008940BB"/>
    <w:rsid w:val="00896584"/>
    <w:rsid w:val="008A11EA"/>
    <w:rsid w:val="008A6CD4"/>
    <w:rsid w:val="008C3E0D"/>
    <w:rsid w:val="008D20F4"/>
    <w:rsid w:val="008D2FFA"/>
    <w:rsid w:val="008E5521"/>
    <w:rsid w:val="008F090E"/>
    <w:rsid w:val="00910B5D"/>
    <w:rsid w:val="009209F3"/>
    <w:rsid w:val="00934660"/>
    <w:rsid w:val="00944B04"/>
    <w:rsid w:val="00945F02"/>
    <w:rsid w:val="00946EA2"/>
    <w:rsid w:val="00952C69"/>
    <w:rsid w:val="00954A95"/>
    <w:rsid w:val="00957A0B"/>
    <w:rsid w:val="00991AC3"/>
    <w:rsid w:val="009A017E"/>
    <w:rsid w:val="009C7720"/>
    <w:rsid w:val="00A03697"/>
    <w:rsid w:val="00A43BF5"/>
    <w:rsid w:val="00A4515A"/>
    <w:rsid w:val="00A55E61"/>
    <w:rsid w:val="00A96FAE"/>
    <w:rsid w:val="00AA493E"/>
    <w:rsid w:val="00AA5D16"/>
    <w:rsid w:val="00AB2350"/>
    <w:rsid w:val="00AB4540"/>
    <w:rsid w:val="00AC2064"/>
    <w:rsid w:val="00AD40E9"/>
    <w:rsid w:val="00AE11F6"/>
    <w:rsid w:val="00B04826"/>
    <w:rsid w:val="00B109DF"/>
    <w:rsid w:val="00B15906"/>
    <w:rsid w:val="00B177F7"/>
    <w:rsid w:val="00B32FEE"/>
    <w:rsid w:val="00B529FC"/>
    <w:rsid w:val="00B56FB4"/>
    <w:rsid w:val="00B86D27"/>
    <w:rsid w:val="00BA638C"/>
    <w:rsid w:val="00BD42D2"/>
    <w:rsid w:val="00BD52FA"/>
    <w:rsid w:val="00C0107F"/>
    <w:rsid w:val="00C04970"/>
    <w:rsid w:val="00C41C42"/>
    <w:rsid w:val="00C72DE3"/>
    <w:rsid w:val="00C75C48"/>
    <w:rsid w:val="00C7660C"/>
    <w:rsid w:val="00C830D5"/>
    <w:rsid w:val="00C838E6"/>
    <w:rsid w:val="00C914E0"/>
    <w:rsid w:val="00CA1AEA"/>
    <w:rsid w:val="00CA2497"/>
    <w:rsid w:val="00CD4B08"/>
    <w:rsid w:val="00CF2DB0"/>
    <w:rsid w:val="00D11C40"/>
    <w:rsid w:val="00D25085"/>
    <w:rsid w:val="00D26798"/>
    <w:rsid w:val="00D629FD"/>
    <w:rsid w:val="00D773E4"/>
    <w:rsid w:val="00D8004F"/>
    <w:rsid w:val="00DA30A4"/>
    <w:rsid w:val="00DB64B5"/>
    <w:rsid w:val="00DE02F9"/>
    <w:rsid w:val="00DE1870"/>
    <w:rsid w:val="00DE2222"/>
    <w:rsid w:val="00DE441D"/>
    <w:rsid w:val="00E1358C"/>
    <w:rsid w:val="00E25747"/>
    <w:rsid w:val="00E44118"/>
    <w:rsid w:val="00E44FEC"/>
    <w:rsid w:val="00E5672A"/>
    <w:rsid w:val="00E62B9A"/>
    <w:rsid w:val="00E64956"/>
    <w:rsid w:val="00E82374"/>
    <w:rsid w:val="00EC3D02"/>
    <w:rsid w:val="00ED5EE3"/>
    <w:rsid w:val="00EE43FE"/>
    <w:rsid w:val="00EF38AC"/>
    <w:rsid w:val="00EF4DA9"/>
    <w:rsid w:val="00F02D62"/>
    <w:rsid w:val="00F54DA6"/>
    <w:rsid w:val="00F57986"/>
    <w:rsid w:val="00F726D2"/>
    <w:rsid w:val="00F74C6F"/>
    <w:rsid w:val="00FA3B78"/>
    <w:rsid w:val="00FB1003"/>
    <w:rsid w:val="00FC7B2C"/>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53FC"/>
    <w:pPr>
      <w:keepNext/>
      <w:jc w:val="center"/>
      <w:outlineLvl w:val="0"/>
    </w:pPr>
    <w:rPr>
      <w:rFonts w:ascii="Arial" w:hAnsi="Arial"/>
      <w:sz w:val="32"/>
      <w:szCs w:val="20"/>
      <w:lang w:val="x-none" w:eastAsia="x-none"/>
    </w:rPr>
  </w:style>
  <w:style w:type="paragraph" w:styleId="Heading2">
    <w:name w:val="heading 2"/>
    <w:basedOn w:val="Normal"/>
    <w:next w:val="Normal"/>
    <w:link w:val="Heading2Char"/>
    <w:qFormat/>
    <w:rsid w:val="007353FC"/>
    <w:pPr>
      <w:keepNext/>
      <w:jc w:val="center"/>
      <w:outlineLvl w:val="1"/>
    </w:pPr>
    <w:rPr>
      <w:rFonts w:ascii="Arial" w:hAnsi="Arial"/>
      <w:b/>
      <w:i/>
      <w:sz w:val="1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sz w:val="32"/>
    </w:rPr>
  </w:style>
  <w:style w:type="character" w:customStyle="1" w:styleId="Heading2Char">
    <w:name w:val="Heading 2 Char"/>
    <w:link w:val="Heading2"/>
    <w:rsid w:val="007353FC"/>
    <w:rPr>
      <w:rFonts w:ascii="Arial" w:hAnsi="Arial"/>
      <w:b/>
      <w:i/>
      <w:sz w:val="16"/>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rsid w:val="00690E1B"/>
    <w:rPr>
      <w:sz w:val="16"/>
      <w:szCs w:val="16"/>
    </w:rPr>
  </w:style>
  <w:style w:type="paragraph" w:styleId="CommentText">
    <w:name w:val="annotation text"/>
    <w:basedOn w:val="Normal"/>
    <w:link w:val="CommentTextChar"/>
    <w:rsid w:val="00690E1B"/>
    <w:rPr>
      <w:sz w:val="20"/>
      <w:szCs w:val="20"/>
    </w:rPr>
  </w:style>
  <w:style w:type="character" w:customStyle="1" w:styleId="CommentTextChar">
    <w:name w:val="Comment Text Char"/>
    <w:basedOn w:val="DefaultParagraphFont"/>
    <w:link w:val="CommentText"/>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2330FC"/>
    <w:pPr>
      <w:widowControl w:val="0"/>
      <w:spacing w:after="240"/>
      <w:ind w:left="720"/>
    </w:pPr>
    <w:rPr>
      <w:rFonts w:ascii="Arial" w:hAnsi="Arial" w:cs="Arial"/>
      <w:sz w:val="22"/>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link w:val="ListParagraphChar"/>
    <w:uiPriority w:val="34"/>
    <w:qFormat/>
    <w:rsid w:val="00D11C40"/>
    <w:pPr>
      <w:ind w:left="720"/>
      <w:contextualSpacing/>
    </w:pPr>
  </w:style>
  <w:style w:type="character" w:customStyle="1" w:styleId="ListParagraphChar">
    <w:name w:val="List Paragraph Char"/>
    <w:link w:val="ListParagraph"/>
    <w:uiPriority w:val="34"/>
    <w:rsid w:val="00C830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5400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Bidders’ Questions</vt:lpstr>
    </vt:vector>
  </TitlesOfParts>
  <Company>DSHS</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Beatty, Donna (DSHS/FTAA/CPBC)</cp:lastModifiedBy>
  <cp:revision>2</cp:revision>
  <cp:lastPrinted>2019-01-14T16:39:00Z</cp:lastPrinted>
  <dcterms:created xsi:type="dcterms:W3CDTF">2025-08-18T18:12:00Z</dcterms:created>
  <dcterms:modified xsi:type="dcterms:W3CDTF">2025-08-18T18:12:00Z</dcterms:modified>
</cp:coreProperties>
</file>