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A38F2" w14:textId="77777777" w:rsidR="007353FC" w:rsidRDefault="007353FC" w:rsidP="007353FC">
      <w:pPr>
        <w:jc w:val="center"/>
        <w:rPr>
          <w:b/>
        </w:rPr>
      </w:pPr>
    </w:p>
    <w:p w14:paraId="155790E1" w14:textId="77777777" w:rsidR="007353FC" w:rsidRDefault="007353FC" w:rsidP="007353FC">
      <w:pPr>
        <w:jc w:val="center"/>
        <w:rPr>
          <w:b/>
        </w:rPr>
      </w:pPr>
    </w:p>
    <w:p w14:paraId="5B5DCFF8" w14:textId="77777777" w:rsidR="007353FC" w:rsidRDefault="00C914E0" w:rsidP="007353FC">
      <w:pPr>
        <w:jc w:val="center"/>
        <w:rPr>
          <w:rFonts w:cs="Arial"/>
          <w:color w:val="000080"/>
          <w:szCs w:val="22"/>
        </w:rPr>
      </w:pPr>
      <w:r w:rsidRPr="003252CA">
        <w:rPr>
          <w:rFonts w:cs="Arial"/>
          <w:noProof/>
          <w:color w:val="000080"/>
          <w:szCs w:val="22"/>
        </w:rPr>
        <w:drawing>
          <wp:inline distT="0" distB="0" distL="0" distR="0" wp14:anchorId="2212CF38" wp14:editId="46A44B0B">
            <wp:extent cx="665480" cy="687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5480" cy="687705"/>
                    </a:xfrm>
                    <a:prstGeom prst="rect">
                      <a:avLst/>
                    </a:prstGeom>
                    <a:noFill/>
                    <a:ln>
                      <a:noFill/>
                    </a:ln>
                  </pic:spPr>
                </pic:pic>
              </a:graphicData>
            </a:graphic>
          </wp:inline>
        </w:drawing>
      </w:r>
    </w:p>
    <w:p w14:paraId="39003AD4" w14:textId="77777777" w:rsidR="007353FC" w:rsidRDefault="007353FC" w:rsidP="007353FC">
      <w:pPr>
        <w:jc w:val="center"/>
        <w:rPr>
          <w:b/>
          <w:color w:val="008000"/>
          <w:sz w:val="28"/>
          <w:szCs w:val="28"/>
        </w:rPr>
      </w:pPr>
    </w:p>
    <w:p w14:paraId="58DDB9C5" w14:textId="77777777" w:rsidR="007353FC" w:rsidRDefault="007353FC" w:rsidP="007353FC">
      <w:pPr>
        <w:jc w:val="center"/>
        <w:rPr>
          <w:b/>
          <w:color w:val="008000"/>
          <w:sz w:val="28"/>
          <w:szCs w:val="28"/>
        </w:rPr>
      </w:pPr>
      <w:r>
        <w:rPr>
          <w:b/>
          <w:color w:val="008000"/>
          <w:sz w:val="28"/>
          <w:szCs w:val="28"/>
        </w:rPr>
        <w:t>STATE OF WASHINGTON</w:t>
      </w:r>
    </w:p>
    <w:p w14:paraId="4D2CA3D7" w14:textId="77777777" w:rsidR="007353FC" w:rsidRDefault="007353FC" w:rsidP="007353FC">
      <w:pPr>
        <w:jc w:val="center"/>
        <w:rPr>
          <w:b/>
          <w:color w:val="008000"/>
          <w:sz w:val="28"/>
          <w:szCs w:val="28"/>
        </w:rPr>
      </w:pPr>
      <w:r>
        <w:rPr>
          <w:b/>
          <w:color w:val="008000"/>
          <w:sz w:val="28"/>
          <w:szCs w:val="28"/>
        </w:rPr>
        <w:t>DEPARTMENT OF SOCIAL AND HEALTH SERVICES</w:t>
      </w:r>
    </w:p>
    <w:p w14:paraId="449650D0" w14:textId="77777777" w:rsidR="007353FC" w:rsidRDefault="007353FC" w:rsidP="007353FC">
      <w:pPr>
        <w:jc w:val="center"/>
        <w:rPr>
          <w:b/>
          <w:color w:val="008000"/>
        </w:rPr>
      </w:pPr>
      <w:r>
        <w:rPr>
          <w:b/>
          <w:color w:val="008000"/>
        </w:rPr>
        <w:t>PO Box 45811, Olympia WA 98504-5811</w:t>
      </w:r>
    </w:p>
    <w:p w14:paraId="55A71001" w14:textId="77777777" w:rsidR="007353FC" w:rsidRDefault="007353FC" w:rsidP="007353FC">
      <w:pPr>
        <w:rPr>
          <w:b/>
          <w:color w:val="003300"/>
        </w:rPr>
      </w:pPr>
    </w:p>
    <w:p w14:paraId="051DEB68" w14:textId="77777777" w:rsidR="007353FC" w:rsidRPr="007353FC" w:rsidRDefault="007353FC" w:rsidP="007353FC">
      <w:pPr>
        <w:rPr>
          <w:rFonts w:ascii="Arial" w:hAnsi="Arial" w:cs="Arial"/>
        </w:rPr>
      </w:pPr>
    </w:p>
    <w:p w14:paraId="67DC9D9D" w14:textId="2CD03DC2" w:rsidR="007353FC" w:rsidRPr="007353FC" w:rsidRDefault="007353FC" w:rsidP="007353FC">
      <w:pPr>
        <w:rPr>
          <w:rFonts w:ascii="Arial" w:hAnsi="Arial" w:cs="Arial"/>
          <w:bCs/>
        </w:rPr>
      </w:pPr>
      <w:r w:rsidRPr="007353FC">
        <w:rPr>
          <w:rFonts w:ascii="Arial" w:hAnsi="Arial" w:cs="Arial"/>
          <w:bCs/>
        </w:rPr>
        <w:t>DATE:</w:t>
      </w:r>
      <w:r w:rsidRPr="007353FC">
        <w:rPr>
          <w:rFonts w:ascii="Arial" w:hAnsi="Arial" w:cs="Arial"/>
          <w:bCs/>
        </w:rPr>
        <w:tab/>
      </w:r>
      <w:r w:rsidRPr="007353FC">
        <w:rPr>
          <w:rFonts w:ascii="Arial" w:hAnsi="Arial" w:cs="Arial"/>
          <w:bCs/>
        </w:rPr>
        <w:tab/>
      </w:r>
      <w:r w:rsidR="0002669D" w:rsidRPr="0002669D">
        <w:rPr>
          <w:rFonts w:ascii="Arial" w:hAnsi="Arial" w:cs="Arial"/>
          <w:bCs/>
        </w:rPr>
        <w:t>January</w:t>
      </w:r>
      <w:r w:rsidR="00D11C40" w:rsidRPr="0002669D">
        <w:rPr>
          <w:rFonts w:ascii="Arial" w:hAnsi="Arial" w:cs="Arial"/>
          <w:bCs/>
        </w:rPr>
        <w:t xml:space="preserve"> </w:t>
      </w:r>
      <w:r w:rsidR="0002669D" w:rsidRPr="0002669D">
        <w:rPr>
          <w:rFonts w:ascii="Arial" w:hAnsi="Arial" w:cs="Arial"/>
          <w:bCs/>
        </w:rPr>
        <w:t>10</w:t>
      </w:r>
      <w:r w:rsidR="00DB64B5" w:rsidRPr="0002669D">
        <w:rPr>
          <w:rFonts w:ascii="Arial" w:hAnsi="Arial" w:cs="Arial"/>
          <w:bCs/>
        </w:rPr>
        <w:t>, 20</w:t>
      </w:r>
      <w:r w:rsidR="0002669D" w:rsidRPr="0002669D">
        <w:rPr>
          <w:rFonts w:ascii="Arial" w:hAnsi="Arial" w:cs="Arial"/>
          <w:bCs/>
        </w:rPr>
        <w:t>24</w:t>
      </w:r>
    </w:p>
    <w:p w14:paraId="15979004" w14:textId="77777777" w:rsidR="007353FC" w:rsidRPr="007353FC" w:rsidRDefault="007353FC" w:rsidP="007353FC">
      <w:pPr>
        <w:rPr>
          <w:rFonts w:ascii="Arial" w:hAnsi="Arial" w:cs="Arial"/>
        </w:rPr>
      </w:pPr>
    </w:p>
    <w:p w14:paraId="727CA638" w14:textId="0EBA69F3" w:rsidR="007353FC" w:rsidRPr="007353FC" w:rsidRDefault="002F3494" w:rsidP="007353FC">
      <w:pPr>
        <w:rPr>
          <w:rFonts w:ascii="Arial" w:hAnsi="Arial" w:cs="Arial"/>
        </w:rPr>
      </w:pPr>
      <w:r>
        <w:rPr>
          <w:rFonts w:ascii="Arial" w:hAnsi="Arial" w:cs="Arial"/>
          <w:bCs/>
        </w:rPr>
        <w:t>TO:</w:t>
      </w:r>
      <w:r>
        <w:rPr>
          <w:rFonts w:ascii="Arial" w:hAnsi="Arial" w:cs="Arial"/>
          <w:bCs/>
        </w:rPr>
        <w:tab/>
      </w:r>
      <w:r>
        <w:rPr>
          <w:rFonts w:ascii="Arial" w:hAnsi="Arial" w:cs="Arial"/>
          <w:bCs/>
        </w:rPr>
        <w:tab/>
      </w:r>
      <w:r w:rsidR="009A017E">
        <w:rPr>
          <w:rFonts w:ascii="Arial" w:hAnsi="Arial" w:cs="Arial"/>
          <w:bCs/>
        </w:rPr>
        <w:t>RF</w:t>
      </w:r>
      <w:r w:rsidR="009A017E" w:rsidRPr="009A017E">
        <w:rPr>
          <w:rFonts w:ascii="Arial" w:hAnsi="Arial" w:cs="Arial"/>
          <w:bCs/>
        </w:rPr>
        <w:t>X</w:t>
      </w:r>
      <w:r w:rsidR="006A2640" w:rsidRPr="009A017E">
        <w:rPr>
          <w:rFonts w:ascii="Arial" w:hAnsi="Arial" w:cs="Arial"/>
          <w:bCs/>
        </w:rPr>
        <w:t xml:space="preserve"> #</w:t>
      </w:r>
      <w:r w:rsidR="009A017E" w:rsidRPr="009A017E">
        <w:rPr>
          <w:rFonts w:ascii="Arial" w:hAnsi="Arial" w:cs="Arial"/>
          <w:bCs/>
        </w:rPr>
        <w:t xml:space="preserve"> </w:t>
      </w:r>
      <w:r w:rsidR="0002669D">
        <w:rPr>
          <w:rFonts w:ascii="Arial" w:hAnsi="Arial" w:cs="Arial"/>
          <w:bCs/>
        </w:rPr>
        <w:t>2334</w:t>
      </w:r>
      <w:r w:rsidR="009A017E" w:rsidRPr="009A017E">
        <w:rPr>
          <w:rFonts w:ascii="Arial" w:hAnsi="Arial" w:cs="Arial"/>
          <w:bCs/>
        </w:rPr>
        <w:t>-</w:t>
      </w:r>
      <w:r w:rsidR="0002669D">
        <w:rPr>
          <w:rFonts w:ascii="Arial" w:hAnsi="Arial" w:cs="Arial"/>
          <w:bCs/>
        </w:rPr>
        <w:t>841</w:t>
      </w:r>
      <w:r w:rsidR="0028100E" w:rsidRPr="009A017E">
        <w:rPr>
          <w:rFonts w:ascii="Arial" w:hAnsi="Arial" w:cs="Arial"/>
          <w:bCs/>
        </w:rPr>
        <w:t xml:space="preserve"> </w:t>
      </w:r>
      <w:r w:rsidR="007353FC" w:rsidRPr="009A017E">
        <w:rPr>
          <w:rFonts w:ascii="Arial" w:hAnsi="Arial" w:cs="Arial"/>
          <w:bCs/>
        </w:rPr>
        <w:t>B</w:t>
      </w:r>
      <w:r w:rsidR="007353FC" w:rsidRPr="007353FC">
        <w:rPr>
          <w:rFonts w:ascii="Arial" w:hAnsi="Arial" w:cs="Arial"/>
          <w:bCs/>
        </w:rPr>
        <w:t>idders</w:t>
      </w:r>
    </w:p>
    <w:p w14:paraId="33019819" w14:textId="77777777" w:rsidR="007353FC" w:rsidRPr="007353FC" w:rsidRDefault="007353FC" w:rsidP="007353FC">
      <w:pPr>
        <w:rPr>
          <w:rFonts w:ascii="Arial" w:hAnsi="Arial" w:cs="Arial"/>
        </w:rPr>
      </w:pPr>
    </w:p>
    <w:p w14:paraId="5F34C455" w14:textId="7B7915EB" w:rsidR="007353FC" w:rsidRPr="007353FC" w:rsidRDefault="007353FC" w:rsidP="007353FC">
      <w:pPr>
        <w:rPr>
          <w:rFonts w:ascii="Arial" w:hAnsi="Arial" w:cs="Arial"/>
        </w:rPr>
      </w:pPr>
      <w:r w:rsidRPr="007353FC">
        <w:rPr>
          <w:rFonts w:ascii="Arial" w:hAnsi="Arial" w:cs="Arial"/>
          <w:bCs/>
        </w:rPr>
        <w:t>FROM:</w:t>
      </w:r>
      <w:r w:rsidRPr="007353FC">
        <w:rPr>
          <w:rFonts w:ascii="Arial" w:hAnsi="Arial" w:cs="Arial"/>
          <w:bCs/>
        </w:rPr>
        <w:tab/>
      </w:r>
      <w:r w:rsidR="0002669D">
        <w:rPr>
          <w:rFonts w:ascii="Arial" w:hAnsi="Arial" w:cs="Arial"/>
          <w:bCs/>
        </w:rPr>
        <w:t>Caleb Clark</w:t>
      </w:r>
      <w:r w:rsidRPr="007353FC">
        <w:rPr>
          <w:rFonts w:ascii="Arial" w:hAnsi="Arial" w:cs="Arial"/>
          <w:bCs/>
        </w:rPr>
        <w:t xml:space="preserve">, </w:t>
      </w:r>
      <w:r w:rsidR="006A2640">
        <w:rPr>
          <w:rFonts w:ascii="Arial" w:hAnsi="Arial" w:cs="Arial"/>
          <w:bCs/>
        </w:rPr>
        <w:t>Solicitation</w:t>
      </w:r>
      <w:r w:rsidR="00DB64B5">
        <w:rPr>
          <w:rFonts w:ascii="Arial" w:hAnsi="Arial" w:cs="Arial"/>
          <w:bCs/>
        </w:rPr>
        <w:t xml:space="preserve"> </w:t>
      </w:r>
      <w:r w:rsidRPr="007353FC">
        <w:rPr>
          <w:rFonts w:ascii="Arial" w:hAnsi="Arial" w:cs="Arial"/>
          <w:bCs/>
        </w:rPr>
        <w:t>Coordinator</w:t>
      </w:r>
    </w:p>
    <w:p w14:paraId="065CD523" w14:textId="77777777" w:rsidR="007353FC" w:rsidRPr="007353FC" w:rsidRDefault="007353FC" w:rsidP="007353FC">
      <w:pPr>
        <w:ind w:left="720" w:firstLine="720"/>
        <w:rPr>
          <w:rFonts w:ascii="Arial" w:hAnsi="Arial" w:cs="Arial"/>
        </w:rPr>
      </w:pPr>
      <w:r w:rsidRPr="007353FC">
        <w:rPr>
          <w:rFonts w:ascii="Arial" w:hAnsi="Arial" w:cs="Arial"/>
          <w:bCs/>
        </w:rPr>
        <w:t>DSHS Central Contract</w:t>
      </w:r>
      <w:r w:rsidR="00DB64B5">
        <w:rPr>
          <w:rFonts w:ascii="Arial" w:hAnsi="Arial" w:cs="Arial"/>
          <w:bCs/>
        </w:rPr>
        <w:t>s and Legal</w:t>
      </w:r>
      <w:r w:rsidRPr="007353FC">
        <w:rPr>
          <w:rFonts w:ascii="Arial" w:hAnsi="Arial" w:cs="Arial"/>
          <w:bCs/>
        </w:rPr>
        <w:t xml:space="preserve"> Services</w:t>
      </w:r>
    </w:p>
    <w:p w14:paraId="3269548A" w14:textId="77777777" w:rsidR="007353FC" w:rsidRPr="007353FC" w:rsidRDefault="007353FC" w:rsidP="007353FC">
      <w:pPr>
        <w:rPr>
          <w:rFonts w:ascii="Arial" w:hAnsi="Arial" w:cs="Arial"/>
        </w:rPr>
      </w:pPr>
    </w:p>
    <w:p w14:paraId="0DDD0E26" w14:textId="7DC143F1" w:rsidR="00201E73" w:rsidRPr="00201E73" w:rsidRDefault="007353FC" w:rsidP="00AC2064">
      <w:pPr>
        <w:ind w:left="1440" w:hanging="1440"/>
        <w:rPr>
          <w:rFonts w:ascii="Arial" w:hAnsi="Arial" w:cs="Arial"/>
          <w:bCs/>
          <w:u w:val="single"/>
        </w:rPr>
      </w:pPr>
      <w:r w:rsidRPr="007353FC">
        <w:rPr>
          <w:rFonts w:ascii="Arial" w:hAnsi="Arial" w:cs="Arial"/>
          <w:bCs/>
        </w:rPr>
        <w:t>SUBJECT:</w:t>
      </w:r>
      <w:r w:rsidRPr="007353FC">
        <w:rPr>
          <w:rFonts w:ascii="Arial" w:hAnsi="Arial" w:cs="Arial"/>
          <w:bCs/>
        </w:rPr>
        <w:tab/>
      </w:r>
      <w:r w:rsidR="00201E73" w:rsidRPr="00201E73">
        <w:rPr>
          <w:rFonts w:ascii="Arial" w:hAnsi="Arial" w:cs="Arial"/>
          <w:bCs/>
          <w:u w:val="single"/>
        </w:rPr>
        <w:t xml:space="preserve">Amendment No. 01 – Bidder’s Q &amp; A </w:t>
      </w:r>
    </w:p>
    <w:p w14:paraId="74747D60" w14:textId="77777777" w:rsidR="007353FC" w:rsidRPr="007353FC" w:rsidRDefault="007353FC" w:rsidP="007353FC">
      <w:pPr>
        <w:rPr>
          <w:rFonts w:ascii="Arial" w:hAnsi="Arial" w:cs="Arial"/>
          <w:bCs/>
          <w:u w:val="single"/>
        </w:rPr>
      </w:pPr>
    </w:p>
    <w:p w14:paraId="33FAC735" w14:textId="77777777" w:rsidR="007353FC" w:rsidRDefault="007353FC" w:rsidP="007353FC">
      <w:pPr>
        <w:rPr>
          <w:bCs/>
          <w:u w:val="single"/>
        </w:rPr>
      </w:pPr>
    </w:p>
    <w:p w14:paraId="36B9157F" w14:textId="77777777" w:rsidR="007353FC" w:rsidRPr="006444B4" w:rsidRDefault="007353FC" w:rsidP="007353FC">
      <w:pPr>
        <w:pBdr>
          <w:bottom w:val="single" w:sz="24" w:space="1" w:color="auto"/>
        </w:pBdr>
        <w:rPr>
          <w:rFonts w:ascii="Arial" w:hAnsi="Arial" w:cs="Arial"/>
          <w:szCs w:val="20"/>
          <w:u w:val="single"/>
        </w:rPr>
      </w:pP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r w:rsidRPr="006444B4">
        <w:rPr>
          <w:rFonts w:ascii="Arial" w:hAnsi="Arial" w:cs="Arial"/>
          <w:szCs w:val="20"/>
          <w:u w:val="single"/>
        </w:rPr>
        <w:tab/>
      </w:r>
    </w:p>
    <w:p w14:paraId="757A696C" w14:textId="77777777" w:rsidR="007353FC" w:rsidRPr="006444B4" w:rsidRDefault="007353FC" w:rsidP="007353FC">
      <w:pPr>
        <w:rPr>
          <w:rFonts w:ascii="Arial" w:hAnsi="Arial" w:cs="Arial"/>
        </w:rPr>
      </w:pPr>
    </w:p>
    <w:p w14:paraId="742B4E97" w14:textId="75ACEB03" w:rsidR="007353FC" w:rsidRPr="004D66EE" w:rsidRDefault="007353FC" w:rsidP="007353FC">
      <w:pPr>
        <w:rPr>
          <w:rFonts w:ascii="Arial" w:hAnsi="Arial" w:cs="Arial"/>
        </w:rPr>
      </w:pPr>
      <w:r w:rsidRPr="006444B4">
        <w:rPr>
          <w:rFonts w:ascii="Arial" w:hAnsi="Arial" w:cs="Arial"/>
        </w:rPr>
        <w:t xml:space="preserve">DSHS amends the </w:t>
      </w:r>
      <w:r w:rsidR="009A017E">
        <w:rPr>
          <w:rFonts w:ascii="Arial" w:hAnsi="Arial" w:cs="Arial"/>
          <w:bCs/>
        </w:rPr>
        <w:t>RFX</w:t>
      </w:r>
      <w:r w:rsidR="00D8004F">
        <w:rPr>
          <w:rFonts w:ascii="Arial" w:hAnsi="Arial" w:cs="Arial"/>
          <w:bCs/>
        </w:rPr>
        <w:t xml:space="preserve"> </w:t>
      </w:r>
      <w:r w:rsidR="00DB64B5">
        <w:rPr>
          <w:rFonts w:ascii="Arial" w:hAnsi="Arial" w:cs="Arial"/>
          <w:bCs/>
        </w:rPr>
        <w:t>#</w:t>
      </w:r>
      <w:r w:rsidR="009A017E">
        <w:rPr>
          <w:rFonts w:ascii="Arial" w:hAnsi="Arial" w:cs="Arial"/>
          <w:bCs/>
        </w:rPr>
        <w:t xml:space="preserve"> </w:t>
      </w:r>
      <w:r w:rsidR="0002669D">
        <w:rPr>
          <w:rFonts w:ascii="Arial" w:hAnsi="Arial" w:cs="Arial"/>
          <w:bCs/>
        </w:rPr>
        <w:t>2334</w:t>
      </w:r>
      <w:r w:rsidR="009A017E">
        <w:rPr>
          <w:rFonts w:ascii="Arial" w:hAnsi="Arial" w:cs="Arial"/>
          <w:bCs/>
        </w:rPr>
        <w:t>-</w:t>
      </w:r>
      <w:r w:rsidR="0002669D">
        <w:rPr>
          <w:rFonts w:ascii="Arial" w:hAnsi="Arial" w:cs="Arial"/>
          <w:bCs/>
        </w:rPr>
        <w:t>841</w:t>
      </w:r>
      <w:r w:rsidR="004F7757">
        <w:rPr>
          <w:rFonts w:ascii="Arial" w:hAnsi="Arial" w:cs="Arial"/>
          <w:bCs/>
        </w:rPr>
        <w:t xml:space="preserve"> </w:t>
      </w:r>
      <w:r w:rsidRPr="004D66EE">
        <w:rPr>
          <w:rFonts w:ascii="Arial" w:hAnsi="Arial" w:cs="Arial"/>
        </w:rPr>
        <w:t>procurement document to include:</w:t>
      </w:r>
    </w:p>
    <w:p w14:paraId="3C72E886" w14:textId="77777777" w:rsidR="007353FC" w:rsidRPr="004D66EE" w:rsidRDefault="007353FC" w:rsidP="007353FC">
      <w:pPr>
        <w:rPr>
          <w:rFonts w:ascii="Arial" w:hAnsi="Arial" w:cs="Arial"/>
        </w:rPr>
      </w:pPr>
    </w:p>
    <w:p w14:paraId="3A563BBC" w14:textId="77777777" w:rsidR="00201E73" w:rsidRPr="00201E73" w:rsidRDefault="00201E73" w:rsidP="00201E73">
      <w:pPr>
        <w:numPr>
          <w:ilvl w:val="0"/>
          <w:numId w:val="6"/>
        </w:numPr>
        <w:rPr>
          <w:rFonts w:ascii="Arial" w:hAnsi="Arial" w:cs="Arial"/>
        </w:rPr>
      </w:pPr>
      <w:r w:rsidRPr="00201E73">
        <w:rPr>
          <w:rFonts w:ascii="Arial" w:hAnsi="Arial" w:cs="Arial"/>
        </w:rPr>
        <w:t>Bidder’s Questions and Answers</w:t>
      </w:r>
    </w:p>
    <w:p w14:paraId="193E6973" w14:textId="77777777" w:rsidR="00F57986" w:rsidRDefault="00F57986" w:rsidP="00F57986">
      <w:pPr>
        <w:ind w:left="720"/>
        <w:rPr>
          <w:rFonts w:ascii="Arial" w:hAnsi="Arial" w:cs="Arial"/>
        </w:rPr>
      </w:pPr>
    </w:p>
    <w:p w14:paraId="0A602591" w14:textId="77777777" w:rsidR="00691182" w:rsidRDefault="00691182" w:rsidP="00691182">
      <w:pPr>
        <w:rPr>
          <w:rFonts w:ascii="Arial" w:hAnsi="Arial" w:cs="Arial"/>
        </w:rPr>
      </w:pPr>
    </w:p>
    <w:p w14:paraId="2F20E6F1" w14:textId="77777777" w:rsidR="0029129C" w:rsidRPr="008065CE" w:rsidRDefault="003474D7" w:rsidP="0029129C">
      <w:pPr>
        <w:jc w:val="center"/>
        <w:rPr>
          <w:rFonts w:ascii="Arial" w:hAnsi="Arial" w:cs="Arial"/>
          <w:b/>
          <w:color w:val="000000"/>
        </w:rPr>
      </w:pPr>
      <w:r>
        <w:rPr>
          <w:rFonts w:ascii="Arial" w:hAnsi="Arial" w:cs="Arial"/>
          <w:b/>
          <w:color w:val="000000"/>
        </w:rPr>
        <w:t xml:space="preserve">Bidder’s </w:t>
      </w:r>
      <w:r w:rsidR="0029129C" w:rsidRPr="008065CE">
        <w:rPr>
          <w:rFonts w:ascii="Arial" w:hAnsi="Arial" w:cs="Arial"/>
          <w:b/>
          <w:color w:val="000000"/>
        </w:rPr>
        <w:t>Questions</w:t>
      </w:r>
      <w:r w:rsidR="0029129C">
        <w:rPr>
          <w:rFonts w:ascii="Arial" w:hAnsi="Arial" w:cs="Arial"/>
          <w:b/>
          <w:color w:val="000000"/>
        </w:rPr>
        <w:t xml:space="preserve"> and Answers</w:t>
      </w:r>
    </w:p>
    <w:p w14:paraId="1C487DE6" w14:textId="08B73E17" w:rsidR="0029129C" w:rsidRPr="008065CE" w:rsidRDefault="009A017E" w:rsidP="0029129C">
      <w:pPr>
        <w:jc w:val="center"/>
        <w:rPr>
          <w:rFonts w:ascii="Arial" w:hAnsi="Arial" w:cs="Arial"/>
          <w:b/>
          <w:color w:val="000000"/>
        </w:rPr>
      </w:pPr>
      <w:r>
        <w:rPr>
          <w:rFonts w:ascii="Arial" w:hAnsi="Arial" w:cs="Arial"/>
          <w:b/>
          <w:color w:val="000000"/>
        </w:rPr>
        <w:t>RFX</w:t>
      </w:r>
      <w:r w:rsidR="00DB64B5">
        <w:rPr>
          <w:rFonts w:ascii="Arial" w:hAnsi="Arial" w:cs="Arial"/>
          <w:b/>
          <w:color w:val="000000"/>
        </w:rPr>
        <w:t xml:space="preserve"># </w:t>
      </w:r>
      <w:r w:rsidR="0002669D">
        <w:rPr>
          <w:rFonts w:ascii="Arial" w:hAnsi="Arial" w:cs="Arial"/>
          <w:b/>
          <w:color w:val="000000"/>
        </w:rPr>
        <w:t>2334</w:t>
      </w:r>
      <w:r>
        <w:rPr>
          <w:rFonts w:ascii="Arial" w:hAnsi="Arial" w:cs="Arial"/>
          <w:b/>
          <w:color w:val="000000"/>
        </w:rPr>
        <w:t>-</w:t>
      </w:r>
      <w:r w:rsidR="0002669D">
        <w:rPr>
          <w:rFonts w:ascii="Arial" w:hAnsi="Arial" w:cs="Arial"/>
          <w:b/>
          <w:color w:val="000000"/>
        </w:rPr>
        <w:t>841</w:t>
      </w:r>
    </w:p>
    <w:p w14:paraId="2412ABEF" w14:textId="77777777" w:rsidR="0029129C" w:rsidRPr="008065CE" w:rsidRDefault="0029129C" w:rsidP="0029129C">
      <w:pPr>
        <w:rPr>
          <w:rFonts w:ascii="Arial" w:hAnsi="Arial" w:cs="Arial"/>
          <w:b/>
          <w:color w:val="000000"/>
        </w:rPr>
      </w:pPr>
    </w:p>
    <w:p w14:paraId="7B5ABF52" w14:textId="1129AA49" w:rsidR="00D11C40" w:rsidRPr="00D11C40" w:rsidRDefault="0029129C" w:rsidP="00D11C40">
      <w:pPr>
        <w:rPr>
          <w:rFonts w:ascii="Arial" w:hAnsi="Arial" w:cs="Arial"/>
          <w:color w:val="000000"/>
        </w:rPr>
      </w:pPr>
      <w:r w:rsidRPr="008065CE">
        <w:rPr>
          <w:rFonts w:ascii="Arial" w:hAnsi="Arial" w:cs="Arial"/>
          <w:b/>
          <w:color w:val="000000"/>
        </w:rPr>
        <w:t>Question #1</w:t>
      </w:r>
      <w:r>
        <w:rPr>
          <w:rFonts w:ascii="Arial" w:hAnsi="Arial" w:cs="Arial"/>
          <w:b/>
          <w:color w:val="000000"/>
        </w:rPr>
        <w:t>:</w:t>
      </w:r>
      <w:r w:rsidRPr="008065CE">
        <w:rPr>
          <w:rFonts w:ascii="Arial" w:hAnsi="Arial" w:cs="Arial"/>
          <w:b/>
          <w:color w:val="000000"/>
        </w:rPr>
        <w:t xml:space="preserve">  </w:t>
      </w:r>
      <w:r w:rsidR="005F5071">
        <w:rPr>
          <w:rFonts w:ascii="Arial" w:hAnsi="Arial" w:cs="Arial"/>
          <w:b/>
          <w:color w:val="000000"/>
        </w:rPr>
        <w:t xml:space="preserve"> </w:t>
      </w:r>
      <w:r w:rsidR="00F56F67" w:rsidRPr="00F56F67">
        <w:rPr>
          <w:rFonts w:ascii="Arial" w:hAnsi="Arial" w:cs="Arial"/>
          <w:bCs/>
        </w:rPr>
        <w:t>Who is currently making payments to the landlords, is it each of the 12 CBOs?</w:t>
      </w:r>
    </w:p>
    <w:p w14:paraId="636AA246" w14:textId="77777777" w:rsidR="0029129C" w:rsidRPr="008065CE" w:rsidRDefault="0029129C" w:rsidP="0029129C">
      <w:pPr>
        <w:rPr>
          <w:rFonts w:ascii="Arial" w:hAnsi="Arial" w:cs="Arial"/>
          <w:color w:val="000000"/>
        </w:rPr>
      </w:pPr>
    </w:p>
    <w:p w14:paraId="0CE05071" w14:textId="48923215" w:rsidR="0029129C" w:rsidRPr="0082283F" w:rsidRDefault="0029129C" w:rsidP="001B74A9">
      <w:pPr>
        <w:rPr>
          <w:rFonts w:ascii="Arial" w:hAnsi="Arial" w:cs="Arial"/>
          <w:bCs/>
        </w:rPr>
      </w:pPr>
      <w:r>
        <w:rPr>
          <w:rFonts w:ascii="Arial" w:hAnsi="Arial" w:cs="Arial"/>
          <w:b/>
        </w:rPr>
        <w:t>A:</w:t>
      </w:r>
      <w:r w:rsidR="00ED5EE3" w:rsidRPr="00ED5EE3">
        <w:rPr>
          <w:rFonts w:ascii="Arial" w:hAnsi="Arial" w:cs="Arial"/>
          <w:b/>
        </w:rPr>
        <w:t xml:space="preserve"> </w:t>
      </w:r>
      <w:r w:rsidR="0082283F" w:rsidRPr="0082283F">
        <w:rPr>
          <w:rFonts w:ascii="Arial" w:hAnsi="Arial" w:cs="Arial"/>
          <w:bCs/>
        </w:rPr>
        <w:t xml:space="preserve">Yes. </w:t>
      </w:r>
      <w:proofErr w:type="gramStart"/>
      <w:r w:rsidR="0082283F" w:rsidRPr="0082283F">
        <w:rPr>
          <w:rFonts w:ascii="Arial" w:hAnsi="Arial" w:cs="Arial"/>
          <w:bCs/>
        </w:rPr>
        <w:t>CBO’s</w:t>
      </w:r>
      <w:proofErr w:type="gramEnd"/>
      <w:r w:rsidR="0082283F" w:rsidRPr="0082283F">
        <w:rPr>
          <w:rFonts w:ascii="Arial" w:hAnsi="Arial" w:cs="Arial"/>
          <w:bCs/>
        </w:rPr>
        <w:t xml:space="preserve"> are currently disbursing funds directly to the landlords. </w:t>
      </w:r>
      <w:r w:rsidR="006D0BB7" w:rsidRPr="0082283F">
        <w:rPr>
          <w:rFonts w:ascii="Arial" w:hAnsi="Arial" w:cs="Arial"/>
          <w:bCs/>
        </w:rPr>
        <w:t xml:space="preserve"> </w:t>
      </w:r>
      <w:r w:rsidRPr="0082283F">
        <w:rPr>
          <w:rFonts w:ascii="Arial" w:hAnsi="Arial" w:cs="Arial"/>
          <w:bCs/>
        </w:rPr>
        <w:t xml:space="preserve"> </w:t>
      </w:r>
    </w:p>
    <w:p w14:paraId="147ABFF1" w14:textId="77777777" w:rsidR="0029129C" w:rsidRPr="000803AC" w:rsidRDefault="0029129C" w:rsidP="0029129C">
      <w:pPr>
        <w:pBdr>
          <w:bottom w:val="double" w:sz="6" w:space="1" w:color="auto"/>
        </w:pBdr>
        <w:rPr>
          <w:rFonts w:ascii="Arial" w:hAnsi="Arial" w:cs="Arial"/>
          <w:color w:val="000000"/>
        </w:rPr>
      </w:pPr>
    </w:p>
    <w:p w14:paraId="44223F91" w14:textId="77777777" w:rsidR="0029129C" w:rsidRPr="008065CE" w:rsidRDefault="0029129C" w:rsidP="0029129C">
      <w:pPr>
        <w:rPr>
          <w:rFonts w:ascii="Arial" w:hAnsi="Arial" w:cs="Arial"/>
          <w:b/>
          <w:color w:val="000000"/>
        </w:rPr>
      </w:pPr>
    </w:p>
    <w:p w14:paraId="152AF70A" w14:textId="35CD14CB" w:rsidR="0029129C" w:rsidRDefault="0029129C" w:rsidP="009A017E">
      <w:pPr>
        <w:rPr>
          <w:rFonts w:ascii="Arial" w:hAnsi="Arial" w:cs="Arial"/>
          <w:color w:val="000000"/>
        </w:rPr>
      </w:pPr>
      <w:r w:rsidRPr="008065CE">
        <w:rPr>
          <w:rFonts w:ascii="Arial" w:hAnsi="Arial" w:cs="Arial"/>
          <w:b/>
          <w:color w:val="000000"/>
        </w:rPr>
        <w:t>Question #2</w:t>
      </w:r>
      <w:r w:rsidRPr="00A54A2C">
        <w:rPr>
          <w:rFonts w:ascii="Arial" w:hAnsi="Arial" w:cs="Arial"/>
          <w:b/>
          <w:color w:val="000000"/>
        </w:rPr>
        <w:t>:</w:t>
      </w:r>
      <w:r w:rsidR="00D11C40">
        <w:rPr>
          <w:rFonts w:ascii="Arial" w:hAnsi="Arial" w:cs="Arial"/>
          <w:color w:val="000000"/>
        </w:rPr>
        <w:t xml:space="preserve">   </w:t>
      </w:r>
      <w:r w:rsidR="00F56F67">
        <w:rPr>
          <w:rFonts w:ascii="Arial" w:hAnsi="Arial" w:cs="Arial"/>
          <w:color w:val="000000"/>
        </w:rPr>
        <w:t>Can a for-profit entity be the successful bidder?</w:t>
      </w:r>
    </w:p>
    <w:p w14:paraId="2C54081C" w14:textId="77777777" w:rsidR="0029129C" w:rsidRPr="00026600" w:rsidRDefault="0029129C" w:rsidP="0029129C">
      <w:pPr>
        <w:rPr>
          <w:rFonts w:ascii="Arial" w:hAnsi="Arial" w:cs="Arial"/>
          <w:color w:val="000000"/>
        </w:rPr>
      </w:pPr>
    </w:p>
    <w:p w14:paraId="2EC7ECF8" w14:textId="17CE9C33" w:rsidR="00ED5EE3" w:rsidRPr="002330FC" w:rsidRDefault="0029129C" w:rsidP="00ED5EE3">
      <w:pPr>
        <w:rPr>
          <w:rFonts w:ascii="Arial" w:hAnsi="Arial" w:cs="Arial"/>
        </w:rPr>
      </w:pPr>
      <w:r>
        <w:rPr>
          <w:rFonts w:ascii="Arial" w:hAnsi="Arial" w:cs="Arial"/>
          <w:b/>
        </w:rPr>
        <w:t>A:</w:t>
      </w:r>
      <w:r w:rsidR="00ED5EE3" w:rsidRPr="00ED5EE3">
        <w:rPr>
          <w:rFonts w:ascii="Arial" w:hAnsi="Arial" w:cs="Arial"/>
          <w:b/>
        </w:rPr>
        <w:t xml:space="preserve"> </w:t>
      </w:r>
      <w:r w:rsidR="00F56F67" w:rsidRPr="0082283F">
        <w:rPr>
          <w:rFonts w:ascii="Arial" w:hAnsi="Arial" w:cs="Arial"/>
          <w:bCs/>
        </w:rPr>
        <w:t>Yes</w:t>
      </w:r>
    </w:p>
    <w:p w14:paraId="46DAB4EB" w14:textId="77777777" w:rsidR="0029129C" w:rsidRPr="000803AC" w:rsidRDefault="0029129C" w:rsidP="0029129C">
      <w:pPr>
        <w:pBdr>
          <w:bottom w:val="double" w:sz="6" w:space="1" w:color="auto"/>
        </w:pBdr>
        <w:rPr>
          <w:rFonts w:ascii="Arial" w:hAnsi="Arial" w:cs="Arial"/>
          <w:color w:val="0000FF"/>
        </w:rPr>
      </w:pPr>
    </w:p>
    <w:p w14:paraId="4F5B7882" w14:textId="77777777" w:rsidR="00DB64B5" w:rsidRDefault="00DB64B5" w:rsidP="00DB64B5">
      <w:pPr>
        <w:rPr>
          <w:rFonts w:ascii="Arial" w:hAnsi="Arial" w:cs="Arial"/>
          <w:b/>
          <w:color w:val="000000"/>
        </w:rPr>
      </w:pPr>
    </w:p>
    <w:p w14:paraId="1F90A577" w14:textId="0C6227C8" w:rsidR="00D11C40" w:rsidRDefault="00DB64B5" w:rsidP="00DB64B5">
      <w:pPr>
        <w:rPr>
          <w:rFonts w:ascii="Arial" w:hAnsi="Arial" w:cs="Arial"/>
          <w:color w:val="000000"/>
        </w:rPr>
      </w:pPr>
      <w:r>
        <w:rPr>
          <w:rFonts w:ascii="Arial" w:hAnsi="Arial" w:cs="Arial"/>
          <w:b/>
          <w:color w:val="000000"/>
        </w:rPr>
        <w:t>Question #3:</w:t>
      </w:r>
      <w:r w:rsidRPr="008065CE">
        <w:rPr>
          <w:rFonts w:ascii="Arial" w:hAnsi="Arial" w:cs="Arial"/>
          <w:b/>
          <w:color w:val="000000"/>
        </w:rPr>
        <w:t xml:space="preserve"> </w:t>
      </w:r>
      <w:r w:rsidR="00F56F67" w:rsidRPr="00F56F67">
        <w:rPr>
          <w:rFonts w:ascii="Arial" w:hAnsi="Arial" w:cs="Arial"/>
          <w:bCs/>
          <w:color w:val="000000"/>
        </w:rPr>
        <w:t>Are there any current systems or databases the vendors platform will need to integrate with?</w:t>
      </w:r>
      <w:r w:rsidRPr="008065CE">
        <w:rPr>
          <w:rFonts w:ascii="Arial" w:hAnsi="Arial" w:cs="Arial"/>
          <w:b/>
          <w:color w:val="000000"/>
        </w:rPr>
        <w:t xml:space="preserve"> </w:t>
      </w:r>
      <w:r>
        <w:rPr>
          <w:rFonts w:ascii="Arial" w:hAnsi="Arial" w:cs="Arial"/>
          <w:b/>
          <w:color w:val="000000"/>
        </w:rPr>
        <w:t xml:space="preserve"> </w:t>
      </w:r>
    </w:p>
    <w:p w14:paraId="3F71CCDB" w14:textId="77777777" w:rsidR="009A017E" w:rsidRPr="008065CE" w:rsidRDefault="009A017E" w:rsidP="00DB64B5">
      <w:pPr>
        <w:rPr>
          <w:rFonts w:ascii="Arial" w:hAnsi="Arial" w:cs="Arial"/>
          <w:color w:val="000000"/>
        </w:rPr>
      </w:pPr>
    </w:p>
    <w:p w14:paraId="54D5182D" w14:textId="17D0A6B5" w:rsidR="006A2640" w:rsidRPr="006A2640" w:rsidRDefault="00DB64B5" w:rsidP="009A017E">
      <w:pPr>
        <w:rPr>
          <w:rFonts w:ascii="Arial" w:hAnsi="Arial" w:cs="Arial"/>
        </w:rPr>
      </w:pPr>
      <w:r>
        <w:rPr>
          <w:rFonts w:ascii="Arial" w:hAnsi="Arial" w:cs="Arial"/>
          <w:b/>
        </w:rPr>
        <w:t>A:</w:t>
      </w:r>
      <w:r w:rsidRPr="00ED5EE3">
        <w:rPr>
          <w:rFonts w:ascii="Arial" w:hAnsi="Arial" w:cs="Arial"/>
          <w:b/>
        </w:rPr>
        <w:t xml:space="preserve"> </w:t>
      </w:r>
      <w:r>
        <w:rPr>
          <w:rFonts w:ascii="Arial" w:hAnsi="Arial" w:cs="Arial"/>
          <w:b/>
        </w:rPr>
        <w:t xml:space="preserve"> </w:t>
      </w:r>
      <w:r w:rsidR="00F56F67" w:rsidRPr="0082283F">
        <w:rPr>
          <w:rFonts w:ascii="Arial" w:hAnsi="Arial" w:cs="Arial"/>
          <w:bCs/>
        </w:rPr>
        <w:t>No</w:t>
      </w:r>
    </w:p>
    <w:p w14:paraId="0E0D5DC1" w14:textId="77777777" w:rsidR="00DB64B5" w:rsidRPr="000803AC" w:rsidRDefault="00DB64B5" w:rsidP="00DB64B5">
      <w:pPr>
        <w:pBdr>
          <w:bottom w:val="double" w:sz="6" w:space="1" w:color="auto"/>
        </w:pBdr>
        <w:rPr>
          <w:rFonts w:ascii="Arial" w:hAnsi="Arial" w:cs="Arial"/>
          <w:color w:val="000000"/>
        </w:rPr>
      </w:pPr>
    </w:p>
    <w:p w14:paraId="31D25BB4" w14:textId="77777777" w:rsidR="00DB64B5" w:rsidRPr="008065CE" w:rsidRDefault="00DB64B5" w:rsidP="00DB64B5">
      <w:pPr>
        <w:rPr>
          <w:rFonts w:ascii="Arial" w:hAnsi="Arial" w:cs="Arial"/>
          <w:b/>
          <w:color w:val="000000"/>
        </w:rPr>
      </w:pPr>
    </w:p>
    <w:p w14:paraId="2F9A013D" w14:textId="0FD1E100" w:rsidR="00DB64B5" w:rsidRDefault="00DB64B5" w:rsidP="00DB64B5">
      <w:pPr>
        <w:rPr>
          <w:rFonts w:ascii="Arial" w:hAnsi="Arial" w:cs="Arial"/>
          <w:color w:val="000000"/>
        </w:rPr>
      </w:pPr>
      <w:r w:rsidRPr="008065CE">
        <w:rPr>
          <w:rFonts w:ascii="Arial" w:hAnsi="Arial" w:cs="Arial"/>
          <w:b/>
          <w:color w:val="000000"/>
        </w:rPr>
        <w:lastRenderedPageBreak/>
        <w:t>Question #</w:t>
      </w:r>
      <w:r>
        <w:rPr>
          <w:rFonts w:ascii="Arial" w:hAnsi="Arial" w:cs="Arial"/>
          <w:b/>
          <w:color w:val="000000"/>
        </w:rPr>
        <w:t>4</w:t>
      </w:r>
      <w:r w:rsidRPr="00A54A2C">
        <w:rPr>
          <w:rFonts w:ascii="Arial" w:hAnsi="Arial" w:cs="Arial"/>
          <w:b/>
          <w:color w:val="000000"/>
        </w:rPr>
        <w:t>:</w:t>
      </w:r>
      <w:r w:rsidRPr="00A54A2C">
        <w:rPr>
          <w:rFonts w:ascii="Arial" w:hAnsi="Arial" w:cs="Arial"/>
          <w:color w:val="000000"/>
        </w:rPr>
        <w:t xml:space="preserve">  </w:t>
      </w:r>
      <w:r w:rsidR="00F56F67">
        <w:rPr>
          <w:rFonts w:ascii="Arial" w:hAnsi="Arial" w:cs="Arial"/>
          <w:color w:val="000000"/>
        </w:rPr>
        <w:t>Can a for profit company determine eligibility, or can a non-profit partner fill this role?</w:t>
      </w:r>
      <w:r w:rsidRPr="00A54A2C">
        <w:rPr>
          <w:rFonts w:ascii="Arial" w:hAnsi="Arial" w:cs="Arial"/>
          <w:color w:val="000000"/>
        </w:rPr>
        <w:t xml:space="preserve"> </w:t>
      </w:r>
    </w:p>
    <w:p w14:paraId="372050A1" w14:textId="77777777" w:rsidR="009A017E" w:rsidRPr="00026600" w:rsidRDefault="009A017E" w:rsidP="00DB64B5">
      <w:pPr>
        <w:rPr>
          <w:rFonts w:ascii="Arial" w:hAnsi="Arial" w:cs="Arial"/>
          <w:color w:val="000000"/>
        </w:rPr>
      </w:pPr>
    </w:p>
    <w:p w14:paraId="392922C8" w14:textId="09FFEC15" w:rsidR="00DB64B5" w:rsidRPr="006A2640" w:rsidRDefault="00DB64B5" w:rsidP="0082283F">
      <w:pPr>
        <w:ind w:left="270" w:hanging="270"/>
        <w:rPr>
          <w:rFonts w:ascii="Arial" w:hAnsi="Arial" w:cs="Arial"/>
        </w:rPr>
      </w:pPr>
      <w:r>
        <w:rPr>
          <w:rFonts w:ascii="Arial" w:hAnsi="Arial" w:cs="Arial"/>
          <w:b/>
        </w:rPr>
        <w:t>A:</w:t>
      </w:r>
      <w:r w:rsidR="0082283F">
        <w:rPr>
          <w:rFonts w:ascii="Arial" w:hAnsi="Arial" w:cs="Arial"/>
          <w:b/>
        </w:rPr>
        <w:t xml:space="preserve"> </w:t>
      </w:r>
      <w:r w:rsidR="0082283F" w:rsidRPr="0082283F">
        <w:rPr>
          <w:rFonts w:ascii="Arial" w:hAnsi="Arial" w:cs="Arial"/>
          <w:bCs/>
        </w:rPr>
        <w:t>DSHS</w:t>
      </w:r>
      <w:r w:rsidR="0082283F" w:rsidRPr="0082283F">
        <w:rPr>
          <w:rFonts w:ascii="Arial" w:hAnsi="Arial" w:cs="Arial"/>
          <w:bCs/>
        </w:rPr>
        <w:t xml:space="preserve"> </w:t>
      </w:r>
      <w:r w:rsidR="0082283F" w:rsidRPr="0082283F">
        <w:rPr>
          <w:rFonts w:ascii="Arial" w:hAnsi="Arial" w:cs="Arial"/>
          <w:bCs/>
        </w:rPr>
        <w:t>seeks to</w:t>
      </w:r>
      <w:r w:rsidR="0082283F" w:rsidRPr="0082283F">
        <w:rPr>
          <w:rFonts w:ascii="Arial" w:hAnsi="Arial" w:cs="Arial"/>
          <w:bCs/>
        </w:rPr>
        <w:t xml:space="preserve"> have a two-part eligibility verification process. The CBO partner will evaluate eligibility and guide individuals through the application process. The successful bidder must validate all information and supporting documents to ensure applicants meet the program's eligibility criteria. Ultimately, the Apparently Successful Bidder will determine if each individual and household is eligible for housing stabilization services and release payments to the third-party venders.</w:t>
      </w:r>
      <w:r w:rsidRPr="0082283F">
        <w:rPr>
          <w:rFonts w:ascii="Arial" w:hAnsi="Arial" w:cs="Arial"/>
          <w:bCs/>
        </w:rPr>
        <w:t xml:space="preserve"> </w:t>
      </w:r>
      <w:r w:rsidRPr="00ED5EE3">
        <w:rPr>
          <w:rFonts w:ascii="Arial" w:hAnsi="Arial" w:cs="Arial"/>
          <w:b/>
        </w:rPr>
        <w:t xml:space="preserve"> </w:t>
      </w:r>
    </w:p>
    <w:p w14:paraId="7A2824A0" w14:textId="77777777" w:rsidR="00DB64B5" w:rsidRPr="000803AC" w:rsidRDefault="00DB64B5" w:rsidP="00DB64B5">
      <w:pPr>
        <w:pBdr>
          <w:bottom w:val="double" w:sz="6" w:space="1" w:color="auto"/>
        </w:pBdr>
        <w:rPr>
          <w:rFonts w:ascii="Arial" w:hAnsi="Arial" w:cs="Arial"/>
          <w:color w:val="0000FF"/>
        </w:rPr>
      </w:pPr>
    </w:p>
    <w:p w14:paraId="71120363" w14:textId="77777777" w:rsidR="0029129C" w:rsidRDefault="0029129C" w:rsidP="0029129C">
      <w:pPr>
        <w:rPr>
          <w:rFonts w:ascii="Arial" w:hAnsi="Arial" w:cs="Arial"/>
          <w:color w:val="000000"/>
        </w:rPr>
      </w:pPr>
    </w:p>
    <w:p w14:paraId="322DB37F" w14:textId="6B64FCDF" w:rsidR="00D11C40" w:rsidRDefault="00DB64B5" w:rsidP="002330FC">
      <w:pPr>
        <w:rPr>
          <w:rFonts w:ascii="Arial" w:hAnsi="Arial" w:cs="Arial"/>
          <w:color w:val="000000"/>
        </w:rPr>
      </w:pPr>
      <w:r w:rsidRPr="008065CE">
        <w:rPr>
          <w:rFonts w:ascii="Arial" w:hAnsi="Arial" w:cs="Arial"/>
          <w:b/>
          <w:color w:val="000000"/>
        </w:rPr>
        <w:t>Question #</w:t>
      </w:r>
      <w:r>
        <w:rPr>
          <w:rFonts w:ascii="Arial" w:hAnsi="Arial" w:cs="Arial"/>
          <w:b/>
          <w:color w:val="000000"/>
        </w:rPr>
        <w:t>5:</w:t>
      </w:r>
      <w:r w:rsidR="006A2640">
        <w:rPr>
          <w:rFonts w:ascii="Arial" w:hAnsi="Arial" w:cs="Arial"/>
          <w:b/>
          <w:color w:val="000000"/>
        </w:rPr>
        <w:t xml:space="preserve"> </w:t>
      </w:r>
      <w:r>
        <w:rPr>
          <w:rFonts w:ascii="Arial" w:hAnsi="Arial" w:cs="Arial"/>
          <w:b/>
          <w:color w:val="000000"/>
        </w:rPr>
        <w:t xml:space="preserve"> </w:t>
      </w:r>
      <w:r w:rsidR="00F56F67" w:rsidRPr="00F56F67">
        <w:rPr>
          <w:rFonts w:ascii="Arial" w:hAnsi="Arial" w:cs="Arial"/>
          <w:bCs/>
          <w:color w:val="000000"/>
        </w:rPr>
        <w:t xml:space="preserve">Can you provide the amount of administrative fees available? </w:t>
      </w:r>
    </w:p>
    <w:p w14:paraId="7D0A7498" w14:textId="77777777" w:rsidR="009A017E" w:rsidRPr="009A017E" w:rsidRDefault="009A017E" w:rsidP="002330FC">
      <w:pPr>
        <w:rPr>
          <w:rFonts w:ascii="Arial" w:hAnsi="Arial" w:cs="Arial"/>
          <w:color w:val="000000"/>
        </w:rPr>
      </w:pPr>
    </w:p>
    <w:p w14:paraId="1E4BE814" w14:textId="74DB7B9A" w:rsidR="002330FC" w:rsidRPr="002330FC" w:rsidRDefault="00DB64B5" w:rsidP="003C297F">
      <w:pPr>
        <w:ind w:left="360" w:hanging="360"/>
        <w:rPr>
          <w:rFonts w:ascii="Arial" w:hAnsi="Arial" w:cs="Arial"/>
          <w:b/>
        </w:rPr>
      </w:pPr>
      <w:r>
        <w:rPr>
          <w:rFonts w:ascii="Arial" w:hAnsi="Arial" w:cs="Arial"/>
          <w:b/>
        </w:rPr>
        <w:t>A:</w:t>
      </w:r>
      <w:r w:rsidRPr="00ED5EE3">
        <w:rPr>
          <w:rFonts w:ascii="Arial" w:hAnsi="Arial" w:cs="Arial"/>
          <w:b/>
        </w:rPr>
        <w:t xml:space="preserve"> </w:t>
      </w:r>
      <w:r>
        <w:rPr>
          <w:rFonts w:ascii="Arial" w:hAnsi="Arial" w:cs="Arial"/>
          <w:b/>
        </w:rPr>
        <w:t xml:space="preserve"> </w:t>
      </w:r>
      <w:r w:rsidR="003C297F" w:rsidRPr="003C297F">
        <w:rPr>
          <w:rFonts w:ascii="Arial" w:hAnsi="Arial" w:cs="Arial"/>
          <w:bCs/>
        </w:rPr>
        <w:t xml:space="preserve">No, the administration and services monthly payment will be determined based on the budget proposal submitted by the successful bidder and the </w:t>
      </w:r>
      <w:r w:rsidR="003C297F">
        <w:rPr>
          <w:rFonts w:ascii="Arial" w:hAnsi="Arial" w:cs="Arial"/>
          <w:bCs/>
        </w:rPr>
        <w:t xml:space="preserve">limits </w:t>
      </w:r>
      <w:r w:rsidR="003C297F" w:rsidRPr="003C297F">
        <w:rPr>
          <w:rFonts w:ascii="Arial" w:hAnsi="Arial" w:cs="Arial"/>
          <w:bCs/>
        </w:rPr>
        <w:t xml:space="preserve">agreed upon </w:t>
      </w:r>
      <w:r w:rsidR="003C297F">
        <w:rPr>
          <w:rFonts w:ascii="Arial" w:hAnsi="Arial" w:cs="Arial"/>
          <w:bCs/>
        </w:rPr>
        <w:t xml:space="preserve">by DSHS and the Apparent Successful Bidder </w:t>
      </w:r>
      <w:r w:rsidR="003C297F" w:rsidRPr="003C297F">
        <w:rPr>
          <w:rFonts w:ascii="Arial" w:hAnsi="Arial" w:cs="Arial"/>
          <w:bCs/>
        </w:rPr>
        <w:t>under the contract.</w:t>
      </w:r>
      <w:r w:rsidR="003C297F">
        <w:rPr>
          <w:rFonts w:ascii="Arial" w:hAnsi="Arial" w:cs="Arial"/>
          <w:b/>
        </w:rPr>
        <w:t xml:space="preserve"> </w:t>
      </w:r>
      <w:r w:rsidRPr="007C19B7">
        <w:rPr>
          <w:rFonts w:ascii="Arial" w:hAnsi="Arial" w:cs="Arial"/>
          <w:b/>
        </w:rPr>
        <w:t xml:space="preserve"> </w:t>
      </w:r>
    </w:p>
    <w:p w14:paraId="6113120B" w14:textId="77777777" w:rsidR="00DB64B5" w:rsidRPr="000803AC" w:rsidRDefault="00DB64B5" w:rsidP="00DB64B5">
      <w:pPr>
        <w:pBdr>
          <w:bottom w:val="double" w:sz="6" w:space="1" w:color="auto"/>
        </w:pBdr>
        <w:rPr>
          <w:rFonts w:ascii="Arial" w:hAnsi="Arial" w:cs="Arial"/>
          <w:color w:val="000000"/>
        </w:rPr>
      </w:pPr>
    </w:p>
    <w:p w14:paraId="33A8147A" w14:textId="77777777" w:rsidR="00DB64B5" w:rsidRPr="008065CE" w:rsidRDefault="00DB64B5" w:rsidP="00DB64B5">
      <w:pPr>
        <w:rPr>
          <w:rFonts w:ascii="Arial" w:hAnsi="Arial" w:cs="Arial"/>
          <w:b/>
          <w:color w:val="000000"/>
        </w:rPr>
      </w:pPr>
    </w:p>
    <w:p w14:paraId="5226560D" w14:textId="75AC5EC9" w:rsidR="00DB64B5" w:rsidRPr="00D11C40"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6</w:t>
      </w:r>
      <w:r w:rsidRPr="00A54A2C">
        <w:rPr>
          <w:rFonts w:ascii="Arial" w:hAnsi="Arial" w:cs="Arial"/>
          <w:b/>
          <w:color w:val="000000"/>
        </w:rPr>
        <w:t>:</w:t>
      </w:r>
      <w:r w:rsidR="00AA493E">
        <w:rPr>
          <w:rFonts w:ascii="Arial" w:hAnsi="Arial" w:cs="Arial"/>
          <w:color w:val="000000"/>
        </w:rPr>
        <w:t xml:space="preserve">  </w:t>
      </w:r>
      <w:r w:rsidR="0082283F">
        <w:rPr>
          <w:rFonts w:ascii="Arial" w:hAnsi="Arial" w:cs="Arial"/>
          <w:color w:val="000000"/>
        </w:rPr>
        <w:t>Can you please describe any marketing, outreach or training requirements needed for this program?</w:t>
      </w:r>
    </w:p>
    <w:p w14:paraId="23C00060" w14:textId="77777777" w:rsidR="00DB64B5" w:rsidRPr="00026600" w:rsidRDefault="00DB64B5" w:rsidP="00DB64B5">
      <w:pPr>
        <w:rPr>
          <w:rFonts w:ascii="Arial" w:hAnsi="Arial" w:cs="Arial"/>
          <w:color w:val="000000"/>
        </w:rPr>
      </w:pPr>
    </w:p>
    <w:p w14:paraId="17DB1993" w14:textId="1C3700BB" w:rsidR="00DB64B5" w:rsidRPr="002330FC" w:rsidRDefault="00DB64B5" w:rsidP="0082283F">
      <w:pPr>
        <w:ind w:left="360" w:hanging="360"/>
        <w:rPr>
          <w:rFonts w:ascii="Arial" w:hAnsi="Arial" w:cs="Arial"/>
        </w:rPr>
      </w:pPr>
      <w:r>
        <w:rPr>
          <w:rFonts w:ascii="Arial" w:hAnsi="Arial" w:cs="Arial"/>
          <w:b/>
        </w:rPr>
        <w:t>A:</w:t>
      </w:r>
      <w:r w:rsidRPr="00ED5EE3">
        <w:rPr>
          <w:rFonts w:ascii="Arial" w:hAnsi="Arial" w:cs="Arial"/>
          <w:b/>
        </w:rPr>
        <w:t xml:space="preserve">  </w:t>
      </w:r>
      <w:r w:rsidR="0082283F" w:rsidRPr="0082283F">
        <w:rPr>
          <w:rFonts w:ascii="Arial" w:hAnsi="Arial" w:cs="Arial"/>
          <w:bCs/>
        </w:rPr>
        <w:t xml:space="preserve">The successful bidder will not be tasked with any marketing responsibilities. The successful bidder will be required to offer technical support to CBO partners, such as training on platform usage, the application process and addressing inquiries or responding to specific requests. For additional information please see page 33 of Attachment A: Sample Contract. </w:t>
      </w:r>
    </w:p>
    <w:p w14:paraId="4B70E6CE" w14:textId="77777777" w:rsidR="00DB64B5" w:rsidRPr="000803AC" w:rsidRDefault="00DB64B5" w:rsidP="00DB64B5">
      <w:pPr>
        <w:pBdr>
          <w:bottom w:val="double" w:sz="6" w:space="1" w:color="auto"/>
        </w:pBdr>
        <w:rPr>
          <w:rFonts w:ascii="Arial" w:hAnsi="Arial" w:cs="Arial"/>
          <w:color w:val="0000FF"/>
        </w:rPr>
      </w:pPr>
    </w:p>
    <w:p w14:paraId="455354D6" w14:textId="77777777" w:rsidR="00DB64B5" w:rsidRDefault="00DB64B5" w:rsidP="0029129C">
      <w:pPr>
        <w:rPr>
          <w:rFonts w:ascii="Arial" w:hAnsi="Arial" w:cs="Arial"/>
          <w:color w:val="000000"/>
        </w:rPr>
      </w:pPr>
    </w:p>
    <w:p w14:paraId="28EA7414" w14:textId="4BF6314F" w:rsidR="00DB64B5" w:rsidRPr="00AA493E" w:rsidRDefault="00DB64B5" w:rsidP="00AA493E">
      <w:pPr>
        <w:rPr>
          <w:rFonts w:ascii="Arial" w:hAnsi="Arial" w:cs="Arial"/>
          <w:color w:val="000000"/>
        </w:rPr>
      </w:pPr>
      <w:r w:rsidRPr="008065CE">
        <w:rPr>
          <w:rFonts w:ascii="Arial" w:hAnsi="Arial" w:cs="Arial"/>
          <w:b/>
          <w:color w:val="000000"/>
        </w:rPr>
        <w:t>Question #</w:t>
      </w:r>
      <w:r>
        <w:rPr>
          <w:rFonts w:ascii="Arial" w:hAnsi="Arial" w:cs="Arial"/>
          <w:b/>
          <w:color w:val="000000"/>
        </w:rPr>
        <w:t>7:</w:t>
      </w:r>
      <w:r w:rsidR="00EE43FE">
        <w:rPr>
          <w:rFonts w:ascii="Arial" w:hAnsi="Arial" w:cs="Arial"/>
          <w:b/>
          <w:color w:val="000000"/>
        </w:rPr>
        <w:t xml:space="preserve"> </w:t>
      </w:r>
      <w:r>
        <w:rPr>
          <w:rFonts w:ascii="Arial" w:hAnsi="Arial" w:cs="Arial"/>
          <w:b/>
          <w:color w:val="000000"/>
        </w:rPr>
        <w:t xml:space="preserve"> </w:t>
      </w:r>
      <w:r w:rsidR="00F56F67" w:rsidRPr="00F56F67">
        <w:rPr>
          <w:rFonts w:ascii="Arial" w:hAnsi="Arial" w:cs="Arial"/>
          <w:bCs/>
          <w:color w:val="000000"/>
        </w:rPr>
        <w:t xml:space="preserve">Is there a limit to the amount of rental assistance an individual can receive under this program? </w:t>
      </w:r>
    </w:p>
    <w:p w14:paraId="4573F10B" w14:textId="77777777" w:rsidR="00DB64B5" w:rsidRPr="008065CE" w:rsidRDefault="00DB64B5" w:rsidP="00DB64B5">
      <w:pPr>
        <w:rPr>
          <w:rFonts w:ascii="Arial" w:hAnsi="Arial" w:cs="Arial"/>
          <w:color w:val="000000"/>
        </w:rPr>
      </w:pPr>
    </w:p>
    <w:p w14:paraId="5327FDBA" w14:textId="43DD3F27" w:rsidR="00D37C11" w:rsidRPr="00D37C11" w:rsidRDefault="00DB64B5" w:rsidP="00D37C11">
      <w:pPr>
        <w:ind w:left="360" w:hanging="360"/>
        <w:rPr>
          <w:rFonts w:ascii="Arial" w:hAnsi="Arial" w:cs="Arial"/>
          <w:bCs/>
        </w:rPr>
      </w:pPr>
      <w:r>
        <w:rPr>
          <w:rFonts w:ascii="Arial" w:hAnsi="Arial" w:cs="Arial"/>
          <w:b/>
        </w:rPr>
        <w:t>A:</w:t>
      </w:r>
      <w:r w:rsidRPr="00ED5EE3">
        <w:rPr>
          <w:rFonts w:ascii="Arial" w:hAnsi="Arial" w:cs="Arial"/>
          <w:b/>
        </w:rPr>
        <w:t xml:space="preserve"> </w:t>
      </w:r>
      <w:r>
        <w:rPr>
          <w:rFonts w:ascii="Arial" w:hAnsi="Arial" w:cs="Arial"/>
          <w:b/>
        </w:rPr>
        <w:t xml:space="preserve"> </w:t>
      </w:r>
      <w:r w:rsidR="00D37C11" w:rsidRPr="00D37C11">
        <w:rPr>
          <w:rFonts w:ascii="Arial" w:hAnsi="Arial" w:cs="Arial"/>
          <w:bCs/>
        </w:rPr>
        <w:t xml:space="preserve">Current program guidelines allow for a CBO to provide one of the following one-time payments: </w:t>
      </w:r>
    </w:p>
    <w:p w14:paraId="403DA781" w14:textId="5BE2EAAD" w:rsidR="00D37C11" w:rsidRPr="00D37C11" w:rsidRDefault="00D37C11" w:rsidP="00D37C11">
      <w:pPr>
        <w:pStyle w:val="ListParagraph"/>
        <w:numPr>
          <w:ilvl w:val="0"/>
          <w:numId w:val="20"/>
        </w:numPr>
        <w:rPr>
          <w:rFonts w:ascii="Arial" w:hAnsi="Arial" w:cs="Arial"/>
          <w:bCs/>
        </w:rPr>
      </w:pPr>
      <w:r w:rsidRPr="00D37C11">
        <w:rPr>
          <w:rFonts w:ascii="Arial" w:hAnsi="Arial" w:cs="Arial"/>
          <w:bCs/>
        </w:rPr>
        <w:t>Up to two months of housing assistance. The one-time payment is calculated by doubling a household’s monthly rent. Utilities can also be included.</w:t>
      </w:r>
    </w:p>
    <w:p w14:paraId="184FDF06" w14:textId="41573434" w:rsidR="00D37C11" w:rsidRPr="00D37C11" w:rsidRDefault="00D37C11" w:rsidP="00D37C11">
      <w:pPr>
        <w:pStyle w:val="ListParagraph"/>
        <w:numPr>
          <w:ilvl w:val="0"/>
          <w:numId w:val="20"/>
        </w:numPr>
        <w:rPr>
          <w:rFonts w:ascii="Arial" w:hAnsi="Arial" w:cs="Arial"/>
          <w:bCs/>
        </w:rPr>
      </w:pPr>
      <w:r w:rsidRPr="00D37C11">
        <w:rPr>
          <w:rFonts w:ascii="Arial" w:hAnsi="Arial" w:cs="Arial"/>
          <w:bCs/>
        </w:rPr>
        <w:t xml:space="preserve">Up to three months of housing assistance for households that have an eviction notice or rental ledger demonstrating missed payments. </w:t>
      </w:r>
    </w:p>
    <w:p w14:paraId="4B2BB6E1" w14:textId="69F0DD28" w:rsidR="00D37C11" w:rsidRPr="00D37C11" w:rsidRDefault="00D37C11" w:rsidP="00D37C11">
      <w:pPr>
        <w:pStyle w:val="ListParagraph"/>
        <w:numPr>
          <w:ilvl w:val="0"/>
          <w:numId w:val="20"/>
        </w:numPr>
        <w:rPr>
          <w:rFonts w:ascii="Arial" w:hAnsi="Arial" w:cs="Arial"/>
          <w:bCs/>
        </w:rPr>
      </w:pPr>
      <w:r w:rsidRPr="00D37C11">
        <w:rPr>
          <w:rFonts w:ascii="Arial" w:hAnsi="Arial" w:cs="Arial"/>
          <w:bCs/>
        </w:rPr>
        <w:t xml:space="preserve">Move-in assistance up to two times the rental amount as reflected </w:t>
      </w:r>
      <w:proofErr w:type="gramStart"/>
      <w:r w:rsidRPr="00D37C11">
        <w:rPr>
          <w:rFonts w:ascii="Arial" w:hAnsi="Arial" w:cs="Arial"/>
          <w:bCs/>
        </w:rPr>
        <w:t>on</w:t>
      </w:r>
      <w:proofErr w:type="gramEnd"/>
      <w:r w:rsidRPr="00D37C11">
        <w:rPr>
          <w:rFonts w:ascii="Arial" w:hAnsi="Arial" w:cs="Arial"/>
          <w:bCs/>
        </w:rPr>
        <w:t xml:space="preserve"> the lease. </w:t>
      </w:r>
    </w:p>
    <w:p w14:paraId="0BF2FB4E" w14:textId="74B7B83A" w:rsidR="00DB64B5" w:rsidRPr="00D37C11" w:rsidRDefault="00D37C11" w:rsidP="00D37C11">
      <w:pPr>
        <w:ind w:left="360" w:hanging="270"/>
        <w:rPr>
          <w:rFonts w:ascii="Arial" w:hAnsi="Arial" w:cs="Arial"/>
          <w:bCs/>
        </w:rPr>
      </w:pPr>
      <w:r>
        <w:rPr>
          <w:rFonts w:ascii="Arial" w:hAnsi="Arial" w:cs="Arial"/>
          <w:bCs/>
        </w:rPr>
        <w:t xml:space="preserve">    </w:t>
      </w:r>
      <w:r w:rsidRPr="00D37C11">
        <w:rPr>
          <w:rFonts w:ascii="Arial" w:hAnsi="Arial" w:cs="Arial"/>
          <w:bCs/>
        </w:rPr>
        <w:t>This guidance may be updated by DSHS ORIA as funding and community needs change. As a result, a successful bidder may receive updated guidance from DSHS ORIA that may change assistance limits.</w:t>
      </w:r>
    </w:p>
    <w:p w14:paraId="039F9DAE" w14:textId="77777777" w:rsidR="00DB64B5" w:rsidRPr="000803AC" w:rsidRDefault="00DB64B5" w:rsidP="00DB64B5">
      <w:pPr>
        <w:pBdr>
          <w:bottom w:val="double" w:sz="6" w:space="1" w:color="auto"/>
        </w:pBdr>
        <w:rPr>
          <w:rFonts w:ascii="Arial" w:hAnsi="Arial" w:cs="Arial"/>
          <w:color w:val="000000"/>
        </w:rPr>
      </w:pPr>
    </w:p>
    <w:p w14:paraId="1D70D47C" w14:textId="77777777" w:rsidR="00DB64B5" w:rsidRPr="008065CE" w:rsidRDefault="00DB64B5" w:rsidP="00DB64B5">
      <w:pPr>
        <w:rPr>
          <w:rFonts w:ascii="Arial" w:hAnsi="Arial" w:cs="Arial"/>
          <w:b/>
          <w:color w:val="000000"/>
        </w:rPr>
      </w:pPr>
    </w:p>
    <w:p w14:paraId="0C945C56" w14:textId="5EC35935" w:rsidR="00DB64B5" w:rsidRDefault="00DB64B5" w:rsidP="00DB64B5">
      <w:pPr>
        <w:rPr>
          <w:rFonts w:ascii="Arial" w:hAnsi="Arial" w:cs="Arial"/>
          <w:color w:val="000000"/>
        </w:rPr>
      </w:pPr>
      <w:r w:rsidRPr="008065CE">
        <w:rPr>
          <w:rFonts w:ascii="Arial" w:hAnsi="Arial" w:cs="Arial"/>
          <w:b/>
          <w:color w:val="000000"/>
        </w:rPr>
        <w:t>Question #</w:t>
      </w:r>
      <w:r>
        <w:rPr>
          <w:rFonts w:ascii="Arial" w:hAnsi="Arial" w:cs="Arial"/>
          <w:b/>
          <w:color w:val="000000"/>
        </w:rPr>
        <w:t>8</w:t>
      </w:r>
      <w:r w:rsidRPr="00A54A2C">
        <w:rPr>
          <w:rFonts w:ascii="Arial" w:hAnsi="Arial" w:cs="Arial"/>
          <w:b/>
          <w:color w:val="000000"/>
        </w:rPr>
        <w:t>:</w:t>
      </w:r>
      <w:r w:rsidRPr="00A54A2C">
        <w:rPr>
          <w:rFonts w:ascii="Arial" w:hAnsi="Arial" w:cs="Arial"/>
          <w:color w:val="000000"/>
        </w:rPr>
        <w:t xml:space="preserve">  </w:t>
      </w:r>
      <w:r w:rsidR="0082283F">
        <w:rPr>
          <w:rFonts w:ascii="Arial" w:hAnsi="Arial" w:cs="Arial"/>
          <w:color w:val="000000"/>
        </w:rPr>
        <w:t xml:space="preserve">Based on our </w:t>
      </w:r>
      <w:proofErr w:type="gramStart"/>
      <w:r w:rsidR="0082283F">
        <w:rPr>
          <w:rFonts w:ascii="Arial" w:hAnsi="Arial" w:cs="Arial"/>
          <w:color w:val="000000"/>
        </w:rPr>
        <w:t>firms</w:t>
      </w:r>
      <w:proofErr w:type="gramEnd"/>
      <w:r w:rsidR="0082283F">
        <w:rPr>
          <w:rFonts w:ascii="Arial" w:hAnsi="Arial" w:cs="Arial"/>
          <w:color w:val="000000"/>
        </w:rPr>
        <w:t xml:space="preserve"> previous experience and administration of federally funded programs, we do not understand why the Apparent Successful </w:t>
      </w:r>
      <w:r w:rsidR="0082283F">
        <w:rPr>
          <w:rFonts w:ascii="Arial" w:hAnsi="Arial" w:cs="Arial"/>
          <w:color w:val="000000"/>
        </w:rPr>
        <w:lastRenderedPageBreak/>
        <w:t xml:space="preserve">Bidder will classified as a subrecipient. Can you provide clarification regarding why the Apparent Successful Bidder will receive this designation for this project? </w:t>
      </w:r>
      <w:r w:rsidRPr="00A54A2C">
        <w:rPr>
          <w:rFonts w:ascii="Arial" w:hAnsi="Arial" w:cs="Arial"/>
          <w:color w:val="000000"/>
        </w:rPr>
        <w:t xml:space="preserve"> </w:t>
      </w:r>
      <w:r w:rsidR="00D11C40" w:rsidRPr="00D11C40">
        <w:rPr>
          <w:rFonts w:ascii="Arial" w:hAnsi="Arial" w:cs="Arial"/>
          <w:color w:val="000000"/>
        </w:rPr>
        <w:t xml:space="preserve"> </w:t>
      </w:r>
      <w:r w:rsidR="0013320F" w:rsidRPr="0013320F">
        <w:rPr>
          <w:rFonts w:ascii="Arial" w:hAnsi="Arial" w:cs="Arial"/>
          <w:color w:val="000000"/>
        </w:rPr>
        <w:t xml:space="preserve">  </w:t>
      </w:r>
    </w:p>
    <w:p w14:paraId="32A70711" w14:textId="77777777" w:rsidR="00DB64B5" w:rsidRPr="00026600" w:rsidRDefault="00DB64B5" w:rsidP="00DB64B5">
      <w:pPr>
        <w:rPr>
          <w:rFonts w:ascii="Arial" w:hAnsi="Arial" w:cs="Arial"/>
          <w:color w:val="000000"/>
        </w:rPr>
      </w:pPr>
    </w:p>
    <w:p w14:paraId="5B527921" w14:textId="77777777" w:rsidR="00A04956" w:rsidRDefault="00DB64B5" w:rsidP="0082283F">
      <w:pPr>
        <w:ind w:left="360" w:hanging="360"/>
        <w:rPr>
          <w:rFonts w:ascii="Arial" w:eastAsiaTheme="minorHAnsi" w:hAnsi="Arial" w:cs="Arial"/>
        </w:rPr>
      </w:pPr>
      <w:r>
        <w:rPr>
          <w:rFonts w:ascii="Arial" w:hAnsi="Arial" w:cs="Arial"/>
          <w:b/>
        </w:rPr>
        <w:t>A:</w:t>
      </w:r>
      <w:r w:rsidRPr="00ED5EE3">
        <w:rPr>
          <w:rFonts w:ascii="Arial" w:hAnsi="Arial" w:cs="Arial"/>
          <w:b/>
        </w:rPr>
        <w:t xml:space="preserve">  </w:t>
      </w:r>
      <w:r w:rsidR="0082283F" w:rsidRPr="0082283F">
        <w:rPr>
          <w:rFonts w:ascii="Arial" w:eastAsiaTheme="minorHAnsi" w:hAnsi="Arial" w:cs="Arial"/>
        </w:rPr>
        <w:t xml:space="preserve">Per federal and state laws, the DSHS Office of Refugee and Immigrant Assistance must identify subrecipient contracts using the federal code of regulations § 200.330 subrecipient and contractor determination criteria.  ORIA has an established and approved subrecipient assessment tool used for all contracts.  Based on that assessment tool, DSHS ORIA has identified that the Apparently Successful Bidder of this contract will be considered a subrecipient. </w:t>
      </w:r>
      <w:r w:rsidR="00A04956">
        <w:rPr>
          <w:rFonts w:ascii="Arial" w:eastAsiaTheme="minorHAnsi" w:hAnsi="Arial" w:cs="Arial"/>
        </w:rPr>
        <w:t xml:space="preserve">This determination can be revisited during the contract negotiation phase of this solicitation. </w:t>
      </w:r>
    </w:p>
    <w:p w14:paraId="72349E30" w14:textId="77777777" w:rsidR="00A04956" w:rsidRDefault="00A04956" w:rsidP="0082283F">
      <w:pPr>
        <w:ind w:left="360" w:hanging="360"/>
        <w:rPr>
          <w:rFonts w:ascii="Arial" w:eastAsiaTheme="minorHAnsi" w:hAnsi="Arial" w:cs="Arial"/>
        </w:rPr>
      </w:pPr>
    </w:p>
    <w:p w14:paraId="1286B886" w14:textId="71592159" w:rsidR="0082283F" w:rsidRDefault="00A04956" w:rsidP="0082283F">
      <w:pPr>
        <w:ind w:left="360" w:hanging="360"/>
        <w:rPr>
          <w:rFonts w:ascii="Arial" w:eastAsiaTheme="minorHAnsi" w:hAnsi="Arial" w:cs="Arial"/>
        </w:rPr>
      </w:pPr>
      <w:r>
        <w:rPr>
          <w:rFonts w:ascii="Arial" w:eastAsiaTheme="minorHAnsi" w:hAnsi="Arial" w:cs="Arial"/>
        </w:rPr>
        <w:t xml:space="preserve">     </w:t>
      </w:r>
      <w:r w:rsidR="0082283F">
        <w:rPr>
          <w:rFonts w:ascii="Arial" w:eastAsiaTheme="minorHAnsi" w:hAnsi="Arial" w:cs="Arial"/>
        </w:rPr>
        <w:t>Imbedded below</w:t>
      </w:r>
      <w:r w:rsidR="0082283F" w:rsidRPr="0082283F">
        <w:rPr>
          <w:rFonts w:ascii="Arial" w:eastAsiaTheme="minorHAnsi" w:hAnsi="Arial" w:cs="Arial"/>
        </w:rPr>
        <w:t xml:space="preserve"> </w:t>
      </w:r>
      <w:r w:rsidR="0082283F">
        <w:rPr>
          <w:rFonts w:ascii="Arial" w:eastAsiaTheme="minorHAnsi" w:hAnsi="Arial" w:cs="Arial"/>
        </w:rPr>
        <w:t xml:space="preserve">for the </w:t>
      </w:r>
      <w:proofErr w:type="gramStart"/>
      <w:r w:rsidR="0082283F">
        <w:rPr>
          <w:rFonts w:ascii="Arial" w:eastAsiaTheme="minorHAnsi" w:hAnsi="Arial" w:cs="Arial"/>
        </w:rPr>
        <w:t>bidders</w:t>
      </w:r>
      <w:proofErr w:type="gramEnd"/>
      <w:r w:rsidR="0082283F">
        <w:rPr>
          <w:rFonts w:ascii="Arial" w:eastAsiaTheme="minorHAnsi" w:hAnsi="Arial" w:cs="Arial"/>
        </w:rPr>
        <w:t xml:space="preserve"> reference </w:t>
      </w:r>
      <w:r w:rsidR="0082283F" w:rsidRPr="0082283F">
        <w:rPr>
          <w:rFonts w:ascii="Arial" w:eastAsiaTheme="minorHAnsi" w:hAnsi="Arial" w:cs="Arial"/>
        </w:rPr>
        <w:t>is the blank subrecipient assessment tool and DSHS Administrative Policy No. 19.50.30 on Subrecipient Monitoring</w:t>
      </w:r>
      <w:r>
        <w:rPr>
          <w:rFonts w:ascii="Arial" w:eastAsiaTheme="minorHAnsi" w:hAnsi="Arial" w:cs="Arial"/>
        </w:rPr>
        <w:t xml:space="preserve">, </w:t>
      </w:r>
      <w:r w:rsidR="0082283F">
        <w:rPr>
          <w:rFonts w:ascii="Arial" w:eastAsiaTheme="minorHAnsi" w:hAnsi="Arial" w:cs="Arial"/>
        </w:rPr>
        <w:t>providing additional detail</w:t>
      </w:r>
      <w:r>
        <w:rPr>
          <w:rFonts w:ascii="Arial" w:eastAsiaTheme="minorHAnsi" w:hAnsi="Arial" w:cs="Arial"/>
        </w:rPr>
        <w:t xml:space="preserve"> regarding a contractors subrecipient status</w:t>
      </w:r>
      <w:r w:rsidR="0082283F" w:rsidRPr="0082283F">
        <w:rPr>
          <w:rFonts w:ascii="Arial" w:eastAsiaTheme="minorHAnsi" w:hAnsi="Arial" w:cs="Arial"/>
        </w:rPr>
        <w:t>. For the purposes of this RFP, DSHS does use sub-recipient and contractor interchangeably.</w:t>
      </w:r>
      <w:r w:rsidR="0082283F">
        <w:rPr>
          <w:rFonts w:ascii="Arial" w:eastAsiaTheme="minorHAnsi" w:hAnsi="Arial" w:cs="Arial"/>
        </w:rPr>
        <w:t xml:space="preserve"> </w:t>
      </w:r>
      <w:r w:rsidR="0082283F" w:rsidRPr="0082283F">
        <w:rPr>
          <w:rFonts w:ascii="Arial" w:eastAsiaTheme="minorHAnsi" w:hAnsi="Arial" w:cs="Arial"/>
        </w:rPr>
        <w:t xml:space="preserve">All responsibilities and reporting requirements are identified in this RFP and the sample contract. </w:t>
      </w:r>
    </w:p>
    <w:p w14:paraId="38D66567" w14:textId="77777777" w:rsidR="00A04956" w:rsidRDefault="00A04956" w:rsidP="0082283F">
      <w:pPr>
        <w:ind w:left="360" w:hanging="360"/>
        <w:rPr>
          <w:rFonts w:ascii="Arial" w:eastAsiaTheme="minorHAnsi" w:hAnsi="Arial" w:cs="Arial"/>
        </w:rPr>
      </w:pPr>
    </w:p>
    <w:p w14:paraId="69D1D664" w14:textId="18D9A801" w:rsidR="00A04956" w:rsidRDefault="00A04956" w:rsidP="0082283F">
      <w:pPr>
        <w:ind w:left="360" w:hanging="360"/>
        <w:rPr>
          <w:rFonts w:ascii="Arial" w:eastAsiaTheme="minorHAnsi" w:hAnsi="Arial" w:cs="Arial"/>
        </w:rPr>
      </w:pPr>
      <w:r>
        <w:rPr>
          <w:rFonts w:ascii="Arial" w:eastAsiaTheme="minorHAnsi" w:hAnsi="Arial" w:cs="Arial"/>
        </w:rPr>
        <w:object w:dxaOrig="1538" w:dyaOrig="996" w14:anchorId="5DD1C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65pt;height:49.55pt" o:ole="">
            <v:imagedata r:id="rId6" o:title=""/>
          </v:shape>
          <o:OLEObject Type="Embed" ProgID="Excel.Sheet.12" ShapeID="_x0000_i1027" DrawAspect="Icon" ObjectID="_1766401003" r:id="rId7"/>
        </w:object>
      </w:r>
      <w:r>
        <w:rPr>
          <w:rFonts w:ascii="Arial" w:eastAsiaTheme="minorHAnsi" w:hAnsi="Arial" w:cs="Arial"/>
        </w:rPr>
        <w:object w:dxaOrig="1538" w:dyaOrig="996" w14:anchorId="36746256">
          <v:shape id="_x0000_i1030" type="#_x0000_t75" style="width:76.65pt;height:49.55pt" o:ole="">
            <v:imagedata r:id="rId8" o:title=""/>
          </v:shape>
          <o:OLEObject Type="Embed" ProgID="AcroExch.Document.DC" ShapeID="_x0000_i1030" DrawAspect="Icon" ObjectID="_1766401004" r:id="rId9"/>
        </w:object>
      </w:r>
    </w:p>
    <w:p w14:paraId="169282EB" w14:textId="77777777" w:rsidR="00A04956" w:rsidRDefault="00A04956" w:rsidP="0082283F">
      <w:pPr>
        <w:ind w:left="360" w:hanging="360"/>
        <w:rPr>
          <w:rFonts w:ascii="Arial" w:eastAsiaTheme="minorHAnsi" w:hAnsi="Arial" w:cs="Arial"/>
        </w:rPr>
      </w:pPr>
    </w:p>
    <w:p w14:paraId="7289F17B" w14:textId="77777777" w:rsidR="0082283F" w:rsidRPr="002330FC" w:rsidRDefault="0082283F" w:rsidP="00DB64B5">
      <w:pPr>
        <w:rPr>
          <w:rFonts w:ascii="Arial" w:hAnsi="Arial" w:cs="Arial"/>
        </w:rPr>
      </w:pPr>
    </w:p>
    <w:p w14:paraId="03338501" w14:textId="77777777" w:rsidR="00DB64B5" w:rsidRPr="000803AC" w:rsidRDefault="00DB64B5" w:rsidP="00DB64B5">
      <w:pPr>
        <w:pBdr>
          <w:bottom w:val="double" w:sz="6" w:space="1" w:color="auto"/>
        </w:pBdr>
        <w:rPr>
          <w:rFonts w:ascii="Arial" w:hAnsi="Arial" w:cs="Arial"/>
          <w:color w:val="0000FF"/>
        </w:rPr>
      </w:pPr>
    </w:p>
    <w:p w14:paraId="6A8234F4" w14:textId="77777777" w:rsidR="00DB64B5" w:rsidRDefault="00DB64B5" w:rsidP="0029129C">
      <w:pPr>
        <w:rPr>
          <w:rFonts w:ascii="Arial" w:hAnsi="Arial" w:cs="Arial"/>
          <w:color w:val="000000"/>
        </w:rPr>
      </w:pPr>
    </w:p>
    <w:p w14:paraId="20365A53" w14:textId="7E5B21AC" w:rsidR="00DB64B5"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9:</w:t>
      </w:r>
      <w:r w:rsidRPr="008065CE">
        <w:rPr>
          <w:rFonts w:ascii="Arial" w:hAnsi="Arial" w:cs="Arial"/>
          <w:b/>
          <w:color w:val="000000"/>
        </w:rPr>
        <w:t xml:space="preserve"> </w:t>
      </w:r>
      <w:r w:rsidRPr="0082283F">
        <w:rPr>
          <w:rFonts w:ascii="Arial" w:hAnsi="Arial" w:cs="Arial"/>
          <w:bCs/>
          <w:color w:val="000000"/>
        </w:rPr>
        <w:t xml:space="preserve">  </w:t>
      </w:r>
      <w:r w:rsidR="0082283F" w:rsidRPr="0082283F">
        <w:rPr>
          <w:rFonts w:ascii="Arial" w:hAnsi="Arial" w:cs="Arial"/>
          <w:bCs/>
          <w:color w:val="000000"/>
        </w:rPr>
        <w:t>If the successful bidder is a for-profit entity, will the successful bidder/for-profit entity be required to conduct a single audit? Per 2 CFR Part 200.501 (h) - states that for-profit entities are not subject to this requirement.</w:t>
      </w:r>
    </w:p>
    <w:p w14:paraId="6033D8EC" w14:textId="77777777" w:rsidR="00D11C40" w:rsidRPr="008065CE" w:rsidRDefault="00D11C40" w:rsidP="00D11C40">
      <w:pPr>
        <w:rPr>
          <w:rFonts w:ascii="Arial" w:hAnsi="Arial" w:cs="Arial"/>
          <w:color w:val="000000"/>
        </w:rPr>
      </w:pPr>
    </w:p>
    <w:p w14:paraId="4015CD78" w14:textId="6FF0A18E" w:rsidR="00DB64B5" w:rsidRPr="00BE4EE2" w:rsidRDefault="00DB64B5" w:rsidP="0082283F">
      <w:pPr>
        <w:ind w:left="450" w:hanging="450"/>
        <w:rPr>
          <w:rFonts w:ascii="Arial" w:hAnsi="Arial" w:cs="Arial"/>
          <w:b/>
        </w:rPr>
      </w:pPr>
      <w:r>
        <w:rPr>
          <w:rFonts w:ascii="Arial" w:hAnsi="Arial" w:cs="Arial"/>
          <w:b/>
        </w:rPr>
        <w:t>A:</w:t>
      </w:r>
      <w:r w:rsidRPr="00ED5EE3">
        <w:rPr>
          <w:rFonts w:ascii="Arial" w:hAnsi="Arial" w:cs="Arial"/>
          <w:b/>
        </w:rPr>
        <w:t xml:space="preserve"> </w:t>
      </w:r>
      <w:r>
        <w:rPr>
          <w:rFonts w:ascii="Arial" w:hAnsi="Arial" w:cs="Arial"/>
          <w:b/>
        </w:rPr>
        <w:t xml:space="preserve"> </w:t>
      </w:r>
      <w:r w:rsidRPr="007C19B7">
        <w:rPr>
          <w:rFonts w:ascii="Arial" w:hAnsi="Arial" w:cs="Arial"/>
          <w:b/>
        </w:rPr>
        <w:t xml:space="preserve"> </w:t>
      </w:r>
      <w:r w:rsidR="0082283F" w:rsidRPr="0082283F">
        <w:rPr>
          <w:rFonts w:ascii="Arial" w:hAnsi="Arial" w:cs="Arial"/>
          <w:bCs/>
        </w:rPr>
        <w:t xml:space="preserve">No, according to the Code of Federal Regulations (CFR), for-profit entities are exempt from undergoing a single audit. DSHS ORIA, as the pass-through </w:t>
      </w:r>
      <w:proofErr w:type="gramStart"/>
      <w:r w:rsidR="0082283F" w:rsidRPr="0082283F">
        <w:rPr>
          <w:rFonts w:ascii="Arial" w:hAnsi="Arial" w:cs="Arial"/>
          <w:bCs/>
        </w:rPr>
        <w:t>entity</w:t>
      </w:r>
      <w:proofErr w:type="gramEnd"/>
      <w:r w:rsidR="0082283F" w:rsidRPr="0082283F">
        <w:rPr>
          <w:rFonts w:ascii="Arial" w:hAnsi="Arial" w:cs="Arial"/>
          <w:bCs/>
        </w:rPr>
        <w:t xml:space="preserve"> will be responsible for setting contract requirements to ensure compliance to federal funding guidelines. Monitoring for compliance will occur throughout the contract period. A for-profit sub-recipient may still be obligated to undergo a program-specific audit.</w:t>
      </w:r>
    </w:p>
    <w:p w14:paraId="1F78587A" w14:textId="77777777" w:rsidR="00DB64B5" w:rsidRPr="000803AC" w:rsidRDefault="00DB64B5" w:rsidP="00DB64B5">
      <w:pPr>
        <w:pBdr>
          <w:bottom w:val="double" w:sz="6" w:space="1" w:color="auto"/>
        </w:pBdr>
        <w:rPr>
          <w:rFonts w:ascii="Arial" w:hAnsi="Arial" w:cs="Arial"/>
          <w:color w:val="000000"/>
        </w:rPr>
      </w:pPr>
    </w:p>
    <w:p w14:paraId="66E6F8AA" w14:textId="77777777" w:rsidR="00DB64B5" w:rsidRPr="008065CE" w:rsidRDefault="00DB64B5" w:rsidP="00DB64B5">
      <w:pPr>
        <w:rPr>
          <w:rFonts w:ascii="Arial" w:hAnsi="Arial" w:cs="Arial"/>
          <w:b/>
          <w:color w:val="000000"/>
        </w:rPr>
      </w:pPr>
    </w:p>
    <w:p w14:paraId="45DE8260" w14:textId="11DB311F" w:rsidR="00DB64B5"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10</w:t>
      </w:r>
      <w:r w:rsidRPr="00A54A2C">
        <w:rPr>
          <w:rFonts w:ascii="Arial" w:hAnsi="Arial" w:cs="Arial"/>
          <w:b/>
          <w:color w:val="000000"/>
        </w:rPr>
        <w:t>:</w:t>
      </w:r>
      <w:r w:rsidR="00D11C40">
        <w:rPr>
          <w:rFonts w:ascii="Arial" w:hAnsi="Arial" w:cs="Arial"/>
          <w:color w:val="000000"/>
        </w:rPr>
        <w:t xml:space="preserve"> </w:t>
      </w:r>
      <w:r w:rsidR="0082283F" w:rsidRPr="0082283F">
        <w:rPr>
          <w:rFonts w:ascii="Arial" w:hAnsi="Arial" w:cs="Arial"/>
          <w:color w:val="000000"/>
        </w:rPr>
        <w:t>Can you provide the list of the 12 CBOs currently partnering with ORIA?</w:t>
      </w:r>
      <w:r w:rsidR="00D11C40">
        <w:rPr>
          <w:rFonts w:ascii="Arial" w:hAnsi="Arial" w:cs="Arial"/>
          <w:color w:val="000000"/>
        </w:rPr>
        <w:t xml:space="preserve"> </w:t>
      </w:r>
    </w:p>
    <w:p w14:paraId="043C76F1" w14:textId="77777777" w:rsidR="00D11C40" w:rsidRPr="00026600" w:rsidRDefault="00D11C40" w:rsidP="00D11C40">
      <w:pPr>
        <w:rPr>
          <w:rFonts w:ascii="Arial" w:hAnsi="Arial" w:cs="Arial"/>
          <w:color w:val="000000"/>
        </w:rPr>
      </w:pPr>
    </w:p>
    <w:p w14:paraId="036EB89B" w14:textId="77777777" w:rsidR="0082283F" w:rsidRPr="0082283F" w:rsidRDefault="00DB64B5" w:rsidP="0082283F">
      <w:pPr>
        <w:ind w:left="360" w:hanging="360"/>
        <w:rPr>
          <w:rFonts w:ascii="Arial" w:hAnsi="Arial" w:cs="Arial"/>
          <w:b/>
        </w:rPr>
      </w:pPr>
      <w:r>
        <w:rPr>
          <w:rFonts w:ascii="Arial" w:hAnsi="Arial" w:cs="Arial"/>
          <w:b/>
        </w:rPr>
        <w:t>A:</w:t>
      </w:r>
      <w:r w:rsidRPr="00ED5EE3">
        <w:rPr>
          <w:rFonts w:ascii="Arial" w:hAnsi="Arial" w:cs="Arial"/>
          <w:b/>
        </w:rPr>
        <w:t xml:space="preserve">  </w:t>
      </w:r>
      <w:r w:rsidR="0082283F" w:rsidRPr="0082283F">
        <w:rPr>
          <w:rFonts w:ascii="Arial" w:hAnsi="Arial" w:cs="Arial"/>
          <w:bCs/>
        </w:rPr>
        <w:t xml:space="preserve">Yes, you can find a list of our current Housing Stabilization Services providers here: </w:t>
      </w:r>
      <w:hyperlink r:id="rId10" w:history="1">
        <w:r w:rsidR="0082283F" w:rsidRPr="0082283F">
          <w:rPr>
            <w:rStyle w:val="Hyperlink"/>
            <w:rFonts w:ascii="Arial" w:hAnsi="Arial" w:cs="Arial"/>
            <w:bCs/>
          </w:rPr>
          <w:t>https://www.dshs.wa.gov/sites/default/files/ESA/oria/documents/DSHS%20ORIA%20Housing%20Stabilization%20Services%20Program%20Announcement%20and%20Providers_Updated%201.19.2023.pdf</w:t>
        </w:r>
      </w:hyperlink>
    </w:p>
    <w:p w14:paraId="1EABBBC4" w14:textId="49ACD55F" w:rsidR="00DB64B5" w:rsidRPr="002330FC" w:rsidRDefault="00DB64B5" w:rsidP="00DB64B5">
      <w:pPr>
        <w:rPr>
          <w:rFonts w:ascii="Arial" w:hAnsi="Arial" w:cs="Arial"/>
        </w:rPr>
      </w:pPr>
    </w:p>
    <w:p w14:paraId="3D4F1B3B" w14:textId="77777777" w:rsidR="00DB64B5" w:rsidRPr="000803AC" w:rsidRDefault="00DB64B5" w:rsidP="00DB64B5">
      <w:pPr>
        <w:pBdr>
          <w:bottom w:val="double" w:sz="6" w:space="1" w:color="auto"/>
        </w:pBdr>
        <w:rPr>
          <w:rFonts w:ascii="Arial" w:hAnsi="Arial" w:cs="Arial"/>
          <w:color w:val="0000FF"/>
        </w:rPr>
      </w:pPr>
    </w:p>
    <w:p w14:paraId="1ED475C9" w14:textId="77777777" w:rsidR="00DB64B5" w:rsidRDefault="00DB64B5" w:rsidP="0029129C">
      <w:pPr>
        <w:rPr>
          <w:rFonts w:ascii="Arial" w:hAnsi="Arial" w:cs="Arial"/>
          <w:color w:val="000000"/>
        </w:rPr>
      </w:pPr>
    </w:p>
    <w:p w14:paraId="57B76135" w14:textId="7BC255F9" w:rsidR="00DB64B5" w:rsidRPr="00D11C40" w:rsidRDefault="00DB64B5" w:rsidP="00D11C40">
      <w:pPr>
        <w:rPr>
          <w:rFonts w:ascii="Arial" w:hAnsi="Arial" w:cs="Arial"/>
          <w:color w:val="000000"/>
        </w:rPr>
      </w:pPr>
      <w:r w:rsidRPr="008065CE">
        <w:rPr>
          <w:rFonts w:ascii="Arial" w:hAnsi="Arial" w:cs="Arial"/>
          <w:b/>
          <w:color w:val="000000"/>
        </w:rPr>
        <w:lastRenderedPageBreak/>
        <w:t>Question #</w:t>
      </w:r>
      <w:r>
        <w:rPr>
          <w:rFonts w:ascii="Arial" w:hAnsi="Arial" w:cs="Arial"/>
          <w:b/>
          <w:color w:val="000000"/>
        </w:rPr>
        <w:t>1</w:t>
      </w:r>
      <w:r w:rsidRPr="008065CE">
        <w:rPr>
          <w:rFonts w:ascii="Arial" w:hAnsi="Arial" w:cs="Arial"/>
          <w:b/>
          <w:color w:val="000000"/>
        </w:rPr>
        <w:t>1</w:t>
      </w:r>
      <w:r>
        <w:rPr>
          <w:rFonts w:ascii="Arial" w:hAnsi="Arial" w:cs="Arial"/>
          <w:b/>
          <w:color w:val="000000"/>
        </w:rPr>
        <w:t>:</w:t>
      </w:r>
      <w:r w:rsidRPr="008065CE">
        <w:rPr>
          <w:rFonts w:ascii="Arial" w:hAnsi="Arial" w:cs="Arial"/>
          <w:b/>
          <w:color w:val="000000"/>
        </w:rPr>
        <w:t xml:space="preserve"> </w:t>
      </w:r>
      <w:r w:rsidRPr="0082283F">
        <w:rPr>
          <w:rFonts w:ascii="Arial" w:hAnsi="Arial" w:cs="Arial"/>
          <w:bCs/>
          <w:color w:val="000000"/>
        </w:rPr>
        <w:t xml:space="preserve">  </w:t>
      </w:r>
      <w:r w:rsidR="0082283F" w:rsidRPr="0082283F">
        <w:rPr>
          <w:rFonts w:ascii="Arial" w:hAnsi="Arial" w:cs="Arial"/>
          <w:bCs/>
          <w:color w:val="000000"/>
        </w:rPr>
        <w:t>What is the number of anticipated participants to be served by this program?</w:t>
      </w:r>
    </w:p>
    <w:p w14:paraId="31190925" w14:textId="77777777" w:rsidR="00D11C40" w:rsidRDefault="00D11C40" w:rsidP="00DB64B5">
      <w:pPr>
        <w:rPr>
          <w:rFonts w:ascii="Arial" w:hAnsi="Arial" w:cs="Arial"/>
          <w:b/>
        </w:rPr>
      </w:pPr>
    </w:p>
    <w:p w14:paraId="28809095" w14:textId="39EABE5E" w:rsidR="00DB64B5" w:rsidRPr="002330FC" w:rsidRDefault="00DB64B5" w:rsidP="0082283F">
      <w:pPr>
        <w:ind w:left="360" w:hanging="360"/>
        <w:rPr>
          <w:rFonts w:ascii="Arial" w:hAnsi="Arial" w:cs="Arial"/>
        </w:rPr>
      </w:pPr>
      <w:r>
        <w:rPr>
          <w:rFonts w:ascii="Arial" w:hAnsi="Arial" w:cs="Arial"/>
          <w:b/>
        </w:rPr>
        <w:t>A:</w:t>
      </w:r>
      <w:r w:rsidRPr="00ED5EE3">
        <w:rPr>
          <w:rFonts w:ascii="Arial" w:hAnsi="Arial" w:cs="Arial"/>
          <w:b/>
        </w:rPr>
        <w:t xml:space="preserve"> </w:t>
      </w:r>
      <w:r>
        <w:rPr>
          <w:rFonts w:ascii="Arial" w:hAnsi="Arial" w:cs="Arial"/>
          <w:b/>
        </w:rPr>
        <w:t xml:space="preserve"> </w:t>
      </w:r>
      <w:r w:rsidR="0082283F" w:rsidRPr="0082283F">
        <w:rPr>
          <w:rFonts w:ascii="Arial" w:hAnsi="Arial" w:cs="Arial"/>
          <w:bCs/>
        </w:rPr>
        <w:t>The program currently serves approximately 500 households per month.</w:t>
      </w:r>
      <w:r w:rsidRPr="0082283F">
        <w:rPr>
          <w:rFonts w:ascii="Arial" w:hAnsi="Arial" w:cs="Arial"/>
          <w:bCs/>
        </w:rPr>
        <w:t xml:space="preserve"> </w:t>
      </w:r>
    </w:p>
    <w:p w14:paraId="67376A2F" w14:textId="77777777" w:rsidR="00DB64B5" w:rsidRPr="000803AC" w:rsidRDefault="00DB64B5" w:rsidP="00DB64B5">
      <w:pPr>
        <w:pBdr>
          <w:bottom w:val="double" w:sz="6" w:space="1" w:color="auto"/>
        </w:pBdr>
        <w:rPr>
          <w:rFonts w:ascii="Arial" w:hAnsi="Arial" w:cs="Arial"/>
          <w:color w:val="000000"/>
        </w:rPr>
      </w:pPr>
    </w:p>
    <w:p w14:paraId="53F186E8" w14:textId="77777777" w:rsidR="00DB64B5" w:rsidRPr="008065CE" w:rsidRDefault="00DB64B5" w:rsidP="00DB64B5">
      <w:pPr>
        <w:rPr>
          <w:rFonts w:ascii="Arial" w:hAnsi="Arial" w:cs="Arial"/>
          <w:b/>
          <w:color w:val="000000"/>
        </w:rPr>
      </w:pPr>
    </w:p>
    <w:p w14:paraId="73D15974" w14:textId="4593ED48" w:rsidR="00DB64B5" w:rsidRPr="00D11C40"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1</w:t>
      </w:r>
      <w:r w:rsidRPr="008065CE">
        <w:rPr>
          <w:rFonts w:ascii="Arial" w:hAnsi="Arial" w:cs="Arial"/>
          <w:b/>
          <w:color w:val="000000"/>
        </w:rPr>
        <w:t>2</w:t>
      </w:r>
      <w:r w:rsidRPr="00A54A2C">
        <w:rPr>
          <w:rFonts w:ascii="Arial" w:hAnsi="Arial" w:cs="Arial"/>
          <w:b/>
          <w:color w:val="000000"/>
        </w:rPr>
        <w:t>:</w:t>
      </w:r>
      <w:r w:rsidRPr="00A54A2C">
        <w:rPr>
          <w:rFonts w:ascii="Arial" w:hAnsi="Arial" w:cs="Arial"/>
          <w:color w:val="000000"/>
        </w:rPr>
        <w:t xml:space="preserve">   </w:t>
      </w:r>
      <w:r w:rsidR="0082283F" w:rsidRPr="0082283F">
        <w:rPr>
          <w:rFonts w:ascii="Arial" w:hAnsi="Arial" w:cs="Arial"/>
          <w:color w:val="000000"/>
        </w:rPr>
        <w:t>What will be the payment schedule for landlords? Monthly?</w:t>
      </w:r>
    </w:p>
    <w:p w14:paraId="4161BBEA" w14:textId="77777777" w:rsidR="00D11C40" w:rsidRDefault="00D11C40" w:rsidP="00DB64B5">
      <w:pPr>
        <w:rPr>
          <w:rFonts w:ascii="Arial" w:hAnsi="Arial" w:cs="Arial"/>
          <w:b/>
        </w:rPr>
      </w:pPr>
    </w:p>
    <w:p w14:paraId="5D72D4C0" w14:textId="0539F9F5" w:rsidR="00DB64B5" w:rsidRPr="002330FC" w:rsidRDefault="00DB64B5" w:rsidP="0082283F">
      <w:pPr>
        <w:ind w:left="360" w:hanging="360"/>
        <w:rPr>
          <w:rFonts w:ascii="Arial" w:hAnsi="Arial" w:cs="Arial"/>
        </w:rPr>
      </w:pPr>
      <w:r>
        <w:rPr>
          <w:rFonts w:ascii="Arial" w:hAnsi="Arial" w:cs="Arial"/>
          <w:b/>
        </w:rPr>
        <w:t>A:</w:t>
      </w:r>
      <w:r w:rsidRPr="00ED5EE3">
        <w:rPr>
          <w:rFonts w:ascii="Arial" w:hAnsi="Arial" w:cs="Arial"/>
          <w:b/>
        </w:rPr>
        <w:t xml:space="preserve"> </w:t>
      </w:r>
      <w:r w:rsidR="0082283F" w:rsidRPr="0082283F">
        <w:rPr>
          <w:rFonts w:ascii="Arial" w:hAnsi="Arial" w:cs="Arial"/>
          <w:bCs/>
        </w:rPr>
        <w:t xml:space="preserve">The payment schedule will be monthly rental assistance payments and rolling or as needed for eviction prevention payments. </w:t>
      </w:r>
      <w:r w:rsidRPr="00ED5EE3">
        <w:rPr>
          <w:rFonts w:ascii="Arial" w:hAnsi="Arial" w:cs="Arial"/>
          <w:b/>
        </w:rPr>
        <w:t xml:space="preserve"> </w:t>
      </w:r>
    </w:p>
    <w:p w14:paraId="1958B44D" w14:textId="77777777" w:rsidR="00DB64B5" w:rsidRPr="000803AC" w:rsidRDefault="00DB64B5" w:rsidP="00DB64B5">
      <w:pPr>
        <w:pBdr>
          <w:bottom w:val="double" w:sz="6" w:space="1" w:color="auto"/>
        </w:pBdr>
        <w:rPr>
          <w:rFonts w:ascii="Arial" w:hAnsi="Arial" w:cs="Arial"/>
          <w:color w:val="0000FF"/>
        </w:rPr>
      </w:pPr>
    </w:p>
    <w:p w14:paraId="7B09ACAF" w14:textId="77777777" w:rsidR="00DB64B5" w:rsidRDefault="00DB64B5" w:rsidP="00DB64B5">
      <w:pPr>
        <w:rPr>
          <w:rFonts w:ascii="Arial" w:hAnsi="Arial" w:cs="Arial"/>
          <w:b/>
          <w:color w:val="000000"/>
        </w:rPr>
      </w:pPr>
    </w:p>
    <w:p w14:paraId="3D32B70D" w14:textId="7C9DD2CB" w:rsidR="00DB64B5" w:rsidRDefault="00DB64B5" w:rsidP="00D11C40">
      <w:pPr>
        <w:rPr>
          <w:rFonts w:ascii="Arial" w:hAnsi="Arial" w:cs="Arial"/>
          <w:color w:val="000000"/>
        </w:rPr>
      </w:pPr>
      <w:r>
        <w:rPr>
          <w:rFonts w:ascii="Arial" w:hAnsi="Arial" w:cs="Arial"/>
          <w:b/>
          <w:color w:val="000000"/>
        </w:rPr>
        <w:t>Question #13:</w:t>
      </w:r>
      <w:r w:rsidRPr="008065CE">
        <w:rPr>
          <w:rFonts w:ascii="Arial" w:hAnsi="Arial" w:cs="Arial"/>
          <w:b/>
          <w:color w:val="000000"/>
        </w:rPr>
        <w:t xml:space="preserve"> </w:t>
      </w:r>
      <w:r w:rsidR="0082283F" w:rsidRPr="0082283F">
        <w:rPr>
          <w:rFonts w:ascii="Arial" w:hAnsi="Arial" w:cs="Arial"/>
          <w:bCs/>
          <w:color w:val="000000"/>
        </w:rPr>
        <w:t>Will the vendor be permitted to make past due and future rent payments, if it is determined the participant is eligible for such payments?</w:t>
      </w:r>
      <w:r w:rsidRPr="0082283F">
        <w:rPr>
          <w:rFonts w:ascii="Arial" w:hAnsi="Arial" w:cs="Arial"/>
          <w:bCs/>
          <w:color w:val="000000"/>
        </w:rPr>
        <w:t xml:space="preserve">  </w:t>
      </w:r>
    </w:p>
    <w:p w14:paraId="5DA542C4" w14:textId="77777777" w:rsidR="00D11C40" w:rsidRPr="008065CE" w:rsidRDefault="00D11C40" w:rsidP="00D11C40">
      <w:pPr>
        <w:rPr>
          <w:rFonts w:ascii="Arial" w:hAnsi="Arial" w:cs="Arial"/>
          <w:color w:val="000000"/>
        </w:rPr>
      </w:pPr>
    </w:p>
    <w:p w14:paraId="27FF3943" w14:textId="532A8542" w:rsidR="00DB64B5" w:rsidRPr="00BE4EE2" w:rsidRDefault="00DB64B5" w:rsidP="0082283F">
      <w:pPr>
        <w:ind w:left="450" w:hanging="450"/>
        <w:rPr>
          <w:rFonts w:ascii="Arial" w:hAnsi="Arial" w:cs="Arial"/>
          <w:b/>
        </w:rPr>
      </w:pPr>
      <w:r>
        <w:rPr>
          <w:rFonts w:ascii="Arial" w:hAnsi="Arial" w:cs="Arial"/>
          <w:b/>
        </w:rPr>
        <w:t>A:</w:t>
      </w:r>
      <w:r w:rsidRPr="00ED5EE3">
        <w:rPr>
          <w:rFonts w:ascii="Arial" w:hAnsi="Arial" w:cs="Arial"/>
          <w:b/>
        </w:rPr>
        <w:t xml:space="preserve"> </w:t>
      </w:r>
      <w:r>
        <w:rPr>
          <w:rFonts w:ascii="Arial" w:hAnsi="Arial" w:cs="Arial"/>
          <w:b/>
        </w:rPr>
        <w:t xml:space="preserve"> </w:t>
      </w:r>
      <w:r w:rsidRPr="007C19B7">
        <w:rPr>
          <w:rFonts w:ascii="Arial" w:hAnsi="Arial" w:cs="Arial"/>
          <w:b/>
        </w:rPr>
        <w:t xml:space="preserve"> </w:t>
      </w:r>
      <w:r w:rsidR="0082283F" w:rsidRPr="0082283F">
        <w:rPr>
          <w:rFonts w:ascii="Arial" w:hAnsi="Arial" w:cs="Arial"/>
          <w:bCs/>
        </w:rPr>
        <w:t>Yes.</w:t>
      </w:r>
      <w:r w:rsidR="0082283F">
        <w:rPr>
          <w:rFonts w:ascii="Arial" w:hAnsi="Arial" w:cs="Arial"/>
          <w:bCs/>
        </w:rPr>
        <w:t xml:space="preserve"> The successful bidder will be permitted to make payments that can be applied by a landlord to a past due or future housing cost. </w:t>
      </w:r>
    </w:p>
    <w:p w14:paraId="054493F0" w14:textId="77777777" w:rsidR="00DB64B5" w:rsidRPr="000803AC" w:rsidRDefault="00DB64B5" w:rsidP="00DB64B5">
      <w:pPr>
        <w:pBdr>
          <w:bottom w:val="double" w:sz="6" w:space="1" w:color="auto"/>
        </w:pBdr>
        <w:rPr>
          <w:rFonts w:ascii="Arial" w:hAnsi="Arial" w:cs="Arial"/>
          <w:color w:val="000000"/>
        </w:rPr>
      </w:pPr>
    </w:p>
    <w:p w14:paraId="32EC1470" w14:textId="77777777" w:rsidR="00DB64B5" w:rsidRPr="008065CE" w:rsidRDefault="00DB64B5" w:rsidP="00DB64B5">
      <w:pPr>
        <w:rPr>
          <w:rFonts w:ascii="Arial" w:hAnsi="Arial" w:cs="Arial"/>
          <w:b/>
          <w:color w:val="000000"/>
        </w:rPr>
      </w:pPr>
    </w:p>
    <w:p w14:paraId="25D8D3A6" w14:textId="36392817" w:rsidR="00DB64B5"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14</w:t>
      </w:r>
      <w:r w:rsidRPr="00A54A2C">
        <w:rPr>
          <w:rFonts w:ascii="Arial" w:hAnsi="Arial" w:cs="Arial"/>
          <w:b/>
          <w:color w:val="000000"/>
        </w:rPr>
        <w:t>:</w:t>
      </w:r>
      <w:r w:rsidRPr="00A54A2C">
        <w:rPr>
          <w:rFonts w:ascii="Arial" w:hAnsi="Arial" w:cs="Arial"/>
          <w:color w:val="000000"/>
        </w:rPr>
        <w:t xml:space="preserve"> </w:t>
      </w:r>
      <w:r w:rsidR="0082283F">
        <w:rPr>
          <w:rFonts w:ascii="Arial" w:hAnsi="Arial" w:cs="Arial"/>
          <w:color w:val="000000"/>
        </w:rPr>
        <w:t xml:space="preserve">Do you have any caps or limits on the percentage of funds that can be used for administration? </w:t>
      </w:r>
      <w:r w:rsidRPr="00A54A2C">
        <w:rPr>
          <w:rFonts w:ascii="Arial" w:hAnsi="Arial" w:cs="Arial"/>
          <w:color w:val="000000"/>
        </w:rPr>
        <w:t xml:space="preserve">  </w:t>
      </w:r>
    </w:p>
    <w:p w14:paraId="0A3C3B4F" w14:textId="77777777" w:rsidR="00D11C40" w:rsidRPr="00026600" w:rsidRDefault="00D11C40" w:rsidP="00D11C40">
      <w:pPr>
        <w:rPr>
          <w:rFonts w:ascii="Arial" w:hAnsi="Arial" w:cs="Arial"/>
          <w:color w:val="000000"/>
        </w:rPr>
      </w:pPr>
    </w:p>
    <w:p w14:paraId="2077B30D" w14:textId="16E9AB28" w:rsidR="0082283F" w:rsidRPr="002330FC" w:rsidRDefault="00DB64B5" w:rsidP="0082283F">
      <w:pPr>
        <w:ind w:left="360" w:hanging="360"/>
        <w:rPr>
          <w:rFonts w:ascii="Arial" w:hAnsi="Arial" w:cs="Arial"/>
        </w:rPr>
      </w:pPr>
      <w:r>
        <w:rPr>
          <w:rFonts w:ascii="Arial" w:hAnsi="Arial" w:cs="Arial"/>
          <w:b/>
        </w:rPr>
        <w:t>A:</w:t>
      </w:r>
      <w:r w:rsidRPr="00ED5EE3">
        <w:rPr>
          <w:rFonts w:ascii="Arial" w:hAnsi="Arial" w:cs="Arial"/>
          <w:b/>
        </w:rPr>
        <w:t xml:space="preserve">  </w:t>
      </w:r>
      <w:r w:rsidR="0082283F" w:rsidRPr="0082283F">
        <w:rPr>
          <w:rFonts w:ascii="Arial" w:hAnsi="Arial" w:cs="Arial"/>
        </w:rPr>
        <w:t xml:space="preserve">DSHS is interested in considering the most cost-effective proposal.  ORIA anticipates investing approximately $1,000,000 to $1,250,000 a month in rental </w:t>
      </w:r>
      <w:proofErr w:type="gramStart"/>
      <w:r w:rsidR="0082283F" w:rsidRPr="0082283F">
        <w:rPr>
          <w:rFonts w:ascii="Arial" w:hAnsi="Arial" w:cs="Arial"/>
        </w:rPr>
        <w:t>assistance, and</w:t>
      </w:r>
      <w:proofErr w:type="gramEnd"/>
      <w:r w:rsidR="0082283F" w:rsidRPr="0082283F">
        <w:rPr>
          <w:rFonts w:ascii="Arial" w:hAnsi="Arial" w:cs="Arial"/>
        </w:rPr>
        <w:t xml:space="preserve"> estimates 10% for administrative costs. The cost of the proposal represents a maximum of 20 points out of 235 maximum points for the proposals.  The lowest cost bidder will receive maximum points</w:t>
      </w:r>
      <w:r w:rsidR="0082283F" w:rsidRPr="0069733D">
        <w:rPr>
          <w:rFonts w:asciiTheme="minorHAnsi" w:hAnsiTheme="minorHAnsi" w:cstheme="minorHAnsi"/>
        </w:rPr>
        <w:t>.</w:t>
      </w:r>
    </w:p>
    <w:p w14:paraId="1DA94124" w14:textId="77777777" w:rsidR="00DB64B5" w:rsidRPr="000803AC" w:rsidRDefault="00DB64B5" w:rsidP="00DB64B5">
      <w:pPr>
        <w:pBdr>
          <w:bottom w:val="double" w:sz="6" w:space="1" w:color="auto"/>
        </w:pBdr>
        <w:rPr>
          <w:rFonts w:ascii="Arial" w:hAnsi="Arial" w:cs="Arial"/>
          <w:color w:val="0000FF"/>
        </w:rPr>
      </w:pPr>
    </w:p>
    <w:p w14:paraId="0134D2EE" w14:textId="77777777" w:rsidR="00DB64B5" w:rsidRDefault="00DB64B5" w:rsidP="00DB64B5">
      <w:pPr>
        <w:rPr>
          <w:rFonts w:ascii="Arial" w:hAnsi="Arial" w:cs="Arial"/>
          <w:color w:val="000000"/>
        </w:rPr>
      </w:pPr>
    </w:p>
    <w:p w14:paraId="628CA78F" w14:textId="3628D0D1" w:rsidR="00DB64B5" w:rsidRDefault="00DB64B5" w:rsidP="00D11C40">
      <w:pPr>
        <w:rPr>
          <w:rFonts w:ascii="Arial" w:hAnsi="Arial" w:cs="Arial"/>
          <w:color w:val="000000"/>
        </w:rPr>
      </w:pPr>
      <w:r w:rsidRPr="008065CE">
        <w:rPr>
          <w:rFonts w:ascii="Arial" w:hAnsi="Arial" w:cs="Arial"/>
          <w:b/>
          <w:color w:val="000000"/>
        </w:rPr>
        <w:t>Question #</w:t>
      </w:r>
      <w:r>
        <w:rPr>
          <w:rFonts w:ascii="Arial" w:hAnsi="Arial" w:cs="Arial"/>
          <w:b/>
          <w:color w:val="000000"/>
        </w:rPr>
        <w:t>15:</w:t>
      </w:r>
      <w:r w:rsidR="0082283F">
        <w:rPr>
          <w:rFonts w:ascii="Arial" w:hAnsi="Arial" w:cs="Arial"/>
          <w:b/>
          <w:color w:val="000000"/>
        </w:rPr>
        <w:t xml:space="preserve"> </w:t>
      </w:r>
      <w:r w:rsidR="0082283F" w:rsidRPr="0082283F">
        <w:rPr>
          <w:rFonts w:ascii="Arial" w:hAnsi="Arial" w:cs="Arial"/>
          <w:bCs/>
          <w:color w:val="000000"/>
        </w:rPr>
        <w:t xml:space="preserve">Can you specify any language requirements for the application? For applicant assistance? </w:t>
      </w:r>
    </w:p>
    <w:p w14:paraId="49051482" w14:textId="77777777" w:rsidR="00D11C40" w:rsidRPr="008065CE" w:rsidRDefault="00D11C40" w:rsidP="00D11C40">
      <w:pPr>
        <w:rPr>
          <w:rFonts w:ascii="Arial" w:hAnsi="Arial" w:cs="Arial"/>
          <w:color w:val="000000"/>
        </w:rPr>
      </w:pPr>
    </w:p>
    <w:p w14:paraId="62F09252" w14:textId="27E875A6" w:rsidR="002330FC" w:rsidRPr="00D11C40" w:rsidRDefault="00DB64B5" w:rsidP="0082283F">
      <w:pPr>
        <w:ind w:left="360" w:hanging="360"/>
        <w:rPr>
          <w:rFonts w:ascii="Arial" w:hAnsi="Arial" w:cs="Arial"/>
          <w:b/>
        </w:rPr>
      </w:pPr>
      <w:r w:rsidRPr="00D11C40">
        <w:rPr>
          <w:rFonts w:ascii="Arial" w:hAnsi="Arial" w:cs="Arial"/>
          <w:b/>
        </w:rPr>
        <w:t xml:space="preserve">A:  </w:t>
      </w:r>
      <w:r w:rsidR="0082283F" w:rsidRPr="0082283F">
        <w:rPr>
          <w:rFonts w:ascii="Arial" w:hAnsi="Arial" w:cs="Arial"/>
          <w:bCs/>
        </w:rPr>
        <w:t>See page 35 of Attachment A: Sample Contract</w:t>
      </w:r>
      <w:r w:rsidRPr="0082283F">
        <w:rPr>
          <w:rFonts w:ascii="Arial" w:hAnsi="Arial" w:cs="Arial"/>
          <w:bCs/>
        </w:rPr>
        <w:t xml:space="preserve"> </w:t>
      </w:r>
      <w:r w:rsidR="0082283F" w:rsidRPr="0082283F">
        <w:rPr>
          <w:rFonts w:ascii="Arial" w:hAnsi="Arial" w:cs="Arial"/>
          <w:bCs/>
        </w:rPr>
        <w:t>for</w:t>
      </w:r>
      <w:r w:rsidR="00475DAB">
        <w:rPr>
          <w:rFonts w:ascii="Arial" w:hAnsi="Arial" w:cs="Arial"/>
          <w:bCs/>
        </w:rPr>
        <w:t xml:space="preserve"> the</w:t>
      </w:r>
      <w:r w:rsidR="0082283F" w:rsidRPr="0082283F">
        <w:rPr>
          <w:rFonts w:ascii="Arial" w:hAnsi="Arial" w:cs="Arial"/>
          <w:bCs/>
        </w:rPr>
        <w:t xml:space="preserve"> data reporting, data tracking, and data metric requirements for this project.</w:t>
      </w:r>
    </w:p>
    <w:p w14:paraId="422A3E7D" w14:textId="77777777" w:rsidR="00DB64B5" w:rsidRPr="000803AC" w:rsidRDefault="00DB64B5" w:rsidP="00DB64B5">
      <w:pPr>
        <w:pBdr>
          <w:bottom w:val="double" w:sz="6" w:space="1" w:color="auto"/>
        </w:pBdr>
        <w:rPr>
          <w:rFonts w:ascii="Arial" w:hAnsi="Arial" w:cs="Arial"/>
          <w:color w:val="000000"/>
        </w:rPr>
      </w:pPr>
    </w:p>
    <w:p w14:paraId="69AC0E0F" w14:textId="77777777" w:rsidR="00DB64B5" w:rsidRPr="008065CE" w:rsidRDefault="00DB64B5" w:rsidP="00DB64B5">
      <w:pPr>
        <w:rPr>
          <w:rFonts w:ascii="Arial" w:hAnsi="Arial" w:cs="Arial"/>
          <w:b/>
          <w:color w:val="000000"/>
        </w:rPr>
      </w:pPr>
    </w:p>
    <w:p w14:paraId="7ADC241B" w14:textId="77777777" w:rsidR="003B52E9" w:rsidRDefault="003B52E9" w:rsidP="003B52E9">
      <w:pPr>
        <w:rPr>
          <w:rFonts w:ascii="Arial" w:hAnsi="Arial" w:cs="Arial"/>
          <w:color w:val="000000"/>
        </w:rPr>
      </w:pPr>
    </w:p>
    <w:p w14:paraId="6A6216A5" w14:textId="1C1C321A" w:rsidR="00D11C40" w:rsidRPr="00F56F67" w:rsidRDefault="00F56F67" w:rsidP="00AC2064">
      <w:pPr>
        <w:rPr>
          <w:rFonts w:ascii="Arial" w:hAnsi="Arial" w:cs="Arial"/>
          <w:b/>
          <w:bCs/>
          <w:color w:val="000000"/>
          <w:u w:val="single"/>
        </w:rPr>
      </w:pPr>
      <w:r w:rsidRPr="00F56F67">
        <w:rPr>
          <w:rFonts w:ascii="Arial" w:hAnsi="Arial" w:cs="Arial"/>
          <w:b/>
          <w:bCs/>
          <w:color w:val="000000"/>
          <w:u w:val="single"/>
        </w:rPr>
        <w:t xml:space="preserve">Pre-Bid Conference Attendance Report: </w:t>
      </w:r>
    </w:p>
    <w:p w14:paraId="1BA03DB2" w14:textId="77777777" w:rsidR="00F56F67" w:rsidRDefault="00F56F67" w:rsidP="00AC2064">
      <w:pPr>
        <w:rPr>
          <w:rFonts w:ascii="Arial" w:hAnsi="Arial" w:cs="Arial"/>
          <w:color w:val="000000"/>
        </w:rPr>
      </w:pPr>
    </w:p>
    <w:p w14:paraId="55615A3F" w14:textId="542995A9" w:rsidR="00F56F67" w:rsidRDefault="00F56F67" w:rsidP="00AC2064">
      <w:pPr>
        <w:rPr>
          <w:rFonts w:ascii="Arial" w:hAnsi="Arial" w:cs="Arial"/>
          <w:color w:val="000000"/>
        </w:rPr>
      </w:pPr>
      <w:r>
        <w:rPr>
          <w:rFonts w:ascii="Arial" w:hAnsi="Arial" w:cs="Arial"/>
          <w:color w:val="000000"/>
        </w:rPr>
        <w:t>Caleb Clark (DSHS/FFA)</w:t>
      </w:r>
    </w:p>
    <w:p w14:paraId="162F1B20" w14:textId="50E3CE5C" w:rsidR="00F56F67" w:rsidRDefault="00F56F67" w:rsidP="00AC2064">
      <w:pPr>
        <w:rPr>
          <w:rFonts w:ascii="Arial" w:hAnsi="Arial" w:cs="Arial"/>
          <w:color w:val="000000"/>
        </w:rPr>
      </w:pPr>
      <w:r>
        <w:rPr>
          <w:rFonts w:ascii="Arial" w:hAnsi="Arial" w:cs="Arial"/>
          <w:color w:val="000000"/>
        </w:rPr>
        <w:t>Alejandra Palomino (DSHS/ESA/CSD)</w:t>
      </w:r>
    </w:p>
    <w:p w14:paraId="4A7EA14E" w14:textId="26142160" w:rsidR="00F56F67" w:rsidRDefault="00F56F67" w:rsidP="00AC2064">
      <w:pPr>
        <w:rPr>
          <w:rFonts w:ascii="Arial" w:hAnsi="Arial" w:cs="Arial"/>
          <w:color w:val="000000"/>
        </w:rPr>
      </w:pPr>
      <w:r>
        <w:rPr>
          <w:rFonts w:ascii="Arial" w:hAnsi="Arial" w:cs="Arial"/>
          <w:color w:val="000000"/>
        </w:rPr>
        <w:t>Sarah Peterson (DSHS/ESA/CSD)</w:t>
      </w:r>
    </w:p>
    <w:p w14:paraId="5A82B3D0" w14:textId="24F880FB" w:rsidR="00F56F67" w:rsidRDefault="00F56F67" w:rsidP="00AC2064">
      <w:pPr>
        <w:rPr>
          <w:rFonts w:ascii="Arial" w:hAnsi="Arial" w:cs="Arial"/>
          <w:color w:val="000000"/>
        </w:rPr>
      </w:pPr>
      <w:r>
        <w:rPr>
          <w:rFonts w:ascii="Arial" w:hAnsi="Arial" w:cs="Arial"/>
          <w:color w:val="000000"/>
        </w:rPr>
        <w:t>Jody Immink (Forward Platform)</w:t>
      </w:r>
    </w:p>
    <w:p w14:paraId="7619E4D3" w14:textId="27A6A8C0" w:rsidR="00F56F67" w:rsidRDefault="00F56F67" w:rsidP="00AC2064">
      <w:pPr>
        <w:rPr>
          <w:rFonts w:ascii="Arial" w:hAnsi="Arial" w:cs="Arial"/>
          <w:color w:val="000000"/>
        </w:rPr>
      </w:pPr>
      <w:r>
        <w:rPr>
          <w:rFonts w:ascii="Arial" w:hAnsi="Arial" w:cs="Arial"/>
          <w:color w:val="000000"/>
        </w:rPr>
        <w:t>T</w:t>
      </w:r>
      <w:r w:rsidR="0063729F">
        <w:rPr>
          <w:rFonts w:ascii="Arial" w:hAnsi="Arial" w:cs="Arial"/>
          <w:color w:val="000000"/>
        </w:rPr>
        <w:t>om</w:t>
      </w:r>
      <w:r>
        <w:rPr>
          <w:rFonts w:ascii="Arial" w:hAnsi="Arial" w:cs="Arial"/>
          <w:color w:val="000000"/>
        </w:rPr>
        <w:t xml:space="preserve"> Dough</w:t>
      </w:r>
      <w:r w:rsidR="0063729F">
        <w:rPr>
          <w:rFonts w:ascii="Arial" w:hAnsi="Arial" w:cs="Arial"/>
          <w:color w:val="000000"/>
        </w:rPr>
        <w:t>erty</w:t>
      </w:r>
      <w:r>
        <w:rPr>
          <w:rFonts w:ascii="Arial" w:hAnsi="Arial" w:cs="Arial"/>
          <w:color w:val="000000"/>
        </w:rPr>
        <w:t xml:space="preserve"> (Forward Platform)</w:t>
      </w:r>
    </w:p>
    <w:p w14:paraId="4CBE5940" w14:textId="071DFF0B" w:rsidR="00F56F67" w:rsidRDefault="00F56F67" w:rsidP="00AC2064">
      <w:pPr>
        <w:rPr>
          <w:rFonts w:ascii="Arial" w:hAnsi="Arial" w:cs="Arial"/>
          <w:color w:val="000000"/>
        </w:rPr>
      </w:pPr>
      <w:r>
        <w:rPr>
          <w:rFonts w:ascii="Arial" w:hAnsi="Arial" w:cs="Arial"/>
          <w:color w:val="000000"/>
        </w:rPr>
        <w:t>Beth Dufek</w:t>
      </w:r>
    </w:p>
    <w:p w14:paraId="0C250D99" w14:textId="4794303E" w:rsidR="00F56F67" w:rsidRDefault="00F56F67" w:rsidP="00AC2064">
      <w:pPr>
        <w:rPr>
          <w:rFonts w:ascii="Arial" w:hAnsi="Arial" w:cs="Arial"/>
          <w:color w:val="000000"/>
        </w:rPr>
      </w:pPr>
      <w:r>
        <w:rPr>
          <w:rFonts w:ascii="Arial" w:hAnsi="Arial" w:cs="Arial"/>
          <w:color w:val="000000"/>
        </w:rPr>
        <w:t>Jeffery Peters (People First)</w:t>
      </w:r>
    </w:p>
    <w:p w14:paraId="25812E62" w14:textId="04B42F6A" w:rsidR="00F56F67" w:rsidRDefault="00F56F67" w:rsidP="00AC2064">
      <w:pPr>
        <w:rPr>
          <w:rFonts w:ascii="Arial" w:hAnsi="Arial" w:cs="Arial"/>
          <w:color w:val="000000"/>
        </w:rPr>
      </w:pPr>
      <w:r>
        <w:rPr>
          <w:rFonts w:ascii="Arial" w:hAnsi="Arial" w:cs="Arial"/>
          <w:color w:val="000000"/>
        </w:rPr>
        <w:t>Mark Altieri (People First)</w:t>
      </w:r>
    </w:p>
    <w:p w14:paraId="7B744D7F" w14:textId="6DAF4D73" w:rsidR="00F56F67" w:rsidRDefault="00F56F67" w:rsidP="00AC2064">
      <w:pPr>
        <w:rPr>
          <w:rFonts w:ascii="Arial" w:hAnsi="Arial" w:cs="Arial"/>
          <w:color w:val="000000"/>
        </w:rPr>
      </w:pPr>
      <w:r>
        <w:rPr>
          <w:rFonts w:ascii="Arial" w:hAnsi="Arial" w:cs="Arial"/>
          <w:color w:val="000000"/>
        </w:rPr>
        <w:t>Nelita Wallingford</w:t>
      </w:r>
    </w:p>
    <w:p w14:paraId="6BE89B7B" w14:textId="77777777" w:rsidR="00F56F67" w:rsidRDefault="00F56F67" w:rsidP="00AC2064">
      <w:pPr>
        <w:rPr>
          <w:rFonts w:ascii="Arial" w:hAnsi="Arial" w:cs="Arial"/>
          <w:color w:val="000000"/>
        </w:rPr>
      </w:pPr>
    </w:p>
    <w:p w14:paraId="500B9514" w14:textId="77777777" w:rsidR="00201E73" w:rsidRDefault="00201E73" w:rsidP="007D07C6">
      <w:pPr>
        <w:rPr>
          <w:rFonts w:ascii="Arial" w:hAnsi="Arial" w:cs="Arial"/>
          <w:b/>
        </w:rPr>
      </w:pPr>
    </w:p>
    <w:p w14:paraId="6762F1A3" w14:textId="77777777" w:rsidR="007D07C6" w:rsidRPr="002D49F1" w:rsidRDefault="007D07C6" w:rsidP="007D07C6">
      <w:pPr>
        <w:rPr>
          <w:rFonts w:ascii="Arial" w:hAnsi="Arial" w:cs="Arial"/>
          <w:b/>
        </w:rPr>
      </w:pPr>
      <w:r w:rsidRPr="006A367B">
        <w:rPr>
          <w:rFonts w:ascii="Arial" w:hAnsi="Arial" w:cs="Arial"/>
          <w:b/>
        </w:rPr>
        <w:lastRenderedPageBreak/>
        <w:t xml:space="preserve">All other terms and conditions in this Solicitation remain the same. </w:t>
      </w:r>
    </w:p>
    <w:p w14:paraId="59DCDE18" w14:textId="77777777" w:rsidR="007D07C6" w:rsidRDefault="007D07C6" w:rsidP="0029129C">
      <w:pPr>
        <w:rPr>
          <w:rFonts w:ascii="Arial" w:hAnsi="Arial" w:cs="Arial"/>
          <w:color w:val="000000"/>
        </w:rPr>
      </w:pPr>
    </w:p>
    <w:p w14:paraId="09411D6F" w14:textId="77777777" w:rsidR="00D11C40" w:rsidRDefault="00D11C40" w:rsidP="0029129C">
      <w:pPr>
        <w:rPr>
          <w:rFonts w:ascii="Arial" w:hAnsi="Arial" w:cs="Arial"/>
          <w:color w:val="000000"/>
        </w:rPr>
      </w:pPr>
    </w:p>
    <w:sectPr w:rsidR="00D11C40" w:rsidSect="000803AC">
      <w:pgSz w:w="12240" w:h="15840"/>
      <w:pgMar w:top="245" w:right="1800" w:bottom="1296"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C42"/>
    <w:multiLevelType w:val="hybridMultilevel"/>
    <w:tmpl w:val="734CC7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651713"/>
    <w:multiLevelType w:val="hybridMultilevel"/>
    <w:tmpl w:val="98D6F7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BC57DC"/>
    <w:multiLevelType w:val="hybridMultilevel"/>
    <w:tmpl w:val="C854B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624E6"/>
    <w:multiLevelType w:val="hybridMultilevel"/>
    <w:tmpl w:val="EF22907C"/>
    <w:lvl w:ilvl="0" w:tplc="87065EA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03248C9"/>
    <w:multiLevelType w:val="hybridMultilevel"/>
    <w:tmpl w:val="0DBEA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85872"/>
    <w:multiLevelType w:val="hybridMultilevel"/>
    <w:tmpl w:val="5344C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5A2B3E"/>
    <w:multiLevelType w:val="hybridMultilevel"/>
    <w:tmpl w:val="69764712"/>
    <w:lvl w:ilvl="0" w:tplc="B4800822">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95A28"/>
    <w:multiLevelType w:val="hybridMultilevel"/>
    <w:tmpl w:val="D9EA7AE2"/>
    <w:lvl w:ilvl="0" w:tplc="73445588">
      <w:start w:val="49"/>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4817DE"/>
    <w:multiLevelType w:val="hybridMultilevel"/>
    <w:tmpl w:val="BB12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9B600D"/>
    <w:multiLevelType w:val="hybridMultilevel"/>
    <w:tmpl w:val="12E8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E2F4A"/>
    <w:multiLevelType w:val="hybridMultilevel"/>
    <w:tmpl w:val="8E3ACA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597F1453"/>
    <w:multiLevelType w:val="hybridMultilevel"/>
    <w:tmpl w:val="E8C2F6CE"/>
    <w:lvl w:ilvl="0" w:tplc="05FCEFF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42029A"/>
    <w:multiLevelType w:val="hybridMultilevel"/>
    <w:tmpl w:val="37E26930"/>
    <w:lvl w:ilvl="0" w:tplc="B546B592">
      <w:start w:val="1"/>
      <w:numFmt w:val="decimal"/>
      <w:lvlText w:val="%1."/>
      <w:lvlJc w:val="left"/>
      <w:pPr>
        <w:tabs>
          <w:tab w:val="num" w:pos="1195"/>
        </w:tabs>
        <w:ind w:left="1195" w:hanging="360"/>
      </w:pPr>
      <w:rPr>
        <w:rFonts w:hint="default"/>
      </w:rPr>
    </w:lvl>
    <w:lvl w:ilvl="1" w:tplc="04090019">
      <w:start w:val="1"/>
      <w:numFmt w:val="lowerLetter"/>
      <w:lvlText w:val="%2."/>
      <w:lvlJc w:val="left"/>
      <w:pPr>
        <w:tabs>
          <w:tab w:val="num" w:pos="1915"/>
        </w:tabs>
        <w:ind w:left="1915" w:hanging="360"/>
      </w:pPr>
    </w:lvl>
    <w:lvl w:ilvl="2" w:tplc="0409001B">
      <w:start w:val="1"/>
      <w:numFmt w:val="lowerRoman"/>
      <w:lvlText w:val="%3."/>
      <w:lvlJc w:val="right"/>
      <w:pPr>
        <w:tabs>
          <w:tab w:val="num" w:pos="2635"/>
        </w:tabs>
        <w:ind w:left="2635" w:hanging="180"/>
      </w:pPr>
    </w:lvl>
    <w:lvl w:ilvl="3" w:tplc="0409000F" w:tentative="1">
      <w:start w:val="1"/>
      <w:numFmt w:val="decimal"/>
      <w:lvlText w:val="%4."/>
      <w:lvlJc w:val="left"/>
      <w:pPr>
        <w:tabs>
          <w:tab w:val="num" w:pos="3355"/>
        </w:tabs>
        <w:ind w:left="3355" w:hanging="360"/>
      </w:pPr>
    </w:lvl>
    <w:lvl w:ilvl="4" w:tplc="04090019" w:tentative="1">
      <w:start w:val="1"/>
      <w:numFmt w:val="lowerLetter"/>
      <w:lvlText w:val="%5."/>
      <w:lvlJc w:val="left"/>
      <w:pPr>
        <w:tabs>
          <w:tab w:val="num" w:pos="4075"/>
        </w:tabs>
        <w:ind w:left="4075" w:hanging="360"/>
      </w:pPr>
    </w:lvl>
    <w:lvl w:ilvl="5" w:tplc="0409001B" w:tentative="1">
      <w:start w:val="1"/>
      <w:numFmt w:val="lowerRoman"/>
      <w:lvlText w:val="%6."/>
      <w:lvlJc w:val="right"/>
      <w:pPr>
        <w:tabs>
          <w:tab w:val="num" w:pos="4795"/>
        </w:tabs>
        <w:ind w:left="4795" w:hanging="180"/>
      </w:pPr>
    </w:lvl>
    <w:lvl w:ilvl="6" w:tplc="0409000F" w:tentative="1">
      <w:start w:val="1"/>
      <w:numFmt w:val="decimal"/>
      <w:lvlText w:val="%7."/>
      <w:lvlJc w:val="left"/>
      <w:pPr>
        <w:tabs>
          <w:tab w:val="num" w:pos="5515"/>
        </w:tabs>
        <w:ind w:left="5515" w:hanging="360"/>
      </w:pPr>
    </w:lvl>
    <w:lvl w:ilvl="7" w:tplc="04090019" w:tentative="1">
      <w:start w:val="1"/>
      <w:numFmt w:val="lowerLetter"/>
      <w:lvlText w:val="%8."/>
      <w:lvlJc w:val="left"/>
      <w:pPr>
        <w:tabs>
          <w:tab w:val="num" w:pos="6235"/>
        </w:tabs>
        <w:ind w:left="6235" w:hanging="360"/>
      </w:pPr>
    </w:lvl>
    <w:lvl w:ilvl="8" w:tplc="0409001B" w:tentative="1">
      <w:start w:val="1"/>
      <w:numFmt w:val="lowerRoman"/>
      <w:lvlText w:val="%9."/>
      <w:lvlJc w:val="right"/>
      <w:pPr>
        <w:tabs>
          <w:tab w:val="num" w:pos="6955"/>
        </w:tabs>
        <w:ind w:left="6955" w:hanging="180"/>
      </w:pPr>
    </w:lvl>
  </w:abstractNum>
  <w:abstractNum w:abstractNumId="13" w15:restartNumberingAfterBreak="0">
    <w:nsid w:val="67B563D4"/>
    <w:multiLevelType w:val="hybridMultilevel"/>
    <w:tmpl w:val="01742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957BB"/>
    <w:multiLevelType w:val="hybridMultilevel"/>
    <w:tmpl w:val="E62A6D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A7550F"/>
    <w:multiLevelType w:val="hybridMultilevel"/>
    <w:tmpl w:val="C046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2B0195"/>
    <w:multiLevelType w:val="hybridMultilevel"/>
    <w:tmpl w:val="CCF6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DB084E"/>
    <w:multiLevelType w:val="hybridMultilevel"/>
    <w:tmpl w:val="9550AFE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7F3445F0"/>
    <w:multiLevelType w:val="hybridMultilevel"/>
    <w:tmpl w:val="5AA00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31761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6393930">
    <w:abstractNumId w:val="1"/>
  </w:num>
  <w:num w:numId="3" w16cid:durableId="882861647">
    <w:abstractNumId w:val="12"/>
  </w:num>
  <w:num w:numId="4" w16cid:durableId="7831093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303253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95012239">
    <w:abstractNumId w:val="14"/>
  </w:num>
  <w:num w:numId="7" w16cid:durableId="2014717353">
    <w:abstractNumId w:val="8"/>
  </w:num>
  <w:num w:numId="8" w16cid:durableId="1933511125">
    <w:abstractNumId w:val="16"/>
  </w:num>
  <w:num w:numId="9" w16cid:durableId="1862358803">
    <w:abstractNumId w:val="7"/>
  </w:num>
  <w:num w:numId="10" w16cid:durableId="162167332">
    <w:abstractNumId w:val="4"/>
  </w:num>
  <w:num w:numId="11" w16cid:durableId="1588811114">
    <w:abstractNumId w:val="18"/>
  </w:num>
  <w:num w:numId="12" w16cid:durableId="963190381">
    <w:abstractNumId w:val="7"/>
  </w:num>
  <w:num w:numId="13" w16cid:durableId="1447499736">
    <w:abstractNumId w:val="9"/>
  </w:num>
  <w:num w:numId="14" w16cid:durableId="1925451172">
    <w:abstractNumId w:val="6"/>
  </w:num>
  <w:num w:numId="15" w16cid:durableId="669135120">
    <w:abstractNumId w:val="0"/>
  </w:num>
  <w:num w:numId="16" w16cid:durableId="203179676">
    <w:abstractNumId w:val="2"/>
  </w:num>
  <w:num w:numId="17" w16cid:durableId="1196890829">
    <w:abstractNumId w:val="11"/>
  </w:num>
  <w:num w:numId="18" w16cid:durableId="1123041585">
    <w:abstractNumId w:val="15"/>
  </w:num>
  <w:num w:numId="19" w16cid:durableId="1738019284">
    <w:abstractNumId w:val="13"/>
  </w:num>
  <w:num w:numId="20" w16cid:durableId="15581282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42"/>
    <w:rsid w:val="0000762E"/>
    <w:rsid w:val="00020B1A"/>
    <w:rsid w:val="00026600"/>
    <w:rsid w:val="0002669D"/>
    <w:rsid w:val="000276C1"/>
    <w:rsid w:val="00034C4F"/>
    <w:rsid w:val="00041E68"/>
    <w:rsid w:val="000457EA"/>
    <w:rsid w:val="000735E2"/>
    <w:rsid w:val="000803AC"/>
    <w:rsid w:val="000821C3"/>
    <w:rsid w:val="000856DD"/>
    <w:rsid w:val="00094BBC"/>
    <w:rsid w:val="000A44C1"/>
    <w:rsid w:val="000F4834"/>
    <w:rsid w:val="0013320F"/>
    <w:rsid w:val="00137F32"/>
    <w:rsid w:val="00144A54"/>
    <w:rsid w:val="001576AD"/>
    <w:rsid w:val="00175EA1"/>
    <w:rsid w:val="00194BE8"/>
    <w:rsid w:val="001A7554"/>
    <w:rsid w:val="001B74A9"/>
    <w:rsid w:val="001C4782"/>
    <w:rsid w:val="001C617A"/>
    <w:rsid w:val="001C674D"/>
    <w:rsid w:val="001D68F0"/>
    <w:rsid w:val="001F04F4"/>
    <w:rsid w:val="001F267F"/>
    <w:rsid w:val="001F5404"/>
    <w:rsid w:val="00201E73"/>
    <w:rsid w:val="00206A6A"/>
    <w:rsid w:val="00206DD8"/>
    <w:rsid w:val="002330FC"/>
    <w:rsid w:val="00233D95"/>
    <w:rsid w:val="00234037"/>
    <w:rsid w:val="00241993"/>
    <w:rsid w:val="002661EC"/>
    <w:rsid w:val="00272F2C"/>
    <w:rsid w:val="0027786A"/>
    <w:rsid w:val="0028100E"/>
    <w:rsid w:val="00286157"/>
    <w:rsid w:val="0029129C"/>
    <w:rsid w:val="0029440C"/>
    <w:rsid w:val="00297E5D"/>
    <w:rsid w:val="002A3894"/>
    <w:rsid w:val="002B4E06"/>
    <w:rsid w:val="002D4370"/>
    <w:rsid w:val="002F3494"/>
    <w:rsid w:val="003474D7"/>
    <w:rsid w:val="00357DB3"/>
    <w:rsid w:val="00391979"/>
    <w:rsid w:val="00397328"/>
    <w:rsid w:val="003B409D"/>
    <w:rsid w:val="003B52E9"/>
    <w:rsid w:val="003C297F"/>
    <w:rsid w:val="003D55C8"/>
    <w:rsid w:val="003F331F"/>
    <w:rsid w:val="00417773"/>
    <w:rsid w:val="004249AF"/>
    <w:rsid w:val="004412F4"/>
    <w:rsid w:val="0044571C"/>
    <w:rsid w:val="00450A64"/>
    <w:rsid w:val="00452043"/>
    <w:rsid w:val="00471867"/>
    <w:rsid w:val="004739D7"/>
    <w:rsid w:val="00475DAB"/>
    <w:rsid w:val="0047799E"/>
    <w:rsid w:val="004969BE"/>
    <w:rsid w:val="00497151"/>
    <w:rsid w:val="004A5C09"/>
    <w:rsid w:val="004B6410"/>
    <w:rsid w:val="004B71D3"/>
    <w:rsid w:val="004D62B5"/>
    <w:rsid w:val="004E4108"/>
    <w:rsid w:val="004E4391"/>
    <w:rsid w:val="004F57B0"/>
    <w:rsid w:val="004F70A9"/>
    <w:rsid w:val="004F7757"/>
    <w:rsid w:val="00537585"/>
    <w:rsid w:val="00553556"/>
    <w:rsid w:val="00556F65"/>
    <w:rsid w:val="005837D3"/>
    <w:rsid w:val="005C7A7A"/>
    <w:rsid w:val="005E6C3C"/>
    <w:rsid w:val="005F5071"/>
    <w:rsid w:val="005F5A3A"/>
    <w:rsid w:val="00600FAE"/>
    <w:rsid w:val="0061143E"/>
    <w:rsid w:val="00611F73"/>
    <w:rsid w:val="00612C3D"/>
    <w:rsid w:val="00612CD4"/>
    <w:rsid w:val="0062291D"/>
    <w:rsid w:val="0063729F"/>
    <w:rsid w:val="006446E2"/>
    <w:rsid w:val="00666819"/>
    <w:rsid w:val="006725B3"/>
    <w:rsid w:val="00673A37"/>
    <w:rsid w:val="00690E1B"/>
    <w:rsid w:val="00691182"/>
    <w:rsid w:val="006A2640"/>
    <w:rsid w:val="006A58D5"/>
    <w:rsid w:val="006A6ABE"/>
    <w:rsid w:val="006A7C5A"/>
    <w:rsid w:val="006B7236"/>
    <w:rsid w:val="006D0BB7"/>
    <w:rsid w:val="006E4156"/>
    <w:rsid w:val="006E4A0F"/>
    <w:rsid w:val="007028F3"/>
    <w:rsid w:val="0070756D"/>
    <w:rsid w:val="00724E7F"/>
    <w:rsid w:val="007353FC"/>
    <w:rsid w:val="007433C3"/>
    <w:rsid w:val="0075127B"/>
    <w:rsid w:val="0077757B"/>
    <w:rsid w:val="00780E24"/>
    <w:rsid w:val="00785E34"/>
    <w:rsid w:val="0079170B"/>
    <w:rsid w:val="007B1A9B"/>
    <w:rsid w:val="007B5AE0"/>
    <w:rsid w:val="007C19B7"/>
    <w:rsid w:val="007C1F69"/>
    <w:rsid w:val="007C3D74"/>
    <w:rsid w:val="007C7C9D"/>
    <w:rsid w:val="007D07C6"/>
    <w:rsid w:val="007F6C53"/>
    <w:rsid w:val="00804F48"/>
    <w:rsid w:val="008065CE"/>
    <w:rsid w:val="00811277"/>
    <w:rsid w:val="00817F8C"/>
    <w:rsid w:val="0082283F"/>
    <w:rsid w:val="00846A5F"/>
    <w:rsid w:val="00856F32"/>
    <w:rsid w:val="008734C0"/>
    <w:rsid w:val="00884DF8"/>
    <w:rsid w:val="008940BB"/>
    <w:rsid w:val="00896584"/>
    <w:rsid w:val="008A6CD4"/>
    <w:rsid w:val="008C3E0D"/>
    <w:rsid w:val="008D20F4"/>
    <w:rsid w:val="008D2FFA"/>
    <w:rsid w:val="008E5521"/>
    <w:rsid w:val="008F090E"/>
    <w:rsid w:val="00910B5D"/>
    <w:rsid w:val="009209F3"/>
    <w:rsid w:val="00934660"/>
    <w:rsid w:val="00944B04"/>
    <w:rsid w:val="00945F02"/>
    <w:rsid w:val="00946EA2"/>
    <w:rsid w:val="00952C69"/>
    <w:rsid w:val="00954A95"/>
    <w:rsid w:val="00957A0B"/>
    <w:rsid w:val="00991AC3"/>
    <w:rsid w:val="009A017E"/>
    <w:rsid w:val="009C7720"/>
    <w:rsid w:val="00A03697"/>
    <w:rsid w:val="00A04956"/>
    <w:rsid w:val="00A43BF5"/>
    <w:rsid w:val="00A4515A"/>
    <w:rsid w:val="00A55E61"/>
    <w:rsid w:val="00A96FAE"/>
    <w:rsid w:val="00AA493E"/>
    <w:rsid w:val="00AA5D16"/>
    <w:rsid w:val="00AB2350"/>
    <w:rsid w:val="00AB4540"/>
    <w:rsid w:val="00AC2064"/>
    <w:rsid w:val="00AD40E9"/>
    <w:rsid w:val="00AE11F6"/>
    <w:rsid w:val="00B04826"/>
    <w:rsid w:val="00B109DF"/>
    <w:rsid w:val="00B15906"/>
    <w:rsid w:val="00B177F7"/>
    <w:rsid w:val="00B32FEE"/>
    <w:rsid w:val="00B529FC"/>
    <w:rsid w:val="00B56FB4"/>
    <w:rsid w:val="00B86D27"/>
    <w:rsid w:val="00BA638C"/>
    <w:rsid w:val="00BD42D2"/>
    <w:rsid w:val="00BD52FA"/>
    <w:rsid w:val="00C0107F"/>
    <w:rsid w:val="00C04970"/>
    <w:rsid w:val="00C41C42"/>
    <w:rsid w:val="00C72DE3"/>
    <w:rsid w:val="00C75C48"/>
    <w:rsid w:val="00C7660C"/>
    <w:rsid w:val="00C838E6"/>
    <w:rsid w:val="00C914E0"/>
    <w:rsid w:val="00CA1AEA"/>
    <w:rsid w:val="00CA2497"/>
    <w:rsid w:val="00CD4B08"/>
    <w:rsid w:val="00CF2DB0"/>
    <w:rsid w:val="00D11C40"/>
    <w:rsid w:val="00D25085"/>
    <w:rsid w:val="00D26798"/>
    <w:rsid w:val="00D37C11"/>
    <w:rsid w:val="00D629FD"/>
    <w:rsid w:val="00D773E4"/>
    <w:rsid w:val="00D8004F"/>
    <w:rsid w:val="00DA30A4"/>
    <w:rsid w:val="00DB64B5"/>
    <w:rsid w:val="00DE02F9"/>
    <w:rsid w:val="00DE1870"/>
    <w:rsid w:val="00DE441D"/>
    <w:rsid w:val="00E1358C"/>
    <w:rsid w:val="00E25747"/>
    <w:rsid w:val="00E44118"/>
    <w:rsid w:val="00E44FEC"/>
    <w:rsid w:val="00E5672A"/>
    <w:rsid w:val="00E62B9A"/>
    <w:rsid w:val="00E64956"/>
    <w:rsid w:val="00E82374"/>
    <w:rsid w:val="00EC3D02"/>
    <w:rsid w:val="00ED5EE3"/>
    <w:rsid w:val="00EE43FE"/>
    <w:rsid w:val="00EF38AC"/>
    <w:rsid w:val="00EF4DA9"/>
    <w:rsid w:val="00F02D62"/>
    <w:rsid w:val="00F54DA6"/>
    <w:rsid w:val="00F56F67"/>
    <w:rsid w:val="00F57986"/>
    <w:rsid w:val="00F726D2"/>
    <w:rsid w:val="00F74C6F"/>
    <w:rsid w:val="00FA3B78"/>
    <w:rsid w:val="00FB1003"/>
    <w:rsid w:val="00FC7B2C"/>
    <w:rsid w:val="00FE1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544C3"/>
  <w15:chartTrackingRefBased/>
  <w15:docId w15:val="{F23859AF-4A52-4406-9F8B-0E8F3760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353FC"/>
    <w:pPr>
      <w:keepNext/>
      <w:jc w:val="center"/>
      <w:outlineLvl w:val="0"/>
    </w:pPr>
    <w:rPr>
      <w:rFonts w:ascii="Arial" w:hAnsi="Arial"/>
      <w:sz w:val="32"/>
      <w:szCs w:val="20"/>
      <w:lang w:val="x-none" w:eastAsia="x-none"/>
    </w:rPr>
  </w:style>
  <w:style w:type="paragraph" w:styleId="Heading2">
    <w:name w:val="heading 2"/>
    <w:basedOn w:val="Normal"/>
    <w:next w:val="Normal"/>
    <w:link w:val="Heading2Char"/>
    <w:qFormat/>
    <w:rsid w:val="007353FC"/>
    <w:pPr>
      <w:keepNext/>
      <w:jc w:val="center"/>
      <w:outlineLvl w:val="1"/>
    </w:pPr>
    <w:rPr>
      <w:rFonts w:ascii="Arial" w:hAnsi="Arial"/>
      <w:b/>
      <w:i/>
      <w:sz w:val="16"/>
      <w:szCs w:val="20"/>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losing">
    <w:name w:val="Closing"/>
    <w:basedOn w:val="Normal"/>
    <w:rsid w:val="00E25747"/>
    <w:pPr>
      <w:spacing w:line="220" w:lineRule="atLeast"/>
      <w:ind w:left="835"/>
    </w:pPr>
    <w:rPr>
      <w:sz w:val="20"/>
      <w:szCs w:val="20"/>
    </w:rPr>
  </w:style>
  <w:style w:type="paragraph" w:customStyle="1" w:styleId="Enclosure">
    <w:name w:val="Enclosure"/>
    <w:basedOn w:val="BodyText"/>
    <w:next w:val="Normal"/>
    <w:rsid w:val="00E25747"/>
    <w:pPr>
      <w:keepLines/>
      <w:spacing w:before="220" w:after="220" w:line="220" w:lineRule="atLeast"/>
      <w:ind w:left="835"/>
    </w:pPr>
    <w:rPr>
      <w:sz w:val="20"/>
      <w:szCs w:val="20"/>
    </w:rPr>
  </w:style>
  <w:style w:type="paragraph" w:styleId="BodyText">
    <w:name w:val="Body Text"/>
    <w:basedOn w:val="Normal"/>
    <w:rsid w:val="00E25747"/>
    <w:pPr>
      <w:spacing w:after="120"/>
    </w:pPr>
  </w:style>
  <w:style w:type="paragraph" w:styleId="BalloonText">
    <w:name w:val="Balloon Text"/>
    <w:basedOn w:val="Normal"/>
    <w:semiHidden/>
    <w:rsid w:val="00AE11F6"/>
    <w:rPr>
      <w:rFonts w:ascii="Tahoma" w:hAnsi="Tahoma" w:cs="Tahoma"/>
      <w:sz w:val="16"/>
      <w:szCs w:val="16"/>
    </w:rPr>
  </w:style>
  <w:style w:type="character" w:customStyle="1" w:styleId="ec765402617-10052007">
    <w:name w:val="ec_765402617-10052007"/>
    <w:basedOn w:val="DefaultParagraphFont"/>
    <w:rsid w:val="006725B3"/>
  </w:style>
  <w:style w:type="paragraph" w:styleId="NormalWeb">
    <w:name w:val="Normal (Web)"/>
    <w:basedOn w:val="Normal"/>
    <w:rsid w:val="00D629FD"/>
    <w:pPr>
      <w:spacing w:before="100" w:beforeAutospacing="1" w:after="100" w:afterAutospacing="1"/>
    </w:pPr>
  </w:style>
  <w:style w:type="paragraph" w:customStyle="1" w:styleId="Default">
    <w:name w:val="Default"/>
    <w:rsid w:val="002B4E06"/>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7353FC"/>
    <w:rPr>
      <w:rFonts w:ascii="Arial" w:hAnsi="Arial"/>
      <w:sz w:val="32"/>
    </w:rPr>
  </w:style>
  <w:style w:type="character" w:customStyle="1" w:styleId="Heading2Char">
    <w:name w:val="Heading 2 Char"/>
    <w:link w:val="Heading2"/>
    <w:rsid w:val="007353FC"/>
    <w:rPr>
      <w:rFonts w:ascii="Arial" w:hAnsi="Arial"/>
      <w:b/>
      <w:i/>
      <w:sz w:val="16"/>
    </w:rPr>
  </w:style>
  <w:style w:type="paragraph" w:styleId="PlainText">
    <w:name w:val="Plain Text"/>
    <w:basedOn w:val="Normal"/>
    <w:link w:val="PlainTextChar"/>
    <w:uiPriority w:val="99"/>
    <w:unhideWhenUsed/>
    <w:rsid w:val="00954A95"/>
    <w:rPr>
      <w:rFonts w:ascii="Consolas" w:eastAsia="Calibri" w:hAnsi="Consolas"/>
      <w:sz w:val="21"/>
      <w:szCs w:val="21"/>
    </w:rPr>
  </w:style>
  <w:style w:type="character" w:customStyle="1" w:styleId="PlainTextChar">
    <w:name w:val="Plain Text Char"/>
    <w:link w:val="PlainText"/>
    <w:uiPriority w:val="99"/>
    <w:rsid w:val="00954A95"/>
    <w:rPr>
      <w:rFonts w:ascii="Consolas" w:eastAsia="Calibri" w:hAnsi="Consolas" w:cs="Times New Roman"/>
      <w:sz w:val="21"/>
      <w:szCs w:val="21"/>
    </w:rPr>
  </w:style>
  <w:style w:type="character" w:styleId="Hyperlink">
    <w:name w:val="Hyperlink"/>
    <w:rsid w:val="00A43BF5"/>
    <w:rPr>
      <w:color w:val="0000FF"/>
      <w:u w:val="single"/>
    </w:rPr>
  </w:style>
  <w:style w:type="character" w:styleId="FollowedHyperlink">
    <w:name w:val="FollowedHyperlink"/>
    <w:rsid w:val="00A43BF5"/>
    <w:rPr>
      <w:color w:val="800080"/>
      <w:u w:val="single"/>
    </w:rPr>
  </w:style>
  <w:style w:type="character" w:styleId="CommentReference">
    <w:name w:val="annotation reference"/>
    <w:rsid w:val="00690E1B"/>
    <w:rPr>
      <w:sz w:val="16"/>
      <w:szCs w:val="16"/>
    </w:rPr>
  </w:style>
  <w:style w:type="paragraph" w:styleId="CommentText">
    <w:name w:val="annotation text"/>
    <w:basedOn w:val="Normal"/>
    <w:link w:val="CommentTextChar"/>
    <w:rsid w:val="00690E1B"/>
    <w:rPr>
      <w:sz w:val="20"/>
      <w:szCs w:val="20"/>
    </w:rPr>
  </w:style>
  <w:style w:type="character" w:customStyle="1" w:styleId="CommentTextChar">
    <w:name w:val="Comment Text Char"/>
    <w:basedOn w:val="DefaultParagraphFont"/>
    <w:link w:val="CommentText"/>
    <w:rsid w:val="00690E1B"/>
  </w:style>
  <w:style w:type="paragraph" w:styleId="CommentSubject">
    <w:name w:val="annotation subject"/>
    <w:basedOn w:val="CommentText"/>
    <w:next w:val="CommentText"/>
    <w:link w:val="CommentSubjectChar"/>
    <w:rsid w:val="00690E1B"/>
    <w:rPr>
      <w:b/>
      <w:bCs/>
    </w:rPr>
  </w:style>
  <w:style w:type="character" w:customStyle="1" w:styleId="CommentSubjectChar">
    <w:name w:val="Comment Subject Char"/>
    <w:link w:val="CommentSubject"/>
    <w:rsid w:val="00690E1B"/>
    <w:rPr>
      <w:b/>
      <w:bCs/>
    </w:rPr>
  </w:style>
  <w:style w:type="paragraph" w:customStyle="1" w:styleId="Section1Text">
    <w:name w:val="Section 1 Text"/>
    <w:basedOn w:val="Normal"/>
    <w:link w:val="Section1TextChar"/>
    <w:rsid w:val="002330FC"/>
    <w:pPr>
      <w:widowControl w:val="0"/>
      <w:spacing w:after="240"/>
      <w:ind w:left="720"/>
    </w:pPr>
    <w:rPr>
      <w:rFonts w:ascii="Arial" w:hAnsi="Arial" w:cs="Arial"/>
      <w:sz w:val="22"/>
    </w:rPr>
  </w:style>
  <w:style w:type="character" w:customStyle="1" w:styleId="Section1TextChar">
    <w:name w:val="Section 1 Text Char"/>
    <w:link w:val="Section1Text"/>
    <w:rsid w:val="002330FC"/>
    <w:rPr>
      <w:rFonts w:ascii="Arial" w:hAnsi="Arial" w:cs="Arial"/>
      <w:sz w:val="22"/>
      <w:szCs w:val="24"/>
    </w:rPr>
  </w:style>
  <w:style w:type="paragraph" w:styleId="ListParagraph">
    <w:name w:val="List Paragraph"/>
    <w:basedOn w:val="Normal"/>
    <w:uiPriority w:val="34"/>
    <w:qFormat/>
    <w:rsid w:val="00D11C40"/>
    <w:pPr>
      <w:ind w:left="720"/>
      <w:contextualSpacing/>
    </w:pPr>
  </w:style>
  <w:style w:type="character" w:styleId="UnresolvedMention">
    <w:name w:val="Unresolved Mention"/>
    <w:basedOn w:val="DefaultParagraphFont"/>
    <w:uiPriority w:val="99"/>
    <w:semiHidden/>
    <w:unhideWhenUsed/>
    <w:rsid w:val="00822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4242">
      <w:bodyDiv w:val="1"/>
      <w:marLeft w:val="0"/>
      <w:marRight w:val="0"/>
      <w:marTop w:val="0"/>
      <w:marBottom w:val="0"/>
      <w:divBdr>
        <w:top w:val="none" w:sz="0" w:space="0" w:color="auto"/>
        <w:left w:val="none" w:sz="0" w:space="0" w:color="auto"/>
        <w:bottom w:val="none" w:sz="0" w:space="0" w:color="auto"/>
        <w:right w:val="none" w:sz="0" w:space="0" w:color="auto"/>
      </w:divBdr>
    </w:div>
    <w:div w:id="27488318">
      <w:bodyDiv w:val="1"/>
      <w:marLeft w:val="0"/>
      <w:marRight w:val="0"/>
      <w:marTop w:val="0"/>
      <w:marBottom w:val="0"/>
      <w:divBdr>
        <w:top w:val="none" w:sz="0" w:space="0" w:color="auto"/>
        <w:left w:val="none" w:sz="0" w:space="0" w:color="auto"/>
        <w:bottom w:val="none" w:sz="0" w:space="0" w:color="auto"/>
        <w:right w:val="none" w:sz="0" w:space="0" w:color="auto"/>
      </w:divBdr>
    </w:div>
    <w:div w:id="65803502">
      <w:bodyDiv w:val="1"/>
      <w:marLeft w:val="0"/>
      <w:marRight w:val="0"/>
      <w:marTop w:val="0"/>
      <w:marBottom w:val="0"/>
      <w:divBdr>
        <w:top w:val="none" w:sz="0" w:space="0" w:color="auto"/>
        <w:left w:val="none" w:sz="0" w:space="0" w:color="auto"/>
        <w:bottom w:val="none" w:sz="0" w:space="0" w:color="auto"/>
        <w:right w:val="none" w:sz="0" w:space="0" w:color="auto"/>
      </w:divBdr>
    </w:div>
    <w:div w:id="75445808">
      <w:bodyDiv w:val="1"/>
      <w:marLeft w:val="0"/>
      <w:marRight w:val="0"/>
      <w:marTop w:val="0"/>
      <w:marBottom w:val="0"/>
      <w:divBdr>
        <w:top w:val="none" w:sz="0" w:space="0" w:color="auto"/>
        <w:left w:val="none" w:sz="0" w:space="0" w:color="auto"/>
        <w:bottom w:val="none" w:sz="0" w:space="0" w:color="auto"/>
        <w:right w:val="none" w:sz="0" w:space="0" w:color="auto"/>
      </w:divBdr>
      <w:divsChild>
        <w:div w:id="1329403689">
          <w:marLeft w:val="0"/>
          <w:marRight w:val="0"/>
          <w:marTop w:val="0"/>
          <w:marBottom w:val="0"/>
          <w:divBdr>
            <w:top w:val="none" w:sz="0" w:space="0" w:color="auto"/>
            <w:left w:val="none" w:sz="0" w:space="0" w:color="auto"/>
            <w:bottom w:val="none" w:sz="0" w:space="0" w:color="auto"/>
            <w:right w:val="none" w:sz="0" w:space="0" w:color="auto"/>
          </w:divBdr>
        </w:div>
        <w:div w:id="1545798688">
          <w:marLeft w:val="0"/>
          <w:marRight w:val="0"/>
          <w:marTop w:val="0"/>
          <w:marBottom w:val="0"/>
          <w:divBdr>
            <w:top w:val="none" w:sz="0" w:space="0" w:color="auto"/>
            <w:left w:val="none" w:sz="0" w:space="0" w:color="auto"/>
            <w:bottom w:val="none" w:sz="0" w:space="0" w:color="auto"/>
            <w:right w:val="none" w:sz="0" w:space="0" w:color="auto"/>
          </w:divBdr>
        </w:div>
      </w:divsChild>
    </w:div>
    <w:div w:id="88937109">
      <w:bodyDiv w:val="1"/>
      <w:marLeft w:val="0"/>
      <w:marRight w:val="0"/>
      <w:marTop w:val="0"/>
      <w:marBottom w:val="0"/>
      <w:divBdr>
        <w:top w:val="none" w:sz="0" w:space="0" w:color="auto"/>
        <w:left w:val="none" w:sz="0" w:space="0" w:color="auto"/>
        <w:bottom w:val="none" w:sz="0" w:space="0" w:color="auto"/>
        <w:right w:val="none" w:sz="0" w:space="0" w:color="auto"/>
      </w:divBdr>
    </w:div>
    <w:div w:id="128786898">
      <w:bodyDiv w:val="1"/>
      <w:marLeft w:val="0"/>
      <w:marRight w:val="0"/>
      <w:marTop w:val="0"/>
      <w:marBottom w:val="0"/>
      <w:divBdr>
        <w:top w:val="none" w:sz="0" w:space="0" w:color="auto"/>
        <w:left w:val="none" w:sz="0" w:space="0" w:color="auto"/>
        <w:bottom w:val="none" w:sz="0" w:space="0" w:color="auto"/>
        <w:right w:val="none" w:sz="0" w:space="0" w:color="auto"/>
      </w:divBdr>
    </w:div>
    <w:div w:id="331372631">
      <w:bodyDiv w:val="1"/>
      <w:marLeft w:val="0"/>
      <w:marRight w:val="0"/>
      <w:marTop w:val="0"/>
      <w:marBottom w:val="0"/>
      <w:divBdr>
        <w:top w:val="none" w:sz="0" w:space="0" w:color="auto"/>
        <w:left w:val="none" w:sz="0" w:space="0" w:color="auto"/>
        <w:bottom w:val="none" w:sz="0" w:space="0" w:color="auto"/>
        <w:right w:val="none" w:sz="0" w:space="0" w:color="auto"/>
      </w:divBdr>
      <w:divsChild>
        <w:div w:id="366755668">
          <w:marLeft w:val="0"/>
          <w:marRight w:val="0"/>
          <w:marTop w:val="0"/>
          <w:marBottom w:val="0"/>
          <w:divBdr>
            <w:top w:val="none" w:sz="0" w:space="0" w:color="auto"/>
            <w:left w:val="none" w:sz="0" w:space="0" w:color="auto"/>
            <w:bottom w:val="none" w:sz="0" w:space="0" w:color="auto"/>
            <w:right w:val="none" w:sz="0" w:space="0" w:color="auto"/>
          </w:divBdr>
        </w:div>
      </w:divsChild>
    </w:div>
    <w:div w:id="413476033">
      <w:bodyDiv w:val="1"/>
      <w:marLeft w:val="0"/>
      <w:marRight w:val="0"/>
      <w:marTop w:val="0"/>
      <w:marBottom w:val="0"/>
      <w:divBdr>
        <w:top w:val="none" w:sz="0" w:space="0" w:color="auto"/>
        <w:left w:val="none" w:sz="0" w:space="0" w:color="auto"/>
        <w:bottom w:val="none" w:sz="0" w:space="0" w:color="auto"/>
        <w:right w:val="none" w:sz="0" w:space="0" w:color="auto"/>
      </w:divBdr>
      <w:divsChild>
        <w:div w:id="816650628">
          <w:marLeft w:val="0"/>
          <w:marRight w:val="0"/>
          <w:marTop w:val="0"/>
          <w:marBottom w:val="0"/>
          <w:divBdr>
            <w:top w:val="none" w:sz="0" w:space="0" w:color="auto"/>
            <w:left w:val="none" w:sz="0" w:space="0" w:color="auto"/>
            <w:bottom w:val="none" w:sz="0" w:space="0" w:color="auto"/>
            <w:right w:val="none" w:sz="0" w:space="0" w:color="auto"/>
          </w:divBdr>
        </w:div>
        <w:div w:id="1634409945">
          <w:marLeft w:val="0"/>
          <w:marRight w:val="0"/>
          <w:marTop w:val="0"/>
          <w:marBottom w:val="0"/>
          <w:divBdr>
            <w:top w:val="none" w:sz="0" w:space="0" w:color="auto"/>
            <w:left w:val="none" w:sz="0" w:space="0" w:color="auto"/>
            <w:bottom w:val="none" w:sz="0" w:space="0" w:color="auto"/>
            <w:right w:val="none" w:sz="0" w:space="0" w:color="auto"/>
          </w:divBdr>
        </w:div>
      </w:divsChild>
    </w:div>
    <w:div w:id="414323858">
      <w:bodyDiv w:val="1"/>
      <w:marLeft w:val="0"/>
      <w:marRight w:val="0"/>
      <w:marTop w:val="0"/>
      <w:marBottom w:val="0"/>
      <w:divBdr>
        <w:top w:val="none" w:sz="0" w:space="0" w:color="auto"/>
        <w:left w:val="none" w:sz="0" w:space="0" w:color="auto"/>
        <w:bottom w:val="none" w:sz="0" w:space="0" w:color="auto"/>
        <w:right w:val="none" w:sz="0" w:space="0" w:color="auto"/>
      </w:divBdr>
      <w:divsChild>
        <w:div w:id="1587113048">
          <w:marLeft w:val="0"/>
          <w:marRight w:val="0"/>
          <w:marTop w:val="0"/>
          <w:marBottom w:val="0"/>
          <w:divBdr>
            <w:top w:val="none" w:sz="0" w:space="0" w:color="auto"/>
            <w:left w:val="none" w:sz="0" w:space="0" w:color="auto"/>
            <w:bottom w:val="none" w:sz="0" w:space="0" w:color="auto"/>
            <w:right w:val="none" w:sz="0" w:space="0" w:color="auto"/>
          </w:divBdr>
        </w:div>
      </w:divsChild>
    </w:div>
    <w:div w:id="665017522">
      <w:bodyDiv w:val="1"/>
      <w:marLeft w:val="0"/>
      <w:marRight w:val="0"/>
      <w:marTop w:val="0"/>
      <w:marBottom w:val="0"/>
      <w:divBdr>
        <w:top w:val="none" w:sz="0" w:space="0" w:color="auto"/>
        <w:left w:val="none" w:sz="0" w:space="0" w:color="auto"/>
        <w:bottom w:val="none" w:sz="0" w:space="0" w:color="auto"/>
        <w:right w:val="none" w:sz="0" w:space="0" w:color="auto"/>
      </w:divBdr>
    </w:div>
    <w:div w:id="673797508">
      <w:bodyDiv w:val="1"/>
      <w:marLeft w:val="0"/>
      <w:marRight w:val="0"/>
      <w:marTop w:val="0"/>
      <w:marBottom w:val="0"/>
      <w:divBdr>
        <w:top w:val="none" w:sz="0" w:space="0" w:color="auto"/>
        <w:left w:val="none" w:sz="0" w:space="0" w:color="auto"/>
        <w:bottom w:val="none" w:sz="0" w:space="0" w:color="auto"/>
        <w:right w:val="none" w:sz="0" w:space="0" w:color="auto"/>
      </w:divBdr>
    </w:div>
    <w:div w:id="690716584">
      <w:bodyDiv w:val="1"/>
      <w:marLeft w:val="0"/>
      <w:marRight w:val="0"/>
      <w:marTop w:val="0"/>
      <w:marBottom w:val="0"/>
      <w:divBdr>
        <w:top w:val="none" w:sz="0" w:space="0" w:color="auto"/>
        <w:left w:val="none" w:sz="0" w:space="0" w:color="auto"/>
        <w:bottom w:val="none" w:sz="0" w:space="0" w:color="auto"/>
        <w:right w:val="none" w:sz="0" w:space="0" w:color="auto"/>
      </w:divBdr>
      <w:divsChild>
        <w:div w:id="671033742">
          <w:marLeft w:val="0"/>
          <w:marRight w:val="0"/>
          <w:marTop w:val="0"/>
          <w:marBottom w:val="0"/>
          <w:divBdr>
            <w:top w:val="none" w:sz="0" w:space="0" w:color="auto"/>
            <w:left w:val="none" w:sz="0" w:space="0" w:color="auto"/>
            <w:bottom w:val="none" w:sz="0" w:space="0" w:color="auto"/>
            <w:right w:val="none" w:sz="0" w:space="0" w:color="auto"/>
          </w:divBdr>
        </w:div>
        <w:div w:id="778305750">
          <w:marLeft w:val="0"/>
          <w:marRight w:val="0"/>
          <w:marTop w:val="0"/>
          <w:marBottom w:val="0"/>
          <w:divBdr>
            <w:top w:val="none" w:sz="0" w:space="0" w:color="auto"/>
            <w:left w:val="none" w:sz="0" w:space="0" w:color="auto"/>
            <w:bottom w:val="none" w:sz="0" w:space="0" w:color="auto"/>
            <w:right w:val="none" w:sz="0" w:space="0" w:color="auto"/>
          </w:divBdr>
        </w:div>
      </w:divsChild>
    </w:div>
    <w:div w:id="731537250">
      <w:bodyDiv w:val="1"/>
      <w:marLeft w:val="0"/>
      <w:marRight w:val="0"/>
      <w:marTop w:val="0"/>
      <w:marBottom w:val="0"/>
      <w:divBdr>
        <w:top w:val="none" w:sz="0" w:space="0" w:color="auto"/>
        <w:left w:val="none" w:sz="0" w:space="0" w:color="auto"/>
        <w:bottom w:val="none" w:sz="0" w:space="0" w:color="auto"/>
        <w:right w:val="none" w:sz="0" w:space="0" w:color="auto"/>
      </w:divBdr>
    </w:div>
    <w:div w:id="754323108">
      <w:bodyDiv w:val="1"/>
      <w:marLeft w:val="0"/>
      <w:marRight w:val="0"/>
      <w:marTop w:val="0"/>
      <w:marBottom w:val="0"/>
      <w:divBdr>
        <w:top w:val="none" w:sz="0" w:space="0" w:color="auto"/>
        <w:left w:val="none" w:sz="0" w:space="0" w:color="auto"/>
        <w:bottom w:val="none" w:sz="0" w:space="0" w:color="auto"/>
        <w:right w:val="none" w:sz="0" w:space="0" w:color="auto"/>
      </w:divBdr>
      <w:divsChild>
        <w:div w:id="255673043">
          <w:marLeft w:val="0"/>
          <w:marRight w:val="0"/>
          <w:marTop w:val="0"/>
          <w:marBottom w:val="0"/>
          <w:divBdr>
            <w:top w:val="none" w:sz="0" w:space="0" w:color="auto"/>
            <w:left w:val="none" w:sz="0" w:space="0" w:color="auto"/>
            <w:bottom w:val="none" w:sz="0" w:space="0" w:color="auto"/>
            <w:right w:val="none" w:sz="0" w:space="0" w:color="auto"/>
          </w:divBdr>
        </w:div>
        <w:div w:id="742870323">
          <w:marLeft w:val="0"/>
          <w:marRight w:val="0"/>
          <w:marTop w:val="0"/>
          <w:marBottom w:val="0"/>
          <w:divBdr>
            <w:top w:val="none" w:sz="0" w:space="0" w:color="auto"/>
            <w:left w:val="none" w:sz="0" w:space="0" w:color="auto"/>
            <w:bottom w:val="none" w:sz="0" w:space="0" w:color="auto"/>
            <w:right w:val="none" w:sz="0" w:space="0" w:color="auto"/>
          </w:divBdr>
        </w:div>
        <w:div w:id="785539894">
          <w:marLeft w:val="0"/>
          <w:marRight w:val="0"/>
          <w:marTop w:val="0"/>
          <w:marBottom w:val="0"/>
          <w:divBdr>
            <w:top w:val="none" w:sz="0" w:space="0" w:color="auto"/>
            <w:left w:val="none" w:sz="0" w:space="0" w:color="auto"/>
            <w:bottom w:val="none" w:sz="0" w:space="0" w:color="auto"/>
            <w:right w:val="none" w:sz="0" w:space="0" w:color="auto"/>
          </w:divBdr>
        </w:div>
      </w:divsChild>
    </w:div>
    <w:div w:id="794761689">
      <w:bodyDiv w:val="1"/>
      <w:marLeft w:val="0"/>
      <w:marRight w:val="0"/>
      <w:marTop w:val="0"/>
      <w:marBottom w:val="0"/>
      <w:divBdr>
        <w:top w:val="none" w:sz="0" w:space="0" w:color="auto"/>
        <w:left w:val="none" w:sz="0" w:space="0" w:color="auto"/>
        <w:bottom w:val="none" w:sz="0" w:space="0" w:color="auto"/>
        <w:right w:val="none" w:sz="0" w:space="0" w:color="auto"/>
      </w:divBdr>
    </w:div>
    <w:div w:id="820199891">
      <w:bodyDiv w:val="1"/>
      <w:marLeft w:val="0"/>
      <w:marRight w:val="0"/>
      <w:marTop w:val="0"/>
      <w:marBottom w:val="0"/>
      <w:divBdr>
        <w:top w:val="none" w:sz="0" w:space="0" w:color="auto"/>
        <w:left w:val="none" w:sz="0" w:space="0" w:color="auto"/>
        <w:bottom w:val="none" w:sz="0" w:space="0" w:color="auto"/>
        <w:right w:val="none" w:sz="0" w:space="0" w:color="auto"/>
      </w:divBdr>
    </w:div>
    <w:div w:id="821892564">
      <w:bodyDiv w:val="1"/>
      <w:marLeft w:val="0"/>
      <w:marRight w:val="0"/>
      <w:marTop w:val="0"/>
      <w:marBottom w:val="0"/>
      <w:divBdr>
        <w:top w:val="none" w:sz="0" w:space="0" w:color="auto"/>
        <w:left w:val="none" w:sz="0" w:space="0" w:color="auto"/>
        <w:bottom w:val="none" w:sz="0" w:space="0" w:color="auto"/>
        <w:right w:val="none" w:sz="0" w:space="0" w:color="auto"/>
      </w:divBdr>
    </w:div>
    <w:div w:id="839274863">
      <w:bodyDiv w:val="1"/>
      <w:marLeft w:val="0"/>
      <w:marRight w:val="0"/>
      <w:marTop w:val="0"/>
      <w:marBottom w:val="0"/>
      <w:divBdr>
        <w:top w:val="none" w:sz="0" w:space="0" w:color="auto"/>
        <w:left w:val="none" w:sz="0" w:space="0" w:color="auto"/>
        <w:bottom w:val="none" w:sz="0" w:space="0" w:color="auto"/>
        <w:right w:val="none" w:sz="0" w:space="0" w:color="auto"/>
      </w:divBdr>
    </w:div>
    <w:div w:id="843857143">
      <w:bodyDiv w:val="1"/>
      <w:marLeft w:val="0"/>
      <w:marRight w:val="0"/>
      <w:marTop w:val="0"/>
      <w:marBottom w:val="0"/>
      <w:divBdr>
        <w:top w:val="none" w:sz="0" w:space="0" w:color="auto"/>
        <w:left w:val="none" w:sz="0" w:space="0" w:color="auto"/>
        <w:bottom w:val="none" w:sz="0" w:space="0" w:color="auto"/>
        <w:right w:val="none" w:sz="0" w:space="0" w:color="auto"/>
      </w:divBdr>
      <w:divsChild>
        <w:div w:id="81487093">
          <w:marLeft w:val="0"/>
          <w:marRight w:val="0"/>
          <w:marTop w:val="0"/>
          <w:marBottom w:val="0"/>
          <w:divBdr>
            <w:top w:val="none" w:sz="0" w:space="0" w:color="auto"/>
            <w:left w:val="none" w:sz="0" w:space="0" w:color="auto"/>
            <w:bottom w:val="none" w:sz="0" w:space="0" w:color="auto"/>
            <w:right w:val="none" w:sz="0" w:space="0" w:color="auto"/>
          </w:divBdr>
          <w:divsChild>
            <w:div w:id="1178272658">
              <w:marLeft w:val="0"/>
              <w:marRight w:val="0"/>
              <w:marTop w:val="0"/>
              <w:marBottom w:val="0"/>
              <w:divBdr>
                <w:top w:val="none" w:sz="0" w:space="0" w:color="auto"/>
                <w:left w:val="none" w:sz="0" w:space="0" w:color="auto"/>
                <w:bottom w:val="none" w:sz="0" w:space="0" w:color="auto"/>
                <w:right w:val="none" w:sz="0" w:space="0" w:color="auto"/>
              </w:divBdr>
              <w:divsChild>
                <w:div w:id="2056811997">
                  <w:marLeft w:val="0"/>
                  <w:marRight w:val="0"/>
                  <w:marTop w:val="0"/>
                  <w:marBottom w:val="0"/>
                  <w:divBdr>
                    <w:top w:val="none" w:sz="0" w:space="0" w:color="auto"/>
                    <w:left w:val="none" w:sz="0" w:space="0" w:color="auto"/>
                    <w:bottom w:val="none" w:sz="0" w:space="0" w:color="auto"/>
                    <w:right w:val="none" w:sz="0" w:space="0" w:color="auto"/>
                  </w:divBdr>
                  <w:divsChild>
                    <w:div w:id="431053169">
                      <w:marLeft w:val="0"/>
                      <w:marRight w:val="0"/>
                      <w:marTop w:val="0"/>
                      <w:marBottom w:val="0"/>
                      <w:divBdr>
                        <w:top w:val="none" w:sz="0" w:space="0" w:color="auto"/>
                        <w:left w:val="none" w:sz="0" w:space="0" w:color="auto"/>
                        <w:bottom w:val="none" w:sz="0" w:space="0" w:color="auto"/>
                        <w:right w:val="none" w:sz="0" w:space="0" w:color="auto"/>
                      </w:divBdr>
                    </w:div>
                    <w:div w:id="14100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816925">
      <w:bodyDiv w:val="1"/>
      <w:marLeft w:val="0"/>
      <w:marRight w:val="0"/>
      <w:marTop w:val="0"/>
      <w:marBottom w:val="0"/>
      <w:divBdr>
        <w:top w:val="none" w:sz="0" w:space="0" w:color="auto"/>
        <w:left w:val="none" w:sz="0" w:space="0" w:color="auto"/>
        <w:bottom w:val="none" w:sz="0" w:space="0" w:color="auto"/>
        <w:right w:val="none" w:sz="0" w:space="0" w:color="auto"/>
      </w:divBdr>
    </w:div>
    <w:div w:id="893007674">
      <w:bodyDiv w:val="1"/>
      <w:marLeft w:val="0"/>
      <w:marRight w:val="0"/>
      <w:marTop w:val="0"/>
      <w:marBottom w:val="0"/>
      <w:divBdr>
        <w:top w:val="none" w:sz="0" w:space="0" w:color="auto"/>
        <w:left w:val="none" w:sz="0" w:space="0" w:color="auto"/>
        <w:bottom w:val="none" w:sz="0" w:space="0" w:color="auto"/>
        <w:right w:val="none" w:sz="0" w:space="0" w:color="auto"/>
      </w:divBdr>
    </w:div>
    <w:div w:id="948782138">
      <w:bodyDiv w:val="1"/>
      <w:marLeft w:val="0"/>
      <w:marRight w:val="0"/>
      <w:marTop w:val="0"/>
      <w:marBottom w:val="0"/>
      <w:divBdr>
        <w:top w:val="none" w:sz="0" w:space="0" w:color="auto"/>
        <w:left w:val="none" w:sz="0" w:space="0" w:color="auto"/>
        <w:bottom w:val="none" w:sz="0" w:space="0" w:color="auto"/>
        <w:right w:val="none" w:sz="0" w:space="0" w:color="auto"/>
      </w:divBdr>
      <w:divsChild>
        <w:div w:id="65802550">
          <w:marLeft w:val="0"/>
          <w:marRight w:val="0"/>
          <w:marTop w:val="0"/>
          <w:marBottom w:val="0"/>
          <w:divBdr>
            <w:top w:val="none" w:sz="0" w:space="0" w:color="auto"/>
            <w:left w:val="none" w:sz="0" w:space="0" w:color="auto"/>
            <w:bottom w:val="none" w:sz="0" w:space="0" w:color="auto"/>
            <w:right w:val="none" w:sz="0" w:space="0" w:color="auto"/>
          </w:divBdr>
        </w:div>
        <w:div w:id="1135097711">
          <w:marLeft w:val="0"/>
          <w:marRight w:val="0"/>
          <w:marTop w:val="0"/>
          <w:marBottom w:val="0"/>
          <w:divBdr>
            <w:top w:val="none" w:sz="0" w:space="0" w:color="auto"/>
            <w:left w:val="none" w:sz="0" w:space="0" w:color="auto"/>
            <w:bottom w:val="none" w:sz="0" w:space="0" w:color="auto"/>
            <w:right w:val="none" w:sz="0" w:space="0" w:color="auto"/>
          </w:divBdr>
        </w:div>
      </w:divsChild>
    </w:div>
    <w:div w:id="982003951">
      <w:bodyDiv w:val="1"/>
      <w:marLeft w:val="0"/>
      <w:marRight w:val="0"/>
      <w:marTop w:val="0"/>
      <w:marBottom w:val="0"/>
      <w:divBdr>
        <w:top w:val="none" w:sz="0" w:space="0" w:color="auto"/>
        <w:left w:val="none" w:sz="0" w:space="0" w:color="auto"/>
        <w:bottom w:val="none" w:sz="0" w:space="0" w:color="auto"/>
        <w:right w:val="none" w:sz="0" w:space="0" w:color="auto"/>
      </w:divBdr>
      <w:divsChild>
        <w:div w:id="194395359">
          <w:marLeft w:val="0"/>
          <w:marRight w:val="0"/>
          <w:marTop w:val="0"/>
          <w:marBottom w:val="0"/>
          <w:divBdr>
            <w:top w:val="none" w:sz="0" w:space="0" w:color="auto"/>
            <w:left w:val="none" w:sz="0" w:space="0" w:color="auto"/>
            <w:bottom w:val="none" w:sz="0" w:space="0" w:color="auto"/>
            <w:right w:val="none" w:sz="0" w:space="0" w:color="auto"/>
          </w:divBdr>
        </w:div>
        <w:div w:id="590161427">
          <w:marLeft w:val="0"/>
          <w:marRight w:val="0"/>
          <w:marTop w:val="0"/>
          <w:marBottom w:val="0"/>
          <w:divBdr>
            <w:top w:val="none" w:sz="0" w:space="0" w:color="auto"/>
            <w:left w:val="none" w:sz="0" w:space="0" w:color="auto"/>
            <w:bottom w:val="none" w:sz="0" w:space="0" w:color="auto"/>
            <w:right w:val="none" w:sz="0" w:space="0" w:color="auto"/>
          </w:divBdr>
        </w:div>
        <w:div w:id="1499689089">
          <w:marLeft w:val="0"/>
          <w:marRight w:val="0"/>
          <w:marTop w:val="0"/>
          <w:marBottom w:val="0"/>
          <w:divBdr>
            <w:top w:val="none" w:sz="0" w:space="0" w:color="auto"/>
            <w:left w:val="none" w:sz="0" w:space="0" w:color="auto"/>
            <w:bottom w:val="none" w:sz="0" w:space="0" w:color="auto"/>
            <w:right w:val="none" w:sz="0" w:space="0" w:color="auto"/>
          </w:divBdr>
        </w:div>
      </w:divsChild>
    </w:div>
    <w:div w:id="1048146818">
      <w:bodyDiv w:val="1"/>
      <w:marLeft w:val="0"/>
      <w:marRight w:val="0"/>
      <w:marTop w:val="0"/>
      <w:marBottom w:val="0"/>
      <w:divBdr>
        <w:top w:val="none" w:sz="0" w:space="0" w:color="auto"/>
        <w:left w:val="none" w:sz="0" w:space="0" w:color="auto"/>
        <w:bottom w:val="none" w:sz="0" w:space="0" w:color="auto"/>
        <w:right w:val="none" w:sz="0" w:space="0" w:color="auto"/>
      </w:divBdr>
      <w:divsChild>
        <w:div w:id="1317301374">
          <w:marLeft w:val="0"/>
          <w:marRight w:val="0"/>
          <w:marTop w:val="0"/>
          <w:marBottom w:val="0"/>
          <w:divBdr>
            <w:top w:val="none" w:sz="0" w:space="0" w:color="auto"/>
            <w:left w:val="none" w:sz="0" w:space="0" w:color="auto"/>
            <w:bottom w:val="none" w:sz="0" w:space="0" w:color="auto"/>
            <w:right w:val="none" w:sz="0" w:space="0" w:color="auto"/>
          </w:divBdr>
        </w:div>
      </w:divsChild>
    </w:div>
    <w:div w:id="1122187626">
      <w:bodyDiv w:val="1"/>
      <w:marLeft w:val="0"/>
      <w:marRight w:val="0"/>
      <w:marTop w:val="0"/>
      <w:marBottom w:val="0"/>
      <w:divBdr>
        <w:top w:val="none" w:sz="0" w:space="0" w:color="auto"/>
        <w:left w:val="none" w:sz="0" w:space="0" w:color="auto"/>
        <w:bottom w:val="none" w:sz="0" w:space="0" w:color="auto"/>
        <w:right w:val="none" w:sz="0" w:space="0" w:color="auto"/>
      </w:divBdr>
    </w:div>
    <w:div w:id="1237324159">
      <w:bodyDiv w:val="1"/>
      <w:marLeft w:val="0"/>
      <w:marRight w:val="0"/>
      <w:marTop w:val="0"/>
      <w:marBottom w:val="0"/>
      <w:divBdr>
        <w:top w:val="none" w:sz="0" w:space="0" w:color="auto"/>
        <w:left w:val="none" w:sz="0" w:space="0" w:color="auto"/>
        <w:bottom w:val="none" w:sz="0" w:space="0" w:color="auto"/>
        <w:right w:val="none" w:sz="0" w:space="0" w:color="auto"/>
      </w:divBdr>
    </w:div>
    <w:div w:id="1239561254">
      <w:bodyDiv w:val="1"/>
      <w:marLeft w:val="0"/>
      <w:marRight w:val="0"/>
      <w:marTop w:val="0"/>
      <w:marBottom w:val="0"/>
      <w:divBdr>
        <w:top w:val="none" w:sz="0" w:space="0" w:color="auto"/>
        <w:left w:val="none" w:sz="0" w:space="0" w:color="auto"/>
        <w:bottom w:val="none" w:sz="0" w:space="0" w:color="auto"/>
        <w:right w:val="none" w:sz="0" w:space="0" w:color="auto"/>
      </w:divBdr>
    </w:div>
    <w:div w:id="1390415687">
      <w:bodyDiv w:val="1"/>
      <w:marLeft w:val="0"/>
      <w:marRight w:val="0"/>
      <w:marTop w:val="0"/>
      <w:marBottom w:val="0"/>
      <w:divBdr>
        <w:top w:val="none" w:sz="0" w:space="0" w:color="auto"/>
        <w:left w:val="none" w:sz="0" w:space="0" w:color="auto"/>
        <w:bottom w:val="none" w:sz="0" w:space="0" w:color="auto"/>
        <w:right w:val="none" w:sz="0" w:space="0" w:color="auto"/>
      </w:divBdr>
    </w:div>
    <w:div w:id="1390568330">
      <w:bodyDiv w:val="1"/>
      <w:marLeft w:val="0"/>
      <w:marRight w:val="0"/>
      <w:marTop w:val="0"/>
      <w:marBottom w:val="0"/>
      <w:divBdr>
        <w:top w:val="none" w:sz="0" w:space="0" w:color="auto"/>
        <w:left w:val="none" w:sz="0" w:space="0" w:color="auto"/>
        <w:bottom w:val="none" w:sz="0" w:space="0" w:color="auto"/>
        <w:right w:val="none" w:sz="0" w:space="0" w:color="auto"/>
      </w:divBdr>
      <w:divsChild>
        <w:div w:id="1417550702">
          <w:marLeft w:val="0"/>
          <w:marRight w:val="0"/>
          <w:marTop w:val="0"/>
          <w:marBottom w:val="0"/>
          <w:divBdr>
            <w:top w:val="none" w:sz="0" w:space="0" w:color="auto"/>
            <w:left w:val="none" w:sz="0" w:space="0" w:color="auto"/>
            <w:bottom w:val="none" w:sz="0" w:space="0" w:color="auto"/>
            <w:right w:val="none" w:sz="0" w:space="0" w:color="auto"/>
          </w:divBdr>
          <w:divsChild>
            <w:div w:id="1287078752">
              <w:marLeft w:val="0"/>
              <w:marRight w:val="0"/>
              <w:marTop w:val="0"/>
              <w:marBottom w:val="0"/>
              <w:divBdr>
                <w:top w:val="none" w:sz="0" w:space="0" w:color="auto"/>
                <w:left w:val="none" w:sz="0" w:space="0" w:color="auto"/>
                <w:bottom w:val="none" w:sz="0" w:space="0" w:color="auto"/>
                <w:right w:val="none" w:sz="0" w:space="0" w:color="auto"/>
              </w:divBdr>
              <w:divsChild>
                <w:div w:id="1258902312">
                  <w:marLeft w:val="0"/>
                  <w:marRight w:val="0"/>
                  <w:marTop w:val="0"/>
                  <w:marBottom w:val="0"/>
                  <w:divBdr>
                    <w:top w:val="none" w:sz="0" w:space="0" w:color="auto"/>
                    <w:left w:val="none" w:sz="0" w:space="0" w:color="auto"/>
                    <w:bottom w:val="none" w:sz="0" w:space="0" w:color="auto"/>
                    <w:right w:val="none" w:sz="0" w:space="0" w:color="auto"/>
                  </w:divBdr>
                  <w:divsChild>
                    <w:div w:id="220481039">
                      <w:marLeft w:val="0"/>
                      <w:marRight w:val="0"/>
                      <w:marTop w:val="0"/>
                      <w:marBottom w:val="0"/>
                      <w:divBdr>
                        <w:top w:val="none" w:sz="0" w:space="0" w:color="auto"/>
                        <w:left w:val="none" w:sz="0" w:space="0" w:color="auto"/>
                        <w:bottom w:val="none" w:sz="0" w:space="0" w:color="auto"/>
                        <w:right w:val="none" w:sz="0" w:space="0" w:color="auto"/>
                      </w:divBdr>
                    </w:div>
                    <w:div w:id="9688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619619">
      <w:bodyDiv w:val="1"/>
      <w:marLeft w:val="0"/>
      <w:marRight w:val="0"/>
      <w:marTop w:val="0"/>
      <w:marBottom w:val="0"/>
      <w:divBdr>
        <w:top w:val="none" w:sz="0" w:space="0" w:color="auto"/>
        <w:left w:val="none" w:sz="0" w:space="0" w:color="auto"/>
        <w:bottom w:val="none" w:sz="0" w:space="0" w:color="auto"/>
        <w:right w:val="none" w:sz="0" w:space="0" w:color="auto"/>
      </w:divBdr>
    </w:div>
    <w:div w:id="1486169820">
      <w:bodyDiv w:val="1"/>
      <w:marLeft w:val="0"/>
      <w:marRight w:val="0"/>
      <w:marTop w:val="0"/>
      <w:marBottom w:val="0"/>
      <w:divBdr>
        <w:top w:val="none" w:sz="0" w:space="0" w:color="auto"/>
        <w:left w:val="none" w:sz="0" w:space="0" w:color="auto"/>
        <w:bottom w:val="none" w:sz="0" w:space="0" w:color="auto"/>
        <w:right w:val="none" w:sz="0" w:space="0" w:color="auto"/>
      </w:divBdr>
    </w:div>
    <w:div w:id="1516725660">
      <w:bodyDiv w:val="1"/>
      <w:marLeft w:val="0"/>
      <w:marRight w:val="0"/>
      <w:marTop w:val="0"/>
      <w:marBottom w:val="0"/>
      <w:divBdr>
        <w:top w:val="none" w:sz="0" w:space="0" w:color="auto"/>
        <w:left w:val="none" w:sz="0" w:space="0" w:color="auto"/>
        <w:bottom w:val="none" w:sz="0" w:space="0" w:color="auto"/>
        <w:right w:val="none" w:sz="0" w:space="0" w:color="auto"/>
      </w:divBdr>
      <w:divsChild>
        <w:div w:id="1764955530">
          <w:marLeft w:val="0"/>
          <w:marRight w:val="0"/>
          <w:marTop w:val="0"/>
          <w:marBottom w:val="0"/>
          <w:divBdr>
            <w:top w:val="none" w:sz="0" w:space="0" w:color="auto"/>
            <w:left w:val="none" w:sz="0" w:space="0" w:color="auto"/>
            <w:bottom w:val="none" w:sz="0" w:space="0" w:color="auto"/>
            <w:right w:val="none" w:sz="0" w:space="0" w:color="auto"/>
          </w:divBdr>
          <w:divsChild>
            <w:div w:id="185752765">
              <w:marLeft w:val="0"/>
              <w:marRight w:val="0"/>
              <w:marTop w:val="0"/>
              <w:marBottom w:val="0"/>
              <w:divBdr>
                <w:top w:val="none" w:sz="0" w:space="0" w:color="auto"/>
                <w:left w:val="none" w:sz="0" w:space="0" w:color="auto"/>
                <w:bottom w:val="none" w:sz="0" w:space="0" w:color="auto"/>
                <w:right w:val="none" w:sz="0" w:space="0" w:color="auto"/>
              </w:divBdr>
              <w:divsChild>
                <w:div w:id="1956908023">
                  <w:marLeft w:val="0"/>
                  <w:marRight w:val="0"/>
                  <w:marTop w:val="0"/>
                  <w:marBottom w:val="0"/>
                  <w:divBdr>
                    <w:top w:val="none" w:sz="0" w:space="0" w:color="auto"/>
                    <w:left w:val="none" w:sz="0" w:space="0" w:color="auto"/>
                    <w:bottom w:val="none" w:sz="0" w:space="0" w:color="auto"/>
                    <w:right w:val="none" w:sz="0" w:space="0" w:color="auto"/>
                  </w:divBdr>
                  <w:divsChild>
                    <w:div w:id="561723081">
                      <w:marLeft w:val="0"/>
                      <w:marRight w:val="0"/>
                      <w:marTop w:val="0"/>
                      <w:marBottom w:val="0"/>
                      <w:divBdr>
                        <w:top w:val="none" w:sz="0" w:space="0" w:color="auto"/>
                        <w:left w:val="none" w:sz="0" w:space="0" w:color="auto"/>
                        <w:bottom w:val="none" w:sz="0" w:space="0" w:color="auto"/>
                        <w:right w:val="none" w:sz="0" w:space="0" w:color="auto"/>
                      </w:divBdr>
                    </w:div>
                    <w:div w:id="11137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543448">
      <w:bodyDiv w:val="1"/>
      <w:marLeft w:val="0"/>
      <w:marRight w:val="0"/>
      <w:marTop w:val="0"/>
      <w:marBottom w:val="0"/>
      <w:divBdr>
        <w:top w:val="none" w:sz="0" w:space="0" w:color="auto"/>
        <w:left w:val="none" w:sz="0" w:space="0" w:color="auto"/>
        <w:bottom w:val="none" w:sz="0" w:space="0" w:color="auto"/>
        <w:right w:val="none" w:sz="0" w:space="0" w:color="auto"/>
      </w:divBdr>
    </w:div>
    <w:div w:id="1603565061">
      <w:bodyDiv w:val="1"/>
      <w:marLeft w:val="0"/>
      <w:marRight w:val="0"/>
      <w:marTop w:val="0"/>
      <w:marBottom w:val="0"/>
      <w:divBdr>
        <w:top w:val="none" w:sz="0" w:space="0" w:color="auto"/>
        <w:left w:val="none" w:sz="0" w:space="0" w:color="auto"/>
        <w:bottom w:val="none" w:sz="0" w:space="0" w:color="auto"/>
        <w:right w:val="none" w:sz="0" w:space="0" w:color="auto"/>
      </w:divBdr>
    </w:div>
    <w:div w:id="1614708355">
      <w:bodyDiv w:val="1"/>
      <w:marLeft w:val="0"/>
      <w:marRight w:val="0"/>
      <w:marTop w:val="0"/>
      <w:marBottom w:val="0"/>
      <w:divBdr>
        <w:top w:val="none" w:sz="0" w:space="0" w:color="auto"/>
        <w:left w:val="none" w:sz="0" w:space="0" w:color="auto"/>
        <w:bottom w:val="none" w:sz="0" w:space="0" w:color="auto"/>
        <w:right w:val="none" w:sz="0" w:space="0" w:color="auto"/>
      </w:divBdr>
    </w:div>
    <w:div w:id="1689984815">
      <w:bodyDiv w:val="1"/>
      <w:marLeft w:val="0"/>
      <w:marRight w:val="0"/>
      <w:marTop w:val="0"/>
      <w:marBottom w:val="0"/>
      <w:divBdr>
        <w:top w:val="none" w:sz="0" w:space="0" w:color="auto"/>
        <w:left w:val="none" w:sz="0" w:space="0" w:color="auto"/>
        <w:bottom w:val="none" w:sz="0" w:space="0" w:color="auto"/>
        <w:right w:val="none" w:sz="0" w:space="0" w:color="auto"/>
      </w:divBdr>
    </w:div>
    <w:div w:id="1769546551">
      <w:bodyDiv w:val="1"/>
      <w:marLeft w:val="0"/>
      <w:marRight w:val="0"/>
      <w:marTop w:val="0"/>
      <w:marBottom w:val="0"/>
      <w:divBdr>
        <w:top w:val="none" w:sz="0" w:space="0" w:color="auto"/>
        <w:left w:val="none" w:sz="0" w:space="0" w:color="auto"/>
        <w:bottom w:val="none" w:sz="0" w:space="0" w:color="auto"/>
        <w:right w:val="none" w:sz="0" w:space="0" w:color="auto"/>
      </w:divBdr>
    </w:div>
    <w:div w:id="1777602273">
      <w:bodyDiv w:val="1"/>
      <w:marLeft w:val="0"/>
      <w:marRight w:val="0"/>
      <w:marTop w:val="0"/>
      <w:marBottom w:val="0"/>
      <w:divBdr>
        <w:top w:val="none" w:sz="0" w:space="0" w:color="auto"/>
        <w:left w:val="none" w:sz="0" w:space="0" w:color="auto"/>
        <w:bottom w:val="none" w:sz="0" w:space="0" w:color="auto"/>
        <w:right w:val="none" w:sz="0" w:space="0" w:color="auto"/>
      </w:divBdr>
    </w:div>
    <w:div w:id="1802070549">
      <w:bodyDiv w:val="1"/>
      <w:marLeft w:val="0"/>
      <w:marRight w:val="0"/>
      <w:marTop w:val="0"/>
      <w:marBottom w:val="0"/>
      <w:divBdr>
        <w:top w:val="none" w:sz="0" w:space="0" w:color="auto"/>
        <w:left w:val="none" w:sz="0" w:space="0" w:color="auto"/>
        <w:bottom w:val="none" w:sz="0" w:space="0" w:color="auto"/>
        <w:right w:val="none" w:sz="0" w:space="0" w:color="auto"/>
      </w:divBdr>
      <w:divsChild>
        <w:div w:id="912738098">
          <w:marLeft w:val="0"/>
          <w:marRight w:val="0"/>
          <w:marTop w:val="0"/>
          <w:marBottom w:val="0"/>
          <w:divBdr>
            <w:top w:val="none" w:sz="0" w:space="0" w:color="auto"/>
            <w:left w:val="none" w:sz="0" w:space="0" w:color="auto"/>
            <w:bottom w:val="none" w:sz="0" w:space="0" w:color="auto"/>
            <w:right w:val="none" w:sz="0" w:space="0" w:color="auto"/>
          </w:divBdr>
        </w:div>
        <w:div w:id="1546605103">
          <w:marLeft w:val="0"/>
          <w:marRight w:val="0"/>
          <w:marTop w:val="0"/>
          <w:marBottom w:val="0"/>
          <w:divBdr>
            <w:top w:val="none" w:sz="0" w:space="0" w:color="auto"/>
            <w:left w:val="none" w:sz="0" w:space="0" w:color="auto"/>
            <w:bottom w:val="none" w:sz="0" w:space="0" w:color="auto"/>
            <w:right w:val="none" w:sz="0" w:space="0" w:color="auto"/>
          </w:divBdr>
        </w:div>
      </w:divsChild>
    </w:div>
    <w:div w:id="1821460375">
      <w:bodyDiv w:val="1"/>
      <w:marLeft w:val="0"/>
      <w:marRight w:val="0"/>
      <w:marTop w:val="0"/>
      <w:marBottom w:val="0"/>
      <w:divBdr>
        <w:top w:val="none" w:sz="0" w:space="0" w:color="auto"/>
        <w:left w:val="none" w:sz="0" w:space="0" w:color="auto"/>
        <w:bottom w:val="none" w:sz="0" w:space="0" w:color="auto"/>
        <w:right w:val="none" w:sz="0" w:space="0" w:color="auto"/>
      </w:divBdr>
    </w:div>
    <w:div w:id="1893081146">
      <w:bodyDiv w:val="1"/>
      <w:marLeft w:val="0"/>
      <w:marRight w:val="0"/>
      <w:marTop w:val="0"/>
      <w:marBottom w:val="0"/>
      <w:divBdr>
        <w:top w:val="none" w:sz="0" w:space="0" w:color="auto"/>
        <w:left w:val="none" w:sz="0" w:space="0" w:color="auto"/>
        <w:bottom w:val="none" w:sz="0" w:space="0" w:color="auto"/>
        <w:right w:val="none" w:sz="0" w:space="0" w:color="auto"/>
      </w:divBdr>
    </w:div>
    <w:div w:id="1969045213">
      <w:bodyDiv w:val="1"/>
      <w:marLeft w:val="0"/>
      <w:marRight w:val="0"/>
      <w:marTop w:val="0"/>
      <w:marBottom w:val="0"/>
      <w:divBdr>
        <w:top w:val="none" w:sz="0" w:space="0" w:color="auto"/>
        <w:left w:val="none" w:sz="0" w:space="0" w:color="auto"/>
        <w:bottom w:val="none" w:sz="0" w:space="0" w:color="auto"/>
        <w:right w:val="none" w:sz="0" w:space="0" w:color="auto"/>
      </w:divBdr>
    </w:div>
    <w:div w:id="2023117868">
      <w:bodyDiv w:val="1"/>
      <w:marLeft w:val="0"/>
      <w:marRight w:val="0"/>
      <w:marTop w:val="0"/>
      <w:marBottom w:val="0"/>
      <w:divBdr>
        <w:top w:val="none" w:sz="0" w:space="0" w:color="auto"/>
        <w:left w:val="none" w:sz="0" w:space="0" w:color="auto"/>
        <w:bottom w:val="none" w:sz="0" w:space="0" w:color="auto"/>
        <w:right w:val="none" w:sz="0" w:space="0" w:color="auto"/>
      </w:divBdr>
    </w:div>
    <w:div w:id="203923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package" Target="embeddings/Microsoft_Excel_Worksheet.xlsx"/><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s://www.dshs.wa.gov/sites/default/files/ESA/oria/documents/DSHS%20ORIA%20Housing%20Stabilization%20Services%20Program%20Announcement%20and%20Providers_Updated%201.19.2023.pdf"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5</Pages>
  <Words>1022</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Bidders’ Questions</vt:lpstr>
    </vt:vector>
  </TitlesOfParts>
  <Company>DSHS</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Bidders’ Questions</dc:title>
  <dc:subject/>
  <dc:creator>Sheila Anderson</dc:creator>
  <cp:keywords/>
  <cp:lastModifiedBy>Clark, Caleb (DSHS/FFA)</cp:lastModifiedBy>
  <cp:revision>19</cp:revision>
  <cp:lastPrinted>2019-01-14T16:39:00Z</cp:lastPrinted>
  <dcterms:created xsi:type="dcterms:W3CDTF">2019-01-16T18:06:00Z</dcterms:created>
  <dcterms:modified xsi:type="dcterms:W3CDTF">2024-01-10T22:10:00Z</dcterms:modified>
</cp:coreProperties>
</file>