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8955"/>
      </w:tblGrid>
      <w:tr w:rsidR="002C38E2" w14:paraId="3CA8ED5D" w14:textId="77777777" w:rsidTr="002C38E2">
        <w:trPr>
          <w:cantSplit/>
        </w:trPr>
        <w:tc>
          <w:tcPr>
            <w:tcW w:w="1847" w:type="dxa"/>
            <w:tcBorders>
              <w:top w:val="nil"/>
              <w:left w:val="nil"/>
              <w:bottom w:val="nil"/>
              <w:right w:val="nil"/>
            </w:tcBorders>
          </w:tcPr>
          <w:p w14:paraId="32A1CF44" w14:textId="2978FE90" w:rsidR="002C38E2" w:rsidRDefault="000E1EE1">
            <w:pPr>
              <w:spacing w:before="120" w:after="120"/>
              <w:rPr>
                <w:rFonts w:ascii="Arial" w:hAnsi="Arial" w:cs="Arial"/>
                <w:sz w:val="18"/>
              </w:rPr>
            </w:pPr>
            <w:r>
              <w:rPr>
                <w:rFonts w:ascii="Arial" w:hAnsi="Arial" w:cs="Arial"/>
                <w:noProof/>
                <w:sz w:val="18"/>
              </w:rPr>
              <w:drawing>
                <wp:inline distT="0" distB="0" distL="0" distR="0" wp14:anchorId="195A0E7B" wp14:editId="1AFAFAEC">
                  <wp:extent cx="1005840" cy="579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579120"/>
                          </a:xfrm>
                          <a:prstGeom prst="rect">
                            <a:avLst/>
                          </a:prstGeom>
                          <a:noFill/>
                          <a:ln>
                            <a:noFill/>
                          </a:ln>
                        </pic:spPr>
                      </pic:pic>
                    </a:graphicData>
                  </a:graphic>
                </wp:inline>
              </w:drawing>
            </w:r>
          </w:p>
        </w:tc>
        <w:tc>
          <w:tcPr>
            <w:tcW w:w="9169" w:type="dxa"/>
            <w:tcBorders>
              <w:top w:val="nil"/>
              <w:left w:val="nil"/>
              <w:bottom w:val="nil"/>
              <w:right w:val="nil"/>
            </w:tcBorders>
          </w:tcPr>
          <w:p w14:paraId="049933F5" w14:textId="77777777" w:rsidR="002C38E2" w:rsidRDefault="002C38E2" w:rsidP="002C38E2">
            <w:pPr>
              <w:tabs>
                <w:tab w:val="center" w:pos="3553"/>
              </w:tabs>
              <w:spacing w:before="40"/>
              <w:jc w:val="center"/>
              <w:rPr>
                <w:rFonts w:ascii="Arial" w:hAnsi="Arial" w:cs="Arial"/>
                <w:sz w:val="16"/>
              </w:rPr>
            </w:pPr>
          </w:p>
          <w:p w14:paraId="046ADFBA" w14:textId="77777777" w:rsidR="002C38E2" w:rsidRDefault="002C38E2" w:rsidP="002C38E2">
            <w:pPr>
              <w:tabs>
                <w:tab w:val="center" w:pos="3553"/>
              </w:tabs>
              <w:spacing w:before="40"/>
              <w:rPr>
                <w:rFonts w:ascii="Arial" w:hAnsi="Arial" w:cs="Arial"/>
                <w:sz w:val="16"/>
              </w:rPr>
            </w:pPr>
            <w:r>
              <w:rPr>
                <w:rFonts w:ascii="Arial" w:hAnsi="Arial" w:cs="Arial"/>
                <w:sz w:val="16"/>
              </w:rPr>
              <w:tab/>
              <w:t>DEVELOPMENTAL DISABILITIES ADMINISTRATION (DDA)</w:t>
            </w:r>
          </w:p>
          <w:p w14:paraId="13158C02" w14:textId="77777777" w:rsidR="002C38E2" w:rsidRPr="00C84080" w:rsidRDefault="002C38E2" w:rsidP="002C38E2">
            <w:pPr>
              <w:pStyle w:val="Heading1"/>
              <w:tabs>
                <w:tab w:val="center" w:pos="3553"/>
              </w:tabs>
              <w:rPr>
                <w:b w:val="0"/>
                <w:sz w:val="18"/>
                <w:szCs w:val="18"/>
              </w:rPr>
            </w:pPr>
            <w:r>
              <w:rPr>
                <w:b w:val="0"/>
                <w:sz w:val="28"/>
                <w:szCs w:val="28"/>
              </w:rPr>
              <w:tab/>
            </w:r>
            <w:r w:rsidRPr="00FF4547">
              <w:rPr>
                <w:sz w:val="28"/>
                <w:szCs w:val="28"/>
              </w:rPr>
              <w:t>Info</w:t>
            </w:r>
            <w:r w:rsidRPr="00FB5B36">
              <w:rPr>
                <w:sz w:val="28"/>
                <w:szCs w:val="28"/>
              </w:rPr>
              <w:t>rmation about the ICAP for Respondents</w:t>
            </w:r>
          </w:p>
        </w:tc>
      </w:tr>
      <w:tr w:rsidR="00DA3A95" w14:paraId="7BE40642" w14:textId="77777777">
        <w:tc>
          <w:tcPr>
            <w:tcW w:w="11016" w:type="dxa"/>
            <w:gridSpan w:val="2"/>
            <w:tcBorders>
              <w:top w:val="nil"/>
              <w:left w:val="nil"/>
              <w:bottom w:val="nil"/>
              <w:right w:val="nil"/>
            </w:tcBorders>
          </w:tcPr>
          <w:p w14:paraId="37A6CAF3"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What is the ICAP?</w:t>
            </w:r>
          </w:p>
          <w:p w14:paraId="14C48EAB" w14:textId="77777777" w:rsidR="00DA3A95" w:rsidRDefault="00DA3A95">
            <w:pPr>
              <w:pStyle w:val="BodyText3"/>
              <w:spacing w:line="300" w:lineRule="auto"/>
              <w:ind w:left="360"/>
              <w:rPr>
                <w:sz w:val="20"/>
              </w:rPr>
            </w:pPr>
            <w:r>
              <w:rPr>
                <w:sz w:val="20"/>
              </w:rPr>
              <w:t xml:space="preserve">The Inventory for Client and Agency Planning (ICAP) is an assessment tool that assists in determining whether or not an individual is eligible </w:t>
            </w:r>
            <w:r w:rsidR="00C84080">
              <w:rPr>
                <w:sz w:val="20"/>
              </w:rPr>
              <w:t>to be a client of the</w:t>
            </w:r>
            <w:r>
              <w:rPr>
                <w:sz w:val="20"/>
              </w:rPr>
              <w:t xml:space="preserve"> Developmental Disabilities</w:t>
            </w:r>
            <w:r w:rsidR="006B11A9">
              <w:rPr>
                <w:sz w:val="20"/>
              </w:rPr>
              <w:t xml:space="preserve"> Administration</w:t>
            </w:r>
            <w:r>
              <w:rPr>
                <w:sz w:val="20"/>
              </w:rPr>
              <w:t xml:space="preserve"> (DD</w:t>
            </w:r>
            <w:r w:rsidR="006B11A9">
              <w:rPr>
                <w:sz w:val="20"/>
              </w:rPr>
              <w:t>A</w:t>
            </w:r>
            <w:r>
              <w:rPr>
                <w:sz w:val="20"/>
              </w:rPr>
              <w:t xml:space="preserve">).  </w:t>
            </w:r>
            <w:r w:rsidR="00C84080">
              <w:rPr>
                <w:sz w:val="20"/>
              </w:rPr>
              <w:t>T</w:t>
            </w:r>
            <w:r>
              <w:rPr>
                <w:sz w:val="20"/>
              </w:rPr>
              <w:t xml:space="preserve">he ICAP is administered to determine if the applicant has “substantial </w:t>
            </w:r>
            <w:r w:rsidR="006B11A9">
              <w:rPr>
                <w:sz w:val="20"/>
              </w:rPr>
              <w:t>limitations</w:t>
            </w:r>
            <w:r w:rsidR="00C84080">
              <w:rPr>
                <w:sz w:val="20"/>
              </w:rPr>
              <w:t>” as defined in rule (WAC 388-823).</w:t>
            </w:r>
          </w:p>
          <w:p w14:paraId="53A1E70C"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Who can administer the ICAP?</w:t>
            </w:r>
          </w:p>
          <w:p w14:paraId="0529A8A8" w14:textId="77777777" w:rsidR="00DA3A95" w:rsidRDefault="00DA3A95">
            <w:pPr>
              <w:spacing w:before="120" w:line="300" w:lineRule="auto"/>
              <w:ind w:left="360"/>
              <w:rPr>
                <w:rFonts w:ascii="Arial" w:hAnsi="Arial" w:cs="Arial"/>
                <w:sz w:val="20"/>
              </w:rPr>
            </w:pPr>
            <w:r>
              <w:rPr>
                <w:rFonts w:ascii="Arial" w:hAnsi="Arial" w:cs="Arial"/>
                <w:sz w:val="20"/>
              </w:rPr>
              <w:t>The department shall provide and arrange for the administration of the ICAP.  The department determine</w:t>
            </w:r>
            <w:r w:rsidR="00C84080">
              <w:rPr>
                <w:rFonts w:ascii="Arial" w:hAnsi="Arial" w:cs="Arial"/>
                <w:sz w:val="20"/>
              </w:rPr>
              <w:t>s who</w:t>
            </w:r>
            <w:r w:rsidR="00E30D10">
              <w:rPr>
                <w:rFonts w:ascii="Arial" w:hAnsi="Arial" w:cs="Arial"/>
                <w:sz w:val="20"/>
              </w:rPr>
              <w:t>m</w:t>
            </w:r>
            <w:r w:rsidR="00C84080">
              <w:rPr>
                <w:rFonts w:ascii="Arial" w:hAnsi="Arial" w:cs="Arial"/>
                <w:sz w:val="20"/>
              </w:rPr>
              <w:t xml:space="preserve"> to use as a “respondent” (</w:t>
            </w:r>
            <w:r>
              <w:rPr>
                <w:rFonts w:ascii="Arial" w:hAnsi="Arial" w:cs="Arial"/>
                <w:sz w:val="20"/>
              </w:rPr>
              <w:t>WAC 388-82</w:t>
            </w:r>
            <w:r w:rsidR="00C84080">
              <w:rPr>
                <w:rFonts w:ascii="Arial" w:hAnsi="Arial" w:cs="Arial"/>
                <w:sz w:val="20"/>
              </w:rPr>
              <w:t>3</w:t>
            </w:r>
            <w:r>
              <w:rPr>
                <w:rFonts w:ascii="Arial" w:hAnsi="Arial" w:cs="Arial"/>
                <w:sz w:val="20"/>
              </w:rPr>
              <w:t>-</w:t>
            </w:r>
            <w:r w:rsidR="00C84080">
              <w:rPr>
                <w:rFonts w:ascii="Arial" w:hAnsi="Arial" w:cs="Arial"/>
                <w:sz w:val="20"/>
              </w:rPr>
              <w:t>0930)</w:t>
            </w:r>
            <w:r>
              <w:rPr>
                <w:rFonts w:ascii="Arial" w:hAnsi="Arial" w:cs="Arial"/>
                <w:sz w:val="20"/>
              </w:rPr>
              <w:t>.</w:t>
            </w:r>
          </w:p>
          <w:p w14:paraId="2A37DAB9"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Who qualifies to be a respondent?</w:t>
            </w:r>
          </w:p>
          <w:p w14:paraId="3BCEACB2" w14:textId="77777777" w:rsidR="00DA3A95" w:rsidRDefault="00DA3A95">
            <w:pPr>
              <w:pStyle w:val="BodyTextIndent"/>
              <w:tabs>
                <w:tab w:val="clear" w:pos="-1440"/>
                <w:tab w:val="clear" w:pos="-720"/>
              </w:tabs>
              <w:suppressAutoHyphens w:val="0"/>
              <w:spacing w:before="120" w:line="300" w:lineRule="auto"/>
              <w:rPr>
                <w:sz w:val="20"/>
              </w:rPr>
            </w:pPr>
            <w:r>
              <w:rPr>
                <w:sz w:val="20"/>
              </w:rPr>
              <w:t>Any parent, teacher</w:t>
            </w:r>
            <w:r w:rsidR="006F24A0">
              <w:rPr>
                <w:sz w:val="20"/>
              </w:rPr>
              <w:t>,</w:t>
            </w:r>
            <w:r>
              <w:rPr>
                <w:sz w:val="20"/>
              </w:rPr>
              <w:t xml:space="preserve"> or care person who is well acquainted with the person being assessed can provide information</w:t>
            </w:r>
            <w:r w:rsidR="00C84080">
              <w:rPr>
                <w:sz w:val="20"/>
              </w:rPr>
              <w:t xml:space="preserve"> needed to complete the ICAP.  </w:t>
            </w:r>
            <w:r>
              <w:rPr>
                <w:sz w:val="20"/>
              </w:rPr>
              <w:t>The ICAP is completed by a respondent who has known a client for at least three months and who sees him or her on a day-to-day</w:t>
            </w:r>
            <w:r w:rsidR="00C84080">
              <w:rPr>
                <w:sz w:val="20"/>
              </w:rPr>
              <w:t xml:space="preserve"> basis.</w:t>
            </w:r>
            <w:r>
              <w:rPr>
                <w:sz w:val="20"/>
              </w:rPr>
              <w:t xml:space="preserve">  If there is no one who meets the definition of respondent, the ICAP cannot be administered.  Without a qualified respondent, DD</w:t>
            </w:r>
            <w:r w:rsidR="002C38E2">
              <w:rPr>
                <w:sz w:val="20"/>
              </w:rPr>
              <w:t>A</w:t>
            </w:r>
            <w:r>
              <w:rPr>
                <w:sz w:val="20"/>
              </w:rPr>
              <w:t xml:space="preserve"> cannot determine eligibility under </w:t>
            </w:r>
            <w:r w:rsidR="00C84080">
              <w:rPr>
                <w:sz w:val="20"/>
              </w:rPr>
              <w:t>any</w:t>
            </w:r>
            <w:r>
              <w:rPr>
                <w:sz w:val="20"/>
              </w:rPr>
              <w:t xml:space="preserve"> condition</w:t>
            </w:r>
            <w:r w:rsidR="00C84080">
              <w:rPr>
                <w:sz w:val="20"/>
              </w:rPr>
              <w:t>s requiring an ICAP (WAC 388-823-0940).</w:t>
            </w:r>
          </w:p>
          <w:p w14:paraId="02C3F911"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How many respondents can the department use?</w:t>
            </w:r>
          </w:p>
          <w:p w14:paraId="3336B0D5" w14:textId="77777777" w:rsidR="00DA3A95" w:rsidRDefault="00DA3A95">
            <w:pPr>
              <w:tabs>
                <w:tab w:val="left" w:pos="-1440"/>
                <w:tab w:val="left" w:pos="-720"/>
              </w:tabs>
              <w:suppressAutoHyphens/>
              <w:spacing w:before="120" w:line="300" w:lineRule="auto"/>
              <w:ind w:left="360"/>
              <w:rPr>
                <w:rFonts w:ascii="Arial" w:hAnsi="Arial" w:cs="Arial"/>
                <w:b/>
                <w:bCs/>
                <w:sz w:val="20"/>
              </w:rPr>
            </w:pPr>
            <w:r>
              <w:rPr>
                <w:rFonts w:ascii="Arial" w:hAnsi="Arial" w:cs="Arial"/>
                <w:sz w:val="20"/>
              </w:rPr>
              <w:t>The department can use as many respondents as necessary to get complete and accurate information about the applicant’s abilities.</w:t>
            </w:r>
          </w:p>
          <w:p w14:paraId="542AA2F0" w14:textId="77777777" w:rsidR="00DA3A95" w:rsidRDefault="00DA3A95">
            <w:pPr>
              <w:tabs>
                <w:tab w:val="left" w:pos="-1440"/>
                <w:tab w:val="left" w:pos="-720"/>
              </w:tabs>
              <w:suppressAutoHyphens/>
              <w:spacing w:before="120" w:line="300" w:lineRule="auto"/>
              <w:rPr>
                <w:rFonts w:ascii="Arial" w:hAnsi="Arial" w:cs="Arial"/>
                <w:b/>
                <w:bCs/>
                <w:sz w:val="20"/>
              </w:rPr>
            </w:pPr>
            <w:r>
              <w:rPr>
                <w:rFonts w:ascii="Arial" w:hAnsi="Arial" w:cs="Arial"/>
                <w:b/>
                <w:bCs/>
                <w:sz w:val="20"/>
              </w:rPr>
              <w:t>Can the applicant be the respondent?</w:t>
            </w:r>
          </w:p>
          <w:p w14:paraId="02B9AD94" w14:textId="77777777" w:rsidR="00DA3A95" w:rsidRDefault="00DA3A95">
            <w:pPr>
              <w:pStyle w:val="BodyTextIndent"/>
              <w:spacing w:before="120" w:line="300" w:lineRule="auto"/>
              <w:rPr>
                <w:i/>
                <w:iCs/>
                <w:sz w:val="20"/>
              </w:rPr>
            </w:pPr>
            <w:r>
              <w:rPr>
                <w:sz w:val="20"/>
              </w:rPr>
              <w:t>No.  The applicant may provide input but will never be the qualified respondent.</w:t>
            </w:r>
          </w:p>
          <w:p w14:paraId="2844B8D2" w14:textId="77777777" w:rsidR="00DA3A95" w:rsidRDefault="00DA3A95">
            <w:pPr>
              <w:pStyle w:val="BodyText2"/>
              <w:spacing w:before="120" w:line="300" w:lineRule="auto"/>
              <w:rPr>
                <w:sz w:val="20"/>
              </w:rPr>
            </w:pPr>
            <w:r>
              <w:rPr>
                <w:sz w:val="20"/>
              </w:rPr>
              <w:t>Can the applicant be asked to answer questions or demonstrate some of the tasks?</w:t>
            </w:r>
          </w:p>
          <w:p w14:paraId="6F7310A7" w14:textId="77777777" w:rsidR="00DA3A95" w:rsidRDefault="00DA3A95">
            <w:pPr>
              <w:spacing w:before="120" w:line="300" w:lineRule="auto"/>
              <w:ind w:left="360"/>
              <w:rPr>
                <w:rFonts w:ascii="Arial" w:hAnsi="Arial" w:cs="Arial"/>
                <w:sz w:val="20"/>
              </w:rPr>
            </w:pPr>
            <w:r>
              <w:rPr>
                <w:rFonts w:ascii="Arial" w:hAnsi="Arial" w:cs="Arial"/>
                <w:sz w:val="20"/>
              </w:rPr>
              <w:t>DD</w:t>
            </w:r>
            <w:r w:rsidR="006B11A9">
              <w:rPr>
                <w:rFonts w:ascii="Arial" w:hAnsi="Arial" w:cs="Arial"/>
                <w:sz w:val="20"/>
              </w:rPr>
              <w:t>A</w:t>
            </w:r>
            <w:r>
              <w:rPr>
                <w:rFonts w:ascii="Arial" w:hAnsi="Arial" w:cs="Arial"/>
                <w:sz w:val="20"/>
              </w:rPr>
              <w:t xml:space="preserve"> may consult, observe, or ask the applicant to demonstrate some tasks to validate the responses.</w:t>
            </w:r>
          </w:p>
          <w:p w14:paraId="2C52C8A3" w14:textId="77777777" w:rsidR="00DA3A95" w:rsidRDefault="00DA3A95">
            <w:pPr>
              <w:spacing w:before="120" w:line="300" w:lineRule="auto"/>
              <w:ind w:left="360"/>
              <w:rPr>
                <w:rFonts w:ascii="Arial" w:hAnsi="Arial" w:cs="Arial"/>
                <w:sz w:val="20"/>
              </w:rPr>
            </w:pPr>
            <w:r>
              <w:rPr>
                <w:rFonts w:ascii="Arial" w:hAnsi="Arial" w:cs="Arial"/>
                <w:sz w:val="20"/>
              </w:rPr>
              <w:t>“Base your estimate on information or observation of the client’s performance on similar or related tasks.”  (ICAP manual, Appendix D, page 153)</w:t>
            </w:r>
          </w:p>
          <w:p w14:paraId="7EE7D354" w14:textId="77777777" w:rsidR="00DA3A95" w:rsidRDefault="00DA3A95">
            <w:pPr>
              <w:spacing w:before="120" w:line="300" w:lineRule="auto"/>
              <w:ind w:left="360"/>
              <w:rPr>
                <w:rFonts w:ascii="Arial" w:hAnsi="Arial" w:cs="Arial"/>
                <w:sz w:val="20"/>
              </w:rPr>
            </w:pPr>
            <w:r>
              <w:rPr>
                <w:rFonts w:ascii="Arial" w:hAnsi="Arial" w:cs="Arial"/>
                <w:sz w:val="20"/>
              </w:rPr>
              <w:t xml:space="preserve">“In order for the result to be valid, it is necessary that the information recorded reflects the client’s true behavior in ordinary situations.  Information may be obtained from the ICAP booklet, from interviews using the booklet, or even from asking the client to perform an item.  It was not intended that this be a performance test, but, if necessary, it is appropriate to use performance data in conjunction with information provided by a respondent.”  (February 26, 2003, email from Brad Hill to </w:t>
            </w:r>
            <w:r w:rsidR="006B11A9">
              <w:rPr>
                <w:rFonts w:ascii="Arial" w:hAnsi="Arial" w:cs="Arial"/>
                <w:sz w:val="20"/>
              </w:rPr>
              <w:t>DDA)</w:t>
            </w:r>
          </w:p>
          <w:p w14:paraId="1EA32D9C"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What is the respondent required to do?</w:t>
            </w:r>
          </w:p>
          <w:p w14:paraId="75198951" w14:textId="77777777" w:rsidR="00DA3A95" w:rsidRDefault="00DA3A95">
            <w:pPr>
              <w:spacing w:before="120" w:line="300" w:lineRule="auto"/>
              <w:ind w:left="360"/>
              <w:rPr>
                <w:rFonts w:ascii="Arial" w:hAnsi="Arial" w:cs="Arial"/>
                <w:sz w:val="20"/>
              </w:rPr>
            </w:pPr>
            <w:r>
              <w:rPr>
                <w:rFonts w:ascii="Arial" w:hAnsi="Arial" w:cs="Arial"/>
                <w:sz w:val="20"/>
              </w:rPr>
              <w:t>The respondent is required to answer each statement on the ICAP with one of four responses that best identifies the individual’s capabilities.  The following is a summary of these responses:</w:t>
            </w:r>
          </w:p>
          <w:p w14:paraId="6FB5EBD9" w14:textId="77777777" w:rsidR="00DA3A95" w:rsidRDefault="00DA3A95">
            <w:pPr>
              <w:tabs>
                <w:tab w:val="left" w:pos="-1440"/>
                <w:tab w:val="left" w:pos="-720"/>
                <w:tab w:val="left" w:pos="2520"/>
              </w:tabs>
              <w:suppressAutoHyphens/>
              <w:spacing w:before="120" w:line="300" w:lineRule="auto"/>
              <w:ind w:left="2520" w:hanging="2160"/>
              <w:rPr>
                <w:rFonts w:ascii="Arial" w:hAnsi="Arial" w:cs="Arial"/>
                <w:sz w:val="20"/>
              </w:rPr>
            </w:pPr>
            <w:r>
              <w:rPr>
                <w:rFonts w:ascii="Arial" w:hAnsi="Arial" w:cs="Arial"/>
                <w:sz w:val="20"/>
                <w:u w:val="single"/>
              </w:rPr>
              <w:t>Never or Rarely (0)</w:t>
            </w:r>
            <w:r>
              <w:rPr>
                <w:rFonts w:ascii="Arial" w:hAnsi="Arial" w:cs="Arial"/>
                <w:sz w:val="20"/>
              </w:rPr>
              <w:tab/>
              <w:t xml:space="preserve">Indicates the task is too hard, or the person is not permitted to do the task because it is not safe.  The person never or rarely performs all parts of the task without help even if asked.  </w:t>
            </w:r>
          </w:p>
          <w:p w14:paraId="3125D4C0" w14:textId="77777777" w:rsidR="00DA3A95" w:rsidRDefault="00DA3A95">
            <w:pPr>
              <w:tabs>
                <w:tab w:val="left" w:pos="-1440"/>
                <w:tab w:val="left" w:pos="-720"/>
                <w:tab w:val="left" w:pos="2520"/>
              </w:tabs>
              <w:suppressAutoHyphens/>
              <w:spacing w:before="120" w:line="300" w:lineRule="auto"/>
              <w:ind w:left="2520" w:hanging="2160"/>
              <w:rPr>
                <w:rFonts w:ascii="Arial" w:hAnsi="Arial" w:cs="Arial"/>
                <w:sz w:val="20"/>
              </w:rPr>
            </w:pPr>
            <w:r>
              <w:rPr>
                <w:rFonts w:ascii="Arial" w:hAnsi="Arial" w:cs="Arial"/>
                <w:sz w:val="20"/>
                <w:u w:val="single"/>
              </w:rPr>
              <w:t>Does, But Not Well (1)</w:t>
            </w:r>
            <w:r>
              <w:rPr>
                <w:rFonts w:ascii="Arial" w:hAnsi="Arial" w:cs="Arial"/>
                <w:sz w:val="20"/>
              </w:rPr>
              <w:tab/>
              <w:t>The individual sometimes performs the task without help but does not do it well.  Although he/she tried to do all parts of the task without help or supervision, the result is not good.  It is all right if he/she needs to be asked or reminded.  The person does the task about 25 percent of the time.</w:t>
            </w:r>
          </w:p>
          <w:p w14:paraId="135F9967" w14:textId="77777777" w:rsidR="00DA3A95" w:rsidRDefault="00DA3A95">
            <w:pPr>
              <w:tabs>
                <w:tab w:val="left" w:pos="-1440"/>
                <w:tab w:val="left" w:pos="-720"/>
                <w:tab w:val="left" w:pos="2520"/>
              </w:tabs>
              <w:suppressAutoHyphens/>
              <w:spacing w:before="120" w:line="300" w:lineRule="auto"/>
              <w:ind w:left="2520" w:hanging="2160"/>
              <w:rPr>
                <w:rFonts w:ascii="Arial" w:hAnsi="Arial" w:cs="Arial"/>
                <w:sz w:val="20"/>
              </w:rPr>
            </w:pPr>
          </w:p>
          <w:p w14:paraId="558CBB1D" w14:textId="77777777" w:rsidR="00DA3A95" w:rsidRDefault="00DA3A95">
            <w:pPr>
              <w:tabs>
                <w:tab w:val="left" w:pos="-1440"/>
                <w:tab w:val="left" w:pos="-720"/>
                <w:tab w:val="left" w:pos="2520"/>
              </w:tabs>
              <w:suppressAutoHyphens/>
              <w:spacing w:before="120" w:line="300" w:lineRule="auto"/>
              <w:ind w:left="2520" w:hanging="2160"/>
              <w:rPr>
                <w:rFonts w:ascii="Arial" w:hAnsi="Arial" w:cs="Arial"/>
                <w:sz w:val="20"/>
              </w:rPr>
            </w:pPr>
            <w:r>
              <w:rPr>
                <w:rFonts w:ascii="Arial" w:hAnsi="Arial" w:cs="Arial"/>
                <w:sz w:val="20"/>
                <w:u w:val="single"/>
              </w:rPr>
              <w:t>Does Fairly Well (2)</w:t>
            </w:r>
            <w:r>
              <w:rPr>
                <w:rFonts w:ascii="Arial" w:hAnsi="Arial" w:cs="Arial"/>
                <w:sz w:val="20"/>
              </w:rPr>
              <w:tab/>
              <w:t>The individual performs the task reasonably well without help or supervision.  Although the person has not completely mastered the task, he/she can do all parts of it.  It is all right if he/she needs to be asked or reminded.  The person does the task about 75 percent of the time.</w:t>
            </w:r>
          </w:p>
          <w:p w14:paraId="12F3384E" w14:textId="77777777" w:rsidR="00DA3A95" w:rsidRDefault="00DA3A95">
            <w:pPr>
              <w:tabs>
                <w:tab w:val="left" w:pos="2160"/>
              </w:tabs>
              <w:spacing w:before="120" w:line="300" w:lineRule="auto"/>
              <w:ind w:left="2160" w:hanging="1800"/>
              <w:rPr>
                <w:rFonts w:ascii="Arial" w:hAnsi="Arial" w:cs="Arial"/>
                <w:sz w:val="20"/>
              </w:rPr>
            </w:pPr>
            <w:r>
              <w:rPr>
                <w:rFonts w:ascii="Arial" w:hAnsi="Arial" w:cs="Arial"/>
                <w:sz w:val="20"/>
                <w:u w:val="single"/>
              </w:rPr>
              <w:t>Does Very Well (3)</w:t>
            </w:r>
            <w:r>
              <w:rPr>
                <w:rFonts w:ascii="Arial" w:hAnsi="Arial" w:cs="Arial"/>
                <w:sz w:val="20"/>
              </w:rPr>
              <w:tab/>
              <w:t>Indicates complete independence on an item.  The person has either mastered the skill, or the skill is too easy for him/her.  The person does the task completely and very well without any help or supervision from anyone and knows when it is necessary to do the tasks without being asked or reminded.  He/she does the task very well--always or almost always.</w:t>
            </w:r>
          </w:p>
          <w:p w14:paraId="17C3C9FA" w14:textId="77777777" w:rsidR="00DA3A95" w:rsidRDefault="00DA3A95">
            <w:pPr>
              <w:tabs>
                <w:tab w:val="left" w:pos="-1440"/>
                <w:tab w:val="left" w:pos="-720"/>
              </w:tabs>
              <w:suppressAutoHyphens/>
              <w:spacing w:before="120" w:line="300" w:lineRule="auto"/>
              <w:ind w:left="2880" w:hanging="2880"/>
              <w:rPr>
                <w:rFonts w:ascii="Arial" w:hAnsi="Arial" w:cs="Arial"/>
                <w:sz w:val="20"/>
              </w:rPr>
            </w:pPr>
            <w:r>
              <w:rPr>
                <w:rFonts w:ascii="Arial" w:hAnsi="Arial" w:cs="Arial"/>
                <w:b/>
                <w:bCs/>
                <w:sz w:val="20"/>
              </w:rPr>
              <w:t>Do the ICAP Adaptive Behavior sections assess behavior problems?</w:t>
            </w:r>
          </w:p>
          <w:p w14:paraId="4D2833CB" w14:textId="77777777" w:rsidR="00DA3A95" w:rsidRDefault="00DA3A95">
            <w:pPr>
              <w:tabs>
                <w:tab w:val="left" w:pos="-1440"/>
                <w:tab w:val="left" w:pos="-720"/>
              </w:tabs>
              <w:suppressAutoHyphens/>
              <w:spacing w:before="120" w:line="300" w:lineRule="auto"/>
              <w:ind w:left="360"/>
              <w:rPr>
                <w:rFonts w:ascii="Arial" w:hAnsi="Arial" w:cs="Arial"/>
                <w:sz w:val="20"/>
              </w:rPr>
            </w:pPr>
            <w:r>
              <w:rPr>
                <w:rFonts w:ascii="Arial" w:hAnsi="Arial" w:cs="Arial"/>
                <w:sz w:val="20"/>
              </w:rPr>
              <w:t>No.  DD</w:t>
            </w:r>
            <w:r w:rsidR="006B11A9">
              <w:rPr>
                <w:rFonts w:ascii="Arial" w:hAnsi="Arial" w:cs="Arial"/>
                <w:sz w:val="20"/>
              </w:rPr>
              <w:t>A</w:t>
            </w:r>
            <w:r>
              <w:rPr>
                <w:rFonts w:ascii="Arial" w:hAnsi="Arial" w:cs="Arial"/>
                <w:sz w:val="20"/>
              </w:rPr>
              <w:t xml:space="preserve"> does not assess behaviors when determining eligibility.  </w:t>
            </w:r>
            <w:r w:rsidR="00C84080">
              <w:rPr>
                <w:rFonts w:ascii="Arial" w:hAnsi="Arial" w:cs="Arial"/>
                <w:sz w:val="20"/>
              </w:rPr>
              <w:t>The purpose of the ICAP is to assess adaptive skills in the areas of motor skills, personal living skills, social and communication</w:t>
            </w:r>
            <w:r w:rsidR="00F412B6">
              <w:rPr>
                <w:rFonts w:ascii="Arial" w:hAnsi="Arial" w:cs="Arial"/>
                <w:sz w:val="20"/>
              </w:rPr>
              <w:t xml:space="preserve"> skills</w:t>
            </w:r>
            <w:r w:rsidR="00C84080">
              <w:rPr>
                <w:rFonts w:ascii="Arial" w:hAnsi="Arial" w:cs="Arial"/>
                <w:sz w:val="20"/>
              </w:rPr>
              <w:t>, and community living</w:t>
            </w:r>
            <w:r w:rsidR="00F412B6">
              <w:rPr>
                <w:rFonts w:ascii="Arial" w:hAnsi="Arial" w:cs="Arial"/>
                <w:sz w:val="20"/>
              </w:rPr>
              <w:t xml:space="preserve"> skills</w:t>
            </w:r>
            <w:r>
              <w:rPr>
                <w:rFonts w:ascii="Arial" w:hAnsi="Arial" w:cs="Arial"/>
                <w:sz w:val="20"/>
              </w:rPr>
              <w:t>.</w:t>
            </w:r>
          </w:p>
          <w:p w14:paraId="1A57C086" w14:textId="77777777" w:rsidR="00DA3A95" w:rsidRDefault="00DA3A95">
            <w:pPr>
              <w:pStyle w:val="BodyText"/>
              <w:spacing w:before="120" w:line="300" w:lineRule="auto"/>
              <w:ind w:left="360"/>
              <w:rPr>
                <w:i w:val="0"/>
                <w:iCs w:val="0"/>
                <w:sz w:val="20"/>
              </w:rPr>
            </w:pPr>
            <w:r>
              <w:rPr>
                <w:i w:val="0"/>
                <w:iCs w:val="0"/>
                <w:sz w:val="20"/>
              </w:rPr>
              <w:t>“The focus of the ICAP adaptive behavior section is on ability.  Someone who, if tired, angry or impetuous sometimes refuses to perform a task might still be rated ‘Does well without being asked’ if the skill is within the person’s ability and is usually performed well.  If the refusal is persistent but applies only to a few specific adaptive tasks, at most it may decrease the client’s adaptive rating by one point on these specific items.</w:t>
            </w:r>
          </w:p>
          <w:p w14:paraId="33819CFD" w14:textId="77777777" w:rsidR="00DA3A95" w:rsidRDefault="00DA3A95">
            <w:pPr>
              <w:tabs>
                <w:tab w:val="left" w:pos="-1440"/>
                <w:tab w:val="left" w:pos="-720"/>
              </w:tabs>
              <w:suppressAutoHyphens/>
              <w:spacing w:before="120" w:line="300" w:lineRule="auto"/>
              <w:ind w:left="360"/>
              <w:rPr>
                <w:rFonts w:ascii="Arial" w:hAnsi="Arial" w:cs="Arial"/>
                <w:sz w:val="20"/>
              </w:rPr>
            </w:pPr>
            <w:r>
              <w:rPr>
                <w:rFonts w:ascii="Arial" w:hAnsi="Arial" w:cs="Arial"/>
                <w:sz w:val="20"/>
              </w:rPr>
              <w:t xml:space="preserve">Behaviors that interfere with a client’s day-to-day activities or with the activities of those around him/her should be rated as behavior problems, </w:t>
            </w:r>
            <w:r>
              <w:rPr>
                <w:rFonts w:ascii="Arial" w:hAnsi="Arial" w:cs="Arial"/>
                <w:sz w:val="20"/>
                <w:u w:val="single"/>
              </w:rPr>
              <w:t>not as a lack of adaptive behavior</w:t>
            </w:r>
            <w:r>
              <w:rPr>
                <w:rFonts w:ascii="Arial" w:hAnsi="Arial" w:cs="Arial"/>
                <w:sz w:val="20"/>
              </w:rPr>
              <w:t>.  Refusal to perform necessary tasks that are within the person’s ability, sometimes called non-compliance or uncooperative behavior, may be recorded in the problem behavior section of the ICAP if the refusal is common enough to create a persistent problem across many adaptive skills.  In this case a client’s uncooperativeness would not detract from his/her adaptive behavior item s</w:t>
            </w:r>
            <w:r w:rsidR="005D3853">
              <w:rPr>
                <w:rFonts w:ascii="Arial" w:hAnsi="Arial" w:cs="Arial"/>
                <w:sz w:val="20"/>
              </w:rPr>
              <w:t>c</w:t>
            </w:r>
            <w:r>
              <w:rPr>
                <w:rFonts w:ascii="Arial" w:hAnsi="Arial" w:cs="Arial"/>
                <w:sz w:val="20"/>
              </w:rPr>
              <w:t xml:space="preserve">ores, which should be rated on the basis of ability rather than cooperation.” </w:t>
            </w:r>
          </w:p>
          <w:p w14:paraId="0E705441" w14:textId="77777777" w:rsidR="00DA3A95" w:rsidRDefault="00DA3A95">
            <w:pPr>
              <w:spacing w:before="120" w:line="300" w:lineRule="auto"/>
              <w:ind w:left="360"/>
              <w:rPr>
                <w:rFonts w:ascii="Arial" w:hAnsi="Arial" w:cs="Arial"/>
                <w:sz w:val="20"/>
              </w:rPr>
            </w:pPr>
            <w:r>
              <w:rPr>
                <w:rFonts w:ascii="Arial" w:hAnsi="Arial" w:cs="Arial"/>
                <w:sz w:val="20"/>
              </w:rPr>
              <w:t>[From Brad Hill’s online “Guidelines for Completing the ICAP/SIB-R Adaptive Behavior Scale”  (http://w</w:t>
            </w:r>
            <w:r w:rsidR="006B11A9">
              <w:rPr>
                <w:rFonts w:ascii="Arial" w:hAnsi="Arial" w:cs="Arial"/>
                <w:sz w:val="20"/>
              </w:rPr>
              <w:t>ww.cpinternet.com/~bhill/icap/)</w:t>
            </w:r>
            <w:r>
              <w:rPr>
                <w:rFonts w:ascii="Arial" w:hAnsi="Arial" w:cs="Arial"/>
                <w:sz w:val="20"/>
              </w:rPr>
              <w:t>]</w:t>
            </w:r>
          </w:p>
          <w:p w14:paraId="065CF9E3"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Is the applicant required to be present during the ICAP?</w:t>
            </w:r>
          </w:p>
          <w:p w14:paraId="37EB3CC0" w14:textId="77777777" w:rsidR="00DA3A95" w:rsidRDefault="00DA3A95">
            <w:pPr>
              <w:pStyle w:val="BodyTextIndent"/>
              <w:spacing w:before="120" w:line="300" w:lineRule="auto"/>
              <w:rPr>
                <w:sz w:val="20"/>
              </w:rPr>
            </w:pPr>
            <w:r>
              <w:rPr>
                <w:sz w:val="20"/>
              </w:rPr>
              <w:t>The applicant needs to be present and available for at least part of the interview.  The applicant and the respondent can choose to respond in private or in the presence of other participants.  It is important that the respondent provide accurate information so the respondent needs to inform the department if there is something interfering with their being truthful and candid.</w:t>
            </w:r>
          </w:p>
          <w:p w14:paraId="56866FEF" w14:textId="77777777" w:rsidR="00DA3A95" w:rsidRDefault="00DA3A95">
            <w:pPr>
              <w:tabs>
                <w:tab w:val="left" w:pos="-1440"/>
                <w:tab w:val="left" w:pos="-720"/>
              </w:tabs>
              <w:suppressAutoHyphens/>
              <w:spacing w:before="120" w:line="300" w:lineRule="auto"/>
              <w:rPr>
                <w:rFonts w:ascii="Arial" w:hAnsi="Arial" w:cs="Arial"/>
                <w:b/>
                <w:bCs/>
                <w:sz w:val="20"/>
              </w:rPr>
            </w:pPr>
            <w:r>
              <w:rPr>
                <w:rFonts w:ascii="Arial" w:hAnsi="Arial" w:cs="Arial"/>
                <w:b/>
                <w:bCs/>
                <w:sz w:val="20"/>
              </w:rPr>
              <w:t xml:space="preserve">How is the ICAP scored?  </w:t>
            </w:r>
          </w:p>
          <w:p w14:paraId="7E810A06" w14:textId="77777777" w:rsidR="00DA3A95" w:rsidRDefault="00DA3A95">
            <w:pPr>
              <w:tabs>
                <w:tab w:val="left" w:pos="-1440"/>
                <w:tab w:val="left" w:pos="-720"/>
              </w:tabs>
              <w:suppressAutoHyphens/>
              <w:spacing w:before="120" w:line="300" w:lineRule="auto"/>
              <w:ind w:left="360"/>
              <w:rPr>
                <w:rFonts w:ascii="Arial" w:hAnsi="Arial" w:cs="Arial"/>
                <w:sz w:val="20"/>
              </w:rPr>
            </w:pPr>
            <w:r>
              <w:rPr>
                <w:rFonts w:ascii="Arial" w:hAnsi="Arial" w:cs="Arial"/>
                <w:sz w:val="20"/>
              </w:rPr>
              <w:t>The ICAP responses are entered into a computer.  A computer program calculates the standard score for each of the four adaptive skills sections, taking the applicant’s age into account.</w:t>
            </w:r>
          </w:p>
          <w:p w14:paraId="376A7F17" w14:textId="77777777" w:rsidR="00DA3A95" w:rsidRDefault="00DA3A95">
            <w:pPr>
              <w:tabs>
                <w:tab w:val="left" w:pos="-1440"/>
                <w:tab w:val="left" w:pos="-720"/>
              </w:tabs>
              <w:suppressAutoHyphens/>
              <w:spacing w:before="120" w:line="300" w:lineRule="auto"/>
              <w:rPr>
                <w:rFonts w:ascii="Arial" w:hAnsi="Arial" w:cs="Arial"/>
                <w:sz w:val="20"/>
              </w:rPr>
            </w:pPr>
            <w:r>
              <w:rPr>
                <w:rFonts w:ascii="Arial" w:hAnsi="Arial" w:cs="Arial"/>
                <w:b/>
                <w:bCs/>
                <w:sz w:val="20"/>
              </w:rPr>
              <w:t>How does the ICAP impact the eligibility decision?</w:t>
            </w:r>
          </w:p>
          <w:p w14:paraId="0B9A7963" w14:textId="77777777" w:rsidR="00DA3A95" w:rsidRDefault="00C84080">
            <w:pPr>
              <w:pStyle w:val="BodyTextIndent"/>
              <w:spacing w:before="120" w:line="300" w:lineRule="auto"/>
              <w:rPr>
                <w:sz w:val="20"/>
              </w:rPr>
            </w:pPr>
            <w:r>
              <w:rPr>
                <w:sz w:val="20"/>
              </w:rPr>
              <w:t>When an ICAP is required as evidence of substantial limitations to be eligible for DD</w:t>
            </w:r>
            <w:r w:rsidR="006B11A9">
              <w:rPr>
                <w:sz w:val="20"/>
              </w:rPr>
              <w:t>A</w:t>
            </w:r>
            <w:r>
              <w:rPr>
                <w:sz w:val="20"/>
              </w:rPr>
              <w:t>, the qualifying score must be at or below the broad independence domain score specific to the age of the client/applicant (WAC 388-823-0900)</w:t>
            </w:r>
            <w:r w:rsidR="002C72F3">
              <w:rPr>
                <w:sz w:val="20"/>
              </w:rPr>
              <w:t>.</w:t>
            </w:r>
          </w:p>
          <w:p w14:paraId="402F913F" w14:textId="77777777" w:rsidR="002C72F3" w:rsidRDefault="002C72F3">
            <w:pPr>
              <w:pStyle w:val="BodyTextIndent"/>
              <w:spacing w:before="120" w:line="300" w:lineRule="auto"/>
              <w:rPr>
                <w:sz w:val="20"/>
              </w:rPr>
            </w:pPr>
          </w:p>
        </w:tc>
      </w:tr>
    </w:tbl>
    <w:p w14:paraId="75D11326" w14:textId="77777777" w:rsidR="00DA3A95" w:rsidRDefault="00DA3A95">
      <w:pPr>
        <w:pStyle w:val="Header"/>
        <w:tabs>
          <w:tab w:val="clear" w:pos="4320"/>
          <w:tab w:val="clear" w:pos="8640"/>
        </w:tabs>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126"/>
        <w:gridCol w:w="2661"/>
      </w:tblGrid>
      <w:tr w:rsidR="00DA3A95" w14:paraId="6FE41851" w14:textId="77777777">
        <w:trPr>
          <w:cantSplit/>
        </w:trPr>
        <w:tc>
          <w:tcPr>
            <w:tcW w:w="1728" w:type="dxa"/>
            <w:tcBorders>
              <w:top w:val="nil"/>
              <w:left w:val="nil"/>
              <w:bottom w:val="single" w:sz="4" w:space="0" w:color="auto"/>
              <w:right w:val="nil"/>
            </w:tcBorders>
          </w:tcPr>
          <w:p w14:paraId="70D89EB3" w14:textId="53996C04" w:rsidR="00DA3A95" w:rsidRDefault="000E1EE1">
            <w:pPr>
              <w:spacing w:before="120" w:after="120"/>
              <w:rPr>
                <w:rFonts w:ascii="Arial" w:hAnsi="Arial" w:cs="Arial"/>
                <w:sz w:val="18"/>
              </w:rPr>
            </w:pPr>
            <w:r>
              <w:rPr>
                <w:rFonts w:ascii="Arial" w:hAnsi="Arial" w:cs="Arial"/>
                <w:noProof/>
                <w:sz w:val="18"/>
              </w:rPr>
              <w:lastRenderedPageBreak/>
              <w:drawing>
                <wp:inline distT="0" distB="0" distL="0" distR="0" wp14:anchorId="2EEA5708" wp14:editId="295C4395">
                  <wp:extent cx="1141095" cy="657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657225"/>
                          </a:xfrm>
                          <a:prstGeom prst="rect">
                            <a:avLst/>
                          </a:prstGeom>
                          <a:noFill/>
                          <a:ln>
                            <a:noFill/>
                          </a:ln>
                        </pic:spPr>
                      </pic:pic>
                    </a:graphicData>
                  </a:graphic>
                </wp:inline>
              </w:drawing>
            </w:r>
          </w:p>
        </w:tc>
        <w:tc>
          <w:tcPr>
            <w:tcW w:w="9288" w:type="dxa"/>
            <w:gridSpan w:val="2"/>
            <w:tcBorders>
              <w:top w:val="nil"/>
              <w:left w:val="nil"/>
              <w:bottom w:val="single" w:sz="4" w:space="0" w:color="auto"/>
              <w:right w:val="nil"/>
            </w:tcBorders>
          </w:tcPr>
          <w:p w14:paraId="414D29A5" w14:textId="77777777" w:rsidR="00DA3A95" w:rsidRDefault="00DA3A95">
            <w:pPr>
              <w:tabs>
                <w:tab w:val="center" w:pos="3672"/>
              </w:tabs>
              <w:spacing w:before="240"/>
              <w:rPr>
                <w:rFonts w:ascii="Arial" w:hAnsi="Arial" w:cs="Arial"/>
                <w:sz w:val="16"/>
              </w:rPr>
            </w:pPr>
            <w:r>
              <w:rPr>
                <w:rFonts w:ascii="Arial" w:hAnsi="Arial" w:cs="Arial"/>
                <w:sz w:val="16"/>
              </w:rPr>
              <w:tab/>
              <w:t xml:space="preserve">DEVELOPMENTAL DISABILITIES </w:t>
            </w:r>
            <w:r w:rsidR="006B11A9">
              <w:rPr>
                <w:rFonts w:ascii="Arial" w:hAnsi="Arial" w:cs="Arial"/>
                <w:sz w:val="16"/>
              </w:rPr>
              <w:t xml:space="preserve">ADMINISTRATION </w:t>
            </w:r>
            <w:r>
              <w:rPr>
                <w:rFonts w:ascii="Arial" w:hAnsi="Arial" w:cs="Arial"/>
                <w:sz w:val="16"/>
              </w:rPr>
              <w:t>(DD</w:t>
            </w:r>
            <w:r w:rsidR="006B11A9">
              <w:rPr>
                <w:rFonts w:ascii="Arial" w:hAnsi="Arial" w:cs="Arial"/>
                <w:sz w:val="16"/>
              </w:rPr>
              <w:t>A</w:t>
            </w:r>
            <w:r>
              <w:rPr>
                <w:rFonts w:ascii="Arial" w:hAnsi="Arial" w:cs="Arial"/>
                <w:sz w:val="16"/>
              </w:rPr>
              <w:t>)</w:t>
            </w:r>
          </w:p>
          <w:p w14:paraId="48437914" w14:textId="77777777" w:rsidR="00DA3A95" w:rsidRPr="006B11A9" w:rsidRDefault="00DA3A95">
            <w:pPr>
              <w:pStyle w:val="Heading1"/>
              <w:tabs>
                <w:tab w:val="center" w:pos="3672"/>
              </w:tabs>
              <w:rPr>
                <w:sz w:val="16"/>
                <w:szCs w:val="16"/>
              </w:rPr>
            </w:pPr>
            <w:r>
              <w:tab/>
            </w:r>
            <w:r w:rsidR="006B11A9" w:rsidRPr="006B11A9">
              <w:rPr>
                <w:sz w:val="16"/>
                <w:szCs w:val="16"/>
              </w:rPr>
              <w:t>INFORMATION ABOUT THE ICAP FOR RESPONDENTS</w:t>
            </w:r>
          </w:p>
          <w:p w14:paraId="5F88E1CF" w14:textId="77777777" w:rsidR="00DA3A95" w:rsidRPr="006B11A9" w:rsidRDefault="00DA3A95">
            <w:pPr>
              <w:pStyle w:val="Header"/>
              <w:tabs>
                <w:tab w:val="clear" w:pos="4320"/>
                <w:tab w:val="clear" w:pos="8640"/>
                <w:tab w:val="center" w:pos="3672"/>
              </w:tabs>
              <w:rPr>
                <w:rFonts w:ascii="Arial" w:hAnsi="Arial" w:cs="Arial"/>
                <w:b/>
                <w:sz w:val="28"/>
                <w:szCs w:val="28"/>
              </w:rPr>
            </w:pPr>
            <w:r>
              <w:rPr>
                <w:rFonts w:ascii="Arial" w:hAnsi="Arial" w:cs="Arial"/>
              </w:rPr>
              <w:tab/>
            </w:r>
            <w:r w:rsidR="006B11A9" w:rsidRPr="006B11A9">
              <w:rPr>
                <w:rFonts w:ascii="Arial" w:hAnsi="Arial" w:cs="Arial"/>
                <w:b/>
                <w:sz w:val="28"/>
                <w:szCs w:val="28"/>
              </w:rPr>
              <w:t>Declaration of Understanding</w:t>
            </w:r>
          </w:p>
          <w:p w14:paraId="214BB178" w14:textId="77777777" w:rsidR="00DA3A95" w:rsidRDefault="00DA3A95">
            <w:pPr>
              <w:pStyle w:val="Header"/>
              <w:tabs>
                <w:tab w:val="clear" w:pos="4320"/>
                <w:tab w:val="clear" w:pos="8640"/>
                <w:tab w:val="center" w:pos="3672"/>
              </w:tabs>
              <w:rPr>
                <w:rFonts w:ascii="Arial" w:hAnsi="Arial" w:cs="Arial"/>
              </w:rPr>
            </w:pPr>
          </w:p>
        </w:tc>
      </w:tr>
      <w:tr w:rsidR="00DA3A95" w14:paraId="520EB1DC" w14:textId="77777777" w:rsidTr="006F24A0">
        <w:trPr>
          <w:cantSplit/>
          <w:trHeight w:val="602"/>
        </w:trPr>
        <w:tc>
          <w:tcPr>
            <w:tcW w:w="11016" w:type="dxa"/>
            <w:gridSpan w:val="3"/>
            <w:tcBorders>
              <w:top w:val="single" w:sz="4" w:space="0" w:color="auto"/>
              <w:left w:val="single" w:sz="4" w:space="0" w:color="auto"/>
              <w:bottom w:val="single" w:sz="4" w:space="0" w:color="auto"/>
              <w:right w:val="single" w:sz="4" w:space="0" w:color="auto"/>
            </w:tcBorders>
            <w:vAlign w:val="bottom"/>
          </w:tcPr>
          <w:p w14:paraId="1C85BF75" w14:textId="1CF4C47A" w:rsidR="00DA3A95" w:rsidRDefault="00DA3A95" w:rsidP="006F24A0">
            <w:pPr>
              <w:tabs>
                <w:tab w:val="right" w:pos="10620"/>
              </w:tabs>
              <w:spacing w:after="120"/>
              <w:rPr>
                <w:rFonts w:ascii="Arial" w:hAnsi="Arial" w:cs="Arial"/>
                <w:sz w:val="20"/>
              </w:rPr>
            </w:pPr>
            <w:r>
              <w:rPr>
                <w:rFonts w:ascii="Arial" w:hAnsi="Arial" w:cs="Arial"/>
                <w:sz w:val="20"/>
              </w:rPr>
              <w:t xml:space="preserve">RE:  Applicant </w:t>
            </w:r>
            <w:r w:rsidRPr="002C72F3">
              <w:rPr>
                <w:b/>
                <w:bCs/>
                <w:sz w:val="20"/>
                <w:szCs w:val="20"/>
                <w:u w:val="single"/>
              </w:rPr>
              <w:fldChar w:fldCharType="begin">
                <w:ffData>
                  <w:name w:val="Text1"/>
                  <w:enabled/>
                  <w:calcOnExit w:val="0"/>
                  <w:textInput/>
                </w:ffData>
              </w:fldChar>
            </w:r>
            <w:bookmarkStart w:id="0" w:name="Text1"/>
            <w:r w:rsidRPr="002C72F3">
              <w:rPr>
                <w:b/>
                <w:bCs/>
                <w:sz w:val="20"/>
                <w:szCs w:val="20"/>
                <w:u w:val="single"/>
              </w:rPr>
              <w:instrText xml:space="preserve"> FORMTEXT </w:instrText>
            </w:r>
            <w:r w:rsidRPr="002C72F3">
              <w:rPr>
                <w:b/>
                <w:bCs/>
                <w:sz w:val="20"/>
                <w:szCs w:val="20"/>
                <w:u w:val="single"/>
              </w:rPr>
            </w:r>
            <w:r w:rsidRPr="002C72F3">
              <w:rPr>
                <w:b/>
                <w:bCs/>
                <w:sz w:val="20"/>
                <w:szCs w:val="20"/>
                <w:u w:val="single"/>
              </w:rPr>
              <w:fldChar w:fldCharType="separate"/>
            </w:r>
            <w:r w:rsidR="006C73A8">
              <w:rPr>
                <w:b/>
                <w:bCs/>
                <w:noProof/>
                <w:sz w:val="20"/>
                <w:szCs w:val="20"/>
                <w:u w:val="single"/>
              </w:rPr>
              <w:t> </w:t>
            </w:r>
            <w:r w:rsidR="006C73A8">
              <w:rPr>
                <w:b/>
                <w:bCs/>
                <w:noProof/>
                <w:sz w:val="20"/>
                <w:szCs w:val="20"/>
                <w:u w:val="single"/>
              </w:rPr>
              <w:t> </w:t>
            </w:r>
            <w:r w:rsidR="006C73A8">
              <w:rPr>
                <w:b/>
                <w:bCs/>
                <w:noProof/>
                <w:sz w:val="20"/>
                <w:szCs w:val="20"/>
                <w:u w:val="single"/>
              </w:rPr>
              <w:t> </w:t>
            </w:r>
            <w:r w:rsidR="006C73A8">
              <w:rPr>
                <w:b/>
                <w:bCs/>
                <w:noProof/>
                <w:sz w:val="20"/>
                <w:szCs w:val="20"/>
                <w:u w:val="single"/>
              </w:rPr>
              <w:t> </w:t>
            </w:r>
            <w:r w:rsidR="006C73A8">
              <w:rPr>
                <w:b/>
                <w:bCs/>
                <w:noProof/>
                <w:sz w:val="20"/>
                <w:szCs w:val="20"/>
                <w:u w:val="single"/>
              </w:rPr>
              <w:t> </w:t>
            </w:r>
            <w:r w:rsidRPr="002C72F3">
              <w:rPr>
                <w:b/>
                <w:bCs/>
                <w:sz w:val="20"/>
                <w:szCs w:val="20"/>
                <w:u w:val="single"/>
              </w:rPr>
              <w:fldChar w:fldCharType="end"/>
            </w:r>
            <w:bookmarkEnd w:id="0"/>
            <w:r>
              <w:rPr>
                <w:u w:val="single"/>
              </w:rPr>
              <w:tab/>
            </w:r>
          </w:p>
        </w:tc>
      </w:tr>
      <w:tr w:rsidR="00DA3A95" w14:paraId="61A2911D" w14:textId="77777777">
        <w:trPr>
          <w:cantSplit/>
        </w:trPr>
        <w:tc>
          <w:tcPr>
            <w:tcW w:w="11016" w:type="dxa"/>
            <w:gridSpan w:val="3"/>
            <w:tcBorders>
              <w:top w:val="single" w:sz="4" w:space="0" w:color="auto"/>
              <w:left w:val="nil"/>
              <w:bottom w:val="single" w:sz="4" w:space="0" w:color="auto"/>
              <w:right w:val="nil"/>
            </w:tcBorders>
          </w:tcPr>
          <w:p w14:paraId="18CA3445" w14:textId="77777777" w:rsidR="00DA3A95" w:rsidRDefault="00DA3A95">
            <w:pPr>
              <w:tabs>
                <w:tab w:val="left" w:pos="-1440"/>
                <w:tab w:val="left" w:pos="-720"/>
              </w:tabs>
              <w:suppressAutoHyphens/>
              <w:spacing w:before="240"/>
              <w:rPr>
                <w:rFonts w:ascii="Arial" w:hAnsi="Arial" w:cs="Arial"/>
                <w:sz w:val="20"/>
              </w:rPr>
            </w:pPr>
            <w:r>
              <w:rPr>
                <w:rFonts w:ascii="Arial" w:hAnsi="Arial" w:cs="Arial"/>
                <w:sz w:val="20"/>
              </w:rPr>
              <w:t>I have read and understand “</w:t>
            </w:r>
            <w:r w:rsidR="006B11A9">
              <w:rPr>
                <w:rFonts w:ascii="Arial" w:hAnsi="Arial" w:cs="Arial"/>
                <w:sz w:val="20"/>
              </w:rPr>
              <w:t>Information about the ICAP for Respondents</w:t>
            </w:r>
            <w:r>
              <w:rPr>
                <w:rFonts w:ascii="Arial" w:hAnsi="Arial" w:cs="Arial"/>
                <w:sz w:val="20"/>
              </w:rPr>
              <w:t>.”</w:t>
            </w:r>
          </w:p>
          <w:p w14:paraId="2043EB66" w14:textId="77777777" w:rsidR="00DA3A95" w:rsidRDefault="00DA3A95">
            <w:pPr>
              <w:tabs>
                <w:tab w:val="left" w:pos="-1440"/>
                <w:tab w:val="left" w:pos="-720"/>
              </w:tabs>
              <w:suppressAutoHyphens/>
              <w:spacing w:before="120"/>
              <w:rPr>
                <w:rFonts w:ascii="Arial" w:hAnsi="Arial" w:cs="Arial"/>
                <w:sz w:val="20"/>
              </w:rPr>
            </w:pPr>
            <w:r>
              <w:rPr>
                <w:rFonts w:ascii="Arial" w:hAnsi="Arial" w:cs="Arial"/>
                <w:sz w:val="20"/>
              </w:rPr>
              <w:t>I received the “Guidelines for Completing the ICAP/SIB-R Adaptive Behavior Scale.”</w:t>
            </w:r>
          </w:p>
          <w:p w14:paraId="68AA6199" w14:textId="77777777" w:rsidR="00DA3A95" w:rsidRDefault="006F24A0">
            <w:pPr>
              <w:tabs>
                <w:tab w:val="left" w:pos="-1440"/>
                <w:tab w:val="left" w:pos="-720"/>
                <w:tab w:val="left" w:pos="720"/>
              </w:tabs>
              <w:suppressAutoHyphens/>
              <w:rPr>
                <w:rFonts w:ascii="Arial" w:hAnsi="Arial" w:cs="Arial"/>
                <w:sz w:val="20"/>
              </w:rPr>
            </w:pPr>
            <w:r>
              <w:rPr>
                <w:rFonts w:ascii="Arial" w:hAnsi="Arial" w:cs="Arial"/>
                <w:sz w:val="20"/>
              </w:rPr>
              <w:tab/>
            </w:r>
            <w:hyperlink r:id="rId8" w:history="1">
              <w:r w:rsidR="00E30D10" w:rsidRPr="00E30D10">
                <w:rPr>
                  <w:rStyle w:val="Hyperlink"/>
                  <w:rFonts w:ascii="Arial" w:hAnsi="Arial" w:cs="Arial"/>
                  <w:sz w:val="20"/>
                </w:rPr>
                <w:t>https://www.dshs.wa.gov/sites/default/files/FSA/forms/pdf/16-182.pdf</w:t>
              </w:r>
            </w:hyperlink>
          </w:p>
          <w:p w14:paraId="6B6F179A" w14:textId="77777777" w:rsidR="00DA3A95" w:rsidRDefault="00DA3A95">
            <w:pPr>
              <w:tabs>
                <w:tab w:val="left" w:pos="-1440"/>
                <w:tab w:val="left" w:pos="-720"/>
              </w:tabs>
              <w:suppressAutoHyphens/>
              <w:spacing w:before="120"/>
              <w:rPr>
                <w:rFonts w:ascii="Arial" w:hAnsi="Arial" w:cs="Arial"/>
                <w:sz w:val="20"/>
              </w:rPr>
            </w:pPr>
            <w:r>
              <w:rPr>
                <w:rFonts w:ascii="Arial" w:hAnsi="Arial" w:cs="Arial"/>
                <w:sz w:val="20"/>
              </w:rPr>
              <w:t xml:space="preserve">I understand that the responses that I provide must be accurate and will be used in assessing </w:t>
            </w:r>
            <w:r w:rsidR="006B11A9">
              <w:rPr>
                <w:rFonts w:ascii="Arial" w:hAnsi="Arial" w:cs="Arial"/>
                <w:sz w:val="20"/>
              </w:rPr>
              <w:t>substantial limitations for DDA eligibility</w:t>
            </w:r>
            <w:r>
              <w:rPr>
                <w:rFonts w:ascii="Arial" w:hAnsi="Arial" w:cs="Arial"/>
                <w:sz w:val="20"/>
              </w:rPr>
              <w:t>.</w:t>
            </w:r>
          </w:p>
          <w:p w14:paraId="1FE953CD" w14:textId="77777777" w:rsidR="00DA3A95" w:rsidRDefault="00DA3A95">
            <w:pPr>
              <w:tabs>
                <w:tab w:val="left" w:pos="-1440"/>
                <w:tab w:val="left" w:pos="-720"/>
              </w:tabs>
              <w:suppressAutoHyphens/>
              <w:spacing w:before="120"/>
              <w:rPr>
                <w:rFonts w:ascii="Arial" w:hAnsi="Arial" w:cs="Arial"/>
                <w:sz w:val="20"/>
              </w:rPr>
            </w:pPr>
            <w:r>
              <w:rPr>
                <w:rFonts w:ascii="Arial" w:hAnsi="Arial" w:cs="Arial"/>
                <w:sz w:val="20"/>
              </w:rPr>
              <w:t xml:space="preserve">I understand that the individual being assessed may or may not meet the criteria for </w:t>
            </w:r>
            <w:r w:rsidR="002C38E2">
              <w:rPr>
                <w:rFonts w:ascii="Arial" w:hAnsi="Arial" w:cs="Arial"/>
                <w:sz w:val="20"/>
              </w:rPr>
              <w:t xml:space="preserve">DDA </w:t>
            </w:r>
            <w:r>
              <w:rPr>
                <w:rFonts w:ascii="Arial" w:hAnsi="Arial" w:cs="Arial"/>
                <w:sz w:val="20"/>
              </w:rPr>
              <w:t>eligibility.</w:t>
            </w:r>
          </w:p>
          <w:p w14:paraId="5540A5D4" w14:textId="77777777" w:rsidR="00DA3A95" w:rsidRDefault="00DA3A95">
            <w:pPr>
              <w:pStyle w:val="Header"/>
              <w:tabs>
                <w:tab w:val="clear" w:pos="4320"/>
                <w:tab w:val="clear" w:pos="8640"/>
                <w:tab w:val="center" w:pos="3672"/>
              </w:tabs>
              <w:spacing w:before="120"/>
              <w:rPr>
                <w:rFonts w:ascii="Arial" w:hAnsi="Arial" w:cs="Arial"/>
                <w:sz w:val="20"/>
              </w:rPr>
            </w:pPr>
            <w:r>
              <w:rPr>
                <w:rFonts w:ascii="Arial" w:hAnsi="Arial" w:cs="Arial"/>
                <w:sz w:val="20"/>
              </w:rPr>
              <w:t>I have had every opportunity to ask questions and all of my questions have been answered to my satisfaction.</w:t>
            </w:r>
          </w:p>
          <w:p w14:paraId="2C26A55C" w14:textId="77777777" w:rsidR="00DA3A95" w:rsidRDefault="00DA3A95">
            <w:pPr>
              <w:pStyle w:val="Header"/>
              <w:tabs>
                <w:tab w:val="clear" w:pos="4320"/>
                <w:tab w:val="clear" w:pos="8640"/>
                <w:tab w:val="center" w:pos="3672"/>
              </w:tabs>
              <w:spacing w:before="120"/>
              <w:rPr>
                <w:rFonts w:ascii="Arial" w:hAnsi="Arial" w:cs="Arial"/>
                <w:sz w:val="20"/>
              </w:rPr>
            </w:pPr>
          </w:p>
        </w:tc>
      </w:tr>
      <w:tr w:rsidR="00DA3A95" w14:paraId="1B32F8E7" w14:textId="77777777">
        <w:trPr>
          <w:cantSplit/>
          <w:trHeight w:val="504"/>
        </w:trPr>
        <w:tc>
          <w:tcPr>
            <w:tcW w:w="8208" w:type="dxa"/>
            <w:gridSpan w:val="2"/>
            <w:tcBorders>
              <w:top w:val="single" w:sz="4" w:space="0" w:color="auto"/>
              <w:left w:val="single" w:sz="4" w:space="0" w:color="auto"/>
              <w:bottom w:val="single" w:sz="4" w:space="0" w:color="auto"/>
              <w:right w:val="single" w:sz="4" w:space="0" w:color="auto"/>
            </w:tcBorders>
          </w:tcPr>
          <w:p w14:paraId="34A5E572" w14:textId="77777777" w:rsidR="00DA3A95" w:rsidRDefault="00DA3A95" w:rsidP="002C72F3">
            <w:pPr>
              <w:tabs>
                <w:tab w:val="center" w:pos="3672"/>
              </w:tabs>
              <w:spacing w:before="20"/>
              <w:rPr>
                <w:rFonts w:ascii="Arial" w:hAnsi="Arial" w:cs="Arial"/>
                <w:sz w:val="16"/>
              </w:rPr>
            </w:pPr>
            <w:r>
              <w:rPr>
                <w:rFonts w:ascii="Arial" w:hAnsi="Arial" w:cs="Arial"/>
                <w:sz w:val="16"/>
              </w:rPr>
              <w:t>RESPONDENT’S SIGNATURE</w:t>
            </w:r>
          </w:p>
        </w:tc>
        <w:tc>
          <w:tcPr>
            <w:tcW w:w="2808" w:type="dxa"/>
            <w:tcBorders>
              <w:top w:val="single" w:sz="4" w:space="0" w:color="auto"/>
              <w:left w:val="single" w:sz="4" w:space="0" w:color="auto"/>
              <w:bottom w:val="single" w:sz="4" w:space="0" w:color="auto"/>
              <w:right w:val="single" w:sz="4" w:space="0" w:color="auto"/>
            </w:tcBorders>
          </w:tcPr>
          <w:p w14:paraId="5B600D12" w14:textId="77777777" w:rsidR="00DA3A95" w:rsidRDefault="00DA3A95" w:rsidP="002C72F3">
            <w:pPr>
              <w:tabs>
                <w:tab w:val="center" w:pos="3672"/>
              </w:tabs>
              <w:spacing w:before="20"/>
              <w:rPr>
                <w:rFonts w:ascii="Arial" w:hAnsi="Arial" w:cs="Arial"/>
                <w:sz w:val="16"/>
              </w:rPr>
            </w:pPr>
            <w:r>
              <w:rPr>
                <w:rFonts w:ascii="Arial" w:hAnsi="Arial" w:cs="Arial"/>
                <w:sz w:val="16"/>
              </w:rPr>
              <w:t>DATE</w:t>
            </w:r>
          </w:p>
          <w:p w14:paraId="0EE25065" w14:textId="39ADA0C7" w:rsidR="00DA3A95" w:rsidRPr="002C72F3" w:rsidRDefault="00DA3A95" w:rsidP="002C72F3">
            <w:pPr>
              <w:tabs>
                <w:tab w:val="center" w:pos="3672"/>
              </w:tabs>
              <w:spacing w:before="20"/>
              <w:rPr>
                <w:rFonts w:ascii="Arial" w:hAnsi="Arial" w:cs="Arial"/>
                <w:sz w:val="20"/>
                <w:szCs w:val="20"/>
              </w:rPr>
            </w:pPr>
            <w:r w:rsidRPr="002C72F3">
              <w:rPr>
                <w:b/>
                <w:bCs/>
                <w:sz w:val="20"/>
                <w:szCs w:val="20"/>
              </w:rPr>
              <w:fldChar w:fldCharType="begin">
                <w:ffData>
                  <w:name w:val=""/>
                  <w:enabled/>
                  <w:calcOnExit w:val="0"/>
                  <w:textInput>
                    <w:type w:val="date"/>
                    <w:format w:val="MM/DD/YYYY"/>
                  </w:textInput>
                </w:ffData>
              </w:fldChar>
            </w:r>
            <w:r w:rsidRPr="002C72F3">
              <w:rPr>
                <w:b/>
                <w:bCs/>
                <w:sz w:val="20"/>
                <w:szCs w:val="20"/>
              </w:rPr>
              <w:instrText xml:space="preserve"> FORMTEXT </w:instrText>
            </w:r>
            <w:r w:rsidRPr="002C72F3">
              <w:rPr>
                <w:b/>
                <w:bCs/>
                <w:sz w:val="20"/>
                <w:szCs w:val="20"/>
              </w:rPr>
            </w:r>
            <w:r w:rsidRPr="002C72F3">
              <w:rPr>
                <w:b/>
                <w:bCs/>
                <w:sz w:val="20"/>
                <w:szCs w:val="20"/>
              </w:rPr>
              <w:fldChar w:fldCharType="separate"/>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Pr="002C72F3">
              <w:rPr>
                <w:b/>
                <w:bCs/>
                <w:sz w:val="20"/>
                <w:szCs w:val="20"/>
              </w:rPr>
              <w:fldChar w:fldCharType="end"/>
            </w:r>
          </w:p>
        </w:tc>
      </w:tr>
      <w:tr w:rsidR="00DA3A95" w14:paraId="7C99F56C" w14:textId="77777777">
        <w:trPr>
          <w:cantSplit/>
          <w:trHeight w:val="504"/>
        </w:trPr>
        <w:tc>
          <w:tcPr>
            <w:tcW w:w="8208" w:type="dxa"/>
            <w:gridSpan w:val="2"/>
            <w:tcBorders>
              <w:top w:val="single" w:sz="4" w:space="0" w:color="auto"/>
              <w:left w:val="single" w:sz="4" w:space="0" w:color="auto"/>
              <w:bottom w:val="single" w:sz="4" w:space="0" w:color="auto"/>
              <w:right w:val="single" w:sz="4" w:space="0" w:color="auto"/>
            </w:tcBorders>
          </w:tcPr>
          <w:p w14:paraId="0D8370F7" w14:textId="77777777" w:rsidR="00DA3A95" w:rsidRDefault="00DA3A95" w:rsidP="002C72F3">
            <w:pPr>
              <w:tabs>
                <w:tab w:val="center" w:pos="3672"/>
              </w:tabs>
              <w:spacing w:before="20"/>
              <w:rPr>
                <w:rFonts w:ascii="Arial" w:hAnsi="Arial" w:cs="Arial"/>
                <w:sz w:val="16"/>
              </w:rPr>
            </w:pPr>
            <w:r>
              <w:rPr>
                <w:rFonts w:ascii="Arial" w:hAnsi="Arial" w:cs="Arial"/>
                <w:sz w:val="16"/>
              </w:rPr>
              <w:t>DSHS</w:t>
            </w:r>
            <w:r w:rsidR="006B11A9">
              <w:rPr>
                <w:rFonts w:ascii="Arial" w:hAnsi="Arial" w:cs="Arial"/>
                <w:sz w:val="16"/>
              </w:rPr>
              <w:t xml:space="preserve"> </w:t>
            </w:r>
            <w:r>
              <w:rPr>
                <w:rFonts w:ascii="Arial" w:hAnsi="Arial" w:cs="Arial"/>
                <w:sz w:val="16"/>
              </w:rPr>
              <w:t>/</w:t>
            </w:r>
            <w:r w:rsidR="006B11A9">
              <w:rPr>
                <w:rFonts w:ascii="Arial" w:hAnsi="Arial" w:cs="Arial"/>
                <w:sz w:val="16"/>
              </w:rPr>
              <w:t xml:space="preserve"> </w:t>
            </w:r>
            <w:r>
              <w:rPr>
                <w:rFonts w:ascii="Arial" w:hAnsi="Arial" w:cs="Arial"/>
                <w:sz w:val="16"/>
              </w:rPr>
              <w:t>DD</w:t>
            </w:r>
            <w:r w:rsidR="006B11A9">
              <w:rPr>
                <w:rFonts w:ascii="Arial" w:hAnsi="Arial" w:cs="Arial"/>
                <w:sz w:val="16"/>
              </w:rPr>
              <w:t>A</w:t>
            </w:r>
            <w:r>
              <w:rPr>
                <w:rFonts w:ascii="Arial" w:hAnsi="Arial" w:cs="Arial"/>
                <w:sz w:val="16"/>
              </w:rPr>
              <w:t xml:space="preserve"> REPRESENTATIVE</w:t>
            </w:r>
          </w:p>
          <w:p w14:paraId="06916C4E" w14:textId="288FBA63" w:rsidR="00DA3A95" w:rsidRPr="002C72F3" w:rsidRDefault="00DA3A95" w:rsidP="002C72F3">
            <w:pPr>
              <w:tabs>
                <w:tab w:val="center" w:pos="3672"/>
              </w:tabs>
              <w:spacing w:before="20"/>
              <w:rPr>
                <w:rFonts w:ascii="Arial" w:hAnsi="Arial" w:cs="Arial"/>
                <w:sz w:val="20"/>
                <w:szCs w:val="20"/>
              </w:rPr>
            </w:pPr>
            <w:r w:rsidRPr="002C72F3">
              <w:rPr>
                <w:b/>
                <w:bCs/>
                <w:sz w:val="20"/>
                <w:szCs w:val="20"/>
              </w:rPr>
              <w:fldChar w:fldCharType="begin">
                <w:ffData>
                  <w:name w:val="Text1"/>
                  <w:enabled/>
                  <w:calcOnExit w:val="0"/>
                  <w:textInput/>
                </w:ffData>
              </w:fldChar>
            </w:r>
            <w:r w:rsidRPr="002C72F3">
              <w:rPr>
                <w:b/>
                <w:bCs/>
                <w:sz w:val="20"/>
                <w:szCs w:val="20"/>
              </w:rPr>
              <w:instrText xml:space="preserve"> FORMTEXT </w:instrText>
            </w:r>
            <w:r w:rsidRPr="002C72F3">
              <w:rPr>
                <w:b/>
                <w:bCs/>
                <w:sz w:val="20"/>
                <w:szCs w:val="20"/>
              </w:rPr>
            </w:r>
            <w:r w:rsidRPr="002C72F3">
              <w:rPr>
                <w:b/>
                <w:bCs/>
                <w:sz w:val="20"/>
                <w:szCs w:val="20"/>
              </w:rPr>
              <w:fldChar w:fldCharType="separate"/>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Pr="002C72F3">
              <w:rPr>
                <w:b/>
                <w:bCs/>
                <w:sz w:val="20"/>
                <w:szCs w:val="20"/>
              </w:rPr>
              <w:fldChar w:fldCharType="end"/>
            </w:r>
          </w:p>
        </w:tc>
        <w:tc>
          <w:tcPr>
            <w:tcW w:w="2808" w:type="dxa"/>
            <w:tcBorders>
              <w:top w:val="single" w:sz="4" w:space="0" w:color="auto"/>
              <w:left w:val="single" w:sz="4" w:space="0" w:color="auto"/>
              <w:bottom w:val="single" w:sz="4" w:space="0" w:color="auto"/>
              <w:right w:val="single" w:sz="4" w:space="0" w:color="auto"/>
            </w:tcBorders>
          </w:tcPr>
          <w:p w14:paraId="13F4A522" w14:textId="77777777" w:rsidR="00DA3A95" w:rsidRDefault="00DA3A95" w:rsidP="002C72F3">
            <w:pPr>
              <w:tabs>
                <w:tab w:val="center" w:pos="3672"/>
              </w:tabs>
              <w:spacing w:before="20"/>
              <w:rPr>
                <w:rFonts w:ascii="Arial" w:hAnsi="Arial" w:cs="Arial"/>
                <w:sz w:val="16"/>
              </w:rPr>
            </w:pPr>
            <w:r>
              <w:rPr>
                <w:rFonts w:ascii="Arial" w:hAnsi="Arial" w:cs="Arial"/>
                <w:sz w:val="16"/>
              </w:rPr>
              <w:t>DATE</w:t>
            </w:r>
          </w:p>
          <w:p w14:paraId="2B6FD70E" w14:textId="4776FA83" w:rsidR="00DA3A95" w:rsidRPr="002C72F3" w:rsidRDefault="00DA3A95" w:rsidP="002C72F3">
            <w:pPr>
              <w:tabs>
                <w:tab w:val="center" w:pos="3672"/>
              </w:tabs>
              <w:spacing w:before="20"/>
              <w:rPr>
                <w:rFonts w:ascii="Arial" w:hAnsi="Arial" w:cs="Arial"/>
                <w:sz w:val="20"/>
                <w:szCs w:val="20"/>
              </w:rPr>
            </w:pPr>
            <w:r w:rsidRPr="002C72F3">
              <w:rPr>
                <w:b/>
                <w:bCs/>
                <w:sz w:val="20"/>
                <w:szCs w:val="20"/>
              </w:rPr>
              <w:fldChar w:fldCharType="begin">
                <w:ffData>
                  <w:name w:val=""/>
                  <w:enabled/>
                  <w:calcOnExit w:val="0"/>
                  <w:textInput>
                    <w:type w:val="date"/>
                    <w:format w:val="MM/DD/YYYY"/>
                  </w:textInput>
                </w:ffData>
              </w:fldChar>
            </w:r>
            <w:r w:rsidRPr="002C72F3">
              <w:rPr>
                <w:b/>
                <w:bCs/>
                <w:sz w:val="20"/>
                <w:szCs w:val="20"/>
              </w:rPr>
              <w:instrText xml:space="preserve"> FORMTEXT </w:instrText>
            </w:r>
            <w:r w:rsidRPr="002C72F3">
              <w:rPr>
                <w:b/>
                <w:bCs/>
                <w:sz w:val="20"/>
                <w:szCs w:val="20"/>
              </w:rPr>
            </w:r>
            <w:r w:rsidRPr="002C72F3">
              <w:rPr>
                <w:b/>
                <w:bCs/>
                <w:sz w:val="20"/>
                <w:szCs w:val="20"/>
              </w:rPr>
              <w:fldChar w:fldCharType="separate"/>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006C73A8">
              <w:rPr>
                <w:b/>
                <w:bCs/>
                <w:noProof/>
                <w:sz w:val="20"/>
                <w:szCs w:val="20"/>
              </w:rPr>
              <w:t> </w:t>
            </w:r>
            <w:r w:rsidRPr="002C72F3">
              <w:rPr>
                <w:b/>
                <w:bCs/>
                <w:sz w:val="20"/>
                <w:szCs w:val="20"/>
              </w:rPr>
              <w:fldChar w:fldCharType="end"/>
            </w:r>
          </w:p>
        </w:tc>
      </w:tr>
      <w:tr w:rsidR="00DA3A95" w14:paraId="30EF6FBE" w14:textId="77777777">
        <w:trPr>
          <w:cantSplit/>
        </w:trPr>
        <w:tc>
          <w:tcPr>
            <w:tcW w:w="11016" w:type="dxa"/>
            <w:gridSpan w:val="3"/>
            <w:tcBorders>
              <w:top w:val="single" w:sz="4" w:space="0" w:color="auto"/>
              <w:left w:val="nil"/>
              <w:bottom w:val="nil"/>
              <w:right w:val="nil"/>
            </w:tcBorders>
          </w:tcPr>
          <w:p w14:paraId="3969190F" w14:textId="77777777" w:rsidR="00DA3A95" w:rsidRDefault="00DA3A95">
            <w:pPr>
              <w:tabs>
                <w:tab w:val="left" w:pos="720"/>
              </w:tabs>
              <w:ind w:left="720" w:hanging="720"/>
              <w:rPr>
                <w:rFonts w:ascii="Arial" w:hAnsi="Arial" w:cs="Arial"/>
                <w:sz w:val="20"/>
              </w:rPr>
            </w:pPr>
          </w:p>
          <w:p w14:paraId="0FF332CA" w14:textId="77777777" w:rsidR="00DA3A95" w:rsidRDefault="00DA3A95">
            <w:pPr>
              <w:tabs>
                <w:tab w:val="left" w:pos="720"/>
              </w:tabs>
              <w:ind w:left="720" w:hanging="720"/>
              <w:rPr>
                <w:rFonts w:ascii="Arial" w:hAnsi="Arial" w:cs="Arial"/>
                <w:sz w:val="20"/>
              </w:rPr>
            </w:pPr>
          </w:p>
          <w:p w14:paraId="7FF016CB" w14:textId="77777777" w:rsidR="00DA3A95" w:rsidRDefault="00DA3A95">
            <w:pPr>
              <w:tabs>
                <w:tab w:val="left" w:pos="720"/>
              </w:tabs>
              <w:ind w:left="720" w:hanging="720"/>
              <w:rPr>
                <w:rFonts w:ascii="Arial" w:hAnsi="Arial" w:cs="Arial"/>
                <w:sz w:val="20"/>
              </w:rPr>
            </w:pPr>
            <w:r>
              <w:rPr>
                <w:rFonts w:ascii="Arial" w:hAnsi="Arial" w:cs="Arial"/>
                <w:sz w:val="20"/>
              </w:rPr>
              <w:t>Note:  Refusal to sign this Declaration will exclude the person from consideration as a “respondent</w:t>
            </w:r>
            <w:r w:rsidR="00DE10A0">
              <w:rPr>
                <w:rFonts w:ascii="Arial" w:hAnsi="Arial" w:cs="Arial"/>
                <w:sz w:val="20"/>
              </w:rPr>
              <w:t>.”</w:t>
            </w:r>
          </w:p>
          <w:p w14:paraId="38A7586A" w14:textId="77777777" w:rsidR="00DA3A95" w:rsidRDefault="00DA3A95">
            <w:pPr>
              <w:tabs>
                <w:tab w:val="left" w:pos="720"/>
              </w:tabs>
              <w:ind w:left="720" w:hanging="720"/>
              <w:rPr>
                <w:rFonts w:ascii="Arial" w:hAnsi="Arial" w:cs="Arial"/>
                <w:sz w:val="20"/>
              </w:rPr>
            </w:pPr>
          </w:p>
          <w:p w14:paraId="06F7BF4A" w14:textId="77777777" w:rsidR="00DA3A95" w:rsidRDefault="00DA3A95">
            <w:pPr>
              <w:tabs>
                <w:tab w:val="left" w:pos="720"/>
              </w:tabs>
              <w:ind w:left="720" w:hanging="720"/>
              <w:rPr>
                <w:rFonts w:ascii="Arial" w:hAnsi="Arial" w:cs="Arial"/>
                <w:sz w:val="20"/>
              </w:rPr>
            </w:pPr>
          </w:p>
          <w:p w14:paraId="6972391F" w14:textId="77777777" w:rsidR="00DA3A95" w:rsidRDefault="00DA3A95">
            <w:pPr>
              <w:tabs>
                <w:tab w:val="left" w:pos="720"/>
              </w:tabs>
              <w:ind w:left="720" w:hanging="720"/>
              <w:rPr>
                <w:rFonts w:ascii="Arial" w:hAnsi="Arial" w:cs="Arial"/>
                <w:sz w:val="20"/>
              </w:rPr>
            </w:pPr>
          </w:p>
          <w:p w14:paraId="5E063FCA" w14:textId="77777777" w:rsidR="00DA3A95" w:rsidRDefault="00DA3A95">
            <w:pPr>
              <w:tabs>
                <w:tab w:val="left" w:pos="720"/>
              </w:tabs>
              <w:ind w:left="720" w:hanging="720"/>
              <w:rPr>
                <w:rFonts w:ascii="Arial" w:hAnsi="Arial" w:cs="Arial"/>
                <w:sz w:val="20"/>
              </w:rPr>
            </w:pPr>
            <w:r>
              <w:rPr>
                <w:rFonts w:ascii="Arial" w:hAnsi="Arial" w:cs="Arial"/>
                <w:sz w:val="20"/>
              </w:rPr>
              <w:t>Distribution:</w:t>
            </w:r>
          </w:p>
          <w:p w14:paraId="30CA06F2" w14:textId="77777777" w:rsidR="00DA3A95" w:rsidRDefault="00DA3A95">
            <w:pPr>
              <w:tabs>
                <w:tab w:val="left" w:pos="720"/>
              </w:tabs>
              <w:ind w:left="720" w:hanging="720"/>
              <w:rPr>
                <w:rFonts w:ascii="Arial" w:hAnsi="Arial" w:cs="Arial"/>
                <w:sz w:val="20"/>
              </w:rPr>
            </w:pPr>
            <w:r>
              <w:rPr>
                <w:rFonts w:ascii="Arial" w:hAnsi="Arial" w:cs="Arial"/>
                <w:sz w:val="20"/>
              </w:rPr>
              <w:t>Copy to Respondent</w:t>
            </w:r>
          </w:p>
          <w:p w14:paraId="51792E3B" w14:textId="77777777" w:rsidR="00DA3A95" w:rsidRDefault="00DA3A95">
            <w:pPr>
              <w:tabs>
                <w:tab w:val="left" w:pos="720"/>
                <w:tab w:val="center" w:pos="3672"/>
              </w:tabs>
              <w:ind w:left="720" w:hanging="720"/>
              <w:rPr>
                <w:rFonts w:ascii="Arial" w:hAnsi="Arial" w:cs="Arial"/>
                <w:sz w:val="20"/>
              </w:rPr>
            </w:pPr>
            <w:r>
              <w:rPr>
                <w:rFonts w:ascii="Arial" w:hAnsi="Arial" w:cs="Arial"/>
                <w:sz w:val="20"/>
              </w:rPr>
              <w:t>Copy to Intake File</w:t>
            </w:r>
          </w:p>
        </w:tc>
      </w:tr>
    </w:tbl>
    <w:p w14:paraId="6C9E8B7C" w14:textId="77777777" w:rsidR="00DA3A95" w:rsidRDefault="00DA3A95"/>
    <w:sectPr w:rsidR="00DA3A95" w:rsidSect="002C72F3">
      <w:footerReference w:type="default" r:id="rId9"/>
      <w:footerReference w:type="first" r:id="rId10"/>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264E" w14:textId="77777777" w:rsidR="00D82221" w:rsidRDefault="00D82221">
      <w:r>
        <w:separator/>
      </w:r>
    </w:p>
  </w:endnote>
  <w:endnote w:type="continuationSeparator" w:id="0">
    <w:p w14:paraId="73D69374" w14:textId="77777777" w:rsidR="00D82221" w:rsidRDefault="00D8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FB1C" w14:textId="77777777" w:rsidR="00C84080" w:rsidRPr="006B11A9" w:rsidRDefault="00C84080">
    <w:pPr>
      <w:pStyle w:val="Footer"/>
      <w:rPr>
        <w:rFonts w:ascii="Arial" w:hAnsi="Arial" w:cs="Arial"/>
        <w:b/>
        <w:bCs/>
        <w:sz w:val="16"/>
        <w:szCs w:val="16"/>
      </w:rPr>
    </w:pPr>
    <w:r w:rsidRPr="006B11A9">
      <w:rPr>
        <w:rFonts w:ascii="Arial" w:hAnsi="Arial" w:cs="Arial"/>
        <w:b/>
        <w:bCs/>
        <w:sz w:val="16"/>
        <w:szCs w:val="16"/>
      </w:rPr>
      <w:t>DSHS 10-329 (</w:t>
    </w:r>
    <w:r w:rsidR="002C72F3" w:rsidRPr="006B11A9">
      <w:rPr>
        <w:rFonts w:ascii="Arial" w:hAnsi="Arial" w:cs="Arial"/>
        <w:b/>
        <w:bCs/>
        <w:sz w:val="16"/>
        <w:szCs w:val="16"/>
      </w:rPr>
      <w:t xml:space="preserve">REV. </w:t>
    </w:r>
    <w:r w:rsidR="008951C2">
      <w:rPr>
        <w:rFonts w:ascii="Arial" w:hAnsi="Arial" w:cs="Arial"/>
        <w:b/>
        <w:bCs/>
        <w:sz w:val="16"/>
        <w:szCs w:val="16"/>
      </w:rPr>
      <w:t>0</w:t>
    </w:r>
    <w:r w:rsidR="00BC576A">
      <w:rPr>
        <w:rFonts w:ascii="Arial" w:hAnsi="Arial" w:cs="Arial"/>
        <w:b/>
        <w:bCs/>
        <w:sz w:val="16"/>
        <w:szCs w:val="16"/>
      </w:rPr>
      <w:t>6</w:t>
    </w:r>
    <w:r w:rsidR="008951C2">
      <w:rPr>
        <w:rFonts w:ascii="Arial" w:hAnsi="Arial" w:cs="Arial"/>
        <w:b/>
        <w:bCs/>
        <w:sz w:val="16"/>
        <w:szCs w:val="16"/>
      </w:rPr>
      <w:t>/2015</w:t>
    </w:r>
    <w:r w:rsidRPr="006B11A9">
      <w:rPr>
        <w:rFonts w:ascii="Arial" w:hAnsi="Arial" w:cs="Arial"/>
        <w:b/>
        <w:bCs/>
        <w:sz w:val="16"/>
        <w:szCs w:val="16"/>
      </w:rPr>
      <w:t>)</w:t>
    </w:r>
    <w:r w:rsidR="00F412B6" w:rsidRPr="006B11A9">
      <w:rPr>
        <w:rFonts w:ascii="Arial" w:hAnsi="Arial" w:cs="Arial"/>
        <w:b/>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9BCD" w14:textId="77777777" w:rsidR="002C72F3" w:rsidRPr="006B11A9" w:rsidRDefault="002C72F3" w:rsidP="002C72F3">
    <w:pPr>
      <w:pStyle w:val="Footer"/>
      <w:rPr>
        <w:rFonts w:ascii="Arial" w:hAnsi="Arial" w:cs="Arial"/>
        <w:b/>
        <w:bCs/>
        <w:sz w:val="16"/>
        <w:szCs w:val="16"/>
      </w:rPr>
    </w:pPr>
    <w:r w:rsidRPr="006B11A9">
      <w:rPr>
        <w:rFonts w:ascii="Arial" w:hAnsi="Arial" w:cs="Arial"/>
        <w:b/>
        <w:bCs/>
        <w:sz w:val="16"/>
        <w:szCs w:val="16"/>
      </w:rPr>
      <w:t xml:space="preserve">DSHS 10-329 (REV. </w:t>
    </w:r>
    <w:r w:rsidR="008951C2">
      <w:rPr>
        <w:rFonts w:ascii="Arial" w:hAnsi="Arial" w:cs="Arial"/>
        <w:b/>
        <w:bCs/>
        <w:sz w:val="16"/>
        <w:szCs w:val="16"/>
      </w:rPr>
      <w:t>0</w:t>
    </w:r>
    <w:r w:rsidR="00BC576A">
      <w:rPr>
        <w:rFonts w:ascii="Arial" w:hAnsi="Arial" w:cs="Arial"/>
        <w:b/>
        <w:bCs/>
        <w:sz w:val="16"/>
        <w:szCs w:val="16"/>
      </w:rPr>
      <w:t>6</w:t>
    </w:r>
    <w:r w:rsidR="008951C2">
      <w:rPr>
        <w:rFonts w:ascii="Arial" w:hAnsi="Arial" w:cs="Arial"/>
        <w:b/>
        <w:bCs/>
        <w:sz w:val="16"/>
        <w:szCs w:val="16"/>
      </w:rPr>
      <w:t>/2015</w:t>
    </w:r>
    <w:r w:rsidRPr="006B11A9">
      <w:rPr>
        <w:rFonts w:ascii="Arial" w:hAnsi="Arial" w:cs="Arial"/>
        <w:b/>
        <w:bCs/>
        <w:sz w:val="16"/>
        <w:szCs w:val="16"/>
      </w:rPr>
      <w:t>)</w:t>
    </w:r>
    <w:r w:rsidR="006F24A0">
      <w:rPr>
        <w:rFonts w:ascii="Arial" w:hAnsi="Arial" w:cs="Arial"/>
        <w:b/>
        <w:bCs/>
        <w:sz w:val="16"/>
        <w:szCs w:val="16"/>
      </w:rPr>
      <w:t xml:space="preserve"> </w:t>
    </w:r>
  </w:p>
  <w:p w14:paraId="3202CB22" w14:textId="77777777" w:rsidR="002C72F3" w:rsidRPr="002C72F3" w:rsidRDefault="002C72F3">
    <w:pPr>
      <w:pStyle w:val="Footer"/>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9948" w14:textId="77777777" w:rsidR="00D82221" w:rsidRDefault="00D82221">
      <w:r>
        <w:separator/>
      </w:r>
    </w:p>
  </w:footnote>
  <w:footnote w:type="continuationSeparator" w:id="0">
    <w:p w14:paraId="413C7004" w14:textId="77777777" w:rsidR="00D82221" w:rsidRDefault="00D82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uUixH1A593CWWkq5ycbqjXOA6YH7NajiIUMqxyp3/N6JK+ANBQSMAJaT0nB+VPa6VSfM2X1CwmuNdA9X5Fpi8g==" w:salt="ESMZI+u7pWgkleq8qoVmU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31"/>
    <w:rsid w:val="000E1EE1"/>
    <w:rsid w:val="00166873"/>
    <w:rsid w:val="001939E5"/>
    <w:rsid w:val="001C104F"/>
    <w:rsid w:val="001E6194"/>
    <w:rsid w:val="002C38E2"/>
    <w:rsid w:val="002C72F3"/>
    <w:rsid w:val="00507624"/>
    <w:rsid w:val="00526B74"/>
    <w:rsid w:val="00592526"/>
    <w:rsid w:val="005D3853"/>
    <w:rsid w:val="005F5681"/>
    <w:rsid w:val="00613B07"/>
    <w:rsid w:val="00665C7C"/>
    <w:rsid w:val="006B11A9"/>
    <w:rsid w:val="006C73A8"/>
    <w:rsid w:val="006F24A0"/>
    <w:rsid w:val="0078706B"/>
    <w:rsid w:val="008951C2"/>
    <w:rsid w:val="008F2014"/>
    <w:rsid w:val="00B1462D"/>
    <w:rsid w:val="00BC576A"/>
    <w:rsid w:val="00BD4531"/>
    <w:rsid w:val="00C84080"/>
    <w:rsid w:val="00D82221"/>
    <w:rsid w:val="00DA3A95"/>
    <w:rsid w:val="00DE10A0"/>
    <w:rsid w:val="00E30D10"/>
    <w:rsid w:val="00E6605D"/>
    <w:rsid w:val="00EA7BE3"/>
    <w:rsid w:val="00F375CA"/>
    <w:rsid w:val="00F412B6"/>
    <w:rsid w:val="00F56E6A"/>
    <w:rsid w:val="00FB5B36"/>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6BCA"/>
  <w15:chartTrackingRefBased/>
  <w15:docId w15:val="{4BCB32D0-948B-4852-97D2-D7A8186C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1440"/>
        <w:tab w:val="left" w:pos="-720"/>
      </w:tabs>
      <w:suppressAutoHyphens/>
    </w:pPr>
    <w:rPr>
      <w:rFonts w:ascii="Arial" w:hAnsi="Arial" w:cs="Arial"/>
      <w:b/>
      <w:bCs/>
      <w:snapToGrid w:val="0"/>
      <w:szCs w:val="20"/>
    </w:rPr>
  </w:style>
  <w:style w:type="paragraph" w:styleId="BodyText">
    <w:name w:val="Body Text"/>
    <w:basedOn w:val="Normal"/>
    <w:pPr>
      <w:widowControl w:val="0"/>
      <w:tabs>
        <w:tab w:val="left" w:pos="-1440"/>
        <w:tab w:val="left" w:pos="-720"/>
      </w:tabs>
      <w:suppressAutoHyphens/>
    </w:pPr>
    <w:rPr>
      <w:rFonts w:ascii="Arial" w:hAnsi="Arial" w:cs="Arial"/>
      <w:i/>
      <w:iCs/>
      <w:snapToGrid w:val="0"/>
      <w:szCs w:val="20"/>
    </w:rPr>
  </w:style>
  <w:style w:type="paragraph" w:styleId="BodyText3">
    <w:name w:val="Body Text 3"/>
    <w:basedOn w:val="Normal"/>
    <w:pPr>
      <w:spacing w:before="120"/>
    </w:pPr>
    <w:rPr>
      <w:rFonts w:ascii="Arial" w:hAnsi="Arial" w:cs="Arial"/>
      <w:sz w:val="18"/>
    </w:rPr>
  </w:style>
  <w:style w:type="paragraph" w:styleId="BodyTextIndent">
    <w:name w:val="Body Text Indent"/>
    <w:basedOn w:val="Normal"/>
    <w:pPr>
      <w:tabs>
        <w:tab w:val="left" w:pos="-1440"/>
        <w:tab w:val="left" w:pos="-720"/>
      </w:tabs>
      <w:suppressAutoHyphens/>
      <w:ind w:left="360"/>
    </w:pPr>
    <w:rPr>
      <w:rFonts w:ascii="Arial" w:hAnsi="Arial" w:cs="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F2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SA/forms/pdf/16-182.pd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Information about the ICAP for Respondents</vt:lpstr>
    </vt:vector>
  </TitlesOfParts>
  <Company>DSHS ASD</Company>
  <LinksUpToDate>false</LinksUpToDate>
  <CharactersWithSpaces>7284</CharactersWithSpaces>
  <SharedDoc>false</SharedDoc>
  <HLinks>
    <vt:vector size="6" baseType="variant">
      <vt:variant>
        <vt:i4>983044</vt:i4>
      </vt:variant>
      <vt:variant>
        <vt:i4>3</vt:i4>
      </vt:variant>
      <vt:variant>
        <vt:i4>0</vt:i4>
      </vt:variant>
      <vt:variant>
        <vt:i4>5</vt:i4>
      </vt:variant>
      <vt:variant>
        <vt:lpwstr>https://www.dshs.wa.gov/sites/default/files/FSA/forms/pdf/16-182.pdf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ICAP for Respondents</dc:title>
  <dc:subject/>
  <dc:creator>BrombMA</dc:creator>
  <cp:keywords>10-329</cp:keywords>
  <cp:lastModifiedBy>Brombacher, Millie (DSHS/OOS/OIG)</cp:lastModifiedBy>
  <cp:revision>2</cp:revision>
  <cp:lastPrinted>2005-10-06T00:18:00Z</cp:lastPrinted>
  <dcterms:created xsi:type="dcterms:W3CDTF">2023-05-26T20:20:00Z</dcterms:created>
  <dcterms:modified xsi:type="dcterms:W3CDTF">2023-05-26T20:20:00Z</dcterms:modified>
</cp:coreProperties>
</file>