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01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818"/>
        <w:gridCol w:w="630"/>
        <w:gridCol w:w="7"/>
        <w:gridCol w:w="1350"/>
        <w:gridCol w:w="540"/>
        <w:gridCol w:w="900"/>
        <w:gridCol w:w="1364"/>
        <w:gridCol w:w="346"/>
        <w:gridCol w:w="90"/>
        <w:gridCol w:w="1767"/>
        <w:gridCol w:w="2204"/>
      </w:tblGrid>
      <w:tr w:rsidR="001C0FA3" w:rsidTr="00E40368">
        <w:trPr>
          <w:trHeight w:val="990"/>
        </w:trPr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</w:tcPr>
          <w:p w:rsidR="001C0FA3" w:rsidRDefault="001C0F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10D560B2" wp14:editId="64EB3A25">
                  <wp:extent cx="934278" cy="537628"/>
                  <wp:effectExtent l="19050" t="0" r="0" b="0"/>
                  <wp:docPr id="1" name="Picture 0" descr="Transforming Live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ransforming Lives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4280" cy="5376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9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8347B" w:rsidRDefault="001C0FA3" w:rsidP="00A8347B">
            <w:pPr>
              <w:tabs>
                <w:tab w:val="center" w:pos="3582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ab/>
            </w:r>
            <w:r w:rsidR="00A8347B" w:rsidRPr="00A8347B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HCS / </w:t>
            </w:r>
            <w:r w:rsidR="00A8347B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AAA / </w:t>
            </w:r>
            <w:r w:rsidR="003062A7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ODHH / </w:t>
            </w:r>
            <w:r w:rsidR="00A8347B">
              <w:rPr>
                <w:rFonts w:ascii="Arial" w:hAnsi="Arial" w:cs="Arial"/>
                <w:b/>
                <w:bCs/>
                <w:sz w:val="28"/>
                <w:szCs w:val="28"/>
              </w:rPr>
              <w:t>DDA Character, Competence</w:t>
            </w:r>
          </w:p>
          <w:p w:rsidR="00A8347B" w:rsidRDefault="00A8347B" w:rsidP="00A8347B">
            <w:pPr>
              <w:tabs>
                <w:tab w:val="center" w:pos="3582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ab/>
            </w:r>
            <w:r w:rsidRPr="00A8347B">
              <w:rPr>
                <w:rFonts w:ascii="Arial" w:hAnsi="Arial" w:cs="Arial"/>
                <w:b/>
                <w:bCs/>
                <w:sz w:val="28"/>
                <w:szCs w:val="28"/>
              </w:rPr>
              <w:t>and Suitability (C</w:t>
            </w:r>
            <w:r w:rsidR="001E5C3E">
              <w:rPr>
                <w:rFonts w:ascii="Arial" w:hAnsi="Arial" w:cs="Arial"/>
                <w:b/>
                <w:bCs/>
                <w:sz w:val="28"/>
                <w:szCs w:val="28"/>
              </w:rPr>
              <w:t>C</w:t>
            </w:r>
            <w:r w:rsidRPr="00A8347B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S) Determination for Unsupervised </w:t>
            </w:r>
          </w:p>
          <w:p w:rsidR="001C0FA3" w:rsidRPr="00A8347B" w:rsidRDefault="00A8347B" w:rsidP="00A8347B">
            <w:pPr>
              <w:tabs>
                <w:tab w:val="center" w:pos="3582"/>
              </w:tabs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ab/>
            </w:r>
            <w:r w:rsidRPr="00A8347B">
              <w:rPr>
                <w:rFonts w:ascii="Arial" w:hAnsi="Arial" w:cs="Arial"/>
                <w:b/>
                <w:bCs/>
                <w:sz w:val="28"/>
                <w:szCs w:val="28"/>
              </w:rPr>
              <w:t>Access to Minors and Vulnerable Adults</w:t>
            </w:r>
          </w:p>
        </w:tc>
      </w:tr>
      <w:tr w:rsidR="001C0FA3" w:rsidTr="00E40368">
        <w:tc>
          <w:tcPr>
            <w:tcW w:w="11016" w:type="dxa"/>
            <w:gridSpan w:val="11"/>
            <w:tcBorders>
              <w:top w:val="nil"/>
              <w:left w:val="nil"/>
              <w:right w:val="nil"/>
            </w:tcBorders>
          </w:tcPr>
          <w:p w:rsidR="001C0FA3" w:rsidRPr="001C0FA3" w:rsidRDefault="00BB1927" w:rsidP="001A6C85">
            <w:pPr>
              <w:pStyle w:val="NoSpacing"/>
              <w:spacing w:after="6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C0FA3">
              <w:rPr>
                <w:rFonts w:ascii="Arial" w:hAnsi="Arial" w:cs="Arial"/>
                <w:sz w:val="20"/>
                <w:szCs w:val="20"/>
              </w:rPr>
              <w:t xml:space="preserve">A CCS determination is a review process that the Department or its designee uses to decide whether an individual may have unsupervised access to minors and vulnerable adults.  The decision is based on a review of available information about the individual. This form may </w:t>
            </w:r>
            <w:r w:rsidRPr="001C0FA3">
              <w:rPr>
                <w:rFonts w:ascii="Arial" w:hAnsi="Arial" w:cs="Arial"/>
                <w:b/>
                <w:sz w:val="20"/>
                <w:szCs w:val="20"/>
              </w:rPr>
              <w:t>NOT</w:t>
            </w:r>
            <w:r w:rsidRPr="001C0FA3">
              <w:rPr>
                <w:rFonts w:ascii="Arial" w:hAnsi="Arial" w:cs="Arial"/>
                <w:sz w:val="20"/>
                <w:szCs w:val="20"/>
              </w:rPr>
              <w:t xml:space="preserve"> be used when the individual has </w:t>
            </w:r>
            <w:r w:rsidRPr="001C0FA3">
              <w:rPr>
                <w:rFonts w:ascii="Arial" w:hAnsi="Arial" w:cs="Arial"/>
                <w:sz w:val="20"/>
                <w:szCs w:val="20"/>
                <w:u w:val="single"/>
              </w:rPr>
              <w:t>automatically disqualifying</w:t>
            </w:r>
            <w:r w:rsidRPr="001C0FA3">
              <w:rPr>
                <w:rFonts w:ascii="Arial" w:hAnsi="Arial" w:cs="Arial"/>
                <w:sz w:val="20"/>
                <w:szCs w:val="20"/>
              </w:rPr>
              <w:t xml:space="preserve"> convictions, pending charges (WAC 388-113-0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1C0FA3">
              <w:rPr>
                <w:rFonts w:ascii="Arial" w:hAnsi="Arial" w:cs="Arial"/>
                <w:sz w:val="20"/>
                <w:szCs w:val="20"/>
              </w:rPr>
              <w:t>0) or negative actions</w:t>
            </w:r>
            <w:r w:rsidR="00346E17">
              <w:rPr>
                <w:rFonts w:ascii="Arial" w:hAnsi="Arial" w:cs="Arial"/>
                <w:sz w:val="20"/>
                <w:szCs w:val="20"/>
              </w:rPr>
              <w:t xml:space="preserve"> (WAC 388-113-0030)</w:t>
            </w:r>
            <w:r w:rsidRPr="001C0FA3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C0FA3" w:rsidTr="00E40368">
        <w:trPr>
          <w:trHeight w:hRule="exact" w:val="288"/>
        </w:trPr>
        <w:tc>
          <w:tcPr>
            <w:tcW w:w="11016" w:type="dxa"/>
            <w:gridSpan w:val="11"/>
            <w:shd w:val="clear" w:color="auto" w:fill="DBE5F1" w:themeFill="accent1" w:themeFillTint="33"/>
            <w:vAlign w:val="center"/>
          </w:tcPr>
          <w:p w:rsidR="001C0FA3" w:rsidRPr="001C0FA3" w:rsidRDefault="001C0FA3" w:rsidP="001C0FA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Section 1.  Demographic Information</w:t>
            </w:r>
          </w:p>
        </w:tc>
      </w:tr>
      <w:tr w:rsidR="003B50AF" w:rsidTr="00E40368">
        <w:trPr>
          <w:trHeight w:hRule="exact" w:val="576"/>
        </w:trPr>
        <w:tc>
          <w:tcPr>
            <w:tcW w:w="4345" w:type="dxa"/>
            <w:gridSpan w:val="5"/>
          </w:tcPr>
          <w:p w:rsidR="003B50AF" w:rsidRPr="003B50AF" w:rsidRDefault="003B50AF" w:rsidP="003B50AF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3B50AF">
              <w:rPr>
                <w:rFonts w:ascii="Arial" w:hAnsi="Arial" w:cs="Arial"/>
                <w:sz w:val="16"/>
                <w:szCs w:val="16"/>
              </w:rPr>
              <w:t>INDIVIDUAL’S NAME</w:t>
            </w:r>
          </w:p>
          <w:p w:rsidR="003B50AF" w:rsidRPr="003B50AF" w:rsidRDefault="003B50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bookmarkStart w:id="1" w:name="_GoBack"/>
            <w:r w:rsidR="00FD1AC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D1AC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D1AC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D1AC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D1AC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bookmarkEnd w:id="1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2264" w:type="dxa"/>
            <w:gridSpan w:val="2"/>
          </w:tcPr>
          <w:p w:rsidR="003B50AF" w:rsidRPr="003B50AF" w:rsidRDefault="003B50AF" w:rsidP="00B84C6D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DATE OF BIRTH</w:t>
            </w:r>
          </w:p>
          <w:p w:rsidR="003B50AF" w:rsidRPr="003B50AF" w:rsidRDefault="00543247" w:rsidP="00B84C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FD1AC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D1AC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D1AC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D1AC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D1AC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4407" w:type="dxa"/>
            <w:gridSpan w:val="4"/>
          </w:tcPr>
          <w:p w:rsidR="003B50AF" w:rsidRPr="003B50AF" w:rsidRDefault="003B50AF" w:rsidP="00B84C6D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CLIENT’S</w:t>
            </w:r>
            <w:r w:rsidRPr="003B50AF">
              <w:rPr>
                <w:rFonts w:ascii="Arial" w:hAnsi="Arial" w:cs="Arial"/>
                <w:sz w:val="16"/>
                <w:szCs w:val="16"/>
              </w:rPr>
              <w:t xml:space="preserve"> NAME</w:t>
            </w:r>
            <w:r w:rsidR="00BB1927">
              <w:rPr>
                <w:rFonts w:ascii="Arial" w:hAnsi="Arial" w:cs="Arial"/>
                <w:sz w:val="16"/>
                <w:szCs w:val="16"/>
              </w:rPr>
              <w:t xml:space="preserve"> (HCS / AAA ONLY)</w:t>
            </w:r>
          </w:p>
          <w:p w:rsidR="003B50AF" w:rsidRPr="003B50AF" w:rsidRDefault="003B50AF" w:rsidP="00B84C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FD1AC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D1AC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D1AC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D1AC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D1AC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3B50AF" w:rsidTr="00E40368">
        <w:trPr>
          <w:trHeight w:hRule="exact" w:val="576"/>
        </w:trPr>
        <w:tc>
          <w:tcPr>
            <w:tcW w:w="4345" w:type="dxa"/>
            <w:gridSpan w:val="5"/>
          </w:tcPr>
          <w:p w:rsidR="003B50AF" w:rsidRPr="003B50AF" w:rsidRDefault="003B50AF" w:rsidP="00B84C6D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REVIEWER’S</w:t>
            </w:r>
            <w:r w:rsidRPr="003B50AF">
              <w:rPr>
                <w:rFonts w:ascii="Arial" w:hAnsi="Arial" w:cs="Arial"/>
                <w:sz w:val="16"/>
                <w:szCs w:val="16"/>
              </w:rPr>
              <w:t xml:space="preserve"> NAME</w:t>
            </w:r>
          </w:p>
          <w:p w:rsidR="003B50AF" w:rsidRPr="003B50AF" w:rsidRDefault="003B50AF" w:rsidP="00B84C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FD1AC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D1AC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D1AC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D1AC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D1AC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4467" w:type="dxa"/>
            <w:gridSpan w:val="5"/>
          </w:tcPr>
          <w:p w:rsidR="003B50AF" w:rsidRPr="003B50AF" w:rsidRDefault="003B50AF" w:rsidP="00B84C6D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REVIEWER’S TITLE</w:t>
            </w:r>
          </w:p>
          <w:p w:rsidR="003B50AF" w:rsidRPr="003B50AF" w:rsidRDefault="003B50AF" w:rsidP="00B84C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FD1AC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D1AC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D1AC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D1AC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D1AC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204" w:type="dxa"/>
          </w:tcPr>
          <w:p w:rsidR="003B50AF" w:rsidRPr="003B50AF" w:rsidRDefault="003B50AF" w:rsidP="00B84C6D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DATE OF REVIEW</w:t>
            </w:r>
          </w:p>
          <w:p w:rsidR="003B50AF" w:rsidRPr="003B50AF" w:rsidRDefault="00543247" w:rsidP="00B84C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FD1AC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D1AC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D1AC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D1AC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D1AC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3B50AF" w:rsidTr="00E40368">
        <w:trPr>
          <w:trHeight w:hRule="exact" w:val="648"/>
        </w:trPr>
        <w:tc>
          <w:tcPr>
            <w:tcW w:w="4345" w:type="dxa"/>
            <w:gridSpan w:val="5"/>
          </w:tcPr>
          <w:p w:rsidR="003B50AF" w:rsidRPr="003B50AF" w:rsidRDefault="003B50AF" w:rsidP="00B84C6D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OFFICE NAME</w:t>
            </w:r>
          </w:p>
          <w:p w:rsidR="003B50AF" w:rsidRPr="003B50AF" w:rsidRDefault="00543247" w:rsidP="00B84C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FD1AC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D1AC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D1AC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D1AC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D1AC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6671" w:type="dxa"/>
            <w:gridSpan w:val="6"/>
          </w:tcPr>
          <w:p w:rsidR="003B50AF" w:rsidRDefault="003B50AF" w:rsidP="003B50AF">
            <w:pPr>
              <w:tabs>
                <w:tab w:val="left" w:pos="2074"/>
                <w:tab w:val="left" w:pos="2434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D1AC4">
              <w:rPr>
                <w:rFonts w:ascii="Arial" w:hAnsi="Arial" w:cs="Arial"/>
                <w:sz w:val="20"/>
                <w:szCs w:val="20"/>
              </w:rPr>
            </w:r>
            <w:r w:rsidR="00FD1AC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  <w:r>
              <w:rPr>
                <w:rFonts w:ascii="Arial" w:hAnsi="Arial" w:cs="Arial"/>
                <w:sz w:val="20"/>
                <w:szCs w:val="20"/>
              </w:rPr>
              <w:t xml:space="preserve">  New Review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D1AC4">
              <w:rPr>
                <w:rFonts w:ascii="Arial" w:hAnsi="Arial" w:cs="Arial"/>
                <w:sz w:val="20"/>
                <w:szCs w:val="20"/>
              </w:rPr>
            </w:r>
            <w:r w:rsidR="00FD1AC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  <w:r w:rsidR="008E5D8E">
              <w:rPr>
                <w:rFonts w:ascii="Arial" w:hAnsi="Arial" w:cs="Arial"/>
                <w:sz w:val="20"/>
                <w:szCs w:val="20"/>
              </w:rPr>
              <w:tab/>
              <w:t>Renewal</w:t>
            </w:r>
            <w:r w:rsidRPr="003B50AF">
              <w:rPr>
                <w:rFonts w:ascii="Arial" w:hAnsi="Arial" w:cs="Arial"/>
                <w:sz w:val="24"/>
                <w:szCs w:val="24"/>
              </w:rPr>
              <w:t>*</w:t>
            </w:r>
            <w:r w:rsidR="0054324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Last CCS is still applicable.</w:t>
            </w:r>
          </w:p>
          <w:p w:rsidR="003B50AF" w:rsidRDefault="003B50AF" w:rsidP="003B50AF">
            <w:pPr>
              <w:tabs>
                <w:tab w:val="left" w:pos="2074"/>
                <w:tab w:val="left" w:pos="2434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  <w:t>(see instructions)</w:t>
            </w:r>
          </w:p>
        </w:tc>
      </w:tr>
      <w:tr w:rsidR="003B50AF" w:rsidTr="00E40368">
        <w:trPr>
          <w:trHeight w:hRule="exact" w:val="288"/>
        </w:trPr>
        <w:tc>
          <w:tcPr>
            <w:tcW w:w="11016" w:type="dxa"/>
            <w:gridSpan w:val="11"/>
            <w:shd w:val="clear" w:color="auto" w:fill="DBE5F1" w:themeFill="accent1" w:themeFillTint="33"/>
            <w:vAlign w:val="center"/>
          </w:tcPr>
          <w:p w:rsidR="003B50AF" w:rsidRPr="001C0FA3" w:rsidRDefault="003B50AF" w:rsidP="00BB192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Section 2.  Information to review for determination (</w:t>
            </w:r>
            <w:r w:rsidR="00BB1927">
              <w:rPr>
                <w:rFonts w:ascii="Arial" w:hAnsi="Arial" w:cs="Arial"/>
                <w:b/>
                <w:sz w:val="20"/>
                <w:szCs w:val="20"/>
              </w:rPr>
              <w:t>additional space available on back of form</w:t>
            </w:r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3B50AF" w:rsidRPr="003B50AF" w:rsidTr="00E40368">
        <w:trPr>
          <w:trHeight w:val="118"/>
        </w:trPr>
        <w:tc>
          <w:tcPr>
            <w:tcW w:w="2455" w:type="dxa"/>
            <w:gridSpan w:val="3"/>
            <w:vAlign w:val="center"/>
          </w:tcPr>
          <w:p w:rsidR="003B50AF" w:rsidRDefault="003B50AF" w:rsidP="00743AC0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List </w:t>
            </w:r>
            <w:r w:rsidR="00BB1927">
              <w:rPr>
                <w:rFonts w:ascii="Arial" w:hAnsi="Arial" w:cs="Arial"/>
                <w:sz w:val="20"/>
                <w:szCs w:val="20"/>
              </w:rPr>
              <w:t>all non-disqualifying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3B50AF" w:rsidRPr="00743AC0" w:rsidRDefault="003B50AF" w:rsidP="00743AC0">
            <w:pPr>
              <w:pStyle w:val="ListParagraph"/>
              <w:numPr>
                <w:ilvl w:val="0"/>
                <w:numId w:val="1"/>
              </w:numPr>
              <w:ind w:left="180" w:hanging="180"/>
              <w:rPr>
                <w:rFonts w:ascii="Arial" w:hAnsi="Arial" w:cs="Arial"/>
                <w:sz w:val="20"/>
                <w:szCs w:val="20"/>
              </w:rPr>
            </w:pPr>
            <w:r w:rsidRPr="00743AC0">
              <w:rPr>
                <w:rFonts w:ascii="Arial" w:hAnsi="Arial" w:cs="Arial"/>
                <w:sz w:val="20"/>
                <w:szCs w:val="20"/>
              </w:rPr>
              <w:t>Convictions</w:t>
            </w:r>
          </w:p>
          <w:p w:rsidR="003B50AF" w:rsidRPr="00743AC0" w:rsidRDefault="003B50AF" w:rsidP="00743AC0">
            <w:pPr>
              <w:pStyle w:val="ListParagraph"/>
              <w:numPr>
                <w:ilvl w:val="0"/>
                <w:numId w:val="1"/>
              </w:numPr>
              <w:ind w:left="180" w:hanging="180"/>
              <w:rPr>
                <w:rFonts w:ascii="Arial" w:hAnsi="Arial" w:cs="Arial"/>
                <w:sz w:val="20"/>
                <w:szCs w:val="20"/>
              </w:rPr>
            </w:pPr>
            <w:r w:rsidRPr="00743AC0">
              <w:rPr>
                <w:rFonts w:ascii="Arial" w:hAnsi="Arial" w:cs="Arial"/>
                <w:sz w:val="20"/>
                <w:szCs w:val="20"/>
              </w:rPr>
              <w:t>Pending Charges</w:t>
            </w:r>
          </w:p>
          <w:p w:rsidR="003B50AF" w:rsidRPr="00743AC0" w:rsidRDefault="003B50AF" w:rsidP="00743AC0">
            <w:pPr>
              <w:pStyle w:val="ListParagraph"/>
              <w:numPr>
                <w:ilvl w:val="0"/>
                <w:numId w:val="1"/>
              </w:numPr>
              <w:ind w:left="180" w:hanging="180"/>
              <w:rPr>
                <w:rFonts w:ascii="Arial" w:hAnsi="Arial" w:cs="Arial"/>
                <w:sz w:val="20"/>
                <w:szCs w:val="20"/>
              </w:rPr>
            </w:pPr>
            <w:r w:rsidRPr="00743AC0">
              <w:rPr>
                <w:rFonts w:ascii="Arial" w:hAnsi="Arial" w:cs="Arial"/>
                <w:sz w:val="20"/>
                <w:szCs w:val="20"/>
              </w:rPr>
              <w:t>Negative Actions</w:t>
            </w:r>
          </w:p>
          <w:p w:rsidR="003B50AF" w:rsidRPr="00743AC0" w:rsidRDefault="003B50AF" w:rsidP="00743AC0">
            <w:pPr>
              <w:pStyle w:val="ListParagraph"/>
              <w:numPr>
                <w:ilvl w:val="0"/>
                <w:numId w:val="1"/>
              </w:numPr>
              <w:spacing w:after="40"/>
              <w:ind w:left="180" w:hanging="180"/>
              <w:rPr>
                <w:rFonts w:ascii="Arial" w:hAnsi="Arial" w:cs="Arial"/>
                <w:sz w:val="20"/>
                <w:szCs w:val="20"/>
              </w:rPr>
            </w:pPr>
            <w:r w:rsidRPr="00743AC0">
              <w:rPr>
                <w:rFonts w:ascii="Arial" w:hAnsi="Arial" w:cs="Arial"/>
                <w:sz w:val="20"/>
                <w:szCs w:val="20"/>
              </w:rPr>
              <w:t>Other</w:t>
            </w:r>
          </w:p>
        </w:tc>
        <w:tc>
          <w:tcPr>
            <w:tcW w:w="1350" w:type="dxa"/>
            <w:vAlign w:val="center"/>
          </w:tcPr>
          <w:p w:rsidR="003B50AF" w:rsidRPr="003B50AF" w:rsidRDefault="00743AC0" w:rsidP="00743A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1440" w:type="dxa"/>
            <w:gridSpan w:val="2"/>
            <w:vAlign w:val="center"/>
          </w:tcPr>
          <w:p w:rsidR="003B50AF" w:rsidRPr="003B50AF" w:rsidRDefault="00743AC0" w:rsidP="00743A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Sentencing or Incarceration information</w:t>
            </w:r>
          </w:p>
        </w:tc>
        <w:tc>
          <w:tcPr>
            <w:tcW w:w="1710" w:type="dxa"/>
            <w:gridSpan w:val="2"/>
            <w:vAlign w:val="center"/>
          </w:tcPr>
          <w:p w:rsidR="003B50AF" w:rsidRPr="003B50AF" w:rsidRDefault="00743AC0" w:rsidP="00743A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Number of years since conviction, </w:t>
            </w:r>
            <w:r w:rsidR="00BB1927">
              <w:rPr>
                <w:rFonts w:ascii="Arial" w:hAnsi="Arial" w:cs="Arial"/>
                <w:sz w:val="20"/>
                <w:szCs w:val="20"/>
              </w:rPr>
              <w:t xml:space="preserve">charge, </w:t>
            </w:r>
            <w:r>
              <w:rPr>
                <w:rFonts w:ascii="Arial" w:hAnsi="Arial" w:cs="Arial"/>
                <w:sz w:val="20"/>
                <w:szCs w:val="20"/>
              </w:rPr>
              <w:t>negative action, or other issue</w:t>
            </w:r>
          </w:p>
        </w:tc>
        <w:tc>
          <w:tcPr>
            <w:tcW w:w="4061" w:type="dxa"/>
            <w:gridSpan w:val="3"/>
            <w:vAlign w:val="center"/>
          </w:tcPr>
          <w:p w:rsidR="003B50AF" w:rsidRPr="003B50AF" w:rsidRDefault="00743AC0" w:rsidP="00743A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Comments or other factors</w:t>
            </w:r>
            <w:r w:rsidR="00BB1927">
              <w:rPr>
                <w:rFonts w:ascii="Arial" w:hAnsi="Arial" w:cs="Arial"/>
                <w:sz w:val="20"/>
                <w:szCs w:val="20"/>
              </w:rPr>
              <w:t xml:space="preserve"> (see instructions)</w:t>
            </w:r>
          </w:p>
        </w:tc>
      </w:tr>
      <w:tr w:rsidR="003B50AF" w:rsidRPr="00743AC0" w:rsidTr="00E40368">
        <w:trPr>
          <w:trHeight w:hRule="exact" w:val="482"/>
        </w:trPr>
        <w:tc>
          <w:tcPr>
            <w:tcW w:w="2455" w:type="dxa"/>
            <w:gridSpan w:val="3"/>
            <w:shd w:val="clear" w:color="auto" w:fill="DBE5F1" w:themeFill="accent1" w:themeFillTint="33"/>
            <w:vAlign w:val="center"/>
          </w:tcPr>
          <w:p w:rsidR="003B50AF" w:rsidRPr="00543247" w:rsidRDefault="00743AC0" w:rsidP="0054324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43247">
              <w:rPr>
                <w:rFonts w:ascii="Arial" w:hAnsi="Arial" w:cs="Arial"/>
                <w:b/>
                <w:sz w:val="20"/>
                <w:szCs w:val="20"/>
              </w:rPr>
              <w:t xml:space="preserve">Example:  </w:t>
            </w:r>
            <w:r w:rsidR="00E978DF" w:rsidRPr="00543247">
              <w:rPr>
                <w:rFonts w:ascii="Arial" w:hAnsi="Arial" w:cs="Arial"/>
                <w:b/>
                <w:sz w:val="20"/>
                <w:szCs w:val="20"/>
              </w:rPr>
              <w:t>Theft 3</w:t>
            </w:r>
          </w:p>
        </w:tc>
        <w:tc>
          <w:tcPr>
            <w:tcW w:w="1350" w:type="dxa"/>
            <w:shd w:val="clear" w:color="auto" w:fill="DBE5F1" w:themeFill="accent1" w:themeFillTint="33"/>
            <w:vAlign w:val="center"/>
          </w:tcPr>
          <w:p w:rsidR="003B50AF" w:rsidRPr="00543247" w:rsidRDefault="00743AC0" w:rsidP="0054324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43247">
              <w:rPr>
                <w:rFonts w:ascii="Arial" w:hAnsi="Arial" w:cs="Arial"/>
                <w:b/>
                <w:sz w:val="20"/>
                <w:szCs w:val="20"/>
              </w:rPr>
              <w:t>01/15/1984</w:t>
            </w:r>
          </w:p>
        </w:tc>
        <w:tc>
          <w:tcPr>
            <w:tcW w:w="1440" w:type="dxa"/>
            <w:gridSpan w:val="2"/>
            <w:shd w:val="clear" w:color="auto" w:fill="DBE5F1" w:themeFill="accent1" w:themeFillTint="33"/>
            <w:vAlign w:val="center"/>
          </w:tcPr>
          <w:p w:rsidR="003B50AF" w:rsidRPr="00543247" w:rsidRDefault="00E978DF" w:rsidP="0054324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43247">
              <w:rPr>
                <w:rFonts w:ascii="Arial" w:hAnsi="Arial" w:cs="Arial"/>
                <w:b/>
                <w:sz w:val="20"/>
                <w:szCs w:val="20"/>
              </w:rPr>
              <w:t xml:space="preserve">Jail </w:t>
            </w:r>
          </w:p>
        </w:tc>
        <w:tc>
          <w:tcPr>
            <w:tcW w:w="1710" w:type="dxa"/>
            <w:gridSpan w:val="2"/>
            <w:shd w:val="clear" w:color="auto" w:fill="DBE5F1" w:themeFill="accent1" w:themeFillTint="33"/>
            <w:vAlign w:val="center"/>
          </w:tcPr>
          <w:p w:rsidR="003B50AF" w:rsidRPr="00543247" w:rsidRDefault="00743AC0" w:rsidP="0054324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43247">
              <w:rPr>
                <w:rFonts w:ascii="Arial" w:hAnsi="Arial" w:cs="Arial"/>
                <w:b/>
                <w:sz w:val="20"/>
                <w:szCs w:val="20"/>
              </w:rPr>
              <w:t>30</w:t>
            </w:r>
          </w:p>
        </w:tc>
        <w:tc>
          <w:tcPr>
            <w:tcW w:w="4061" w:type="dxa"/>
            <w:gridSpan w:val="3"/>
            <w:shd w:val="clear" w:color="auto" w:fill="DBE5F1" w:themeFill="accent1" w:themeFillTint="33"/>
            <w:vAlign w:val="center"/>
          </w:tcPr>
          <w:p w:rsidR="003B50AF" w:rsidRPr="00543247" w:rsidRDefault="00E51062" w:rsidP="00543247">
            <w:pPr>
              <w:spacing w:before="20"/>
              <w:rPr>
                <w:rFonts w:ascii="Arial" w:hAnsi="Arial" w:cs="Arial"/>
                <w:b/>
                <w:sz w:val="20"/>
                <w:szCs w:val="20"/>
              </w:rPr>
            </w:pPr>
            <w:r w:rsidRPr="00543247">
              <w:rPr>
                <w:rFonts w:ascii="Arial" w:hAnsi="Arial" w:cs="Arial"/>
                <w:b/>
                <w:sz w:val="20"/>
                <w:szCs w:val="20"/>
              </w:rPr>
              <w:t>3-year disqualification. IP has had no other convictions in the last 30 years</w:t>
            </w:r>
            <w:r w:rsidR="00543247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543247">
              <w:rPr>
                <w:rFonts w:ascii="Arial" w:hAnsi="Arial" w:cs="Arial"/>
                <w:b/>
                <w:sz w:val="20"/>
                <w:szCs w:val="20"/>
              </w:rPr>
              <w:t xml:space="preserve"> and there are no concerns at this time. </w:t>
            </w:r>
          </w:p>
        </w:tc>
      </w:tr>
      <w:tr w:rsidR="00743AC0" w:rsidTr="00E40368">
        <w:trPr>
          <w:trHeight w:val="116"/>
        </w:trPr>
        <w:tc>
          <w:tcPr>
            <w:tcW w:w="2455" w:type="dxa"/>
            <w:gridSpan w:val="3"/>
          </w:tcPr>
          <w:p w:rsidR="00743AC0" w:rsidRDefault="00743A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FD1AC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D1AC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D1AC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D1AC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D1AC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350" w:type="dxa"/>
          </w:tcPr>
          <w:p w:rsidR="00743AC0" w:rsidRDefault="00743AC0" w:rsidP="00670A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FD1AC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D1AC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D1AC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D1AC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D1AC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gridSpan w:val="2"/>
          </w:tcPr>
          <w:p w:rsidR="00743AC0" w:rsidRDefault="00743AC0" w:rsidP="00B84C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FD1AC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D1AC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D1AC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D1AC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D1AC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710" w:type="dxa"/>
            <w:gridSpan w:val="2"/>
          </w:tcPr>
          <w:p w:rsidR="00743AC0" w:rsidRDefault="00743AC0" w:rsidP="00B84C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FD1AC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D1AC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D1AC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D1AC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D1AC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4061" w:type="dxa"/>
            <w:gridSpan w:val="3"/>
          </w:tcPr>
          <w:p w:rsidR="00743AC0" w:rsidRDefault="00743AC0" w:rsidP="00B84C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FD1AC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D1AC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D1AC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D1AC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D1AC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743AC0" w:rsidTr="00E40368">
        <w:trPr>
          <w:trHeight w:val="116"/>
        </w:trPr>
        <w:tc>
          <w:tcPr>
            <w:tcW w:w="2455" w:type="dxa"/>
            <w:gridSpan w:val="3"/>
          </w:tcPr>
          <w:p w:rsidR="00743AC0" w:rsidRDefault="00743A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FD1AC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D1AC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D1AC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D1AC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D1AC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350" w:type="dxa"/>
          </w:tcPr>
          <w:p w:rsidR="00743AC0" w:rsidRDefault="00743A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FD1AC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D1AC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D1AC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D1AC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D1AC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gridSpan w:val="2"/>
          </w:tcPr>
          <w:p w:rsidR="00743AC0" w:rsidRDefault="00743AC0" w:rsidP="00B84C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FD1AC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D1AC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D1AC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D1AC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D1AC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710" w:type="dxa"/>
            <w:gridSpan w:val="2"/>
          </w:tcPr>
          <w:p w:rsidR="00743AC0" w:rsidRDefault="00743AC0" w:rsidP="00B84C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FD1AC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D1AC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D1AC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D1AC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D1AC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4061" w:type="dxa"/>
            <w:gridSpan w:val="3"/>
          </w:tcPr>
          <w:p w:rsidR="00743AC0" w:rsidRDefault="00743AC0" w:rsidP="00B84C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FD1AC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D1AC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D1AC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D1AC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D1AC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743AC0" w:rsidTr="00E40368">
        <w:trPr>
          <w:trHeight w:val="116"/>
        </w:trPr>
        <w:tc>
          <w:tcPr>
            <w:tcW w:w="2455" w:type="dxa"/>
            <w:gridSpan w:val="3"/>
          </w:tcPr>
          <w:p w:rsidR="00743AC0" w:rsidRDefault="00743A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FD1AC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D1AC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D1AC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D1AC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D1AC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350" w:type="dxa"/>
          </w:tcPr>
          <w:p w:rsidR="00743AC0" w:rsidRDefault="00743A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FD1AC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D1AC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D1AC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D1AC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D1AC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gridSpan w:val="2"/>
          </w:tcPr>
          <w:p w:rsidR="00743AC0" w:rsidRDefault="00743AC0" w:rsidP="00B84C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FD1AC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D1AC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D1AC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D1AC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D1AC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710" w:type="dxa"/>
            <w:gridSpan w:val="2"/>
          </w:tcPr>
          <w:p w:rsidR="00743AC0" w:rsidRDefault="00743AC0" w:rsidP="00B84C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FD1AC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D1AC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D1AC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D1AC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D1AC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4061" w:type="dxa"/>
            <w:gridSpan w:val="3"/>
          </w:tcPr>
          <w:p w:rsidR="00743AC0" w:rsidRDefault="00743AC0" w:rsidP="00B84C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FD1AC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D1AC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D1AC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D1AC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D1AC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743AC0" w:rsidTr="00E40368">
        <w:trPr>
          <w:trHeight w:val="116"/>
        </w:trPr>
        <w:tc>
          <w:tcPr>
            <w:tcW w:w="2455" w:type="dxa"/>
            <w:gridSpan w:val="3"/>
          </w:tcPr>
          <w:p w:rsidR="00743AC0" w:rsidRDefault="00743A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FD1AC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D1AC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D1AC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D1AC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D1AC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350" w:type="dxa"/>
          </w:tcPr>
          <w:p w:rsidR="00743AC0" w:rsidRDefault="00743A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FD1AC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D1AC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D1AC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D1AC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D1AC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gridSpan w:val="2"/>
          </w:tcPr>
          <w:p w:rsidR="00743AC0" w:rsidRDefault="00743AC0" w:rsidP="00B84C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FD1AC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D1AC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D1AC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D1AC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D1AC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710" w:type="dxa"/>
            <w:gridSpan w:val="2"/>
          </w:tcPr>
          <w:p w:rsidR="00743AC0" w:rsidRDefault="00743AC0" w:rsidP="00B84C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FD1AC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D1AC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D1AC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D1AC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D1AC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4061" w:type="dxa"/>
            <w:gridSpan w:val="3"/>
          </w:tcPr>
          <w:p w:rsidR="00743AC0" w:rsidRDefault="00743AC0" w:rsidP="00B84C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FD1AC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D1AC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D1AC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D1AC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D1AC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743AC0" w:rsidTr="00E40368">
        <w:trPr>
          <w:trHeight w:val="116"/>
        </w:trPr>
        <w:tc>
          <w:tcPr>
            <w:tcW w:w="2455" w:type="dxa"/>
            <w:gridSpan w:val="3"/>
          </w:tcPr>
          <w:p w:rsidR="00743AC0" w:rsidRDefault="00743A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FD1AC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D1AC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D1AC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D1AC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D1AC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350" w:type="dxa"/>
          </w:tcPr>
          <w:p w:rsidR="00743AC0" w:rsidRDefault="00743A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FD1AC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D1AC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D1AC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D1AC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D1AC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gridSpan w:val="2"/>
          </w:tcPr>
          <w:p w:rsidR="00743AC0" w:rsidRDefault="00743AC0" w:rsidP="00B84C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FD1AC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D1AC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D1AC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D1AC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D1AC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710" w:type="dxa"/>
            <w:gridSpan w:val="2"/>
          </w:tcPr>
          <w:p w:rsidR="00743AC0" w:rsidRDefault="00743AC0" w:rsidP="00B84C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FD1AC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D1AC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D1AC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D1AC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D1AC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4061" w:type="dxa"/>
            <w:gridSpan w:val="3"/>
          </w:tcPr>
          <w:p w:rsidR="00743AC0" w:rsidRDefault="00743AC0" w:rsidP="00B84C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FD1AC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D1AC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D1AC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D1AC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D1AC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743AC0" w:rsidTr="00E40368">
        <w:trPr>
          <w:trHeight w:hRule="exact" w:val="288"/>
        </w:trPr>
        <w:tc>
          <w:tcPr>
            <w:tcW w:w="11016" w:type="dxa"/>
            <w:gridSpan w:val="11"/>
            <w:shd w:val="clear" w:color="auto" w:fill="DBE5F1" w:themeFill="accent1" w:themeFillTint="33"/>
            <w:vAlign w:val="center"/>
          </w:tcPr>
          <w:p w:rsidR="00743AC0" w:rsidRPr="001C0FA3" w:rsidRDefault="00743AC0" w:rsidP="001C0FA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Section 3.  Factors to consider when making a determination include, but are not limited to, the following:</w:t>
            </w:r>
          </w:p>
        </w:tc>
      </w:tr>
      <w:tr w:rsidR="00A83881" w:rsidTr="00E40368">
        <w:tc>
          <w:tcPr>
            <w:tcW w:w="11016" w:type="dxa"/>
            <w:gridSpan w:val="11"/>
          </w:tcPr>
          <w:p w:rsidR="00A83881" w:rsidRPr="00743AC0" w:rsidRDefault="00A83881" w:rsidP="003426BD">
            <w:pPr>
              <w:pStyle w:val="ListParagraph"/>
              <w:numPr>
                <w:ilvl w:val="0"/>
                <w:numId w:val="4"/>
              </w:numPr>
              <w:spacing w:before="40"/>
              <w:ind w:left="180" w:hanging="180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Whether you have a reasonable, good faith belief that</w:t>
            </w:r>
            <w:r w:rsidRPr="00743AC0">
              <w:rPr>
                <w:rFonts w:ascii="Arial" w:hAnsi="Arial" w:cs="Arial"/>
                <w:snapToGrid w:val="0"/>
                <w:sz w:val="20"/>
                <w:szCs w:val="20"/>
              </w:rPr>
              <w:t xml:space="preserve"> he or she would be unable to meet the care needs of the client.  </w:t>
            </w:r>
          </w:p>
          <w:p w:rsidR="00A83881" w:rsidRPr="00743AC0" w:rsidRDefault="00EE28BC" w:rsidP="003426BD">
            <w:pPr>
              <w:numPr>
                <w:ilvl w:val="1"/>
                <w:numId w:val="4"/>
              </w:numPr>
              <w:ind w:left="360" w:hanging="180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e</w:t>
            </w:r>
            <w:r w:rsidR="00A83881" w:rsidRPr="00743AC0">
              <w:rPr>
                <w:rFonts w:ascii="Arial" w:hAnsi="Arial" w:cs="Arial"/>
                <w:snapToGrid w:val="0"/>
                <w:sz w:val="20"/>
                <w:szCs w:val="20"/>
              </w:rPr>
              <w:t>.g.</w:t>
            </w:r>
            <w:r w:rsidR="00A83881">
              <w:rPr>
                <w:rFonts w:ascii="Arial" w:hAnsi="Arial" w:cs="Arial"/>
                <w:snapToGrid w:val="0"/>
                <w:sz w:val="20"/>
                <w:szCs w:val="20"/>
              </w:rPr>
              <w:t>,</w:t>
            </w:r>
            <w:r w:rsidR="00A83881" w:rsidRPr="00743AC0">
              <w:rPr>
                <w:rFonts w:ascii="Arial" w:hAnsi="Arial" w:cs="Arial"/>
                <w:snapToGrid w:val="0"/>
                <w:sz w:val="20"/>
                <w:szCs w:val="20"/>
              </w:rPr>
              <w:t xml:space="preserve"> if he or she would be responsible for driving the client</w:t>
            </w:r>
            <w:r w:rsidR="008E5D8E">
              <w:rPr>
                <w:rFonts w:ascii="Arial" w:hAnsi="Arial" w:cs="Arial"/>
                <w:snapToGrid w:val="0"/>
                <w:sz w:val="20"/>
                <w:szCs w:val="20"/>
              </w:rPr>
              <w:t xml:space="preserve"> </w:t>
            </w:r>
            <w:r w:rsidR="00A83881" w:rsidRPr="00743AC0">
              <w:rPr>
                <w:rFonts w:ascii="Arial" w:hAnsi="Arial" w:cs="Arial"/>
                <w:snapToGrid w:val="0"/>
                <w:sz w:val="20"/>
                <w:szCs w:val="20"/>
              </w:rPr>
              <w:t xml:space="preserve">and has multiple DUIs. </w:t>
            </w:r>
          </w:p>
          <w:p w:rsidR="00A83881" w:rsidRPr="00743AC0" w:rsidRDefault="00A83881" w:rsidP="003426BD">
            <w:pPr>
              <w:numPr>
                <w:ilvl w:val="0"/>
                <w:numId w:val="4"/>
              </w:numPr>
              <w:ind w:left="180" w:hanging="180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743AC0">
              <w:rPr>
                <w:rFonts w:ascii="Arial" w:hAnsi="Arial" w:cs="Arial"/>
                <w:snapToGrid w:val="0"/>
                <w:sz w:val="20"/>
                <w:szCs w:val="20"/>
              </w:rPr>
              <w:t>Vulnerability of the client under his or her care.</w:t>
            </w:r>
          </w:p>
          <w:p w:rsidR="00A83881" w:rsidRPr="00743AC0" w:rsidRDefault="00A83881" w:rsidP="003426BD">
            <w:pPr>
              <w:numPr>
                <w:ilvl w:val="0"/>
                <w:numId w:val="4"/>
              </w:numPr>
              <w:ind w:left="180" w:hanging="180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743AC0">
              <w:rPr>
                <w:rFonts w:ascii="Arial" w:hAnsi="Arial" w:cs="Arial"/>
                <w:snapToGrid w:val="0"/>
                <w:sz w:val="20"/>
                <w:szCs w:val="20"/>
              </w:rPr>
              <w:t>Behaviors since the conviction</w:t>
            </w:r>
            <w:r>
              <w:rPr>
                <w:rFonts w:ascii="Arial" w:hAnsi="Arial" w:cs="Arial"/>
                <w:snapToGrid w:val="0"/>
                <w:sz w:val="20"/>
                <w:szCs w:val="20"/>
              </w:rPr>
              <w:t>(</w:t>
            </w:r>
            <w:r w:rsidRPr="00743AC0">
              <w:rPr>
                <w:rFonts w:ascii="Arial" w:hAnsi="Arial" w:cs="Arial"/>
                <w:snapToGrid w:val="0"/>
                <w:sz w:val="20"/>
                <w:szCs w:val="20"/>
              </w:rPr>
              <w:t>s</w:t>
            </w:r>
            <w:r>
              <w:rPr>
                <w:rFonts w:ascii="Arial" w:hAnsi="Arial" w:cs="Arial"/>
                <w:snapToGrid w:val="0"/>
                <w:sz w:val="20"/>
                <w:szCs w:val="20"/>
              </w:rPr>
              <w:t>)</w:t>
            </w:r>
            <w:r w:rsidRPr="00743AC0">
              <w:rPr>
                <w:rFonts w:ascii="Arial" w:hAnsi="Arial" w:cs="Arial"/>
                <w:snapToGrid w:val="0"/>
                <w:sz w:val="20"/>
                <w:szCs w:val="20"/>
              </w:rPr>
              <w:t>,</w:t>
            </w:r>
            <w:r>
              <w:rPr>
                <w:rFonts w:ascii="Arial" w:hAnsi="Arial" w:cs="Arial"/>
                <w:snapToGrid w:val="0"/>
                <w:sz w:val="20"/>
                <w:szCs w:val="20"/>
              </w:rPr>
              <w:t xml:space="preserve"> </w:t>
            </w:r>
            <w:r w:rsidRPr="00743AC0">
              <w:rPr>
                <w:rFonts w:ascii="Arial" w:hAnsi="Arial" w:cs="Arial"/>
                <w:snapToGrid w:val="0"/>
                <w:sz w:val="20"/>
                <w:szCs w:val="20"/>
              </w:rPr>
              <w:t>negative action</w:t>
            </w:r>
            <w:r>
              <w:rPr>
                <w:rFonts w:ascii="Arial" w:hAnsi="Arial" w:cs="Arial"/>
                <w:snapToGrid w:val="0"/>
                <w:sz w:val="20"/>
                <w:szCs w:val="20"/>
              </w:rPr>
              <w:t>(</w:t>
            </w:r>
            <w:r w:rsidRPr="00743AC0">
              <w:rPr>
                <w:rFonts w:ascii="Arial" w:hAnsi="Arial" w:cs="Arial"/>
                <w:snapToGrid w:val="0"/>
                <w:sz w:val="20"/>
                <w:szCs w:val="20"/>
              </w:rPr>
              <w:t>s</w:t>
            </w:r>
            <w:r>
              <w:rPr>
                <w:rFonts w:ascii="Arial" w:hAnsi="Arial" w:cs="Arial"/>
                <w:snapToGrid w:val="0"/>
                <w:sz w:val="20"/>
                <w:szCs w:val="20"/>
              </w:rPr>
              <w:t>)</w:t>
            </w:r>
            <w:r w:rsidRPr="00743AC0">
              <w:rPr>
                <w:rFonts w:ascii="Arial" w:hAnsi="Arial" w:cs="Arial"/>
                <w:snapToGrid w:val="0"/>
                <w:sz w:val="20"/>
                <w:szCs w:val="20"/>
              </w:rPr>
              <w:t xml:space="preserve"> or other adverse behavior</w:t>
            </w:r>
            <w:r>
              <w:rPr>
                <w:rFonts w:ascii="Arial" w:hAnsi="Arial" w:cs="Arial"/>
                <w:snapToGrid w:val="0"/>
                <w:sz w:val="20"/>
                <w:szCs w:val="20"/>
              </w:rPr>
              <w:t>(</w:t>
            </w:r>
            <w:r w:rsidRPr="00743AC0">
              <w:rPr>
                <w:rFonts w:ascii="Arial" w:hAnsi="Arial" w:cs="Arial"/>
                <w:snapToGrid w:val="0"/>
                <w:sz w:val="20"/>
                <w:szCs w:val="20"/>
              </w:rPr>
              <w:t>s</w:t>
            </w:r>
            <w:r>
              <w:rPr>
                <w:rFonts w:ascii="Arial" w:hAnsi="Arial" w:cs="Arial"/>
                <w:snapToGrid w:val="0"/>
                <w:sz w:val="20"/>
                <w:szCs w:val="20"/>
              </w:rPr>
              <w:t>)</w:t>
            </w:r>
            <w:r w:rsidRPr="00743AC0">
              <w:rPr>
                <w:rFonts w:ascii="Arial" w:hAnsi="Arial" w:cs="Arial"/>
                <w:snapToGrid w:val="0"/>
                <w:sz w:val="20"/>
                <w:szCs w:val="20"/>
              </w:rPr>
              <w:t>.</w:t>
            </w:r>
          </w:p>
          <w:p w:rsidR="00A83881" w:rsidRPr="00743AC0" w:rsidRDefault="00A83881" w:rsidP="003426BD">
            <w:pPr>
              <w:numPr>
                <w:ilvl w:val="0"/>
                <w:numId w:val="4"/>
              </w:numPr>
              <w:ind w:left="180" w:hanging="180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743AC0">
              <w:rPr>
                <w:rFonts w:ascii="Arial" w:hAnsi="Arial" w:cs="Arial"/>
                <w:snapToGrid w:val="0"/>
                <w:sz w:val="20"/>
                <w:szCs w:val="20"/>
              </w:rPr>
              <w:t xml:space="preserve">Pattern of offenses or other behaviors that may put the client at risk.  </w:t>
            </w:r>
          </w:p>
          <w:p w:rsidR="00A83881" w:rsidRPr="00743AC0" w:rsidRDefault="00EE28BC" w:rsidP="003426BD">
            <w:pPr>
              <w:numPr>
                <w:ilvl w:val="1"/>
                <w:numId w:val="4"/>
              </w:numPr>
              <w:ind w:left="360" w:hanging="180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e</w:t>
            </w:r>
            <w:r w:rsidR="00A83881" w:rsidRPr="00743AC0">
              <w:rPr>
                <w:rFonts w:ascii="Arial" w:hAnsi="Arial" w:cs="Arial"/>
                <w:snapToGrid w:val="0"/>
                <w:sz w:val="20"/>
                <w:szCs w:val="20"/>
              </w:rPr>
              <w:t>.g.</w:t>
            </w:r>
            <w:r w:rsidR="00A83881">
              <w:rPr>
                <w:rFonts w:ascii="Arial" w:hAnsi="Arial" w:cs="Arial"/>
                <w:snapToGrid w:val="0"/>
                <w:sz w:val="20"/>
                <w:szCs w:val="20"/>
              </w:rPr>
              <w:t>,</w:t>
            </w:r>
            <w:r w:rsidR="00A83881" w:rsidRPr="00743AC0">
              <w:rPr>
                <w:rFonts w:ascii="Arial" w:hAnsi="Arial" w:cs="Arial"/>
                <w:snapToGrid w:val="0"/>
                <w:sz w:val="20"/>
                <w:szCs w:val="20"/>
              </w:rPr>
              <w:t xml:space="preserve"> if he or she would be working for a client with dementia</w:t>
            </w:r>
            <w:r w:rsidR="008E5D8E">
              <w:rPr>
                <w:rFonts w:ascii="Arial" w:hAnsi="Arial" w:cs="Arial"/>
                <w:snapToGrid w:val="0"/>
                <w:sz w:val="20"/>
                <w:szCs w:val="20"/>
              </w:rPr>
              <w:t xml:space="preserve"> </w:t>
            </w:r>
            <w:r w:rsidR="00A83881" w:rsidRPr="00743AC0">
              <w:rPr>
                <w:rFonts w:ascii="Arial" w:hAnsi="Arial" w:cs="Arial"/>
                <w:snapToGrid w:val="0"/>
                <w:sz w:val="20"/>
                <w:szCs w:val="20"/>
              </w:rPr>
              <w:t xml:space="preserve">and has recent theft convictions.  </w:t>
            </w:r>
          </w:p>
          <w:p w:rsidR="00A83881" w:rsidRPr="00743AC0" w:rsidRDefault="00A83881" w:rsidP="003426BD">
            <w:pPr>
              <w:pStyle w:val="ListParagraph"/>
              <w:numPr>
                <w:ilvl w:val="0"/>
                <w:numId w:val="4"/>
              </w:numPr>
              <w:ind w:left="180" w:hanging="180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743AC0">
              <w:rPr>
                <w:rFonts w:ascii="Arial" w:hAnsi="Arial" w:cs="Arial"/>
                <w:snapToGrid w:val="0"/>
                <w:sz w:val="20"/>
                <w:szCs w:val="20"/>
              </w:rPr>
              <w:t>Number of years since the conviction</w:t>
            </w:r>
            <w:r>
              <w:rPr>
                <w:rFonts w:ascii="Arial" w:hAnsi="Arial" w:cs="Arial"/>
                <w:snapToGrid w:val="0"/>
                <w:sz w:val="20"/>
                <w:szCs w:val="20"/>
              </w:rPr>
              <w:t>(s)</w:t>
            </w:r>
            <w:r w:rsidRPr="00743AC0">
              <w:rPr>
                <w:rFonts w:ascii="Arial" w:hAnsi="Arial" w:cs="Arial"/>
                <w:snapToGrid w:val="0"/>
                <w:sz w:val="20"/>
                <w:szCs w:val="20"/>
              </w:rPr>
              <w:t>, negative action</w:t>
            </w:r>
            <w:r>
              <w:rPr>
                <w:rFonts w:ascii="Arial" w:hAnsi="Arial" w:cs="Arial"/>
                <w:snapToGrid w:val="0"/>
                <w:sz w:val="20"/>
                <w:szCs w:val="20"/>
              </w:rPr>
              <w:t>(s)</w:t>
            </w:r>
            <w:r w:rsidRPr="00743AC0">
              <w:rPr>
                <w:rFonts w:ascii="Arial" w:hAnsi="Arial" w:cs="Arial"/>
                <w:snapToGrid w:val="0"/>
                <w:sz w:val="20"/>
                <w:szCs w:val="20"/>
              </w:rPr>
              <w:t>, or other issue</w:t>
            </w:r>
            <w:r>
              <w:rPr>
                <w:rFonts w:ascii="Arial" w:hAnsi="Arial" w:cs="Arial"/>
                <w:snapToGrid w:val="0"/>
                <w:sz w:val="20"/>
                <w:szCs w:val="20"/>
              </w:rPr>
              <w:t>(s)</w:t>
            </w:r>
            <w:r w:rsidRPr="00743AC0">
              <w:rPr>
                <w:rFonts w:ascii="Arial" w:hAnsi="Arial" w:cs="Arial"/>
                <w:snapToGrid w:val="0"/>
                <w:sz w:val="20"/>
                <w:szCs w:val="20"/>
              </w:rPr>
              <w:t xml:space="preserve">. </w:t>
            </w:r>
          </w:p>
          <w:p w:rsidR="00A83881" w:rsidRDefault="00A83881" w:rsidP="003426BD">
            <w:pPr>
              <w:numPr>
                <w:ilvl w:val="0"/>
                <w:numId w:val="4"/>
              </w:numPr>
              <w:spacing w:after="40"/>
              <w:ind w:left="180" w:hanging="180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743AC0">
              <w:rPr>
                <w:rFonts w:ascii="Arial" w:hAnsi="Arial" w:cs="Arial"/>
                <w:snapToGrid w:val="0"/>
                <w:sz w:val="20"/>
                <w:szCs w:val="20"/>
              </w:rPr>
              <w:t xml:space="preserve">Whether he or she self-disclosed the </w:t>
            </w:r>
            <w:r>
              <w:rPr>
                <w:rFonts w:ascii="Arial" w:hAnsi="Arial" w:cs="Arial"/>
                <w:snapToGrid w:val="0"/>
                <w:sz w:val="20"/>
                <w:szCs w:val="20"/>
              </w:rPr>
              <w:t>conviction</w:t>
            </w:r>
            <w:r w:rsidRPr="00743AC0">
              <w:rPr>
                <w:rFonts w:ascii="Arial" w:hAnsi="Arial" w:cs="Arial"/>
                <w:snapToGrid w:val="0"/>
                <w:sz w:val="20"/>
                <w:szCs w:val="20"/>
              </w:rPr>
              <w:t>(s), pending charge(s) and/or negative action(s).</w:t>
            </w:r>
          </w:p>
          <w:p w:rsidR="00A83881" w:rsidRPr="00743AC0" w:rsidRDefault="00A83881" w:rsidP="003426BD">
            <w:pPr>
              <w:numPr>
                <w:ilvl w:val="0"/>
                <w:numId w:val="4"/>
              </w:numPr>
              <w:spacing w:after="40"/>
              <w:ind w:left="180" w:hanging="180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 xml:space="preserve">Other health and safety concerns. </w:t>
            </w:r>
          </w:p>
        </w:tc>
      </w:tr>
      <w:tr w:rsidR="00743AC0" w:rsidTr="00E40368">
        <w:trPr>
          <w:trHeight w:hRule="exact" w:val="288"/>
        </w:trPr>
        <w:tc>
          <w:tcPr>
            <w:tcW w:w="11016" w:type="dxa"/>
            <w:gridSpan w:val="11"/>
            <w:tcBorders>
              <w:bottom w:val="single" w:sz="2" w:space="0" w:color="auto"/>
            </w:tcBorders>
            <w:shd w:val="clear" w:color="auto" w:fill="DBE5F1" w:themeFill="accent1" w:themeFillTint="33"/>
            <w:vAlign w:val="center"/>
          </w:tcPr>
          <w:p w:rsidR="00743AC0" w:rsidRPr="001C0FA3" w:rsidRDefault="00743AC0" w:rsidP="001C0FA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Section 4.  Results of CCS determination</w:t>
            </w:r>
          </w:p>
        </w:tc>
      </w:tr>
      <w:tr w:rsidR="00743AC0" w:rsidTr="00E40368">
        <w:trPr>
          <w:trHeight w:val="1093"/>
        </w:trPr>
        <w:tc>
          <w:tcPr>
            <w:tcW w:w="11016" w:type="dxa"/>
            <w:gridSpan w:val="11"/>
            <w:tcBorders>
              <w:bottom w:val="nil"/>
            </w:tcBorders>
          </w:tcPr>
          <w:p w:rsidR="00743AC0" w:rsidRDefault="00743AC0" w:rsidP="00E103C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After careful review of the information above, the department or designee has determined that the individual (check one):</w:t>
            </w:r>
          </w:p>
          <w:p w:rsidR="00743AC0" w:rsidRDefault="00743AC0" w:rsidP="00743AC0">
            <w:pPr>
              <w:ind w:left="630" w:hanging="6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3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D1AC4">
              <w:rPr>
                <w:rFonts w:ascii="Arial" w:hAnsi="Arial" w:cs="Arial"/>
                <w:sz w:val="20"/>
                <w:szCs w:val="20"/>
              </w:rPr>
            </w:r>
            <w:r w:rsidR="00FD1AC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  <w:r>
              <w:rPr>
                <w:rFonts w:ascii="Arial" w:hAnsi="Arial" w:cs="Arial"/>
                <w:sz w:val="20"/>
                <w:szCs w:val="20"/>
              </w:rPr>
              <w:t xml:space="preserve">  A.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743AC0">
              <w:rPr>
                <w:rFonts w:ascii="Arial" w:hAnsi="Arial" w:cs="Arial"/>
                <w:sz w:val="20"/>
                <w:szCs w:val="20"/>
                <w:u w:val="single"/>
              </w:rPr>
              <w:t>May</w:t>
            </w:r>
            <w:r>
              <w:rPr>
                <w:rFonts w:ascii="Arial" w:hAnsi="Arial" w:cs="Arial"/>
                <w:sz w:val="20"/>
                <w:szCs w:val="20"/>
              </w:rPr>
              <w:t xml:space="preserve"> have unsupervised access to minors or vulnerable adults; or</w:t>
            </w:r>
          </w:p>
          <w:p w:rsidR="00743AC0" w:rsidRDefault="00743AC0" w:rsidP="00743AC0">
            <w:pPr>
              <w:ind w:left="630" w:hanging="6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  <w:t>Comments:</w:t>
            </w:r>
          </w:p>
          <w:p w:rsidR="00743AC0" w:rsidRDefault="00743AC0" w:rsidP="00743AC0">
            <w:pPr>
              <w:ind w:left="6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FD1AC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D1AC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D1AC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D1AC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D1AC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743AC0" w:rsidTr="00E40368">
        <w:trPr>
          <w:trHeight w:val="720"/>
        </w:trPr>
        <w:tc>
          <w:tcPr>
            <w:tcW w:w="11016" w:type="dxa"/>
            <w:gridSpan w:val="11"/>
            <w:tcBorders>
              <w:top w:val="nil"/>
              <w:bottom w:val="nil"/>
            </w:tcBorders>
          </w:tcPr>
          <w:p w:rsidR="00743AC0" w:rsidRDefault="00743AC0" w:rsidP="00E103C2">
            <w:pPr>
              <w:spacing w:before="60"/>
              <w:ind w:left="630" w:hanging="6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4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D1AC4">
              <w:rPr>
                <w:rFonts w:ascii="Arial" w:hAnsi="Arial" w:cs="Arial"/>
                <w:sz w:val="20"/>
                <w:szCs w:val="20"/>
              </w:rPr>
            </w:r>
            <w:r w:rsidR="00FD1AC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  <w:r>
              <w:rPr>
                <w:rFonts w:ascii="Arial" w:hAnsi="Arial" w:cs="Arial"/>
                <w:sz w:val="20"/>
                <w:szCs w:val="20"/>
              </w:rPr>
              <w:t xml:space="preserve">  B.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743AC0">
              <w:rPr>
                <w:rFonts w:ascii="Arial" w:hAnsi="Arial" w:cs="Arial"/>
                <w:sz w:val="20"/>
                <w:szCs w:val="20"/>
                <w:u w:val="single"/>
              </w:rPr>
              <w:t>May not</w:t>
            </w:r>
            <w:r>
              <w:rPr>
                <w:rFonts w:ascii="Arial" w:hAnsi="Arial" w:cs="Arial"/>
                <w:sz w:val="20"/>
                <w:szCs w:val="20"/>
              </w:rPr>
              <w:t xml:space="preserve"> have unsupervised access to minors or vulnerable adults.</w:t>
            </w:r>
          </w:p>
          <w:p w:rsidR="00743AC0" w:rsidRDefault="00743AC0" w:rsidP="00743AC0">
            <w:pPr>
              <w:ind w:left="630" w:hanging="6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  <w:t>Comments:</w:t>
            </w:r>
          </w:p>
          <w:p w:rsidR="00743AC0" w:rsidRDefault="00743AC0" w:rsidP="00743AC0">
            <w:pPr>
              <w:ind w:left="6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FD1AC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D1AC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D1AC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D1AC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D1AC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A83881" w:rsidTr="00E40368">
        <w:trPr>
          <w:trHeight w:val="720"/>
        </w:trPr>
        <w:tc>
          <w:tcPr>
            <w:tcW w:w="11016" w:type="dxa"/>
            <w:gridSpan w:val="11"/>
            <w:tcBorders>
              <w:top w:val="nil"/>
            </w:tcBorders>
          </w:tcPr>
          <w:p w:rsidR="00A83881" w:rsidRDefault="00A83881" w:rsidP="003426BD">
            <w:pPr>
              <w:spacing w:before="60"/>
              <w:ind w:left="630" w:hanging="6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D1AC4">
              <w:rPr>
                <w:rFonts w:ascii="Arial" w:hAnsi="Arial" w:cs="Arial"/>
                <w:sz w:val="20"/>
                <w:szCs w:val="20"/>
              </w:rPr>
            </w:r>
            <w:r w:rsidR="00FD1AC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C.</w:t>
            </w:r>
            <w:r>
              <w:rPr>
                <w:rFonts w:ascii="Arial" w:hAnsi="Arial" w:cs="Arial"/>
                <w:sz w:val="20"/>
                <w:szCs w:val="20"/>
              </w:rPr>
              <w:tab/>
              <w:t>Does not have the character, competence</w:t>
            </w:r>
            <w:r w:rsidR="008E5D8E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E28BC">
              <w:rPr>
                <w:rFonts w:ascii="Arial" w:hAnsi="Arial" w:cs="Arial"/>
                <w:sz w:val="20"/>
                <w:szCs w:val="20"/>
              </w:rPr>
              <w:t>or</w:t>
            </w:r>
            <w:r>
              <w:rPr>
                <w:rFonts w:ascii="Arial" w:hAnsi="Arial" w:cs="Arial"/>
                <w:sz w:val="20"/>
                <w:szCs w:val="20"/>
              </w:rPr>
              <w:t xml:space="preserve"> suitability to work with the client named in Section 1 above. </w:t>
            </w:r>
            <w:r>
              <w:rPr>
                <w:rFonts w:ascii="Arial" w:hAnsi="Arial" w:cs="Arial"/>
                <w:sz w:val="20"/>
                <w:szCs w:val="20"/>
              </w:rPr>
              <w:br/>
              <w:t>(HCS / AAA only)</w:t>
            </w:r>
          </w:p>
          <w:p w:rsidR="00A83881" w:rsidRDefault="00A83881" w:rsidP="003426BD">
            <w:pPr>
              <w:ind w:left="630" w:hanging="6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  <w:t>Comments:</w:t>
            </w:r>
          </w:p>
          <w:p w:rsidR="00A83881" w:rsidRDefault="00A83881" w:rsidP="003426BD">
            <w:pPr>
              <w:ind w:left="6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FD1AC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D1AC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D1AC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D1AC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D1AC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743AC0" w:rsidTr="00E40368">
        <w:trPr>
          <w:trHeight w:hRule="exact" w:val="518"/>
        </w:trPr>
        <w:tc>
          <w:tcPr>
            <w:tcW w:w="11016" w:type="dxa"/>
            <w:gridSpan w:val="11"/>
            <w:vAlign w:val="center"/>
          </w:tcPr>
          <w:p w:rsidR="00743AC0" w:rsidRDefault="00743AC0" w:rsidP="00A402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Signature of Reviewer:  </w:t>
            </w:r>
          </w:p>
        </w:tc>
      </w:tr>
      <w:tr w:rsidR="00743AC0" w:rsidTr="00E403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1016" w:type="dxa"/>
            <w:gridSpan w:val="11"/>
          </w:tcPr>
          <w:p w:rsidR="00A402F9" w:rsidRPr="00A402F9" w:rsidRDefault="00A402F9" w:rsidP="00E40368">
            <w:pPr>
              <w:spacing w:before="60" w:after="60"/>
              <w:ind w:left="-540"/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A402F9">
              <w:rPr>
                <w:rFonts w:ascii="Arial" w:hAnsi="Arial" w:cs="Arial"/>
                <w:b/>
                <w:snapToGrid w:val="0"/>
                <w:sz w:val="20"/>
                <w:szCs w:val="20"/>
                <w:u w:val="single"/>
              </w:rPr>
              <w:lastRenderedPageBreak/>
              <w:t>Instructions</w:t>
            </w:r>
          </w:p>
          <w:p w:rsidR="00BB1927" w:rsidRDefault="00BB1927" w:rsidP="00E40368">
            <w:pPr>
              <w:spacing w:before="60" w:after="60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A402F9">
              <w:rPr>
                <w:rFonts w:ascii="Arial" w:hAnsi="Arial" w:cs="Arial"/>
                <w:snapToGrid w:val="0"/>
                <w:sz w:val="20"/>
                <w:szCs w:val="20"/>
              </w:rPr>
              <w:t xml:space="preserve">To make </w:t>
            </w:r>
            <w:r>
              <w:rPr>
                <w:rFonts w:ascii="Arial" w:hAnsi="Arial" w:cs="Arial"/>
                <w:snapToGrid w:val="0"/>
                <w:sz w:val="20"/>
                <w:szCs w:val="20"/>
              </w:rPr>
              <w:t>a</w:t>
            </w:r>
            <w:r w:rsidRPr="00A402F9">
              <w:rPr>
                <w:rFonts w:ascii="Arial" w:hAnsi="Arial" w:cs="Arial"/>
                <w:snapToGrid w:val="0"/>
                <w:sz w:val="20"/>
                <w:szCs w:val="20"/>
              </w:rPr>
              <w:t xml:space="preserve"> CCS determination, complete all </w:t>
            </w:r>
            <w:r>
              <w:rPr>
                <w:rFonts w:ascii="Arial" w:hAnsi="Arial" w:cs="Arial"/>
                <w:snapToGrid w:val="0"/>
                <w:sz w:val="20"/>
                <w:szCs w:val="20"/>
              </w:rPr>
              <w:t>four</w:t>
            </w:r>
            <w:r w:rsidRPr="00A402F9">
              <w:rPr>
                <w:rFonts w:ascii="Arial" w:hAnsi="Arial" w:cs="Arial"/>
                <w:snapToGrid w:val="0"/>
                <w:sz w:val="20"/>
                <w:szCs w:val="20"/>
              </w:rPr>
              <w:t xml:space="preserve"> sections of this form. </w:t>
            </w:r>
            <w:r>
              <w:rPr>
                <w:rFonts w:ascii="Arial" w:hAnsi="Arial" w:cs="Arial"/>
                <w:snapToGrid w:val="0"/>
                <w:sz w:val="20"/>
                <w:szCs w:val="20"/>
              </w:rPr>
              <w:t>For IPs, file this form in the IP file</w:t>
            </w:r>
            <w:r w:rsidR="008E5D8E">
              <w:rPr>
                <w:rFonts w:ascii="Arial" w:hAnsi="Arial" w:cs="Arial"/>
                <w:snapToGrid w:val="0"/>
                <w:sz w:val="20"/>
                <w:szCs w:val="20"/>
              </w:rPr>
              <w:t xml:space="preserve"> (see </w:t>
            </w:r>
            <w:r w:rsidR="001A6C85">
              <w:rPr>
                <w:rFonts w:ascii="Arial" w:hAnsi="Arial" w:cs="Arial"/>
                <w:snapToGrid w:val="0"/>
                <w:sz w:val="20"/>
                <w:szCs w:val="20"/>
              </w:rPr>
              <w:br/>
              <w:t>I</w:t>
            </w:r>
            <w:r w:rsidR="008E5D8E">
              <w:rPr>
                <w:rFonts w:ascii="Arial" w:hAnsi="Arial" w:cs="Arial"/>
                <w:snapToGrid w:val="0"/>
                <w:sz w:val="20"/>
                <w:szCs w:val="20"/>
              </w:rPr>
              <w:t xml:space="preserve">mportant </w:t>
            </w:r>
            <w:r w:rsidR="001A6C85">
              <w:rPr>
                <w:rFonts w:ascii="Arial" w:hAnsi="Arial" w:cs="Arial"/>
                <w:snapToGrid w:val="0"/>
                <w:sz w:val="20"/>
                <w:szCs w:val="20"/>
              </w:rPr>
              <w:t>Note:  IPs</w:t>
            </w:r>
            <w:r w:rsidR="008E5D8E">
              <w:rPr>
                <w:rFonts w:ascii="Arial" w:hAnsi="Arial" w:cs="Arial"/>
                <w:snapToGrid w:val="0"/>
                <w:sz w:val="20"/>
                <w:szCs w:val="20"/>
              </w:rPr>
              <w:t xml:space="preserve"> below)</w:t>
            </w:r>
            <w:r>
              <w:rPr>
                <w:rFonts w:ascii="Arial" w:hAnsi="Arial" w:cs="Arial"/>
                <w:snapToGrid w:val="0"/>
                <w:sz w:val="20"/>
                <w:szCs w:val="20"/>
              </w:rPr>
              <w:t xml:space="preserve">. </w:t>
            </w:r>
          </w:p>
          <w:p w:rsidR="00BB1927" w:rsidRDefault="00BB1927" w:rsidP="00E40368">
            <w:pPr>
              <w:spacing w:before="60" w:after="60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A402F9">
              <w:rPr>
                <w:rFonts w:ascii="Arial" w:hAnsi="Arial" w:cs="Arial"/>
                <w:snapToGrid w:val="0"/>
                <w:sz w:val="20"/>
                <w:szCs w:val="20"/>
              </w:rPr>
              <w:t>A CCS determination is required</w:t>
            </w:r>
            <w:r w:rsidR="008E5D8E">
              <w:rPr>
                <w:rFonts w:ascii="Arial" w:hAnsi="Arial" w:cs="Arial"/>
                <w:snapToGrid w:val="0"/>
                <w:sz w:val="20"/>
                <w:szCs w:val="20"/>
              </w:rPr>
              <w:t xml:space="preserve"> in any of the following circumstances</w:t>
            </w:r>
            <w:r>
              <w:rPr>
                <w:rFonts w:ascii="Arial" w:hAnsi="Arial" w:cs="Arial"/>
                <w:snapToGrid w:val="0"/>
                <w:sz w:val="20"/>
                <w:szCs w:val="20"/>
              </w:rPr>
              <w:t>:</w:t>
            </w:r>
            <w:r w:rsidRPr="00A402F9">
              <w:rPr>
                <w:rFonts w:ascii="Arial" w:hAnsi="Arial" w:cs="Arial"/>
                <w:snapToGrid w:val="0"/>
                <w:sz w:val="20"/>
                <w:szCs w:val="20"/>
              </w:rPr>
              <w:t xml:space="preserve"> </w:t>
            </w:r>
          </w:p>
          <w:p w:rsidR="00BB1927" w:rsidRDefault="00BB1927" w:rsidP="00E40368">
            <w:pPr>
              <w:pStyle w:val="ListParagraph"/>
              <w:numPr>
                <w:ilvl w:val="0"/>
                <w:numId w:val="5"/>
              </w:numPr>
              <w:spacing w:after="120"/>
              <w:ind w:left="360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When an individual h</w:t>
            </w:r>
            <w:r w:rsidRPr="00543247">
              <w:rPr>
                <w:rFonts w:ascii="Arial" w:hAnsi="Arial" w:cs="Arial"/>
                <w:snapToGrid w:val="0"/>
                <w:sz w:val="20"/>
                <w:szCs w:val="20"/>
              </w:rPr>
              <w:t>as non-disqualifying</w:t>
            </w:r>
            <w:r>
              <w:rPr>
                <w:rFonts w:ascii="Arial" w:hAnsi="Arial" w:cs="Arial"/>
                <w:snapToGrid w:val="0"/>
                <w:sz w:val="20"/>
                <w:szCs w:val="20"/>
              </w:rPr>
              <w:t>:</w:t>
            </w:r>
            <w:r w:rsidRPr="00543247">
              <w:rPr>
                <w:rFonts w:ascii="Arial" w:hAnsi="Arial" w:cs="Arial"/>
                <w:snapToGrid w:val="0"/>
                <w:sz w:val="20"/>
                <w:szCs w:val="20"/>
              </w:rPr>
              <w:t xml:space="preserve"> conviction(s), pending charge(s), and/or negative action(s) that appear on a background check result</w:t>
            </w:r>
            <w:r w:rsidR="008E5D8E">
              <w:rPr>
                <w:rFonts w:ascii="Arial" w:hAnsi="Arial" w:cs="Arial"/>
                <w:snapToGrid w:val="0"/>
                <w:sz w:val="20"/>
                <w:szCs w:val="20"/>
              </w:rPr>
              <w:t xml:space="preserve"> (Review Required Letter)</w:t>
            </w:r>
            <w:r>
              <w:rPr>
                <w:rFonts w:ascii="Arial" w:hAnsi="Arial" w:cs="Arial"/>
                <w:snapToGrid w:val="0"/>
                <w:sz w:val="20"/>
                <w:szCs w:val="20"/>
              </w:rPr>
              <w:t>.</w:t>
            </w:r>
          </w:p>
          <w:p w:rsidR="00BB1927" w:rsidRDefault="00BB1927" w:rsidP="00E40368">
            <w:pPr>
              <w:pStyle w:val="ListParagraph"/>
              <w:numPr>
                <w:ilvl w:val="0"/>
                <w:numId w:val="5"/>
              </w:numPr>
              <w:spacing w:before="120" w:after="120"/>
              <w:ind w:left="360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 xml:space="preserve">At each background recheck when “a” above is true.  </w:t>
            </w:r>
          </w:p>
          <w:p w:rsidR="00BB1927" w:rsidRDefault="00BB1927" w:rsidP="00E40368">
            <w:pPr>
              <w:pStyle w:val="ListParagraph"/>
              <w:numPr>
                <w:ilvl w:val="0"/>
                <w:numId w:val="5"/>
              </w:numPr>
              <w:spacing w:before="120" w:after="120"/>
              <w:ind w:left="360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W</w:t>
            </w:r>
            <w:r w:rsidRPr="00543247">
              <w:rPr>
                <w:rFonts w:ascii="Arial" w:hAnsi="Arial" w:cs="Arial"/>
                <w:snapToGrid w:val="0"/>
                <w:sz w:val="20"/>
                <w:szCs w:val="20"/>
              </w:rPr>
              <w:t>hen there are concerns about an i</w:t>
            </w:r>
            <w:r>
              <w:rPr>
                <w:rFonts w:ascii="Arial" w:hAnsi="Arial" w:cs="Arial"/>
                <w:snapToGrid w:val="0"/>
                <w:sz w:val="20"/>
                <w:szCs w:val="20"/>
              </w:rPr>
              <w:t>ndividual related to the client(</w:t>
            </w:r>
            <w:r w:rsidRPr="00543247">
              <w:rPr>
                <w:rFonts w:ascii="Arial" w:hAnsi="Arial" w:cs="Arial"/>
                <w:snapToGrid w:val="0"/>
                <w:sz w:val="20"/>
                <w:szCs w:val="20"/>
              </w:rPr>
              <w:t>s</w:t>
            </w:r>
            <w:r>
              <w:rPr>
                <w:rFonts w:ascii="Arial" w:hAnsi="Arial" w:cs="Arial"/>
                <w:snapToGrid w:val="0"/>
                <w:sz w:val="20"/>
                <w:szCs w:val="20"/>
              </w:rPr>
              <w:t>)</w:t>
            </w:r>
            <w:r w:rsidRPr="00543247">
              <w:rPr>
                <w:rFonts w:ascii="Arial" w:hAnsi="Arial" w:cs="Arial"/>
                <w:snapToGrid w:val="0"/>
                <w:sz w:val="20"/>
                <w:szCs w:val="20"/>
              </w:rPr>
              <w:t xml:space="preserve"> health and safety, or other risks to the client</w:t>
            </w:r>
            <w:r>
              <w:rPr>
                <w:rFonts w:ascii="Arial" w:hAnsi="Arial" w:cs="Arial"/>
                <w:snapToGrid w:val="0"/>
                <w:sz w:val="20"/>
                <w:szCs w:val="20"/>
              </w:rPr>
              <w:t>(s)</w:t>
            </w:r>
            <w:r w:rsidRPr="00543247">
              <w:rPr>
                <w:rFonts w:ascii="Arial" w:hAnsi="Arial" w:cs="Arial"/>
                <w:snapToGrid w:val="0"/>
                <w:sz w:val="20"/>
                <w:szCs w:val="20"/>
              </w:rPr>
              <w:t>.</w:t>
            </w:r>
          </w:p>
          <w:p w:rsidR="00BB1927" w:rsidRPr="00BB1927" w:rsidRDefault="00BB1927" w:rsidP="00E40368">
            <w:pPr>
              <w:pStyle w:val="ListParagraph"/>
              <w:numPr>
                <w:ilvl w:val="0"/>
                <w:numId w:val="5"/>
              </w:numPr>
              <w:spacing w:before="120" w:after="120"/>
              <w:ind w:left="360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 xml:space="preserve">When you have a reasonable, good faith belief that the individual can’t meet the care needs of the client(s). </w:t>
            </w:r>
          </w:p>
          <w:p w:rsidR="00BB1927" w:rsidRDefault="00BB1927" w:rsidP="00E40368">
            <w:pPr>
              <w:spacing w:before="120"/>
              <w:rPr>
                <w:rFonts w:ascii="Arial" w:hAnsi="Arial" w:cs="Arial"/>
                <w:b/>
                <w:snapToGrid w:val="0"/>
                <w:sz w:val="20"/>
                <w:szCs w:val="20"/>
                <w:u w:val="single"/>
              </w:rPr>
            </w:pPr>
            <w:r w:rsidRPr="00A318C6">
              <w:rPr>
                <w:rFonts w:ascii="Arial" w:hAnsi="Arial" w:cs="Arial"/>
                <w:b/>
                <w:snapToGrid w:val="0"/>
                <w:sz w:val="20"/>
                <w:szCs w:val="20"/>
                <w:u w:val="single"/>
              </w:rPr>
              <w:t>Section 1</w:t>
            </w:r>
          </w:p>
          <w:p w:rsidR="00BB1927" w:rsidRPr="007D6382" w:rsidRDefault="00BB1927" w:rsidP="00E40368">
            <w:pPr>
              <w:rPr>
                <w:rFonts w:ascii="Arial" w:hAnsi="Arial" w:cs="Arial"/>
                <w:snapToGrid w:val="0"/>
                <w:sz w:val="20"/>
              </w:rPr>
            </w:pPr>
            <w:r w:rsidRPr="007D6382">
              <w:rPr>
                <w:rFonts w:ascii="Arial" w:hAnsi="Arial" w:cs="Arial"/>
                <w:snapToGrid w:val="0"/>
                <w:sz w:val="20"/>
              </w:rPr>
              <w:t xml:space="preserve">Write the individual’s name and </w:t>
            </w:r>
            <w:r>
              <w:rPr>
                <w:rFonts w:ascii="Arial" w:hAnsi="Arial" w:cs="Arial"/>
                <w:snapToGrid w:val="0"/>
                <w:sz w:val="20"/>
              </w:rPr>
              <w:t>birthdate</w:t>
            </w:r>
            <w:r w:rsidRPr="007D6382">
              <w:rPr>
                <w:rFonts w:ascii="Arial" w:hAnsi="Arial" w:cs="Arial"/>
                <w:snapToGrid w:val="0"/>
                <w:sz w:val="20"/>
              </w:rPr>
              <w:t>, client’s name (for HCS/AAA the CCS is specific to each client</w:t>
            </w:r>
            <w:r>
              <w:rPr>
                <w:rFonts w:ascii="Arial" w:hAnsi="Arial" w:cs="Arial"/>
                <w:snapToGrid w:val="0"/>
                <w:sz w:val="20"/>
              </w:rPr>
              <w:t>. This field is optional for HCRR and not required for DDA</w:t>
            </w:r>
            <w:r w:rsidRPr="007D6382">
              <w:rPr>
                <w:rFonts w:ascii="Arial" w:hAnsi="Arial" w:cs="Arial"/>
                <w:snapToGrid w:val="0"/>
                <w:sz w:val="20"/>
              </w:rPr>
              <w:t xml:space="preserve">), and reviewer information. </w:t>
            </w:r>
            <w:r>
              <w:rPr>
                <w:rFonts w:ascii="Arial" w:hAnsi="Arial" w:cs="Arial"/>
                <w:snapToGrid w:val="0"/>
                <w:sz w:val="20"/>
              </w:rPr>
              <w:t xml:space="preserve">Write </w:t>
            </w:r>
            <w:r w:rsidRPr="007D6382">
              <w:rPr>
                <w:rFonts w:ascii="Arial" w:hAnsi="Arial" w:cs="Arial"/>
                <w:snapToGrid w:val="0"/>
                <w:sz w:val="20"/>
              </w:rPr>
              <w:t xml:space="preserve">the date of the review and office name. </w:t>
            </w:r>
            <w:r>
              <w:rPr>
                <w:rFonts w:ascii="Arial" w:hAnsi="Arial" w:cs="Arial"/>
                <w:snapToGrid w:val="0"/>
                <w:sz w:val="20"/>
              </w:rPr>
              <w:t>I</w:t>
            </w:r>
            <w:r w:rsidRPr="007D6382">
              <w:rPr>
                <w:rFonts w:ascii="Arial" w:hAnsi="Arial" w:cs="Arial"/>
                <w:snapToGrid w:val="0"/>
                <w:sz w:val="20"/>
              </w:rPr>
              <w:t xml:space="preserve">ndicate whether this CCS is a new review or a renewal. You have the option of completing a renewal* when a CCS was completed in the past and </w:t>
            </w:r>
            <w:r w:rsidRPr="007D6382">
              <w:rPr>
                <w:rFonts w:ascii="Arial" w:hAnsi="Arial" w:cs="Arial"/>
                <w:snapToGrid w:val="0"/>
                <w:sz w:val="20"/>
                <w:u w:val="single"/>
              </w:rPr>
              <w:t>nothing has changed since the last review.</w:t>
            </w:r>
            <w:r w:rsidRPr="007D6382">
              <w:rPr>
                <w:rFonts w:ascii="Arial" w:hAnsi="Arial" w:cs="Arial"/>
                <w:snapToGrid w:val="0"/>
                <w:sz w:val="20"/>
              </w:rPr>
              <w:t xml:space="preserve"> Less documentation is required on a renewal.</w:t>
            </w:r>
          </w:p>
          <w:p w:rsidR="00BB1927" w:rsidRDefault="00BB1927" w:rsidP="00E40368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 xml:space="preserve">For a renewal you must: </w:t>
            </w:r>
          </w:p>
          <w:p w:rsidR="00BB1927" w:rsidRPr="007D0404" w:rsidRDefault="00BB1927" w:rsidP="00E40368">
            <w:pPr>
              <w:pStyle w:val="ListParagraph"/>
              <w:numPr>
                <w:ilvl w:val="0"/>
                <w:numId w:val="6"/>
              </w:numPr>
              <w:spacing w:after="120"/>
              <w:ind w:left="360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7D0404">
              <w:rPr>
                <w:rFonts w:ascii="Arial" w:hAnsi="Arial" w:cs="Arial"/>
                <w:snapToGrid w:val="0"/>
                <w:sz w:val="20"/>
                <w:szCs w:val="20"/>
              </w:rPr>
              <w:t>Complete Sections 1, 3, and 4 of a new form.</w:t>
            </w:r>
          </w:p>
          <w:p w:rsidR="00BB1927" w:rsidRDefault="00BB1927" w:rsidP="00E40368">
            <w:pPr>
              <w:pStyle w:val="ListParagraph"/>
              <w:numPr>
                <w:ilvl w:val="1"/>
                <w:numId w:val="6"/>
              </w:numPr>
              <w:spacing w:after="120"/>
              <w:ind w:left="720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 xml:space="preserve">Section 1: Complete this section and mark </w:t>
            </w:r>
            <w:r>
              <w:rPr>
                <w:rFonts w:ascii="Arial" w:hAnsi="Arial" w:cs="Arial"/>
                <w:i/>
                <w:snapToGrid w:val="0"/>
                <w:sz w:val="20"/>
                <w:szCs w:val="20"/>
              </w:rPr>
              <w:t>R</w:t>
            </w:r>
            <w:r w:rsidRPr="007D6382">
              <w:rPr>
                <w:rFonts w:ascii="Arial" w:hAnsi="Arial" w:cs="Arial"/>
                <w:i/>
                <w:snapToGrid w:val="0"/>
                <w:sz w:val="20"/>
                <w:szCs w:val="20"/>
              </w:rPr>
              <w:t>enewal</w:t>
            </w:r>
            <w:r>
              <w:rPr>
                <w:rFonts w:ascii="Arial" w:hAnsi="Arial" w:cs="Arial"/>
                <w:snapToGrid w:val="0"/>
                <w:sz w:val="20"/>
                <w:szCs w:val="20"/>
              </w:rPr>
              <w:t xml:space="preserve">.  </w:t>
            </w:r>
          </w:p>
          <w:p w:rsidR="00BB1927" w:rsidRDefault="00BB1927" w:rsidP="00E40368">
            <w:pPr>
              <w:pStyle w:val="ListParagraph"/>
              <w:numPr>
                <w:ilvl w:val="1"/>
                <w:numId w:val="6"/>
              </w:numPr>
              <w:spacing w:after="120"/>
              <w:ind w:left="720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 xml:space="preserve">Section 2: Review the information in Section 2 of the last CCS marked with </w:t>
            </w:r>
            <w:r w:rsidRPr="007D6382">
              <w:rPr>
                <w:rFonts w:ascii="Arial" w:hAnsi="Arial" w:cs="Arial"/>
                <w:i/>
                <w:snapToGrid w:val="0"/>
                <w:sz w:val="20"/>
                <w:szCs w:val="20"/>
              </w:rPr>
              <w:t>New Review</w:t>
            </w:r>
            <w:r>
              <w:rPr>
                <w:rFonts w:ascii="Arial" w:hAnsi="Arial" w:cs="Arial"/>
                <w:snapToGrid w:val="0"/>
                <w:sz w:val="20"/>
                <w:szCs w:val="20"/>
              </w:rPr>
              <w:t xml:space="preserve">. </w:t>
            </w:r>
            <w:r w:rsidRPr="007D6382">
              <w:rPr>
                <w:rFonts w:ascii="Arial" w:hAnsi="Arial" w:cs="Arial"/>
                <w:caps/>
                <w:snapToGrid w:val="0"/>
                <w:sz w:val="20"/>
                <w:szCs w:val="20"/>
              </w:rPr>
              <w:t>You do not have to fill in Section 2 of a renewal.</w:t>
            </w:r>
            <w:r>
              <w:rPr>
                <w:rFonts w:ascii="Arial" w:hAnsi="Arial" w:cs="Arial"/>
                <w:snapToGrid w:val="0"/>
                <w:sz w:val="20"/>
                <w:szCs w:val="20"/>
              </w:rPr>
              <w:t xml:space="preserve"> </w:t>
            </w:r>
          </w:p>
          <w:p w:rsidR="00BB1927" w:rsidRDefault="00BB1927" w:rsidP="00E40368">
            <w:pPr>
              <w:pStyle w:val="ListParagraph"/>
              <w:numPr>
                <w:ilvl w:val="1"/>
                <w:numId w:val="6"/>
              </w:numPr>
              <w:spacing w:after="120"/>
              <w:ind w:left="720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 xml:space="preserve">Section 3: Consider the factors listed in this section in your determination. </w:t>
            </w:r>
          </w:p>
          <w:p w:rsidR="00BB1927" w:rsidRDefault="00BB1927" w:rsidP="00E40368">
            <w:pPr>
              <w:pStyle w:val="ListParagraph"/>
              <w:numPr>
                <w:ilvl w:val="1"/>
                <w:numId w:val="6"/>
              </w:numPr>
              <w:spacing w:after="120"/>
              <w:ind w:left="720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 xml:space="preserve">Section 4: Document your results and sign the form. </w:t>
            </w:r>
          </w:p>
          <w:p w:rsidR="00BB1927" w:rsidRPr="00A318C6" w:rsidRDefault="00BB1927" w:rsidP="00E40368">
            <w:pPr>
              <w:spacing w:before="120"/>
              <w:rPr>
                <w:rFonts w:ascii="Arial" w:hAnsi="Arial" w:cs="Arial"/>
                <w:b/>
                <w:snapToGrid w:val="0"/>
                <w:sz w:val="20"/>
                <w:szCs w:val="20"/>
                <w:u w:val="single"/>
              </w:rPr>
            </w:pPr>
            <w:r w:rsidRPr="00A318C6">
              <w:rPr>
                <w:rFonts w:ascii="Arial" w:hAnsi="Arial" w:cs="Arial"/>
                <w:b/>
                <w:snapToGrid w:val="0"/>
                <w:sz w:val="20"/>
                <w:szCs w:val="20"/>
                <w:u w:val="single"/>
              </w:rPr>
              <w:t>Section 2</w:t>
            </w:r>
          </w:p>
          <w:p w:rsidR="00BB1927" w:rsidRPr="00A402F9" w:rsidRDefault="00BB1927" w:rsidP="00E40368">
            <w:pPr>
              <w:spacing w:after="120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A402F9">
              <w:rPr>
                <w:rFonts w:ascii="Arial" w:hAnsi="Arial" w:cs="Arial"/>
                <w:snapToGrid w:val="0"/>
                <w:sz w:val="20"/>
                <w:szCs w:val="20"/>
              </w:rPr>
              <w:t>Have a copy of the individual’s background check result letter</w:t>
            </w:r>
            <w:r w:rsidRPr="00A402F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02F9">
              <w:rPr>
                <w:rFonts w:ascii="Arial" w:hAnsi="Arial" w:cs="Arial"/>
                <w:snapToGrid w:val="0"/>
                <w:sz w:val="20"/>
                <w:szCs w:val="20"/>
              </w:rPr>
              <w:t xml:space="preserve">and </w:t>
            </w:r>
            <w:r>
              <w:rPr>
                <w:rFonts w:ascii="Arial" w:hAnsi="Arial" w:cs="Arial"/>
                <w:snapToGrid w:val="0"/>
                <w:sz w:val="20"/>
                <w:szCs w:val="20"/>
              </w:rPr>
              <w:t>all</w:t>
            </w:r>
            <w:r w:rsidRPr="00A402F9">
              <w:rPr>
                <w:rFonts w:ascii="Arial" w:hAnsi="Arial" w:cs="Arial"/>
                <w:snapToGrid w:val="0"/>
                <w:sz w:val="20"/>
                <w:szCs w:val="20"/>
              </w:rPr>
              <w:t xml:space="preserve"> documents attached to that letter</w:t>
            </w:r>
            <w:r>
              <w:rPr>
                <w:rFonts w:ascii="Arial" w:hAnsi="Arial" w:cs="Arial"/>
                <w:snapToGrid w:val="0"/>
                <w:sz w:val="20"/>
                <w:szCs w:val="20"/>
              </w:rPr>
              <w:t>.</w:t>
            </w:r>
            <w:r w:rsidR="00A83881">
              <w:rPr>
                <w:rFonts w:ascii="Arial" w:hAnsi="Arial" w:cs="Arial"/>
                <w:snapToGrid w:val="0"/>
                <w:sz w:val="20"/>
                <w:szCs w:val="20"/>
              </w:rPr>
              <w:t xml:space="preserve">  </w:t>
            </w:r>
            <w:r w:rsidRPr="00A402F9">
              <w:rPr>
                <w:rFonts w:ascii="Arial" w:hAnsi="Arial" w:cs="Arial"/>
                <w:snapToGrid w:val="0"/>
                <w:sz w:val="20"/>
                <w:szCs w:val="20"/>
              </w:rPr>
              <w:t>You may ask the individual to obtain and provide to you a copy of his or her fingerprint results from BCCU</w:t>
            </w:r>
            <w:r>
              <w:rPr>
                <w:rFonts w:ascii="Arial" w:hAnsi="Arial" w:cs="Arial"/>
                <w:snapToGrid w:val="0"/>
                <w:sz w:val="20"/>
                <w:szCs w:val="20"/>
              </w:rPr>
              <w:t xml:space="preserve"> if you do not have them</w:t>
            </w:r>
            <w:r w:rsidRPr="00A402F9">
              <w:rPr>
                <w:rFonts w:ascii="Arial" w:hAnsi="Arial" w:cs="Arial"/>
                <w:snapToGrid w:val="0"/>
                <w:sz w:val="20"/>
                <w:szCs w:val="20"/>
              </w:rPr>
              <w:t xml:space="preserve">.  List the individual’s </w:t>
            </w:r>
            <w:r>
              <w:rPr>
                <w:rFonts w:ascii="Arial" w:hAnsi="Arial" w:cs="Arial"/>
                <w:snapToGrid w:val="0"/>
                <w:sz w:val="20"/>
                <w:szCs w:val="20"/>
              </w:rPr>
              <w:t xml:space="preserve">non-disqualifying: </w:t>
            </w:r>
            <w:r w:rsidRPr="00A402F9">
              <w:rPr>
                <w:rFonts w:ascii="Arial" w:hAnsi="Arial" w:cs="Arial"/>
                <w:snapToGrid w:val="0"/>
                <w:sz w:val="20"/>
                <w:szCs w:val="20"/>
              </w:rPr>
              <w:t>conviction(s), pending charge(s), negative action(s) or other applicable information</w:t>
            </w:r>
            <w:r w:rsidR="00A83881">
              <w:rPr>
                <w:rFonts w:ascii="Arial" w:hAnsi="Arial" w:cs="Arial"/>
                <w:snapToGrid w:val="0"/>
                <w:sz w:val="20"/>
                <w:szCs w:val="20"/>
              </w:rPr>
              <w:t xml:space="preserve"> </w:t>
            </w:r>
            <w:r w:rsidRPr="00A402F9">
              <w:rPr>
                <w:rFonts w:ascii="Arial" w:hAnsi="Arial" w:cs="Arial"/>
                <w:snapToGrid w:val="0"/>
                <w:sz w:val="20"/>
                <w:szCs w:val="20"/>
              </w:rPr>
              <w:t xml:space="preserve">in the table on Page 1. </w:t>
            </w:r>
            <w:r>
              <w:rPr>
                <w:rFonts w:ascii="Arial" w:hAnsi="Arial" w:cs="Arial"/>
                <w:snapToGrid w:val="0"/>
                <w:sz w:val="20"/>
                <w:szCs w:val="20"/>
              </w:rPr>
              <w:t>(Additional space on last page).</w:t>
            </w:r>
            <w:r w:rsidRPr="00A402F9">
              <w:rPr>
                <w:rFonts w:ascii="Arial" w:hAnsi="Arial" w:cs="Arial"/>
                <w:snapToGrid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napToGrid w:val="0"/>
                <w:sz w:val="20"/>
                <w:szCs w:val="20"/>
              </w:rPr>
              <w:t>Some of t</w:t>
            </w:r>
            <w:r w:rsidRPr="00A402F9">
              <w:rPr>
                <w:rFonts w:ascii="Arial" w:hAnsi="Arial" w:cs="Arial"/>
                <w:snapToGrid w:val="0"/>
                <w:sz w:val="20"/>
                <w:szCs w:val="20"/>
              </w:rPr>
              <w:t>h</w:t>
            </w:r>
            <w:r>
              <w:rPr>
                <w:rFonts w:ascii="Arial" w:hAnsi="Arial" w:cs="Arial"/>
                <w:snapToGrid w:val="0"/>
                <w:sz w:val="20"/>
                <w:szCs w:val="20"/>
              </w:rPr>
              <w:t xml:space="preserve">is information </w:t>
            </w:r>
            <w:r w:rsidRPr="00A402F9">
              <w:rPr>
                <w:rFonts w:ascii="Arial" w:hAnsi="Arial" w:cs="Arial"/>
                <w:snapToGrid w:val="0"/>
                <w:sz w:val="20"/>
                <w:szCs w:val="20"/>
              </w:rPr>
              <w:t xml:space="preserve">can be found in the documents (WSP RAP sheet, FBI RAP sheet, individual self-disclosure, etc.) attached to the </w:t>
            </w:r>
            <w:r>
              <w:rPr>
                <w:rFonts w:ascii="Arial" w:hAnsi="Arial" w:cs="Arial"/>
                <w:snapToGrid w:val="0"/>
                <w:sz w:val="20"/>
                <w:szCs w:val="20"/>
              </w:rPr>
              <w:t xml:space="preserve">result </w:t>
            </w:r>
            <w:r w:rsidRPr="00A402F9">
              <w:rPr>
                <w:rFonts w:ascii="Arial" w:hAnsi="Arial" w:cs="Arial"/>
                <w:snapToGrid w:val="0"/>
                <w:sz w:val="20"/>
                <w:szCs w:val="20"/>
              </w:rPr>
              <w:t xml:space="preserve">letter. </w:t>
            </w:r>
            <w:r>
              <w:rPr>
                <w:rFonts w:ascii="Arial" w:hAnsi="Arial" w:cs="Arial"/>
                <w:snapToGrid w:val="0"/>
                <w:sz w:val="20"/>
                <w:szCs w:val="20"/>
              </w:rPr>
              <w:t>You may use the comments section to add any information that is needed to support or clarify your decision. (</w:t>
            </w:r>
            <w:r w:rsidR="008E5D8E"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.g.</w:t>
            </w:r>
            <w:r w:rsidR="001A6C85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didn’t self-disclose, source of information, additional clarification that is relevant.)</w:t>
            </w:r>
          </w:p>
          <w:p w:rsidR="00BB1927" w:rsidRPr="00A318C6" w:rsidRDefault="00BB1927" w:rsidP="00E40368">
            <w:pPr>
              <w:spacing w:before="60"/>
              <w:rPr>
                <w:rFonts w:ascii="Arial" w:hAnsi="Arial" w:cs="Arial"/>
                <w:b/>
                <w:snapToGrid w:val="0"/>
                <w:sz w:val="20"/>
                <w:szCs w:val="20"/>
                <w:u w:val="single"/>
              </w:rPr>
            </w:pPr>
            <w:r w:rsidRPr="00A318C6">
              <w:rPr>
                <w:rFonts w:ascii="Arial" w:hAnsi="Arial" w:cs="Arial"/>
                <w:b/>
                <w:snapToGrid w:val="0"/>
                <w:sz w:val="20"/>
                <w:szCs w:val="20"/>
                <w:u w:val="single"/>
              </w:rPr>
              <w:t>Section 3</w:t>
            </w:r>
          </w:p>
          <w:p w:rsidR="00BB1927" w:rsidRPr="00A402F9" w:rsidRDefault="00BB1927" w:rsidP="00E40368">
            <w:pPr>
              <w:spacing w:after="60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A402F9">
              <w:rPr>
                <w:rFonts w:ascii="Arial" w:hAnsi="Arial" w:cs="Arial"/>
                <w:snapToGrid w:val="0"/>
                <w:sz w:val="20"/>
                <w:szCs w:val="20"/>
              </w:rPr>
              <w:t xml:space="preserve">Review the information in </w:t>
            </w:r>
            <w:r>
              <w:rPr>
                <w:rFonts w:ascii="Arial" w:hAnsi="Arial" w:cs="Arial"/>
                <w:snapToGrid w:val="0"/>
                <w:sz w:val="20"/>
                <w:szCs w:val="20"/>
              </w:rPr>
              <w:t>S</w:t>
            </w:r>
            <w:r w:rsidRPr="00A402F9">
              <w:rPr>
                <w:rFonts w:ascii="Arial" w:hAnsi="Arial" w:cs="Arial"/>
                <w:snapToGrid w:val="0"/>
                <w:sz w:val="20"/>
                <w:szCs w:val="20"/>
              </w:rPr>
              <w:t xml:space="preserve">ection 2 using the </w:t>
            </w:r>
            <w:r>
              <w:rPr>
                <w:rFonts w:ascii="Arial" w:hAnsi="Arial" w:cs="Arial"/>
                <w:snapToGrid w:val="0"/>
                <w:sz w:val="20"/>
                <w:szCs w:val="20"/>
              </w:rPr>
              <w:t>“</w:t>
            </w:r>
            <w:r w:rsidRPr="00A402F9">
              <w:rPr>
                <w:rFonts w:ascii="Arial" w:hAnsi="Arial" w:cs="Arial"/>
                <w:snapToGrid w:val="0"/>
                <w:sz w:val="20"/>
                <w:szCs w:val="20"/>
              </w:rPr>
              <w:t>factors to consider</w:t>
            </w:r>
            <w:r>
              <w:rPr>
                <w:rFonts w:ascii="Arial" w:hAnsi="Arial" w:cs="Arial"/>
                <w:snapToGrid w:val="0"/>
                <w:sz w:val="20"/>
                <w:szCs w:val="20"/>
              </w:rPr>
              <w:t>”</w:t>
            </w:r>
            <w:r w:rsidRPr="00A402F9">
              <w:rPr>
                <w:rFonts w:ascii="Arial" w:hAnsi="Arial" w:cs="Arial"/>
                <w:snapToGrid w:val="0"/>
                <w:sz w:val="20"/>
                <w:szCs w:val="20"/>
              </w:rPr>
              <w:t xml:space="preserve"> list</w:t>
            </w:r>
            <w:r>
              <w:rPr>
                <w:rFonts w:ascii="Arial" w:hAnsi="Arial" w:cs="Arial"/>
                <w:snapToGrid w:val="0"/>
                <w:sz w:val="20"/>
                <w:szCs w:val="20"/>
              </w:rPr>
              <w:t xml:space="preserve"> in Section 3</w:t>
            </w:r>
            <w:r w:rsidRPr="00A402F9">
              <w:rPr>
                <w:rFonts w:ascii="Arial" w:hAnsi="Arial" w:cs="Arial"/>
                <w:snapToGrid w:val="0"/>
                <w:sz w:val="20"/>
                <w:szCs w:val="20"/>
              </w:rPr>
              <w:t xml:space="preserve"> to help you make your determination.  </w:t>
            </w:r>
          </w:p>
          <w:p w:rsidR="00BB1927" w:rsidRPr="00A318C6" w:rsidRDefault="00BB1927" w:rsidP="00E40368">
            <w:pPr>
              <w:spacing w:before="60"/>
              <w:rPr>
                <w:rFonts w:ascii="Arial" w:hAnsi="Arial" w:cs="Arial"/>
                <w:b/>
                <w:snapToGrid w:val="0"/>
                <w:sz w:val="20"/>
                <w:szCs w:val="20"/>
                <w:u w:val="single"/>
              </w:rPr>
            </w:pPr>
            <w:r w:rsidRPr="00A318C6">
              <w:rPr>
                <w:rFonts w:ascii="Arial" w:hAnsi="Arial" w:cs="Arial"/>
                <w:b/>
                <w:snapToGrid w:val="0"/>
                <w:sz w:val="20"/>
                <w:szCs w:val="20"/>
                <w:u w:val="single"/>
              </w:rPr>
              <w:t>Section 4</w:t>
            </w:r>
          </w:p>
          <w:p w:rsidR="00A83881" w:rsidRDefault="00BB1927" w:rsidP="00E40368">
            <w:pPr>
              <w:spacing w:after="60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A402F9">
              <w:rPr>
                <w:rFonts w:ascii="Arial" w:hAnsi="Arial" w:cs="Arial"/>
                <w:snapToGrid w:val="0"/>
                <w:sz w:val="20"/>
                <w:szCs w:val="20"/>
              </w:rPr>
              <w:t xml:space="preserve">Fill out the “Results” section </w:t>
            </w:r>
            <w:r>
              <w:rPr>
                <w:rFonts w:ascii="Arial" w:hAnsi="Arial" w:cs="Arial"/>
                <w:snapToGrid w:val="0"/>
                <w:sz w:val="20"/>
                <w:szCs w:val="20"/>
              </w:rPr>
              <w:t>by</w:t>
            </w:r>
            <w:r w:rsidRPr="00A402F9">
              <w:rPr>
                <w:rFonts w:ascii="Arial" w:hAnsi="Arial" w:cs="Arial"/>
                <w:snapToGrid w:val="0"/>
                <w:sz w:val="20"/>
                <w:szCs w:val="20"/>
              </w:rPr>
              <w:t xml:space="preserve"> documenting </w:t>
            </w:r>
            <w:r w:rsidRPr="00A402F9">
              <w:rPr>
                <w:rFonts w:ascii="Arial" w:hAnsi="Arial" w:cs="Arial"/>
                <w:snapToGrid w:val="0"/>
                <w:sz w:val="20"/>
                <w:szCs w:val="20"/>
                <w:u w:val="single"/>
              </w:rPr>
              <w:t>your</w:t>
            </w:r>
            <w:r w:rsidRPr="00A402F9">
              <w:rPr>
                <w:rFonts w:ascii="Arial" w:hAnsi="Arial" w:cs="Arial"/>
                <w:snapToGrid w:val="0"/>
                <w:sz w:val="20"/>
                <w:szCs w:val="20"/>
              </w:rPr>
              <w:t xml:space="preserve"> decision and sign</w:t>
            </w:r>
            <w:r>
              <w:rPr>
                <w:rFonts w:ascii="Arial" w:hAnsi="Arial" w:cs="Arial"/>
                <w:snapToGrid w:val="0"/>
                <w:sz w:val="20"/>
                <w:szCs w:val="20"/>
              </w:rPr>
              <w:t>ing</w:t>
            </w:r>
            <w:r w:rsidRPr="00A402F9">
              <w:rPr>
                <w:rFonts w:ascii="Arial" w:hAnsi="Arial" w:cs="Arial"/>
                <w:snapToGrid w:val="0"/>
                <w:sz w:val="20"/>
                <w:szCs w:val="20"/>
              </w:rPr>
              <w:t xml:space="preserve"> your name.  You must state whether </w:t>
            </w:r>
            <w:r>
              <w:rPr>
                <w:rFonts w:ascii="Arial" w:hAnsi="Arial" w:cs="Arial"/>
                <w:snapToGrid w:val="0"/>
                <w:sz w:val="20"/>
                <w:szCs w:val="20"/>
              </w:rPr>
              <w:t xml:space="preserve">the </w:t>
            </w:r>
            <w:r w:rsidRPr="00A402F9">
              <w:rPr>
                <w:rFonts w:ascii="Arial" w:hAnsi="Arial" w:cs="Arial"/>
                <w:snapToGrid w:val="0"/>
                <w:sz w:val="20"/>
                <w:szCs w:val="20"/>
              </w:rPr>
              <w:t xml:space="preserve">individual may have unsupervised access to minors or vulnerable adults. </w:t>
            </w:r>
          </w:p>
          <w:p w:rsidR="00A83881" w:rsidRDefault="00BB1927" w:rsidP="00E40368">
            <w:pPr>
              <w:spacing w:before="60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A83881">
              <w:rPr>
                <w:rFonts w:ascii="Arial" w:hAnsi="Arial" w:cs="Arial"/>
                <w:b/>
                <w:snapToGrid w:val="0"/>
                <w:sz w:val="20"/>
                <w:szCs w:val="20"/>
              </w:rPr>
              <w:t>For HCS/AAA this form is client specific</w:t>
            </w:r>
            <w:r w:rsidR="00A83881">
              <w:rPr>
                <w:rFonts w:ascii="Arial" w:hAnsi="Arial" w:cs="Arial"/>
                <w:b/>
                <w:snapToGrid w:val="0"/>
                <w:sz w:val="20"/>
                <w:szCs w:val="20"/>
              </w:rPr>
              <w:t>:</w:t>
            </w:r>
          </w:p>
          <w:p w:rsidR="00BB1927" w:rsidRDefault="00BB1927" w:rsidP="00E40368">
            <w:pPr>
              <w:spacing w:after="60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 xml:space="preserve">This means the results are applicable to this client and may be different for another client. </w:t>
            </w:r>
            <w:r w:rsidRPr="00A402F9">
              <w:rPr>
                <w:rFonts w:ascii="Arial" w:hAnsi="Arial" w:cs="Arial"/>
                <w:snapToGrid w:val="0"/>
                <w:sz w:val="20"/>
                <w:szCs w:val="20"/>
              </w:rPr>
              <w:t xml:space="preserve"> </w:t>
            </w:r>
          </w:p>
          <w:p w:rsidR="00A83881" w:rsidRPr="0052232E" w:rsidRDefault="00A83881" w:rsidP="00E40368">
            <w:pPr>
              <w:spacing w:before="120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52232E">
              <w:rPr>
                <w:rFonts w:ascii="Arial" w:hAnsi="Arial" w:cs="Arial"/>
                <w:snapToGrid w:val="0"/>
                <w:sz w:val="20"/>
                <w:szCs w:val="20"/>
              </w:rPr>
              <w:t xml:space="preserve">If you determine that the IP does not have the character, competence </w:t>
            </w:r>
            <w:r w:rsidR="00EE28BC">
              <w:rPr>
                <w:rFonts w:ascii="Arial" w:hAnsi="Arial" w:cs="Arial"/>
                <w:snapToGrid w:val="0"/>
                <w:sz w:val="20"/>
                <w:szCs w:val="20"/>
              </w:rPr>
              <w:t>or</w:t>
            </w:r>
            <w:r w:rsidRPr="0052232E">
              <w:rPr>
                <w:rFonts w:ascii="Arial" w:hAnsi="Arial" w:cs="Arial"/>
                <w:snapToGrid w:val="0"/>
                <w:sz w:val="20"/>
                <w:szCs w:val="20"/>
              </w:rPr>
              <w:t xml:space="preserve"> suitability to work with the selected client based upon a reason that is specific to the client (e.g.</w:t>
            </w:r>
            <w:r w:rsidR="001A6C85">
              <w:rPr>
                <w:rFonts w:ascii="Arial" w:hAnsi="Arial" w:cs="Arial"/>
                <w:snapToGrid w:val="0"/>
                <w:sz w:val="20"/>
                <w:szCs w:val="20"/>
              </w:rPr>
              <w:t>,</w:t>
            </w:r>
            <w:r w:rsidRPr="0052232E">
              <w:rPr>
                <w:rFonts w:ascii="Arial" w:hAnsi="Arial" w:cs="Arial"/>
                <w:snapToGrid w:val="0"/>
                <w:sz w:val="20"/>
                <w:szCs w:val="20"/>
              </w:rPr>
              <w:t xml:space="preserve"> excessive commuting distance), check the “C” box in the Results section.  If the “C” box is checked, the IP will not be able to work for the selected client</w:t>
            </w:r>
            <w:r w:rsidR="008E5D8E">
              <w:rPr>
                <w:rFonts w:ascii="Arial" w:hAnsi="Arial" w:cs="Arial"/>
                <w:snapToGrid w:val="0"/>
                <w:sz w:val="20"/>
                <w:szCs w:val="20"/>
              </w:rPr>
              <w:t xml:space="preserve"> </w:t>
            </w:r>
            <w:r w:rsidRPr="0052232E">
              <w:rPr>
                <w:rFonts w:ascii="Arial" w:hAnsi="Arial" w:cs="Arial"/>
                <w:snapToGrid w:val="0"/>
                <w:sz w:val="20"/>
                <w:szCs w:val="20"/>
              </w:rPr>
              <w:t xml:space="preserve">but may be able to work for another a client.  A new CCS </w:t>
            </w:r>
            <w:r w:rsidR="008E5D8E">
              <w:rPr>
                <w:rFonts w:ascii="Arial" w:hAnsi="Arial" w:cs="Arial"/>
                <w:snapToGrid w:val="0"/>
                <w:sz w:val="20"/>
                <w:szCs w:val="20"/>
              </w:rPr>
              <w:t>will</w:t>
            </w:r>
            <w:r w:rsidRPr="0052232E">
              <w:rPr>
                <w:rFonts w:ascii="Arial" w:hAnsi="Arial" w:cs="Arial"/>
                <w:snapToGrid w:val="0"/>
                <w:sz w:val="20"/>
                <w:szCs w:val="20"/>
              </w:rPr>
              <w:t xml:space="preserve"> be required if the IP applies to work for another client.  </w:t>
            </w:r>
          </w:p>
          <w:p w:rsidR="00BB1927" w:rsidRPr="00BB1927" w:rsidRDefault="00BB1927" w:rsidP="00E40368">
            <w:pPr>
              <w:spacing w:before="120"/>
              <w:rPr>
                <w:rFonts w:ascii="Arial" w:hAnsi="Arial" w:cs="Arial"/>
                <w:b/>
                <w:snapToGrid w:val="0"/>
                <w:sz w:val="20"/>
                <w:szCs w:val="20"/>
                <w:u w:val="single"/>
              </w:rPr>
            </w:pPr>
            <w:r w:rsidRPr="00BB1927">
              <w:rPr>
                <w:rFonts w:ascii="Arial" w:hAnsi="Arial" w:cs="Arial"/>
                <w:b/>
                <w:snapToGrid w:val="0"/>
                <w:sz w:val="20"/>
                <w:szCs w:val="20"/>
                <w:u w:val="single"/>
              </w:rPr>
              <w:t>Important Note re: IPs</w:t>
            </w:r>
          </w:p>
          <w:p w:rsidR="00743AC0" w:rsidRPr="00A402F9" w:rsidRDefault="00BB1927" w:rsidP="00E40368">
            <w:pPr>
              <w:spacing w:after="120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BB1927">
              <w:rPr>
                <w:rFonts w:ascii="Arial" w:hAnsi="Arial" w:cs="Arial"/>
                <w:snapToGrid w:val="0"/>
                <w:sz w:val="20"/>
                <w:szCs w:val="20"/>
              </w:rPr>
              <w:t>You may not disclose the details of the individual’s fingerprint results to a non-governmental agency. This means that this form must be removed in some instances when transferring an IP file to a non-governmental entity.</w:t>
            </w:r>
            <w:r w:rsidRPr="00A402F9">
              <w:rPr>
                <w:rFonts w:ascii="Arial" w:hAnsi="Arial" w:cs="Arial"/>
                <w:snapToGrid w:val="0"/>
                <w:sz w:val="20"/>
                <w:szCs w:val="20"/>
              </w:rPr>
              <w:t xml:space="preserve">  </w:t>
            </w:r>
          </w:p>
        </w:tc>
      </w:tr>
      <w:tr w:rsidR="00BB1927" w:rsidTr="00E40368">
        <w:trPr>
          <w:trHeight w:hRule="exact" w:val="288"/>
        </w:trPr>
        <w:tc>
          <w:tcPr>
            <w:tcW w:w="11016" w:type="dxa"/>
            <w:gridSpan w:val="11"/>
            <w:shd w:val="clear" w:color="auto" w:fill="DBE5F1" w:themeFill="accent1" w:themeFillTint="33"/>
            <w:vAlign w:val="center"/>
          </w:tcPr>
          <w:p w:rsidR="00BB1927" w:rsidRPr="001C0FA3" w:rsidRDefault="00BB1927" w:rsidP="007D638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You may use this box or attach additional pages if more space is needed for Section 2.</w:t>
            </w:r>
          </w:p>
        </w:tc>
      </w:tr>
      <w:tr w:rsidR="00BB1927" w:rsidRPr="003B50AF" w:rsidTr="00E40368">
        <w:trPr>
          <w:trHeight w:val="1327"/>
        </w:trPr>
        <w:tc>
          <w:tcPr>
            <w:tcW w:w="2448" w:type="dxa"/>
            <w:gridSpan w:val="2"/>
            <w:vAlign w:val="center"/>
          </w:tcPr>
          <w:p w:rsidR="00BB1927" w:rsidRDefault="00BB1927" w:rsidP="00E403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List all non-disqualifying:</w:t>
            </w:r>
          </w:p>
          <w:p w:rsidR="00BB1927" w:rsidRPr="00743AC0" w:rsidRDefault="00BB1927" w:rsidP="00E40368">
            <w:pPr>
              <w:pStyle w:val="ListParagraph"/>
              <w:numPr>
                <w:ilvl w:val="0"/>
                <w:numId w:val="1"/>
              </w:numPr>
              <w:ind w:left="180" w:hanging="180"/>
              <w:rPr>
                <w:rFonts w:ascii="Arial" w:hAnsi="Arial" w:cs="Arial"/>
                <w:sz w:val="20"/>
                <w:szCs w:val="20"/>
              </w:rPr>
            </w:pPr>
            <w:r w:rsidRPr="00743AC0">
              <w:rPr>
                <w:rFonts w:ascii="Arial" w:hAnsi="Arial" w:cs="Arial"/>
                <w:sz w:val="20"/>
                <w:szCs w:val="20"/>
              </w:rPr>
              <w:t>Convictions</w:t>
            </w:r>
          </w:p>
          <w:p w:rsidR="00BB1927" w:rsidRPr="00743AC0" w:rsidRDefault="00BB1927" w:rsidP="00E40368">
            <w:pPr>
              <w:pStyle w:val="ListParagraph"/>
              <w:numPr>
                <w:ilvl w:val="0"/>
                <w:numId w:val="1"/>
              </w:numPr>
              <w:ind w:left="180" w:hanging="180"/>
              <w:rPr>
                <w:rFonts w:ascii="Arial" w:hAnsi="Arial" w:cs="Arial"/>
                <w:sz w:val="20"/>
                <w:szCs w:val="20"/>
              </w:rPr>
            </w:pPr>
            <w:r w:rsidRPr="00743AC0">
              <w:rPr>
                <w:rFonts w:ascii="Arial" w:hAnsi="Arial" w:cs="Arial"/>
                <w:sz w:val="20"/>
                <w:szCs w:val="20"/>
              </w:rPr>
              <w:t>Pending Charges</w:t>
            </w:r>
          </w:p>
          <w:p w:rsidR="00BB1927" w:rsidRPr="00743AC0" w:rsidRDefault="00BB1927" w:rsidP="00E40368">
            <w:pPr>
              <w:pStyle w:val="ListParagraph"/>
              <w:numPr>
                <w:ilvl w:val="0"/>
                <w:numId w:val="1"/>
              </w:numPr>
              <w:ind w:left="180" w:hanging="180"/>
              <w:rPr>
                <w:rFonts w:ascii="Arial" w:hAnsi="Arial" w:cs="Arial"/>
                <w:sz w:val="20"/>
                <w:szCs w:val="20"/>
              </w:rPr>
            </w:pPr>
            <w:r w:rsidRPr="00743AC0">
              <w:rPr>
                <w:rFonts w:ascii="Arial" w:hAnsi="Arial" w:cs="Arial"/>
                <w:sz w:val="20"/>
                <w:szCs w:val="20"/>
              </w:rPr>
              <w:t>Negative Actions</w:t>
            </w:r>
          </w:p>
          <w:p w:rsidR="00BB1927" w:rsidRPr="00743AC0" w:rsidRDefault="00BB1927" w:rsidP="00E40368">
            <w:pPr>
              <w:pStyle w:val="ListParagraph"/>
              <w:numPr>
                <w:ilvl w:val="0"/>
                <w:numId w:val="1"/>
              </w:numPr>
              <w:ind w:left="180" w:hanging="180"/>
              <w:rPr>
                <w:rFonts w:ascii="Arial" w:hAnsi="Arial" w:cs="Arial"/>
                <w:sz w:val="20"/>
                <w:szCs w:val="20"/>
              </w:rPr>
            </w:pPr>
            <w:r w:rsidRPr="00743AC0">
              <w:rPr>
                <w:rFonts w:ascii="Arial" w:hAnsi="Arial" w:cs="Arial"/>
                <w:sz w:val="20"/>
                <w:szCs w:val="20"/>
              </w:rPr>
              <w:t>Other</w:t>
            </w:r>
          </w:p>
        </w:tc>
        <w:tc>
          <w:tcPr>
            <w:tcW w:w="1357" w:type="dxa"/>
            <w:gridSpan w:val="2"/>
            <w:vAlign w:val="center"/>
          </w:tcPr>
          <w:p w:rsidR="00BB1927" w:rsidRPr="003B50AF" w:rsidRDefault="00BB1927" w:rsidP="007D63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1440" w:type="dxa"/>
            <w:gridSpan w:val="2"/>
            <w:vAlign w:val="center"/>
          </w:tcPr>
          <w:p w:rsidR="00BB1927" w:rsidRPr="003B50AF" w:rsidRDefault="00BB1927" w:rsidP="007D63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Sentencing or Incarceration information</w:t>
            </w:r>
          </w:p>
        </w:tc>
        <w:tc>
          <w:tcPr>
            <w:tcW w:w="1800" w:type="dxa"/>
            <w:gridSpan w:val="3"/>
            <w:vAlign w:val="center"/>
          </w:tcPr>
          <w:p w:rsidR="00BB1927" w:rsidRPr="003B50AF" w:rsidRDefault="00BB1927" w:rsidP="007D63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Number of years since conviction, charge, negative action, or other issue</w:t>
            </w:r>
          </w:p>
        </w:tc>
        <w:tc>
          <w:tcPr>
            <w:tcW w:w="3971" w:type="dxa"/>
            <w:gridSpan w:val="2"/>
            <w:vAlign w:val="center"/>
          </w:tcPr>
          <w:p w:rsidR="00BB1927" w:rsidRPr="003B50AF" w:rsidRDefault="00BB1927" w:rsidP="007D63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Comments or other factors (see instructions)</w:t>
            </w:r>
          </w:p>
        </w:tc>
      </w:tr>
      <w:tr w:rsidR="00BB1927" w:rsidTr="00E40368">
        <w:trPr>
          <w:trHeight w:val="116"/>
        </w:trPr>
        <w:tc>
          <w:tcPr>
            <w:tcW w:w="2448" w:type="dxa"/>
            <w:gridSpan w:val="2"/>
          </w:tcPr>
          <w:p w:rsidR="00BB1927" w:rsidRDefault="00BB1927" w:rsidP="007D63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FD1AC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D1AC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D1AC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D1AC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D1AC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357" w:type="dxa"/>
            <w:gridSpan w:val="2"/>
          </w:tcPr>
          <w:p w:rsidR="00BB1927" w:rsidRDefault="00BB1927" w:rsidP="007D63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FD1AC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D1AC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D1AC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D1AC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D1AC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gridSpan w:val="2"/>
          </w:tcPr>
          <w:p w:rsidR="00BB1927" w:rsidRDefault="00BB1927" w:rsidP="007D63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FD1AC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D1AC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D1AC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D1AC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D1AC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800" w:type="dxa"/>
            <w:gridSpan w:val="3"/>
          </w:tcPr>
          <w:p w:rsidR="00BB1927" w:rsidRDefault="00BB1927" w:rsidP="007D63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FD1AC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D1AC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D1AC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D1AC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D1AC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971" w:type="dxa"/>
            <w:gridSpan w:val="2"/>
          </w:tcPr>
          <w:p w:rsidR="00BB1927" w:rsidRDefault="00BB1927" w:rsidP="007D63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FD1AC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D1AC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D1AC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D1AC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D1AC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BB1927" w:rsidTr="00E40368">
        <w:trPr>
          <w:trHeight w:val="116"/>
        </w:trPr>
        <w:tc>
          <w:tcPr>
            <w:tcW w:w="2448" w:type="dxa"/>
            <w:gridSpan w:val="2"/>
          </w:tcPr>
          <w:p w:rsidR="00BB1927" w:rsidRDefault="00BB1927" w:rsidP="007D63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FD1AC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D1AC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D1AC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D1AC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D1AC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357" w:type="dxa"/>
            <w:gridSpan w:val="2"/>
          </w:tcPr>
          <w:p w:rsidR="00BB1927" w:rsidRDefault="00BB1927" w:rsidP="007D63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FD1AC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D1AC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D1AC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D1AC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D1AC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gridSpan w:val="2"/>
          </w:tcPr>
          <w:p w:rsidR="00BB1927" w:rsidRDefault="00BB1927" w:rsidP="007D63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FD1AC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D1AC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D1AC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D1AC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D1AC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800" w:type="dxa"/>
            <w:gridSpan w:val="3"/>
          </w:tcPr>
          <w:p w:rsidR="00BB1927" w:rsidRDefault="00BB1927" w:rsidP="007D63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FD1AC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D1AC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D1AC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D1AC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D1AC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971" w:type="dxa"/>
            <w:gridSpan w:val="2"/>
          </w:tcPr>
          <w:p w:rsidR="00BB1927" w:rsidRDefault="00BB1927" w:rsidP="007D63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FD1AC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D1AC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D1AC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D1AC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D1AC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BB1927" w:rsidTr="00E40368">
        <w:trPr>
          <w:trHeight w:val="116"/>
        </w:trPr>
        <w:tc>
          <w:tcPr>
            <w:tcW w:w="2448" w:type="dxa"/>
            <w:gridSpan w:val="2"/>
          </w:tcPr>
          <w:p w:rsidR="00BB1927" w:rsidRDefault="00BB1927" w:rsidP="007D63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FD1AC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D1AC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D1AC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D1AC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D1AC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357" w:type="dxa"/>
            <w:gridSpan w:val="2"/>
          </w:tcPr>
          <w:p w:rsidR="00BB1927" w:rsidRDefault="00BB1927" w:rsidP="007D63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FD1AC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D1AC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D1AC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D1AC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D1AC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gridSpan w:val="2"/>
          </w:tcPr>
          <w:p w:rsidR="00BB1927" w:rsidRDefault="00BB1927" w:rsidP="007D63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FD1AC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D1AC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D1AC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D1AC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D1AC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800" w:type="dxa"/>
            <w:gridSpan w:val="3"/>
          </w:tcPr>
          <w:p w:rsidR="00BB1927" w:rsidRDefault="00BB1927" w:rsidP="007D63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FD1AC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D1AC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D1AC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D1AC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D1AC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971" w:type="dxa"/>
            <w:gridSpan w:val="2"/>
          </w:tcPr>
          <w:p w:rsidR="00BB1927" w:rsidRDefault="00BB1927" w:rsidP="007D63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FD1AC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D1AC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D1AC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D1AC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D1AC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</w:tbl>
    <w:p w:rsidR="00A83881" w:rsidRPr="00E40368" w:rsidRDefault="00A83881" w:rsidP="00E40368">
      <w:pPr>
        <w:spacing w:after="0"/>
        <w:rPr>
          <w:rFonts w:ascii="Times New Roman" w:hAnsi="Times New Roman" w:cs="Times New Roman"/>
          <w:sz w:val="2"/>
          <w:szCs w:val="2"/>
        </w:rPr>
        <w:sectPr w:rsidR="00A83881" w:rsidRPr="00E40368" w:rsidSect="00E40368">
          <w:footerReference w:type="default" r:id="rId8"/>
          <w:pgSz w:w="12240" w:h="15840" w:code="1"/>
          <w:pgMar w:top="720" w:right="720" w:bottom="648" w:left="720" w:header="648" w:footer="648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48"/>
        <w:gridCol w:w="1357"/>
        <w:gridCol w:w="1440"/>
        <w:gridCol w:w="1800"/>
        <w:gridCol w:w="3971"/>
      </w:tblGrid>
      <w:tr w:rsidR="00BB1927" w:rsidTr="00670AD0">
        <w:trPr>
          <w:trHeight w:val="116"/>
        </w:trPr>
        <w:tc>
          <w:tcPr>
            <w:tcW w:w="2448" w:type="dxa"/>
          </w:tcPr>
          <w:p w:rsidR="00BB1927" w:rsidRPr="00A83881" w:rsidRDefault="00BB1927" w:rsidP="007D63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7" w:type="dxa"/>
          </w:tcPr>
          <w:p w:rsidR="00BB1927" w:rsidRPr="00A83881" w:rsidRDefault="00BB1927" w:rsidP="007D63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BB1927" w:rsidRPr="00A83881" w:rsidRDefault="00BB1927" w:rsidP="007D63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BB1927" w:rsidRPr="00A83881" w:rsidRDefault="00BB1927" w:rsidP="007D63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71" w:type="dxa"/>
          </w:tcPr>
          <w:p w:rsidR="00BB1927" w:rsidRPr="00A83881" w:rsidRDefault="00BB1927" w:rsidP="007D63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33E21" w:rsidRPr="00287799" w:rsidRDefault="00633E21">
      <w:pPr>
        <w:rPr>
          <w:rFonts w:ascii="Arial" w:hAnsi="Arial" w:cs="Arial"/>
          <w:sz w:val="2"/>
          <w:szCs w:val="2"/>
        </w:rPr>
      </w:pPr>
    </w:p>
    <w:sectPr w:rsidR="00633E21" w:rsidRPr="00287799" w:rsidSect="00E40368">
      <w:type w:val="continuous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3195" w:rsidRDefault="004F3195" w:rsidP="00E103C2">
      <w:pPr>
        <w:spacing w:after="0" w:line="240" w:lineRule="auto"/>
      </w:pPr>
      <w:r>
        <w:separator/>
      </w:r>
    </w:p>
  </w:endnote>
  <w:endnote w:type="continuationSeparator" w:id="0">
    <w:p w:rsidR="004F3195" w:rsidRDefault="004F3195" w:rsidP="00E10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03C2" w:rsidRPr="00E103C2" w:rsidRDefault="008E5D8E" w:rsidP="00E40368">
    <w:pPr>
      <w:pStyle w:val="Footer"/>
      <w:tabs>
        <w:tab w:val="clear" w:pos="4680"/>
        <w:tab w:val="clear" w:pos="9360"/>
        <w:tab w:val="right" w:pos="10620"/>
      </w:tabs>
      <w:rPr>
        <w:rFonts w:ascii="Arial" w:hAnsi="Arial" w:cs="Arial"/>
        <w:b/>
        <w:sz w:val="16"/>
        <w:szCs w:val="16"/>
      </w:rPr>
    </w:pPr>
    <w:r w:rsidRPr="00E103C2">
      <w:rPr>
        <w:rFonts w:ascii="Arial" w:hAnsi="Arial" w:cs="Arial"/>
        <w:b/>
        <w:sz w:val="16"/>
        <w:szCs w:val="16"/>
      </w:rPr>
      <w:t>DSHS 10-</w:t>
    </w:r>
    <w:r>
      <w:rPr>
        <w:rFonts w:ascii="Arial" w:hAnsi="Arial" w:cs="Arial"/>
        <w:b/>
        <w:sz w:val="16"/>
        <w:szCs w:val="16"/>
      </w:rPr>
      <w:t>468</w:t>
    </w:r>
    <w:r w:rsidRPr="00E103C2">
      <w:rPr>
        <w:rFonts w:ascii="Arial" w:hAnsi="Arial" w:cs="Arial"/>
        <w:b/>
        <w:sz w:val="16"/>
        <w:szCs w:val="16"/>
      </w:rPr>
      <w:t xml:space="preserve"> (</w:t>
    </w:r>
    <w:r>
      <w:rPr>
        <w:rFonts w:ascii="Arial" w:hAnsi="Arial" w:cs="Arial"/>
        <w:b/>
        <w:sz w:val="16"/>
        <w:szCs w:val="16"/>
      </w:rPr>
      <w:t xml:space="preserve">REV. </w:t>
    </w:r>
    <w:r w:rsidR="00353F21">
      <w:rPr>
        <w:rFonts w:ascii="Arial" w:hAnsi="Arial" w:cs="Arial"/>
        <w:b/>
        <w:sz w:val="16"/>
        <w:szCs w:val="16"/>
      </w:rPr>
      <w:t>06/2022</w:t>
    </w:r>
    <w:r>
      <w:rPr>
        <w:rFonts w:ascii="Arial" w:hAnsi="Arial" w:cs="Arial"/>
        <w:b/>
        <w:sz w:val="16"/>
        <w:szCs w:val="16"/>
      </w:rPr>
      <w:t>)</w:t>
    </w:r>
    <w:r>
      <w:rPr>
        <w:rFonts w:ascii="Arial" w:hAnsi="Arial" w:cs="Arial"/>
        <w:b/>
        <w:sz w:val="16"/>
        <w:szCs w:val="16"/>
      </w:rPr>
      <w:tab/>
    </w:r>
    <w:sdt>
      <w:sdtPr>
        <w:rPr>
          <w:rFonts w:ascii="Arial" w:hAnsi="Arial" w:cs="Arial"/>
          <w:sz w:val="20"/>
          <w:szCs w:val="20"/>
        </w:rPr>
        <w:id w:val="1186049129"/>
        <w:docPartObj>
          <w:docPartGallery w:val="Page Numbers (Bottom of Page)"/>
          <w:docPartUnique/>
        </w:docPartObj>
      </w:sdtPr>
      <w:sdtEndPr>
        <w:rPr>
          <w:rFonts w:asciiTheme="minorHAnsi" w:hAnsiTheme="minorHAnsi" w:cstheme="minorBidi"/>
          <w:sz w:val="22"/>
          <w:szCs w:val="22"/>
        </w:rPr>
      </w:sdtEndPr>
      <w:sdtContent>
        <w:sdt>
          <w:sdtPr>
            <w:rPr>
              <w:rFonts w:ascii="Arial" w:hAnsi="Arial" w:cs="Arial"/>
              <w:sz w:val="20"/>
              <w:szCs w:val="20"/>
            </w:rPr>
            <w:id w:val="565050523"/>
            <w:docPartObj>
              <w:docPartGallery w:val="Page Numbers (Top of Page)"/>
              <w:docPartUnique/>
            </w:docPartObj>
          </w:sdtPr>
          <w:sdtEndPr>
            <w:rPr>
              <w:rFonts w:asciiTheme="minorHAnsi" w:hAnsiTheme="minorHAnsi" w:cstheme="minorBidi"/>
              <w:sz w:val="22"/>
              <w:szCs w:val="22"/>
            </w:rPr>
          </w:sdtEndPr>
          <w:sdtContent>
            <w:r w:rsidRPr="00E103C2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Pr="00E103C2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E103C2">
              <w:rPr>
                <w:rFonts w:ascii="Arial" w:hAnsi="Arial" w:cs="Arial"/>
                <w:sz w:val="20"/>
                <w:szCs w:val="20"/>
              </w:rPr>
              <w:instrText xml:space="preserve"> PAGE </w:instrText>
            </w:r>
            <w:r w:rsidRPr="00E103C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D1AC4">
              <w:rPr>
                <w:rFonts w:ascii="Arial" w:hAnsi="Arial" w:cs="Arial"/>
                <w:noProof/>
                <w:sz w:val="20"/>
                <w:szCs w:val="20"/>
              </w:rPr>
              <w:t>1</w:t>
            </w:r>
            <w:r w:rsidRPr="00E103C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103C2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Pr="00E103C2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E103C2">
              <w:rPr>
                <w:rFonts w:ascii="Arial" w:hAnsi="Arial" w:cs="Arial"/>
                <w:sz w:val="20"/>
                <w:szCs w:val="20"/>
              </w:rPr>
              <w:instrText xml:space="preserve"> NUMPAGES  </w:instrText>
            </w:r>
            <w:r w:rsidRPr="00E103C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D1AC4"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 w:rsidRPr="00E103C2">
              <w:rPr>
                <w:rFonts w:ascii="Arial" w:hAnsi="Arial" w:cs="Arial"/>
                <w:sz w:val="20"/>
                <w:szCs w:val="20"/>
              </w:rPr>
              <w:fldChar w:fldCharType="end"/>
            </w:r>
          </w:sdtContent>
        </w:sdt>
      </w:sdtContent>
    </w:sdt>
    <w:r w:rsidR="00E103C2">
      <w:rPr>
        <w:rFonts w:ascii="Arial" w:hAnsi="Arial" w:cs="Arial"/>
        <w:b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3195" w:rsidRDefault="004F3195" w:rsidP="00E103C2">
      <w:pPr>
        <w:spacing w:after="0" w:line="240" w:lineRule="auto"/>
      </w:pPr>
      <w:r>
        <w:separator/>
      </w:r>
    </w:p>
  </w:footnote>
  <w:footnote w:type="continuationSeparator" w:id="0">
    <w:p w:rsidR="004F3195" w:rsidRDefault="004F3195" w:rsidP="00E103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C1A44"/>
    <w:multiLevelType w:val="hybridMultilevel"/>
    <w:tmpl w:val="A8DEF6CE"/>
    <w:lvl w:ilvl="0" w:tplc="52C26BE0">
      <w:numFmt w:val="bullet"/>
      <w:lvlText w:val="•"/>
      <w:lvlJc w:val="left"/>
      <w:pPr>
        <w:ind w:left="720" w:hanging="360"/>
      </w:pPr>
      <w:rPr>
        <w:rFonts w:ascii="Arial" w:hAnsi="Arial" w:hint="default"/>
        <w:b w:val="0"/>
        <w:i w:val="0"/>
        <w:w w:val="1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B43330"/>
    <w:multiLevelType w:val="hybridMultilevel"/>
    <w:tmpl w:val="D0109036"/>
    <w:lvl w:ilvl="0" w:tplc="040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3A271A7F"/>
    <w:multiLevelType w:val="hybridMultilevel"/>
    <w:tmpl w:val="C052C2D6"/>
    <w:lvl w:ilvl="0" w:tplc="52C26BE0">
      <w:numFmt w:val="bullet"/>
      <w:lvlText w:val="•"/>
      <w:lvlJc w:val="left"/>
      <w:pPr>
        <w:ind w:left="720" w:hanging="360"/>
      </w:pPr>
      <w:rPr>
        <w:rFonts w:ascii="Arial" w:hAnsi="Arial" w:hint="default"/>
        <w:b w:val="0"/>
        <w:i w:val="0"/>
        <w:w w:val="100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E474FB"/>
    <w:multiLevelType w:val="hybridMultilevel"/>
    <w:tmpl w:val="2C8C5AE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78109D"/>
    <w:multiLevelType w:val="hybridMultilevel"/>
    <w:tmpl w:val="DD06E0B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BD25CB"/>
    <w:multiLevelType w:val="hybridMultilevel"/>
    <w:tmpl w:val="0EBC85C8"/>
    <w:lvl w:ilvl="0" w:tplc="52C26BE0">
      <w:numFmt w:val="bullet"/>
      <w:lvlText w:val="•"/>
      <w:lvlJc w:val="left"/>
      <w:pPr>
        <w:ind w:left="1440" w:hanging="360"/>
      </w:pPr>
      <w:rPr>
        <w:rFonts w:ascii="Arial" w:hAnsi="Arial" w:hint="default"/>
        <w:b w:val="0"/>
        <w:i w:val="0"/>
        <w:w w:val="100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1"/>
  <w:revisionView w:markup="0"/>
  <w:documentProtection w:edit="forms" w:enforcement="1" w:cryptProviderType="rsaAES" w:cryptAlgorithmClass="hash" w:cryptAlgorithmType="typeAny" w:cryptAlgorithmSid="14" w:cryptSpinCount="100000" w:hash="e/yWxPUjEVMK5pfMH0qYmg4jXpG77k3rdo9kJp9xM30tXeIHeIUm7ypfuJ1arXetHNLo1AKd1pKkoZvZ5w1ZEQ==" w:salt="tFJgw2Vq3dQU/5gQunknvQ=="/>
  <w:defaultTabStop w:val="720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FA3"/>
    <w:rsid w:val="000D7ECA"/>
    <w:rsid w:val="001124E1"/>
    <w:rsid w:val="00184C4F"/>
    <w:rsid w:val="001A6C85"/>
    <w:rsid w:val="001C0FA3"/>
    <w:rsid w:val="001E5C3E"/>
    <w:rsid w:val="00287799"/>
    <w:rsid w:val="002932A2"/>
    <w:rsid w:val="003062A7"/>
    <w:rsid w:val="00346E17"/>
    <w:rsid w:val="00353F21"/>
    <w:rsid w:val="003A68BE"/>
    <w:rsid w:val="003B50AF"/>
    <w:rsid w:val="003B5FD5"/>
    <w:rsid w:val="00405678"/>
    <w:rsid w:val="00491169"/>
    <w:rsid w:val="004C65B2"/>
    <w:rsid w:val="004F3195"/>
    <w:rsid w:val="0052232E"/>
    <w:rsid w:val="00543247"/>
    <w:rsid w:val="005720EF"/>
    <w:rsid w:val="005F38DA"/>
    <w:rsid w:val="00633E21"/>
    <w:rsid w:val="00670AD0"/>
    <w:rsid w:val="006B3BB7"/>
    <w:rsid w:val="006C6585"/>
    <w:rsid w:val="007143FA"/>
    <w:rsid w:val="00743AC0"/>
    <w:rsid w:val="0082289E"/>
    <w:rsid w:val="00893C60"/>
    <w:rsid w:val="008E5D8E"/>
    <w:rsid w:val="009F5031"/>
    <w:rsid w:val="00A318C6"/>
    <w:rsid w:val="00A402F9"/>
    <w:rsid w:val="00A6011F"/>
    <w:rsid w:val="00A8347B"/>
    <w:rsid w:val="00A83881"/>
    <w:rsid w:val="00BB1927"/>
    <w:rsid w:val="00BD5CAB"/>
    <w:rsid w:val="00D92B34"/>
    <w:rsid w:val="00E103C2"/>
    <w:rsid w:val="00E40368"/>
    <w:rsid w:val="00E51062"/>
    <w:rsid w:val="00E978DF"/>
    <w:rsid w:val="00EE28BC"/>
    <w:rsid w:val="00F1414E"/>
    <w:rsid w:val="00F52C5F"/>
    <w:rsid w:val="00F87ACD"/>
    <w:rsid w:val="00FD1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docId w15:val="{90AE58F9-556C-40EF-AC07-379276DD8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0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C0F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0FA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C0FA3"/>
    <w:pPr>
      <w:widowControl w:val="0"/>
      <w:suppressAutoHyphens/>
      <w:spacing w:after="0" w:line="240" w:lineRule="auto"/>
      <w:ind w:left="86" w:right="86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styleId="ListParagraph">
    <w:name w:val="List Paragraph"/>
    <w:basedOn w:val="Normal"/>
    <w:uiPriority w:val="34"/>
    <w:qFormat/>
    <w:rsid w:val="00743AC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103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03C2"/>
  </w:style>
  <w:style w:type="paragraph" w:styleId="Footer">
    <w:name w:val="footer"/>
    <w:basedOn w:val="Normal"/>
    <w:link w:val="FooterChar"/>
    <w:uiPriority w:val="99"/>
    <w:unhideWhenUsed/>
    <w:rsid w:val="00E103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03C2"/>
  </w:style>
  <w:style w:type="paragraph" w:styleId="BodyText">
    <w:name w:val="Body Text"/>
    <w:basedOn w:val="Normal"/>
    <w:link w:val="BodyTextChar"/>
    <w:semiHidden/>
    <w:rsid w:val="00A402F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character" w:customStyle="1" w:styleId="BodyTextChar">
    <w:name w:val="Body Text Char"/>
    <w:basedOn w:val="DefaultParagraphFont"/>
    <w:link w:val="BodyText"/>
    <w:semiHidden/>
    <w:rsid w:val="00A402F9"/>
    <w:rPr>
      <w:rFonts w:ascii="Times New Roman" w:eastAsia="Times New Roman" w:hAnsi="Times New Roman" w:cs="Times New Roman"/>
      <w:sz w:val="24"/>
      <w:szCs w:val="24"/>
      <w:lang w:bidi="he-IL"/>
    </w:rPr>
  </w:style>
  <w:style w:type="character" w:styleId="CommentReference">
    <w:name w:val="annotation reference"/>
    <w:basedOn w:val="DefaultParagraphFont"/>
    <w:uiPriority w:val="99"/>
    <w:semiHidden/>
    <w:unhideWhenUsed/>
    <w:rsid w:val="00F87A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7AC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7AC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7A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7AC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1237</Words>
  <Characters>6350</Characters>
  <Application>Microsoft Office Word</Application>
  <DocSecurity>0</DocSecurity>
  <Lines>204</Lines>
  <Paragraphs>176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HCS / AAA / ODHH / DDA Character, Competence and Suitability Assessment</vt:lpstr>
    </vt:vector>
  </TitlesOfParts>
  <Company/>
  <LinksUpToDate>false</LinksUpToDate>
  <CharactersWithSpaces>7411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HCS / AAA / ODHH / DDA Character, Competence and Suitability Assessment</dc:title>
  <dc:creator>Millie</dc:creator>
  <cp:lastModifiedBy>Brombacher, Millie (DSHS/OOS/OIG)</cp:lastModifiedBy>
  <cp:revision>2</cp:revision>
  <dcterms:created xsi:type="dcterms:W3CDTF">2022-06-15T17:51:00Z</dcterms:created>
  <dcterms:modified xsi:type="dcterms:W3CDTF">2022-06-15T17:51:00Z</dcterms:modified>
</cp:coreProperties>
</file>