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97"/>
        <w:gridCol w:w="3598"/>
        <w:gridCol w:w="3062"/>
        <w:gridCol w:w="2333"/>
      </w:tblGrid>
      <w:tr w:rsidR="002E7DF5" w:rsidTr="00CD7289">
        <w:trPr>
          <w:trHeight w:hRule="exact" w:val="360"/>
        </w:trPr>
        <w:tc>
          <w:tcPr>
            <w:tcW w:w="1797" w:type="dxa"/>
            <w:vMerge w:val="restart"/>
            <w:tcBorders>
              <w:top w:val="nil"/>
              <w:left w:val="nil"/>
              <w:bottom w:val="nil"/>
              <w:right w:val="nil"/>
            </w:tcBorders>
          </w:tcPr>
          <w:p w:rsidR="002E7DF5" w:rsidRDefault="002E7DF5">
            <w:pPr>
              <w:rPr>
                <w:rFonts w:ascii="Arial" w:hAnsi="Arial" w:cs="Arial"/>
                <w:sz w:val="20"/>
                <w:szCs w:val="20"/>
              </w:rPr>
            </w:pPr>
            <w:r>
              <w:rPr>
                <w:rFonts w:ascii="Arial" w:hAnsi="Arial" w:cs="Arial"/>
                <w:noProof/>
                <w:sz w:val="20"/>
                <w:szCs w:val="20"/>
              </w:rPr>
              <w:drawing>
                <wp:inline distT="0" distB="0" distL="0" distR="0" wp14:anchorId="3B1EF0E0" wp14:editId="2D0BA21C">
                  <wp:extent cx="887205" cy="5105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980" cy="512713"/>
                          </a:xfrm>
                          <a:prstGeom prst="rect">
                            <a:avLst/>
                          </a:prstGeom>
                        </pic:spPr>
                      </pic:pic>
                    </a:graphicData>
                  </a:graphic>
                </wp:inline>
              </w:drawing>
            </w:r>
          </w:p>
        </w:tc>
        <w:tc>
          <w:tcPr>
            <w:tcW w:w="6660" w:type="dxa"/>
            <w:gridSpan w:val="2"/>
            <w:vMerge w:val="restart"/>
            <w:tcBorders>
              <w:top w:val="nil"/>
              <w:left w:val="nil"/>
              <w:bottom w:val="nil"/>
              <w:right w:val="nil"/>
            </w:tcBorders>
            <w:vAlign w:val="center"/>
          </w:tcPr>
          <w:p w:rsidR="002E7DF5" w:rsidRPr="002E7DF5" w:rsidRDefault="002E7DF5" w:rsidP="002E7DF5">
            <w:pPr>
              <w:jc w:val="center"/>
              <w:rPr>
                <w:rFonts w:ascii="Arial" w:hAnsi="Arial" w:cs="Arial"/>
                <w:sz w:val="16"/>
                <w:szCs w:val="16"/>
              </w:rPr>
            </w:pPr>
            <w:r w:rsidRPr="002E7DF5">
              <w:rPr>
                <w:rFonts w:ascii="Arial" w:hAnsi="Arial" w:cs="Arial"/>
                <w:sz w:val="16"/>
                <w:szCs w:val="16"/>
              </w:rPr>
              <w:t>DEVELOPMENTAL DISABILITIES ADMINISTRATION (DDA)</w:t>
            </w:r>
          </w:p>
          <w:p w:rsidR="002E7DF5" w:rsidRDefault="002E7DF5" w:rsidP="002E7DF5">
            <w:pPr>
              <w:jc w:val="center"/>
              <w:rPr>
                <w:rFonts w:ascii="Arial" w:hAnsi="Arial" w:cs="Arial"/>
                <w:sz w:val="16"/>
                <w:szCs w:val="16"/>
              </w:rPr>
            </w:pPr>
            <w:r w:rsidRPr="002E7DF5">
              <w:rPr>
                <w:rFonts w:ascii="Arial" w:hAnsi="Arial" w:cs="Arial"/>
                <w:sz w:val="16"/>
                <w:szCs w:val="16"/>
              </w:rPr>
              <w:t>PRE-ADMISSION SCREENING AND RESIDENT REVIEW (PASRR)</w:t>
            </w:r>
          </w:p>
          <w:p w:rsidR="002E7DF5" w:rsidRPr="002E7DF5" w:rsidRDefault="002E7DF5" w:rsidP="002E7DF5">
            <w:pPr>
              <w:jc w:val="center"/>
              <w:rPr>
                <w:rFonts w:ascii="Arial" w:hAnsi="Arial" w:cs="Arial"/>
                <w:b/>
                <w:sz w:val="28"/>
                <w:szCs w:val="28"/>
              </w:rPr>
            </w:pPr>
            <w:r w:rsidRPr="002E7DF5">
              <w:rPr>
                <w:rFonts w:ascii="Arial" w:hAnsi="Arial" w:cs="Arial"/>
                <w:b/>
                <w:sz w:val="28"/>
                <w:szCs w:val="28"/>
              </w:rPr>
              <w:t>Planned</w:t>
            </w:r>
            <w:r>
              <w:rPr>
                <w:rFonts w:ascii="Arial" w:hAnsi="Arial" w:cs="Arial"/>
                <w:b/>
                <w:sz w:val="28"/>
                <w:szCs w:val="28"/>
              </w:rPr>
              <w:t xml:space="preserve"> Action Notice – PASRR Determination</w:t>
            </w:r>
          </w:p>
        </w:tc>
        <w:tc>
          <w:tcPr>
            <w:tcW w:w="2333" w:type="dxa"/>
            <w:tcBorders>
              <w:top w:val="nil"/>
              <w:left w:val="nil"/>
              <w:bottom w:val="single" w:sz="2" w:space="0" w:color="auto"/>
              <w:right w:val="nil"/>
            </w:tcBorders>
          </w:tcPr>
          <w:p w:rsidR="002E7DF5" w:rsidRDefault="002E7DF5">
            <w:pPr>
              <w:rPr>
                <w:rFonts w:ascii="Arial" w:hAnsi="Arial" w:cs="Arial"/>
                <w:sz w:val="20"/>
                <w:szCs w:val="20"/>
              </w:rPr>
            </w:pPr>
          </w:p>
        </w:tc>
      </w:tr>
      <w:tr w:rsidR="002E7DF5" w:rsidTr="00CD7289">
        <w:trPr>
          <w:trHeight w:hRule="exact" w:val="518"/>
        </w:trPr>
        <w:tc>
          <w:tcPr>
            <w:tcW w:w="1797" w:type="dxa"/>
            <w:vMerge/>
            <w:tcBorders>
              <w:top w:val="nil"/>
              <w:left w:val="nil"/>
              <w:bottom w:val="nil"/>
              <w:right w:val="nil"/>
            </w:tcBorders>
          </w:tcPr>
          <w:p w:rsidR="002E7DF5" w:rsidRDefault="002E7DF5">
            <w:pPr>
              <w:rPr>
                <w:rFonts w:ascii="Arial" w:hAnsi="Arial" w:cs="Arial"/>
                <w:noProof/>
                <w:sz w:val="20"/>
                <w:szCs w:val="20"/>
              </w:rPr>
            </w:pPr>
          </w:p>
        </w:tc>
        <w:tc>
          <w:tcPr>
            <w:tcW w:w="6660" w:type="dxa"/>
            <w:gridSpan w:val="2"/>
            <w:vMerge/>
            <w:tcBorders>
              <w:top w:val="nil"/>
              <w:left w:val="nil"/>
              <w:bottom w:val="nil"/>
              <w:right w:val="single" w:sz="2" w:space="0" w:color="auto"/>
            </w:tcBorders>
          </w:tcPr>
          <w:p w:rsidR="002E7DF5" w:rsidRDefault="002E7DF5">
            <w:pPr>
              <w:rPr>
                <w:rFonts w:ascii="Arial" w:hAnsi="Arial" w:cs="Arial"/>
                <w:sz w:val="20"/>
                <w:szCs w:val="20"/>
              </w:rPr>
            </w:pPr>
          </w:p>
        </w:tc>
        <w:tc>
          <w:tcPr>
            <w:tcW w:w="2333" w:type="dxa"/>
            <w:tcBorders>
              <w:left w:val="single" w:sz="2" w:space="0" w:color="auto"/>
            </w:tcBorders>
          </w:tcPr>
          <w:p w:rsidR="002E7DF5" w:rsidRPr="002E7DF5" w:rsidRDefault="002E7DF5" w:rsidP="002E7DF5">
            <w:pPr>
              <w:spacing w:before="20"/>
              <w:rPr>
                <w:rFonts w:ascii="Arial" w:hAnsi="Arial" w:cs="Arial"/>
                <w:sz w:val="16"/>
                <w:szCs w:val="16"/>
              </w:rPr>
            </w:pPr>
            <w:r w:rsidRPr="002E7DF5">
              <w:rPr>
                <w:rFonts w:ascii="Arial" w:hAnsi="Arial" w:cs="Arial"/>
                <w:sz w:val="16"/>
                <w:szCs w:val="16"/>
              </w:rPr>
              <w:t>DATE</w:t>
            </w:r>
          </w:p>
          <w:p w:rsidR="002E7DF5" w:rsidRPr="002E7DF5" w:rsidRDefault="002E7DF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r>
      <w:tr w:rsidR="002E7DF5" w:rsidTr="00CD7289">
        <w:tc>
          <w:tcPr>
            <w:tcW w:w="10790" w:type="dxa"/>
            <w:gridSpan w:val="4"/>
            <w:tcBorders>
              <w:bottom w:val="single" w:sz="12" w:space="0" w:color="auto"/>
            </w:tcBorders>
          </w:tcPr>
          <w:p w:rsidR="002E7DF5" w:rsidRPr="002E7DF5" w:rsidRDefault="002E7DF5" w:rsidP="00043C2F">
            <w:pPr>
              <w:pStyle w:val="Default"/>
              <w:spacing w:before="120"/>
              <w:rPr>
                <w:rFonts w:ascii="Arial" w:hAnsi="Arial" w:cs="Arial"/>
                <w:sz w:val="20"/>
                <w:szCs w:val="20"/>
              </w:rPr>
            </w:pPr>
            <w:r w:rsidRPr="002E7DF5">
              <w:rPr>
                <w:rFonts w:ascii="Arial" w:hAnsi="Arial" w:cs="Arial"/>
                <w:sz w:val="20"/>
                <w:szCs w:val="20"/>
              </w:rPr>
              <w:t xml:space="preserve">You have been referred for nursing facility care. The preadmission screening and resident review (PASRR) process is intended to: </w:t>
            </w:r>
          </w:p>
          <w:p w:rsidR="002E7DF5" w:rsidRPr="002E7DF5" w:rsidRDefault="002E7DF5" w:rsidP="00043C2F">
            <w:pPr>
              <w:pStyle w:val="Default"/>
              <w:numPr>
                <w:ilvl w:val="0"/>
                <w:numId w:val="2"/>
              </w:numPr>
              <w:ind w:left="162" w:hanging="180"/>
              <w:rPr>
                <w:rFonts w:ascii="Arial" w:hAnsi="Arial" w:cs="Arial"/>
                <w:sz w:val="20"/>
                <w:szCs w:val="20"/>
              </w:rPr>
            </w:pPr>
            <w:r w:rsidRPr="002E7DF5">
              <w:rPr>
                <w:rFonts w:ascii="Arial" w:hAnsi="Arial" w:cs="Arial"/>
                <w:sz w:val="20"/>
                <w:szCs w:val="20"/>
              </w:rPr>
              <w:t xml:space="preserve">Identify whether you are an individual with an intellectual disability or related condition; </w:t>
            </w:r>
          </w:p>
          <w:p w:rsidR="002E7DF5" w:rsidRPr="002E7DF5" w:rsidRDefault="002E7DF5" w:rsidP="00043C2F">
            <w:pPr>
              <w:pStyle w:val="Default"/>
              <w:numPr>
                <w:ilvl w:val="0"/>
                <w:numId w:val="2"/>
              </w:numPr>
              <w:ind w:left="162" w:hanging="180"/>
              <w:rPr>
                <w:rFonts w:ascii="Arial" w:hAnsi="Arial" w:cs="Arial"/>
                <w:sz w:val="20"/>
                <w:szCs w:val="20"/>
              </w:rPr>
            </w:pPr>
            <w:r w:rsidRPr="002E7DF5">
              <w:rPr>
                <w:rFonts w:ascii="Arial" w:hAnsi="Arial" w:cs="Arial"/>
                <w:sz w:val="20"/>
                <w:szCs w:val="20"/>
              </w:rPr>
              <w:t xml:space="preserve">Determine whether you need nursing facility services; </w:t>
            </w:r>
          </w:p>
          <w:p w:rsidR="002E7DF5" w:rsidRPr="002E7DF5" w:rsidRDefault="002E7DF5" w:rsidP="00043C2F">
            <w:pPr>
              <w:pStyle w:val="Default"/>
              <w:numPr>
                <w:ilvl w:val="0"/>
                <w:numId w:val="2"/>
              </w:numPr>
              <w:ind w:left="162" w:hanging="180"/>
              <w:rPr>
                <w:rFonts w:ascii="Arial" w:hAnsi="Arial" w:cs="Arial"/>
                <w:sz w:val="20"/>
                <w:szCs w:val="20"/>
              </w:rPr>
            </w:pPr>
            <w:r w:rsidRPr="002E7DF5">
              <w:rPr>
                <w:rFonts w:ascii="Arial" w:hAnsi="Arial" w:cs="Arial"/>
                <w:sz w:val="20"/>
                <w:szCs w:val="20"/>
              </w:rPr>
              <w:t xml:space="preserve">Inform you of other options available to you; </w:t>
            </w:r>
          </w:p>
          <w:p w:rsidR="002E7DF5" w:rsidRPr="002E7DF5" w:rsidRDefault="002E7DF5" w:rsidP="00043C2F">
            <w:pPr>
              <w:pStyle w:val="Default"/>
              <w:numPr>
                <w:ilvl w:val="0"/>
                <w:numId w:val="2"/>
              </w:numPr>
              <w:spacing w:after="60"/>
              <w:ind w:left="162" w:hanging="180"/>
              <w:rPr>
                <w:rFonts w:ascii="Arial" w:hAnsi="Arial" w:cs="Arial"/>
                <w:sz w:val="20"/>
                <w:szCs w:val="20"/>
              </w:rPr>
            </w:pPr>
            <w:r w:rsidRPr="002E7DF5">
              <w:rPr>
                <w:rFonts w:ascii="Arial" w:hAnsi="Arial" w:cs="Arial"/>
                <w:sz w:val="20"/>
                <w:szCs w:val="20"/>
              </w:rPr>
              <w:t xml:space="preserve">If you choose nursing facility services, assess your needs and make service recommendations. </w:t>
            </w:r>
          </w:p>
          <w:p w:rsidR="002E7DF5" w:rsidRPr="002E7DF5" w:rsidRDefault="002E7DF5" w:rsidP="002E7DF5">
            <w:pPr>
              <w:spacing w:before="120" w:after="60"/>
              <w:rPr>
                <w:rFonts w:ascii="Arial" w:hAnsi="Arial" w:cs="Arial"/>
                <w:sz w:val="20"/>
                <w:szCs w:val="20"/>
              </w:rPr>
            </w:pPr>
            <w:r w:rsidRPr="002E7DF5">
              <w:rPr>
                <w:rFonts w:ascii="Arial" w:hAnsi="Arial" w:cs="Arial"/>
                <w:sz w:val="20"/>
                <w:szCs w:val="20"/>
              </w:rPr>
              <w:t>If the full PASRR report is not attached, it will be forwarded to you within 30 days.</w:t>
            </w:r>
          </w:p>
        </w:tc>
      </w:tr>
      <w:tr w:rsidR="002E7DF5" w:rsidTr="00CD7289">
        <w:trPr>
          <w:trHeight w:val="518"/>
        </w:trPr>
        <w:tc>
          <w:tcPr>
            <w:tcW w:w="10790" w:type="dxa"/>
            <w:gridSpan w:val="4"/>
            <w:tcBorders>
              <w:top w:val="single" w:sz="12" w:space="0" w:color="auto"/>
              <w:left w:val="single" w:sz="12" w:space="0" w:color="auto"/>
              <w:right w:val="single" w:sz="12" w:space="0" w:color="auto"/>
            </w:tcBorders>
          </w:tcPr>
          <w:p w:rsidR="002E7DF5" w:rsidRPr="002E7DF5" w:rsidRDefault="006E6A3A" w:rsidP="002E7DF5">
            <w:pPr>
              <w:spacing w:before="20"/>
              <w:rPr>
                <w:rFonts w:ascii="Arial" w:hAnsi="Arial" w:cs="Arial"/>
                <w:sz w:val="16"/>
                <w:szCs w:val="16"/>
              </w:rPr>
            </w:pPr>
            <w:r>
              <w:rPr>
                <w:rFonts w:ascii="Arial" w:hAnsi="Arial" w:cs="Arial"/>
                <w:sz w:val="16"/>
                <w:szCs w:val="16"/>
              </w:rPr>
              <w:t>CLIENT’S NAME</w:t>
            </w:r>
          </w:p>
          <w:p w:rsidR="002E7DF5" w:rsidRPr="002E7DF5" w:rsidRDefault="006F3178" w:rsidP="002E7DF5">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74E1E" w:rsidTr="00CD7289">
        <w:trPr>
          <w:trHeight w:val="518"/>
        </w:trPr>
        <w:tc>
          <w:tcPr>
            <w:tcW w:w="10790" w:type="dxa"/>
            <w:gridSpan w:val="4"/>
            <w:tcBorders>
              <w:left w:val="single" w:sz="12" w:space="0" w:color="auto"/>
              <w:bottom w:val="single" w:sz="2" w:space="0" w:color="auto"/>
              <w:right w:val="single" w:sz="12" w:space="0" w:color="auto"/>
            </w:tcBorders>
          </w:tcPr>
          <w:p w:rsidR="00E74E1E" w:rsidRPr="002E7DF5" w:rsidRDefault="006E6A3A" w:rsidP="006E6A3A">
            <w:pPr>
              <w:tabs>
                <w:tab w:val="left" w:pos="5022"/>
                <w:tab w:val="left" w:pos="7902"/>
                <w:tab w:val="left" w:pos="8892"/>
              </w:tabs>
              <w:spacing w:before="20"/>
              <w:rPr>
                <w:rFonts w:ascii="Arial" w:hAnsi="Arial" w:cs="Arial"/>
                <w:sz w:val="16"/>
                <w:szCs w:val="16"/>
              </w:rPr>
            </w:pPr>
            <w:r>
              <w:rPr>
                <w:rFonts w:ascii="Arial" w:hAnsi="Arial" w:cs="Arial"/>
                <w:sz w:val="16"/>
                <w:szCs w:val="16"/>
              </w:rPr>
              <w:t>ADDRESS 1</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E74E1E" w:rsidRPr="002E7DF5" w:rsidRDefault="00E74E1E" w:rsidP="006E6A3A">
            <w:pPr>
              <w:tabs>
                <w:tab w:val="left" w:pos="5022"/>
                <w:tab w:val="left" w:pos="790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sidR="006E6A3A">
              <w:rPr>
                <w:rFonts w:ascii="Times New Roman" w:hAnsi="Times New Roman" w:cs="Times New Roman"/>
                <w:b/>
                <w:sz w:val="24"/>
                <w:szCs w:val="24"/>
              </w:rPr>
              <w:tab/>
            </w:r>
            <w:r w:rsidR="006E6A3A">
              <w:rPr>
                <w:rFonts w:ascii="Times New Roman" w:hAnsi="Times New Roman" w:cs="Times New Roman"/>
                <w:b/>
                <w:sz w:val="24"/>
                <w:szCs w:val="24"/>
              </w:rPr>
              <w:fldChar w:fldCharType="begin">
                <w:ffData>
                  <w:name w:val="Text1"/>
                  <w:enabled/>
                  <w:calcOnExit w:val="0"/>
                  <w:textInput/>
                </w:ffData>
              </w:fldChar>
            </w:r>
            <w:r w:rsidR="006E6A3A">
              <w:rPr>
                <w:rFonts w:ascii="Times New Roman" w:hAnsi="Times New Roman" w:cs="Times New Roman"/>
                <w:b/>
                <w:sz w:val="24"/>
                <w:szCs w:val="24"/>
              </w:rPr>
              <w:instrText xml:space="preserve"> FORMTEXT </w:instrText>
            </w:r>
            <w:r w:rsidR="006E6A3A">
              <w:rPr>
                <w:rFonts w:ascii="Times New Roman" w:hAnsi="Times New Roman" w:cs="Times New Roman"/>
                <w:b/>
                <w:sz w:val="24"/>
                <w:szCs w:val="24"/>
              </w:rPr>
            </w:r>
            <w:r w:rsidR="006E6A3A">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6E6A3A">
              <w:rPr>
                <w:rFonts w:ascii="Times New Roman" w:hAnsi="Times New Roman" w:cs="Times New Roman"/>
                <w:b/>
                <w:sz w:val="24"/>
                <w:szCs w:val="24"/>
              </w:rPr>
              <w:fldChar w:fldCharType="end"/>
            </w:r>
            <w:r w:rsidR="006E6A3A">
              <w:rPr>
                <w:rFonts w:ascii="Times New Roman" w:hAnsi="Times New Roman" w:cs="Times New Roman"/>
                <w:b/>
                <w:sz w:val="24"/>
                <w:szCs w:val="24"/>
              </w:rPr>
              <w:tab/>
            </w:r>
            <w:r w:rsidR="006E6A3A">
              <w:rPr>
                <w:rFonts w:ascii="Times New Roman" w:hAnsi="Times New Roman" w:cs="Times New Roman"/>
                <w:b/>
                <w:sz w:val="24"/>
                <w:szCs w:val="24"/>
              </w:rPr>
              <w:fldChar w:fldCharType="begin">
                <w:ffData>
                  <w:name w:val=""/>
                  <w:enabled/>
                  <w:calcOnExit w:val="0"/>
                  <w:textInput>
                    <w:maxLength w:val="2"/>
                  </w:textInput>
                </w:ffData>
              </w:fldChar>
            </w:r>
            <w:r w:rsidR="006E6A3A">
              <w:rPr>
                <w:rFonts w:ascii="Times New Roman" w:hAnsi="Times New Roman" w:cs="Times New Roman"/>
                <w:b/>
                <w:sz w:val="24"/>
                <w:szCs w:val="24"/>
              </w:rPr>
              <w:instrText xml:space="preserve"> FORMTEXT </w:instrText>
            </w:r>
            <w:r w:rsidR="006E6A3A">
              <w:rPr>
                <w:rFonts w:ascii="Times New Roman" w:hAnsi="Times New Roman" w:cs="Times New Roman"/>
                <w:b/>
                <w:sz w:val="24"/>
                <w:szCs w:val="24"/>
              </w:rPr>
            </w:r>
            <w:r w:rsidR="006E6A3A">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6E6A3A">
              <w:rPr>
                <w:rFonts w:ascii="Times New Roman" w:hAnsi="Times New Roman" w:cs="Times New Roman"/>
                <w:b/>
                <w:sz w:val="24"/>
                <w:szCs w:val="24"/>
              </w:rPr>
              <w:fldChar w:fldCharType="end"/>
            </w:r>
            <w:r w:rsidR="006E6A3A">
              <w:rPr>
                <w:rFonts w:ascii="Times New Roman" w:hAnsi="Times New Roman" w:cs="Times New Roman"/>
                <w:b/>
                <w:sz w:val="24"/>
                <w:szCs w:val="24"/>
              </w:rPr>
              <w:tab/>
            </w:r>
            <w:r w:rsidR="006E6A3A">
              <w:rPr>
                <w:rFonts w:ascii="Times New Roman" w:hAnsi="Times New Roman" w:cs="Times New Roman"/>
                <w:b/>
                <w:sz w:val="24"/>
                <w:szCs w:val="24"/>
              </w:rPr>
              <w:fldChar w:fldCharType="begin">
                <w:ffData>
                  <w:name w:val="Text1"/>
                  <w:enabled/>
                  <w:calcOnExit w:val="0"/>
                  <w:textInput/>
                </w:ffData>
              </w:fldChar>
            </w:r>
            <w:r w:rsidR="006E6A3A">
              <w:rPr>
                <w:rFonts w:ascii="Times New Roman" w:hAnsi="Times New Roman" w:cs="Times New Roman"/>
                <w:b/>
                <w:sz w:val="24"/>
                <w:szCs w:val="24"/>
              </w:rPr>
              <w:instrText xml:space="preserve"> FORMTEXT </w:instrText>
            </w:r>
            <w:r w:rsidR="006E6A3A">
              <w:rPr>
                <w:rFonts w:ascii="Times New Roman" w:hAnsi="Times New Roman" w:cs="Times New Roman"/>
                <w:b/>
                <w:sz w:val="24"/>
                <w:szCs w:val="24"/>
              </w:rPr>
            </w:r>
            <w:r w:rsidR="006E6A3A">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6E6A3A">
              <w:rPr>
                <w:rFonts w:ascii="Times New Roman" w:hAnsi="Times New Roman" w:cs="Times New Roman"/>
                <w:b/>
                <w:sz w:val="24"/>
                <w:szCs w:val="24"/>
              </w:rPr>
              <w:fldChar w:fldCharType="end"/>
            </w:r>
          </w:p>
        </w:tc>
      </w:tr>
      <w:tr w:rsidR="006E6A3A" w:rsidTr="00CD7289">
        <w:trPr>
          <w:trHeight w:val="518"/>
        </w:trPr>
        <w:tc>
          <w:tcPr>
            <w:tcW w:w="10790" w:type="dxa"/>
            <w:gridSpan w:val="4"/>
            <w:tcBorders>
              <w:left w:val="single" w:sz="12" w:space="0" w:color="auto"/>
              <w:bottom w:val="single" w:sz="2" w:space="0" w:color="auto"/>
              <w:right w:val="single" w:sz="12" w:space="0" w:color="auto"/>
            </w:tcBorders>
          </w:tcPr>
          <w:p w:rsidR="006E6A3A" w:rsidRPr="002E7DF5" w:rsidRDefault="006E6A3A" w:rsidP="006E6A3A">
            <w:pPr>
              <w:tabs>
                <w:tab w:val="left" w:pos="5022"/>
                <w:tab w:val="left" w:pos="7902"/>
                <w:tab w:val="left" w:pos="8892"/>
              </w:tabs>
              <w:spacing w:before="20"/>
              <w:rPr>
                <w:rFonts w:ascii="Arial" w:hAnsi="Arial" w:cs="Arial"/>
                <w:sz w:val="16"/>
                <w:szCs w:val="16"/>
              </w:rPr>
            </w:pPr>
            <w:r>
              <w:rPr>
                <w:rFonts w:ascii="Arial" w:hAnsi="Arial" w:cs="Arial"/>
                <w:sz w:val="16"/>
                <w:szCs w:val="16"/>
              </w:rPr>
              <w:t>ADDRESS 2</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6E6A3A" w:rsidRPr="002E7DF5" w:rsidRDefault="006E6A3A" w:rsidP="006E6A3A">
            <w:pPr>
              <w:tabs>
                <w:tab w:val="left" w:pos="5022"/>
                <w:tab w:val="left" w:pos="790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E6A3A" w:rsidTr="00CD7289">
        <w:trPr>
          <w:trHeight w:hRule="exact" w:val="72"/>
        </w:trPr>
        <w:tc>
          <w:tcPr>
            <w:tcW w:w="10790" w:type="dxa"/>
            <w:gridSpan w:val="4"/>
            <w:tcBorders>
              <w:top w:val="single" w:sz="2" w:space="0" w:color="auto"/>
              <w:left w:val="single" w:sz="12" w:space="0" w:color="auto"/>
              <w:bottom w:val="single" w:sz="2" w:space="0" w:color="auto"/>
              <w:right w:val="single" w:sz="12" w:space="0" w:color="auto"/>
            </w:tcBorders>
            <w:shd w:val="clear" w:color="auto" w:fill="2E74B5" w:themeFill="accent1" w:themeFillShade="BF"/>
          </w:tcPr>
          <w:p w:rsidR="006E6A3A" w:rsidRDefault="006E6A3A" w:rsidP="0050302F">
            <w:pPr>
              <w:rPr>
                <w:rFonts w:ascii="Arial" w:hAnsi="Arial" w:cs="Arial"/>
                <w:sz w:val="20"/>
                <w:szCs w:val="20"/>
              </w:rPr>
            </w:pPr>
          </w:p>
        </w:tc>
      </w:tr>
      <w:tr w:rsidR="006E6A3A" w:rsidTr="00CD7289">
        <w:trPr>
          <w:trHeight w:val="518"/>
        </w:trPr>
        <w:tc>
          <w:tcPr>
            <w:tcW w:w="10790" w:type="dxa"/>
            <w:gridSpan w:val="4"/>
            <w:tcBorders>
              <w:top w:val="single" w:sz="2" w:space="0" w:color="auto"/>
              <w:left w:val="single" w:sz="12" w:space="0" w:color="auto"/>
              <w:right w:val="single" w:sz="12" w:space="0" w:color="auto"/>
            </w:tcBorders>
          </w:tcPr>
          <w:p w:rsidR="006E6A3A" w:rsidRPr="002E7DF5" w:rsidRDefault="006E6A3A" w:rsidP="0050302F">
            <w:pPr>
              <w:spacing w:before="20"/>
              <w:rPr>
                <w:rFonts w:ascii="Arial" w:hAnsi="Arial" w:cs="Arial"/>
                <w:sz w:val="16"/>
                <w:szCs w:val="16"/>
              </w:rPr>
            </w:pPr>
            <w:r>
              <w:rPr>
                <w:rFonts w:ascii="Arial" w:hAnsi="Arial" w:cs="Arial"/>
                <w:sz w:val="16"/>
                <w:szCs w:val="16"/>
              </w:rPr>
              <w:t>REPRESENTATIVE’S NAME</w:t>
            </w:r>
          </w:p>
          <w:p w:rsidR="006E6A3A" w:rsidRPr="002E7DF5" w:rsidRDefault="006E6A3A" w:rsidP="0050302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E6A3A" w:rsidTr="00CD7289">
        <w:trPr>
          <w:trHeight w:val="518"/>
        </w:trPr>
        <w:tc>
          <w:tcPr>
            <w:tcW w:w="10790" w:type="dxa"/>
            <w:gridSpan w:val="4"/>
            <w:tcBorders>
              <w:left w:val="single" w:sz="12" w:space="0" w:color="auto"/>
              <w:right w:val="single" w:sz="12" w:space="0" w:color="auto"/>
            </w:tcBorders>
          </w:tcPr>
          <w:p w:rsidR="006E6A3A" w:rsidRPr="002E7DF5" w:rsidRDefault="006E6A3A" w:rsidP="0050302F">
            <w:pPr>
              <w:tabs>
                <w:tab w:val="left" w:pos="5022"/>
                <w:tab w:val="left" w:pos="7902"/>
                <w:tab w:val="left" w:pos="8892"/>
              </w:tabs>
              <w:spacing w:before="20"/>
              <w:rPr>
                <w:rFonts w:ascii="Arial" w:hAnsi="Arial" w:cs="Arial"/>
                <w:sz w:val="16"/>
                <w:szCs w:val="16"/>
              </w:rPr>
            </w:pPr>
            <w:r>
              <w:rPr>
                <w:rFonts w:ascii="Arial" w:hAnsi="Arial" w:cs="Arial"/>
                <w:sz w:val="16"/>
                <w:szCs w:val="16"/>
              </w:rPr>
              <w:t>ADDRESS 1</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6E6A3A" w:rsidRPr="002E7DF5" w:rsidRDefault="006E6A3A" w:rsidP="0050302F">
            <w:pPr>
              <w:tabs>
                <w:tab w:val="left" w:pos="5022"/>
                <w:tab w:val="left" w:pos="790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E6A3A" w:rsidTr="00CD7289">
        <w:trPr>
          <w:trHeight w:val="518"/>
        </w:trPr>
        <w:tc>
          <w:tcPr>
            <w:tcW w:w="10790" w:type="dxa"/>
            <w:gridSpan w:val="4"/>
            <w:tcBorders>
              <w:left w:val="single" w:sz="12" w:space="0" w:color="auto"/>
              <w:bottom w:val="single" w:sz="12" w:space="0" w:color="auto"/>
              <w:right w:val="single" w:sz="12" w:space="0" w:color="auto"/>
            </w:tcBorders>
          </w:tcPr>
          <w:p w:rsidR="006E6A3A" w:rsidRPr="002E7DF5" w:rsidRDefault="006E6A3A" w:rsidP="0050302F">
            <w:pPr>
              <w:tabs>
                <w:tab w:val="left" w:pos="5022"/>
                <w:tab w:val="left" w:pos="7902"/>
                <w:tab w:val="left" w:pos="8892"/>
              </w:tabs>
              <w:spacing w:before="20"/>
              <w:rPr>
                <w:rFonts w:ascii="Arial" w:hAnsi="Arial" w:cs="Arial"/>
                <w:sz w:val="16"/>
                <w:szCs w:val="16"/>
              </w:rPr>
            </w:pPr>
            <w:r>
              <w:rPr>
                <w:rFonts w:ascii="Arial" w:hAnsi="Arial" w:cs="Arial"/>
                <w:sz w:val="16"/>
                <w:szCs w:val="16"/>
              </w:rPr>
              <w:t>ADDRESS 2</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6E6A3A" w:rsidRPr="002E7DF5" w:rsidRDefault="006E6A3A" w:rsidP="0050302F">
            <w:pPr>
              <w:tabs>
                <w:tab w:val="left" w:pos="5022"/>
                <w:tab w:val="left" w:pos="790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E6A3A" w:rsidTr="00CD7289">
        <w:trPr>
          <w:trHeight w:hRule="exact" w:val="288"/>
        </w:trPr>
        <w:tc>
          <w:tcPr>
            <w:tcW w:w="10790" w:type="dxa"/>
            <w:gridSpan w:val="4"/>
            <w:tcBorders>
              <w:top w:val="single" w:sz="12" w:space="0" w:color="auto"/>
            </w:tcBorders>
            <w:shd w:val="clear" w:color="auto" w:fill="DEEAF6" w:themeFill="accent1" w:themeFillTint="33"/>
            <w:vAlign w:val="center"/>
          </w:tcPr>
          <w:p w:rsidR="006E6A3A" w:rsidRPr="006E6A3A" w:rsidRDefault="006E6A3A" w:rsidP="006E6A3A">
            <w:pPr>
              <w:jc w:val="center"/>
              <w:rPr>
                <w:rFonts w:ascii="Arial" w:hAnsi="Arial" w:cs="Arial"/>
                <w:b/>
                <w:sz w:val="20"/>
                <w:szCs w:val="20"/>
              </w:rPr>
            </w:pPr>
            <w:r>
              <w:rPr>
                <w:rFonts w:ascii="Arial" w:hAnsi="Arial" w:cs="Arial"/>
                <w:b/>
                <w:sz w:val="20"/>
                <w:szCs w:val="20"/>
              </w:rPr>
              <w:t>Planned Action</w:t>
            </w:r>
          </w:p>
        </w:tc>
      </w:tr>
      <w:tr w:rsidR="006E6A3A" w:rsidTr="00CD7289">
        <w:tc>
          <w:tcPr>
            <w:tcW w:w="10790" w:type="dxa"/>
            <w:gridSpan w:val="4"/>
          </w:tcPr>
          <w:p w:rsidR="00642E0A" w:rsidRPr="00642E0A" w:rsidRDefault="00642E0A" w:rsidP="00642E0A">
            <w:pPr>
              <w:spacing w:before="120"/>
              <w:rPr>
                <w:rFonts w:ascii="Arial" w:hAnsi="Arial" w:cs="Arial"/>
                <w:color w:val="000000"/>
                <w:sz w:val="20"/>
                <w:szCs w:val="20"/>
              </w:rPr>
            </w:pPr>
            <w:r w:rsidRPr="00642E0A">
              <w:rPr>
                <w:rFonts w:ascii="Arial" w:hAnsi="Arial" w:cs="Arial"/>
                <w:color w:val="000000"/>
                <w:sz w:val="20"/>
                <w:szCs w:val="20"/>
              </w:rPr>
              <w:t>Based on a review of your records and conversations with you and others involved in your care, DDA has made the following determinations, effective as of the date of this notice.</w:t>
            </w:r>
          </w:p>
          <w:p w:rsidR="00642E0A" w:rsidRPr="00642E0A" w:rsidRDefault="00642E0A" w:rsidP="00642E0A">
            <w:pPr>
              <w:autoSpaceDE w:val="0"/>
              <w:autoSpaceDN w:val="0"/>
              <w:adjustRightInd w:val="0"/>
              <w:spacing w:before="120"/>
              <w:rPr>
                <w:rFonts w:ascii="Arial" w:hAnsi="Arial" w:cs="Arial"/>
                <w:color w:val="000000"/>
                <w:sz w:val="20"/>
                <w:szCs w:val="20"/>
              </w:rPr>
            </w:pPr>
            <w:r w:rsidRPr="00642E0A">
              <w:rPr>
                <w:rFonts w:ascii="Arial" w:hAnsi="Arial" w:cs="Arial"/>
                <w:b/>
                <w:bCs/>
                <w:color w:val="000000"/>
                <w:sz w:val="20"/>
                <w:szCs w:val="20"/>
              </w:rPr>
              <w:t xml:space="preserve">DDA has determined that: </w:t>
            </w:r>
          </w:p>
          <w:p w:rsidR="00642E0A" w:rsidRPr="00642E0A" w:rsidRDefault="00642E0A" w:rsidP="007D659F">
            <w:pPr>
              <w:pStyle w:val="ListParagraph"/>
              <w:numPr>
                <w:ilvl w:val="0"/>
                <w:numId w:val="2"/>
              </w:numPr>
              <w:tabs>
                <w:tab w:val="left" w:pos="576"/>
              </w:tabs>
              <w:autoSpaceDE w:val="0"/>
              <w:autoSpaceDN w:val="0"/>
              <w:adjustRightInd w:val="0"/>
              <w:spacing w:before="60"/>
              <w:ind w:left="252" w:hanging="270"/>
              <w:rPr>
                <w:rFonts w:ascii="Arial" w:hAnsi="Arial" w:cs="Arial"/>
                <w:color w:val="000000"/>
                <w:sz w:val="20"/>
                <w:szCs w:val="20"/>
              </w:rPr>
            </w:pPr>
            <w:r w:rsidRPr="00642E0A">
              <w:rPr>
                <w:rFonts w:ascii="Arial" w:hAnsi="Arial" w:cs="Arial"/>
                <w:color w:val="000000"/>
                <w:sz w:val="20"/>
                <w:szCs w:val="20"/>
              </w:rPr>
              <w:t xml:space="preserve">You </w:t>
            </w:r>
            <w:r>
              <w:rPr>
                <w:rFonts w:ascii="Arial" w:hAnsi="Arial" w:cs="Arial"/>
                <w:color w:val="000000"/>
                <w:sz w:val="20"/>
                <w:szCs w:val="20"/>
              </w:rPr>
              <w:fldChar w:fldCharType="begin">
                <w:ffData>
                  <w:name w:val="Check1"/>
                  <w:enabled/>
                  <w:calcOnExit w:val="0"/>
                  <w:checkBox>
                    <w:sizeAuto/>
                    <w:default w:val="0"/>
                  </w:checkBox>
                </w:ffData>
              </w:fldChar>
            </w:r>
            <w:bookmarkStart w:id="2" w:name="Check1"/>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2"/>
            <w:r>
              <w:rPr>
                <w:rFonts w:ascii="Arial" w:hAnsi="Arial" w:cs="Arial"/>
                <w:color w:val="000000"/>
                <w:sz w:val="20"/>
                <w:szCs w:val="20"/>
              </w:rPr>
              <w:t xml:space="preserve">  </w:t>
            </w:r>
            <w:r w:rsidRPr="00642E0A">
              <w:rPr>
                <w:rFonts w:ascii="Arial" w:hAnsi="Arial" w:cs="Arial"/>
                <w:color w:val="000000"/>
                <w:sz w:val="20"/>
                <w:szCs w:val="20"/>
              </w:rPr>
              <w:t xml:space="preserve">do </w:t>
            </w:r>
            <w:r>
              <w:rPr>
                <w:rFonts w:ascii="Arial" w:hAnsi="Arial" w:cs="Arial"/>
                <w:color w:val="000000"/>
                <w:sz w:val="20"/>
                <w:szCs w:val="20"/>
              </w:rPr>
              <w:t xml:space="preserve">  </w:t>
            </w:r>
            <w:r>
              <w:rPr>
                <w:rFonts w:ascii="Arial" w:hAnsi="Arial" w:cs="Arial"/>
                <w:color w:val="000000"/>
                <w:sz w:val="20"/>
                <w:szCs w:val="20"/>
              </w:rPr>
              <w:fldChar w:fldCharType="begin">
                <w:ffData>
                  <w:name w:val="Check2"/>
                  <w:enabled/>
                  <w:calcOnExit w:val="0"/>
                  <w:checkBox>
                    <w:sizeAuto/>
                    <w:default w:val="0"/>
                  </w:checkBox>
                </w:ffData>
              </w:fldChar>
            </w:r>
            <w:bookmarkStart w:id="3" w:name="Check2"/>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3"/>
            <w:r>
              <w:rPr>
                <w:rFonts w:ascii="Arial" w:hAnsi="Arial" w:cs="Arial"/>
                <w:color w:val="000000"/>
                <w:sz w:val="20"/>
                <w:szCs w:val="20"/>
              </w:rPr>
              <w:t xml:space="preserve">  </w:t>
            </w:r>
            <w:r w:rsidRPr="00642E0A">
              <w:rPr>
                <w:rFonts w:ascii="Arial" w:hAnsi="Arial" w:cs="Arial"/>
                <w:color w:val="000000"/>
                <w:sz w:val="20"/>
                <w:szCs w:val="20"/>
              </w:rPr>
              <w:t xml:space="preserve">do not have an intellectual disability or related condition, as defined in federal regulations (42 C.F.R. §483.102(3) and 42 C.F.R. §435.1010). </w:t>
            </w:r>
            <w:r>
              <w:rPr>
                <w:rFonts w:ascii="Arial" w:hAnsi="Arial" w:cs="Arial"/>
                <w:color w:val="000000"/>
                <w:sz w:val="20"/>
                <w:szCs w:val="20"/>
              </w:rPr>
              <w:br/>
            </w:r>
          </w:p>
          <w:p w:rsidR="00642E0A" w:rsidRPr="00642E0A" w:rsidRDefault="00642E0A" w:rsidP="00642E0A">
            <w:pPr>
              <w:pStyle w:val="ListParagraph"/>
              <w:numPr>
                <w:ilvl w:val="0"/>
                <w:numId w:val="2"/>
              </w:numPr>
              <w:autoSpaceDE w:val="0"/>
              <w:autoSpaceDN w:val="0"/>
              <w:adjustRightInd w:val="0"/>
              <w:spacing w:before="120"/>
              <w:ind w:left="252" w:hanging="270"/>
              <w:rPr>
                <w:rFonts w:ascii="Arial" w:hAnsi="Arial" w:cs="Arial"/>
                <w:color w:val="000000"/>
                <w:sz w:val="20"/>
                <w:szCs w:val="20"/>
              </w:rPr>
            </w:pPr>
            <w:r w:rsidRPr="00642E0A">
              <w:rPr>
                <w:rFonts w:ascii="Arial" w:hAnsi="Arial" w:cs="Arial"/>
                <w:color w:val="000000"/>
                <w:sz w:val="20"/>
                <w:szCs w:val="20"/>
              </w:rPr>
              <w:t xml:space="preserve">You </w:t>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642E0A">
              <w:rPr>
                <w:rFonts w:ascii="Arial" w:hAnsi="Arial" w:cs="Arial"/>
                <w:color w:val="000000"/>
                <w:sz w:val="20"/>
                <w:szCs w:val="20"/>
              </w:rPr>
              <w:t xml:space="preserve">do </w:t>
            </w:r>
            <w:r>
              <w:rPr>
                <w:rFonts w:ascii="Arial" w:hAnsi="Arial" w:cs="Arial"/>
                <w:color w:val="000000"/>
                <w:sz w:val="20"/>
                <w:szCs w:val="20"/>
              </w:rPr>
              <w:t xml:space="preserve">  </w:t>
            </w:r>
            <w:r>
              <w:rPr>
                <w:rFonts w:ascii="Arial" w:hAnsi="Arial" w:cs="Arial"/>
                <w:color w:val="000000"/>
                <w:sz w:val="20"/>
                <w:szCs w:val="20"/>
              </w:rPr>
              <w:fldChar w:fldCharType="begin">
                <w:ffData>
                  <w:name w:val="Check2"/>
                  <w:enabled/>
                  <w:calcOnExit w:val="0"/>
                  <w:checkBox>
                    <w:sizeAuto/>
                    <w:default w:val="0"/>
                  </w:checkBox>
                </w:ffData>
              </w:fldChar>
            </w:r>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642E0A">
              <w:rPr>
                <w:rFonts w:ascii="Arial" w:hAnsi="Arial" w:cs="Arial"/>
                <w:color w:val="000000"/>
                <w:sz w:val="20"/>
                <w:szCs w:val="20"/>
              </w:rPr>
              <w:t xml:space="preserve">do not meet the requirements for nursing facility level of care, as defined in WAC 388-106-0355. </w:t>
            </w:r>
            <w:r>
              <w:rPr>
                <w:rFonts w:ascii="Arial" w:hAnsi="Arial" w:cs="Arial"/>
                <w:color w:val="000000"/>
                <w:sz w:val="20"/>
                <w:szCs w:val="20"/>
              </w:rPr>
              <w:br/>
            </w:r>
          </w:p>
          <w:p w:rsidR="00642E0A" w:rsidRPr="00642E0A" w:rsidRDefault="00642E0A" w:rsidP="00642E0A">
            <w:pPr>
              <w:pStyle w:val="ListParagraph"/>
              <w:numPr>
                <w:ilvl w:val="0"/>
                <w:numId w:val="2"/>
              </w:numPr>
              <w:autoSpaceDE w:val="0"/>
              <w:autoSpaceDN w:val="0"/>
              <w:adjustRightInd w:val="0"/>
              <w:spacing w:before="120"/>
              <w:ind w:left="252" w:hanging="270"/>
              <w:rPr>
                <w:rFonts w:ascii="Arial" w:hAnsi="Arial" w:cs="Arial"/>
                <w:color w:val="000000"/>
                <w:sz w:val="20"/>
                <w:szCs w:val="20"/>
              </w:rPr>
            </w:pPr>
            <w:r w:rsidRPr="00642E0A">
              <w:rPr>
                <w:rFonts w:ascii="Arial" w:hAnsi="Arial" w:cs="Arial"/>
                <w:color w:val="000000"/>
                <w:sz w:val="20"/>
                <w:szCs w:val="20"/>
              </w:rPr>
              <w:t xml:space="preserve">If you have an intellectual disability or related condition and you meet the requirements for nursing facility level of care, you </w:t>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642E0A">
              <w:rPr>
                <w:rFonts w:ascii="Arial" w:hAnsi="Arial" w:cs="Arial"/>
                <w:color w:val="000000"/>
                <w:sz w:val="20"/>
                <w:szCs w:val="20"/>
              </w:rPr>
              <w:t xml:space="preserve">do </w:t>
            </w:r>
            <w:r>
              <w:rPr>
                <w:rFonts w:ascii="Arial" w:hAnsi="Arial" w:cs="Arial"/>
                <w:color w:val="000000"/>
                <w:sz w:val="20"/>
                <w:szCs w:val="20"/>
              </w:rPr>
              <w:t xml:space="preserve">  </w:t>
            </w:r>
            <w:r>
              <w:rPr>
                <w:rFonts w:ascii="Arial" w:hAnsi="Arial" w:cs="Arial"/>
                <w:color w:val="000000"/>
                <w:sz w:val="20"/>
                <w:szCs w:val="20"/>
              </w:rPr>
              <w:fldChar w:fldCharType="begin">
                <w:ffData>
                  <w:name w:val="Check2"/>
                  <w:enabled/>
                  <w:calcOnExit w:val="0"/>
                  <w:checkBox>
                    <w:sizeAuto/>
                    <w:default w:val="0"/>
                  </w:checkBox>
                </w:ffData>
              </w:fldChar>
            </w:r>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642E0A">
              <w:rPr>
                <w:rFonts w:ascii="Arial" w:hAnsi="Arial" w:cs="Arial"/>
                <w:color w:val="000000"/>
                <w:sz w:val="20"/>
                <w:szCs w:val="20"/>
              </w:rPr>
              <w:t>do not currently require specialized services in order to acquire skills or behaviors that will enable yo</w:t>
            </w:r>
            <w:r>
              <w:rPr>
                <w:rFonts w:ascii="Arial" w:hAnsi="Arial" w:cs="Arial"/>
                <w:color w:val="000000"/>
                <w:sz w:val="20"/>
                <w:szCs w:val="20"/>
              </w:rPr>
              <w:t>u to function with as much self-</w:t>
            </w:r>
            <w:r w:rsidRPr="00642E0A">
              <w:rPr>
                <w:rFonts w:ascii="Arial" w:hAnsi="Arial" w:cs="Arial"/>
                <w:color w:val="000000"/>
                <w:sz w:val="20"/>
                <w:szCs w:val="20"/>
              </w:rPr>
              <w:t>determination and independence as possible, and/or in order to prevent or slow the loss of your current functional status, while you reside at a nursing facility.</w:t>
            </w:r>
            <w:r w:rsidR="007D659F">
              <w:rPr>
                <w:rFonts w:ascii="Arial" w:hAnsi="Arial" w:cs="Arial"/>
                <w:color w:val="000000"/>
                <w:sz w:val="20"/>
                <w:szCs w:val="20"/>
              </w:rPr>
              <w:br/>
            </w:r>
            <w:r w:rsidRPr="00642E0A">
              <w:rPr>
                <w:rFonts w:ascii="Arial" w:hAnsi="Arial" w:cs="Arial"/>
                <w:color w:val="000000"/>
                <w:sz w:val="20"/>
                <w:szCs w:val="20"/>
              </w:rPr>
              <w:t xml:space="preserve"> </w:t>
            </w:r>
          </w:p>
          <w:p w:rsidR="00642E0A" w:rsidRDefault="00642E0A" w:rsidP="00043C2F">
            <w:pPr>
              <w:pStyle w:val="ListParagraph"/>
              <w:numPr>
                <w:ilvl w:val="1"/>
                <w:numId w:val="2"/>
              </w:numPr>
              <w:autoSpaceDE w:val="0"/>
              <w:autoSpaceDN w:val="0"/>
              <w:adjustRightInd w:val="0"/>
              <w:spacing w:before="120"/>
              <w:ind w:left="522" w:hanging="270"/>
              <w:rPr>
                <w:rFonts w:ascii="Arial" w:hAnsi="Arial" w:cs="Arial"/>
                <w:color w:val="000000"/>
                <w:sz w:val="20"/>
                <w:szCs w:val="20"/>
              </w:rPr>
            </w:pPr>
            <w:r w:rsidRPr="00642E0A">
              <w:rPr>
                <w:rFonts w:ascii="Arial" w:hAnsi="Arial" w:cs="Arial"/>
                <w:color w:val="000000"/>
                <w:sz w:val="20"/>
                <w:szCs w:val="20"/>
              </w:rPr>
              <w:t xml:space="preserve">If you have not been determined to require specialized services, that determination is based on the following reason(s): </w:t>
            </w:r>
          </w:p>
          <w:p w:rsidR="00642E0A" w:rsidRDefault="00642E0A" w:rsidP="007D659F">
            <w:pPr>
              <w:tabs>
                <w:tab w:val="left" w:pos="882"/>
              </w:tabs>
              <w:autoSpaceDE w:val="0"/>
              <w:autoSpaceDN w:val="0"/>
              <w:adjustRightInd w:val="0"/>
              <w:spacing w:before="40"/>
              <w:ind w:left="882" w:hanging="360"/>
              <w:rPr>
                <w:rFonts w:ascii="Arial" w:hAnsi="Arial" w:cs="Arial"/>
                <w:color w:val="000000"/>
                <w:sz w:val="20"/>
                <w:szCs w:val="20"/>
              </w:rPr>
            </w:pPr>
            <w:r>
              <w:rPr>
                <w:rFonts w:ascii="Arial" w:hAnsi="Arial" w:cs="Arial"/>
                <w:color w:val="000000"/>
                <w:sz w:val="20"/>
                <w:szCs w:val="20"/>
              </w:rPr>
              <w:fldChar w:fldCharType="begin">
                <w:ffData>
                  <w:name w:val="Check3"/>
                  <w:enabled/>
                  <w:calcOnExit w:val="0"/>
                  <w:checkBox>
                    <w:sizeAuto/>
                    <w:default w:val="0"/>
                  </w:checkBox>
                </w:ffData>
              </w:fldChar>
            </w:r>
            <w:bookmarkStart w:id="4" w:name="Check3"/>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4"/>
            <w:r>
              <w:rPr>
                <w:rFonts w:ascii="Arial" w:hAnsi="Arial" w:cs="Arial"/>
                <w:color w:val="000000"/>
                <w:sz w:val="20"/>
                <w:szCs w:val="20"/>
              </w:rPr>
              <w:tab/>
              <w:t>You have a serious physical illness which results in a level of impairment so severe that you are not expected to benefit from specialized services.</w:t>
            </w:r>
          </w:p>
          <w:p w:rsidR="00642E0A" w:rsidRDefault="00642E0A" w:rsidP="007D659F">
            <w:pPr>
              <w:tabs>
                <w:tab w:val="left" w:pos="882"/>
              </w:tabs>
              <w:autoSpaceDE w:val="0"/>
              <w:autoSpaceDN w:val="0"/>
              <w:adjustRightInd w:val="0"/>
              <w:spacing w:before="40"/>
              <w:ind w:left="882" w:hanging="360"/>
              <w:rPr>
                <w:rFonts w:ascii="Arial" w:hAnsi="Arial" w:cs="Arial"/>
                <w:color w:val="000000"/>
                <w:sz w:val="20"/>
                <w:szCs w:val="20"/>
              </w:rPr>
            </w:pPr>
            <w:r>
              <w:rPr>
                <w:rFonts w:ascii="Arial" w:hAnsi="Arial" w:cs="Arial"/>
                <w:color w:val="000000"/>
                <w:sz w:val="20"/>
                <w:szCs w:val="20"/>
              </w:rPr>
              <w:fldChar w:fldCharType="begin">
                <w:ffData>
                  <w:name w:val="Check4"/>
                  <w:enabled/>
                  <w:calcOnExit w:val="0"/>
                  <w:checkBox>
                    <w:sizeAuto/>
                    <w:default w:val="0"/>
                  </w:checkBox>
                </w:ffData>
              </w:fldChar>
            </w:r>
            <w:bookmarkStart w:id="5" w:name="Check4"/>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5"/>
            <w:r>
              <w:rPr>
                <w:rFonts w:ascii="Arial" w:hAnsi="Arial" w:cs="Arial"/>
                <w:color w:val="000000"/>
                <w:sz w:val="20"/>
                <w:szCs w:val="20"/>
              </w:rPr>
              <w:tab/>
              <w:t>You have a diagnosis of dementia which results in a level of impairment so severe that you are not expected to benefit from specialized services.</w:t>
            </w:r>
          </w:p>
          <w:p w:rsidR="00642E0A" w:rsidRDefault="00642E0A" w:rsidP="007D659F">
            <w:pPr>
              <w:tabs>
                <w:tab w:val="left" w:pos="882"/>
              </w:tabs>
              <w:autoSpaceDE w:val="0"/>
              <w:autoSpaceDN w:val="0"/>
              <w:adjustRightInd w:val="0"/>
              <w:spacing w:before="40"/>
              <w:ind w:left="882" w:hanging="360"/>
              <w:rPr>
                <w:rFonts w:ascii="Arial" w:hAnsi="Arial" w:cs="Arial"/>
                <w:color w:val="000000"/>
                <w:sz w:val="20"/>
                <w:szCs w:val="20"/>
              </w:rPr>
            </w:pPr>
            <w:r>
              <w:rPr>
                <w:rFonts w:ascii="Arial" w:hAnsi="Arial" w:cs="Arial"/>
                <w:color w:val="000000"/>
                <w:sz w:val="20"/>
                <w:szCs w:val="20"/>
              </w:rPr>
              <w:fldChar w:fldCharType="begin">
                <w:ffData>
                  <w:name w:val="Check5"/>
                  <w:enabled/>
                  <w:calcOnExit w:val="0"/>
                  <w:checkBox>
                    <w:sizeAuto/>
                    <w:default w:val="0"/>
                  </w:checkBox>
                </w:ffData>
              </w:fldChar>
            </w:r>
            <w:bookmarkStart w:id="6" w:name="Check5"/>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6"/>
            <w:r>
              <w:rPr>
                <w:rFonts w:ascii="Arial" w:hAnsi="Arial" w:cs="Arial"/>
                <w:color w:val="000000"/>
                <w:sz w:val="20"/>
                <w:szCs w:val="20"/>
              </w:rPr>
              <w:tab/>
              <w:t>You are experiencing a delirium that prevents an accurate diag</w:t>
            </w:r>
            <w:r w:rsidR="00043C2F">
              <w:rPr>
                <w:rFonts w:ascii="Arial" w:hAnsi="Arial" w:cs="Arial"/>
                <w:color w:val="000000"/>
                <w:sz w:val="20"/>
                <w:szCs w:val="20"/>
              </w:rPr>
              <w:t>nosis.</w:t>
            </w:r>
          </w:p>
          <w:p w:rsidR="00043C2F" w:rsidRDefault="00043C2F" w:rsidP="007D659F">
            <w:pPr>
              <w:tabs>
                <w:tab w:val="left" w:pos="882"/>
              </w:tabs>
              <w:autoSpaceDE w:val="0"/>
              <w:autoSpaceDN w:val="0"/>
              <w:adjustRightInd w:val="0"/>
              <w:spacing w:before="40"/>
              <w:ind w:left="882" w:hanging="360"/>
              <w:rPr>
                <w:rFonts w:ascii="Arial" w:hAnsi="Arial" w:cs="Arial"/>
                <w:color w:val="000000"/>
                <w:sz w:val="20"/>
                <w:szCs w:val="20"/>
              </w:rPr>
            </w:pPr>
            <w:r>
              <w:rPr>
                <w:rFonts w:ascii="Arial" w:hAnsi="Arial" w:cs="Arial"/>
                <w:color w:val="000000"/>
                <w:sz w:val="20"/>
                <w:szCs w:val="20"/>
              </w:rPr>
              <w:fldChar w:fldCharType="begin">
                <w:ffData>
                  <w:name w:val="Check6"/>
                  <w:enabled/>
                  <w:calcOnExit w:val="0"/>
                  <w:checkBox>
                    <w:sizeAuto/>
                    <w:default w:val="0"/>
                  </w:checkBox>
                </w:ffData>
              </w:fldChar>
            </w:r>
            <w:bookmarkStart w:id="7" w:name="Check6"/>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7"/>
            <w:r>
              <w:rPr>
                <w:rFonts w:ascii="Arial" w:hAnsi="Arial" w:cs="Arial"/>
                <w:color w:val="000000"/>
                <w:sz w:val="20"/>
                <w:szCs w:val="20"/>
              </w:rPr>
              <w:tab/>
              <w:t>DDA has not identified any services in addition to services provided by the nursing facility that will assist you to function with as much independence as possible, and/or prevent or slow any loss of your functional ability.</w:t>
            </w:r>
          </w:p>
          <w:p w:rsidR="00043C2F" w:rsidRDefault="00043C2F" w:rsidP="007D659F">
            <w:pPr>
              <w:tabs>
                <w:tab w:val="left" w:pos="882"/>
              </w:tabs>
              <w:autoSpaceDE w:val="0"/>
              <w:autoSpaceDN w:val="0"/>
              <w:adjustRightInd w:val="0"/>
              <w:spacing w:before="40"/>
              <w:ind w:left="882" w:hanging="360"/>
              <w:rPr>
                <w:rFonts w:ascii="Arial" w:hAnsi="Arial" w:cs="Arial"/>
                <w:color w:val="000000"/>
                <w:sz w:val="20"/>
                <w:szCs w:val="20"/>
              </w:rPr>
            </w:pPr>
            <w:r>
              <w:rPr>
                <w:rFonts w:ascii="Arial" w:hAnsi="Arial" w:cs="Arial"/>
                <w:color w:val="000000"/>
                <w:sz w:val="20"/>
                <w:szCs w:val="20"/>
              </w:rPr>
              <w:fldChar w:fldCharType="begin">
                <w:ffData>
                  <w:name w:val="Check7"/>
                  <w:enabled/>
                  <w:calcOnExit w:val="0"/>
                  <w:checkBox>
                    <w:sizeAuto/>
                    <w:default w:val="0"/>
                  </w:checkBox>
                </w:ffData>
              </w:fldChar>
            </w:r>
            <w:bookmarkStart w:id="8" w:name="Check7"/>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8"/>
            <w:r>
              <w:rPr>
                <w:rFonts w:ascii="Arial" w:hAnsi="Arial" w:cs="Arial"/>
                <w:color w:val="000000"/>
                <w:sz w:val="20"/>
                <w:szCs w:val="20"/>
              </w:rPr>
              <w:tab/>
              <w:t>You are entering the nursing facility for 30 days or less to provide respite to in-home caregivers.</w:t>
            </w:r>
          </w:p>
          <w:p w:rsidR="00043C2F" w:rsidRDefault="00043C2F" w:rsidP="007D659F">
            <w:pPr>
              <w:tabs>
                <w:tab w:val="left" w:pos="882"/>
              </w:tabs>
              <w:autoSpaceDE w:val="0"/>
              <w:autoSpaceDN w:val="0"/>
              <w:adjustRightInd w:val="0"/>
              <w:spacing w:before="40"/>
              <w:ind w:left="882" w:hanging="360"/>
              <w:rPr>
                <w:rFonts w:ascii="Arial" w:hAnsi="Arial" w:cs="Arial"/>
                <w:color w:val="000000"/>
                <w:sz w:val="20"/>
                <w:szCs w:val="20"/>
              </w:rPr>
            </w:pPr>
            <w:r>
              <w:rPr>
                <w:rFonts w:ascii="Arial" w:hAnsi="Arial" w:cs="Arial"/>
                <w:color w:val="000000"/>
                <w:sz w:val="20"/>
                <w:szCs w:val="20"/>
              </w:rPr>
              <w:fldChar w:fldCharType="begin">
                <w:ffData>
                  <w:name w:val="Check8"/>
                  <w:enabled/>
                  <w:calcOnExit w:val="0"/>
                  <w:checkBox>
                    <w:sizeAuto/>
                    <w:default w:val="0"/>
                  </w:checkBox>
                </w:ffData>
              </w:fldChar>
            </w:r>
            <w:bookmarkStart w:id="9" w:name="Check8"/>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9"/>
            <w:r>
              <w:rPr>
                <w:rFonts w:ascii="Arial" w:hAnsi="Arial" w:cs="Arial"/>
                <w:color w:val="000000"/>
                <w:sz w:val="20"/>
                <w:szCs w:val="20"/>
              </w:rPr>
              <w:tab/>
              <w:t>You are entering the nursing facility for seven (7) days or less in an emergency situation requiring protective services.</w:t>
            </w:r>
          </w:p>
          <w:p w:rsidR="00043C2F" w:rsidRDefault="00043C2F" w:rsidP="00043C2F">
            <w:pPr>
              <w:pStyle w:val="ListParagraph"/>
              <w:numPr>
                <w:ilvl w:val="0"/>
                <w:numId w:val="4"/>
              </w:numPr>
              <w:tabs>
                <w:tab w:val="left" w:pos="252"/>
              </w:tabs>
              <w:autoSpaceDE w:val="0"/>
              <w:autoSpaceDN w:val="0"/>
              <w:adjustRightInd w:val="0"/>
              <w:spacing w:before="120"/>
              <w:ind w:left="252" w:hanging="270"/>
              <w:rPr>
                <w:rFonts w:ascii="Arial" w:hAnsi="Arial" w:cs="Arial"/>
                <w:color w:val="000000"/>
                <w:sz w:val="20"/>
                <w:szCs w:val="20"/>
              </w:rPr>
            </w:pPr>
            <w:r>
              <w:rPr>
                <w:rFonts w:ascii="Arial" w:hAnsi="Arial" w:cs="Arial"/>
                <w:color w:val="000000"/>
                <w:sz w:val="20"/>
                <w:szCs w:val="20"/>
              </w:rPr>
              <w:t>Your specialized service(s) is / are terminated for the following reason(s):</w:t>
            </w:r>
          </w:p>
          <w:p w:rsidR="00043C2F" w:rsidRPr="00043C2F" w:rsidRDefault="00043C2F" w:rsidP="007D659F">
            <w:pPr>
              <w:tabs>
                <w:tab w:val="left" w:pos="612"/>
              </w:tabs>
              <w:autoSpaceDE w:val="0"/>
              <w:autoSpaceDN w:val="0"/>
              <w:adjustRightInd w:val="0"/>
              <w:spacing w:before="40"/>
              <w:ind w:left="252"/>
              <w:rPr>
                <w:rFonts w:ascii="Arial" w:hAnsi="Arial" w:cs="Arial"/>
                <w:color w:val="000000"/>
                <w:sz w:val="20"/>
                <w:szCs w:val="20"/>
              </w:rPr>
            </w:pPr>
            <w:r w:rsidRPr="00043C2F">
              <w:rPr>
                <w:rFonts w:ascii="Arial" w:hAnsi="Arial" w:cs="Arial"/>
                <w:color w:val="000000"/>
                <w:sz w:val="20"/>
                <w:szCs w:val="20"/>
              </w:rPr>
              <w:fldChar w:fldCharType="begin">
                <w:ffData>
                  <w:name w:val="Check9"/>
                  <w:enabled/>
                  <w:calcOnExit w:val="0"/>
                  <w:checkBox>
                    <w:sizeAuto/>
                    <w:default w:val="0"/>
                  </w:checkBox>
                </w:ffData>
              </w:fldChar>
            </w:r>
            <w:bookmarkStart w:id="10" w:name="Check9"/>
            <w:r w:rsidRPr="00043C2F">
              <w:rPr>
                <w:rFonts w:ascii="Arial" w:hAnsi="Arial" w:cs="Arial"/>
                <w:color w:val="000000"/>
                <w:sz w:val="20"/>
                <w:szCs w:val="20"/>
              </w:rPr>
              <w:instrText xml:space="preserve"> FORMCHECKBOX </w:instrText>
            </w:r>
            <w:r w:rsidR="00F26EAB" w:rsidRPr="00043C2F">
              <w:rPr>
                <w:rFonts w:ascii="Arial" w:hAnsi="Arial" w:cs="Arial"/>
                <w:color w:val="000000"/>
                <w:sz w:val="20"/>
                <w:szCs w:val="20"/>
              </w:rPr>
            </w:r>
            <w:r w:rsidR="00F26EAB">
              <w:rPr>
                <w:rFonts w:ascii="Arial" w:hAnsi="Arial" w:cs="Arial"/>
                <w:color w:val="000000"/>
                <w:sz w:val="20"/>
                <w:szCs w:val="20"/>
              </w:rPr>
              <w:fldChar w:fldCharType="separate"/>
            </w:r>
            <w:r w:rsidRPr="00043C2F">
              <w:rPr>
                <w:rFonts w:ascii="Arial" w:hAnsi="Arial" w:cs="Arial"/>
                <w:color w:val="000000"/>
                <w:sz w:val="20"/>
                <w:szCs w:val="20"/>
              </w:rPr>
              <w:fldChar w:fldCharType="end"/>
            </w:r>
            <w:bookmarkEnd w:id="10"/>
            <w:r>
              <w:rPr>
                <w:rFonts w:ascii="Arial" w:hAnsi="Arial" w:cs="Arial"/>
                <w:color w:val="000000"/>
                <w:sz w:val="20"/>
                <w:szCs w:val="20"/>
              </w:rPr>
              <w:tab/>
              <w:t>You or your representative have requested this action.</w:t>
            </w:r>
          </w:p>
          <w:p w:rsidR="00043C2F" w:rsidRDefault="00043C2F" w:rsidP="007D659F">
            <w:pPr>
              <w:tabs>
                <w:tab w:val="left" w:pos="612"/>
              </w:tabs>
              <w:autoSpaceDE w:val="0"/>
              <w:autoSpaceDN w:val="0"/>
              <w:adjustRightInd w:val="0"/>
              <w:spacing w:before="40"/>
              <w:ind w:left="252" w:hanging="27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fldChar w:fldCharType="begin">
                <w:ffData>
                  <w:name w:val="Check10"/>
                  <w:enabled/>
                  <w:calcOnExit w:val="0"/>
                  <w:checkBox>
                    <w:sizeAuto/>
                    <w:default w:val="0"/>
                  </w:checkBox>
                </w:ffData>
              </w:fldChar>
            </w:r>
            <w:bookmarkStart w:id="11" w:name="Check10"/>
            <w:r>
              <w:rPr>
                <w:rFonts w:ascii="Arial" w:hAnsi="Arial" w:cs="Arial"/>
                <w:color w:val="000000"/>
                <w:sz w:val="20"/>
                <w:szCs w:val="20"/>
              </w:rPr>
              <w:instrText xml:space="preserve"> FORMCHECKBOX </w:instrText>
            </w:r>
            <w:r w:rsidR="00F26EAB">
              <w:rPr>
                <w:rFonts w:ascii="Arial" w:hAnsi="Arial" w:cs="Arial"/>
                <w:color w:val="000000"/>
                <w:sz w:val="20"/>
                <w:szCs w:val="20"/>
              </w:rPr>
            </w:r>
            <w:r w:rsidR="00F26EAB">
              <w:rPr>
                <w:rFonts w:ascii="Arial" w:hAnsi="Arial" w:cs="Arial"/>
                <w:color w:val="000000"/>
                <w:sz w:val="20"/>
                <w:szCs w:val="20"/>
              </w:rPr>
              <w:fldChar w:fldCharType="separate"/>
            </w:r>
            <w:r>
              <w:rPr>
                <w:rFonts w:ascii="Arial" w:hAnsi="Arial" w:cs="Arial"/>
                <w:color w:val="000000"/>
                <w:sz w:val="20"/>
                <w:szCs w:val="20"/>
              </w:rPr>
              <w:fldChar w:fldCharType="end"/>
            </w:r>
            <w:bookmarkEnd w:id="11"/>
            <w:r>
              <w:rPr>
                <w:rFonts w:ascii="Arial" w:hAnsi="Arial" w:cs="Arial"/>
                <w:color w:val="000000"/>
                <w:sz w:val="20"/>
                <w:szCs w:val="20"/>
              </w:rPr>
              <w:tab/>
            </w:r>
            <w:r w:rsidR="007D659F">
              <w:rPr>
                <w:rFonts w:ascii="Arial" w:hAnsi="Arial" w:cs="Arial"/>
                <w:color w:val="000000"/>
                <w:sz w:val="20"/>
                <w:szCs w:val="20"/>
              </w:rPr>
              <w:t>The service goal or maximum therapeutic benefit of the service has been reached.</w:t>
            </w:r>
          </w:p>
          <w:p w:rsidR="007D659F" w:rsidRPr="007D659F" w:rsidRDefault="007D659F" w:rsidP="007D659F">
            <w:pPr>
              <w:tabs>
                <w:tab w:val="left" w:pos="612"/>
              </w:tabs>
              <w:autoSpaceDE w:val="0"/>
              <w:autoSpaceDN w:val="0"/>
              <w:adjustRightInd w:val="0"/>
              <w:spacing w:before="120" w:after="60"/>
              <w:ind w:left="252" w:hanging="270"/>
              <w:jc w:val="center"/>
              <w:rPr>
                <w:rFonts w:ascii="Arial" w:hAnsi="Arial" w:cs="Arial"/>
                <w:b/>
                <w:color w:val="000000"/>
                <w:sz w:val="20"/>
                <w:szCs w:val="20"/>
              </w:rPr>
            </w:pPr>
            <w:r w:rsidRPr="007D659F">
              <w:rPr>
                <w:rFonts w:ascii="Arial" w:hAnsi="Arial" w:cs="Arial"/>
                <w:b/>
                <w:color w:val="000000"/>
                <w:sz w:val="20"/>
                <w:szCs w:val="20"/>
              </w:rPr>
              <w:t xml:space="preserve">Specialized services will be arranged or provided by DDA per </w:t>
            </w:r>
            <w:r w:rsidRPr="007D659F">
              <w:rPr>
                <w:rFonts w:ascii="Arial" w:hAnsi="Arial" w:cs="Arial"/>
                <w:b/>
                <w:bCs/>
                <w:sz w:val="20"/>
                <w:szCs w:val="20"/>
              </w:rPr>
              <w:t>42 C.F.R. §483.120</w:t>
            </w:r>
            <w:r w:rsidRPr="007D659F">
              <w:rPr>
                <w:rFonts w:ascii="Arial" w:hAnsi="Arial" w:cs="Arial"/>
                <w:b/>
                <w:sz w:val="20"/>
                <w:szCs w:val="20"/>
              </w:rPr>
              <w:t>.</w:t>
            </w:r>
          </w:p>
        </w:tc>
      </w:tr>
      <w:tr w:rsidR="006F3178" w:rsidTr="00CD7289">
        <w:trPr>
          <w:trHeight w:hRule="exact" w:val="518"/>
        </w:trPr>
        <w:tc>
          <w:tcPr>
            <w:tcW w:w="5395" w:type="dxa"/>
            <w:gridSpan w:val="2"/>
          </w:tcPr>
          <w:p w:rsidR="006F3178" w:rsidRPr="002E7DF5" w:rsidRDefault="006F3178" w:rsidP="006F3178">
            <w:pPr>
              <w:tabs>
                <w:tab w:val="left" w:pos="3582"/>
              </w:tabs>
              <w:spacing w:before="20"/>
              <w:rPr>
                <w:rFonts w:ascii="Times New Roman" w:hAnsi="Times New Roman" w:cs="Times New Roman"/>
                <w:b/>
                <w:sz w:val="24"/>
                <w:szCs w:val="24"/>
              </w:rPr>
            </w:pPr>
            <w:r>
              <w:rPr>
                <w:rFonts w:ascii="Arial" w:hAnsi="Arial" w:cs="Arial"/>
                <w:sz w:val="16"/>
                <w:szCs w:val="16"/>
              </w:rPr>
              <w:lastRenderedPageBreak/>
              <w:t>ASSESSOR’S SIGNATURE</w:t>
            </w:r>
          </w:p>
          <w:p w:rsidR="006F3178" w:rsidRPr="002E7DF5" w:rsidRDefault="006F3178" w:rsidP="006F3178">
            <w:pPr>
              <w:tabs>
                <w:tab w:val="left" w:pos="3582"/>
              </w:tabs>
              <w:rPr>
                <w:rFonts w:ascii="Times New Roman" w:hAnsi="Times New Roman" w:cs="Times New Roman"/>
                <w:b/>
                <w:sz w:val="24"/>
                <w:szCs w:val="24"/>
              </w:rPr>
            </w:pPr>
          </w:p>
        </w:tc>
        <w:tc>
          <w:tcPr>
            <w:tcW w:w="5395" w:type="dxa"/>
            <w:gridSpan w:val="2"/>
          </w:tcPr>
          <w:p w:rsidR="006F3178" w:rsidRPr="002E7DF5" w:rsidRDefault="006F3178" w:rsidP="006F3178">
            <w:pPr>
              <w:spacing w:before="20"/>
              <w:rPr>
                <w:rFonts w:ascii="Arial" w:hAnsi="Arial" w:cs="Arial"/>
                <w:sz w:val="16"/>
                <w:szCs w:val="16"/>
              </w:rPr>
            </w:pPr>
            <w:r>
              <w:rPr>
                <w:rFonts w:ascii="Arial" w:hAnsi="Arial" w:cs="Arial"/>
                <w:sz w:val="16"/>
                <w:szCs w:val="16"/>
              </w:rPr>
              <w:t>ASSESSOR’S PRINTED NAME</w:t>
            </w:r>
          </w:p>
          <w:p w:rsidR="006F3178" w:rsidRPr="002E7DF5" w:rsidRDefault="006F3178" w:rsidP="006F317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F3178" w:rsidTr="00CD7289">
        <w:trPr>
          <w:trHeight w:hRule="exact" w:val="518"/>
        </w:trPr>
        <w:tc>
          <w:tcPr>
            <w:tcW w:w="5395" w:type="dxa"/>
            <w:gridSpan w:val="2"/>
            <w:tcBorders>
              <w:bottom w:val="single" w:sz="2" w:space="0" w:color="auto"/>
            </w:tcBorders>
          </w:tcPr>
          <w:p w:rsidR="006F3178" w:rsidRPr="002E7DF5" w:rsidRDefault="006F3178" w:rsidP="006F3178">
            <w:pPr>
              <w:spacing w:before="20"/>
              <w:rPr>
                <w:rFonts w:ascii="Arial" w:hAnsi="Arial" w:cs="Arial"/>
                <w:sz w:val="16"/>
                <w:szCs w:val="16"/>
              </w:rPr>
            </w:pPr>
            <w:r>
              <w:rPr>
                <w:rFonts w:ascii="Arial" w:hAnsi="Arial" w:cs="Arial"/>
                <w:sz w:val="16"/>
                <w:szCs w:val="16"/>
              </w:rPr>
              <w:t>ASSESSOR’S TITLE</w:t>
            </w:r>
          </w:p>
          <w:p w:rsidR="006F3178" w:rsidRPr="002E7DF5" w:rsidRDefault="006F3178" w:rsidP="006F317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2"/>
            <w:tcBorders>
              <w:bottom w:val="single" w:sz="2" w:space="0" w:color="auto"/>
            </w:tcBorders>
          </w:tcPr>
          <w:p w:rsidR="006F3178" w:rsidRPr="002E7DF5" w:rsidRDefault="006F3178" w:rsidP="006F3178">
            <w:pPr>
              <w:spacing w:before="20"/>
              <w:rPr>
                <w:rFonts w:ascii="Arial" w:hAnsi="Arial" w:cs="Arial"/>
                <w:sz w:val="16"/>
                <w:szCs w:val="16"/>
              </w:rPr>
            </w:pPr>
            <w:r>
              <w:rPr>
                <w:rFonts w:ascii="Arial" w:hAnsi="Arial" w:cs="Arial"/>
                <w:sz w:val="16"/>
                <w:szCs w:val="16"/>
              </w:rPr>
              <w:t>ASSESSOR’S PHONE (INCLUDE AREA CODE)</w:t>
            </w:r>
          </w:p>
          <w:p w:rsidR="006F3178" w:rsidRPr="002E7DF5" w:rsidRDefault="006F3178" w:rsidP="006F317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F3178" w:rsidTr="00CD7289">
        <w:trPr>
          <w:trHeight w:hRule="exact" w:val="518"/>
        </w:trPr>
        <w:tc>
          <w:tcPr>
            <w:tcW w:w="5395" w:type="dxa"/>
            <w:gridSpan w:val="2"/>
            <w:tcBorders>
              <w:bottom w:val="single" w:sz="2" w:space="0" w:color="auto"/>
            </w:tcBorders>
          </w:tcPr>
          <w:p w:rsidR="006F3178" w:rsidRPr="002E7DF5" w:rsidRDefault="006F3178" w:rsidP="006F3178">
            <w:pPr>
              <w:spacing w:before="20"/>
              <w:rPr>
                <w:rFonts w:ascii="Arial" w:hAnsi="Arial" w:cs="Arial"/>
                <w:sz w:val="16"/>
                <w:szCs w:val="16"/>
              </w:rPr>
            </w:pPr>
            <w:r>
              <w:rPr>
                <w:rFonts w:ascii="Arial" w:hAnsi="Arial" w:cs="Arial"/>
                <w:sz w:val="16"/>
                <w:szCs w:val="16"/>
              </w:rPr>
              <w:t>ASSESSOR’S FAX NUMBER (INCLUDE AREA CODE)</w:t>
            </w:r>
          </w:p>
          <w:p w:rsidR="006F3178" w:rsidRPr="002E7DF5" w:rsidRDefault="006F3178" w:rsidP="006F317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2"/>
            <w:tcBorders>
              <w:bottom w:val="single" w:sz="2" w:space="0" w:color="auto"/>
            </w:tcBorders>
          </w:tcPr>
          <w:p w:rsidR="006F3178" w:rsidRPr="002E7DF5" w:rsidRDefault="006F3178" w:rsidP="006F3178">
            <w:pPr>
              <w:spacing w:before="20"/>
              <w:rPr>
                <w:rFonts w:ascii="Arial" w:hAnsi="Arial" w:cs="Arial"/>
                <w:sz w:val="16"/>
                <w:szCs w:val="16"/>
              </w:rPr>
            </w:pPr>
            <w:r>
              <w:rPr>
                <w:rFonts w:ascii="Arial" w:hAnsi="Arial" w:cs="Arial"/>
                <w:sz w:val="16"/>
                <w:szCs w:val="16"/>
              </w:rPr>
              <w:t>ASSESSOR’S EMAIL</w:t>
            </w:r>
          </w:p>
          <w:p w:rsidR="006F3178" w:rsidRPr="002E7DF5" w:rsidRDefault="006F3178" w:rsidP="006F317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633B" w:rsidTr="00CD7289">
        <w:trPr>
          <w:trHeight w:hRule="exact" w:val="288"/>
        </w:trPr>
        <w:tc>
          <w:tcPr>
            <w:tcW w:w="10790" w:type="dxa"/>
            <w:gridSpan w:val="4"/>
            <w:tcBorders>
              <w:top w:val="single" w:sz="2" w:space="0" w:color="auto"/>
            </w:tcBorders>
            <w:shd w:val="clear" w:color="auto" w:fill="DEEAF6" w:themeFill="accent1" w:themeFillTint="33"/>
            <w:vAlign w:val="center"/>
          </w:tcPr>
          <w:p w:rsidR="0028633B" w:rsidRPr="006E6A3A" w:rsidRDefault="0028633B" w:rsidP="0050302F">
            <w:pPr>
              <w:jc w:val="center"/>
              <w:rPr>
                <w:rFonts w:ascii="Arial" w:hAnsi="Arial" w:cs="Arial"/>
                <w:b/>
                <w:sz w:val="20"/>
                <w:szCs w:val="20"/>
              </w:rPr>
            </w:pPr>
            <w:r>
              <w:rPr>
                <w:rFonts w:ascii="Arial" w:hAnsi="Arial" w:cs="Arial"/>
                <w:b/>
                <w:sz w:val="20"/>
                <w:szCs w:val="20"/>
              </w:rPr>
              <w:t>This action is being taken per the following authority.</w:t>
            </w:r>
          </w:p>
        </w:tc>
      </w:tr>
      <w:tr w:rsidR="002A0FF6" w:rsidTr="00CD7289">
        <w:tc>
          <w:tcPr>
            <w:tcW w:w="10790" w:type="dxa"/>
            <w:gridSpan w:val="4"/>
          </w:tcPr>
          <w:p w:rsidR="002A0FF6" w:rsidRP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Am I eligible for nursing facility care services?</w:t>
            </w:r>
            <w:r>
              <w:rPr>
                <w:rFonts w:ascii="Arial" w:hAnsi="Arial" w:cs="Arial"/>
                <w:sz w:val="20"/>
                <w:szCs w:val="20"/>
              </w:rPr>
              <w:tab/>
            </w:r>
            <w:r w:rsidRPr="002A0FF6">
              <w:rPr>
                <w:rFonts w:ascii="Arial" w:hAnsi="Arial" w:cs="Arial"/>
                <w:sz w:val="20"/>
                <w:szCs w:val="20"/>
              </w:rPr>
              <w:t>WAC 388-106-0355</w:t>
            </w:r>
          </w:p>
          <w:p w:rsidR="002A0FF6" w:rsidRP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When is a PASRR level I completed?</w:t>
            </w:r>
            <w:r>
              <w:rPr>
                <w:rFonts w:ascii="Arial" w:hAnsi="Arial" w:cs="Arial"/>
                <w:sz w:val="20"/>
                <w:szCs w:val="20"/>
              </w:rPr>
              <w:tab/>
            </w:r>
            <w:r w:rsidRPr="002A0FF6">
              <w:rPr>
                <w:rFonts w:ascii="Arial" w:hAnsi="Arial" w:cs="Arial"/>
                <w:sz w:val="20"/>
                <w:szCs w:val="20"/>
              </w:rPr>
              <w:t>WAC 388-834-0015</w:t>
            </w:r>
          </w:p>
          <w:p w:rsidR="002A0FF6" w:rsidRP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Is a PASRR level I or level II required for a readmission or inter</w:t>
            </w:r>
            <w:r>
              <w:rPr>
                <w:rFonts w:ascii="Arial" w:hAnsi="Arial" w:cs="Arial"/>
                <w:sz w:val="20"/>
                <w:szCs w:val="20"/>
              </w:rPr>
              <w:t>-</w:t>
            </w:r>
            <w:r w:rsidRPr="002A0FF6">
              <w:rPr>
                <w:rFonts w:ascii="Arial" w:hAnsi="Arial" w:cs="Arial"/>
                <w:sz w:val="20"/>
                <w:szCs w:val="20"/>
              </w:rPr>
              <w:t>facility transfer?</w:t>
            </w:r>
            <w:r>
              <w:rPr>
                <w:rFonts w:ascii="Arial" w:hAnsi="Arial" w:cs="Arial"/>
                <w:sz w:val="20"/>
                <w:szCs w:val="20"/>
              </w:rPr>
              <w:tab/>
            </w:r>
            <w:r w:rsidRPr="002A0FF6">
              <w:rPr>
                <w:rFonts w:ascii="Arial" w:hAnsi="Arial" w:cs="Arial"/>
                <w:sz w:val="20"/>
                <w:szCs w:val="20"/>
              </w:rPr>
              <w:t>WAC 388-834-0020</w:t>
            </w:r>
          </w:p>
          <w:p w:rsidR="002A0FF6" w:rsidRP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When is a PASRR level II completed?</w:t>
            </w:r>
            <w:r>
              <w:rPr>
                <w:rFonts w:ascii="Arial" w:hAnsi="Arial" w:cs="Arial"/>
                <w:sz w:val="20"/>
                <w:szCs w:val="20"/>
              </w:rPr>
              <w:tab/>
            </w:r>
            <w:r w:rsidRPr="002A0FF6">
              <w:rPr>
                <w:rFonts w:ascii="Arial" w:hAnsi="Arial" w:cs="Arial"/>
                <w:sz w:val="20"/>
                <w:szCs w:val="20"/>
              </w:rPr>
              <w:t>WAC 388-834-0025</w:t>
            </w:r>
          </w:p>
          <w:p w:rsidR="002A0FF6" w:rsidRP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 xml:space="preserve">How is the PASRR level II evaluation completed for screenings indicating an intellectual </w:t>
            </w:r>
            <w:r>
              <w:rPr>
                <w:rFonts w:ascii="Arial" w:hAnsi="Arial" w:cs="Arial"/>
                <w:sz w:val="20"/>
                <w:szCs w:val="20"/>
              </w:rPr>
              <w:br/>
            </w:r>
            <w:r w:rsidRPr="002A0FF6">
              <w:rPr>
                <w:rFonts w:ascii="Arial" w:hAnsi="Arial" w:cs="Arial"/>
                <w:sz w:val="20"/>
                <w:szCs w:val="20"/>
              </w:rPr>
              <w:t>disability</w:t>
            </w:r>
            <w:r>
              <w:rPr>
                <w:rFonts w:ascii="Arial" w:hAnsi="Arial" w:cs="Arial"/>
                <w:sz w:val="20"/>
                <w:szCs w:val="20"/>
              </w:rPr>
              <w:t xml:space="preserve"> </w:t>
            </w:r>
            <w:r w:rsidRPr="002A0FF6">
              <w:rPr>
                <w:rFonts w:ascii="Arial" w:hAnsi="Arial" w:cs="Arial"/>
                <w:sz w:val="20"/>
                <w:szCs w:val="20"/>
              </w:rPr>
              <w:t>or related condition?</w:t>
            </w:r>
            <w:r>
              <w:rPr>
                <w:rFonts w:ascii="Arial" w:hAnsi="Arial" w:cs="Arial"/>
                <w:sz w:val="20"/>
                <w:szCs w:val="20"/>
              </w:rPr>
              <w:tab/>
            </w:r>
            <w:r w:rsidRPr="002A0FF6">
              <w:rPr>
                <w:rFonts w:ascii="Arial" w:hAnsi="Arial" w:cs="Arial"/>
                <w:sz w:val="20"/>
                <w:szCs w:val="20"/>
              </w:rPr>
              <w:t>WAC 388-834-0030</w:t>
            </w:r>
          </w:p>
          <w:p w:rsidR="002A0FF6" w:rsidRP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 xml:space="preserve">Can an individual be admitted to a nursing facility before the PASRR level II evaluation is </w:t>
            </w:r>
            <w:r>
              <w:rPr>
                <w:rFonts w:ascii="Arial" w:hAnsi="Arial" w:cs="Arial"/>
                <w:sz w:val="20"/>
                <w:szCs w:val="20"/>
              </w:rPr>
              <w:br/>
            </w:r>
            <w:r w:rsidRPr="002A0FF6">
              <w:rPr>
                <w:rFonts w:ascii="Arial" w:hAnsi="Arial" w:cs="Arial"/>
                <w:sz w:val="20"/>
                <w:szCs w:val="20"/>
              </w:rPr>
              <w:t>completed?</w:t>
            </w:r>
            <w:r>
              <w:rPr>
                <w:rFonts w:ascii="Arial" w:hAnsi="Arial" w:cs="Arial"/>
                <w:sz w:val="20"/>
                <w:szCs w:val="20"/>
              </w:rPr>
              <w:tab/>
            </w:r>
            <w:r w:rsidRPr="002A0FF6">
              <w:rPr>
                <w:rFonts w:ascii="Arial" w:hAnsi="Arial" w:cs="Arial"/>
                <w:sz w:val="20"/>
                <w:szCs w:val="20"/>
              </w:rPr>
              <w:t>WAC 388-834-0035</w:t>
            </w:r>
          </w:p>
          <w:p w:rsid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 xml:space="preserve">What is the process when a DDA PASRR evaluator determines that nursing facility placement </w:t>
            </w:r>
            <w:r>
              <w:rPr>
                <w:rFonts w:ascii="Arial" w:hAnsi="Arial" w:cs="Arial"/>
                <w:sz w:val="20"/>
                <w:szCs w:val="20"/>
              </w:rPr>
              <w:br/>
            </w:r>
            <w:r w:rsidRPr="002A0FF6">
              <w:rPr>
                <w:rFonts w:ascii="Arial" w:hAnsi="Arial" w:cs="Arial"/>
                <w:sz w:val="20"/>
                <w:szCs w:val="20"/>
              </w:rPr>
              <w:t>is appropriate for an individual and that the individual requires specialized</w:t>
            </w:r>
            <w:r>
              <w:rPr>
                <w:rFonts w:ascii="Arial" w:hAnsi="Arial" w:cs="Arial"/>
                <w:sz w:val="20"/>
                <w:szCs w:val="20"/>
              </w:rPr>
              <w:t xml:space="preserve"> services?</w:t>
            </w:r>
            <w:r>
              <w:rPr>
                <w:rFonts w:ascii="Arial" w:hAnsi="Arial" w:cs="Arial"/>
                <w:sz w:val="20"/>
                <w:szCs w:val="20"/>
              </w:rPr>
              <w:tab/>
            </w:r>
            <w:r w:rsidRPr="002A0FF6">
              <w:rPr>
                <w:rFonts w:ascii="Arial" w:hAnsi="Arial" w:cs="Arial"/>
                <w:sz w:val="20"/>
                <w:szCs w:val="20"/>
              </w:rPr>
              <w:t>WAC 388-834-0040</w:t>
            </w:r>
          </w:p>
          <w:p w:rsid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How does DDA provide notice of PASRR determinations?</w:t>
            </w:r>
            <w:r>
              <w:rPr>
                <w:rFonts w:ascii="Arial" w:hAnsi="Arial" w:cs="Arial"/>
                <w:sz w:val="20"/>
                <w:szCs w:val="20"/>
              </w:rPr>
              <w:tab/>
              <w:t>WAC 388-834-0045</w:t>
            </w:r>
          </w:p>
          <w:p w:rsidR="002A0FF6" w:rsidRPr="002A0FF6" w:rsidRDefault="002A0FF6" w:rsidP="002A0FF6">
            <w:pPr>
              <w:tabs>
                <w:tab w:val="left" w:leader="dot" w:pos="8622"/>
              </w:tabs>
              <w:spacing w:before="60" w:after="60"/>
              <w:rPr>
                <w:rFonts w:ascii="Arial" w:hAnsi="Arial" w:cs="Arial"/>
                <w:sz w:val="20"/>
                <w:szCs w:val="20"/>
              </w:rPr>
            </w:pPr>
            <w:r w:rsidRPr="002A0FF6">
              <w:rPr>
                <w:rFonts w:ascii="Arial" w:hAnsi="Arial" w:cs="Arial"/>
                <w:sz w:val="20"/>
                <w:szCs w:val="20"/>
              </w:rPr>
              <w:t>What appeal rights does an individual have related to PASRR?</w:t>
            </w:r>
            <w:r>
              <w:rPr>
                <w:rFonts w:ascii="Arial" w:hAnsi="Arial" w:cs="Arial"/>
                <w:sz w:val="20"/>
                <w:szCs w:val="20"/>
              </w:rPr>
              <w:tab/>
            </w:r>
            <w:r w:rsidRPr="002A0FF6">
              <w:rPr>
                <w:rFonts w:ascii="Arial" w:hAnsi="Arial" w:cs="Arial"/>
                <w:sz w:val="20"/>
                <w:szCs w:val="20"/>
              </w:rPr>
              <w:t>WAC 388-834-0050</w:t>
            </w:r>
          </w:p>
        </w:tc>
      </w:tr>
      <w:tr w:rsidR="0028633B" w:rsidTr="00CD7289">
        <w:trPr>
          <w:trHeight w:hRule="exact" w:val="288"/>
        </w:trPr>
        <w:tc>
          <w:tcPr>
            <w:tcW w:w="10790" w:type="dxa"/>
            <w:gridSpan w:val="4"/>
            <w:tcBorders>
              <w:top w:val="single" w:sz="2" w:space="0" w:color="auto"/>
            </w:tcBorders>
            <w:shd w:val="clear" w:color="auto" w:fill="DEEAF6" w:themeFill="accent1" w:themeFillTint="33"/>
            <w:vAlign w:val="center"/>
          </w:tcPr>
          <w:p w:rsidR="0028633B" w:rsidRPr="006E6A3A" w:rsidRDefault="0028633B" w:rsidP="0050302F">
            <w:pPr>
              <w:jc w:val="center"/>
              <w:rPr>
                <w:rFonts w:ascii="Arial" w:hAnsi="Arial" w:cs="Arial"/>
                <w:b/>
                <w:sz w:val="20"/>
                <w:szCs w:val="20"/>
              </w:rPr>
            </w:pPr>
            <w:r>
              <w:rPr>
                <w:rFonts w:ascii="Arial" w:hAnsi="Arial" w:cs="Arial"/>
                <w:b/>
                <w:sz w:val="20"/>
                <w:szCs w:val="20"/>
              </w:rPr>
              <w:t>Your Appeal Rights</w:t>
            </w:r>
          </w:p>
        </w:tc>
      </w:tr>
      <w:tr w:rsidR="0028633B" w:rsidTr="00CD7289">
        <w:tc>
          <w:tcPr>
            <w:tcW w:w="10790" w:type="dxa"/>
            <w:gridSpan w:val="4"/>
          </w:tcPr>
          <w:p w:rsidR="006D08D8" w:rsidRPr="006D08D8" w:rsidRDefault="006D08D8" w:rsidP="002A0FF6">
            <w:pPr>
              <w:pStyle w:val="Default"/>
              <w:spacing w:before="60" w:after="60"/>
              <w:rPr>
                <w:rFonts w:ascii="Arial" w:hAnsi="Arial" w:cs="Arial"/>
                <w:sz w:val="20"/>
                <w:szCs w:val="20"/>
              </w:rPr>
            </w:pPr>
            <w:r w:rsidRPr="006D08D8">
              <w:rPr>
                <w:rFonts w:ascii="Arial" w:hAnsi="Arial" w:cs="Arial"/>
                <w:sz w:val="20"/>
                <w:szCs w:val="20"/>
              </w:rPr>
              <w:t xml:space="preserve">You have ninety (90) days from the receipt of this notice to appeal any of the following decisions: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That you do not have an intellectual disability or related condition;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That you do not meet the requirements for nursing facility level of care; or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That you are not in need of specialized services. </w:t>
            </w:r>
          </w:p>
          <w:p w:rsidR="006D08D8" w:rsidRPr="006D08D8" w:rsidRDefault="006D08D8" w:rsidP="002A0FF6">
            <w:pPr>
              <w:pStyle w:val="Default"/>
              <w:spacing w:before="60" w:after="60"/>
              <w:rPr>
                <w:rFonts w:ascii="Arial" w:hAnsi="Arial" w:cs="Arial"/>
                <w:sz w:val="20"/>
                <w:szCs w:val="20"/>
              </w:rPr>
            </w:pPr>
            <w:r w:rsidRPr="006D08D8">
              <w:rPr>
                <w:rFonts w:ascii="Arial" w:hAnsi="Arial" w:cs="Arial"/>
                <w:sz w:val="20"/>
                <w:szCs w:val="20"/>
              </w:rPr>
              <w:t xml:space="preserve">You have the following rights: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To decline or terminate services at any time.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To have another person represent you (DSHS does not pay for attorneys, but free or low cost legal assistance may be available in your community. For additional information call 1-888-201-1014);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To receive copies of all information used by DDA in making its decisions, and to view and copy your ADSA file (except for any documents that are exempt from disclosure under state or federal law or parts of the file that contain confidential information about other clients). Your assessor can assist you to obtain this information;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To submit documents into evidence;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To testify at the hearing and to present witnesses to testify on your behalf; and </w:t>
            </w:r>
          </w:p>
          <w:p w:rsidR="006D08D8" w:rsidRPr="006D08D8" w:rsidRDefault="006D08D8" w:rsidP="002A0FF6">
            <w:pPr>
              <w:pStyle w:val="Default"/>
              <w:numPr>
                <w:ilvl w:val="0"/>
                <w:numId w:val="4"/>
              </w:numPr>
              <w:spacing w:before="60" w:after="60"/>
              <w:ind w:left="252" w:hanging="270"/>
              <w:rPr>
                <w:rFonts w:ascii="Arial" w:hAnsi="Arial" w:cs="Arial"/>
                <w:sz w:val="20"/>
                <w:szCs w:val="20"/>
              </w:rPr>
            </w:pPr>
            <w:r w:rsidRPr="006D08D8">
              <w:rPr>
                <w:rFonts w:ascii="Arial" w:hAnsi="Arial" w:cs="Arial"/>
                <w:sz w:val="20"/>
                <w:szCs w:val="20"/>
              </w:rPr>
              <w:t xml:space="preserve">To cross examine witnesses testifying for the department. </w:t>
            </w:r>
          </w:p>
          <w:p w:rsidR="0028633B" w:rsidRPr="006D08D8" w:rsidRDefault="006D08D8" w:rsidP="002A0FF6">
            <w:pPr>
              <w:spacing w:before="60" w:after="60"/>
              <w:rPr>
                <w:rFonts w:ascii="Arial" w:hAnsi="Arial" w:cs="Arial"/>
                <w:sz w:val="20"/>
                <w:szCs w:val="20"/>
              </w:rPr>
            </w:pPr>
            <w:r w:rsidRPr="006D08D8">
              <w:rPr>
                <w:rFonts w:ascii="Arial" w:hAnsi="Arial" w:cs="Arial"/>
                <w:sz w:val="20"/>
                <w:szCs w:val="20"/>
              </w:rPr>
              <w:t xml:space="preserve">A form for requesting an administrative hearing is included. </w:t>
            </w:r>
          </w:p>
        </w:tc>
      </w:tr>
      <w:tr w:rsidR="0028633B" w:rsidTr="00CD7289">
        <w:trPr>
          <w:trHeight w:hRule="exact" w:val="288"/>
        </w:trPr>
        <w:tc>
          <w:tcPr>
            <w:tcW w:w="10790" w:type="dxa"/>
            <w:gridSpan w:val="4"/>
            <w:tcBorders>
              <w:top w:val="single" w:sz="2" w:space="0" w:color="auto"/>
            </w:tcBorders>
            <w:shd w:val="clear" w:color="auto" w:fill="DEEAF6" w:themeFill="accent1" w:themeFillTint="33"/>
            <w:vAlign w:val="center"/>
          </w:tcPr>
          <w:p w:rsidR="0028633B" w:rsidRPr="006E6A3A" w:rsidRDefault="0028633B" w:rsidP="0050302F">
            <w:pPr>
              <w:jc w:val="center"/>
              <w:rPr>
                <w:rFonts w:ascii="Arial" w:hAnsi="Arial" w:cs="Arial"/>
                <w:b/>
                <w:sz w:val="20"/>
                <w:szCs w:val="20"/>
              </w:rPr>
            </w:pPr>
            <w:r>
              <w:rPr>
                <w:rFonts w:ascii="Arial" w:hAnsi="Arial" w:cs="Arial"/>
                <w:b/>
                <w:sz w:val="20"/>
                <w:szCs w:val="20"/>
              </w:rPr>
              <w:t>Residential Services</w:t>
            </w:r>
          </w:p>
        </w:tc>
      </w:tr>
      <w:tr w:rsidR="002A0FF6" w:rsidTr="00CD7289">
        <w:tc>
          <w:tcPr>
            <w:tcW w:w="10790" w:type="dxa"/>
            <w:gridSpan w:val="4"/>
          </w:tcPr>
          <w:p w:rsidR="002A0FF6" w:rsidRPr="002A0FF6" w:rsidRDefault="002A0FF6" w:rsidP="002A0FF6">
            <w:pPr>
              <w:spacing w:before="60" w:after="60"/>
              <w:outlineLvl w:val="1"/>
              <w:rPr>
                <w:rFonts w:ascii="Arial" w:hAnsi="Arial" w:cs="Arial"/>
                <w:b/>
                <w:sz w:val="20"/>
                <w:szCs w:val="20"/>
              </w:rPr>
            </w:pPr>
            <w:r w:rsidRPr="002A0FF6">
              <w:rPr>
                <w:rFonts w:ascii="Arial" w:hAnsi="Arial" w:cs="Arial"/>
                <w:b/>
                <w:sz w:val="20"/>
                <w:szCs w:val="20"/>
              </w:rPr>
              <w:t>Alternative Living Services</w:t>
            </w:r>
          </w:p>
          <w:p w:rsidR="002A0FF6" w:rsidRPr="002A0FF6" w:rsidRDefault="002A0FF6" w:rsidP="002A0FF6">
            <w:pPr>
              <w:pStyle w:val="NormalWeb"/>
              <w:spacing w:before="60" w:beforeAutospacing="0" w:after="60" w:afterAutospacing="0"/>
              <w:rPr>
                <w:rFonts w:ascii="Arial" w:hAnsi="Arial" w:cs="Arial"/>
                <w:sz w:val="20"/>
                <w:szCs w:val="20"/>
              </w:rPr>
            </w:pPr>
            <w:r w:rsidRPr="002A0FF6">
              <w:rPr>
                <w:rFonts w:ascii="Arial" w:hAnsi="Arial" w:cs="Arial"/>
                <w:sz w:val="20"/>
                <w:szCs w:val="20"/>
              </w:rPr>
              <w:t>Provide community-based, individualized client training, assistance, and support. Alternative Living Services enable a client to live as independently as possible by training and assisting individuals to: establish or maintain a residence; develop or improve upon home and community living skills; establish healthy and safe habits; participate in social activities; and manage money. AL services are provided by an independent contractor and are not to exceed 40 hours per month.</w:t>
            </w:r>
          </w:p>
          <w:p w:rsidR="002A0FF6" w:rsidRPr="002A0FF6" w:rsidRDefault="002A0FF6" w:rsidP="002A0FF6">
            <w:pPr>
              <w:pStyle w:val="Heading2"/>
              <w:spacing w:before="240" w:after="60"/>
              <w:outlineLvl w:val="1"/>
              <w:rPr>
                <w:rFonts w:ascii="Arial" w:hAnsi="Arial" w:cs="Arial"/>
                <w:b/>
                <w:color w:val="auto"/>
                <w:sz w:val="20"/>
                <w:szCs w:val="20"/>
              </w:rPr>
            </w:pPr>
            <w:r w:rsidRPr="002A0FF6">
              <w:rPr>
                <w:rFonts w:ascii="Arial" w:hAnsi="Arial" w:cs="Arial"/>
                <w:b/>
                <w:color w:val="auto"/>
                <w:sz w:val="20"/>
                <w:szCs w:val="20"/>
              </w:rPr>
              <w:t xml:space="preserve">Adult Residential Care (ARC) </w:t>
            </w:r>
          </w:p>
          <w:p w:rsidR="002A0FF6" w:rsidRPr="002A0FF6" w:rsidRDefault="002A0FF6" w:rsidP="002A0FF6">
            <w:pPr>
              <w:pStyle w:val="NormalWeb"/>
              <w:spacing w:before="60" w:beforeAutospacing="0" w:after="60" w:afterAutospacing="0"/>
              <w:rPr>
                <w:rFonts w:ascii="Arial" w:hAnsi="Arial" w:cs="Arial"/>
                <w:sz w:val="20"/>
                <w:szCs w:val="20"/>
              </w:rPr>
            </w:pPr>
            <w:r w:rsidRPr="002A0FF6">
              <w:rPr>
                <w:rFonts w:ascii="Arial" w:hAnsi="Arial" w:cs="Arial"/>
                <w:sz w:val="20"/>
                <w:szCs w:val="20"/>
              </w:rPr>
              <w:t>Adult Residential Care (ARC) services are provided by Assisted Living Facilities that have Adult Residential Care contracts. ARCs provide a supervised living arrangement in a home-like environment for seven or more clients. ARC services include housing, housekeeping services, meals, snacks, laundry, personal care, and activities.</w:t>
            </w:r>
          </w:p>
          <w:p w:rsidR="002A0FF6" w:rsidRPr="002A0FF6" w:rsidRDefault="002A0FF6" w:rsidP="002A0FF6">
            <w:pPr>
              <w:pStyle w:val="Heading2"/>
              <w:spacing w:before="240" w:after="60"/>
              <w:outlineLvl w:val="1"/>
              <w:rPr>
                <w:rFonts w:ascii="Arial" w:hAnsi="Arial" w:cs="Arial"/>
                <w:b/>
                <w:color w:val="auto"/>
                <w:sz w:val="20"/>
                <w:szCs w:val="20"/>
              </w:rPr>
            </w:pPr>
            <w:r w:rsidRPr="002A0FF6">
              <w:rPr>
                <w:rFonts w:ascii="Arial" w:hAnsi="Arial" w:cs="Arial"/>
                <w:b/>
                <w:color w:val="auto"/>
                <w:sz w:val="20"/>
                <w:szCs w:val="20"/>
              </w:rPr>
              <w:t xml:space="preserve">Enhanced Adult Residential Care (EARC) </w:t>
            </w:r>
          </w:p>
          <w:p w:rsidR="002A0FF6" w:rsidRPr="002A0FF6" w:rsidRDefault="002A0FF6" w:rsidP="002A0FF6">
            <w:pPr>
              <w:pStyle w:val="NormalWeb"/>
              <w:spacing w:before="60" w:beforeAutospacing="0" w:after="60" w:afterAutospacing="0"/>
              <w:rPr>
                <w:rFonts w:ascii="Arial" w:hAnsi="Arial" w:cs="Arial"/>
                <w:sz w:val="20"/>
                <w:szCs w:val="20"/>
              </w:rPr>
            </w:pPr>
            <w:r w:rsidRPr="002A0FF6">
              <w:rPr>
                <w:rFonts w:ascii="Arial" w:hAnsi="Arial" w:cs="Arial"/>
                <w:sz w:val="20"/>
                <w:szCs w:val="20"/>
              </w:rPr>
              <w:t>In addition to the services provided by Adult Residential Care facilities, Assisted Living Facilities that have an Enhanced Adult Residential Care (EARC) contract provide intermittent nursing services and medication administration services.</w:t>
            </w:r>
          </w:p>
          <w:p w:rsidR="002A0FF6" w:rsidRPr="002A0FF6" w:rsidRDefault="002A0FF6" w:rsidP="002A0FF6">
            <w:pPr>
              <w:pStyle w:val="Heading2"/>
              <w:spacing w:before="240" w:after="60"/>
              <w:outlineLvl w:val="1"/>
              <w:rPr>
                <w:rFonts w:ascii="Arial" w:hAnsi="Arial" w:cs="Arial"/>
                <w:b/>
                <w:color w:val="auto"/>
                <w:sz w:val="20"/>
                <w:szCs w:val="20"/>
              </w:rPr>
            </w:pPr>
            <w:r w:rsidRPr="002A0FF6">
              <w:rPr>
                <w:rFonts w:ascii="Arial" w:hAnsi="Arial" w:cs="Arial"/>
                <w:b/>
                <w:color w:val="auto"/>
                <w:sz w:val="20"/>
                <w:szCs w:val="20"/>
              </w:rPr>
              <w:lastRenderedPageBreak/>
              <w:t>Adult Family Home</w:t>
            </w:r>
          </w:p>
          <w:p w:rsidR="002A0FF6" w:rsidRPr="002A0FF6" w:rsidRDefault="002A0FF6" w:rsidP="002A0FF6">
            <w:pPr>
              <w:pStyle w:val="NormalWeb"/>
              <w:spacing w:before="60" w:beforeAutospacing="0" w:after="60" w:afterAutospacing="0"/>
              <w:rPr>
                <w:rFonts w:ascii="Arial" w:hAnsi="Arial" w:cs="Arial"/>
                <w:sz w:val="20"/>
                <w:szCs w:val="20"/>
              </w:rPr>
            </w:pPr>
            <w:r w:rsidRPr="002A0FF6">
              <w:rPr>
                <w:rFonts w:ascii="Arial" w:hAnsi="Arial" w:cs="Arial"/>
                <w:sz w:val="20"/>
                <w:szCs w:val="20"/>
              </w:rPr>
              <w:t xml:space="preserve">Adult Family Homes (AFH) are contracted, privately operated neighborhood homes that are licensed to care for two to six residents. AFHs provide a room, meals, laundry, supervision, and varying levels of assistance with support needs. Some AFHs may provide occasional nursing care, specialized care for people with developmental disabilities, mental health issues, and/or dementia. </w:t>
            </w:r>
          </w:p>
          <w:p w:rsidR="002A0FF6" w:rsidRPr="002A0FF6" w:rsidRDefault="002A0FF6" w:rsidP="002A0FF6">
            <w:pPr>
              <w:pStyle w:val="Heading2"/>
              <w:spacing w:before="60" w:after="60"/>
              <w:outlineLvl w:val="1"/>
              <w:rPr>
                <w:rFonts w:ascii="Arial" w:hAnsi="Arial" w:cs="Arial"/>
                <w:b/>
                <w:color w:val="auto"/>
                <w:sz w:val="20"/>
                <w:szCs w:val="20"/>
              </w:rPr>
            </w:pPr>
            <w:r w:rsidRPr="002A0FF6">
              <w:rPr>
                <w:rFonts w:ascii="Arial" w:hAnsi="Arial" w:cs="Arial"/>
                <w:b/>
                <w:color w:val="auto"/>
                <w:sz w:val="20"/>
                <w:szCs w:val="20"/>
              </w:rPr>
              <w:t>Companion Homes</w:t>
            </w:r>
          </w:p>
          <w:p w:rsidR="002A0FF6" w:rsidRPr="002A0FF6" w:rsidRDefault="002A0FF6" w:rsidP="002A0FF6">
            <w:pPr>
              <w:pStyle w:val="NormalWeb"/>
              <w:spacing w:before="60" w:beforeAutospacing="0" w:after="60" w:afterAutospacing="0"/>
              <w:rPr>
                <w:rFonts w:ascii="Arial" w:hAnsi="Arial" w:cs="Arial"/>
                <w:sz w:val="20"/>
                <w:szCs w:val="20"/>
              </w:rPr>
            </w:pPr>
            <w:r w:rsidRPr="002A0FF6">
              <w:rPr>
                <w:rFonts w:ascii="Arial" w:hAnsi="Arial" w:cs="Arial"/>
                <w:sz w:val="20"/>
                <w:szCs w:val="20"/>
              </w:rPr>
              <w:t>Companion Home (CH) services are offered in a typical family residence to no more than one DDA funded adult client. CH participants reside in the contracted provider’s home, where there is 24-hour supervision available. Supports are intended to assist the individual to acquire, retain, and improve upon the skills necessary to live successfully in the community. CH services are offered in integrated settings and support personal power, choice, and full access to the greater community to engage in community life.</w:t>
            </w:r>
          </w:p>
          <w:p w:rsidR="002A0FF6" w:rsidRPr="002A0FF6" w:rsidRDefault="002A0FF6" w:rsidP="002A0FF6">
            <w:pPr>
              <w:pStyle w:val="Heading2"/>
              <w:spacing w:before="240" w:after="60"/>
              <w:outlineLvl w:val="1"/>
              <w:rPr>
                <w:rFonts w:ascii="Arial" w:hAnsi="Arial" w:cs="Arial"/>
                <w:b/>
                <w:color w:val="auto"/>
                <w:sz w:val="20"/>
                <w:szCs w:val="20"/>
              </w:rPr>
            </w:pPr>
            <w:r w:rsidRPr="002A0FF6">
              <w:rPr>
                <w:rFonts w:ascii="Arial" w:hAnsi="Arial" w:cs="Arial"/>
                <w:b/>
                <w:color w:val="auto"/>
                <w:sz w:val="20"/>
                <w:szCs w:val="20"/>
              </w:rPr>
              <w:t>Supported Living Services</w:t>
            </w:r>
          </w:p>
          <w:p w:rsidR="002A0FF6" w:rsidRPr="002A0FF6" w:rsidRDefault="002A0FF6" w:rsidP="002A0FF6">
            <w:pPr>
              <w:pStyle w:val="NormalWeb"/>
              <w:spacing w:before="60" w:beforeAutospacing="0" w:after="60" w:afterAutospacing="0"/>
              <w:rPr>
                <w:rFonts w:ascii="Arial" w:hAnsi="Arial" w:cs="Arial"/>
                <w:sz w:val="20"/>
                <w:szCs w:val="20"/>
              </w:rPr>
            </w:pPr>
            <w:r w:rsidRPr="002A0FF6">
              <w:rPr>
                <w:rFonts w:ascii="Arial" w:hAnsi="Arial" w:cs="Arial"/>
                <w:sz w:val="20"/>
                <w:szCs w:val="20"/>
              </w:rPr>
              <w:t xml:space="preserve">DDA provides or contracts with agency providers to offer Supported Living Services and Supports in client’s homes. Entities who offer this service are certified by the Department. These services offer instruction and supports to persons who live in their own homes in the community. Services and supports are based on the client's individual instruction and support needs as documented in his/her service plan. Supports may vary from a few hours per month up to 24 hours of one on one support per day. Clients pay for their own rent, food, and other personal expenses. DDA pays for residential services provided to clients under department contract except for the State Operated Living Alternatives (SOLA) program where services are provided directly by state employees. </w:t>
            </w:r>
          </w:p>
          <w:p w:rsidR="002A0FF6" w:rsidRPr="002A0FF6" w:rsidRDefault="002A0FF6" w:rsidP="002A0FF6">
            <w:pPr>
              <w:pStyle w:val="Heading2"/>
              <w:spacing w:before="240" w:after="60"/>
              <w:outlineLvl w:val="1"/>
              <w:rPr>
                <w:rFonts w:ascii="Arial" w:hAnsi="Arial" w:cs="Arial"/>
                <w:b/>
                <w:color w:val="auto"/>
                <w:sz w:val="20"/>
                <w:szCs w:val="20"/>
              </w:rPr>
            </w:pPr>
            <w:r w:rsidRPr="002A0FF6">
              <w:rPr>
                <w:rFonts w:ascii="Arial" w:hAnsi="Arial" w:cs="Arial"/>
                <w:b/>
                <w:color w:val="auto"/>
                <w:sz w:val="20"/>
                <w:szCs w:val="20"/>
              </w:rPr>
              <w:t>Group Homes</w:t>
            </w:r>
          </w:p>
          <w:p w:rsidR="002A0FF6" w:rsidRPr="002A0FF6" w:rsidRDefault="002A0FF6" w:rsidP="002A0FF6">
            <w:pPr>
              <w:pStyle w:val="NormalWeb"/>
              <w:spacing w:before="60" w:beforeAutospacing="0" w:after="60" w:afterAutospacing="0"/>
              <w:rPr>
                <w:rFonts w:ascii="Arial" w:hAnsi="Arial" w:cs="Arial"/>
                <w:sz w:val="20"/>
                <w:szCs w:val="20"/>
              </w:rPr>
            </w:pPr>
            <w:r w:rsidRPr="002A0FF6">
              <w:rPr>
                <w:rFonts w:ascii="Arial" w:hAnsi="Arial" w:cs="Arial"/>
                <w:sz w:val="20"/>
                <w:szCs w:val="20"/>
              </w:rPr>
              <w:t>Group Homes are community based residences. The homes provide 24 hours instruction and support services. Group homes offer a group living option for eligible individuals. The service model is tailored around the individual’s needs and encourages maximum involvement by the person and others of the person’s choosing. These facilities provide daily living supports, along with skill-building instruction and support services for up to 11 people in a home. Homes are either owned or leased by the provider.</w:t>
            </w:r>
          </w:p>
          <w:p w:rsidR="002A0FF6" w:rsidRPr="002A0FF6" w:rsidRDefault="002A0FF6" w:rsidP="002A0FF6">
            <w:pPr>
              <w:pStyle w:val="Heading2"/>
              <w:spacing w:before="240" w:after="60"/>
              <w:outlineLvl w:val="1"/>
              <w:rPr>
                <w:rFonts w:ascii="Arial" w:hAnsi="Arial" w:cs="Arial"/>
                <w:b/>
                <w:color w:val="auto"/>
                <w:sz w:val="20"/>
                <w:szCs w:val="20"/>
              </w:rPr>
            </w:pPr>
            <w:r w:rsidRPr="002A0FF6">
              <w:rPr>
                <w:rFonts w:ascii="Arial" w:hAnsi="Arial" w:cs="Arial"/>
                <w:b/>
                <w:color w:val="auto"/>
                <w:sz w:val="20"/>
                <w:szCs w:val="20"/>
              </w:rPr>
              <w:t>Group Training Homes</w:t>
            </w:r>
          </w:p>
          <w:p w:rsidR="002A0FF6" w:rsidRPr="002A0FF6" w:rsidRDefault="002A0FF6" w:rsidP="002A0FF6">
            <w:pPr>
              <w:pStyle w:val="NormalWeb"/>
              <w:spacing w:before="60" w:beforeAutospacing="0" w:after="240" w:afterAutospacing="0"/>
              <w:rPr>
                <w:rFonts w:ascii="Arial" w:hAnsi="Arial" w:cs="Arial"/>
                <w:sz w:val="20"/>
                <w:szCs w:val="20"/>
              </w:rPr>
            </w:pPr>
            <w:r w:rsidRPr="002A0FF6">
              <w:rPr>
                <w:rFonts w:ascii="Arial" w:hAnsi="Arial" w:cs="Arial"/>
                <w:sz w:val="20"/>
                <w:szCs w:val="20"/>
              </w:rPr>
              <w:t>Group Training Homes are community based residences serving two or more adult individuals. The homes provide 24-hour instruction and support services. The service model offers a group living option for eligible individuals. The model is tailored around the individual’s needs and encourages maximum involvement by the person and others of the person’s choosing.</w:t>
            </w:r>
          </w:p>
        </w:tc>
      </w:tr>
    </w:tbl>
    <w:p w:rsidR="006722F1" w:rsidRDefault="006722F1" w:rsidP="0028633B">
      <w:pPr>
        <w:rPr>
          <w:rFonts w:ascii="Arial" w:hAnsi="Arial" w:cs="Arial"/>
          <w:sz w:val="20"/>
          <w:szCs w:val="20"/>
        </w:rPr>
        <w:sectPr w:rsidR="006722F1" w:rsidSect="002E7DF5">
          <w:footerReference w:type="default" r:id="rId8"/>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97"/>
        <w:gridCol w:w="2973"/>
        <w:gridCol w:w="1440"/>
        <w:gridCol w:w="810"/>
        <w:gridCol w:w="3770"/>
      </w:tblGrid>
      <w:tr w:rsidR="006722F1" w:rsidTr="00C11E1C">
        <w:trPr>
          <w:trHeight w:val="990"/>
        </w:trPr>
        <w:tc>
          <w:tcPr>
            <w:tcW w:w="1797" w:type="dxa"/>
            <w:tcBorders>
              <w:top w:val="nil"/>
              <w:left w:val="nil"/>
              <w:bottom w:val="nil"/>
              <w:right w:val="nil"/>
            </w:tcBorders>
          </w:tcPr>
          <w:p w:rsidR="006722F1" w:rsidRDefault="006722F1" w:rsidP="00C1567E">
            <w:pPr>
              <w:rPr>
                <w:rFonts w:ascii="Arial" w:hAnsi="Arial" w:cs="Arial"/>
                <w:sz w:val="20"/>
                <w:szCs w:val="20"/>
              </w:rPr>
            </w:pPr>
            <w:r>
              <w:rPr>
                <w:rFonts w:ascii="Arial" w:hAnsi="Arial" w:cs="Arial"/>
                <w:noProof/>
                <w:sz w:val="20"/>
                <w:szCs w:val="20"/>
              </w:rPr>
              <w:lastRenderedPageBreak/>
              <w:drawing>
                <wp:inline distT="0" distB="0" distL="0" distR="0" wp14:anchorId="2167744A" wp14:editId="18E50404">
                  <wp:extent cx="887205" cy="5105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980" cy="512713"/>
                          </a:xfrm>
                          <a:prstGeom prst="rect">
                            <a:avLst/>
                          </a:prstGeom>
                        </pic:spPr>
                      </pic:pic>
                    </a:graphicData>
                  </a:graphic>
                </wp:inline>
              </w:drawing>
            </w:r>
          </w:p>
        </w:tc>
        <w:tc>
          <w:tcPr>
            <w:tcW w:w="8993" w:type="dxa"/>
            <w:gridSpan w:val="4"/>
            <w:tcBorders>
              <w:top w:val="nil"/>
              <w:left w:val="nil"/>
              <w:bottom w:val="nil"/>
              <w:right w:val="nil"/>
            </w:tcBorders>
            <w:vAlign w:val="center"/>
          </w:tcPr>
          <w:p w:rsidR="006722F1" w:rsidRPr="002E7DF5" w:rsidRDefault="006722F1" w:rsidP="006722F1">
            <w:pPr>
              <w:tabs>
                <w:tab w:val="center" w:pos="3585"/>
              </w:tabs>
              <w:rPr>
                <w:rFonts w:ascii="Arial" w:hAnsi="Arial" w:cs="Arial"/>
                <w:sz w:val="16"/>
                <w:szCs w:val="16"/>
              </w:rPr>
            </w:pPr>
            <w:r>
              <w:rPr>
                <w:rFonts w:ascii="Arial" w:hAnsi="Arial" w:cs="Arial"/>
                <w:sz w:val="16"/>
                <w:szCs w:val="16"/>
              </w:rPr>
              <w:tab/>
            </w:r>
            <w:r w:rsidRPr="002E7DF5">
              <w:rPr>
                <w:rFonts w:ascii="Arial" w:hAnsi="Arial" w:cs="Arial"/>
                <w:sz w:val="16"/>
                <w:szCs w:val="16"/>
              </w:rPr>
              <w:t>DEVELOPMENTAL DISABILITIES ADMINISTRATION (DDA)</w:t>
            </w:r>
          </w:p>
          <w:p w:rsidR="006722F1" w:rsidRDefault="006722F1" w:rsidP="006722F1">
            <w:pPr>
              <w:tabs>
                <w:tab w:val="center" w:pos="3585"/>
              </w:tabs>
              <w:rPr>
                <w:rFonts w:ascii="Arial" w:hAnsi="Arial" w:cs="Arial"/>
                <w:b/>
                <w:sz w:val="28"/>
                <w:szCs w:val="28"/>
              </w:rPr>
            </w:pPr>
            <w:r>
              <w:rPr>
                <w:rFonts w:ascii="Arial" w:hAnsi="Arial" w:cs="Arial"/>
                <w:b/>
                <w:sz w:val="28"/>
                <w:szCs w:val="28"/>
              </w:rPr>
              <w:tab/>
              <w:t>Request for Hearing</w:t>
            </w:r>
          </w:p>
          <w:p w:rsidR="006722F1" w:rsidRPr="006722F1" w:rsidRDefault="006722F1" w:rsidP="001F2ABF">
            <w:pPr>
              <w:tabs>
                <w:tab w:val="center" w:pos="3585"/>
              </w:tabs>
              <w:spacing w:after="240"/>
              <w:rPr>
                <w:rFonts w:ascii="Arial" w:hAnsi="Arial" w:cs="Arial"/>
                <w:sz w:val="20"/>
                <w:szCs w:val="20"/>
              </w:rPr>
            </w:pPr>
            <w:r>
              <w:rPr>
                <w:rFonts w:ascii="Arial" w:hAnsi="Arial" w:cs="Arial"/>
                <w:sz w:val="20"/>
                <w:szCs w:val="20"/>
              </w:rPr>
              <w:tab/>
            </w:r>
            <w:r w:rsidRPr="006722F1">
              <w:rPr>
                <w:rFonts w:ascii="Arial" w:hAnsi="Arial" w:cs="Arial"/>
                <w:sz w:val="20"/>
                <w:szCs w:val="20"/>
              </w:rPr>
              <w:t xml:space="preserve">per </w:t>
            </w:r>
            <w:r>
              <w:rPr>
                <w:rFonts w:ascii="Arial" w:hAnsi="Arial" w:cs="Arial"/>
                <w:sz w:val="20"/>
                <w:szCs w:val="20"/>
              </w:rPr>
              <w:t>Chapter 182-526 for DSHS hearing rules</w:t>
            </w:r>
          </w:p>
        </w:tc>
      </w:tr>
      <w:tr w:rsidR="006722F1" w:rsidTr="00C11E1C">
        <w:trPr>
          <w:gridBefore w:val="3"/>
          <w:wBefore w:w="6210" w:type="dxa"/>
          <w:trHeight w:val="76"/>
        </w:trPr>
        <w:tc>
          <w:tcPr>
            <w:tcW w:w="4580" w:type="dxa"/>
            <w:gridSpan w:val="2"/>
            <w:tcBorders>
              <w:top w:val="single" w:sz="12" w:space="0" w:color="auto"/>
              <w:left w:val="single" w:sz="12" w:space="0" w:color="auto"/>
              <w:right w:val="single" w:sz="12" w:space="0" w:color="auto"/>
            </w:tcBorders>
          </w:tcPr>
          <w:p w:rsidR="006722F1" w:rsidRPr="001F2ABF" w:rsidRDefault="001F2ABF" w:rsidP="001F2ABF">
            <w:pPr>
              <w:spacing w:before="60" w:after="60"/>
              <w:jc w:val="center"/>
              <w:rPr>
                <w:rFonts w:ascii="Arial" w:hAnsi="Arial" w:cs="Arial"/>
                <w:b/>
                <w:sz w:val="20"/>
                <w:szCs w:val="20"/>
              </w:rPr>
            </w:pPr>
            <w:r w:rsidRPr="001F2ABF">
              <w:rPr>
                <w:rFonts w:ascii="Arial" w:hAnsi="Arial" w:cs="Arial"/>
                <w:b/>
                <w:sz w:val="20"/>
                <w:szCs w:val="20"/>
              </w:rPr>
              <w:t>FOR AGENCY USE ONLY</w:t>
            </w:r>
          </w:p>
          <w:p w:rsidR="001F2ABF" w:rsidRDefault="001F2ABF" w:rsidP="001F2ABF">
            <w:pPr>
              <w:spacing w:after="6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12" w:name="Check12"/>
            <w:r>
              <w:rPr>
                <w:rFonts w:ascii="Arial" w:hAnsi="Arial" w:cs="Arial"/>
                <w:sz w:val="20"/>
                <w:szCs w:val="20"/>
              </w:rPr>
              <w:instrText xml:space="preserve"> FORMCHECKBOX </w:instrText>
            </w:r>
            <w:r w:rsidR="00F26EAB">
              <w:rPr>
                <w:rFonts w:ascii="Arial" w:hAnsi="Arial" w:cs="Arial"/>
                <w:sz w:val="20"/>
                <w:szCs w:val="20"/>
              </w:rPr>
            </w:r>
            <w:r w:rsidR="00F26EAB">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r w:rsidRPr="001F2ABF">
              <w:rPr>
                <w:rFonts w:ascii="Arial" w:hAnsi="Arial" w:cs="Arial"/>
                <w:b/>
                <w:sz w:val="20"/>
                <w:szCs w:val="20"/>
              </w:rPr>
              <w:t>Oral request taken.</w:t>
            </w:r>
          </w:p>
        </w:tc>
      </w:tr>
      <w:tr w:rsidR="006722F1" w:rsidTr="00C11E1C">
        <w:trPr>
          <w:gridBefore w:val="3"/>
          <w:wBefore w:w="6210" w:type="dxa"/>
          <w:trHeight w:hRule="exact" w:val="576"/>
        </w:trPr>
        <w:tc>
          <w:tcPr>
            <w:tcW w:w="4580" w:type="dxa"/>
            <w:gridSpan w:val="2"/>
            <w:tcBorders>
              <w:left w:val="single" w:sz="12" w:space="0" w:color="auto"/>
              <w:right w:val="single" w:sz="12" w:space="0" w:color="auto"/>
            </w:tcBorders>
          </w:tcPr>
          <w:p w:rsidR="006722F1" w:rsidRPr="001F2ABF" w:rsidRDefault="001F2ABF" w:rsidP="001F2ABF">
            <w:pPr>
              <w:spacing w:before="20"/>
              <w:rPr>
                <w:rFonts w:ascii="Arial" w:hAnsi="Arial" w:cs="Arial"/>
                <w:sz w:val="16"/>
                <w:szCs w:val="16"/>
              </w:rPr>
            </w:pPr>
            <w:r w:rsidRPr="001F2ABF">
              <w:rPr>
                <w:rFonts w:ascii="Arial" w:hAnsi="Arial" w:cs="Arial"/>
                <w:sz w:val="16"/>
                <w:szCs w:val="16"/>
              </w:rPr>
              <w:t>NAME</w:t>
            </w:r>
          </w:p>
          <w:p w:rsidR="001F2ABF" w:rsidRPr="001F2ABF" w:rsidRDefault="001F2ABF" w:rsidP="0028633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bookmarkStart w:id="13" w:name="Text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3"/>
          </w:p>
        </w:tc>
      </w:tr>
      <w:tr w:rsidR="006722F1" w:rsidTr="00C11E1C">
        <w:trPr>
          <w:gridBefore w:val="3"/>
          <w:wBefore w:w="6210" w:type="dxa"/>
          <w:trHeight w:hRule="exact" w:val="576"/>
        </w:trPr>
        <w:tc>
          <w:tcPr>
            <w:tcW w:w="4580" w:type="dxa"/>
            <w:gridSpan w:val="2"/>
            <w:tcBorders>
              <w:left w:val="single" w:sz="12" w:space="0" w:color="auto"/>
              <w:bottom w:val="single" w:sz="12" w:space="0" w:color="auto"/>
              <w:right w:val="single" w:sz="12" w:space="0" w:color="auto"/>
            </w:tcBorders>
          </w:tcPr>
          <w:p w:rsidR="001F2ABF" w:rsidRPr="001F2ABF" w:rsidRDefault="001F2ABF" w:rsidP="001F2ABF">
            <w:pPr>
              <w:spacing w:before="20"/>
              <w:rPr>
                <w:rFonts w:ascii="Arial" w:hAnsi="Arial" w:cs="Arial"/>
                <w:sz w:val="16"/>
                <w:szCs w:val="16"/>
              </w:rPr>
            </w:pPr>
            <w:r>
              <w:rPr>
                <w:rFonts w:ascii="Arial" w:hAnsi="Arial" w:cs="Arial"/>
                <w:sz w:val="16"/>
                <w:szCs w:val="16"/>
              </w:rPr>
              <w:t>TELEPHONE NUMBER (INCLUDE AREA CODE)</w:t>
            </w:r>
          </w:p>
          <w:p w:rsidR="006722F1" w:rsidRDefault="001F2ABF" w:rsidP="001F2ABF">
            <w:pPr>
              <w:rPr>
                <w:rFonts w:ascii="Arial" w:hAnsi="Arial" w:cs="Arial"/>
                <w:sz w:val="20"/>
                <w:szCs w:val="20"/>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633B" w:rsidTr="00D67A3A">
        <w:tc>
          <w:tcPr>
            <w:tcW w:w="10790" w:type="dxa"/>
            <w:gridSpan w:val="5"/>
            <w:tcBorders>
              <w:bottom w:val="nil"/>
            </w:tcBorders>
          </w:tcPr>
          <w:p w:rsidR="0028633B" w:rsidRDefault="00C11E1C" w:rsidP="00C11E1C">
            <w:pPr>
              <w:tabs>
                <w:tab w:val="center" w:pos="5382"/>
                <w:tab w:val="left" w:pos="7182"/>
              </w:tabs>
              <w:spacing w:before="120" w:after="60"/>
              <w:rPr>
                <w:rFonts w:ascii="Arial" w:hAnsi="Arial" w:cs="Arial"/>
                <w:sz w:val="20"/>
                <w:szCs w:val="20"/>
              </w:rPr>
            </w:pPr>
            <w:r>
              <w:rPr>
                <w:rFonts w:ascii="Arial" w:hAnsi="Arial" w:cs="Arial"/>
                <w:sz w:val="20"/>
                <w:szCs w:val="20"/>
              </w:rPr>
              <w:t>Mail your request to this address:</w:t>
            </w:r>
            <w:r>
              <w:rPr>
                <w:rFonts w:ascii="Arial" w:hAnsi="Arial" w:cs="Arial"/>
                <w:sz w:val="20"/>
                <w:szCs w:val="20"/>
              </w:rPr>
              <w:tab/>
            </w:r>
            <w:r w:rsidRPr="00C11E1C">
              <w:rPr>
                <w:rFonts w:ascii="Arial" w:hAnsi="Arial" w:cs="Arial"/>
                <w:b/>
                <w:sz w:val="20"/>
                <w:szCs w:val="20"/>
              </w:rPr>
              <w:t>OR</w:t>
            </w:r>
            <w:r>
              <w:rPr>
                <w:rFonts w:ascii="Arial" w:hAnsi="Arial" w:cs="Arial"/>
                <w:sz w:val="20"/>
                <w:szCs w:val="20"/>
              </w:rPr>
              <w:tab/>
              <w:t>Fax to this number:</w:t>
            </w:r>
          </w:p>
          <w:p w:rsidR="00C11E1C" w:rsidRDefault="00C11E1C" w:rsidP="00C11E1C">
            <w:pPr>
              <w:tabs>
                <w:tab w:val="center" w:pos="5382"/>
                <w:tab w:val="left" w:pos="7182"/>
              </w:tabs>
              <w:rPr>
                <w:rFonts w:ascii="Arial" w:hAnsi="Arial" w:cs="Arial"/>
                <w:sz w:val="20"/>
                <w:szCs w:val="20"/>
              </w:rPr>
            </w:pPr>
            <w:r>
              <w:rPr>
                <w:rFonts w:ascii="Arial" w:hAnsi="Arial" w:cs="Arial"/>
                <w:sz w:val="20"/>
                <w:szCs w:val="20"/>
              </w:rPr>
              <w:t>OFFICE OF ADMINISTRATIVE HEARINGS (OAH)</w:t>
            </w:r>
            <w:r>
              <w:rPr>
                <w:rFonts w:ascii="Arial" w:hAnsi="Arial" w:cs="Arial"/>
                <w:sz w:val="20"/>
                <w:szCs w:val="20"/>
              </w:rPr>
              <w:tab/>
            </w:r>
            <w:r>
              <w:rPr>
                <w:rFonts w:ascii="Arial" w:hAnsi="Arial" w:cs="Arial"/>
                <w:sz w:val="20"/>
                <w:szCs w:val="20"/>
              </w:rPr>
              <w:tab/>
              <w:t>(360) 586-6563</w:t>
            </w:r>
          </w:p>
          <w:p w:rsidR="00C11E1C" w:rsidRDefault="00C11E1C" w:rsidP="00C11E1C">
            <w:pPr>
              <w:tabs>
                <w:tab w:val="center" w:pos="5382"/>
                <w:tab w:val="left" w:pos="7182"/>
              </w:tabs>
              <w:rPr>
                <w:rFonts w:ascii="Arial" w:hAnsi="Arial" w:cs="Arial"/>
                <w:sz w:val="20"/>
                <w:szCs w:val="20"/>
              </w:rPr>
            </w:pPr>
            <w:r>
              <w:rPr>
                <w:rFonts w:ascii="Arial" w:hAnsi="Arial" w:cs="Arial"/>
                <w:sz w:val="20"/>
                <w:szCs w:val="20"/>
              </w:rPr>
              <w:t>PO BOX 42489</w:t>
            </w:r>
          </w:p>
          <w:p w:rsidR="00C11E1C" w:rsidRDefault="00C11E1C" w:rsidP="00C11E1C">
            <w:pPr>
              <w:tabs>
                <w:tab w:val="center" w:pos="5382"/>
                <w:tab w:val="left" w:pos="7182"/>
              </w:tabs>
              <w:rPr>
                <w:rFonts w:ascii="Arial" w:hAnsi="Arial" w:cs="Arial"/>
                <w:sz w:val="20"/>
                <w:szCs w:val="20"/>
              </w:rPr>
            </w:pPr>
            <w:r>
              <w:rPr>
                <w:rFonts w:ascii="Arial" w:hAnsi="Arial" w:cs="Arial"/>
                <w:sz w:val="20"/>
                <w:szCs w:val="20"/>
              </w:rPr>
              <w:t>OLYMPIA WA 98504-2489</w:t>
            </w:r>
          </w:p>
          <w:p w:rsidR="00C11E1C" w:rsidRDefault="00C11E1C" w:rsidP="00C11E1C">
            <w:pPr>
              <w:tabs>
                <w:tab w:val="center" w:pos="5382"/>
                <w:tab w:val="left" w:pos="7182"/>
              </w:tabs>
              <w:spacing w:before="120" w:after="120"/>
              <w:rPr>
                <w:rFonts w:ascii="Arial" w:hAnsi="Arial" w:cs="Arial"/>
                <w:sz w:val="20"/>
                <w:szCs w:val="20"/>
              </w:rPr>
            </w:pPr>
            <w:r>
              <w:rPr>
                <w:rFonts w:ascii="Arial" w:hAnsi="Arial" w:cs="Arial"/>
                <w:sz w:val="20"/>
                <w:szCs w:val="20"/>
              </w:rPr>
              <w:t>I am requesting a hearing because I want to challenge the following decision made by the Developmental Disabilities Administration:</w:t>
            </w:r>
          </w:p>
        </w:tc>
      </w:tr>
      <w:tr w:rsidR="00C11E1C" w:rsidTr="00D67A3A">
        <w:trPr>
          <w:trHeight w:hRule="exact" w:val="5040"/>
        </w:trPr>
        <w:tc>
          <w:tcPr>
            <w:tcW w:w="10790" w:type="dxa"/>
            <w:gridSpan w:val="5"/>
            <w:tcBorders>
              <w:top w:val="nil"/>
            </w:tcBorders>
          </w:tcPr>
          <w:p w:rsidR="00C11E1C" w:rsidRPr="00D67A3A" w:rsidRDefault="00D67A3A" w:rsidP="0028633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1E1C" w:rsidTr="00D67A3A">
        <w:trPr>
          <w:trHeight w:hRule="exact" w:val="518"/>
        </w:trPr>
        <w:tc>
          <w:tcPr>
            <w:tcW w:w="7020" w:type="dxa"/>
            <w:gridSpan w:val="4"/>
          </w:tcPr>
          <w:p w:rsidR="00C11E1C" w:rsidRPr="001F2ABF" w:rsidRDefault="00C11E1C" w:rsidP="00C11E1C">
            <w:pPr>
              <w:spacing w:before="20"/>
              <w:rPr>
                <w:rFonts w:ascii="Arial" w:hAnsi="Arial" w:cs="Arial"/>
                <w:sz w:val="16"/>
                <w:szCs w:val="16"/>
              </w:rPr>
            </w:pPr>
            <w:r>
              <w:rPr>
                <w:rFonts w:ascii="Arial" w:hAnsi="Arial" w:cs="Arial"/>
                <w:sz w:val="16"/>
                <w:szCs w:val="16"/>
              </w:rPr>
              <w:t>PRINT YOUR NAME HERE</w:t>
            </w:r>
          </w:p>
          <w:p w:rsidR="00C11E1C" w:rsidRPr="001F2ABF" w:rsidRDefault="00C11E1C" w:rsidP="00C11E1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70" w:type="dxa"/>
          </w:tcPr>
          <w:p w:rsidR="00C11E1C" w:rsidRPr="001F2ABF" w:rsidRDefault="00C11E1C" w:rsidP="00C11E1C">
            <w:pPr>
              <w:spacing w:before="20"/>
              <w:rPr>
                <w:rFonts w:ascii="Arial" w:hAnsi="Arial" w:cs="Arial"/>
                <w:sz w:val="16"/>
                <w:szCs w:val="16"/>
              </w:rPr>
            </w:pPr>
            <w:r>
              <w:rPr>
                <w:rFonts w:ascii="Arial" w:hAnsi="Arial" w:cs="Arial"/>
                <w:sz w:val="16"/>
                <w:szCs w:val="16"/>
              </w:rPr>
              <w:t>TELEPHONE NUMBER (INCLUDE AREA CODE)</w:t>
            </w:r>
          </w:p>
          <w:p w:rsidR="00C11E1C" w:rsidRPr="001F2ABF" w:rsidRDefault="00C11E1C" w:rsidP="00C11E1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1E1C" w:rsidTr="00C11E1C">
        <w:trPr>
          <w:trHeight w:hRule="exact" w:val="518"/>
        </w:trPr>
        <w:tc>
          <w:tcPr>
            <w:tcW w:w="10790" w:type="dxa"/>
            <w:gridSpan w:val="5"/>
          </w:tcPr>
          <w:p w:rsidR="00C11E1C" w:rsidRPr="002E7DF5" w:rsidRDefault="00C11E1C" w:rsidP="00C11E1C">
            <w:pPr>
              <w:tabs>
                <w:tab w:val="left" w:pos="5022"/>
                <w:tab w:val="left" w:pos="7902"/>
                <w:tab w:val="left" w:pos="8892"/>
              </w:tabs>
              <w:spacing w:before="20"/>
              <w:rPr>
                <w:rFonts w:ascii="Arial" w:hAnsi="Arial" w:cs="Arial"/>
                <w:sz w:val="16"/>
                <w:szCs w:val="16"/>
              </w:rPr>
            </w:pPr>
            <w:r>
              <w:rPr>
                <w:rFonts w:ascii="Arial" w:hAnsi="Arial" w:cs="Arial"/>
                <w:sz w:val="16"/>
                <w:szCs w:val="16"/>
              </w:rPr>
              <w:t>ADDRESS OF PERSON REQUESTING HEARING</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C11E1C" w:rsidRPr="002E7DF5" w:rsidRDefault="00C11E1C" w:rsidP="00C11E1C">
            <w:pPr>
              <w:tabs>
                <w:tab w:val="left" w:pos="5022"/>
                <w:tab w:val="left" w:pos="790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1E1C" w:rsidTr="002A04BD">
        <w:trPr>
          <w:trHeight w:hRule="exact" w:val="72"/>
        </w:trPr>
        <w:tc>
          <w:tcPr>
            <w:tcW w:w="10790" w:type="dxa"/>
            <w:gridSpan w:val="5"/>
            <w:tcBorders>
              <w:top w:val="single" w:sz="2" w:space="0" w:color="auto"/>
              <w:left w:val="single" w:sz="12" w:space="0" w:color="auto"/>
              <w:bottom w:val="single" w:sz="2" w:space="0" w:color="auto"/>
              <w:right w:val="single" w:sz="12" w:space="0" w:color="auto"/>
            </w:tcBorders>
            <w:shd w:val="clear" w:color="auto" w:fill="2E74B5" w:themeFill="accent1" w:themeFillShade="BF"/>
          </w:tcPr>
          <w:p w:rsidR="00C11E1C" w:rsidRDefault="00C11E1C" w:rsidP="002A04BD">
            <w:pPr>
              <w:rPr>
                <w:rFonts w:ascii="Arial" w:hAnsi="Arial" w:cs="Arial"/>
                <w:sz w:val="20"/>
                <w:szCs w:val="20"/>
              </w:rPr>
            </w:pPr>
          </w:p>
        </w:tc>
      </w:tr>
      <w:tr w:rsidR="00C11E1C" w:rsidTr="00C11E1C">
        <w:tc>
          <w:tcPr>
            <w:tcW w:w="10790" w:type="dxa"/>
            <w:gridSpan w:val="5"/>
          </w:tcPr>
          <w:p w:rsidR="00C11E1C" w:rsidRDefault="00C11E1C" w:rsidP="00C11E1C">
            <w:pPr>
              <w:spacing w:before="120" w:after="120"/>
              <w:rPr>
                <w:rFonts w:ascii="Arial" w:hAnsi="Arial" w:cs="Arial"/>
                <w:sz w:val="20"/>
                <w:szCs w:val="20"/>
              </w:rPr>
            </w:pPr>
            <w:r w:rsidRPr="00C11E1C">
              <w:rPr>
                <w:rFonts w:ascii="Arial" w:hAnsi="Arial" w:cs="Arial"/>
                <w:sz w:val="20"/>
                <w:szCs w:val="20"/>
              </w:rPr>
              <w:t>I am represented by</w:t>
            </w:r>
            <w:r>
              <w:rPr>
                <w:rFonts w:ascii="Arial" w:hAnsi="Arial" w:cs="Arial"/>
                <w:sz w:val="20"/>
                <w:szCs w:val="20"/>
              </w:rPr>
              <w:t xml:space="preserve"> (if you are going to represent yourself, do not fill in the next two lines):</w:t>
            </w:r>
          </w:p>
        </w:tc>
      </w:tr>
      <w:tr w:rsidR="00D67A3A" w:rsidTr="00D67A3A">
        <w:trPr>
          <w:trHeight w:hRule="exact" w:val="518"/>
        </w:trPr>
        <w:tc>
          <w:tcPr>
            <w:tcW w:w="4770" w:type="dxa"/>
            <w:gridSpan w:val="2"/>
          </w:tcPr>
          <w:p w:rsidR="00D67A3A" w:rsidRPr="001F2ABF" w:rsidRDefault="00D67A3A" w:rsidP="00D67A3A">
            <w:pPr>
              <w:spacing w:before="20"/>
              <w:rPr>
                <w:rFonts w:ascii="Arial" w:hAnsi="Arial" w:cs="Arial"/>
                <w:sz w:val="16"/>
                <w:szCs w:val="16"/>
              </w:rPr>
            </w:pPr>
            <w:r>
              <w:rPr>
                <w:rFonts w:ascii="Arial" w:hAnsi="Arial" w:cs="Arial"/>
                <w:sz w:val="16"/>
                <w:szCs w:val="16"/>
              </w:rPr>
              <w:t>PRINT YOUR NAME HERE</w:t>
            </w:r>
          </w:p>
          <w:p w:rsidR="00D67A3A" w:rsidRPr="001F2ABF" w:rsidRDefault="00D67A3A" w:rsidP="00D67A3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50" w:type="dxa"/>
            <w:gridSpan w:val="2"/>
          </w:tcPr>
          <w:p w:rsidR="00D67A3A" w:rsidRPr="001F2ABF" w:rsidRDefault="00D67A3A" w:rsidP="00D67A3A">
            <w:pPr>
              <w:spacing w:before="20"/>
              <w:rPr>
                <w:rFonts w:ascii="Arial" w:hAnsi="Arial" w:cs="Arial"/>
                <w:sz w:val="16"/>
                <w:szCs w:val="16"/>
              </w:rPr>
            </w:pPr>
            <w:r>
              <w:rPr>
                <w:rFonts w:ascii="Arial" w:hAnsi="Arial" w:cs="Arial"/>
                <w:sz w:val="16"/>
                <w:szCs w:val="16"/>
              </w:rPr>
              <w:t>ORGANIZATION</w:t>
            </w:r>
          </w:p>
          <w:p w:rsidR="00D67A3A" w:rsidRPr="001F2ABF" w:rsidRDefault="00D67A3A" w:rsidP="00D67A3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70" w:type="dxa"/>
          </w:tcPr>
          <w:p w:rsidR="00D67A3A" w:rsidRPr="001F2ABF" w:rsidRDefault="00D67A3A" w:rsidP="00D67A3A">
            <w:pPr>
              <w:spacing w:before="20"/>
              <w:rPr>
                <w:rFonts w:ascii="Arial" w:hAnsi="Arial" w:cs="Arial"/>
                <w:sz w:val="16"/>
                <w:szCs w:val="16"/>
              </w:rPr>
            </w:pPr>
            <w:r>
              <w:rPr>
                <w:rFonts w:ascii="Arial" w:hAnsi="Arial" w:cs="Arial"/>
                <w:sz w:val="16"/>
                <w:szCs w:val="16"/>
              </w:rPr>
              <w:t>TELEPHONE NUMBER (INCLUDE AREA CODE)</w:t>
            </w:r>
          </w:p>
          <w:p w:rsidR="00D67A3A" w:rsidRPr="001F2ABF" w:rsidRDefault="00D67A3A" w:rsidP="00D67A3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1E1C" w:rsidTr="00D67A3A">
        <w:trPr>
          <w:trHeight w:hRule="exact" w:val="518"/>
        </w:trPr>
        <w:tc>
          <w:tcPr>
            <w:tcW w:w="10790" w:type="dxa"/>
            <w:gridSpan w:val="5"/>
          </w:tcPr>
          <w:p w:rsidR="00C11E1C" w:rsidRPr="002E7DF5" w:rsidRDefault="00C11E1C" w:rsidP="00C11E1C">
            <w:pPr>
              <w:tabs>
                <w:tab w:val="left" w:pos="5022"/>
                <w:tab w:val="left" w:pos="7902"/>
                <w:tab w:val="left" w:pos="8892"/>
              </w:tabs>
              <w:spacing w:before="20"/>
              <w:rPr>
                <w:rFonts w:ascii="Arial" w:hAnsi="Arial" w:cs="Arial"/>
                <w:sz w:val="16"/>
                <w:szCs w:val="16"/>
              </w:rPr>
            </w:pPr>
            <w:r>
              <w:rPr>
                <w:rFonts w:ascii="Arial" w:hAnsi="Arial" w:cs="Arial"/>
                <w:sz w:val="16"/>
                <w:szCs w:val="16"/>
              </w:rPr>
              <w:t>ADDRESS OF REPRESENTATIVE</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C11E1C" w:rsidRPr="002E7DF5" w:rsidRDefault="00C11E1C" w:rsidP="00C11E1C">
            <w:pPr>
              <w:tabs>
                <w:tab w:val="left" w:pos="5022"/>
                <w:tab w:val="left" w:pos="790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1E1C" w:rsidTr="002A04BD">
        <w:trPr>
          <w:trHeight w:hRule="exact" w:val="72"/>
        </w:trPr>
        <w:tc>
          <w:tcPr>
            <w:tcW w:w="10790" w:type="dxa"/>
            <w:gridSpan w:val="5"/>
            <w:tcBorders>
              <w:top w:val="single" w:sz="2" w:space="0" w:color="auto"/>
              <w:left w:val="single" w:sz="12" w:space="0" w:color="auto"/>
              <w:bottom w:val="single" w:sz="2" w:space="0" w:color="auto"/>
              <w:right w:val="single" w:sz="12" w:space="0" w:color="auto"/>
            </w:tcBorders>
            <w:shd w:val="clear" w:color="auto" w:fill="2E74B5" w:themeFill="accent1" w:themeFillShade="BF"/>
          </w:tcPr>
          <w:p w:rsidR="00C11E1C" w:rsidRDefault="00C11E1C" w:rsidP="00C11E1C">
            <w:pPr>
              <w:rPr>
                <w:rFonts w:ascii="Arial" w:hAnsi="Arial" w:cs="Arial"/>
                <w:sz w:val="20"/>
                <w:szCs w:val="20"/>
              </w:rPr>
            </w:pPr>
          </w:p>
        </w:tc>
      </w:tr>
      <w:tr w:rsidR="00C11E1C" w:rsidTr="00C11E1C">
        <w:tc>
          <w:tcPr>
            <w:tcW w:w="10790" w:type="dxa"/>
            <w:gridSpan w:val="5"/>
          </w:tcPr>
          <w:p w:rsidR="00C11E1C" w:rsidRDefault="00D67A3A" w:rsidP="00D67A3A">
            <w:pPr>
              <w:spacing w:before="120" w:after="120"/>
              <w:rPr>
                <w:rFonts w:ascii="Arial" w:hAnsi="Arial" w:cs="Arial"/>
                <w:sz w:val="20"/>
                <w:szCs w:val="20"/>
              </w:rPr>
            </w:pPr>
            <w:r>
              <w:rPr>
                <w:rFonts w:ascii="Arial" w:hAnsi="Arial" w:cs="Arial"/>
                <w:sz w:val="20"/>
                <w:szCs w:val="20"/>
              </w:rPr>
              <w:t xml:space="preserve">Do you need an interpreter or other assistance or accommodation for the hearing?  </w:t>
            </w:r>
            <w:r>
              <w:rPr>
                <w:rFonts w:ascii="Arial" w:hAnsi="Arial" w:cs="Arial"/>
                <w:sz w:val="20"/>
                <w:szCs w:val="20"/>
              </w:rPr>
              <w:fldChar w:fldCharType="begin">
                <w:ffData>
                  <w:name w:val="Check13"/>
                  <w:enabled/>
                  <w:calcOnExit w:val="0"/>
                  <w:checkBox>
                    <w:sizeAuto/>
                    <w:default w:val="0"/>
                  </w:checkBox>
                </w:ffData>
              </w:fldChar>
            </w:r>
            <w:bookmarkStart w:id="14" w:name="Check13"/>
            <w:r>
              <w:rPr>
                <w:rFonts w:ascii="Arial" w:hAnsi="Arial" w:cs="Arial"/>
                <w:sz w:val="20"/>
                <w:szCs w:val="20"/>
              </w:rPr>
              <w:instrText xml:space="preserve"> FORMCHECKBOX </w:instrText>
            </w:r>
            <w:r w:rsidR="00F26EAB">
              <w:rPr>
                <w:rFonts w:ascii="Arial" w:hAnsi="Arial" w:cs="Arial"/>
                <w:sz w:val="20"/>
                <w:szCs w:val="20"/>
              </w:rPr>
            </w:r>
            <w:r w:rsidR="00F26EAB">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Yes     </w:t>
            </w:r>
            <w:r>
              <w:rPr>
                <w:rFonts w:ascii="Arial" w:hAnsi="Arial" w:cs="Arial"/>
                <w:sz w:val="20"/>
                <w:szCs w:val="20"/>
              </w:rPr>
              <w:fldChar w:fldCharType="begin">
                <w:ffData>
                  <w:name w:val="Check14"/>
                  <w:enabled/>
                  <w:calcOnExit w:val="0"/>
                  <w:checkBox>
                    <w:sizeAuto/>
                    <w:default w:val="0"/>
                  </w:checkBox>
                </w:ffData>
              </w:fldChar>
            </w:r>
            <w:bookmarkStart w:id="15" w:name="Check14"/>
            <w:r>
              <w:rPr>
                <w:rFonts w:ascii="Arial" w:hAnsi="Arial" w:cs="Arial"/>
                <w:sz w:val="20"/>
                <w:szCs w:val="20"/>
              </w:rPr>
              <w:instrText xml:space="preserve"> FORMCHECKBOX </w:instrText>
            </w:r>
            <w:r w:rsidR="00F26EAB">
              <w:rPr>
                <w:rFonts w:ascii="Arial" w:hAnsi="Arial" w:cs="Arial"/>
                <w:sz w:val="20"/>
                <w:szCs w:val="20"/>
              </w:rPr>
            </w:r>
            <w:r w:rsidR="00F26EAB">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No</w:t>
            </w:r>
          </w:p>
          <w:p w:rsidR="00D67A3A" w:rsidRDefault="00D67A3A" w:rsidP="00D67A3A">
            <w:pPr>
              <w:spacing w:before="120" w:after="120"/>
              <w:rPr>
                <w:rFonts w:ascii="Arial" w:hAnsi="Arial" w:cs="Arial"/>
                <w:sz w:val="20"/>
                <w:szCs w:val="20"/>
              </w:rPr>
            </w:pPr>
            <w:r>
              <w:rPr>
                <w:rFonts w:ascii="Arial" w:hAnsi="Arial" w:cs="Arial"/>
                <w:sz w:val="20"/>
                <w:szCs w:val="20"/>
              </w:rPr>
              <w:t xml:space="preserve">If yes, what language or assistance?  </w:t>
            </w: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sidR="00F26EA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F42347" w:rsidRPr="002E7DF5" w:rsidRDefault="00F42347">
      <w:pPr>
        <w:rPr>
          <w:rFonts w:ascii="Arial" w:hAnsi="Arial" w:cs="Arial"/>
          <w:sz w:val="20"/>
          <w:szCs w:val="20"/>
        </w:rPr>
      </w:pPr>
    </w:p>
    <w:sectPr w:rsidR="00F42347" w:rsidRPr="002E7DF5" w:rsidSect="002E7D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CFB" w:rsidRDefault="00713CFB" w:rsidP="006E6A3A">
      <w:pPr>
        <w:spacing w:after="0" w:line="240" w:lineRule="auto"/>
      </w:pPr>
      <w:r>
        <w:separator/>
      </w:r>
    </w:p>
  </w:endnote>
  <w:endnote w:type="continuationSeparator" w:id="0">
    <w:p w:rsidR="00713CFB" w:rsidRDefault="00713CFB" w:rsidP="006E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6222"/>
      <w:docPartObj>
        <w:docPartGallery w:val="Page Numbers (Bottom of Page)"/>
        <w:docPartUnique/>
      </w:docPartObj>
    </w:sdtPr>
    <w:sdtEndPr/>
    <w:sdtContent>
      <w:sdt>
        <w:sdtPr>
          <w:id w:val="-1769616900"/>
          <w:docPartObj>
            <w:docPartGallery w:val="Page Numbers (Top of Page)"/>
            <w:docPartUnique/>
          </w:docPartObj>
        </w:sdtPr>
        <w:sdtEndPr/>
        <w:sdtContent>
          <w:p w:rsidR="006E6A3A" w:rsidRDefault="00642E0A" w:rsidP="00642E0A">
            <w:pPr>
              <w:pStyle w:val="Footer"/>
              <w:tabs>
                <w:tab w:val="clear" w:pos="4680"/>
                <w:tab w:val="clear" w:pos="9360"/>
                <w:tab w:val="right" w:pos="10800"/>
              </w:tabs>
            </w:pPr>
            <w:r>
              <w:rPr>
                <w:rFonts w:ascii="Arial" w:hAnsi="Arial" w:cs="Arial"/>
                <w:b/>
                <w:sz w:val="16"/>
                <w:szCs w:val="16"/>
              </w:rPr>
              <w:t>PLANNED ACTION NOTICE – PASRR DETERMINATIONS</w:t>
            </w:r>
            <w:r>
              <w:rPr>
                <w:rFonts w:ascii="Arial" w:hAnsi="Arial" w:cs="Arial"/>
                <w:b/>
                <w:sz w:val="16"/>
                <w:szCs w:val="16"/>
              </w:rPr>
              <w:tab/>
            </w:r>
            <w:r w:rsidR="006E6A3A" w:rsidRPr="006E6A3A">
              <w:rPr>
                <w:rFonts w:ascii="Arial" w:hAnsi="Arial" w:cs="Arial"/>
                <w:sz w:val="20"/>
                <w:szCs w:val="20"/>
              </w:rPr>
              <w:t xml:space="preserve">Page </w:t>
            </w:r>
            <w:r w:rsidR="006E6A3A" w:rsidRPr="006E6A3A">
              <w:rPr>
                <w:rFonts w:ascii="Arial" w:hAnsi="Arial" w:cs="Arial"/>
                <w:bCs/>
                <w:sz w:val="20"/>
                <w:szCs w:val="20"/>
              </w:rPr>
              <w:fldChar w:fldCharType="begin"/>
            </w:r>
            <w:r w:rsidR="006E6A3A" w:rsidRPr="006E6A3A">
              <w:rPr>
                <w:rFonts w:ascii="Arial" w:hAnsi="Arial" w:cs="Arial"/>
                <w:bCs/>
                <w:sz w:val="20"/>
                <w:szCs w:val="20"/>
              </w:rPr>
              <w:instrText xml:space="preserve"> PAGE </w:instrText>
            </w:r>
            <w:r w:rsidR="006E6A3A" w:rsidRPr="006E6A3A">
              <w:rPr>
                <w:rFonts w:ascii="Arial" w:hAnsi="Arial" w:cs="Arial"/>
                <w:bCs/>
                <w:sz w:val="20"/>
                <w:szCs w:val="20"/>
              </w:rPr>
              <w:fldChar w:fldCharType="separate"/>
            </w:r>
            <w:r w:rsidR="00F26EAB">
              <w:rPr>
                <w:rFonts w:ascii="Arial" w:hAnsi="Arial" w:cs="Arial"/>
                <w:bCs/>
                <w:noProof/>
                <w:sz w:val="20"/>
                <w:szCs w:val="20"/>
              </w:rPr>
              <w:t>1</w:t>
            </w:r>
            <w:r w:rsidR="006E6A3A" w:rsidRPr="006E6A3A">
              <w:rPr>
                <w:rFonts w:ascii="Arial" w:hAnsi="Arial" w:cs="Arial"/>
                <w:bCs/>
                <w:sz w:val="20"/>
                <w:szCs w:val="20"/>
              </w:rPr>
              <w:fldChar w:fldCharType="end"/>
            </w:r>
            <w:r w:rsidR="006E6A3A" w:rsidRPr="006E6A3A">
              <w:rPr>
                <w:rFonts w:ascii="Arial" w:hAnsi="Arial" w:cs="Arial"/>
                <w:sz w:val="20"/>
                <w:szCs w:val="20"/>
              </w:rPr>
              <w:t xml:space="preserve"> of </w:t>
            </w:r>
            <w:r w:rsidR="006E6A3A" w:rsidRPr="006E6A3A">
              <w:rPr>
                <w:rFonts w:ascii="Arial" w:hAnsi="Arial" w:cs="Arial"/>
                <w:bCs/>
                <w:sz w:val="20"/>
                <w:szCs w:val="20"/>
              </w:rPr>
              <w:fldChar w:fldCharType="begin"/>
            </w:r>
            <w:r w:rsidR="006E6A3A" w:rsidRPr="006E6A3A">
              <w:rPr>
                <w:rFonts w:ascii="Arial" w:hAnsi="Arial" w:cs="Arial"/>
                <w:bCs/>
                <w:sz w:val="20"/>
                <w:szCs w:val="20"/>
              </w:rPr>
              <w:instrText xml:space="preserve"> NUMPAGES  </w:instrText>
            </w:r>
            <w:r w:rsidR="006E6A3A" w:rsidRPr="006E6A3A">
              <w:rPr>
                <w:rFonts w:ascii="Arial" w:hAnsi="Arial" w:cs="Arial"/>
                <w:bCs/>
                <w:sz w:val="20"/>
                <w:szCs w:val="20"/>
              </w:rPr>
              <w:fldChar w:fldCharType="separate"/>
            </w:r>
            <w:r w:rsidR="00F26EAB">
              <w:rPr>
                <w:rFonts w:ascii="Arial" w:hAnsi="Arial" w:cs="Arial"/>
                <w:bCs/>
                <w:noProof/>
                <w:sz w:val="20"/>
                <w:szCs w:val="20"/>
              </w:rPr>
              <w:t>4</w:t>
            </w:r>
            <w:r w:rsidR="006E6A3A" w:rsidRPr="006E6A3A">
              <w:rPr>
                <w:rFonts w:ascii="Arial" w:hAnsi="Arial" w:cs="Arial"/>
                <w:bCs/>
                <w:sz w:val="20"/>
                <w:szCs w:val="20"/>
              </w:rPr>
              <w:fldChar w:fldCharType="end"/>
            </w:r>
          </w:p>
        </w:sdtContent>
      </w:sdt>
    </w:sdtContent>
  </w:sdt>
  <w:p w:rsidR="006E6A3A" w:rsidRPr="006E6A3A" w:rsidRDefault="006E6A3A">
    <w:pPr>
      <w:pStyle w:val="Footer"/>
      <w:rPr>
        <w:rFonts w:ascii="Arial" w:hAnsi="Arial" w:cs="Arial"/>
        <w:b/>
        <w:sz w:val="16"/>
        <w:szCs w:val="16"/>
      </w:rPr>
    </w:pPr>
    <w:r w:rsidRPr="006E6A3A">
      <w:rPr>
        <w:rFonts w:ascii="Arial" w:hAnsi="Arial" w:cs="Arial"/>
        <w:b/>
        <w:sz w:val="16"/>
        <w:szCs w:val="16"/>
      </w:rPr>
      <w:t>DSHS</w:t>
    </w:r>
    <w:r>
      <w:rPr>
        <w:rFonts w:ascii="Arial" w:hAnsi="Arial" w:cs="Arial"/>
        <w:b/>
        <w:sz w:val="16"/>
        <w:szCs w:val="16"/>
      </w:rPr>
      <w:t xml:space="preserve"> 10-</w:t>
    </w:r>
    <w:r w:rsidR="008A4344">
      <w:rPr>
        <w:rFonts w:ascii="Arial" w:hAnsi="Arial" w:cs="Arial"/>
        <w:b/>
        <w:sz w:val="16"/>
        <w:szCs w:val="16"/>
      </w:rPr>
      <w:t>573</w:t>
    </w:r>
    <w:r>
      <w:rPr>
        <w:rFonts w:ascii="Arial" w:hAnsi="Arial" w:cs="Arial"/>
        <w:b/>
        <w:sz w:val="16"/>
        <w:szCs w:val="16"/>
      </w:rPr>
      <w:t xml:space="preserve"> </w:t>
    </w:r>
    <w:r w:rsidR="008A4344">
      <w:rPr>
        <w:rFonts w:ascii="Arial" w:hAnsi="Arial" w:cs="Arial"/>
        <w:b/>
        <w:sz w:val="16"/>
        <w:szCs w:val="16"/>
      </w:rPr>
      <w:t>(</w:t>
    </w:r>
    <w:r w:rsidR="0005219B">
      <w:rPr>
        <w:rFonts w:ascii="Arial" w:hAnsi="Arial" w:cs="Arial"/>
        <w:b/>
        <w:sz w:val="16"/>
        <w:szCs w:val="16"/>
      </w:rPr>
      <w:t>REV. 11</w:t>
    </w:r>
    <w:r w:rsidR="008A4344">
      <w:rPr>
        <w:rFonts w:ascii="Arial" w:hAnsi="Arial" w:cs="Arial"/>
        <w:b/>
        <w:sz w:val="16"/>
        <w:szCs w:val="16"/>
      </w:rPr>
      <w:t>/201</w:t>
    </w:r>
    <w:r w:rsidR="0005219B">
      <w:rPr>
        <w:rFonts w:ascii="Arial" w:hAnsi="Arial" w:cs="Arial"/>
        <w:b/>
        <w:sz w:val="16"/>
        <w:szCs w:val="16"/>
      </w:rPr>
      <w:t>8</w:t>
    </w:r>
    <w:r w:rsidR="008A4344">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CFB" w:rsidRDefault="00713CFB" w:rsidP="006E6A3A">
      <w:pPr>
        <w:spacing w:after="0" w:line="240" w:lineRule="auto"/>
      </w:pPr>
      <w:r>
        <w:separator/>
      </w:r>
    </w:p>
  </w:footnote>
  <w:footnote w:type="continuationSeparator" w:id="0">
    <w:p w:rsidR="00713CFB" w:rsidRDefault="00713CFB" w:rsidP="006E6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6B4C"/>
    <w:multiLevelType w:val="hybridMultilevel"/>
    <w:tmpl w:val="4F225BB6"/>
    <w:lvl w:ilvl="0" w:tplc="1668EBE0">
      <w:numFmt w:val="bullet"/>
      <w:lvlText w:val="•"/>
      <w:lvlJc w:val="left"/>
      <w:pPr>
        <w:ind w:left="1152" w:hanging="360"/>
      </w:pPr>
      <w:rPr>
        <w:rFonts w:ascii="Arial" w:eastAsiaTheme="minorHAnsi" w:hAnsi="Arial" w:cs="Arial" w:hint="default"/>
        <w:b w:val="0"/>
        <w:i w:val="0"/>
        <w:sz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FB6449A"/>
    <w:multiLevelType w:val="hybridMultilevel"/>
    <w:tmpl w:val="197CF6D0"/>
    <w:lvl w:ilvl="0" w:tplc="1668EBE0">
      <w:numFmt w:val="bullet"/>
      <w:lvlText w:val="•"/>
      <w:lvlJc w:val="left"/>
      <w:pPr>
        <w:ind w:left="1152" w:hanging="360"/>
      </w:pPr>
      <w:rPr>
        <w:rFonts w:ascii="Arial" w:eastAsiaTheme="minorHAnsi" w:hAnsi="Arial" w:cs="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F7FE9"/>
    <w:multiLevelType w:val="hybridMultilevel"/>
    <w:tmpl w:val="A41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C4562"/>
    <w:multiLevelType w:val="hybridMultilevel"/>
    <w:tmpl w:val="E73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53BCB"/>
    <w:multiLevelType w:val="hybridMultilevel"/>
    <w:tmpl w:val="D6A4E878"/>
    <w:lvl w:ilvl="0" w:tplc="1668EBE0">
      <w:numFmt w:val="bullet"/>
      <w:lvlText w:val="•"/>
      <w:lvlJc w:val="left"/>
      <w:pPr>
        <w:ind w:left="720" w:hanging="360"/>
      </w:pPr>
      <w:rPr>
        <w:rFonts w:ascii="Arial" w:eastAsiaTheme="minorHAnsi" w:hAnsi="Arial" w:cs="Arial" w:hint="default"/>
      </w:rPr>
    </w:lvl>
    <w:lvl w:ilvl="1" w:tplc="72D4AF34">
      <w:start w:val="1"/>
      <w:numFmt w:val="bullet"/>
      <w:lvlText w:val="o"/>
      <w:lvlJc w:val="left"/>
      <w:pPr>
        <w:ind w:left="1440" w:hanging="360"/>
      </w:pPr>
      <w:rPr>
        <w:rFonts w:ascii="Courier New" w:hAnsi="Courier New" w:hint="default"/>
        <w:b w:val="0"/>
        <w:i w:val="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B2FA1"/>
    <w:multiLevelType w:val="hybridMultilevel"/>
    <w:tmpl w:val="BC80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633E0"/>
    <w:multiLevelType w:val="hybridMultilevel"/>
    <w:tmpl w:val="9D72914E"/>
    <w:lvl w:ilvl="0" w:tplc="1668EBE0">
      <w:numFmt w:val="bullet"/>
      <w:lvlText w:val="•"/>
      <w:lvlJc w:val="left"/>
      <w:pPr>
        <w:ind w:left="1152" w:hanging="360"/>
      </w:pPr>
      <w:rPr>
        <w:rFonts w:ascii="Arial" w:eastAsiaTheme="minorHAnsi" w:hAnsi="Arial" w:cs="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PuIJvYMnbx9qGIMBj+QNISfb1xRT6bLY3VApnmZLEfJOZ+3ZflYQKF/94PpKS1C67H13HfPmNZnoQYWgu5XedA==" w:salt="qztEGEqPBEZKA5pOOOXlG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E4"/>
    <w:rsid w:val="00020CA3"/>
    <w:rsid w:val="00043C2F"/>
    <w:rsid w:val="0005219B"/>
    <w:rsid w:val="0006628B"/>
    <w:rsid w:val="001F2ABF"/>
    <w:rsid w:val="0028633B"/>
    <w:rsid w:val="002A0FF6"/>
    <w:rsid w:val="002E7DF5"/>
    <w:rsid w:val="00411387"/>
    <w:rsid w:val="004D7408"/>
    <w:rsid w:val="004F08EF"/>
    <w:rsid w:val="00642E0A"/>
    <w:rsid w:val="00643E01"/>
    <w:rsid w:val="006722F1"/>
    <w:rsid w:val="006D08D8"/>
    <w:rsid w:val="006E6A3A"/>
    <w:rsid w:val="006F3178"/>
    <w:rsid w:val="00713CFB"/>
    <w:rsid w:val="007641E4"/>
    <w:rsid w:val="007D659F"/>
    <w:rsid w:val="008A4344"/>
    <w:rsid w:val="00A733F4"/>
    <w:rsid w:val="00BA44FC"/>
    <w:rsid w:val="00C11E1C"/>
    <w:rsid w:val="00C67026"/>
    <w:rsid w:val="00CD7289"/>
    <w:rsid w:val="00D67A3A"/>
    <w:rsid w:val="00E74E1E"/>
    <w:rsid w:val="00EA26E3"/>
    <w:rsid w:val="00F26EAB"/>
    <w:rsid w:val="00F42347"/>
    <w:rsid w:val="00FD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882DE4B-0DD9-431F-AF15-E6A47489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0FF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7DF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E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3A"/>
  </w:style>
  <w:style w:type="paragraph" w:styleId="Footer">
    <w:name w:val="footer"/>
    <w:basedOn w:val="Normal"/>
    <w:link w:val="FooterChar"/>
    <w:uiPriority w:val="99"/>
    <w:unhideWhenUsed/>
    <w:rsid w:val="006E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3A"/>
  </w:style>
  <w:style w:type="paragraph" w:styleId="ListParagraph">
    <w:name w:val="List Paragraph"/>
    <w:basedOn w:val="Normal"/>
    <w:uiPriority w:val="34"/>
    <w:qFormat/>
    <w:rsid w:val="00642E0A"/>
    <w:pPr>
      <w:ind w:left="720"/>
      <w:contextualSpacing/>
    </w:pPr>
  </w:style>
  <w:style w:type="character" w:customStyle="1" w:styleId="Heading2Char">
    <w:name w:val="Heading 2 Char"/>
    <w:basedOn w:val="DefaultParagraphFont"/>
    <w:link w:val="Heading2"/>
    <w:uiPriority w:val="9"/>
    <w:rsid w:val="002A0FF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A0F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9419</Characters>
  <Application>Microsoft Office Word</Application>
  <DocSecurity>0</DocSecurity>
  <Lines>200</Lines>
  <Paragraphs>156</Paragraphs>
  <ScaleCrop>false</ScaleCrop>
  <HeadingPairs>
    <vt:vector size="2" baseType="variant">
      <vt:variant>
        <vt:lpstr>Title</vt:lpstr>
      </vt:variant>
      <vt:variant>
        <vt:i4>1</vt:i4>
      </vt:variant>
    </vt:vector>
  </HeadingPairs>
  <TitlesOfParts>
    <vt:vector size="1" baseType="lpstr">
      <vt:lpstr>Planned Action Notice – PASRR Determination</vt:lpstr>
    </vt:vector>
  </TitlesOfParts>
  <Company>DSHS / Exec IT</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Action Notice – PASRR Determination</dc:title>
  <dc:subject/>
  <dc:creator>Brombacher, Millie A. (DSHS/ERMO)</dc:creator>
  <cp:keywords/>
  <dc:description/>
  <cp:lastModifiedBy>Brombacher, Millie A. (DSHS/IGU)</cp:lastModifiedBy>
  <cp:revision>2</cp:revision>
  <dcterms:created xsi:type="dcterms:W3CDTF">2018-11-07T23:54:00Z</dcterms:created>
  <dcterms:modified xsi:type="dcterms:W3CDTF">2018-11-07T23:54:00Z</dcterms:modified>
</cp:coreProperties>
</file>