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0" w:type="dxa"/>
        <w:tblInd w:w="-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531"/>
        <w:gridCol w:w="2275"/>
        <w:gridCol w:w="2650"/>
        <w:gridCol w:w="1285"/>
        <w:gridCol w:w="1620"/>
      </w:tblGrid>
      <w:tr w:rsidR="00327788" w14:paraId="1AD4049D" w14:textId="77777777" w:rsidTr="00233D7B">
        <w:trPr>
          <w:trHeight w:val="576"/>
          <w:tblHeader/>
        </w:trPr>
        <w:tc>
          <w:tcPr>
            <w:tcW w:w="5515" w:type="dxa"/>
            <w:gridSpan w:val="3"/>
          </w:tcPr>
          <w:p w14:paraId="502D2A54" w14:textId="77777777" w:rsidR="001B0451" w:rsidRPr="001B0451" w:rsidRDefault="001B0451" w:rsidP="001B0451">
            <w:pPr>
              <w:rPr>
                <w:rFonts w:ascii="Arial" w:hAnsi="Arial" w:cs="Arial"/>
                <w:sz w:val="16"/>
                <w:szCs w:val="16"/>
              </w:rPr>
            </w:pPr>
            <w:r w:rsidRPr="001B0451">
              <w:rPr>
                <w:rFonts w:ascii="Arial" w:hAnsi="Arial" w:cs="Arial"/>
                <w:sz w:val="16"/>
                <w:szCs w:val="16"/>
              </w:rPr>
              <w:t>INDIVIDUAL’S NAME</w:t>
            </w:r>
          </w:p>
          <w:p w14:paraId="78555C03" w14:textId="39C8A800" w:rsidR="001B0451" w:rsidRPr="001B0451" w:rsidRDefault="001B0451" w:rsidP="001B0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50" w:type="dxa"/>
          </w:tcPr>
          <w:p w14:paraId="5BE9CB8A" w14:textId="7FB08886" w:rsidR="001B0451" w:rsidRPr="001B0451" w:rsidRDefault="001B0451" w:rsidP="001B0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 ID NUMBER</w:t>
            </w:r>
          </w:p>
          <w:p w14:paraId="7DB7D27A" w14:textId="7BD2CE83" w:rsidR="001B0451" w:rsidRDefault="001B0451" w:rsidP="001B0451">
            <w:pPr>
              <w:rPr>
                <w:rFonts w:ascii="Arial" w:hAnsi="Arial" w:cs="Arial"/>
                <w:sz w:val="20"/>
                <w:szCs w:val="20"/>
              </w:rPr>
            </w:pP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05" w:type="dxa"/>
            <w:gridSpan w:val="2"/>
          </w:tcPr>
          <w:p w14:paraId="6746A56D" w14:textId="4B2E19C1" w:rsidR="001B0451" w:rsidRPr="001B0451" w:rsidRDefault="001B0451" w:rsidP="001B0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MOVE DATE</w:t>
            </w:r>
          </w:p>
          <w:p w14:paraId="22A7CF9A" w14:textId="572FBEFA" w:rsidR="001B0451" w:rsidRDefault="001B0451" w:rsidP="001B0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B0451" w14:paraId="1E709F63" w14:textId="77777777" w:rsidTr="00233D7B">
        <w:trPr>
          <w:trHeight w:val="576"/>
          <w:tblHeader/>
        </w:trPr>
        <w:tc>
          <w:tcPr>
            <w:tcW w:w="11070" w:type="dxa"/>
            <w:gridSpan w:val="6"/>
            <w:tcBorders>
              <w:bottom w:val="single" w:sz="2" w:space="0" w:color="auto"/>
            </w:tcBorders>
          </w:tcPr>
          <w:p w14:paraId="3EB51ED5" w14:textId="068720C2" w:rsidR="001B0451" w:rsidRPr="001B0451" w:rsidRDefault="001B0451" w:rsidP="001B0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INDIVIDUAL’S STATED TRANSITION GOAL</w:t>
            </w:r>
          </w:p>
          <w:p w14:paraId="266C2914" w14:textId="6B87F21F" w:rsidR="001B0451" w:rsidRDefault="001B0451" w:rsidP="001B0451">
            <w:pPr>
              <w:rPr>
                <w:rFonts w:ascii="Arial" w:hAnsi="Arial" w:cs="Arial"/>
                <w:sz w:val="20"/>
                <w:szCs w:val="20"/>
              </w:rPr>
            </w:pP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45669" w14:paraId="38E48894" w14:textId="77777777" w:rsidTr="00233D7B">
        <w:trPr>
          <w:trHeight w:val="576"/>
          <w:tblHeader/>
        </w:trPr>
        <w:tc>
          <w:tcPr>
            <w:tcW w:w="11070" w:type="dxa"/>
            <w:gridSpan w:val="6"/>
            <w:tcBorders>
              <w:bottom w:val="single" w:sz="2" w:space="0" w:color="auto"/>
            </w:tcBorders>
          </w:tcPr>
          <w:p w14:paraId="33FC0B1B" w14:textId="77777777" w:rsidR="00445669" w:rsidRPr="001B0451" w:rsidRDefault="00445669" w:rsidP="004456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INDIVIDUAL’S STATED SUPPORTS NEEDED TO ACHIEVE GOAL</w:t>
            </w:r>
          </w:p>
          <w:p w14:paraId="73CA7482" w14:textId="67F0FF76" w:rsidR="00445669" w:rsidRDefault="00445669" w:rsidP="00445669">
            <w:pPr>
              <w:rPr>
                <w:rFonts w:ascii="Arial" w:hAnsi="Arial" w:cs="Arial"/>
                <w:sz w:val="16"/>
                <w:szCs w:val="16"/>
              </w:rPr>
            </w:pP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45669" w14:paraId="7AC6DBD5" w14:textId="77777777" w:rsidTr="00233D7B">
        <w:trPr>
          <w:trHeight w:val="576"/>
          <w:tblHeader/>
        </w:trPr>
        <w:tc>
          <w:tcPr>
            <w:tcW w:w="11070" w:type="dxa"/>
            <w:gridSpan w:val="6"/>
            <w:tcBorders>
              <w:bottom w:val="single" w:sz="18" w:space="0" w:color="2F5496" w:themeColor="accent1" w:themeShade="BF"/>
            </w:tcBorders>
          </w:tcPr>
          <w:p w14:paraId="124EC0E2" w14:textId="77777777" w:rsidR="00445669" w:rsidRPr="00445669" w:rsidRDefault="00445669" w:rsidP="00445669">
            <w:pPr>
              <w:rPr>
                <w:rFonts w:ascii="Arial" w:hAnsi="Arial" w:cs="Arial"/>
                <w:sz w:val="16"/>
                <w:szCs w:val="16"/>
              </w:rPr>
            </w:pPr>
            <w:r w:rsidRPr="00445669">
              <w:rPr>
                <w:rFonts w:ascii="Arial" w:hAnsi="Arial" w:cs="Arial"/>
                <w:sz w:val="16"/>
                <w:szCs w:val="16"/>
              </w:rPr>
              <w:t>INDIVIDUAL’S PROGRAM</w:t>
            </w:r>
          </w:p>
          <w:p w14:paraId="0F66EE0B" w14:textId="790EBDE0" w:rsidR="00445669" w:rsidRDefault="00445669" w:rsidP="00445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194">
              <w:rPr>
                <w:rFonts w:ascii="Arial" w:hAnsi="Arial" w:cs="Arial"/>
                <w:sz w:val="20"/>
                <w:szCs w:val="20"/>
              </w:rPr>
            </w:r>
            <w:r w:rsidR="002A01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RCL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194">
              <w:rPr>
                <w:rFonts w:ascii="Arial" w:hAnsi="Arial" w:cs="Arial"/>
                <w:sz w:val="20"/>
                <w:szCs w:val="20"/>
              </w:rPr>
            </w:r>
            <w:r w:rsidR="002A01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OHS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194">
              <w:rPr>
                <w:rFonts w:ascii="Arial" w:hAnsi="Arial" w:cs="Arial"/>
                <w:sz w:val="20"/>
                <w:szCs w:val="20"/>
              </w:rPr>
            </w:r>
            <w:r w:rsidR="002A01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CIIS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194">
              <w:rPr>
                <w:rFonts w:ascii="Arial" w:hAnsi="Arial" w:cs="Arial"/>
                <w:sz w:val="20"/>
                <w:szCs w:val="20"/>
              </w:rPr>
            </w:r>
            <w:r w:rsidR="002A01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IMH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194">
              <w:rPr>
                <w:rFonts w:ascii="Arial" w:hAnsi="Arial" w:cs="Arial"/>
                <w:sz w:val="20"/>
                <w:szCs w:val="20"/>
              </w:rPr>
            </w:r>
            <w:r w:rsidR="002A01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TCU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194">
              <w:rPr>
                <w:rFonts w:ascii="Arial" w:hAnsi="Arial" w:cs="Arial"/>
                <w:sz w:val="20"/>
                <w:szCs w:val="20"/>
              </w:rPr>
            </w:r>
            <w:r w:rsidR="002A01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Non-Specialized</w:t>
            </w:r>
            <w:proofErr w:type="gramEnd"/>
          </w:p>
        </w:tc>
      </w:tr>
      <w:tr w:rsidR="00445669" w14:paraId="6E2228CC" w14:textId="77777777" w:rsidTr="00430698">
        <w:trPr>
          <w:trHeight w:val="949"/>
        </w:trPr>
        <w:tc>
          <w:tcPr>
            <w:tcW w:w="1709" w:type="dxa"/>
            <w:tcBorders>
              <w:top w:val="single" w:sz="18" w:space="0" w:color="2F5496" w:themeColor="accent1" w:themeShade="BF"/>
              <w:left w:val="nil"/>
              <w:bottom w:val="nil"/>
              <w:right w:val="nil"/>
            </w:tcBorders>
          </w:tcPr>
          <w:p w14:paraId="35174EBB" w14:textId="2C07E563" w:rsidR="00445669" w:rsidRDefault="00445669" w:rsidP="004456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F7DB42" wp14:editId="318DCC76">
                  <wp:extent cx="817212" cy="470263"/>
                  <wp:effectExtent l="0" t="0" r="254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69" cy="47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1" w:type="dxa"/>
            <w:gridSpan w:val="5"/>
            <w:tcBorders>
              <w:top w:val="single" w:sz="1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913BB39" w14:textId="71DC3452" w:rsidR="00445669" w:rsidRPr="00001DAB" w:rsidRDefault="00445669" w:rsidP="00445669">
            <w:pPr>
              <w:tabs>
                <w:tab w:val="center" w:pos="37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01DAB">
              <w:rPr>
                <w:rFonts w:ascii="Arial" w:hAnsi="Arial" w:cs="Arial"/>
                <w:sz w:val="16"/>
                <w:szCs w:val="16"/>
              </w:rPr>
              <w:t>DEVELOPMENT DISABILITIES ADMIISTRATION (DDA)</w:t>
            </w:r>
          </w:p>
          <w:p w14:paraId="3C08ECC3" w14:textId="2E0812B3" w:rsidR="00445669" w:rsidRDefault="00445669" w:rsidP="00445669">
            <w:pPr>
              <w:tabs>
                <w:tab w:val="center" w:pos="376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001DAB">
              <w:rPr>
                <w:rFonts w:ascii="Arial" w:hAnsi="Arial" w:cs="Arial"/>
                <w:b/>
                <w:bCs/>
                <w:sz w:val="28"/>
                <w:szCs w:val="28"/>
              </w:rPr>
              <w:t>Transitional Care Planning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Tracking</w:t>
            </w:r>
          </w:p>
          <w:p w14:paraId="52C1C151" w14:textId="24C0C0B4" w:rsidR="00445669" w:rsidRPr="00001DAB" w:rsidRDefault="00445669" w:rsidP="00445669">
            <w:pPr>
              <w:tabs>
                <w:tab w:val="center" w:pos="376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Part C.  Post Move and Stabilization</w:t>
            </w:r>
          </w:p>
        </w:tc>
      </w:tr>
      <w:tr w:rsidR="00445669" w14:paraId="7A179F0D" w14:textId="77777777" w:rsidTr="00430698">
        <w:tc>
          <w:tcPr>
            <w:tcW w:w="11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41B49" w14:textId="418E1C9A" w:rsidR="00445669" w:rsidRPr="00445669" w:rsidRDefault="00445669" w:rsidP="004456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5669">
              <w:rPr>
                <w:rFonts w:ascii="Arial" w:hAnsi="Arial" w:cs="Arial"/>
                <w:sz w:val="20"/>
                <w:szCs w:val="20"/>
                <w:u w:val="single"/>
              </w:rPr>
              <w:t>Purpose</w:t>
            </w:r>
            <w:r w:rsidRPr="00445669">
              <w:rPr>
                <w:rFonts w:ascii="Arial" w:hAnsi="Arial" w:cs="Arial"/>
                <w:sz w:val="20"/>
                <w:szCs w:val="20"/>
              </w:rPr>
              <w:t xml:space="preserve">:  This is a required document for DDA staff coordinating a move from one setting to another.  Case Managers will use this document with each individual to support post move follow-up tasks, monitor risks for instability and ensure all supports and services are in place and meeting the needs of the individual.  </w:t>
            </w:r>
          </w:p>
        </w:tc>
      </w:tr>
      <w:tr w:rsidR="00445669" w14:paraId="4D85F34E" w14:textId="77777777" w:rsidTr="00430698">
        <w:trPr>
          <w:trHeight w:val="288"/>
        </w:trPr>
        <w:tc>
          <w:tcPr>
            <w:tcW w:w="11070" w:type="dxa"/>
            <w:gridSpan w:val="6"/>
            <w:tcBorders>
              <w:top w:val="single" w:sz="4" w:space="0" w:color="auto"/>
            </w:tcBorders>
            <w:shd w:val="clear" w:color="auto" w:fill="E5EBF7"/>
            <w:vAlign w:val="center"/>
          </w:tcPr>
          <w:p w14:paraId="4AF253CE" w14:textId="7DDAD95D" w:rsidR="00445669" w:rsidRPr="00445669" w:rsidRDefault="00445669" w:rsidP="00445669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32721742"/>
            <w:r w:rsidRPr="00445669">
              <w:rPr>
                <w:rFonts w:ascii="Arial" w:hAnsi="Arial" w:cs="Arial"/>
                <w:b/>
                <w:bCs/>
                <w:sz w:val="20"/>
                <w:szCs w:val="20"/>
              </w:rPr>
              <w:t>C.  Post Move and Stabilization</w:t>
            </w:r>
          </w:p>
        </w:tc>
      </w:tr>
      <w:tr w:rsidR="00445669" w14:paraId="145AF09E" w14:textId="77777777" w:rsidTr="005A4C4A">
        <w:tc>
          <w:tcPr>
            <w:tcW w:w="11070" w:type="dxa"/>
            <w:gridSpan w:val="6"/>
          </w:tcPr>
          <w:p w14:paraId="483AD71B" w14:textId="74ACF04C" w:rsidR="00445669" w:rsidRPr="001B68A0" w:rsidRDefault="00445669" w:rsidP="0044566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B68A0">
              <w:rPr>
                <w:rFonts w:ascii="Arial" w:hAnsi="Arial" w:cs="Arial"/>
                <w:sz w:val="18"/>
                <w:szCs w:val="18"/>
              </w:rPr>
              <w:t>The case manager</w:t>
            </w:r>
            <w:r>
              <w:rPr>
                <w:rFonts w:ascii="Arial" w:hAnsi="Arial" w:cs="Arial"/>
                <w:sz w:val="18"/>
                <w:szCs w:val="18"/>
              </w:rPr>
              <w:t xml:space="preserve"> checks in</w:t>
            </w:r>
            <w:r w:rsidRPr="001B68A0">
              <w:rPr>
                <w:rFonts w:ascii="Arial" w:hAnsi="Arial" w:cs="Arial"/>
                <w:sz w:val="18"/>
                <w:szCs w:val="18"/>
              </w:rPr>
              <w:t xml:space="preserve"> with the </w:t>
            </w:r>
            <w:r>
              <w:rPr>
                <w:rFonts w:ascii="Arial" w:hAnsi="Arial" w:cs="Arial"/>
                <w:sz w:val="18"/>
                <w:szCs w:val="18"/>
              </w:rPr>
              <w:t>individual</w:t>
            </w:r>
            <w:r w:rsidRPr="007B17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A0">
              <w:rPr>
                <w:rFonts w:ascii="Arial" w:hAnsi="Arial" w:cs="Arial"/>
                <w:sz w:val="18"/>
                <w:szCs w:val="18"/>
              </w:rPr>
              <w:t xml:space="preserve">to ensure they are adjusting, ensure that staff are trained and implementing planned strategies to support the </w:t>
            </w:r>
            <w:r>
              <w:rPr>
                <w:rFonts w:ascii="Arial" w:hAnsi="Arial" w:cs="Arial"/>
                <w:sz w:val="18"/>
                <w:szCs w:val="18"/>
              </w:rPr>
              <w:t>individual</w:t>
            </w:r>
            <w:r w:rsidRPr="001B68A0">
              <w:rPr>
                <w:rFonts w:ascii="Arial" w:hAnsi="Arial" w:cs="Arial"/>
                <w:sz w:val="18"/>
                <w:szCs w:val="18"/>
              </w:rPr>
              <w:t xml:space="preserve">, and that all plans are in place and being implemented. </w:t>
            </w:r>
            <w:r>
              <w:rPr>
                <w:rFonts w:ascii="Arial" w:hAnsi="Arial" w:cs="Arial"/>
                <w:sz w:val="18"/>
                <w:szCs w:val="18"/>
              </w:rPr>
              <w:t xml:space="preserve">The Post Move and Stabilization stage is 365 days after the individual moves into their permanent home. Complete Part C of this form for the check ins and follow up for two - three day check in;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two week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virtual meeting; and 30 day home visit. </w:t>
            </w:r>
          </w:p>
        </w:tc>
      </w:tr>
      <w:tr w:rsidR="00445669" w14:paraId="54DC58C6" w14:textId="77777777" w:rsidTr="00445669">
        <w:trPr>
          <w:trHeight w:val="576"/>
        </w:trPr>
        <w:tc>
          <w:tcPr>
            <w:tcW w:w="11070" w:type="dxa"/>
            <w:gridSpan w:val="6"/>
          </w:tcPr>
          <w:p w14:paraId="2F2CD396" w14:textId="77777777" w:rsidR="00445669" w:rsidRPr="001B0451" w:rsidRDefault="00445669" w:rsidP="00445669">
            <w:pPr>
              <w:tabs>
                <w:tab w:val="left" w:pos="4845"/>
                <w:tab w:val="left" w:pos="8085"/>
                <w:tab w:val="left" w:pos="89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ADDRESS:  STREET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6EAF444E" w14:textId="63E4B156" w:rsidR="00445669" w:rsidRPr="001B68A0" w:rsidRDefault="00445669" w:rsidP="00445669">
            <w:pPr>
              <w:tabs>
                <w:tab w:val="left" w:pos="4845"/>
                <w:tab w:val="left" w:pos="8085"/>
                <w:tab w:val="left" w:pos="89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5669" w14:paraId="7CC11AA6" w14:textId="77777777" w:rsidTr="0057023D">
        <w:trPr>
          <w:trHeight w:val="288"/>
        </w:trPr>
        <w:tc>
          <w:tcPr>
            <w:tcW w:w="11070" w:type="dxa"/>
            <w:gridSpan w:val="6"/>
            <w:tcBorders>
              <w:top w:val="single" w:sz="4" w:space="0" w:color="auto"/>
            </w:tcBorders>
            <w:shd w:val="clear" w:color="auto" w:fill="E5EBF7"/>
            <w:vAlign w:val="center"/>
          </w:tcPr>
          <w:p w14:paraId="493E7952" w14:textId="1DA48BE9" w:rsidR="00445669" w:rsidRPr="00445669" w:rsidRDefault="00445669" w:rsidP="002E4604">
            <w:pPr>
              <w:tabs>
                <w:tab w:val="left" w:pos="7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Two – three business days post move – individual is getting settled.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Check in call 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5669" w14:paraId="4DEC2ACD" w14:textId="77777777" w:rsidTr="006971BB">
        <w:trPr>
          <w:trHeight w:val="288"/>
        </w:trPr>
        <w:tc>
          <w:tcPr>
            <w:tcW w:w="3240" w:type="dxa"/>
            <w:gridSpan w:val="2"/>
            <w:shd w:val="clear" w:color="auto" w:fill="FFFAEB"/>
            <w:vAlign w:val="center"/>
          </w:tcPr>
          <w:p w14:paraId="6B4870E8" w14:textId="4D323E13" w:rsidR="00445669" w:rsidRPr="007D2487" w:rsidRDefault="00445669" w:rsidP="004456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7830" w:type="dxa"/>
            <w:gridSpan w:val="4"/>
            <w:shd w:val="clear" w:color="auto" w:fill="FFFAEB"/>
            <w:vAlign w:val="center"/>
          </w:tcPr>
          <w:p w14:paraId="2EC16FD6" w14:textId="7135D6D8" w:rsidR="00445669" w:rsidRPr="007D2487" w:rsidRDefault="00445669" w:rsidP="004456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445669" w14:paraId="7B13409D" w14:textId="77777777" w:rsidTr="00831A82">
        <w:tc>
          <w:tcPr>
            <w:tcW w:w="3240" w:type="dxa"/>
            <w:gridSpan w:val="2"/>
          </w:tcPr>
          <w:p w14:paraId="408935F1" w14:textId="477BE719" w:rsidR="00445669" w:rsidRPr="00445669" w:rsidRDefault="00445669" w:rsidP="004456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5669">
              <w:rPr>
                <w:rFonts w:ascii="Arial" w:hAnsi="Arial" w:cs="Arial"/>
                <w:sz w:val="20"/>
                <w:szCs w:val="20"/>
              </w:rPr>
              <w:t xml:space="preserve">Individual is </w:t>
            </w:r>
            <w:r>
              <w:rPr>
                <w:rFonts w:ascii="Arial" w:hAnsi="Arial" w:cs="Arial"/>
                <w:sz w:val="20"/>
                <w:szCs w:val="20"/>
              </w:rPr>
              <w:t>getting to know</w:t>
            </w:r>
            <w:r w:rsidRPr="00445669"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</w:tc>
        <w:tc>
          <w:tcPr>
            <w:tcW w:w="7830" w:type="dxa"/>
            <w:gridSpan w:val="4"/>
          </w:tcPr>
          <w:p w14:paraId="6F6E71DE" w14:textId="0442CD2F" w:rsidR="00445669" w:rsidRPr="006B2E05" w:rsidRDefault="00445669" w:rsidP="0044566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5669" w14:paraId="023D8E6E" w14:textId="77777777" w:rsidTr="00842803">
        <w:tc>
          <w:tcPr>
            <w:tcW w:w="3240" w:type="dxa"/>
            <w:gridSpan w:val="2"/>
          </w:tcPr>
          <w:p w14:paraId="5A777A5B" w14:textId="64141D16" w:rsidR="00445669" w:rsidRPr="00445669" w:rsidRDefault="00445669" w:rsidP="004456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5669">
              <w:rPr>
                <w:rFonts w:ascii="Arial" w:hAnsi="Arial" w:cs="Arial"/>
                <w:sz w:val="20"/>
                <w:szCs w:val="20"/>
              </w:rPr>
              <w:t>Provider is comfortable with supports in place</w:t>
            </w:r>
          </w:p>
        </w:tc>
        <w:tc>
          <w:tcPr>
            <w:tcW w:w="7830" w:type="dxa"/>
            <w:gridSpan w:val="4"/>
          </w:tcPr>
          <w:p w14:paraId="34177057" w14:textId="7EAC729A" w:rsidR="00445669" w:rsidRPr="006E69DE" w:rsidRDefault="00445669" w:rsidP="0044566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5669" w14:paraId="611DC646" w14:textId="77777777" w:rsidTr="002A43BE">
        <w:tc>
          <w:tcPr>
            <w:tcW w:w="3240" w:type="dxa"/>
            <w:gridSpan w:val="2"/>
          </w:tcPr>
          <w:p w14:paraId="1DCEA753" w14:textId="1526B4B6" w:rsidR="00445669" w:rsidRPr="00445669" w:rsidRDefault="00445669" w:rsidP="004456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5669">
              <w:rPr>
                <w:rFonts w:ascii="Arial" w:hAnsi="Arial" w:cs="Arial"/>
                <w:sz w:val="20"/>
                <w:szCs w:val="20"/>
              </w:rPr>
              <w:t>Issues with behaviors, nutrition, medications, etc.</w:t>
            </w:r>
          </w:p>
        </w:tc>
        <w:tc>
          <w:tcPr>
            <w:tcW w:w="7830" w:type="dxa"/>
            <w:gridSpan w:val="4"/>
          </w:tcPr>
          <w:p w14:paraId="516D1725" w14:textId="278F9424" w:rsidR="00445669" w:rsidRPr="006E69DE" w:rsidRDefault="00445669" w:rsidP="0044566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5669" w14:paraId="3800C02D" w14:textId="77777777" w:rsidTr="00516138">
        <w:tc>
          <w:tcPr>
            <w:tcW w:w="3240" w:type="dxa"/>
            <w:gridSpan w:val="2"/>
          </w:tcPr>
          <w:p w14:paraId="4E4C517B" w14:textId="40EB683D" w:rsidR="00445669" w:rsidRPr="00445669" w:rsidRDefault="002E4604" w:rsidP="004456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draft </w:t>
            </w:r>
            <w:r w:rsidR="00445669" w:rsidRPr="00445669">
              <w:rPr>
                <w:rFonts w:ascii="Arial" w:hAnsi="Arial" w:cs="Arial"/>
                <w:sz w:val="20"/>
                <w:szCs w:val="20"/>
              </w:rPr>
              <w:t>FA / PBSP in place and staff trained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7830" w:type="dxa"/>
            <w:gridSpan w:val="4"/>
          </w:tcPr>
          <w:p w14:paraId="613E8EFF" w14:textId="1DC813CD" w:rsidR="00445669" w:rsidRPr="006E69DE" w:rsidRDefault="00445669" w:rsidP="0044566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5669" w14:paraId="3005DD36" w14:textId="77777777" w:rsidTr="004E5EBA">
        <w:tc>
          <w:tcPr>
            <w:tcW w:w="3240" w:type="dxa"/>
            <w:gridSpan w:val="2"/>
          </w:tcPr>
          <w:p w14:paraId="0DCD594D" w14:textId="6C7F5B1C" w:rsidR="00445669" w:rsidRPr="00445669" w:rsidRDefault="00445669" w:rsidP="004456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b/>
                <w:bCs/>
                <w:sz w:val="20"/>
                <w:szCs w:val="20"/>
              </w:rPr>
              <w:t>Nurse delegation</w:t>
            </w:r>
            <w:r w:rsidRPr="00445669">
              <w:rPr>
                <w:rFonts w:ascii="Arial" w:hAnsi="Arial" w:cs="Arial"/>
                <w:sz w:val="20"/>
                <w:szCs w:val="20"/>
              </w:rPr>
              <w:t xml:space="preserve"> is in place and medications are being used</w:t>
            </w:r>
            <w:r w:rsidR="002E4604">
              <w:rPr>
                <w:rFonts w:ascii="Arial" w:hAnsi="Arial" w:cs="Arial"/>
                <w:sz w:val="20"/>
                <w:szCs w:val="20"/>
              </w:rPr>
              <w:t xml:space="preserve"> (if no concern and follow up must be documented below)</w:t>
            </w:r>
          </w:p>
        </w:tc>
        <w:tc>
          <w:tcPr>
            <w:tcW w:w="7830" w:type="dxa"/>
            <w:gridSpan w:val="4"/>
          </w:tcPr>
          <w:p w14:paraId="0CFF0F97" w14:textId="33C2C5C0" w:rsidR="00445669" w:rsidRPr="006E69DE" w:rsidRDefault="00445669" w:rsidP="0044566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3B6CD714" w14:textId="77777777" w:rsidTr="004E5EBA">
        <w:tc>
          <w:tcPr>
            <w:tcW w:w="3240" w:type="dxa"/>
            <w:gridSpan w:val="2"/>
          </w:tcPr>
          <w:p w14:paraId="27D5AAF7" w14:textId="2BFEE19F" w:rsidR="002E4604" w:rsidRPr="002E4604" w:rsidRDefault="002E4604" w:rsidP="002E460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Concerns </w:t>
            </w:r>
            <w:r>
              <w:rPr>
                <w:rFonts w:ascii="Arial" w:hAnsi="Arial" w:cs="Arial"/>
                <w:sz w:val="20"/>
                <w:szCs w:val="20"/>
              </w:rPr>
              <w:t>(is the client missing any key / needed supports that need to be prioritized, behaviors or other factors increasing risk of losing housing and/or provider)</w:t>
            </w:r>
          </w:p>
        </w:tc>
        <w:tc>
          <w:tcPr>
            <w:tcW w:w="7830" w:type="dxa"/>
            <w:gridSpan w:val="4"/>
          </w:tcPr>
          <w:p w14:paraId="4B0C8C3D" w14:textId="0CDBB4D7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39C5062D" w14:textId="77777777" w:rsidTr="0057023D">
        <w:trPr>
          <w:trHeight w:val="288"/>
        </w:trPr>
        <w:tc>
          <w:tcPr>
            <w:tcW w:w="11070" w:type="dxa"/>
            <w:gridSpan w:val="6"/>
            <w:tcBorders>
              <w:top w:val="single" w:sz="4" w:space="0" w:color="auto"/>
            </w:tcBorders>
            <w:shd w:val="clear" w:color="auto" w:fill="E5EBF7"/>
            <w:vAlign w:val="center"/>
          </w:tcPr>
          <w:p w14:paraId="28F77EB7" w14:textId="3C7047AC" w:rsidR="002E4604" w:rsidRPr="00445669" w:rsidRDefault="002E4604" w:rsidP="002E4604">
            <w:pPr>
              <w:tabs>
                <w:tab w:val="left" w:pos="7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Two weeks </w:t>
            </w:r>
            <w:r w:rsidR="00DA4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move – staff are able to address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client’s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needs.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Virtual meeting 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24CB8524" w14:textId="77777777" w:rsidTr="00693C99">
        <w:tc>
          <w:tcPr>
            <w:tcW w:w="3240" w:type="dxa"/>
            <w:gridSpan w:val="2"/>
          </w:tcPr>
          <w:p w14:paraId="6C0433C9" w14:textId="0C1A2F99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Individual is comfortable with staff</w:t>
            </w:r>
          </w:p>
        </w:tc>
        <w:tc>
          <w:tcPr>
            <w:tcW w:w="7830" w:type="dxa"/>
            <w:gridSpan w:val="4"/>
          </w:tcPr>
          <w:p w14:paraId="44D7C5C9" w14:textId="076B2A32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2565C593" w14:textId="77777777" w:rsidTr="003F1383">
        <w:tc>
          <w:tcPr>
            <w:tcW w:w="3240" w:type="dxa"/>
            <w:gridSpan w:val="2"/>
          </w:tcPr>
          <w:p w14:paraId="2EBF76BE" w14:textId="2611A1AB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Provider understands individual’s support needs and comfort with interventions</w:t>
            </w:r>
          </w:p>
        </w:tc>
        <w:tc>
          <w:tcPr>
            <w:tcW w:w="7830" w:type="dxa"/>
            <w:gridSpan w:val="4"/>
          </w:tcPr>
          <w:p w14:paraId="36E25F10" w14:textId="38FDFFB5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4DE048B9" w14:textId="77777777" w:rsidTr="002377B2">
        <w:tc>
          <w:tcPr>
            <w:tcW w:w="3240" w:type="dxa"/>
            <w:gridSpan w:val="2"/>
          </w:tcPr>
          <w:p w14:paraId="7399FEF5" w14:textId="0BDD4EA1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Issues with behaviors, nutrition, medications, etc.</w:t>
            </w:r>
          </w:p>
        </w:tc>
        <w:tc>
          <w:tcPr>
            <w:tcW w:w="7830" w:type="dxa"/>
            <w:gridSpan w:val="4"/>
          </w:tcPr>
          <w:p w14:paraId="58C66367" w14:textId="6AD40178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092A5269" w14:textId="77777777" w:rsidTr="00430BFD">
        <w:tc>
          <w:tcPr>
            <w:tcW w:w="3240" w:type="dxa"/>
            <w:gridSpan w:val="2"/>
          </w:tcPr>
          <w:p w14:paraId="3052C709" w14:textId="1B3F0E19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Individual is satisfied with sleep and daily routine</w:t>
            </w:r>
          </w:p>
        </w:tc>
        <w:tc>
          <w:tcPr>
            <w:tcW w:w="7830" w:type="dxa"/>
            <w:gridSpan w:val="4"/>
          </w:tcPr>
          <w:p w14:paraId="3482635A" w14:textId="3150E4D6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488B55C1" w14:textId="77777777" w:rsidTr="00C70609">
        <w:tc>
          <w:tcPr>
            <w:tcW w:w="3240" w:type="dxa"/>
            <w:gridSpan w:val="2"/>
          </w:tcPr>
          <w:p w14:paraId="37A82A09" w14:textId="471BADE3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lastRenderedPageBreak/>
              <w:t>Individual is planning community activities of interest</w:t>
            </w:r>
          </w:p>
        </w:tc>
        <w:tc>
          <w:tcPr>
            <w:tcW w:w="7830" w:type="dxa"/>
            <w:gridSpan w:val="4"/>
          </w:tcPr>
          <w:p w14:paraId="1D866988" w14:textId="316731BA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32F7BC6E" w14:textId="77777777" w:rsidTr="00EE6FC4">
        <w:tc>
          <w:tcPr>
            <w:tcW w:w="3240" w:type="dxa"/>
            <w:gridSpan w:val="2"/>
          </w:tcPr>
          <w:p w14:paraId="2465B4AB" w14:textId="444AF6BE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Individual shares general feedback about their experience so far</w:t>
            </w:r>
          </w:p>
        </w:tc>
        <w:tc>
          <w:tcPr>
            <w:tcW w:w="7830" w:type="dxa"/>
            <w:gridSpan w:val="4"/>
          </w:tcPr>
          <w:p w14:paraId="5D417378" w14:textId="091DC386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231127FA" w14:textId="77777777" w:rsidTr="002E4604">
        <w:tc>
          <w:tcPr>
            <w:tcW w:w="3240" w:type="dxa"/>
            <w:gridSpan w:val="2"/>
          </w:tcPr>
          <w:p w14:paraId="02E3A68B" w14:textId="77777777" w:rsidR="002E4604" w:rsidRPr="002E4604" w:rsidRDefault="002E4604" w:rsidP="002E460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Concerns </w:t>
            </w:r>
            <w:r>
              <w:rPr>
                <w:rFonts w:ascii="Arial" w:hAnsi="Arial" w:cs="Arial"/>
                <w:sz w:val="20"/>
                <w:szCs w:val="20"/>
              </w:rPr>
              <w:t>(is the client missing any key / needed supports that need to be prioritized, behaviors or other factors increasing risk of losing housing and/or provider)</w:t>
            </w:r>
          </w:p>
        </w:tc>
        <w:tc>
          <w:tcPr>
            <w:tcW w:w="6210" w:type="dxa"/>
            <w:gridSpan w:val="3"/>
          </w:tcPr>
          <w:p w14:paraId="32D7E139" w14:textId="4F55E4CE" w:rsidR="002E4604" w:rsidRPr="001B0451" w:rsidRDefault="002E4604" w:rsidP="002E46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PLANNED FOLLOW UP:</w:t>
            </w:r>
          </w:p>
          <w:p w14:paraId="3B8E038E" w14:textId="71CFB566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4A9B06B0" w14:textId="392A9E2F" w:rsidR="002E4604" w:rsidRPr="001B0451" w:rsidRDefault="002E4604" w:rsidP="002E46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UP DATE</w:t>
            </w:r>
          </w:p>
          <w:p w14:paraId="7278E5B4" w14:textId="65D843EF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5B13BB40" w14:textId="77777777" w:rsidTr="0057023D">
        <w:trPr>
          <w:trHeight w:val="288"/>
        </w:trPr>
        <w:tc>
          <w:tcPr>
            <w:tcW w:w="11070" w:type="dxa"/>
            <w:gridSpan w:val="6"/>
            <w:tcBorders>
              <w:top w:val="single" w:sz="4" w:space="0" w:color="auto"/>
            </w:tcBorders>
            <w:shd w:val="clear" w:color="auto" w:fill="E5EBF7"/>
            <w:vAlign w:val="center"/>
          </w:tcPr>
          <w:p w14:paraId="52B73FB4" w14:textId="53703BA0" w:rsidR="002E4604" w:rsidRPr="00445669" w:rsidRDefault="002E4604" w:rsidP="002E4604">
            <w:pPr>
              <w:tabs>
                <w:tab w:val="left" w:pos="80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days post move – plans are all in place.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Home visit 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287FC4C4" w14:textId="77777777" w:rsidTr="0042682F">
        <w:tc>
          <w:tcPr>
            <w:tcW w:w="3240" w:type="dxa"/>
            <w:gridSpan w:val="2"/>
          </w:tcPr>
          <w:p w14:paraId="650488C6" w14:textId="1BE81908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Provider has finalized IISP, NCP, or other relevant care plans</w:t>
            </w:r>
          </w:p>
        </w:tc>
        <w:tc>
          <w:tcPr>
            <w:tcW w:w="7830" w:type="dxa"/>
            <w:gridSpan w:val="4"/>
          </w:tcPr>
          <w:p w14:paraId="1812E8F5" w14:textId="549A17FE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2EB84A0C" w14:textId="77777777" w:rsidTr="00F67FBD">
        <w:tc>
          <w:tcPr>
            <w:tcW w:w="3240" w:type="dxa"/>
            <w:gridSpan w:val="2"/>
          </w:tcPr>
          <w:p w14:paraId="48AC4ACD" w14:textId="00A34C25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Home is decorated and personalized per the individual’s preference</w:t>
            </w:r>
          </w:p>
        </w:tc>
        <w:tc>
          <w:tcPr>
            <w:tcW w:w="7830" w:type="dxa"/>
            <w:gridSpan w:val="4"/>
          </w:tcPr>
          <w:p w14:paraId="7791C826" w14:textId="6765371F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5C35984D" w14:textId="77777777" w:rsidTr="000D42F6">
        <w:tc>
          <w:tcPr>
            <w:tcW w:w="3240" w:type="dxa"/>
            <w:gridSpan w:val="2"/>
          </w:tcPr>
          <w:p w14:paraId="6EFD8C18" w14:textId="66BB4356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All staff have completed needed or required training to meet individual’s needs</w:t>
            </w:r>
          </w:p>
        </w:tc>
        <w:tc>
          <w:tcPr>
            <w:tcW w:w="7830" w:type="dxa"/>
            <w:gridSpan w:val="4"/>
          </w:tcPr>
          <w:p w14:paraId="6517C6E1" w14:textId="0032A5BE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2303BFE4" w14:textId="77777777" w:rsidTr="00447C36">
        <w:tc>
          <w:tcPr>
            <w:tcW w:w="3240" w:type="dxa"/>
            <w:gridSpan w:val="2"/>
          </w:tcPr>
          <w:p w14:paraId="0F20B7C3" w14:textId="1DEF67C7" w:rsidR="002E4604" w:rsidRPr="002E4604" w:rsidRDefault="002E4604" w:rsidP="002E46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4604">
              <w:rPr>
                <w:rFonts w:ascii="Arial" w:hAnsi="Arial" w:cs="Arial"/>
                <w:sz w:val="20"/>
                <w:szCs w:val="20"/>
              </w:rPr>
              <w:t>Individual is participating in community activities of interest</w:t>
            </w:r>
          </w:p>
        </w:tc>
        <w:tc>
          <w:tcPr>
            <w:tcW w:w="7830" w:type="dxa"/>
            <w:gridSpan w:val="4"/>
          </w:tcPr>
          <w:p w14:paraId="162BA272" w14:textId="3C5127C0" w:rsidR="002E4604" w:rsidRPr="006E69DE" w:rsidRDefault="002E4604" w:rsidP="002E46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E69D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9D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E69DE">
              <w:rPr>
                <w:rFonts w:ascii="Times New Roman" w:hAnsi="Times New Roman" w:cs="Times New Roman"/>
                <w:b/>
                <w:bCs/>
              </w:rPr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6E69D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27F00606" w14:textId="77777777" w:rsidTr="0057023D">
        <w:tc>
          <w:tcPr>
            <w:tcW w:w="3240" w:type="dxa"/>
            <w:gridSpan w:val="2"/>
          </w:tcPr>
          <w:p w14:paraId="6F20DDA2" w14:textId="77777777" w:rsidR="002E4604" w:rsidRPr="002E4604" w:rsidRDefault="002E4604" w:rsidP="0057023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Concerns </w:t>
            </w:r>
            <w:r>
              <w:rPr>
                <w:rFonts w:ascii="Arial" w:hAnsi="Arial" w:cs="Arial"/>
                <w:sz w:val="20"/>
                <w:szCs w:val="20"/>
              </w:rPr>
              <w:t>(is the client missing any key / needed supports that need to be prioritized, behaviors or other factors increasing risk of losing housing and/or provider)</w:t>
            </w:r>
          </w:p>
        </w:tc>
        <w:tc>
          <w:tcPr>
            <w:tcW w:w="6210" w:type="dxa"/>
            <w:gridSpan w:val="3"/>
          </w:tcPr>
          <w:p w14:paraId="5AE38FD4" w14:textId="77777777" w:rsidR="002E4604" w:rsidRPr="001B0451" w:rsidRDefault="002E4604" w:rsidP="005702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PLANNED FOLLOW UP:</w:t>
            </w:r>
          </w:p>
          <w:p w14:paraId="67119B25" w14:textId="066A2881" w:rsidR="002E4604" w:rsidRPr="006E69DE" w:rsidRDefault="002E4604" w:rsidP="0057023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B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2979C032" w14:textId="77777777" w:rsidR="002E4604" w:rsidRPr="001B0451" w:rsidRDefault="002E4604" w:rsidP="005702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UP DATE</w:t>
            </w:r>
          </w:p>
          <w:p w14:paraId="3ECF0B44" w14:textId="77CB4B67" w:rsidR="002E4604" w:rsidRPr="006E69DE" w:rsidRDefault="002E4604" w:rsidP="0057023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A019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E4604" w14:paraId="370BE3E1" w14:textId="77777777" w:rsidTr="006F3517">
        <w:trPr>
          <w:trHeight w:val="288"/>
        </w:trPr>
        <w:tc>
          <w:tcPr>
            <w:tcW w:w="11070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7E56977" w14:textId="6B3A006E" w:rsidR="002E4604" w:rsidRPr="006F3517" w:rsidRDefault="006F3517" w:rsidP="006F35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Upon completion of the 30-day visit this form must be uploaded into RMT under Plans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Transitional Care Management Quarterly plan reviews must be completed in CARE.</w:t>
            </w:r>
          </w:p>
        </w:tc>
      </w:tr>
      <w:tr w:rsidR="006F3517" w14:paraId="0C38B1EA" w14:textId="77777777" w:rsidTr="006F3517">
        <w:tc>
          <w:tcPr>
            <w:tcW w:w="3240" w:type="dxa"/>
            <w:gridSpan w:val="2"/>
            <w:vAlign w:val="center"/>
          </w:tcPr>
          <w:p w14:paraId="111CF1E0" w14:textId="0888228C" w:rsidR="006F3517" w:rsidRPr="006F3517" w:rsidRDefault="006F3517" w:rsidP="006F351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517">
              <w:rPr>
                <w:rFonts w:ascii="Arial" w:hAnsi="Arial" w:cs="Arial"/>
                <w:b/>
                <w:bCs/>
                <w:sz w:val="20"/>
                <w:szCs w:val="20"/>
              </w:rPr>
              <w:t>CIIBS, OHS, ECMP</w:t>
            </w:r>
          </w:p>
        </w:tc>
        <w:tc>
          <w:tcPr>
            <w:tcW w:w="7830" w:type="dxa"/>
            <w:gridSpan w:val="4"/>
          </w:tcPr>
          <w:p w14:paraId="1D16BC0B" w14:textId="79F9B509" w:rsidR="006F3517" w:rsidRPr="006F3517" w:rsidRDefault="006F3517" w:rsidP="006F35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quarterly visits every 90 days and document in CARE specialized program node for CIBS, Out of Home Services, and Enhanced Case Management.</w:t>
            </w:r>
          </w:p>
        </w:tc>
      </w:tr>
      <w:tr w:rsidR="006F3517" w14:paraId="6BDB9B05" w14:textId="77777777" w:rsidTr="006F3517">
        <w:tc>
          <w:tcPr>
            <w:tcW w:w="3240" w:type="dxa"/>
            <w:gridSpan w:val="2"/>
            <w:vAlign w:val="center"/>
          </w:tcPr>
          <w:p w14:paraId="799369F2" w14:textId="685BE521" w:rsidR="006F3517" w:rsidRPr="006F3517" w:rsidRDefault="006F3517" w:rsidP="006F351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517">
              <w:rPr>
                <w:rFonts w:ascii="Arial" w:hAnsi="Arial" w:cs="Arial"/>
                <w:b/>
                <w:bCs/>
                <w:sz w:val="20"/>
                <w:szCs w:val="20"/>
              </w:rPr>
              <w:t>Transition, RCL, IMH, CP</w:t>
            </w:r>
          </w:p>
        </w:tc>
        <w:tc>
          <w:tcPr>
            <w:tcW w:w="7830" w:type="dxa"/>
            <w:gridSpan w:val="4"/>
          </w:tcPr>
          <w:p w14:paraId="2754660C" w14:textId="5810AA19" w:rsidR="006F3517" w:rsidRDefault="006F3517" w:rsidP="006F35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quarterly visits every 90 days and document in CARE plan review screen for Transition, RCL, Intensive Mental Health, and Community Protection caseloads.</w:t>
            </w:r>
          </w:p>
        </w:tc>
      </w:tr>
      <w:bookmarkEnd w:id="7"/>
    </w:tbl>
    <w:p w14:paraId="7BC3A96C" w14:textId="77777777" w:rsidR="00402045" w:rsidRPr="0018104D" w:rsidRDefault="00402045" w:rsidP="0018104D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18104D" w:rsidSect="001810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7DDF" w14:textId="77777777" w:rsidR="006B2E05" w:rsidRDefault="006B2E05" w:rsidP="006B2E05">
      <w:pPr>
        <w:spacing w:after="0" w:line="240" w:lineRule="auto"/>
      </w:pPr>
      <w:r>
        <w:separator/>
      </w:r>
    </w:p>
  </w:endnote>
  <w:endnote w:type="continuationSeparator" w:id="0">
    <w:p w14:paraId="00C3A726" w14:textId="77777777" w:rsidR="006B2E05" w:rsidRDefault="006B2E05" w:rsidP="006B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7552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E9E119" w14:textId="34D34BA2" w:rsidR="006B2E05" w:rsidRDefault="006B2E05" w:rsidP="00BD5BF2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ind w:left="-180"/>
            </w:pPr>
            <w:r w:rsidRPr="006B2E05">
              <w:rPr>
                <w:rFonts w:ascii="Arial" w:hAnsi="Arial" w:cs="Arial"/>
                <w:b/>
                <w:bCs/>
                <w:sz w:val="16"/>
                <w:szCs w:val="16"/>
              </w:rPr>
              <w:t>TRANSITIONAL CARE PLANNING</w:t>
            </w:r>
            <w:r w:rsidR="00BD5B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TRACKING</w:t>
            </w:r>
            <w:r w:rsidR="00120ACC">
              <w:rPr>
                <w:rFonts w:ascii="Arial" w:hAnsi="Arial" w:cs="Arial"/>
                <w:b/>
                <w:bCs/>
                <w:sz w:val="16"/>
                <w:szCs w:val="16"/>
              </w:rPr>
              <w:t>:  PART C.  POST MOVE AND STABILIZATION</w:t>
            </w:r>
            <w:r>
              <w:tab/>
            </w:r>
            <w:r w:rsidRPr="006B2E0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B2E0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B2E05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6B2E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2E0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B2E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2E0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B2E0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B2E05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6B2E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2E0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B2E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AE59D31" w14:textId="62F4E9A5" w:rsidR="006B2E05" w:rsidRPr="006B2E05" w:rsidRDefault="006B2E05" w:rsidP="00BD5BF2">
    <w:pPr>
      <w:pStyle w:val="Footer"/>
      <w:ind w:left="-18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DSHS </w:t>
    </w:r>
    <w:r w:rsidR="00BD5BF2">
      <w:rPr>
        <w:rFonts w:ascii="Arial" w:hAnsi="Arial" w:cs="Arial"/>
        <w:b/>
        <w:bCs/>
        <w:sz w:val="16"/>
        <w:szCs w:val="16"/>
      </w:rPr>
      <w:t>10-574</w:t>
    </w:r>
    <w:r w:rsidR="00430698">
      <w:rPr>
        <w:rFonts w:ascii="Arial" w:hAnsi="Arial" w:cs="Arial"/>
        <w:b/>
        <w:bCs/>
        <w:sz w:val="16"/>
        <w:szCs w:val="16"/>
      </w:rPr>
      <w:t>C</w:t>
    </w:r>
    <w:r>
      <w:rPr>
        <w:rFonts w:ascii="Arial" w:hAnsi="Arial" w:cs="Arial"/>
        <w:b/>
        <w:bCs/>
        <w:sz w:val="16"/>
        <w:szCs w:val="16"/>
      </w:rPr>
      <w:t xml:space="preserve"> (</w:t>
    </w:r>
    <w:r w:rsidR="00BD5BF2">
      <w:rPr>
        <w:rFonts w:ascii="Arial" w:hAnsi="Arial" w:cs="Arial"/>
        <w:b/>
        <w:bCs/>
        <w:sz w:val="16"/>
        <w:szCs w:val="16"/>
      </w:rPr>
      <w:t>04/</w:t>
    </w:r>
    <w:r w:rsidR="005B02BF">
      <w:rPr>
        <w:rFonts w:ascii="Arial" w:hAnsi="Arial" w:cs="Arial"/>
        <w:b/>
        <w:bCs/>
        <w:sz w:val="16"/>
        <w:szCs w:val="16"/>
      </w:rPr>
      <w:t>2024)</w:t>
    </w:r>
    <w:r w:rsidR="00F71E15">
      <w:rPr>
        <w:rFonts w:ascii="Arial" w:hAnsi="Arial" w:cs="Arial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70C2" w14:textId="77777777" w:rsidR="006B2E05" w:rsidRDefault="006B2E05" w:rsidP="006B2E05">
      <w:pPr>
        <w:spacing w:after="0" w:line="240" w:lineRule="auto"/>
      </w:pPr>
      <w:r>
        <w:separator/>
      </w:r>
    </w:p>
  </w:footnote>
  <w:footnote w:type="continuationSeparator" w:id="0">
    <w:p w14:paraId="6CF168BD" w14:textId="77777777" w:rsidR="006B2E05" w:rsidRDefault="006B2E05" w:rsidP="006B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94F"/>
    <w:multiLevelType w:val="hybridMultilevel"/>
    <w:tmpl w:val="073ABC76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9A1"/>
    <w:multiLevelType w:val="hybridMultilevel"/>
    <w:tmpl w:val="162CE0D4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CAA"/>
    <w:multiLevelType w:val="hybridMultilevel"/>
    <w:tmpl w:val="A36CF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7C1A"/>
    <w:multiLevelType w:val="hybridMultilevel"/>
    <w:tmpl w:val="790C2F4A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F486B"/>
    <w:multiLevelType w:val="hybridMultilevel"/>
    <w:tmpl w:val="0656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71DF9"/>
    <w:multiLevelType w:val="hybridMultilevel"/>
    <w:tmpl w:val="0D364178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D59DC"/>
    <w:multiLevelType w:val="hybridMultilevel"/>
    <w:tmpl w:val="07AA6204"/>
    <w:lvl w:ilvl="0" w:tplc="9DE25242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4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B012B"/>
    <w:multiLevelType w:val="hybridMultilevel"/>
    <w:tmpl w:val="0278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92F98"/>
    <w:multiLevelType w:val="hybridMultilevel"/>
    <w:tmpl w:val="533A386E"/>
    <w:lvl w:ilvl="0" w:tplc="9DE25242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229F"/>
    <w:multiLevelType w:val="hybridMultilevel"/>
    <w:tmpl w:val="9126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4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B5ACD"/>
    <w:multiLevelType w:val="hybridMultilevel"/>
    <w:tmpl w:val="3DD8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4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3212">
    <w:abstractNumId w:val="8"/>
  </w:num>
  <w:num w:numId="2" w16cid:durableId="910501991">
    <w:abstractNumId w:val="10"/>
  </w:num>
  <w:num w:numId="3" w16cid:durableId="138420732">
    <w:abstractNumId w:val="7"/>
  </w:num>
  <w:num w:numId="4" w16cid:durableId="149177738">
    <w:abstractNumId w:val="6"/>
  </w:num>
  <w:num w:numId="5" w16cid:durableId="1602715217">
    <w:abstractNumId w:val="9"/>
  </w:num>
  <w:num w:numId="6" w16cid:durableId="584994731">
    <w:abstractNumId w:val="5"/>
  </w:num>
  <w:num w:numId="7" w16cid:durableId="335502225">
    <w:abstractNumId w:val="0"/>
  </w:num>
  <w:num w:numId="8" w16cid:durableId="1570069768">
    <w:abstractNumId w:val="2"/>
  </w:num>
  <w:num w:numId="9" w16cid:durableId="1961061337">
    <w:abstractNumId w:val="3"/>
  </w:num>
  <w:num w:numId="10" w16cid:durableId="1858225666">
    <w:abstractNumId w:val="1"/>
  </w:num>
  <w:num w:numId="11" w16cid:durableId="61755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0/2n02/HkIcBg4JADZokkaVczlJmbbIKz76T+NotrMQOWTHX+PTF6PXmu9MzpMgo64j2rPd4zYQ42OxIOo3g9g==" w:salt="FdEkMpH/bxaHzTDoJJz+4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4A"/>
    <w:rsid w:val="00001DAB"/>
    <w:rsid w:val="00120ACC"/>
    <w:rsid w:val="0018104D"/>
    <w:rsid w:val="001B0451"/>
    <w:rsid w:val="001B68A0"/>
    <w:rsid w:val="001F5DF7"/>
    <w:rsid w:val="00233D7B"/>
    <w:rsid w:val="002A0194"/>
    <w:rsid w:val="002E4604"/>
    <w:rsid w:val="00310DCF"/>
    <w:rsid w:val="00327788"/>
    <w:rsid w:val="003477BA"/>
    <w:rsid w:val="003926FB"/>
    <w:rsid w:val="00402045"/>
    <w:rsid w:val="00430698"/>
    <w:rsid w:val="00445669"/>
    <w:rsid w:val="0047014A"/>
    <w:rsid w:val="005242E6"/>
    <w:rsid w:val="005B02BF"/>
    <w:rsid w:val="006B2E05"/>
    <w:rsid w:val="006E69DE"/>
    <w:rsid w:val="006F3517"/>
    <w:rsid w:val="007275C4"/>
    <w:rsid w:val="007B1796"/>
    <w:rsid w:val="007D2487"/>
    <w:rsid w:val="00826B8E"/>
    <w:rsid w:val="009E34E0"/>
    <w:rsid w:val="00A3200A"/>
    <w:rsid w:val="00A703FC"/>
    <w:rsid w:val="00AF199D"/>
    <w:rsid w:val="00B22287"/>
    <w:rsid w:val="00BD5BF2"/>
    <w:rsid w:val="00D747E9"/>
    <w:rsid w:val="00DA4092"/>
    <w:rsid w:val="00F7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392946"/>
  <w15:chartTrackingRefBased/>
  <w15:docId w15:val="{0DBE7CAF-CB82-40A0-B7CA-3203C7B5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05"/>
  </w:style>
  <w:style w:type="paragraph" w:styleId="Footer">
    <w:name w:val="footer"/>
    <w:basedOn w:val="Normal"/>
    <w:link w:val="FooterChar"/>
    <w:uiPriority w:val="99"/>
    <w:unhideWhenUsed/>
    <w:rsid w:val="006B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05"/>
  </w:style>
  <w:style w:type="paragraph" w:styleId="ListParagraph">
    <w:name w:val="List Paragraph"/>
    <w:basedOn w:val="Normal"/>
    <w:uiPriority w:val="34"/>
    <w:qFormat/>
    <w:rsid w:val="006E69DE"/>
    <w:pPr>
      <w:ind w:left="720"/>
      <w:contextualSpacing/>
    </w:pPr>
  </w:style>
  <w:style w:type="paragraph" w:styleId="Revision">
    <w:name w:val="Revision"/>
    <w:hidden/>
    <w:uiPriority w:val="99"/>
    <w:semiHidden/>
    <w:rsid w:val="00A32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3589</Characters>
  <Application>Microsoft Office Word</Application>
  <DocSecurity>0</DocSecurity>
  <Lines>132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Centered Transitional Care Planning</vt:lpstr>
    </vt:vector>
  </TitlesOfParts>
  <Company>DSHS TSD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Centered Transitional Care Planning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2024-04-04T15:28:00Z</dcterms:created>
  <dcterms:modified xsi:type="dcterms:W3CDTF">2024-04-04T15:28:00Z</dcterms:modified>
</cp:coreProperties>
</file>