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00" w:type="dxa"/>
        <w:tblInd w:w="-3" w:type="dxa"/>
        <w:tblLayout w:type="fixed"/>
        <w:tblCellMar>
          <w:left w:w="115" w:type="dxa"/>
          <w:right w:w="115" w:type="dxa"/>
        </w:tblCellMar>
        <w:tblLook w:val="04A0" w:firstRow="1" w:lastRow="0" w:firstColumn="1" w:lastColumn="0" w:noHBand="0" w:noVBand="1"/>
      </w:tblPr>
      <w:tblGrid>
        <w:gridCol w:w="1435"/>
        <w:gridCol w:w="3425"/>
        <w:gridCol w:w="2700"/>
        <w:gridCol w:w="3240"/>
      </w:tblGrid>
      <w:tr w:rsidR="00C24805" w14:paraId="6668BA2E" w14:textId="77777777" w:rsidTr="002212E7">
        <w:trPr>
          <w:trHeight w:hRule="exact" w:val="518"/>
          <w:tblHeader/>
        </w:trPr>
        <w:tc>
          <w:tcPr>
            <w:tcW w:w="7560" w:type="dxa"/>
            <w:gridSpan w:val="3"/>
            <w:tcBorders>
              <w:top w:val="single" w:sz="2" w:space="0" w:color="auto"/>
              <w:left w:val="single" w:sz="2" w:space="0" w:color="auto"/>
              <w:bottom w:val="single" w:sz="2" w:space="0" w:color="auto"/>
              <w:right w:val="single" w:sz="2" w:space="0" w:color="auto"/>
            </w:tcBorders>
          </w:tcPr>
          <w:p w14:paraId="24C82085" w14:textId="77777777" w:rsidR="00C24805" w:rsidRDefault="00C24805" w:rsidP="00C24805">
            <w:pPr>
              <w:rPr>
                <w:rFonts w:ascii="Arial" w:hAnsi="Arial" w:cs="Arial"/>
                <w:sz w:val="16"/>
                <w:szCs w:val="16"/>
              </w:rPr>
            </w:pPr>
            <w:r>
              <w:rPr>
                <w:rFonts w:ascii="Arial" w:hAnsi="Arial" w:cs="Arial"/>
                <w:sz w:val="16"/>
                <w:szCs w:val="16"/>
              </w:rPr>
              <w:t>CCRSS PROVIDER NAME</w:t>
            </w:r>
          </w:p>
          <w:p w14:paraId="464F1B9F" w14:textId="042B6764" w:rsidR="00C24805" w:rsidRPr="00AD26FF" w:rsidRDefault="00C24805" w:rsidP="00C24805">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6B1A91">
              <w:rPr>
                <w:rFonts w:ascii="Times New Roman" w:hAnsi="Times New Roman" w:cs="Times New Roman"/>
                <w:b/>
                <w:noProof/>
                <w:sz w:val="24"/>
                <w:szCs w:val="24"/>
              </w:rPr>
              <w:t> </w:t>
            </w:r>
            <w:r w:rsidR="006B1A91">
              <w:rPr>
                <w:rFonts w:ascii="Times New Roman" w:hAnsi="Times New Roman" w:cs="Times New Roman"/>
                <w:b/>
                <w:noProof/>
                <w:sz w:val="24"/>
                <w:szCs w:val="24"/>
              </w:rPr>
              <w:t> </w:t>
            </w:r>
            <w:r w:rsidR="006B1A91">
              <w:rPr>
                <w:rFonts w:ascii="Times New Roman" w:hAnsi="Times New Roman" w:cs="Times New Roman"/>
                <w:b/>
                <w:noProof/>
                <w:sz w:val="24"/>
                <w:szCs w:val="24"/>
              </w:rPr>
              <w:t> </w:t>
            </w:r>
            <w:r w:rsidR="006B1A91">
              <w:rPr>
                <w:rFonts w:ascii="Times New Roman" w:hAnsi="Times New Roman" w:cs="Times New Roman"/>
                <w:b/>
                <w:noProof/>
                <w:sz w:val="24"/>
                <w:szCs w:val="24"/>
              </w:rPr>
              <w:t> </w:t>
            </w:r>
            <w:r w:rsidR="006B1A9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240" w:type="dxa"/>
            <w:tcBorders>
              <w:top w:val="single" w:sz="2" w:space="0" w:color="auto"/>
              <w:left w:val="single" w:sz="2" w:space="0" w:color="auto"/>
              <w:bottom w:val="single" w:sz="2" w:space="0" w:color="auto"/>
              <w:right w:val="single" w:sz="2" w:space="0" w:color="auto"/>
            </w:tcBorders>
          </w:tcPr>
          <w:p w14:paraId="79B13F4E" w14:textId="77777777" w:rsidR="00C24805" w:rsidRDefault="00C24805" w:rsidP="00C24805">
            <w:pPr>
              <w:rPr>
                <w:rFonts w:ascii="Arial" w:hAnsi="Arial" w:cs="Arial"/>
                <w:sz w:val="16"/>
                <w:szCs w:val="16"/>
              </w:rPr>
            </w:pPr>
            <w:r>
              <w:rPr>
                <w:rFonts w:ascii="Arial" w:hAnsi="Arial" w:cs="Arial"/>
                <w:sz w:val="16"/>
                <w:szCs w:val="16"/>
              </w:rPr>
              <w:t>CERTIFICATION NUMBER</w:t>
            </w:r>
          </w:p>
          <w:p w14:paraId="298ECD5A" w14:textId="3C304D0A" w:rsidR="00C24805" w:rsidRPr="00AD26FF" w:rsidRDefault="00C24805" w:rsidP="00C24805">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6B1A91">
              <w:rPr>
                <w:rFonts w:ascii="Times New Roman" w:hAnsi="Times New Roman" w:cs="Times New Roman"/>
                <w:b/>
                <w:noProof/>
                <w:sz w:val="24"/>
                <w:szCs w:val="24"/>
              </w:rPr>
              <w:t> </w:t>
            </w:r>
            <w:r w:rsidR="006B1A91">
              <w:rPr>
                <w:rFonts w:ascii="Times New Roman" w:hAnsi="Times New Roman" w:cs="Times New Roman"/>
                <w:b/>
                <w:noProof/>
                <w:sz w:val="24"/>
                <w:szCs w:val="24"/>
              </w:rPr>
              <w:t> </w:t>
            </w:r>
            <w:r w:rsidR="006B1A91">
              <w:rPr>
                <w:rFonts w:ascii="Times New Roman" w:hAnsi="Times New Roman" w:cs="Times New Roman"/>
                <w:b/>
                <w:noProof/>
                <w:sz w:val="24"/>
                <w:szCs w:val="24"/>
              </w:rPr>
              <w:t> </w:t>
            </w:r>
            <w:r w:rsidR="006B1A91">
              <w:rPr>
                <w:rFonts w:ascii="Times New Roman" w:hAnsi="Times New Roman" w:cs="Times New Roman"/>
                <w:b/>
                <w:noProof/>
                <w:sz w:val="24"/>
                <w:szCs w:val="24"/>
              </w:rPr>
              <w:t> </w:t>
            </w:r>
            <w:r w:rsidR="006B1A91">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C24805" w14:paraId="11755F15" w14:textId="77777777" w:rsidTr="002212E7">
        <w:trPr>
          <w:trHeight w:hRule="exact" w:val="518"/>
          <w:tblHeader/>
        </w:trPr>
        <w:tc>
          <w:tcPr>
            <w:tcW w:w="4860" w:type="dxa"/>
            <w:gridSpan w:val="2"/>
            <w:tcBorders>
              <w:top w:val="single" w:sz="2" w:space="0" w:color="auto"/>
              <w:left w:val="single" w:sz="2" w:space="0" w:color="auto"/>
              <w:bottom w:val="single" w:sz="2" w:space="0" w:color="auto"/>
              <w:right w:val="single" w:sz="2" w:space="0" w:color="auto"/>
            </w:tcBorders>
          </w:tcPr>
          <w:p w14:paraId="68B3E048" w14:textId="77777777" w:rsidR="00C24805" w:rsidRDefault="00C24805" w:rsidP="00C24805">
            <w:pPr>
              <w:rPr>
                <w:rFonts w:ascii="Arial" w:hAnsi="Arial" w:cs="Arial"/>
                <w:sz w:val="16"/>
                <w:szCs w:val="16"/>
              </w:rPr>
            </w:pPr>
            <w:r>
              <w:rPr>
                <w:rFonts w:ascii="Arial" w:hAnsi="Arial" w:cs="Arial"/>
                <w:sz w:val="16"/>
                <w:szCs w:val="16"/>
              </w:rPr>
              <w:t>RCS CONTRACTED EVALUATOR / STAFF NAME</w:t>
            </w:r>
          </w:p>
          <w:p w14:paraId="5F2AC19A" w14:textId="6F36B348" w:rsidR="00C24805" w:rsidRPr="00AD26FF" w:rsidRDefault="00C24805" w:rsidP="00C24805">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6B1A91">
              <w:rPr>
                <w:rFonts w:ascii="Times New Roman" w:hAnsi="Times New Roman" w:cs="Times New Roman"/>
                <w:b/>
                <w:noProof/>
                <w:sz w:val="24"/>
                <w:szCs w:val="24"/>
              </w:rPr>
              <w:t> </w:t>
            </w:r>
            <w:r w:rsidR="006B1A91">
              <w:rPr>
                <w:rFonts w:ascii="Times New Roman" w:hAnsi="Times New Roman" w:cs="Times New Roman"/>
                <w:b/>
                <w:noProof/>
                <w:sz w:val="24"/>
                <w:szCs w:val="24"/>
              </w:rPr>
              <w:t> </w:t>
            </w:r>
            <w:r w:rsidR="006B1A91">
              <w:rPr>
                <w:rFonts w:ascii="Times New Roman" w:hAnsi="Times New Roman" w:cs="Times New Roman"/>
                <w:b/>
                <w:noProof/>
                <w:sz w:val="24"/>
                <w:szCs w:val="24"/>
              </w:rPr>
              <w:t> </w:t>
            </w:r>
            <w:r w:rsidR="006B1A91">
              <w:rPr>
                <w:rFonts w:ascii="Times New Roman" w:hAnsi="Times New Roman" w:cs="Times New Roman"/>
                <w:b/>
                <w:noProof/>
                <w:sz w:val="24"/>
                <w:szCs w:val="24"/>
              </w:rPr>
              <w:t> </w:t>
            </w:r>
            <w:r w:rsidR="006B1A9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940" w:type="dxa"/>
            <w:gridSpan w:val="2"/>
            <w:tcBorders>
              <w:top w:val="single" w:sz="2" w:space="0" w:color="auto"/>
              <w:left w:val="single" w:sz="2" w:space="0" w:color="auto"/>
              <w:bottom w:val="single" w:sz="2" w:space="0" w:color="auto"/>
              <w:right w:val="single" w:sz="2" w:space="0" w:color="auto"/>
            </w:tcBorders>
          </w:tcPr>
          <w:p w14:paraId="1BCB8101" w14:textId="77777777" w:rsidR="00C24805" w:rsidRDefault="00C24805" w:rsidP="00C24805">
            <w:pPr>
              <w:rPr>
                <w:rFonts w:ascii="Arial" w:hAnsi="Arial" w:cs="Arial"/>
                <w:sz w:val="16"/>
                <w:szCs w:val="16"/>
              </w:rPr>
            </w:pPr>
            <w:r>
              <w:rPr>
                <w:rFonts w:ascii="Arial" w:hAnsi="Arial" w:cs="Arial"/>
                <w:sz w:val="16"/>
                <w:szCs w:val="16"/>
              </w:rPr>
              <w:t>CERTIFICATION EVALUATION DATE(S)</w:t>
            </w:r>
          </w:p>
          <w:p w14:paraId="63460D34" w14:textId="38597043" w:rsidR="00C24805" w:rsidRDefault="00C24805" w:rsidP="00C24805">
            <w:pPr>
              <w:tabs>
                <w:tab w:val="right" w:pos="3103"/>
              </w:tabs>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6B1A91">
              <w:rPr>
                <w:rFonts w:ascii="Times New Roman" w:hAnsi="Times New Roman" w:cs="Times New Roman"/>
                <w:b/>
                <w:noProof/>
                <w:sz w:val="24"/>
                <w:szCs w:val="24"/>
              </w:rPr>
              <w:t> </w:t>
            </w:r>
            <w:r w:rsidR="006B1A91">
              <w:rPr>
                <w:rFonts w:ascii="Times New Roman" w:hAnsi="Times New Roman" w:cs="Times New Roman"/>
                <w:b/>
                <w:noProof/>
                <w:sz w:val="24"/>
                <w:szCs w:val="24"/>
              </w:rPr>
              <w:t> </w:t>
            </w:r>
            <w:r w:rsidR="006B1A91">
              <w:rPr>
                <w:rFonts w:ascii="Times New Roman" w:hAnsi="Times New Roman" w:cs="Times New Roman"/>
                <w:b/>
                <w:noProof/>
                <w:sz w:val="24"/>
                <w:szCs w:val="24"/>
              </w:rPr>
              <w:t> </w:t>
            </w:r>
            <w:r w:rsidR="006B1A91">
              <w:rPr>
                <w:rFonts w:ascii="Times New Roman" w:hAnsi="Times New Roman" w:cs="Times New Roman"/>
                <w:b/>
                <w:noProof/>
                <w:sz w:val="24"/>
                <w:szCs w:val="24"/>
              </w:rPr>
              <w:t> </w:t>
            </w:r>
            <w:r w:rsidR="006B1A91">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C24805" w14:paraId="07A6A5BC" w14:textId="77777777" w:rsidTr="002212E7">
        <w:trPr>
          <w:trHeight w:hRule="exact" w:val="72"/>
          <w:tblHeader/>
        </w:trPr>
        <w:tc>
          <w:tcPr>
            <w:tcW w:w="10800" w:type="dxa"/>
            <w:gridSpan w:val="4"/>
            <w:tcBorders>
              <w:top w:val="single" w:sz="4" w:space="0" w:color="auto"/>
              <w:left w:val="single" w:sz="4" w:space="0" w:color="auto"/>
              <w:bottom w:val="single" w:sz="4" w:space="0" w:color="auto"/>
              <w:right w:val="single" w:sz="4" w:space="0" w:color="auto"/>
            </w:tcBorders>
            <w:shd w:val="clear" w:color="auto" w:fill="1F4E79" w:themeFill="accent1" w:themeFillShade="80"/>
          </w:tcPr>
          <w:p w14:paraId="5ECD5E47" w14:textId="77777777" w:rsidR="00C24805" w:rsidRDefault="00C24805" w:rsidP="00C24805">
            <w:pPr>
              <w:tabs>
                <w:tab w:val="right" w:pos="3103"/>
              </w:tabs>
              <w:rPr>
                <w:rFonts w:ascii="Arial" w:hAnsi="Arial" w:cs="Arial"/>
                <w:sz w:val="16"/>
                <w:szCs w:val="16"/>
              </w:rPr>
            </w:pPr>
          </w:p>
        </w:tc>
      </w:tr>
      <w:tr w:rsidR="00C24805" w14:paraId="617E8742" w14:textId="77777777" w:rsidTr="002212E7">
        <w:trPr>
          <w:trHeight w:val="1025"/>
        </w:trPr>
        <w:tc>
          <w:tcPr>
            <w:tcW w:w="1435" w:type="dxa"/>
            <w:tcBorders>
              <w:top w:val="single" w:sz="2" w:space="0" w:color="auto"/>
              <w:left w:val="nil"/>
              <w:bottom w:val="nil"/>
              <w:right w:val="nil"/>
            </w:tcBorders>
          </w:tcPr>
          <w:p w14:paraId="1F30CBE8" w14:textId="77777777" w:rsidR="00C24805" w:rsidRPr="00AD26FF" w:rsidRDefault="00C24805" w:rsidP="00C24805">
            <w:pPr>
              <w:spacing w:before="120"/>
              <w:rPr>
                <w:rFonts w:ascii="Arial" w:hAnsi="Arial" w:cs="Arial"/>
                <w:sz w:val="20"/>
                <w:szCs w:val="20"/>
              </w:rPr>
            </w:pPr>
            <w:r w:rsidRPr="00AD26FF">
              <w:rPr>
                <w:rFonts w:ascii="Arial" w:hAnsi="Arial" w:cs="Arial"/>
                <w:noProof/>
                <w:sz w:val="20"/>
                <w:szCs w:val="20"/>
              </w:rPr>
              <w:drawing>
                <wp:inline distT="0" distB="0" distL="0" distR="0" wp14:anchorId="501B0C94" wp14:editId="38BE724B">
                  <wp:extent cx="771811" cy="4441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0916" cy="466640"/>
                          </a:xfrm>
                          <a:prstGeom prst="rect">
                            <a:avLst/>
                          </a:prstGeom>
                        </pic:spPr>
                      </pic:pic>
                    </a:graphicData>
                  </a:graphic>
                </wp:inline>
              </w:drawing>
            </w:r>
          </w:p>
        </w:tc>
        <w:tc>
          <w:tcPr>
            <w:tcW w:w="9365" w:type="dxa"/>
            <w:gridSpan w:val="3"/>
            <w:tcBorders>
              <w:top w:val="single" w:sz="2" w:space="0" w:color="auto"/>
              <w:left w:val="nil"/>
              <w:bottom w:val="nil"/>
              <w:right w:val="nil"/>
            </w:tcBorders>
          </w:tcPr>
          <w:p w14:paraId="16B35B55" w14:textId="584D16CF" w:rsidR="00C24805" w:rsidRDefault="00C24805" w:rsidP="00C24805">
            <w:pPr>
              <w:tabs>
                <w:tab w:val="center" w:pos="4123"/>
                <w:tab w:val="right" w:pos="9142"/>
              </w:tabs>
              <w:jc w:val="right"/>
              <w:rPr>
                <w:rFonts w:ascii="Arial" w:hAnsi="Arial" w:cs="Arial"/>
                <w:sz w:val="16"/>
                <w:szCs w:val="16"/>
              </w:rPr>
            </w:pPr>
            <w:r>
              <w:rPr>
                <w:rFonts w:ascii="Arial" w:hAnsi="Arial" w:cs="Arial"/>
                <w:sz w:val="16"/>
                <w:szCs w:val="16"/>
              </w:rPr>
              <w:tab/>
              <w:t xml:space="preserve">ATTACHMENT </w:t>
            </w:r>
            <w:r w:rsidR="00590DB0">
              <w:rPr>
                <w:rFonts w:ascii="Arial" w:hAnsi="Arial" w:cs="Arial"/>
                <w:sz w:val="16"/>
                <w:szCs w:val="16"/>
              </w:rPr>
              <w:t>I</w:t>
            </w:r>
          </w:p>
          <w:p w14:paraId="2E0B3602" w14:textId="79C39B3A" w:rsidR="00C24805" w:rsidRPr="00AD26FF" w:rsidRDefault="00C24805" w:rsidP="00C24805">
            <w:pPr>
              <w:tabs>
                <w:tab w:val="center" w:pos="4123"/>
                <w:tab w:val="right" w:pos="9142"/>
              </w:tabs>
              <w:rPr>
                <w:rFonts w:ascii="Arial" w:hAnsi="Arial" w:cs="Arial"/>
                <w:sz w:val="16"/>
                <w:szCs w:val="16"/>
              </w:rPr>
            </w:pPr>
            <w:r>
              <w:rPr>
                <w:rFonts w:ascii="Arial" w:hAnsi="Arial" w:cs="Arial"/>
                <w:sz w:val="16"/>
                <w:szCs w:val="16"/>
              </w:rPr>
              <w:tab/>
            </w:r>
            <w:r w:rsidRPr="00AD26FF">
              <w:rPr>
                <w:rFonts w:ascii="Arial" w:hAnsi="Arial" w:cs="Arial"/>
                <w:sz w:val="16"/>
                <w:szCs w:val="16"/>
              </w:rPr>
              <w:t>AGING AND L</w:t>
            </w:r>
            <w:r>
              <w:rPr>
                <w:rFonts w:ascii="Arial" w:hAnsi="Arial" w:cs="Arial"/>
                <w:sz w:val="16"/>
                <w:szCs w:val="16"/>
              </w:rPr>
              <w:t>ONG-TERM SUPPORT ADMINISTRATION (ALTSA)</w:t>
            </w:r>
          </w:p>
          <w:p w14:paraId="7F23C370" w14:textId="77777777" w:rsidR="00C24805" w:rsidRDefault="00C24805" w:rsidP="00C24805">
            <w:pPr>
              <w:tabs>
                <w:tab w:val="center" w:pos="4123"/>
              </w:tabs>
              <w:rPr>
                <w:rFonts w:ascii="Arial" w:hAnsi="Arial" w:cs="Arial"/>
                <w:sz w:val="16"/>
                <w:szCs w:val="16"/>
              </w:rPr>
            </w:pPr>
            <w:r>
              <w:rPr>
                <w:rFonts w:ascii="Arial" w:hAnsi="Arial" w:cs="Arial"/>
                <w:sz w:val="16"/>
                <w:szCs w:val="16"/>
              </w:rPr>
              <w:tab/>
            </w:r>
            <w:r w:rsidRPr="00AD26FF">
              <w:rPr>
                <w:rFonts w:ascii="Arial" w:hAnsi="Arial" w:cs="Arial"/>
                <w:sz w:val="16"/>
                <w:szCs w:val="16"/>
              </w:rPr>
              <w:t>RESIDENTIAL CARE SERVICES</w:t>
            </w:r>
          </w:p>
          <w:p w14:paraId="1A0DA24A" w14:textId="77777777" w:rsidR="00C24805" w:rsidRDefault="00C24805" w:rsidP="00C24805">
            <w:pPr>
              <w:tabs>
                <w:tab w:val="center" w:pos="4123"/>
              </w:tabs>
              <w:rPr>
                <w:rFonts w:ascii="Arial" w:hAnsi="Arial" w:cs="Arial"/>
                <w:sz w:val="16"/>
                <w:szCs w:val="16"/>
              </w:rPr>
            </w:pPr>
            <w:r>
              <w:rPr>
                <w:rFonts w:ascii="Arial" w:hAnsi="Arial" w:cs="Arial"/>
                <w:sz w:val="16"/>
                <w:szCs w:val="16"/>
              </w:rPr>
              <w:tab/>
              <w:t>CERTIFIED COMMUNITY RESIDENTIAL SERVICES AND SUPPORTS (CCRSS)</w:t>
            </w:r>
          </w:p>
          <w:p w14:paraId="1817BB70" w14:textId="77777777" w:rsidR="00C24805" w:rsidRPr="001F399A" w:rsidRDefault="00C24805" w:rsidP="00C24805">
            <w:pPr>
              <w:tabs>
                <w:tab w:val="center" w:pos="3943"/>
              </w:tabs>
              <w:rPr>
                <w:rFonts w:ascii="Arial" w:hAnsi="Arial" w:cs="Arial"/>
                <w:sz w:val="16"/>
                <w:szCs w:val="16"/>
              </w:rPr>
            </w:pPr>
            <w:r>
              <w:rPr>
                <w:rFonts w:ascii="Arial" w:hAnsi="Arial" w:cs="Arial"/>
                <w:b/>
                <w:sz w:val="28"/>
                <w:szCs w:val="28"/>
              </w:rPr>
              <w:tab/>
              <w:t>CCRSS</w:t>
            </w:r>
            <w:r>
              <w:rPr>
                <w:rFonts w:ascii="Arial" w:hAnsi="Arial" w:cs="Arial"/>
                <w:sz w:val="16"/>
                <w:szCs w:val="16"/>
              </w:rPr>
              <w:t xml:space="preserve"> </w:t>
            </w:r>
            <w:r>
              <w:rPr>
                <w:rFonts w:ascii="Arial" w:hAnsi="Arial" w:cs="Arial"/>
                <w:b/>
                <w:sz w:val="28"/>
                <w:szCs w:val="28"/>
              </w:rPr>
              <w:t>Residential Cost Report – ISS Hours Review / Questionnaire</w:t>
            </w:r>
          </w:p>
        </w:tc>
      </w:tr>
      <w:tr w:rsidR="00C24805" w14:paraId="06AFCFDA" w14:textId="77777777" w:rsidTr="002212E7">
        <w:trPr>
          <w:trHeight w:val="900"/>
        </w:trPr>
        <w:tc>
          <w:tcPr>
            <w:tcW w:w="10800" w:type="dxa"/>
            <w:gridSpan w:val="4"/>
            <w:tcBorders>
              <w:top w:val="nil"/>
              <w:left w:val="nil"/>
              <w:bottom w:val="single" w:sz="4" w:space="0" w:color="auto"/>
              <w:right w:val="nil"/>
            </w:tcBorders>
          </w:tcPr>
          <w:p w14:paraId="4E17EB6F" w14:textId="44EE4836" w:rsidR="00C24805" w:rsidRPr="00265566" w:rsidRDefault="00C24805" w:rsidP="004955E1">
            <w:pPr>
              <w:spacing w:before="120" w:after="60"/>
              <w:rPr>
                <w:rFonts w:ascii="Times New Roman" w:hAnsi="Times New Roman" w:cs="Times New Roman"/>
                <w:b/>
                <w:sz w:val="20"/>
                <w:szCs w:val="20"/>
              </w:rPr>
            </w:pPr>
            <w:r w:rsidRPr="00265566">
              <w:rPr>
                <w:rFonts w:ascii="Arial" w:hAnsi="Arial" w:cs="Arial"/>
                <w:sz w:val="20"/>
                <w:szCs w:val="20"/>
              </w:rPr>
              <w:t>The ISS Hours Review / Questionnaire documents the providers ISS process to determine if there are anomalies requiring more detailed review by the Developmental Disabilities Administration (DDA) and/or the Office of Rates Management.</w:t>
            </w:r>
          </w:p>
        </w:tc>
      </w:tr>
      <w:tr w:rsidR="00C24805" w14:paraId="35832D5C" w14:textId="77777777" w:rsidTr="002212E7">
        <w:trPr>
          <w:trHeight w:hRule="exact" w:val="288"/>
        </w:trPr>
        <w:tc>
          <w:tcPr>
            <w:tcW w:w="10800" w:type="dxa"/>
            <w:gridSpan w:val="4"/>
            <w:tcBorders>
              <w:top w:val="single" w:sz="4" w:space="0" w:color="auto"/>
              <w:left w:val="single" w:sz="4" w:space="0" w:color="auto"/>
              <w:bottom w:val="single" w:sz="4" w:space="0" w:color="auto"/>
              <w:right w:val="single" w:sz="2" w:space="0" w:color="auto"/>
            </w:tcBorders>
            <w:shd w:val="clear" w:color="auto" w:fill="DEEAF6" w:themeFill="accent1" w:themeFillTint="33"/>
            <w:vAlign w:val="center"/>
          </w:tcPr>
          <w:p w14:paraId="21C59F76" w14:textId="77777777" w:rsidR="00C24805" w:rsidRPr="00961FDF" w:rsidRDefault="00C24805" w:rsidP="00235CFD">
            <w:pPr>
              <w:tabs>
                <w:tab w:val="left" w:pos="4016"/>
              </w:tabs>
              <w:rPr>
                <w:rFonts w:ascii="Arial" w:hAnsi="Arial" w:cs="Arial"/>
                <w:b/>
                <w:sz w:val="20"/>
                <w:szCs w:val="20"/>
              </w:rPr>
            </w:pPr>
            <w:r w:rsidRPr="00961FDF">
              <w:rPr>
                <w:rFonts w:ascii="Arial" w:hAnsi="Arial" w:cs="Arial"/>
                <w:b/>
                <w:sz w:val="20"/>
                <w:szCs w:val="20"/>
              </w:rPr>
              <w:t>ISS Verification</w:t>
            </w:r>
          </w:p>
        </w:tc>
      </w:tr>
      <w:tr w:rsidR="00235CFD" w14:paraId="33C01E77" w14:textId="77777777" w:rsidTr="002212E7">
        <w:trPr>
          <w:trHeight w:val="1440"/>
        </w:trPr>
        <w:tc>
          <w:tcPr>
            <w:tcW w:w="10800" w:type="dxa"/>
            <w:gridSpan w:val="4"/>
            <w:tcBorders>
              <w:top w:val="single" w:sz="4" w:space="0" w:color="auto"/>
              <w:left w:val="single" w:sz="4" w:space="0" w:color="auto"/>
              <w:bottom w:val="single" w:sz="4" w:space="0" w:color="auto"/>
              <w:right w:val="single" w:sz="2" w:space="0" w:color="auto"/>
            </w:tcBorders>
          </w:tcPr>
          <w:p w14:paraId="4BD995F5" w14:textId="77777777" w:rsidR="00235CFD" w:rsidRPr="00235CFD" w:rsidRDefault="00235CFD" w:rsidP="00235CFD">
            <w:pPr>
              <w:pStyle w:val="ListParagraph"/>
              <w:spacing w:before="120"/>
              <w:ind w:left="0"/>
              <w:contextualSpacing w:val="0"/>
              <w:rPr>
                <w:rFonts w:ascii="Arial" w:hAnsi="Arial" w:cs="Arial"/>
                <w:spacing w:val="-4"/>
                <w:sz w:val="20"/>
                <w:szCs w:val="20"/>
              </w:rPr>
            </w:pPr>
            <w:r w:rsidRPr="00235CFD">
              <w:rPr>
                <w:rFonts w:ascii="Arial" w:hAnsi="Arial" w:cs="Arial"/>
                <w:sz w:val="20"/>
                <w:szCs w:val="20"/>
              </w:rPr>
              <w:t>Obtain internal payroll summary records from provider while on-site. Ask the provider to reconcile the gross payroll reported on Schedule B, cell N65 with the provider’s internal source payroll summary records and explain any discrepancies and verify the reconciliation. (schedule B obtained during Certification Evaluation preparation)</w:t>
            </w:r>
          </w:p>
          <w:p w14:paraId="755AA4A7" w14:textId="77777777" w:rsidR="00235CFD" w:rsidRPr="00235CFD" w:rsidRDefault="00235CFD" w:rsidP="00235CFD">
            <w:pPr>
              <w:pStyle w:val="ListParagraph"/>
              <w:spacing w:before="120"/>
              <w:ind w:left="0"/>
              <w:contextualSpacing w:val="0"/>
              <w:rPr>
                <w:rFonts w:ascii="Arial" w:hAnsi="Arial" w:cs="Arial"/>
                <w:spacing w:val="-4"/>
                <w:sz w:val="20"/>
                <w:szCs w:val="20"/>
              </w:rPr>
            </w:pPr>
            <w:r w:rsidRPr="00235CFD">
              <w:rPr>
                <w:rFonts w:ascii="Arial" w:hAnsi="Arial" w:cs="Arial"/>
                <w:b/>
                <w:bCs/>
                <w:spacing w:val="-4"/>
                <w:sz w:val="20"/>
                <w:szCs w:val="20"/>
              </w:rPr>
              <w:t>If the gross payroll on Schedule B matches:</w:t>
            </w:r>
            <w:r w:rsidRPr="00235CFD">
              <w:rPr>
                <w:rFonts w:ascii="Arial" w:hAnsi="Arial" w:cs="Arial"/>
                <w:spacing w:val="-4"/>
                <w:sz w:val="20"/>
                <w:szCs w:val="20"/>
              </w:rPr>
              <w:t xml:space="preserve"> </w:t>
            </w:r>
          </w:p>
          <w:p w14:paraId="316B93E7" w14:textId="77777777" w:rsidR="00235CFD" w:rsidRPr="00235CFD" w:rsidRDefault="00235CFD" w:rsidP="00235CFD">
            <w:pPr>
              <w:pStyle w:val="ListParagraph"/>
              <w:spacing w:before="120"/>
              <w:ind w:left="0"/>
              <w:contextualSpacing w:val="0"/>
              <w:rPr>
                <w:rFonts w:ascii="Arial" w:hAnsi="Arial" w:cs="Arial"/>
                <w:spacing w:val="-4"/>
                <w:sz w:val="20"/>
                <w:szCs w:val="20"/>
              </w:rPr>
            </w:pPr>
            <w:r w:rsidRPr="00235CFD">
              <w:rPr>
                <w:rFonts w:ascii="Arial" w:hAnsi="Arial" w:cs="Arial"/>
                <w:spacing w:val="-4"/>
                <w:sz w:val="20"/>
                <w:szCs w:val="20"/>
              </w:rPr>
              <w:t>the provider’s payroll record(s) supplied (or the variance is less than 2%), mark the box below indicating “Gross payroll amounts match within the guidelines.”</w:t>
            </w:r>
          </w:p>
          <w:p w14:paraId="0715DADD" w14:textId="77777777" w:rsidR="00235CFD" w:rsidRPr="00235CFD" w:rsidRDefault="00235CFD" w:rsidP="00235CFD">
            <w:pPr>
              <w:pStyle w:val="ListParagraph"/>
              <w:spacing w:before="120"/>
              <w:ind w:left="0"/>
              <w:contextualSpacing w:val="0"/>
              <w:rPr>
                <w:rFonts w:ascii="Arial" w:hAnsi="Arial" w:cs="Arial"/>
                <w:spacing w:val="-4"/>
                <w:sz w:val="20"/>
                <w:szCs w:val="20"/>
              </w:rPr>
            </w:pPr>
            <w:r w:rsidRPr="00235CFD">
              <w:rPr>
                <w:rFonts w:ascii="Arial" w:hAnsi="Arial" w:cs="Arial"/>
                <w:b/>
                <w:bCs/>
                <w:spacing w:val="-4"/>
                <w:sz w:val="20"/>
                <w:szCs w:val="20"/>
              </w:rPr>
              <w:t>If the gross payroll on Schedule B does not match:</w:t>
            </w:r>
            <w:r w:rsidRPr="00235CFD">
              <w:rPr>
                <w:rFonts w:ascii="Arial" w:hAnsi="Arial" w:cs="Arial"/>
                <w:spacing w:val="-4"/>
                <w:sz w:val="20"/>
                <w:szCs w:val="20"/>
              </w:rPr>
              <w:t xml:space="preserve"> </w:t>
            </w:r>
          </w:p>
          <w:p w14:paraId="6C7A10DF" w14:textId="77777777" w:rsidR="00235CFD" w:rsidRPr="00235CFD" w:rsidRDefault="00235CFD" w:rsidP="00235CFD">
            <w:pPr>
              <w:pStyle w:val="ListParagraph"/>
              <w:spacing w:before="120"/>
              <w:ind w:left="0"/>
              <w:contextualSpacing w:val="0"/>
              <w:rPr>
                <w:rFonts w:ascii="Arial" w:hAnsi="Arial" w:cs="Arial"/>
                <w:spacing w:val="-4"/>
                <w:sz w:val="20"/>
                <w:szCs w:val="20"/>
              </w:rPr>
            </w:pPr>
            <w:r w:rsidRPr="00235CFD">
              <w:rPr>
                <w:rFonts w:ascii="Arial" w:hAnsi="Arial" w:cs="Arial"/>
                <w:spacing w:val="-4"/>
                <w:sz w:val="20"/>
                <w:szCs w:val="20"/>
              </w:rPr>
              <w:t>the provider’s payroll record(s) supplied (the variance is equal to or greater than 2%)</w:t>
            </w:r>
            <w:r w:rsidRPr="00235CFD">
              <w:rPr>
                <w:rFonts w:ascii="Arial" w:hAnsi="Arial" w:cs="Arial"/>
                <w:sz w:val="20"/>
                <w:szCs w:val="20"/>
              </w:rPr>
              <w:t xml:space="preserve">, mark the box below indicating “review requested” along with any additional comments. Forward a copy of this completed form, along with Schedule B and the </w:t>
            </w:r>
            <w:proofErr w:type="gramStart"/>
            <w:r w:rsidRPr="00235CFD">
              <w:rPr>
                <w:rFonts w:ascii="Arial" w:hAnsi="Arial" w:cs="Arial"/>
                <w:sz w:val="20"/>
                <w:szCs w:val="20"/>
              </w:rPr>
              <w:t>providers</w:t>
            </w:r>
            <w:proofErr w:type="gramEnd"/>
            <w:r w:rsidRPr="00235CFD">
              <w:rPr>
                <w:rFonts w:ascii="Arial" w:hAnsi="Arial" w:cs="Arial"/>
                <w:sz w:val="20"/>
                <w:szCs w:val="20"/>
              </w:rPr>
              <w:t xml:space="preserve"> internal payroll summary records, to the RCS Field Manager (or designee) separate from working papers. NOTE: a copy must still be included with working papers.</w:t>
            </w:r>
          </w:p>
          <w:p w14:paraId="70A63805" w14:textId="21E62AE2" w:rsidR="00235CFD" w:rsidRPr="00235CFD" w:rsidRDefault="00235CFD" w:rsidP="00235CFD">
            <w:pPr>
              <w:spacing w:before="120" w:after="120"/>
              <w:rPr>
                <w:rFonts w:ascii="Arial" w:hAnsi="Arial" w:cs="Arial"/>
                <w:sz w:val="20"/>
                <w:szCs w:val="20"/>
              </w:rPr>
            </w:pPr>
            <w:r w:rsidRPr="00235CFD">
              <w:rPr>
                <w:rFonts w:ascii="Arial" w:hAnsi="Arial" w:cs="Arial"/>
                <w:sz w:val="20"/>
                <w:szCs w:val="20"/>
              </w:rPr>
              <w:t xml:space="preserve">The RCS Field Manager will review documents received and </w:t>
            </w:r>
            <w:proofErr w:type="gramStart"/>
            <w:r w:rsidRPr="00235CFD">
              <w:rPr>
                <w:rFonts w:ascii="Arial" w:hAnsi="Arial" w:cs="Arial"/>
                <w:sz w:val="20"/>
                <w:szCs w:val="20"/>
              </w:rPr>
              <w:t>sign</w:t>
            </w:r>
            <w:proofErr w:type="gramEnd"/>
            <w:r w:rsidRPr="00235CFD">
              <w:rPr>
                <w:rFonts w:ascii="Arial" w:hAnsi="Arial" w:cs="Arial"/>
                <w:sz w:val="20"/>
                <w:szCs w:val="20"/>
              </w:rPr>
              <w:t xml:space="preserve"> below. FM will send the completed Attachment I to </w:t>
            </w:r>
            <w:hyperlink r:id="rId8" w:history="1">
              <w:r w:rsidRPr="00235CFD">
                <w:rPr>
                  <w:rStyle w:val="cf01"/>
                  <w:rFonts w:ascii="Arial" w:hAnsi="Arial" w:cs="Arial"/>
                  <w:color w:val="0000FF"/>
                  <w:sz w:val="20"/>
                  <w:szCs w:val="20"/>
                  <w:u w:val="single"/>
                </w:rPr>
                <w:t>ddratessr@dshs.wa.gov</w:t>
              </w:r>
            </w:hyperlink>
            <w:r w:rsidRPr="00235CFD">
              <w:rPr>
                <w:rFonts w:ascii="Arial" w:hAnsi="Arial" w:cs="Arial"/>
                <w:sz w:val="20"/>
                <w:szCs w:val="20"/>
              </w:rPr>
              <w:t>.</w:t>
            </w:r>
          </w:p>
        </w:tc>
      </w:tr>
      <w:tr w:rsidR="00C24805" w14:paraId="59C88C44" w14:textId="77777777" w:rsidTr="002212E7">
        <w:trPr>
          <w:trHeight w:hRule="exact" w:val="288"/>
        </w:trPr>
        <w:tc>
          <w:tcPr>
            <w:tcW w:w="10800" w:type="dxa"/>
            <w:gridSpan w:val="4"/>
            <w:tcBorders>
              <w:top w:val="single" w:sz="4" w:space="0" w:color="auto"/>
              <w:left w:val="single" w:sz="4" w:space="0" w:color="auto"/>
              <w:bottom w:val="single" w:sz="4" w:space="0" w:color="auto"/>
              <w:right w:val="single" w:sz="2" w:space="0" w:color="auto"/>
            </w:tcBorders>
            <w:shd w:val="clear" w:color="auto" w:fill="DEEAF6" w:themeFill="accent1" w:themeFillTint="33"/>
            <w:vAlign w:val="center"/>
          </w:tcPr>
          <w:p w14:paraId="6C5D7E70" w14:textId="77369C26" w:rsidR="00C24805" w:rsidRPr="00961FDF" w:rsidRDefault="00235CFD" w:rsidP="00235CFD">
            <w:pPr>
              <w:tabs>
                <w:tab w:val="left" w:pos="4016"/>
              </w:tabs>
              <w:rPr>
                <w:rFonts w:ascii="Arial" w:hAnsi="Arial" w:cs="Arial"/>
                <w:b/>
                <w:sz w:val="20"/>
                <w:szCs w:val="20"/>
              </w:rPr>
            </w:pPr>
            <w:r>
              <w:rPr>
                <w:rFonts w:ascii="Arial" w:hAnsi="Arial" w:cs="Arial"/>
                <w:b/>
                <w:sz w:val="20"/>
                <w:szCs w:val="20"/>
              </w:rPr>
              <w:t>ISS Review</w:t>
            </w:r>
          </w:p>
        </w:tc>
      </w:tr>
      <w:tr w:rsidR="00235CFD" w14:paraId="624697B7" w14:textId="77777777" w:rsidTr="002212E7">
        <w:trPr>
          <w:trHeight w:val="1133"/>
        </w:trPr>
        <w:tc>
          <w:tcPr>
            <w:tcW w:w="10800" w:type="dxa"/>
            <w:gridSpan w:val="4"/>
            <w:tcBorders>
              <w:top w:val="single" w:sz="4" w:space="0" w:color="auto"/>
              <w:left w:val="single" w:sz="4" w:space="0" w:color="auto"/>
              <w:bottom w:val="single" w:sz="4" w:space="0" w:color="auto"/>
              <w:right w:val="single" w:sz="2" w:space="0" w:color="auto"/>
            </w:tcBorders>
          </w:tcPr>
          <w:p w14:paraId="164AFC6D" w14:textId="343FF305" w:rsidR="00235CFD" w:rsidRPr="00AB11C5" w:rsidRDefault="00235CFD" w:rsidP="00235CFD">
            <w:pPr>
              <w:spacing w:before="60" w:after="60"/>
              <w:rPr>
                <w:rFonts w:ascii="Arial" w:hAnsi="Arial" w:cs="Arial"/>
                <w:sz w:val="18"/>
                <w:szCs w:val="18"/>
              </w:rPr>
            </w:pPr>
            <w:r w:rsidRPr="00075931">
              <w:rPr>
                <w:rFonts w:ascii="Arial" w:hAnsi="Arial" w:cs="Arial"/>
                <w:sz w:val="18"/>
                <w:szCs w:val="18"/>
              </w:rPr>
              <w:fldChar w:fldCharType="begin">
                <w:ffData>
                  <w:name w:val="Check2"/>
                  <w:enabled/>
                  <w:calcOnExit w:val="0"/>
                  <w:checkBox>
                    <w:sizeAuto/>
                    <w:default w:val="0"/>
                  </w:checkBox>
                </w:ffData>
              </w:fldChar>
            </w:r>
            <w:r w:rsidRPr="00075931">
              <w:rPr>
                <w:rFonts w:ascii="Arial" w:hAnsi="Arial" w:cs="Arial"/>
                <w:sz w:val="18"/>
                <w:szCs w:val="18"/>
              </w:rPr>
              <w:instrText xml:space="preserve"> FORMCHECKBOX </w:instrText>
            </w:r>
            <w:r w:rsidR="006B1A91" w:rsidRPr="00075931">
              <w:rPr>
                <w:rFonts w:ascii="Arial" w:hAnsi="Arial" w:cs="Arial"/>
                <w:sz w:val="18"/>
                <w:szCs w:val="18"/>
              </w:rPr>
            </w:r>
            <w:r w:rsidR="006B1A91">
              <w:rPr>
                <w:rFonts w:ascii="Arial" w:hAnsi="Arial" w:cs="Arial"/>
                <w:sz w:val="18"/>
                <w:szCs w:val="18"/>
              </w:rPr>
              <w:fldChar w:fldCharType="separate"/>
            </w:r>
            <w:r w:rsidRPr="00075931">
              <w:rPr>
                <w:rFonts w:ascii="Arial" w:hAnsi="Arial" w:cs="Arial"/>
                <w:sz w:val="18"/>
                <w:szCs w:val="18"/>
              </w:rPr>
              <w:fldChar w:fldCharType="end"/>
            </w:r>
            <w:r w:rsidRPr="00075931">
              <w:rPr>
                <w:rFonts w:ascii="Arial" w:hAnsi="Arial" w:cs="Arial"/>
                <w:sz w:val="18"/>
                <w:szCs w:val="18"/>
              </w:rPr>
              <w:t xml:space="preserve">  </w:t>
            </w:r>
            <w:r w:rsidRPr="00AB11C5">
              <w:rPr>
                <w:rFonts w:ascii="Arial" w:hAnsi="Arial" w:cs="Arial"/>
                <w:sz w:val="18"/>
                <w:szCs w:val="18"/>
              </w:rPr>
              <w:t xml:space="preserve">ISS review completed by DDA verified by Certification Evaluation Preparation. </w:t>
            </w:r>
            <w:r>
              <w:rPr>
                <w:rFonts w:ascii="Arial" w:hAnsi="Arial" w:cs="Arial"/>
                <w:sz w:val="18"/>
                <w:szCs w:val="18"/>
              </w:rPr>
              <w:t xml:space="preserve"> </w:t>
            </w:r>
            <w:r w:rsidRPr="00AB11C5">
              <w:rPr>
                <w:rFonts w:ascii="Arial" w:hAnsi="Arial" w:cs="Arial"/>
                <w:sz w:val="18"/>
                <w:szCs w:val="18"/>
              </w:rPr>
              <w:t>Skip the rest of the form.</w:t>
            </w:r>
          </w:p>
          <w:p w14:paraId="55C28F87" w14:textId="77777777" w:rsidR="00235CFD" w:rsidRPr="00AB11C5" w:rsidRDefault="00235CFD" w:rsidP="00235CFD">
            <w:pPr>
              <w:spacing w:before="60" w:after="60"/>
              <w:rPr>
                <w:rFonts w:ascii="Arial" w:hAnsi="Arial" w:cs="Arial"/>
                <w:bCs/>
                <w:sz w:val="18"/>
                <w:szCs w:val="18"/>
              </w:rPr>
            </w:pPr>
          </w:p>
          <w:p w14:paraId="24091525" w14:textId="7D32C128" w:rsidR="00235CFD" w:rsidRPr="00AB11C5" w:rsidRDefault="00235CFD" w:rsidP="00235CFD">
            <w:pPr>
              <w:spacing w:before="60" w:after="60"/>
              <w:rPr>
                <w:rFonts w:ascii="Arial" w:hAnsi="Arial" w:cs="Arial"/>
                <w:bCs/>
                <w:sz w:val="18"/>
                <w:szCs w:val="18"/>
              </w:rPr>
            </w:pPr>
            <w:r w:rsidRPr="00075931">
              <w:rPr>
                <w:rFonts w:ascii="Arial" w:hAnsi="Arial" w:cs="Arial"/>
                <w:sz w:val="18"/>
                <w:szCs w:val="18"/>
              </w:rPr>
              <w:fldChar w:fldCharType="begin">
                <w:ffData>
                  <w:name w:val="Check2"/>
                  <w:enabled/>
                  <w:calcOnExit w:val="0"/>
                  <w:checkBox>
                    <w:sizeAuto/>
                    <w:default w:val="0"/>
                  </w:checkBox>
                </w:ffData>
              </w:fldChar>
            </w:r>
            <w:r w:rsidRPr="00075931">
              <w:rPr>
                <w:rFonts w:ascii="Arial" w:hAnsi="Arial" w:cs="Arial"/>
                <w:sz w:val="18"/>
                <w:szCs w:val="18"/>
              </w:rPr>
              <w:instrText xml:space="preserve"> FORMCHECKBOX </w:instrText>
            </w:r>
            <w:r w:rsidR="006B1A91" w:rsidRPr="00075931">
              <w:rPr>
                <w:rFonts w:ascii="Arial" w:hAnsi="Arial" w:cs="Arial"/>
                <w:sz w:val="18"/>
                <w:szCs w:val="18"/>
              </w:rPr>
            </w:r>
            <w:r w:rsidR="006B1A91">
              <w:rPr>
                <w:rFonts w:ascii="Arial" w:hAnsi="Arial" w:cs="Arial"/>
                <w:sz w:val="18"/>
                <w:szCs w:val="18"/>
              </w:rPr>
              <w:fldChar w:fldCharType="separate"/>
            </w:r>
            <w:r w:rsidRPr="00075931">
              <w:rPr>
                <w:rFonts w:ascii="Arial" w:hAnsi="Arial" w:cs="Arial"/>
                <w:sz w:val="18"/>
                <w:szCs w:val="18"/>
              </w:rPr>
              <w:fldChar w:fldCharType="end"/>
            </w:r>
            <w:r w:rsidRPr="00075931">
              <w:rPr>
                <w:rFonts w:ascii="Arial" w:hAnsi="Arial" w:cs="Arial"/>
                <w:sz w:val="18"/>
                <w:szCs w:val="18"/>
              </w:rPr>
              <w:t xml:space="preserve">  </w:t>
            </w:r>
            <w:r w:rsidRPr="00AB11C5">
              <w:rPr>
                <w:rFonts w:ascii="Arial" w:hAnsi="Arial" w:cs="Arial"/>
                <w:bCs/>
                <w:sz w:val="18"/>
                <w:szCs w:val="18"/>
              </w:rPr>
              <w:t>Gross payroll amounts match within guidelines.</w:t>
            </w:r>
          </w:p>
          <w:p w14:paraId="7DB9F706" w14:textId="0744EB2F" w:rsidR="00235CFD" w:rsidRPr="00235CFD" w:rsidRDefault="00235CFD" w:rsidP="00235CFD">
            <w:pPr>
              <w:spacing w:before="60" w:after="60"/>
              <w:rPr>
                <w:rFonts w:ascii="Arial" w:hAnsi="Arial" w:cs="Arial"/>
                <w:bCs/>
                <w:sz w:val="18"/>
                <w:szCs w:val="18"/>
              </w:rPr>
            </w:pPr>
            <w:r w:rsidRPr="00075931">
              <w:rPr>
                <w:rFonts w:ascii="Arial" w:hAnsi="Arial" w:cs="Arial"/>
                <w:sz w:val="18"/>
                <w:szCs w:val="18"/>
              </w:rPr>
              <w:fldChar w:fldCharType="begin">
                <w:ffData>
                  <w:name w:val="Check2"/>
                  <w:enabled/>
                  <w:calcOnExit w:val="0"/>
                  <w:checkBox>
                    <w:sizeAuto/>
                    <w:default w:val="0"/>
                  </w:checkBox>
                </w:ffData>
              </w:fldChar>
            </w:r>
            <w:r w:rsidRPr="00075931">
              <w:rPr>
                <w:rFonts w:ascii="Arial" w:hAnsi="Arial" w:cs="Arial"/>
                <w:sz w:val="18"/>
                <w:szCs w:val="18"/>
              </w:rPr>
              <w:instrText xml:space="preserve"> FORMCHECKBOX </w:instrText>
            </w:r>
            <w:r w:rsidR="006B1A91" w:rsidRPr="00075931">
              <w:rPr>
                <w:rFonts w:ascii="Arial" w:hAnsi="Arial" w:cs="Arial"/>
                <w:sz w:val="18"/>
                <w:szCs w:val="18"/>
              </w:rPr>
            </w:r>
            <w:r w:rsidR="006B1A91">
              <w:rPr>
                <w:rFonts w:ascii="Arial" w:hAnsi="Arial" w:cs="Arial"/>
                <w:sz w:val="18"/>
                <w:szCs w:val="18"/>
              </w:rPr>
              <w:fldChar w:fldCharType="separate"/>
            </w:r>
            <w:r w:rsidRPr="00075931">
              <w:rPr>
                <w:rFonts w:ascii="Arial" w:hAnsi="Arial" w:cs="Arial"/>
                <w:sz w:val="18"/>
                <w:szCs w:val="18"/>
              </w:rPr>
              <w:fldChar w:fldCharType="end"/>
            </w:r>
            <w:r w:rsidRPr="00075931">
              <w:rPr>
                <w:rFonts w:ascii="Arial" w:hAnsi="Arial" w:cs="Arial"/>
                <w:sz w:val="18"/>
                <w:szCs w:val="18"/>
              </w:rPr>
              <w:t xml:space="preserve">  </w:t>
            </w:r>
            <w:r w:rsidRPr="00AB11C5">
              <w:rPr>
                <w:rFonts w:ascii="Arial" w:hAnsi="Arial" w:cs="Arial"/>
                <w:bCs/>
                <w:sz w:val="18"/>
                <w:szCs w:val="18"/>
              </w:rPr>
              <w:t>DDA/ORM review requested. Gross payroll amounts do not fall within guidelines.</w:t>
            </w:r>
          </w:p>
        </w:tc>
      </w:tr>
      <w:tr w:rsidR="00235CFD" w14:paraId="1D44DB9B" w14:textId="77777777" w:rsidTr="002212E7">
        <w:trPr>
          <w:trHeight w:hRule="exact" w:val="288"/>
        </w:trPr>
        <w:tc>
          <w:tcPr>
            <w:tcW w:w="10800" w:type="dxa"/>
            <w:gridSpan w:val="4"/>
            <w:tcBorders>
              <w:top w:val="single" w:sz="4" w:space="0" w:color="auto"/>
              <w:left w:val="single" w:sz="4" w:space="0" w:color="auto"/>
              <w:bottom w:val="single" w:sz="4" w:space="0" w:color="auto"/>
              <w:right w:val="single" w:sz="2" w:space="0" w:color="auto"/>
            </w:tcBorders>
            <w:shd w:val="clear" w:color="auto" w:fill="DEEAF6" w:themeFill="accent1" w:themeFillTint="33"/>
            <w:vAlign w:val="center"/>
          </w:tcPr>
          <w:p w14:paraId="5A878D4E" w14:textId="6BAB227E" w:rsidR="00235CFD" w:rsidRPr="00961FDF" w:rsidRDefault="00235CFD" w:rsidP="00AB11C5">
            <w:pPr>
              <w:tabs>
                <w:tab w:val="left" w:pos="4016"/>
              </w:tabs>
              <w:rPr>
                <w:rFonts w:ascii="Arial" w:hAnsi="Arial" w:cs="Arial"/>
                <w:b/>
                <w:sz w:val="20"/>
                <w:szCs w:val="20"/>
              </w:rPr>
            </w:pPr>
            <w:r>
              <w:rPr>
                <w:rFonts w:ascii="Arial" w:hAnsi="Arial" w:cs="Arial"/>
                <w:b/>
                <w:sz w:val="20"/>
                <w:szCs w:val="20"/>
              </w:rPr>
              <w:t>Notes</w:t>
            </w:r>
          </w:p>
        </w:tc>
      </w:tr>
      <w:tr w:rsidR="007F033D" w14:paraId="69B343B5" w14:textId="77777777" w:rsidTr="002212E7">
        <w:tblPrEx>
          <w:tblBorders>
            <w:top w:val="none" w:sz="0" w:space="0" w:color="auto"/>
            <w:bottom w:val="none" w:sz="0" w:space="0" w:color="auto"/>
            <w:right w:val="single" w:sz="2" w:space="0" w:color="auto"/>
            <w:insideH w:val="none" w:sz="0" w:space="0" w:color="auto"/>
            <w:insideV w:val="none" w:sz="0" w:space="0" w:color="auto"/>
          </w:tblBorders>
        </w:tblPrEx>
        <w:trPr>
          <w:trHeight w:val="3941"/>
        </w:trPr>
        <w:tc>
          <w:tcPr>
            <w:tcW w:w="10800" w:type="dxa"/>
            <w:gridSpan w:val="4"/>
          </w:tcPr>
          <w:p w14:paraId="1D1821D7" w14:textId="2B1A7D6F" w:rsidR="007F033D" w:rsidRDefault="007F033D" w:rsidP="007F033D">
            <w:pPr>
              <w:tabs>
                <w:tab w:val="right" w:pos="2749"/>
              </w:tabs>
              <w:spacing w:before="60" w:after="60"/>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6B1A91">
              <w:rPr>
                <w:rFonts w:ascii="Times New Roman" w:hAnsi="Times New Roman" w:cs="Times New Roman"/>
                <w:b/>
                <w:noProof/>
                <w:sz w:val="24"/>
                <w:szCs w:val="24"/>
              </w:rPr>
              <w:t> </w:t>
            </w:r>
            <w:r w:rsidR="006B1A91">
              <w:rPr>
                <w:rFonts w:ascii="Times New Roman" w:hAnsi="Times New Roman" w:cs="Times New Roman"/>
                <w:b/>
                <w:noProof/>
                <w:sz w:val="24"/>
                <w:szCs w:val="24"/>
              </w:rPr>
              <w:t> </w:t>
            </w:r>
            <w:r w:rsidR="006B1A91">
              <w:rPr>
                <w:rFonts w:ascii="Times New Roman" w:hAnsi="Times New Roman" w:cs="Times New Roman"/>
                <w:b/>
                <w:noProof/>
                <w:sz w:val="24"/>
                <w:szCs w:val="24"/>
              </w:rPr>
              <w:t> </w:t>
            </w:r>
            <w:r w:rsidR="006B1A91">
              <w:rPr>
                <w:rFonts w:ascii="Times New Roman" w:hAnsi="Times New Roman" w:cs="Times New Roman"/>
                <w:b/>
                <w:noProof/>
                <w:sz w:val="24"/>
                <w:szCs w:val="24"/>
              </w:rPr>
              <w:t> </w:t>
            </w:r>
            <w:r w:rsidR="006B1A91">
              <w:rPr>
                <w:rFonts w:ascii="Times New Roman" w:hAnsi="Times New Roman" w:cs="Times New Roman"/>
                <w:b/>
                <w:noProof/>
                <w:sz w:val="24"/>
                <w:szCs w:val="24"/>
              </w:rPr>
              <w:t> </w:t>
            </w:r>
            <w:r>
              <w:rPr>
                <w:rFonts w:ascii="Times New Roman" w:hAnsi="Times New Roman" w:cs="Times New Roman"/>
                <w:b/>
                <w:sz w:val="24"/>
                <w:szCs w:val="24"/>
              </w:rPr>
              <w:fldChar w:fldCharType="end"/>
            </w:r>
          </w:p>
          <w:p w14:paraId="717DA04C" w14:textId="7919298C" w:rsidR="007F033D" w:rsidRDefault="007F033D" w:rsidP="007F033D">
            <w:pPr>
              <w:tabs>
                <w:tab w:val="right" w:pos="2749"/>
              </w:tabs>
              <w:spacing w:before="60" w:after="60"/>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6B1A91">
              <w:rPr>
                <w:rFonts w:ascii="Times New Roman" w:hAnsi="Times New Roman" w:cs="Times New Roman"/>
                <w:b/>
                <w:noProof/>
                <w:sz w:val="24"/>
                <w:szCs w:val="24"/>
              </w:rPr>
              <w:t> </w:t>
            </w:r>
            <w:r w:rsidR="006B1A91">
              <w:rPr>
                <w:rFonts w:ascii="Times New Roman" w:hAnsi="Times New Roman" w:cs="Times New Roman"/>
                <w:b/>
                <w:noProof/>
                <w:sz w:val="24"/>
                <w:szCs w:val="24"/>
              </w:rPr>
              <w:t> </w:t>
            </w:r>
            <w:r w:rsidR="006B1A91">
              <w:rPr>
                <w:rFonts w:ascii="Times New Roman" w:hAnsi="Times New Roman" w:cs="Times New Roman"/>
                <w:b/>
                <w:noProof/>
                <w:sz w:val="24"/>
                <w:szCs w:val="24"/>
              </w:rPr>
              <w:t> </w:t>
            </w:r>
            <w:r w:rsidR="006B1A91">
              <w:rPr>
                <w:rFonts w:ascii="Times New Roman" w:hAnsi="Times New Roman" w:cs="Times New Roman"/>
                <w:b/>
                <w:noProof/>
                <w:sz w:val="24"/>
                <w:szCs w:val="24"/>
              </w:rPr>
              <w:t> </w:t>
            </w:r>
            <w:r w:rsidR="006B1A91">
              <w:rPr>
                <w:rFonts w:ascii="Times New Roman" w:hAnsi="Times New Roman" w:cs="Times New Roman"/>
                <w:b/>
                <w:noProof/>
                <w:sz w:val="24"/>
                <w:szCs w:val="24"/>
              </w:rPr>
              <w:t> </w:t>
            </w:r>
            <w:r>
              <w:rPr>
                <w:rFonts w:ascii="Times New Roman" w:hAnsi="Times New Roman" w:cs="Times New Roman"/>
                <w:b/>
                <w:sz w:val="24"/>
                <w:szCs w:val="24"/>
              </w:rPr>
              <w:fldChar w:fldCharType="end"/>
            </w:r>
          </w:p>
          <w:p w14:paraId="667D22F7" w14:textId="3DDE17F2" w:rsidR="007F033D" w:rsidRPr="002212E7" w:rsidRDefault="007F033D" w:rsidP="007F033D">
            <w:pPr>
              <w:tabs>
                <w:tab w:val="right" w:pos="2749"/>
              </w:tabs>
              <w:spacing w:before="60" w:after="60"/>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6B1A91">
              <w:rPr>
                <w:rFonts w:ascii="Times New Roman" w:hAnsi="Times New Roman" w:cs="Times New Roman"/>
                <w:b/>
                <w:noProof/>
                <w:sz w:val="24"/>
                <w:szCs w:val="24"/>
              </w:rPr>
              <w:t> </w:t>
            </w:r>
            <w:r w:rsidR="006B1A91">
              <w:rPr>
                <w:rFonts w:ascii="Times New Roman" w:hAnsi="Times New Roman" w:cs="Times New Roman"/>
                <w:b/>
                <w:noProof/>
                <w:sz w:val="24"/>
                <w:szCs w:val="24"/>
              </w:rPr>
              <w:t> </w:t>
            </w:r>
            <w:r w:rsidR="006B1A91">
              <w:rPr>
                <w:rFonts w:ascii="Times New Roman" w:hAnsi="Times New Roman" w:cs="Times New Roman"/>
                <w:b/>
                <w:noProof/>
                <w:sz w:val="24"/>
                <w:szCs w:val="24"/>
              </w:rPr>
              <w:t> </w:t>
            </w:r>
            <w:r w:rsidR="006B1A91">
              <w:rPr>
                <w:rFonts w:ascii="Times New Roman" w:hAnsi="Times New Roman" w:cs="Times New Roman"/>
                <w:b/>
                <w:noProof/>
                <w:sz w:val="24"/>
                <w:szCs w:val="24"/>
              </w:rPr>
              <w:t> </w:t>
            </w:r>
            <w:r w:rsidR="006B1A91">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7F033D" w14:paraId="3BCC05AD" w14:textId="77777777" w:rsidTr="002212E7">
        <w:trPr>
          <w:trHeight w:hRule="exact" w:val="576"/>
        </w:trPr>
        <w:tc>
          <w:tcPr>
            <w:tcW w:w="7560" w:type="dxa"/>
            <w:gridSpan w:val="3"/>
            <w:tcBorders>
              <w:top w:val="single" w:sz="4" w:space="0" w:color="auto"/>
              <w:left w:val="single" w:sz="4" w:space="0" w:color="auto"/>
              <w:bottom w:val="single" w:sz="4" w:space="0" w:color="auto"/>
              <w:right w:val="single" w:sz="2" w:space="0" w:color="auto"/>
            </w:tcBorders>
          </w:tcPr>
          <w:p w14:paraId="49372F1B" w14:textId="77777777" w:rsidR="007F033D" w:rsidRDefault="007F033D" w:rsidP="007F033D">
            <w:pPr>
              <w:tabs>
                <w:tab w:val="right" w:pos="3103"/>
              </w:tabs>
              <w:rPr>
                <w:rFonts w:ascii="Arial" w:hAnsi="Arial" w:cs="Arial"/>
                <w:sz w:val="16"/>
                <w:szCs w:val="16"/>
              </w:rPr>
            </w:pPr>
            <w:r>
              <w:rPr>
                <w:rFonts w:ascii="Arial" w:hAnsi="Arial" w:cs="Arial"/>
                <w:sz w:val="16"/>
                <w:szCs w:val="16"/>
              </w:rPr>
              <w:t>FIELD MANAGER</w:t>
            </w:r>
          </w:p>
          <w:p w14:paraId="651700AA" w14:textId="79627904" w:rsidR="007F033D" w:rsidRPr="00675F09" w:rsidRDefault="007F033D" w:rsidP="007F033D">
            <w:pPr>
              <w:tabs>
                <w:tab w:val="right" w:pos="2749"/>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6B1A91">
              <w:rPr>
                <w:rFonts w:ascii="Times New Roman" w:hAnsi="Times New Roman" w:cs="Times New Roman"/>
                <w:b/>
                <w:noProof/>
                <w:sz w:val="24"/>
                <w:szCs w:val="24"/>
              </w:rPr>
              <w:t> </w:t>
            </w:r>
            <w:r w:rsidR="006B1A91">
              <w:rPr>
                <w:rFonts w:ascii="Times New Roman" w:hAnsi="Times New Roman" w:cs="Times New Roman"/>
                <w:b/>
                <w:noProof/>
                <w:sz w:val="24"/>
                <w:szCs w:val="24"/>
              </w:rPr>
              <w:t> </w:t>
            </w:r>
            <w:r w:rsidR="006B1A91">
              <w:rPr>
                <w:rFonts w:ascii="Times New Roman" w:hAnsi="Times New Roman" w:cs="Times New Roman"/>
                <w:b/>
                <w:noProof/>
                <w:sz w:val="24"/>
                <w:szCs w:val="24"/>
              </w:rPr>
              <w:t> </w:t>
            </w:r>
            <w:r w:rsidR="006B1A91">
              <w:rPr>
                <w:rFonts w:ascii="Times New Roman" w:hAnsi="Times New Roman" w:cs="Times New Roman"/>
                <w:b/>
                <w:noProof/>
                <w:sz w:val="24"/>
                <w:szCs w:val="24"/>
              </w:rPr>
              <w:t> </w:t>
            </w:r>
            <w:r w:rsidR="006B1A91">
              <w:rPr>
                <w:rFonts w:ascii="Times New Roman" w:hAnsi="Times New Roman" w:cs="Times New Roman"/>
                <w:b/>
                <w:noProof/>
                <w:sz w:val="24"/>
                <w:szCs w:val="24"/>
              </w:rPr>
              <w:t> </w:t>
            </w:r>
            <w:r>
              <w:rPr>
                <w:rFonts w:ascii="Times New Roman" w:hAnsi="Times New Roman" w:cs="Times New Roman"/>
                <w:b/>
                <w:sz w:val="24"/>
                <w:szCs w:val="24"/>
              </w:rPr>
              <w:fldChar w:fldCharType="end"/>
            </w:r>
          </w:p>
          <w:p w14:paraId="3E815C24" w14:textId="77777777" w:rsidR="007F033D" w:rsidRDefault="007F033D" w:rsidP="007F033D">
            <w:pPr>
              <w:tabs>
                <w:tab w:val="right" w:pos="3103"/>
              </w:tabs>
              <w:rPr>
                <w:rFonts w:ascii="Arial" w:hAnsi="Arial" w:cs="Arial"/>
                <w:sz w:val="16"/>
                <w:szCs w:val="16"/>
              </w:rPr>
            </w:pPr>
            <w:r>
              <w:rPr>
                <w:rFonts w:ascii="Times New Roman" w:hAnsi="Times New Roman" w:cs="Times New Roman"/>
                <w:b/>
                <w:sz w:val="24"/>
                <w:szCs w:val="24"/>
              </w:rPr>
              <w:tab/>
            </w:r>
          </w:p>
        </w:tc>
        <w:tc>
          <w:tcPr>
            <w:tcW w:w="3240" w:type="dxa"/>
            <w:tcBorders>
              <w:top w:val="single" w:sz="4" w:space="0" w:color="auto"/>
              <w:left w:val="single" w:sz="4" w:space="0" w:color="auto"/>
              <w:bottom w:val="single" w:sz="4" w:space="0" w:color="auto"/>
              <w:right w:val="single" w:sz="2" w:space="0" w:color="auto"/>
            </w:tcBorders>
          </w:tcPr>
          <w:p w14:paraId="03B89784" w14:textId="77777777" w:rsidR="007F033D" w:rsidRDefault="007F033D" w:rsidP="007F033D">
            <w:pPr>
              <w:tabs>
                <w:tab w:val="right" w:pos="3103"/>
              </w:tabs>
              <w:rPr>
                <w:rFonts w:ascii="Arial" w:hAnsi="Arial" w:cs="Arial"/>
                <w:sz w:val="16"/>
                <w:szCs w:val="16"/>
              </w:rPr>
            </w:pPr>
            <w:r>
              <w:rPr>
                <w:rFonts w:ascii="Arial" w:hAnsi="Arial" w:cs="Arial"/>
                <w:sz w:val="16"/>
                <w:szCs w:val="16"/>
              </w:rPr>
              <w:t>DATE REVIEWED</w:t>
            </w:r>
          </w:p>
          <w:p w14:paraId="5B994C89" w14:textId="3A928A4D" w:rsidR="007F033D" w:rsidRPr="00675F09" w:rsidRDefault="007F033D" w:rsidP="007F033D">
            <w:pPr>
              <w:tabs>
                <w:tab w:val="right" w:pos="2749"/>
              </w:tabs>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6B1A91">
              <w:rPr>
                <w:rFonts w:ascii="Times New Roman" w:hAnsi="Times New Roman" w:cs="Times New Roman"/>
                <w:b/>
                <w:noProof/>
                <w:sz w:val="24"/>
                <w:szCs w:val="24"/>
              </w:rPr>
              <w:t> </w:t>
            </w:r>
            <w:r w:rsidR="006B1A91">
              <w:rPr>
                <w:rFonts w:ascii="Times New Roman" w:hAnsi="Times New Roman" w:cs="Times New Roman"/>
                <w:b/>
                <w:noProof/>
                <w:sz w:val="24"/>
                <w:szCs w:val="24"/>
              </w:rPr>
              <w:t> </w:t>
            </w:r>
            <w:r w:rsidR="006B1A91">
              <w:rPr>
                <w:rFonts w:ascii="Times New Roman" w:hAnsi="Times New Roman" w:cs="Times New Roman"/>
                <w:b/>
                <w:noProof/>
                <w:sz w:val="24"/>
                <w:szCs w:val="24"/>
              </w:rPr>
              <w:t> </w:t>
            </w:r>
            <w:r w:rsidR="006B1A91">
              <w:rPr>
                <w:rFonts w:ascii="Times New Roman" w:hAnsi="Times New Roman" w:cs="Times New Roman"/>
                <w:b/>
                <w:noProof/>
                <w:sz w:val="24"/>
                <w:szCs w:val="24"/>
              </w:rPr>
              <w:t> </w:t>
            </w:r>
            <w:r w:rsidR="006B1A91">
              <w:rPr>
                <w:rFonts w:ascii="Times New Roman" w:hAnsi="Times New Roman" w:cs="Times New Roman"/>
                <w:b/>
                <w:noProof/>
                <w:sz w:val="24"/>
                <w:szCs w:val="24"/>
              </w:rPr>
              <w:t> </w:t>
            </w:r>
            <w:r>
              <w:rPr>
                <w:rFonts w:ascii="Times New Roman" w:hAnsi="Times New Roman" w:cs="Times New Roman"/>
                <w:b/>
                <w:sz w:val="24"/>
                <w:szCs w:val="24"/>
              </w:rPr>
              <w:fldChar w:fldCharType="end"/>
            </w:r>
          </w:p>
          <w:p w14:paraId="231A1CB5" w14:textId="77777777" w:rsidR="007F033D" w:rsidRDefault="007F033D" w:rsidP="007F033D">
            <w:pPr>
              <w:tabs>
                <w:tab w:val="right" w:pos="3103"/>
              </w:tabs>
              <w:rPr>
                <w:rFonts w:ascii="Arial" w:hAnsi="Arial" w:cs="Arial"/>
                <w:sz w:val="16"/>
                <w:szCs w:val="16"/>
              </w:rPr>
            </w:pPr>
            <w:r>
              <w:rPr>
                <w:rFonts w:ascii="Times New Roman" w:hAnsi="Times New Roman" w:cs="Times New Roman"/>
                <w:b/>
                <w:sz w:val="24"/>
                <w:szCs w:val="24"/>
              </w:rPr>
              <w:tab/>
            </w:r>
          </w:p>
        </w:tc>
      </w:tr>
    </w:tbl>
    <w:p w14:paraId="1DD34131" w14:textId="77777777" w:rsidR="00F1174A" w:rsidRDefault="00F1174A" w:rsidP="00B14F52">
      <w:pPr>
        <w:spacing w:after="0"/>
        <w:rPr>
          <w:rFonts w:ascii="Times New Roman" w:hAnsi="Times New Roman" w:cs="Times New Roman"/>
          <w:b/>
          <w:sz w:val="24"/>
          <w:szCs w:val="24"/>
        </w:rPr>
      </w:pPr>
    </w:p>
    <w:sectPr w:rsidR="00F1174A" w:rsidSect="00CB041F">
      <w:footerReference w:type="default" r:id="rId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FA30E" w14:textId="77777777" w:rsidR="00F77776" w:rsidRDefault="00F77776" w:rsidP="00F77776">
      <w:pPr>
        <w:spacing w:after="0" w:line="240" w:lineRule="auto"/>
      </w:pPr>
      <w:r>
        <w:separator/>
      </w:r>
    </w:p>
  </w:endnote>
  <w:endnote w:type="continuationSeparator" w:id="0">
    <w:p w14:paraId="616C6A6B" w14:textId="77777777" w:rsidR="00F77776" w:rsidRDefault="00F77776" w:rsidP="00F77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5445055"/>
      <w:docPartObj>
        <w:docPartGallery w:val="Page Numbers (Bottom of Page)"/>
        <w:docPartUnique/>
      </w:docPartObj>
    </w:sdtPr>
    <w:sdtEndPr/>
    <w:sdtContent>
      <w:sdt>
        <w:sdtPr>
          <w:id w:val="-1705238520"/>
          <w:docPartObj>
            <w:docPartGallery w:val="Page Numbers (Top of Page)"/>
            <w:docPartUnique/>
          </w:docPartObj>
        </w:sdtPr>
        <w:sdtEndPr/>
        <w:sdtContent>
          <w:p w14:paraId="5C7F4CB1" w14:textId="77777777" w:rsidR="00F77776" w:rsidRDefault="001F399A" w:rsidP="00F77776">
            <w:pPr>
              <w:pStyle w:val="Footer"/>
              <w:tabs>
                <w:tab w:val="clear" w:pos="4680"/>
                <w:tab w:val="clear" w:pos="9360"/>
                <w:tab w:val="right" w:pos="10800"/>
              </w:tabs>
            </w:pPr>
            <w:r>
              <w:rPr>
                <w:rFonts w:ascii="Arial" w:hAnsi="Arial" w:cs="Arial"/>
                <w:b/>
                <w:sz w:val="16"/>
                <w:szCs w:val="16"/>
              </w:rPr>
              <w:t>CCRSS R</w:t>
            </w:r>
            <w:r w:rsidR="00961FDF">
              <w:rPr>
                <w:rFonts w:ascii="Arial" w:hAnsi="Arial" w:cs="Arial"/>
                <w:b/>
                <w:sz w:val="16"/>
                <w:szCs w:val="16"/>
              </w:rPr>
              <w:t>ESIDENTIAL COST REPORT – ISS HOURS REVIEW / QUESTIONNAIRE</w:t>
            </w:r>
            <w:r w:rsidR="00F77776">
              <w:rPr>
                <w:rFonts w:ascii="Arial" w:hAnsi="Arial" w:cs="Arial"/>
                <w:b/>
                <w:sz w:val="16"/>
                <w:szCs w:val="16"/>
              </w:rPr>
              <w:tab/>
            </w:r>
            <w:r w:rsidR="00F77776" w:rsidRPr="00F77776">
              <w:rPr>
                <w:rFonts w:ascii="Arial" w:hAnsi="Arial" w:cs="Arial"/>
                <w:sz w:val="20"/>
                <w:szCs w:val="20"/>
              </w:rPr>
              <w:t xml:space="preserve">Page </w:t>
            </w:r>
            <w:r w:rsidR="00F77776" w:rsidRPr="00F77776">
              <w:rPr>
                <w:rFonts w:ascii="Arial" w:hAnsi="Arial" w:cs="Arial"/>
                <w:bCs/>
                <w:sz w:val="20"/>
                <w:szCs w:val="20"/>
              </w:rPr>
              <w:fldChar w:fldCharType="begin"/>
            </w:r>
            <w:r w:rsidR="00F77776" w:rsidRPr="00F77776">
              <w:rPr>
                <w:rFonts w:ascii="Arial" w:hAnsi="Arial" w:cs="Arial"/>
                <w:bCs/>
                <w:sz w:val="20"/>
                <w:szCs w:val="20"/>
              </w:rPr>
              <w:instrText xml:space="preserve"> PAGE </w:instrText>
            </w:r>
            <w:r w:rsidR="00F77776" w:rsidRPr="00F77776">
              <w:rPr>
                <w:rFonts w:ascii="Arial" w:hAnsi="Arial" w:cs="Arial"/>
                <w:bCs/>
                <w:sz w:val="20"/>
                <w:szCs w:val="20"/>
              </w:rPr>
              <w:fldChar w:fldCharType="separate"/>
            </w:r>
            <w:r>
              <w:rPr>
                <w:rFonts w:ascii="Arial" w:hAnsi="Arial" w:cs="Arial"/>
                <w:bCs/>
                <w:noProof/>
                <w:sz w:val="20"/>
                <w:szCs w:val="20"/>
              </w:rPr>
              <w:t>1</w:t>
            </w:r>
            <w:r w:rsidR="00F77776" w:rsidRPr="00F77776">
              <w:rPr>
                <w:rFonts w:ascii="Arial" w:hAnsi="Arial" w:cs="Arial"/>
                <w:bCs/>
                <w:sz w:val="20"/>
                <w:szCs w:val="20"/>
              </w:rPr>
              <w:fldChar w:fldCharType="end"/>
            </w:r>
            <w:r w:rsidR="00F77776" w:rsidRPr="00F77776">
              <w:rPr>
                <w:rFonts w:ascii="Arial" w:hAnsi="Arial" w:cs="Arial"/>
                <w:sz w:val="20"/>
                <w:szCs w:val="20"/>
              </w:rPr>
              <w:t xml:space="preserve"> of </w:t>
            </w:r>
            <w:r w:rsidR="00F77776" w:rsidRPr="00F77776">
              <w:rPr>
                <w:rFonts w:ascii="Arial" w:hAnsi="Arial" w:cs="Arial"/>
                <w:bCs/>
                <w:sz w:val="20"/>
                <w:szCs w:val="20"/>
              </w:rPr>
              <w:fldChar w:fldCharType="begin"/>
            </w:r>
            <w:r w:rsidR="00F77776" w:rsidRPr="00F77776">
              <w:rPr>
                <w:rFonts w:ascii="Arial" w:hAnsi="Arial" w:cs="Arial"/>
                <w:bCs/>
                <w:sz w:val="20"/>
                <w:szCs w:val="20"/>
              </w:rPr>
              <w:instrText xml:space="preserve"> NUMPAGES  </w:instrText>
            </w:r>
            <w:r w:rsidR="00F77776" w:rsidRPr="00F77776">
              <w:rPr>
                <w:rFonts w:ascii="Arial" w:hAnsi="Arial" w:cs="Arial"/>
                <w:bCs/>
                <w:sz w:val="20"/>
                <w:szCs w:val="20"/>
              </w:rPr>
              <w:fldChar w:fldCharType="separate"/>
            </w:r>
            <w:r>
              <w:rPr>
                <w:rFonts w:ascii="Arial" w:hAnsi="Arial" w:cs="Arial"/>
                <w:bCs/>
                <w:noProof/>
                <w:sz w:val="20"/>
                <w:szCs w:val="20"/>
              </w:rPr>
              <w:t>1</w:t>
            </w:r>
            <w:r w:rsidR="00F77776" w:rsidRPr="00F77776">
              <w:rPr>
                <w:rFonts w:ascii="Arial" w:hAnsi="Arial" w:cs="Arial"/>
                <w:bCs/>
                <w:sz w:val="20"/>
                <w:szCs w:val="20"/>
              </w:rPr>
              <w:fldChar w:fldCharType="end"/>
            </w:r>
          </w:p>
        </w:sdtContent>
      </w:sdt>
    </w:sdtContent>
  </w:sdt>
  <w:p w14:paraId="1AAE188A" w14:textId="2407930B" w:rsidR="00F77776" w:rsidRPr="00F77776" w:rsidRDefault="00F77776">
    <w:pPr>
      <w:pStyle w:val="Footer"/>
      <w:rPr>
        <w:rFonts w:ascii="Arial" w:hAnsi="Arial" w:cs="Arial"/>
        <w:b/>
        <w:sz w:val="16"/>
        <w:szCs w:val="16"/>
      </w:rPr>
    </w:pPr>
    <w:r>
      <w:rPr>
        <w:rFonts w:ascii="Arial" w:hAnsi="Arial" w:cs="Arial"/>
        <w:b/>
        <w:sz w:val="16"/>
        <w:szCs w:val="16"/>
      </w:rPr>
      <w:t>DSHS 10-</w:t>
    </w:r>
    <w:r w:rsidR="00E62CE7">
      <w:rPr>
        <w:rFonts w:ascii="Arial" w:hAnsi="Arial" w:cs="Arial"/>
        <w:b/>
        <w:sz w:val="16"/>
        <w:szCs w:val="16"/>
      </w:rPr>
      <w:t>620</w:t>
    </w:r>
    <w:r>
      <w:rPr>
        <w:rFonts w:ascii="Arial" w:hAnsi="Arial" w:cs="Arial"/>
        <w:b/>
        <w:sz w:val="16"/>
        <w:szCs w:val="16"/>
      </w:rPr>
      <w:t xml:space="preserve"> (</w:t>
    </w:r>
    <w:r w:rsidR="00F35BF5">
      <w:rPr>
        <w:rFonts w:ascii="Arial" w:hAnsi="Arial" w:cs="Arial"/>
        <w:b/>
        <w:sz w:val="16"/>
        <w:szCs w:val="16"/>
      </w:rPr>
      <w:t xml:space="preserve">REV. </w:t>
    </w:r>
    <w:r w:rsidR="005E7D4E">
      <w:rPr>
        <w:rFonts w:ascii="Arial" w:hAnsi="Arial" w:cs="Arial"/>
        <w:b/>
        <w:sz w:val="16"/>
        <w:szCs w:val="16"/>
      </w:rPr>
      <w:t>05/2024</w:t>
    </w:r>
    <w:r>
      <w:rPr>
        <w:rFonts w:ascii="Arial" w:hAnsi="Arial" w:cs="Arial"/>
        <w:b/>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369A1" w14:textId="77777777" w:rsidR="00F77776" w:rsidRDefault="00F77776" w:rsidP="00F77776">
      <w:pPr>
        <w:spacing w:after="0" w:line="240" w:lineRule="auto"/>
      </w:pPr>
      <w:r>
        <w:separator/>
      </w:r>
    </w:p>
  </w:footnote>
  <w:footnote w:type="continuationSeparator" w:id="0">
    <w:p w14:paraId="12E4AD73" w14:textId="77777777" w:rsidR="00F77776" w:rsidRDefault="00F77776" w:rsidP="00F777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1E158A"/>
    <w:multiLevelType w:val="hybridMultilevel"/>
    <w:tmpl w:val="15F81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5C590B"/>
    <w:multiLevelType w:val="hybridMultilevel"/>
    <w:tmpl w:val="62302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6252990">
    <w:abstractNumId w:val="1"/>
  </w:num>
  <w:num w:numId="2" w16cid:durableId="822048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revisionView w:markup="0"/>
  <w:documentProtection w:edit="forms" w:enforcement="1" w:cryptProviderType="rsaAES" w:cryptAlgorithmClass="hash" w:cryptAlgorithmType="typeAny" w:cryptAlgorithmSid="14" w:cryptSpinCount="100000" w:hash="1GwvtFpd1tU5KclbMeECddiGBD7+nTj5NvsIdsnp4n4aP0TLtoE2UPExf9QHsTRQZeXVwnAxz6pod3hS6GR7UQ==" w:salt="DC5VkhXLxAUKQCkyKp9ju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908"/>
    <w:rsid w:val="00043DA4"/>
    <w:rsid w:val="000E1825"/>
    <w:rsid w:val="000F67B9"/>
    <w:rsid w:val="00117A10"/>
    <w:rsid w:val="001F399A"/>
    <w:rsid w:val="002212E7"/>
    <w:rsid w:val="00235CFD"/>
    <w:rsid w:val="0025765C"/>
    <w:rsid w:val="0026445C"/>
    <w:rsid w:val="00265566"/>
    <w:rsid w:val="002F16E1"/>
    <w:rsid w:val="00305B69"/>
    <w:rsid w:val="00406E37"/>
    <w:rsid w:val="00407CA9"/>
    <w:rsid w:val="004955E1"/>
    <w:rsid w:val="00582764"/>
    <w:rsid w:val="00590DB0"/>
    <w:rsid w:val="005E7D4E"/>
    <w:rsid w:val="00602B3E"/>
    <w:rsid w:val="00606511"/>
    <w:rsid w:val="00652499"/>
    <w:rsid w:val="00675F09"/>
    <w:rsid w:val="006B1A91"/>
    <w:rsid w:val="007142EC"/>
    <w:rsid w:val="007159A2"/>
    <w:rsid w:val="00794117"/>
    <w:rsid w:val="007B6908"/>
    <w:rsid w:val="007F033D"/>
    <w:rsid w:val="00961FDF"/>
    <w:rsid w:val="00995EE3"/>
    <w:rsid w:val="00A1180A"/>
    <w:rsid w:val="00A94BD1"/>
    <w:rsid w:val="00AD26FF"/>
    <w:rsid w:val="00AF16E3"/>
    <w:rsid w:val="00B14F52"/>
    <w:rsid w:val="00B814AB"/>
    <w:rsid w:val="00C12370"/>
    <w:rsid w:val="00C24805"/>
    <w:rsid w:val="00C50BD8"/>
    <w:rsid w:val="00CB041F"/>
    <w:rsid w:val="00D146EC"/>
    <w:rsid w:val="00D31154"/>
    <w:rsid w:val="00D507FF"/>
    <w:rsid w:val="00DB1735"/>
    <w:rsid w:val="00E62CE7"/>
    <w:rsid w:val="00E636DF"/>
    <w:rsid w:val="00E63C1C"/>
    <w:rsid w:val="00F1174A"/>
    <w:rsid w:val="00F35BF5"/>
    <w:rsid w:val="00F7161B"/>
    <w:rsid w:val="00F77776"/>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07CF0"/>
  <w15:chartTrackingRefBased/>
  <w15:docId w15:val="{B7DD3BC3-78C7-4E02-85CD-E7A1FA6B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2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43DA4"/>
    <w:pPr>
      <w:ind w:left="720"/>
      <w:contextualSpacing/>
    </w:pPr>
  </w:style>
  <w:style w:type="paragraph" w:styleId="Header">
    <w:name w:val="header"/>
    <w:basedOn w:val="Normal"/>
    <w:link w:val="HeaderChar"/>
    <w:uiPriority w:val="99"/>
    <w:unhideWhenUsed/>
    <w:rsid w:val="00F777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776"/>
  </w:style>
  <w:style w:type="paragraph" w:styleId="Footer">
    <w:name w:val="footer"/>
    <w:basedOn w:val="Normal"/>
    <w:link w:val="FooterChar"/>
    <w:uiPriority w:val="99"/>
    <w:unhideWhenUsed/>
    <w:rsid w:val="00F777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776"/>
  </w:style>
  <w:style w:type="paragraph" w:styleId="BalloonText">
    <w:name w:val="Balloon Text"/>
    <w:basedOn w:val="Normal"/>
    <w:link w:val="BalloonTextChar"/>
    <w:uiPriority w:val="99"/>
    <w:semiHidden/>
    <w:unhideWhenUsed/>
    <w:rsid w:val="00A118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80A"/>
    <w:rPr>
      <w:rFonts w:ascii="Segoe UI" w:hAnsi="Segoe UI" w:cs="Segoe UI"/>
      <w:sz w:val="18"/>
      <w:szCs w:val="18"/>
    </w:rPr>
  </w:style>
  <w:style w:type="paragraph" w:styleId="PlainText">
    <w:name w:val="Plain Text"/>
    <w:basedOn w:val="Normal"/>
    <w:link w:val="PlainTextChar"/>
    <w:rsid w:val="000E1825"/>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0E1825"/>
    <w:rPr>
      <w:rFonts w:ascii="Courier New" w:eastAsia="Times New Roman" w:hAnsi="Courier New" w:cs="Times New Roman"/>
      <w:sz w:val="20"/>
      <w:szCs w:val="20"/>
    </w:rPr>
  </w:style>
  <w:style w:type="paragraph" w:styleId="Revision">
    <w:name w:val="Revision"/>
    <w:hidden/>
    <w:uiPriority w:val="99"/>
    <w:semiHidden/>
    <w:rsid w:val="00C24805"/>
    <w:pPr>
      <w:spacing w:after="0" w:line="240" w:lineRule="auto"/>
    </w:pPr>
  </w:style>
  <w:style w:type="paragraph" w:customStyle="1" w:styleId="TableParagraph">
    <w:name w:val="Table Paragraph"/>
    <w:basedOn w:val="Normal"/>
    <w:uiPriority w:val="1"/>
    <w:qFormat/>
    <w:rsid w:val="004955E1"/>
    <w:pPr>
      <w:widowControl w:val="0"/>
      <w:autoSpaceDE w:val="0"/>
      <w:autoSpaceDN w:val="0"/>
      <w:spacing w:after="0" w:line="240" w:lineRule="auto"/>
    </w:pPr>
    <w:rPr>
      <w:rFonts w:ascii="Arial" w:eastAsia="Arial" w:hAnsi="Arial" w:cs="Arial"/>
    </w:rPr>
  </w:style>
  <w:style w:type="character" w:customStyle="1" w:styleId="ListParagraphChar">
    <w:name w:val="List Paragraph Char"/>
    <w:link w:val="ListParagraph"/>
    <w:uiPriority w:val="34"/>
    <w:locked/>
    <w:rsid w:val="004955E1"/>
  </w:style>
  <w:style w:type="character" w:customStyle="1" w:styleId="cf01">
    <w:name w:val="cf01"/>
    <w:basedOn w:val="DefaultParagraphFont"/>
    <w:rsid w:val="00235C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12200">
      <w:bodyDiv w:val="1"/>
      <w:marLeft w:val="0"/>
      <w:marRight w:val="0"/>
      <w:marTop w:val="0"/>
      <w:marBottom w:val="0"/>
      <w:divBdr>
        <w:top w:val="none" w:sz="0" w:space="0" w:color="auto"/>
        <w:left w:val="none" w:sz="0" w:space="0" w:color="auto"/>
        <w:bottom w:val="none" w:sz="0" w:space="0" w:color="auto"/>
        <w:right w:val="none" w:sz="0" w:space="0" w:color="auto"/>
      </w:divBdr>
    </w:div>
    <w:div w:id="68197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ratessr@dshs.wa.go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617</Words>
  <Characters>1692</Characters>
  <Application>Microsoft Office Word</Application>
  <DocSecurity>0</DocSecurity>
  <Lines>1692</Lines>
  <Paragraphs>577</Paragraphs>
  <ScaleCrop>false</ScaleCrop>
  <HeadingPairs>
    <vt:vector size="2" baseType="variant">
      <vt:variant>
        <vt:lpstr>Title</vt:lpstr>
      </vt:variant>
      <vt:variant>
        <vt:i4>1</vt:i4>
      </vt:variant>
    </vt:vector>
  </HeadingPairs>
  <TitlesOfParts>
    <vt:vector size="1" baseType="lpstr">
      <vt:lpstr>Residential Cost Report – ISS Hours Review / Questionnaire</vt:lpstr>
    </vt:vector>
  </TitlesOfParts>
  <Company>DSHS</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CCRSS Residential Cost Report – ISS Hours Review / Questionnaire</dc:title>
  <dc:subject/>
  <dc:creator>Brombacher, Millie A. (DSHS/IGU)</dc:creator>
  <cp:keywords/>
  <dc:description/>
  <cp:lastModifiedBy>Brombacher, Millie (DSHS/OOS/OIG)</cp:lastModifiedBy>
  <cp:revision>2</cp:revision>
  <dcterms:created xsi:type="dcterms:W3CDTF">2024-05-23T15:40:00Z</dcterms:created>
  <dcterms:modified xsi:type="dcterms:W3CDTF">2024-05-23T15:40:00Z</dcterms:modified>
</cp:coreProperties>
</file>