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585"/>
        <w:gridCol w:w="585"/>
        <w:gridCol w:w="360"/>
        <w:gridCol w:w="1710"/>
        <w:gridCol w:w="7555"/>
      </w:tblGrid>
      <w:tr w:rsidR="006176DB" w14:paraId="12A531B3" w14:textId="77777777" w:rsidTr="00493372">
        <w:trPr>
          <w:trHeight w:val="900"/>
        </w:trPr>
        <w:tc>
          <w:tcPr>
            <w:tcW w:w="1530" w:type="dxa"/>
            <w:gridSpan w:val="3"/>
            <w:tcBorders>
              <w:top w:val="nil"/>
              <w:left w:val="nil"/>
              <w:right w:val="nil"/>
            </w:tcBorders>
          </w:tcPr>
          <w:p w14:paraId="6EDF7F72" w14:textId="1FD2FE62" w:rsidR="006176DB" w:rsidRDefault="00493372" w:rsidP="006176DB">
            <w:pPr>
              <w:rPr>
                <w:rFonts w:ascii="Arial" w:hAnsi="Arial" w:cs="Arial"/>
                <w:sz w:val="20"/>
                <w:szCs w:val="20"/>
              </w:rPr>
            </w:pPr>
            <w:r>
              <w:rPr>
                <w:rFonts w:ascii="Arial" w:hAnsi="Arial" w:cs="Arial"/>
                <w:noProof/>
                <w:sz w:val="20"/>
                <w:szCs w:val="20"/>
              </w:rPr>
              <w:drawing>
                <wp:inline distT="0" distB="0" distL="0" distR="0" wp14:anchorId="7C75AF85" wp14:editId="7941168B">
                  <wp:extent cx="844731" cy="486189"/>
                  <wp:effectExtent l="0" t="0" r="0" b="9525"/>
                  <wp:docPr id="66846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62673" name="Picture 6684626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946" cy="488040"/>
                          </a:xfrm>
                          <a:prstGeom prst="rect">
                            <a:avLst/>
                          </a:prstGeom>
                        </pic:spPr>
                      </pic:pic>
                    </a:graphicData>
                  </a:graphic>
                </wp:inline>
              </w:drawing>
            </w:r>
          </w:p>
        </w:tc>
        <w:tc>
          <w:tcPr>
            <w:tcW w:w="9265" w:type="dxa"/>
            <w:gridSpan w:val="2"/>
            <w:tcBorders>
              <w:top w:val="nil"/>
              <w:left w:val="nil"/>
              <w:right w:val="nil"/>
            </w:tcBorders>
            <w:vAlign w:val="center"/>
          </w:tcPr>
          <w:p w14:paraId="7603ABF9" w14:textId="3F0C279B" w:rsidR="006176DB" w:rsidRPr="006176DB" w:rsidRDefault="006176DB" w:rsidP="006176DB">
            <w:pPr>
              <w:tabs>
                <w:tab w:val="center" w:pos="3682"/>
              </w:tabs>
              <w:rPr>
                <w:rFonts w:ascii="Arial" w:hAnsi="Arial" w:cs="Arial"/>
                <w:sz w:val="16"/>
                <w:szCs w:val="16"/>
              </w:rPr>
            </w:pPr>
            <w:r>
              <w:rPr>
                <w:rFonts w:ascii="Arial" w:hAnsi="Arial" w:cs="Arial"/>
                <w:sz w:val="16"/>
                <w:szCs w:val="16"/>
              </w:rPr>
              <w:tab/>
            </w:r>
            <w:r w:rsidRPr="006176DB">
              <w:rPr>
                <w:rFonts w:ascii="Arial" w:hAnsi="Arial" w:cs="Arial"/>
                <w:sz w:val="16"/>
                <w:szCs w:val="16"/>
              </w:rPr>
              <w:t>DEVELOPMENTAL DISABILITIES ADMINISTRATION (DDA)</w:t>
            </w:r>
          </w:p>
          <w:p w14:paraId="7B6CA93B" w14:textId="244387AD" w:rsidR="006176DB" w:rsidRPr="006176DB" w:rsidRDefault="006176DB" w:rsidP="006176DB">
            <w:pPr>
              <w:tabs>
                <w:tab w:val="center" w:pos="3682"/>
              </w:tabs>
              <w:rPr>
                <w:rFonts w:ascii="Arial" w:hAnsi="Arial" w:cs="Arial"/>
                <w:b/>
                <w:bCs/>
                <w:sz w:val="28"/>
                <w:szCs w:val="28"/>
              </w:rPr>
            </w:pPr>
            <w:r>
              <w:rPr>
                <w:rFonts w:ascii="Arial" w:hAnsi="Arial" w:cs="Arial"/>
                <w:b/>
                <w:bCs/>
                <w:sz w:val="28"/>
                <w:szCs w:val="28"/>
              </w:rPr>
              <w:tab/>
            </w:r>
            <w:r w:rsidRPr="006176DB">
              <w:rPr>
                <w:rFonts w:ascii="Arial" w:hAnsi="Arial" w:cs="Arial"/>
                <w:b/>
                <w:bCs/>
                <w:sz w:val="28"/>
                <w:szCs w:val="28"/>
              </w:rPr>
              <w:t>Companion Home Provider Supplemental Information</w:t>
            </w:r>
          </w:p>
        </w:tc>
      </w:tr>
      <w:tr w:rsidR="006176DB" w14:paraId="31E6C5D2" w14:textId="77777777" w:rsidTr="006176DB">
        <w:tc>
          <w:tcPr>
            <w:tcW w:w="585" w:type="dxa"/>
          </w:tcPr>
          <w:p w14:paraId="73E8E6C9" w14:textId="716A483A" w:rsidR="006176DB" w:rsidRDefault="006176DB" w:rsidP="006176DB">
            <w:pPr>
              <w:spacing w:before="60" w:after="60"/>
              <w:rPr>
                <w:rFonts w:ascii="Arial" w:hAnsi="Arial" w:cs="Arial"/>
                <w:sz w:val="20"/>
                <w:szCs w:val="20"/>
              </w:rPr>
            </w:pPr>
            <w:r>
              <w:rPr>
                <w:rFonts w:ascii="Arial" w:hAnsi="Arial" w:cs="Arial"/>
                <w:sz w:val="20"/>
                <w:szCs w:val="20"/>
              </w:rPr>
              <w:t>Yes</w:t>
            </w:r>
          </w:p>
        </w:tc>
        <w:tc>
          <w:tcPr>
            <w:tcW w:w="585" w:type="dxa"/>
          </w:tcPr>
          <w:p w14:paraId="63F37C1A" w14:textId="65970713" w:rsidR="006176DB" w:rsidRDefault="006176DB" w:rsidP="006176DB">
            <w:pPr>
              <w:spacing w:before="60" w:after="60"/>
              <w:rPr>
                <w:rFonts w:ascii="Arial" w:hAnsi="Arial" w:cs="Arial"/>
                <w:sz w:val="20"/>
                <w:szCs w:val="20"/>
              </w:rPr>
            </w:pPr>
            <w:r>
              <w:rPr>
                <w:rFonts w:ascii="Arial" w:hAnsi="Arial" w:cs="Arial"/>
                <w:sz w:val="20"/>
                <w:szCs w:val="20"/>
              </w:rPr>
              <w:t>No</w:t>
            </w:r>
          </w:p>
        </w:tc>
        <w:tc>
          <w:tcPr>
            <w:tcW w:w="9625" w:type="dxa"/>
            <w:gridSpan w:val="3"/>
          </w:tcPr>
          <w:p w14:paraId="438A763C" w14:textId="07FB9D31" w:rsidR="006176DB" w:rsidRDefault="006176DB" w:rsidP="001063E5">
            <w:pPr>
              <w:spacing w:before="60" w:after="120"/>
              <w:rPr>
                <w:rFonts w:ascii="Arial" w:hAnsi="Arial" w:cs="Arial"/>
                <w:sz w:val="20"/>
                <w:szCs w:val="20"/>
              </w:rPr>
            </w:pPr>
            <w:r>
              <w:rPr>
                <w:rFonts w:ascii="Arial" w:hAnsi="Arial" w:cs="Arial"/>
                <w:sz w:val="20"/>
                <w:szCs w:val="20"/>
              </w:rPr>
              <w:t>Please have this information ready for the DDA representative you will be working with.</w:t>
            </w:r>
            <w:r w:rsidR="005F2A10">
              <w:rPr>
                <w:rFonts w:ascii="Arial" w:hAnsi="Arial" w:cs="Arial"/>
                <w:sz w:val="20"/>
                <w:szCs w:val="20"/>
              </w:rPr>
              <w:t xml:space="preserve">  If you</w:t>
            </w:r>
            <w:r w:rsidR="0005606A">
              <w:rPr>
                <w:rFonts w:ascii="Arial" w:hAnsi="Arial" w:cs="Arial"/>
                <w:sz w:val="20"/>
                <w:szCs w:val="20"/>
              </w:rPr>
              <w:t xml:space="preserve"> </w:t>
            </w:r>
            <w:proofErr w:type="gramStart"/>
            <w:r w:rsidR="005F2A10">
              <w:rPr>
                <w:rFonts w:ascii="Arial" w:hAnsi="Arial" w:cs="Arial"/>
                <w:sz w:val="20"/>
                <w:szCs w:val="20"/>
              </w:rPr>
              <w:t>answer</w:t>
            </w:r>
            <w:r w:rsidR="0005606A">
              <w:rPr>
                <w:rFonts w:ascii="Arial" w:hAnsi="Arial" w:cs="Arial"/>
                <w:sz w:val="20"/>
                <w:szCs w:val="20"/>
              </w:rPr>
              <w:t xml:space="preserve">ed </w:t>
            </w:r>
            <w:r w:rsidR="005F2A10">
              <w:rPr>
                <w:rFonts w:ascii="Arial" w:hAnsi="Arial" w:cs="Arial"/>
                <w:sz w:val="20"/>
                <w:szCs w:val="20"/>
              </w:rPr>
              <w:t xml:space="preserve"> “</w:t>
            </w:r>
            <w:proofErr w:type="gramEnd"/>
            <w:r w:rsidR="005F2A10">
              <w:rPr>
                <w:rFonts w:ascii="Arial" w:hAnsi="Arial" w:cs="Arial"/>
                <w:sz w:val="20"/>
                <w:szCs w:val="20"/>
              </w:rPr>
              <w:t>Yes” to the questions, becoming a Companion Home Provider may be right for you.</w:t>
            </w:r>
          </w:p>
        </w:tc>
      </w:tr>
      <w:tr w:rsidR="006176DB" w14:paraId="7FCCFBAF" w14:textId="77777777" w:rsidTr="006176DB">
        <w:trPr>
          <w:trHeight w:hRule="exact" w:val="317"/>
        </w:trPr>
        <w:tc>
          <w:tcPr>
            <w:tcW w:w="10795" w:type="dxa"/>
            <w:gridSpan w:val="5"/>
            <w:shd w:val="clear" w:color="auto" w:fill="D9E2F3" w:themeFill="accent1" w:themeFillTint="33"/>
            <w:vAlign w:val="center"/>
          </w:tcPr>
          <w:p w14:paraId="66705DD7" w14:textId="3CE55391" w:rsidR="006176DB" w:rsidRPr="006176DB" w:rsidRDefault="006176DB" w:rsidP="006176DB">
            <w:pPr>
              <w:rPr>
                <w:rFonts w:ascii="Arial" w:hAnsi="Arial" w:cs="Arial"/>
                <w:b/>
                <w:bCs/>
                <w:sz w:val="20"/>
                <w:szCs w:val="20"/>
              </w:rPr>
            </w:pPr>
            <w:r>
              <w:rPr>
                <w:rFonts w:ascii="Arial" w:hAnsi="Arial" w:cs="Arial"/>
                <w:b/>
                <w:bCs/>
                <w:sz w:val="20"/>
                <w:szCs w:val="20"/>
              </w:rPr>
              <w:t>Companion Home Foster Care Model</w:t>
            </w:r>
          </w:p>
        </w:tc>
      </w:tr>
      <w:tr w:rsidR="006176DB" w14:paraId="3E11E12D" w14:textId="77777777" w:rsidTr="0095244B">
        <w:trPr>
          <w:trHeight w:val="107"/>
        </w:trPr>
        <w:tc>
          <w:tcPr>
            <w:tcW w:w="585" w:type="dxa"/>
            <w:tcBorders>
              <w:bottom w:val="nil"/>
            </w:tcBorders>
          </w:tcPr>
          <w:p w14:paraId="2619B102" w14:textId="6BAC0B16" w:rsidR="006176DB" w:rsidRDefault="006176DB" w:rsidP="0015387F">
            <w:pPr>
              <w:spacing w:before="40" w:after="40"/>
              <w:jc w:val="center"/>
              <w:rPr>
                <w:rFonts w:ascii="Arial" w:hAnsi="Arial" w:cs="Arial"/>
                <w:sz w:val="20"/>
                <w:szCs w:val="20"/>
              </w:rPr>
            </w:pPr>
          </w:p>
        </w:tc>
        <w:tc>
          <w:tcPr>
            <w:tcW w:w="585" w:type="dxa"/>
            <w:tcBorders>
              <w:bottom w:val="nil"/>
            </w:tcBorders>
          </w:tcPr>
          <w:p w14:paraId="36237C2F" w14:textId="3E089E41" w:rsidR="006176DB" w:rsidRDefault="006176DB" w:rsidP="0015387F">
            <w:pPr>
              <w:spacing w:before="40" w:after="40"/>
              <w:jc w:val="center"/>
              <w:rPr>
                <w:rFonts w:ascii="Arial" w:hAnsi="Arial" w:cs="Arial"/>
                <w:sz w:val="20"/>
                <w:szCs w:val="20"/>
              </w:rPr>
            </w:pPr>
          </w:p>
        </w:tc>
        <w:tc>
          <w:tcPr>
            <w:tcW w:w="9625" w:type="dxa"/>
            <w:gridSpan w:val="3"/>
            <w:tcBorders>
              <w:bottom w:val="nil"/>
            </w:tcBorders>
          </w:tcPr>
          <w:p w14:paraId="055D2D97" w14:textId="177E8BF3" w:rsidR="0005387C" w:rsidRDefault="00CC283F" w:rsidP="001063E5">
            <w:pPr>
              <w:spacing w:before="40" w:after="40" w:line="276" w:lineRule="auto"/>
              <w:rPr>
                <w:rFonts w:ascii="Arial" w:hAnsi="Arial" w:cs="Arial"/>
                <w:sz w:val="20"/>
                <w:szCs w:val="20"/>
              </w:rPr>
            </w:pPr>
            <w:r>
              <w:rPr>
                <w:rFonts w:ascii="Arial" w:hAnsi="Arial" w:cs="Arial"/>
                <w:sz w:val="20"/>
                <w:szCs w:val="20"/>
              </w:rPr>
              <w:t xml:space="preserve">Companion Home </w:t>
            </w:r>
            <w:r w:rsidR="0095244B">
              <w:rPr>
                <w:rFonts w:ascii="Arial" w:hAnsi="Arial" w:cs="Arial"/>
                <w:sz w:val="20"/>
                <w:szCs w:val="20"/>
              </w:rPr>
              <w:t xml:space="preserve">(CH) </w:t>
            </w:r>
            <w:r>
              <w:rPr>
                <w:rFonts w:ascii="Arial" w:hAnsi="Arial" w:cs="Arial"/>
                <w:sz w:val="20"/>
                <w:szCs w:val="20"/>
              </w:rPr>
              <w:t>program is a foster care model</w:t>
            </w:r>
            <w:r w:rsidR="0095244B">
              <w:rPr>
                <w:rFonts w:ascii="Arial" w:hAnsi="Arial" w:cs="Arial"/>
                <w:sz w:val="20"/>
                <w:szCs w:val="20"/>
              </w:rPr>
              <w:t xml:space="preserve"> that provides long-term support to a single client </w:t>
            </w:r>
            <w:r w:rsidR="001227E6">
              <w:rPr>
                <w:rFonts w:ascii="Arial" w:hAnsi="Arial" w:cs="Arial"/>
                <w:sz w:val="20"/>
                <w:szCs w:val="20"/>
              </w:rPr>
              <w:t>who</w:t>
            </w:r>
            <w:r w:rsidR="0095244B">
              <w:rPr>
                <w:rFonts w:ascii="Arial" w:hAnsi="Arial" w:cs="Arial"/>
                <w:sz w:val="20"/>
                <w:szCs w:val="20"/>
              </w:rPr>
              <w:t xml:space="preserve"> lives in the provider’s home</w:t>
            </w:r>
            <w:r>
              <w:rPr>
                <w:rFonts w:ascii="Arial" w:hAnsi="Arial" w:cs="Arial"/>
                <w:sz w:val="20"/>
                <w:szCs w:val="20"/>
              </w:rPr>
              <w:t xml:space="preserve">.  Companion homes are not adult family </w:t>
            </w:r>
            <w:proofErr w:type="gramStart"/>
            <w:r>
              <w:rPr>
                <w:rFonts w:ascii="Arial" w:hAnsi="Arial" w:cs="Arial"/>
                <w:sz w:val="20"/>
                <w:szCs w:val="20"/>
              </w:rPr>
              <w:t>home</w:t>
            </w:r>
            <w:proofErr w:type="gramEnd"/>
            <w:r>
              <w:rPr>
                <w:rFonts w:ascii="Arial" w:hAnsi="Arial" w:cs="Arial"/>
                <w:sz w:val="20"/>
                <w:szCs w:val="20"/>
              </w:rPr>
              <w:t xml:space="preserve"> or group home type of settings.  </w:t>
            </w:r>
            <w:r w:rsidR="001227E6">
              <w:rPr>
                <w:rFonts w:ascii="Arial" w:hAnsi="Arial" w:cs="Arial"/>
                <w:sz w:val="20"/>
                <w:szCs w:val="20"/>
              </w:rPr>
              <w:t>Provider</w:t>
            </w:r>
            <w:r w:rsidR="0095244B">
              <w:rPr>
                <w:rFonts w:ascii="Arial" w:hAnsi="Arial" w:cs="Arial"/>
                <w:sz w:val="20"/>
                <w:szCs w:val="20"/>
              </w:rPr>
              <w:t xml:space="preserve">s </w:t>
            </w:r>
            <w:r w:rsidR="001227E6">
              <w:rPr>
                <w:rFonts w:ascii="Arial" w:hAnsi="Arial" w:cs="Arial"/>
                <w:sz w:val="20"/>
                <w:szCs w:val="20"/>
              </w:rPr>
              <w:t xml:space="preserve">follow the clients Person Centered Service Plan (PCSP) to </w:t>
            </w:r>
            <w:r w:rsidR="0095244B">
              <w:rPr>
                <w:rFonts w:ascii="Arial" w:hAnsi="Arial" w:cs="Arial"/>
                <w:sz w:val="20"/>
                <w:szCs w:val="20"/>
              </w:rPr>
              <w:t xml:space="preserve">provide life skill instruction using teaching and training methods appropriate to the client’s age and preferences in areas such as:  personal care, personal device care, mobility support, cooking, shopping, bill paying, medical appointments and medication management, employments or educational support, </w:t>
            </w:r>
            <w:r w:rsidR="001227E6">
              <w:rPr>
                <w:rFonts w:ascii="Arial" w:hAnsi="Arial" w:cs="Arial"/>
                <w:sz w:val="20"/>
                <w:szCs w:val="20"/>
              </w:rPr>
              <w:t xml:space="preserve">social and emotional support, </w:t>
            </w:r>
            <w:r w:rsidR="0095244B">
              <w:rPr>
                <w:rFonts w:ascii="Arial" w:hAnsi="Arial" w:cs="Arial"/>
                <w:sz w:val="20"/>
                <w:szCs w:val="20"/>
              </w:rPr>
              <w:t>social activities and creating connections with others.</w:t>
            </w:r>
          </w:p>
          <w:p w14:paraId="75E06F11" w14:textId="3026BCF5" w:rsidR="00CC283F" w:rsidRDefault="00CC283F" w:rsidP="0005606A">
            <w:pPr>
              <w:spacing w:before="240" w:after="40"/>
              <w:rPr>
                <w:rFonts w:ascii="Arial" w:hAnsi="Arial" w:cs="Arial"/>
                <w:sz w:val="20"/>
                <w:szCs w:val="20"/>
              </w:rPr>
            </w:pPr>
            <w:r>
              <w:rPr>
                <w:rFonts w:ascii="Arial" w:hAnsi="Arial" w:cs="Arial"/>
                <w:sz w:val="20"/>
                <w:szCs w:val="20"/>
              </w:rPr>
              <w:t xml:space="preserve">As a </w:t>
            </w:r>
            <w:r w:rsidR="0005387C">
              <w:rPr>
                <w:rFonts w:ascii="Arial" w:hAnsi="Arial" w:cs="Arial"/>
                <w:sz w:val="20"/>
                <w:szCs w:val="20"/>
              </w:rPr>
              <w:t>c</w:t>
            </w:r>
            <w:r>
              <w:rPr>
                <w:rFonts w:ascii="Arial" w:hAnsi="Arial" w:cs="Arial"/>
                <w:sz w:val="20"/>
                <w:szCs w:val="20"/>
              </w:rPr>
              <w:t xml:space="preserve">ompanion </w:t>
            </w:r>
            <w:r w:rsidR="0005387C">
              <w:rPr>
                <w:rFonts w:ascii="Arial" w:hAnsi="Arial" w:cs="Arial"/>
                <w:sz w:val="20"/>
                <w:szCs w:val="20"/>
              </w:rPr>
              <w:t>h</w:t>
            </w:r>
            <w:r>
              <w:rPr>
                <w:rFonts w:ascii="Arial" w:hAnsi="Arial" w:cs="Arial"/>
                <w:sz w:val="20"/>
                <w:szCs w:val="20"/>
              </w:rPr>
              <w:t>ome provider, you will not be able to hire and pay staff to support the client</w:t>
            </w:r>
            <w:r w:rsidR="0005387C">
              <w:rPr>
                <w:rFonts w:ascii="Arial" w:hAnsi="Arial" w:cs="Arial"/>
                <w:sz w:val="20"/>
                <w:szCs w:val="20"/>
              </w:rPr>
              <w:t xml:space="preserve"> living with you</w:t>
            </w:r>
            <w:r>
              <w:rPr>
                <w:rFonts w:ascii="Arial" w:hAnsi="Arial" w:cs="Arial"/>
                <w:sz w:val="20"/>
                <w:szCs w:val="20"/>
              </w:rPr>
              <w:t>.  You are the sole provider for one client.</w:t>
            </w:r>
          </w:p>
        </w:tc>
      </w:tr>
      <w:tr w:rsidR="00C602A2" w14:paraId="3BAE6FC5" w14:textId="77777777" w:rsidTr="0095244B">
        <w:trPr>
          <w:trHeight w:val="107"/>
        </w:trPr>
        <w:tc>
          <w:tcPr>
            <w:tcW w:w="585" w:type="dxa"/>
            <w:tcBorders>
              <w:top w:val="nil"/>
              <w:bottom w:val="nil"/>
            </w:tcBorders>
          </w:tcPr>
          <w:p w14:paraId="10D1C8DA" w14:textId="2C69B533" w:rsidR="00C602A2" w:rsidRDefault="00C602A2" w:rsidP="0015387F">
            <w:pPr>
              <w:spacing w:before="1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bottom w:val="nil"/>
            </w:tcBorders>
          </w:tcPr>
          <w:p w14:paraId="5B13131C" w14:textId="6D09B70C" w:rsidR="00C602A2" w:rsidRDefault="00C602A2" w:rsidP="0015387F">
            <w:pPr>
              <w:spacing w:before="12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bottom w:val="nil"/>
            </w:tcBorders>
          </w:tcPr>
          <w:p w14:paraId="05D0F0B1" w14:textId="08154AB2" w:rsidR="0095244B" w:rsidRDefault="00C602A2" w:rsidP="0015387F">
            <w:pPr>
              <w:spacing w:before="40" w:after="40"/>
              <w:rPr>
                <w:rFonts w:ascii="Arial" w:hAnsi="Arial" w:cs="Arial"/>
                <w:sz w:val="20"/>
                <w:szCs w:val="20"/>
              </w:rPr>
            </w:pPr>
            <w:r>
              <w:rPr>
                <w:rFonts w:ascii="Arial" w:hAnsi="Arial" w:cs="Arial"/>
                <w:sz w:val="20"/>
                <w:szCs w:val="20"/>
              </w:rPr>
              <w:t>Are you able to provide 24-hour support and supervision to a client without needing to hire additional help?</w:t>
            </w:r>
          </w:p>
        </w:tc>
      </w:tr>
      <w:tr w:rsidR="0095244B" w14:paraId="7BBDB907" w14:textId="77777777" w:rsidTr="00C602A2">
        <w:trPr>
          <w:trHeight w:val="107"/>
        </w:trPr>
        <w:tc>
          <w:tcPr>
            <w:tcW w:w="585" w:type="dxa"/>
            <w:tcBorders>
              <w:top w:val="nil"/>
              <w:bottom w:val="single" w:sz="4" w:space="0" w:color="auto"/>
            </w:tcBorders>
          </w:tcPr>
          <w:p w14:paraId="093F6E65" w14:textId="71F3C32A" w:rsidR="0095244B" w:rsidRDefault="0095244B" w:rsidP="0095244B">
            <w:pPr>
              <w:spacing w:before="1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bottom w:val="single" w:sz="4" w:space="0" w:color="auto"/>
            </w:tcBorders>
          </w:tcPr>
          <w:p w14:paraId="617AD36F" w14:textId="3611AF11" w:rsidR="0095244B" w:rsidRDefault="0095244B" w:rsidP="0095244B">
            <w:pPr>
              <w:spacing w:before="12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bottom w:val="single" w:sz="4" w:space="0" w:color="auto"/>
            </w:tcBorders>
          </w:tcPr>
          <w:p w14:paraId="400E32C0" w14:textId="2815EF43" w:rsidR="0095244B" w:rsidRDefault="0095244B" w:rsidP="001063E5">
            <w:pPr>
              <w:spacing w:before="60" w:after="60"/>
              <w:rPr>
                <w:rFonts w:ascii="Arial" w:hAnsi="Arial" w:cs="Arial"/>
                <w:sz w:val="20"/>
                <w:szCs w:val="20"/>
              </w:rPr>
            </w:pPr>
            <w:r>
              <w:rPr>
                <w:rFonts w:ascii="Arial" w:hAnsi="Arial" w:cs="Arial"/>
                <w:sz w:val="20"/>
                <w:szCs w:val="20"/>
              </w:rPr>
              <w:t>Are you able to support a client by using teaching and training techniques for skill building in areas identified in the client’s person-centered services plan (PCSP)?</w:t>
            </w:r>
          </w:p>
        </w:tc>
      </w:tr>
      <w:tr w:rsidR="0095244B" w14:paraId="7CA39D59" w14:textId="77777777" w:rsidTr="00C602A2">
        <w:trPr>
          <w:trHeight w:val="106"/>
        </w:trPr>
        <w:tc>
          <w:tcPr>
            <w:tcW w:w="585" w:type="dxa"/>
            <w:tcBorders>
              <w:bottom w:val="nil"/>
            </w:tcBorders>
          </w:tcPr>
          <w:p w14:paraId="7F47A431" w14:textId="74E8F724" w:rsidR="0095244B" w:rsidRDefault="0095244B" w:rsidP="0095244B">
            <w:pPr>
              <w:spacing w:before="40" w:after="40"/>
              <w:jc w:val="center"/>
              <w:rPr>
                <w:rFonts w:ascii="Arial" w:hAnsi="Arial" w:cs="Arial"/>
                <w:sz w:val="20"/>
                <w:szCs w:val="20"/>
              </w:rPr>
            </w:pPr>
          </w:p>
        </w:tc>
        <w:tc>
          <w:tcPr>
            <w:tcW w:w="585" w:type="dxa"/>
            <w:tcBorders>
              <w:bottom w:val="nil"/>
            </w:tcBorders>
          </w:tcPr>
          <w:p w14:paraId="7CBAD9F8" w14:textId="11C60636" w:rsidR="0095244B" w:rsidRDefault="0095244B" w:rsidP="0095244B">
            <w:pPr>
              <w:spacing w:before="40" w:after="40"/>
              <w:jc w:val="center"/>
              <w:rPr>
                <w:rFonts w:ascii="Arial" w:hAnsi="Arial" w:cs="Arial"/>
                <w:sz w:val="20"/>
                <w:szCs w:val="20"/>
              </w:rPr>
            </w:pPr>
          </w:p>
        </w:tc>
        <w:tc>
          <w:tcPr>
            <w:tcW w:w="9625" w:type="dxa"/>
            <w:gridSpan w:val="3"/>
            <w:tcBorders>
              <w:bottom w:val="nil"/>
            </w:tcBorders>
          </w:tcPr>
          <w:p w14:paraId="62D57529" w14:textId="77777777" w:rsidR="0095244B" w:rsidRDefault="0095244B" w:rsidP="0095244B">
            <w:pPr>
              <w:spacing w:before="40" w:after="40"/>
              <w:rPr>
                <w:rFonts w:ascii="Arial" w:hAnsi="Arial" w:cs="Arial"/>
                <w:sz w:val="20"/>
                <w:szCs w:val="20"/>
              </w:rPr>
            </w:pPr>
            <w:r>
              <w:rPr>
                <w:rFonts w:ascii="Arial" w:hAnsi="Arial" w:cs="Arial"/>
                <w:sz w:val="20"/>
                <w:szCs w:val="20"/>
              </w:rPr>
              <w:t xml:space="preserve">The client has very specific rights while living in your home.  </w:t>
            </w:r>
          </w:p>
          <w:p w14:paraId="6A7A9B45" w14:textId="255A0A34" w:rsidR="0095244B" w:rsidRPr="00C602A2" w:rsidRDefault="0095244B" w:rsidP="0095244B">
            <w:pPr>
              <w:spacing w:before="40" w:after="40"/>
              <w:rPr>
                <w:rFonts w:ascii="Arial" w:hAnsi="Arial" w:cs="Arial"/>
                <w:sz w:val="20"/>
                <w:szCs w:val="20"/>
              </w:rPr>
            </w:pPr>
            <w:r>
              <w:rPr>
                <w:rFonts w:ascii="Arial" w:hAnsi="Arial" w:cs="Arial"/>
                <w:sz w:val="20"/>
                <w:szCs w:val="20"/>
              </w:rPr>
              <w:t>Please review</w:t>
            </w:r>
            <w:r w:rsidRPr="00C602A2">
              <w:rPr>
                <w:rFonts w:ascii="Arial" w:hAnsi="Arial" w:cs="Arial"/>
                <w:sz w:val="20"/>
                <w:szCs w:val="20"/>
              </w:rPr>
              <w:t xml:space="preserve"> </w:t>
            </w:r>
            <w:hyperlink r:id="rId8" w:history="1">
              <w:r w:rsidRPr="00C602A2">
                <w:rPr>
                  <w:rStyle w:val="Hyperlink"/>
                  <w:rFonts w:ascii="Arial" w:hAnsi="Arial" w:cs="Arial"/>
                  <w:sz w:val="20"/>
                  <w:szCs w:val="20"/>
                </w:rPr>
                <w:t>WAC 388-823-1095</w:t>
              </w:r>
            </w:hyperlink>
            <w:r w:rsidRPr="00C602A2">
              <w:rPr>
                <w:rFonts w:ascii="Arial" w:hAnsi="Arial" w:cs="Arial"/>
                <w:sz w:val="20"/>
                <w:szCs w:val="20"/>
              </w:rPr>
              <w:t>.</w:t>
            </w:r>
          </w:p>
        </w:tc>
      </w:tr>
      <w:tr w:rsidR="0095244B" w14:paraId="67F0C130" w14:textId="77777777" w:rsidTr="00C602A2">
        <w:trPr>
          <w:trHeight w:val="106"/>
        </w:trPr>
        <w:tc>
          <w:tcPr>
            <w:tcW w:w="585" w:type="dxa"/>
            <w:tcBorders>
              <w:top w:val="nil"/>
            </w:tcBorders>
          </w:tcPr>
          <w:p w14:paraId="578AE570" w14:textId="4B0D0991" w:rsidR="0095244B" w:rsidRDefault="0095244B" w:rsidP="0095244B">
            <w:pPr>
              <w:spacing w:before="8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tcBorders>
          </w:tcPr>
          <w:p w14:paraId="0690E104" w14:textId="5B8F59E0" w:rsidR="0095244B" w:rsidRDefault="0095244B" w:rsidP="0095244B">
            <w:pPr>
              <w:spacing w:before="8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tcBorders>
          </w:tcPr>
          <w:p w14:paraId="0A463CD8" w14:textId="77777777" w:rsidR="0095244B" w:rsidRDefault="0095244B" w:rsidP="0095244B">
            <w:pPr>
              <w:spacing w:before="40" w:after="40"/>
              <w:rPr>
                <w:rFonts w:ascii="Arial" w:hAnsi="Arial" w:cs="Arial"/>
                <w:sz w:val="20"/>
                <w:szCs w:val="20"/>
              </w:rPr>
            </w:pPr>
            <w:r>
              <w:rPr>
                <w:rFonts w:ascii="Arial" w:hAnsi="Arial" w:cs="Arial"/>
                <w:sz w:val="20"/>
                <w:szCs w:val="20"/>
              </w:rPr>
              <w:t>Do you understand the client rights outlined in this WAC?</w:t>
            </w:r>
          </w:p>
          <w:p w14:paraId="4398D6AD" w14:textId="77777777" w:rsidR="0095244B" w:rsidRDefault="0095244B" w:rsidP="0095244B">
            <w:pPr>
              <w:spacing w:before="40" w:after="40"/>
              <w:rPr>
                <w:rFonts w:ascii="Arial" w:hAnsi="Arial" w:cs="Arial"/>
                <w:sz w:val="20"/>
                <w:szCs w:val="20"/>
              </w:rPr>
            </w:pPr>
            <w:r>
              <w:rPr>
                <w:rFonts w:ascii="Arial" w:hAnsi="Arial" w:cs="Arial"/>
                <w:sz w:val="20"/>
                <w:szCs w:val="20"/>
              </w:rPr>
              <w:t>What are some questions you may have?</w:t>
            </w:r>
          </w:p>
          <w:p w14:paraId="7F151C6F" w14:textId="35A71DAA" w:rsidR="0095244B" w:rsidRDefault="0095244B" w:rsidP="0095244B">
            <w:pPr>
              <w:spacing w:before="40" w:after="40"/>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bookmarkStart w:id="0"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r>
      <w:tr w:rsidR="0095244B" w14:paraId="7E461431" w14:textId="77777777" w:rsidTr="006176DB">
        <w:trPr>
          <w:trHeight w:hRule="exact" w:val="317"/>
        </w:trPr>
        <w:tc>
          <w:tcPr>
            <w:tcW w:w="10795" w:type="dxa"/>
            <w:gridSpan w:val="5"/>
            <w:shd w:val="clear" w:color="auto" w:fill="D9E2F3" w:themeFill="accent1" w:themeFillTint="33"/>
            <w:vAlign w:val="center"/>
          </w:tcPr>
          <w:p w14:paraId="46F3490B" w14:textId="26B85FB9" w:rsidR="0095244B" w:rsidRPr="006176DB" w:rsidRDefault="0095244B" w:rsidP="0095244B">
            <w:pPr>
              <w:rPr>
                <w:rFonts w:ascii="Arial" w:hAnsi="Arial" w:cs="Arial"/>
                <w:b/>
                <w:bCs/>
                <w:sz w:val="20"/>
                <w:szCs w:val="20"/>
              </w:rPr>
            </w:pPr>
            <w:r>
              <w:rPr>
                <w:rFonts w:ascii="Arial" w:hAnsi="Arial" w:cs="Arial"/>
                <w:b/>
                <w:bCs/>
                <w:sz w:val="20"/>
                <w:szCs w:val="20"/>
              </w:rPr>
              <w:t>Companion Home Payment</w:t>
            </w:r>
          </w:p>
        </w:tc>
      </w:tr>
      <w:tr w:rsidR="0095244B" w14:paraId="1A537460" w14:textId="77777777" w:rsidTr="00C602A2">
        <w:trPr>
          <w:trHeight w:val="107"/>
        </w:trPr>
        <w:tc>
          <w:tcPr>
            <w:tcW w:w="585" w:type="dxa"/>
            <w:tcBorders>
              <w:bottom w:val="nil"/>
            </w:tcBorders>
          </w:tcPr>
          <w:p w14:paraId="116A73B3" w14:textId="77777777" w:rsidR="0095244B" w:rsidRDefault="0095244B" w:rsidP="0095244B">
            <w:pPr>
              <w:spacing w:before="60" w:after="60"/>
              <w:jc w:val="center"/>
              <w:rPr>
                <w:rFonts w:ascii="Arial" w:hAnsi="Arial" w:cs="Arial"/>
                <w:sz w:val="20"/>
                <w:szCs w:val="20"/>
              </w:rPr>
            </w:pPr>
          </w:p>
        </w:tc>
        <w:tc>
          <w:tcPr>
            <w:tcW w:w="585" w:type="dxa"/>
            <w:tcBorders>
              <w:bottom w:val="nil"/>
            </w:tcBorders>
          </w:tcPr>
          <w:p w14:paraId="3BE564A8" w14:textId="77777777"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189C5DDC" w14:textId="77777777" w:rsidR="0095244B" w:rsidRPr="005F2A10" w:rsidRDefault="0095244B" w:rsidP="0095244B">
            <w:pPr>
              <w:spacing w:before="40" w:after="40"/>
              <w:rPr>
                <w:rFonts w:ascii="Arial" w:hAnsi="Arial" w:cs="Arial"/>
                <w:b/>
                <w:bCs/>
                <w:sz w:val="20"/>
                <w:szCs w:val="20"/>
                <w:u w:val="single"/>
              </w:rPr>
            </w:pPr>
            <w:r w:rsidRPr="005F2A10">
              <w:rPr>
                <w:rFonts w:ascii="Arial" w:hAnsi="Arial" w:cs="Arial"/>
                <w:b/>
                <w:bCs/>
                <w:sz w:val="20"/>
                <w:szCs w:val="20"/>
                <w:u w:val="single"/>
              </w:rPr>
              <w:t>Daily Rate</w:t>
            </w:r>
          </w:p>
          <w:p w14:paraId="612E0A9B" w14:textId="15A4EB27" w:rsidR="0095244B" w:rsidRDefault="0095244B" w:rsidP="0095244B">
            <w:pPr>
              <w:spacing w:before="40" w:after="60"/>
              <w:rPr>
                <w:rFonts w:ascii="Arial" w:hAnsi="Arial" w:cs="Arial"/>
                <w:sz w:val="20"/>
                <w:szCs w:val="20"/>
              </w:rPr>
            </w:pPr>
            <w:r>
              <w:rPr>
                <w:rFonts w:ascii="Arial" w:hAnsi="Arial" w:cs="Arial"/>
                <w:sz w:val="20"/>
                <w:szCs w:val="20"/>
              </w:rPr>
              <w:t>CH providers are paid a daily rate.  The daily rate includes payment to the CH provider for:</w:t>
            </w:r>
          </w:p>
          <w:p w14:paraId="65384771" w14:textId="12E9EFBB" w:rsidR="0095244B" w:rsidRPr="0005606A" w:rsidRDefault="0095244B" w:rsidP="0095244B">
            <w:pPr>
              <w:pStyle w:val="ListParagraph"/>
              <w:numPr>
                <w:ilvl w:val="0"/>
                <w:numId w:val="9"/>
              </w:numPr>
              <w:spacing w:before="40" w:after="60"/>
              <w:ind w:left="345" w:hanging="345"/>
              <w:rPr>
                <w:rFonts w:ascii="Arial" w:hAnsi="Arial" w:cs="Arial"/>
                <w:sz w:val="20"/>
                <w:szCs w:val="20"/>
              </w:rPr>
            </w:pPr>
            <w:r w:rsidRPr="0005606A">
              <w:rPr>
                <w:rFonts w:ascii="Arial" w:hAnsi="Arial" w:cs="Arial"/>
                <w:sz w:val="20"/>
                <w:szCs w:val="20"/>
              </w:rPr>
              <w:t xml:space="preserve">Delivering services to the client as described in the client’s person-centered service plan, and </w:t>
            </w:r>
          </w:p>
          <w:p w14:paraId="6924377B" w14:textId="7322BB3C" w:rsidR="0095244B" w:rsidRPr="0005606A" w:rsidRDefault="0095244B" w:rsidP="0095244B">
            <w:pPr>
              <w:pStyle w:val="ListParagraph"/>
              <w:numPr>
                <w:ilvl w:val="0"/>
                <w:numId w:val="9"/>
              </w:numPr>
              <w:spacing w:before="40" w:after="60"/>
              <w:ind w:left="345" w:hanging="345"/>
              <w:rPr>
                <w:rFonts w:ascii="Arial" w:hAnsi="Arial" w:cs="Arial"/>
                <w:sz w:val="20"/>
                <w:szCs w:val="20"/>
              </w:rPr>
            </w:pPr>
            <w:r w:rsidRPr="0005606A">
              <w:rPr>
                <w:rFonts w:ascii="Arial" w:hAnsi="Arial" w:cs="Arial"/>
                <w:sz w:val="20"/>
                <w:szCs w:val="20"/>
              </w:rPr>
              <w:t xml:space="preserve">All administrative expenses the provider has in connection to being a </w:t>
            </w:r>
            <w:r>
              <w:rPr>
                <w:rFonts w:ascii="Arial" w:hAnsi="Arial" w:cs="Arial"/>
                <w:sz w:val="20"/>
                <w:szCs w:val="20"/>
              </w:rPr>
              <w:t>CH</w:t>
            </w:r>
            <w:r w:rsidRPr="0005606A">
              <w:rPr>
                <w:rFonts w:ascii="Arial" w:hAnsi="Arial" w:cs="Arial"/>
                <w:sz w:val="20"/>
                <w:szCs w:val="20"/>
              </w:rPr>
              <w:t xml:space="preserve"> provider, including the cost of maintaining a vehicle and transporting the client.  </w:t>
            </w:r>
          </w:p>
          <w:p w14:paraId="72CFBCF2" w14:textId="64832C04" w:rsidR="0095244B" w:rsidRDefault="0095244B" w:rsidP="0095244B">
            <w:pPr>
              <w:spacing w:before="40" w:after="60"/>
              <w:rPr>
                <w:rFonts w:ascii="Arial" w:hAnsi="Arial" w:cs="Arial"/>
                <w:sz w:val="20"/>
                <w:szCs w:val="20"/>
              </w:rPr>
            </w:pPr>
            <w:r>
              <w:rPr>
                <w:rFonts w:ascii="Arial" w:hAnsi="Arial" w:cs="Arial"/>
                <w:sz w:val="20"/>
                <w:szCs w:val="20"/>
              </w:rPr>
              <w:t xml:space="preserve">How the daily rate is determined can be found in </w:t>
            </w:r>
            <w:hyperlink r:id="rId9" w:history="1">
              <w:r w:rsidRPr="00161893">
                <w:rPr>
                  <w:rStyle w:val="Hyperlink"/>
                  <w:rFonts w:ascii="Arial" w:hAnsi="Arial" w:cs="Arial"/>
                  <w:sz w:val="20"/>
                  <w:szCs w:val="20"/>
                </w:rPr>
                <w:t>WAC 388-829C-131</w:t>
              </w:r>
            </w:hyperlink>
            <w:r>
              <w:rPr>
                <w:rFonts w:ascii="Arial" w:hAnsi="Arial" w:cs="Arial"/>
                <w:sz w:val="20"/>
                <w:szCs w:val="20"/>
              </w:rPr>
              <w:t>.</w:t>
            </w:r>
          </w:p>
          <w:p w14:paraId="06F08D30" w14:textId="5C7445F7" w:rsidR="0095244B" w:rsidRDefault="0095244B" w:rsidP="0095244B">
            <w:pPr>
              <w:spacing w:before="40" w:after="60"/>
              <w:rPr>
                <w:rFonts w:ascii="Arial" w:hAnsi="Arial" w:cs="Arial"/>
                <w:sz w:val="20"/>
                <w:szCs w:val="20"/>
              </w:rPr>
            </w:pPr>
            <w:r>
              <w:rPr>
                <w:rFonts w:ascii="Arial" w:hAnsi="Arial" w:cs="Arial"/>
                <w:sz w:val="20"/>
                <w:szCs w:val="20"/>
              </w:rPr>
              <w:t>The range for the daily rate is found in the following document.</w:t>
            </w:r>
          </w:p>
          <w:p w14:paraId="3A11E49A" w14:textId="77777777" w:rsidR="0095244B" w:rsidRDefault="00E0367F" w:rsidP="0095244B">
            <w:pPr>
              <w:spacing w:before="40" w:after="40"/>
            </w:pPr>
            <w:hyperlink r:id="rId10" w:history="1">
              <w:r w:rsidR="0095244B">
                <w:rPr>
                  <w:rStyle w:val="Hyperlink"/>
                </w:rPr>
                <w:t>All_DDA_Rates.xlsx (live.com)</w:t>
              </w:r>
            </w:hyperlink>
          </w:p>
          <w:p w14:paraId="534659DC" w14:textId="1925DD51" w:rsidR="0095244B" w:rsidRDefault="0095244B" w:rsidP="0095244B">
            <w:pPr>
              <w:spacing w:before="40" w:after="40"/>
              <w:rPr>
                <w:rFonts w:ascii="Arial" w:hAnsi="Arial" w:cs="Arial"/>
                <w:sz w:val="20"/>
                <w:szCs w:val="20"/>
              </w:rPr>
            </w:pPr>
            <w:r>
              <w:rPr>
                <w:rFonts w:ascii="Arial" w:hAnsi="Arial" w:cs="Arial"/>
                <w:sz w:val="20"/>
                <w:szCs w:val="20"/>
              </w:rPr>
              <w:t>In the Excel spreadsheet, navigate to the CH rates tab.  An example of the Excel spreadsheet tab is below:</w:t>
            </w:r>
          </w:p>
          <w:p w14:paraId="10473107" w14:textId="77777777" w:rsidR="0095244B" w:rsidRDefault="0095244B" w:rsidP="0095244B">
            <w:pPr>
              <w:spacing w:before="40" w:after="40"/>
              <w:rPr>
                <w:rFonts w:ascii="Arial" w:hAnsi="Arial" w:cs="Arial"/>
                <w:sz w:val="20"/>
                <w:szCs w:val="20"/>
              </w:rPr>
            </w:pPr>
            <w:r>
              <w:rPr>
                <w:noProof/>
              </w:rPr>
              <w:drawing>
                <wp:inline distT="0" distB="0" distL="0" distR="0" wp14:anchorId="33D65F61" wp14:editId="4215E614">
                  <wp:extent cx="1145653" cy="552549"/>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1162536" cy="560691"/>
                          </a:xfrm>
                          <a:prstGeom prst="rect">
                            <a:avLst/>
                          </a:prstGeom>
                        </pic:spPr>
                      </pic:pic>
                    </a:graphicData>
                  </a:graphic>
                </wp:inline>
              </w:drawing>
            </w:r>
          </w:p>
          <w:p w14:paraId="032D8C43" w14:textId="523AFA45" w:rsidR="0095244B" w:rsidRDefault="0095244B" w:rsidP="001063E5">
            <w:pPr>
              <w:spacing w:before="40" w:after="40" w:line="276" w:lineRule="auto"/>
              <w:rPr>
                <w:rFonts w:ascii="Arial" w:hAnsi="Arial" w:cs="Arial"/>
                <w:sz w:val="20"/>
                <w:szCs w:val="20"/>
              </w:rPr>
            </w:pPr>
            <w:r>
              <w:rPr>
                <w:rFonts w:ascii="Arial" w:hAnsi="Arial" w:cs="Arial"/>
                <w:sz w:val="20"/>
                <w:szCs w:val="20"/>
              </w:rPr>
              <w:t>Clients with a lower rate typically require less support or supervision throughout the day.  Some clients may hold part-time jobs, others may complete some activities of daily living on their own or with minimal support.</w:t>
            </w:r>
          </w:p>
          <w:p w14:paraId="2281483E" w14:textId="77777777" w:rsidR="0095244B" w:rsidRDefault="0095244B" w:rsidP="001063E5">
            <w:pPr>
              <w:spacing w:before="40" w:after="40" w:line="276" w:lineRule="auto"/>
              <w:rPr>
                <w:rFonts w:ascii="Arial" w:hAnsi="Arial" w:cs="Arial"/>
                <w:sz w:val="20"/>
                <w:szCs w:val="20"/>
              </w:rPr>
            </w:pPr>
            <w:r>
              <w:rPr>
                <w:rFonts w:ascii="Arial" w:hAnsi="Arial" w:cs="Arial"/>
                <w:sz w:val="20"/>
                <w:szCs w:val="20"/>
              </w:rPr>
              <w:t xml:space="preserve">Clients with a higher rate typically require increased supervision and increased medical or behavioral </w:t>
            </w:r>
            <w:proofErr w:type="gramStart"/>
            <w:r>
              <w:rPr>
                <w:rFonts w:ascii="Arial" w:hAnsi="Arial" w:cs="Arial"/>
                <w:sz w:val="20"/>
                <w:szCs w:val="20"/>
              </w:rPr>
              <w:t>supports</w:t>
            </w:r>
            <w:proofErr w:type="gramEnd"/>
            <w:r>
              <w:rPr>
                <w:rFonts w:ascii="Arial" w:hAnsi="Arial" w:cs="Arial"/>
                <w:sz w:val="20"/>
                <w:szCs w:val="20"/>
              </w:rPr>
              <w:t>.  Some clients may have a Positive Behavior Support Plan, others may require the provider to be nurse delegated.  The provider may need to support the client multiple times at night.</w:t>
            </w:r>
          </w:p>
          <w:p w14:paraId="6A535792" w14:textId="34E9A036" w:rsidR="0095244B" w:rsidRDefault="0095244B" w:rsidP="0095244B">
            <w:pPr>
              <w:spacing w:before="40" w:after="40"/>
              <w:rPr>
                <w:rFonts w:ascii="Arial" w:hAnsi="Arial" w:cs="Arial"/>
                <w:sz w:val="20"/>
                <w:szCs w:val="20"/>
              </w:rPr>
            </w:pPr>
            <w:r>
              <w:rPr>
                <w:rFonts w:ascii="Arial" w:hAnsi="Arial" w:cs="Arial"/>
                <w:sz w:val="20"/>
                <w:szCs w:val="20"/>
              </w:rPr>
              <w:t>In all cases, the provider must be available to the client all hours of the day.</w:t>
            </w:r>
          </w:p>
        </w:tc>
      </w:tr>
      <w:tr w:rsidR="0095244B" w14:paraId="54CC34F2" w14:textId="77777777" w:rsidTr="00C602A2">
        <w:trPr>
          <w:trHeight w:val="107"/>
        </w:trPr>
        <w:tc>
          <w:tcPr>
            <w:tcW w:w="585" w:type="dxa"/>
            <w:tcBorders>
              <w:top w:val="nil"/>
              <w:bottom w:val="single" w:sz="4" w:space="0" w:color="auto"/>
            </w:tcBorders>
          </w:tcPr>
          <w:p w14:paraId="209D98FC" w14:textId="0001598B" w:rsidR="0095244B" w:rsidRDefault="0095244B" w:rsidP="0095244B">
            <w:pPr>
              <w:spacing w:before="1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bottom w:val="single" w:sz="4" w:space="0" w:color="auto"/>
            </w:tcBorders>
          </w:tcPr>
          <w:p w14:paraId="5F73C6AC" w14:textId="54FD8759" w:rsidR="0095244B" w:rsidRDefault="0095244B" w:rsidP="0095244B">
            <w:pPr>
              <w:spacing w:before="12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bottom w:val="single" w:sz="4" w:space="0" w:color="auto"/>
            </w:tcBorders>
          </w:tcPr>
          <w:p w14:paraId="696B4F40" w14:textId="30334A76" w:rsidR="0095244B" w:rsidRDefault="0095244B" w:rsidP="001063E5">
            <w:pPr>
              <w:spacing w:before="60" w:after="60"/>
              <w:rPr>
                <w:rFonts w:ascii="Arial" w:hAnsi="Arial" w:cs="Arial"/>
                <w:sz w:val="20"/>
                <w:szCs w:val="20"/>
              </w:rPr>
            </w:pPr>
            <w:r>
              <w:rPr>
                <w:rFonts w:ascii="Arial" w:hAnsi="Arial" w:cs="Arial"/>
                <w:sz w:val="20"/>
                <w:szCs w:val="20"/>
              </w:rPr>
              <w:t xml:space="preserve">Will you be available to a client all hours of the day to provide 24 hours of support or supervision as required by the </w:t>
            </w:r>
            <w:proofErr w:type="gramStart"/>
            <w:r>
              <w:rPr>
                <w:rFonts w:ascii="Arial" w:hAnsi="Arial" w:cs="Arial"/>
                <w:sz w:val="20"/>
                <w:szCs w:val="20"/>
              </w:rPr>
              <w:t>person</w:t>
            </w:r>
            <w:r w:rsidR="001809E3">
              <w:rPr>
                <w:rFonts w:ascii="Arial" w:hAnsi="Arial" w:cs="Arial"/>
                <w:sz w:val="20"/>
                <w:szCs w:val="20"/>
              </w:rPr>
              <w:t xml:space="preserve"> </w:t>
            </w:r>
            <w:r>
              <w:rPr>
                <w:rFonts w:ascii="Arial" w:hAnsi="Arial" w:cs="Arial"/>
                <w:sz w:val="20"/>
                <w:szCs w:val="20"/>
              </w:rPr>
              <w:t>centered</w:t>
            </w:r>
            <w:proofErr w:type="gramEnd"/>
            <w:r>
              <w:rPr>
                <w:rFonts w:ascii="Arial" w:hAnsi="Arial" w:cs="Arial"/>
                <w:sz w:val="20"/>
                <w:szCs w:val="20"/>
              </w:rPr>
              <w:t xml:space="preserve"> service plan?</w:t>
            </w:r>
          </w:p>
        </w:tc>
      </w:tr>
      <w:tr w:rsidR="0095244B" w14:paraId="46E883D9" w14:textId="77777777" w:rsidTr="00493372">
        <w:trPr>
          <w:trHeight w:val="620"/>
        </w:trPr>
        <w:tc>
          <w:tcPr>
            <w:tcW w:w="585" w:type="dxa"/>
            <w:tcBorders>
              <w:bottom w:val="nil"/>
            </w:tcBorders>
          </w:tcPr>
          <w:p w14:paraId="6C6D2DF3" w14:textId="75B42EF4" w:rsidR="0095244B" w:rsidRDefault="0095244B" w:rsidP="001063E5">
            <w:pPr>
              <w:keepNext/>
              <w:spacing w:before="60" w:after="60"/>
              <w:jc w:val="center"/>
              <w:rPr>
                <w:rFonts w:ascii="Arial" w:hAnsi="Arial" w:cs="Arial"/>
                <w:sz w:val="20"/>
                <w:szCs w:val="20"/>
              </w:rPr>
            </w:pPr>
          </w:p>
        </w:tc>
        <w:tc>
          <w:tcPr>
            <w:tcW w:w="585" w:type="dxa"/>
            <w:tcBorders>
              <w:bottom w:val="nil"/>
            </w:tcBorders>
          </w:tcPr>
          <w:p w14:paraId="5808262E" w14:textId="0964A901"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6302D4EE" w14:textId="77777777" w:rsidR="0095244B" w:rsidRPr="005F2A10" w:rsidRDefault="0095244B" w:rsidP="0095244B">
            <w:pPr>
              <w:spacing w:before="40" w:after="40"/>
              <w:rPr>
                <w:rFonts w:ascii="Arial" w:hAnsi="Arial" w:cs="Arial"/>
                <w:b/>
                <w:bCs/>
                <w:sz w:val="20"/>
                <w:szCs w:val="20"/>
                <w:u w:val="single"/>
              </w:rPr>
            </w:pPr>
            <w:r w:rsidRPr="005F2A10">
              <w:rPr>
                <w:rFonts w:ascii="Arial" w:hAnsi="Arial" w:cs="Arial"/>
                <w:b/>
                <w:bCs/>
                <w:sz w:val="20"/>
                <w:szCs w:val="20"/>
                <w:u w:val="single"/>
              </w:rPr>
              <w:t>Room and Board</w:t>
            </w:r>
          </w:p>
          <w:p w14:paraId="194F4D6B" w14:textId="77777777" w:rsidR="0095244B" w:rsidRDefault="0095244B" w:rsidP="0095244B">
            <w:pPr>
              <w:spacing w:before="120" w:after="40"/>
              <w:rPr>
                <w:rFonts w:ascii="Arial" w:hAnsi="Arial" w:cs="Arial"/>
                <w:sz w:val="20"/>
                <w:szCs w:val="20"/>
              </w:rPr>
            </w:pPr>
            <w:r>
              <w:rPr>
                <w:rFonts w:ascii="Arial" w:hAnsi="Arial" w:cs="Arial"/>
                <w:sz w:val="20"/>
                <w:szCs w:val="20"/>
              </w:rPr>
              <w:t xml:space="preserve">In addition to the daily rate, providers receive a monthly room and board payment from the client. </w:t>
            </w:r>
          </w:p>
          <w:p w14:paraId="73129C9D" w14:textId="3F968B81" w:rsidR="0095244B" w:rsidRDefault="0095244B" w:rsidP="0095244B">
            <w:pPr>
              <w:spacing w:before="120" w:after="40"/>
              <w:rPr>
                <w:rFonts w:ascii="Arial" w:hAnsi="Arial" w:cs="Arial"/>
                <w:sz w:val="20"/>
                <w:szCs w:val="20"/>
              </w:rPr>
            </w:pPr>
            <w:r>
              <w:rPr>
                <w:rFonts w:ascii="Arial" w:hAnsi="Arial" w:cs="Arial"/>
                <w:sz w:val="20"/>
                <w:szCs w:val="20"/>
              </w:rPr>
              <w:t xml:space="preserve">Providers are required to develop and sign a room and board agreement per </w:t>
            </w:r>
            <w:hyperlink r:id="rId12" w:anchor="388-829C-310" w:history="1">
              <w:r w:rsidRPr="00F23A61">
                <w:rPr>
                  <w:rStyle w:val="Hyperlink"/>
                  <w:rFonts w:ascii="Arial" w:hAnsi="Arial" w:cs="Arial"/>
                  <w:sz w:val="20"/>
                  <w:szCs w:val="20"/>
                </w:rPr>
                <w:t>WAC 388-829C-310</w:t>
              </w:r>
            </w:hyperlink>
            <w:r>
              <w:rPr>
                <w:rFonts w:ascii="Arial" w:hAnsi="Arial" w:cs="Arial"/>
                <w:sz w:val="20"/>
                <w:szCs w:val="20"/>
              </w:rPr>
              <w:t xml:space="preserve"> with the client or their legal guardian if they have one.  </w:t>
            </w:r>
          </w:p>
          <w:p w14:paraId="232C3F25" w14:textId="77777777" w:rsidR="0095244B" w:rsidRDefault="0095244B" w:rsidP="0095244B">
            <w:pPr>
              <w:spacing w:before="120" w:after="40"/>
              <w:rPr>
                <w:rFonts w:ascii="Arial" w:hAnsi="Arial" w:cs="Arial"/>
                <w:sz w:val="20"/>
                <w:szCs w:val="20"/>
              </w:rPr>
            </w:pPr>
            <w:r>
              <w:rPr>
                <w:rFonts w:ascii="Arial" w:hAnsi="Arial" w:cs="Arial"/>
                <w:sz w:val="20"/>
                <w:szCs w:val="20"/>
              </w:rPr>
              <w:t xml:space="preserve">In addition, federal rules found in </w:t>
            </w:r>
            <w:hyperlink r:id="rId13" w:history="1">
              <w:r w:rsidRPr="00E15063">
                <w:rPr>
                  <w:rStyle w:val="Hyperlink"/>
                  <w:rFonts w:ascii="Arial" w:hAnsi="Arial" w:cs="Arial"/>
                  <w:sz w:val="20"/>
                  <w:szCs w:val="20"/>
                </w:rPr>
                <w:t>42 CFR Section 441.301(c)(4)</w:t>
              </w:r>
            </w:hyperlink>
            <w:r>
              <w:rPr>
                <w:rFonts w:ascii="Arial" w:hAnsi="Arial" w:cs="Arial"/>
                <w:sz w:val="20"/>
                <w:szCs w:val="20"/>
              </w:rPr>
              <w:t xml:space="preserve"> require the provider to make sure a client has the same protection under Washington landlord / tenant law as the general public.  </w:t>
            </w:r>
          </w:p>
          <w:p w14:paraId="6099CD3B" w14:textId="7D795385" w:rsidR="0095244B" w:rsidRDefault="0095244B" w:rsidP="0095244B">
            <w:pPr>
              <w:spacing w:before="120" w:after="40"/>
              <w:rPr>
                <w:rFonts w:ascii="Arial" w:hAnsi="Arial" w:cs="Arial"/>
                <w:sz w:val="20"/>
                <w:szCs w:val="20"/>
              </w:rPr>
            </w:pPr>
            <w:r>
              <w:rPr>
                <w:rFonts w:ascii="Arial" w:hAnsi="Arial" w:cs="Arial"/>
                <w:sz w:val="20"/>
                <w:szCs w:val="20"/>
              </w:rPr>
              <w:t>The provider must have language in their room and board agreement that:</w:t>
            </w:r>
          </w:p>
          <w:p w14:paraId="69920AA9" w14:textId="6CC7CCCA" w:rsidR="0095244B" w:rsidRDefault="0095244B" w:rsidP="0095244B">
            <w:pPr>
              <w:pStyle w:val="ListParagraph"/>
              <w:numPr>
                <w:ilvl w:val="0"/>
                <w:numId w:val="8"/>
              </w:numPr>
              <w:spacing w:after="40"/>
              <w:ind w:left="345" w:hanging="345"/>
              <w:rPr>
                <w:rFonts w:ascii="Arial" w:hAnsi="Arial" w:cs="Arial"/>
                <w:sz w:val="20"/>
                <w:szCs w:val="20"/>
              </w:rPr>
            </w:pPr>
            <w:r>
              <w:rPr>
                <w:rFonts w:ascii="Arial" w:hAnsi="Arial" w:cs="Arial"/>
                <w:sz w:val="20"/>
                <w:szCs w:val="20"/>
              </w:rPr>
              <w:t xml:space="preserve">Provides adequate notice prior to eviction or termination of </w:t>
            </w:r>
            <w:proofErr w:type="gramStart"/>
            <w:r>
              <w:rPr>
                <w:rFonts w:ascii="Arial" w:hAnsi="Arial" w:cs="Arial"/>
                <w:sz w:val="20"/>
                <w:szCs w:val="20"/>
              </w:rPr>
              <w:t>tenancy;</w:t>
            </w:r>
            <w:proofErr w:type="gramEnd"/>
          </w:p>
          <w:p w14:paraId="0F69D226" w14:textId="7957F2CB" w:rsidR="0095244B" w:rsidRDefault="0095244B" w:rsidP="0095244B">
            <w:pPr>
              <w:pStyle w:val="ListParagraph"/>
              <w:numPr>
                <w:ilvl w:val="0"/>
                <w:numId w:val="8"/>
              </w:numPr>
              <w:spacing w:before="120" w:after="40"/>
              <w:ind w:left="345" w:hanging="345"/>
              <w:rPr>
                <w:rFonts w:ascii="Arial" w:hAnsi="Arial" w:cs="Arial"/>
                <w:sz w:val="20"/>
                <w:szCs w:val="20"/>
              </w:rPr>
            </w:pPr>
            <w:r>
              <w:rPr>
                <w:rFonts w:ascii="Arial" w:hAnsi="Arial" w:cs="Arial"/>
                <w:sz w:val="20"/>
                <w:szCs w:val="20"/>
              </w:rPr>
              <w:t>Includes a process for the client to have opportunities to make positive changes before eviction; and</w:t>
            </w:r>
          </w:p>
          <w:p w14:paraId="65E2E3B1" w14:textId="3E0A3C79" w:rsidR="0095244B" w:rsidRPr="0005387C" w:rsidRDefault="0095244B" w:rsidP="0095244B">
            <w:pPr>
              <w:pStyle w:val="ListParagraph"/>
              <w:numPr>
                <w:ilvl w:val="0"/>
                <w:numId w:val="8"/>
              </w:numPr>
              <w:spacing w:before="120" w:after="40"/>
              <w:ind w:left="345" w:hanging="345"/>
              <w:rPr>
                <w:rFonts w:ascii="Arial" w:hAnsi="Arial" w:cs="Arial"/>
                <w:sz w:val="20"/>
                <w:szCs w:val="20"/>
              </w:rPr>
            </w:pPr>
            <w:r>
              <w:rPr>
                <w:rFonts w:ascii="Arial" w:hAnsi="Arial" w:cs="Arial"/>
                <w:sz w:val="20"/>
                <w:szCs w:val="20"/>
              </w:rPr>
              <w:t xml:space="preserve">Provides information on how a client can </w:t>
            </w:r>
            <w:proofErr w:type="gramStart"/>
            <w:r>
              <w:rPr>
                <w:rFonts w:ascii="Arial" w:hAnsi="Arial" w:cs="Arial"/>
                <w:sz w:val="20"/>
                <w:szCs w:val="20"/>
              </w:rPr>
              <w:t>appeal</w:t>
            </w:r>
            <w:proofErr w:type="gramEnd"/>
            <w:r>
              <w:rPr>
                <w:rFonts w:ascii="Arial" w:hAnsi="Arial" w:cs="Arial"/>
                <w:sz w:val="20"/>
                <w:szCs w:val="20"/>
              </w:rPr>
              <w:t xml:space="preserve"> their eviction.</w:t>
            </w:r>
          </w:p>
          <w:p w14:paraId="2839A7D6" w14:textId="6BDE9573" w:rsidR="0095244B" w:rsidRPr="0015387F" w:rsidRDefault="0095244B" w:rsidP="0095244B">
            <w:pPr>
              <w:spacing w:before="120" w:after="40"/>
              <w:rPr>
                <w:rFonts w:ascii="Arial" w:hAnsi="Arial" w:cs="Arial"/>
                <w:sz w:val="20"/>
                <w:szCs w:val="20"/>
              </w:rPr>
            </w:pPr>
            <w:r>
              <w:rPr>
                <w:rFonts w:ascii="Arial" w:hAnsi="Arial" w:cs="Arial"/>
                <w:sz w:val="20"/>
                <w:szCs w:val="20"/>
              </w:rPr>
              <w:t xml:space="preserve">When developing the room and board agreement, the client needs to have enough funds left over to meet monthly needs outside of room and board expenses. </w:t>
            </w:r>
          </w:p>
        </w:tc>
      </w:tr>
      <w:tr w:rsidR="0095244B" w14:paraId="09B57371" w14:textId="77777777" w:rsidTr="00C602A2">
        <w:trPr>
          <w:trHeight w:val="106"/>
        </w:trPr>
        <w:tc>
          <w:tcPr>
            <w:tcW w:w="585" w:type="dxa"/>
            <w:tcBorders>
              <w:top w:val="nil"/>
              <w:bottom w:val="single" w:sz="4" w:space="0" w:color="auto"/>
            </w:tcBorders>
          </w:tcPr>
          <w:p w14:paraId="74415991" w14:textId="7925C4FF" w:rsidR="0095244B" w:rsidRDefault="0095244B" w:rsidP="0095244B">
            <w:pPr>
              <w:spacing w:before="1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bottom w:val="single" w:sz="4" w:space="0" w:color="auto"/>
            </w:tcBorders>
          </w:tcPr>
          <w:p w14:paraId="0A16113B" w14:textId="5132625B" w:rsidR="0095244B" w:rsidRDefault="0095244B" w:rsidP="0095244B">
            <w:pPr>
              <w:spacing w:before="12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bottom w:val="single" w:sz="4" w:space="0" w:color="auto"/>
            </w:tcBorders>
          </w:tcPr>
          <w:p w14:paraId="0B9FBA29" w14:textId="0DA90CE2" w:rsidR="0095244B" w:rsidRDefault="0095244B" w:rsidP="0095244B">
            <w:pPr>
              <w:spacing w:before="40" w:after="40"/>
              <w:rPr>
                <w:rFonts w:ascii="Arial" w:hAnsi="Arial" w:cs="Arial"/>
                <w:sz w:val="20"/>
                <w:szCs w:val="20"/>
              </w:rPr>
            </w:pPr>
            <w:r>
              <w:rPr>
                <w:rFonts w:ascii="Arial" w:hAnsi="Arial" w:cs="Arial"/>
                <w:sz w:val="20"/>
                <w:szCs w:val="20"/>
              </w:rPr>
              <w:t xml:space="preserve">Are you able to provide the </w:t>
            </w:r>
            <w:r w:rsidR="001809E3">
              <w:rPr>
                <w:rFonts w:ascii="Arial" w:hAnsi="Arial" w:cs="Arial"/>
                <w:sz w:val="20"/>
                <w:szCs w:val="20"/>
              </w:rPr>
              <w:t>client</w:t>
            </w:r>
            <w:r>
              <w:rPr>
                <w:rFonts w:ascii="Arial" w:hAnsi="Arial" w:cs="Arial"/>
                <w:sz w:val="20"/>
                <w:szCs w:val="20"/>
              </w:rPr>
              <w:t xml:space="preserve"> the same protection as the general public under landlord / tenant laws, and develop a room and board agreement that protects the client’s interests?</w:t>
            </w:r>
          </w:p>
        </w:tc>
      </w:tr>
      <w:tr w:rsidR="0095244B" w14:paraId="38CCD84F" w14:textId="77777777" w:rsidTr="00FA3CD9">
        <w:trPr>
          <w:trHeight w:hRule="exact" w:val="317"/>
        </w:trPr>
        <w:tc>
          <w:tcPr>
            <w:tcW w:w="10795" w:type="dxa"/>
            <w:gridSpan w:val="5"/>
            <w:shd w:val="clear" w:color="auto" w:fill="D9E2F3" w:themeFill="accent1" w:themeFillTint="33"/>
            <w:vAlign w:val="center"/>
          </w:tcPr>
          <w:p w14:paraId="1B236B01" w14:textId="70F82CA2" w:rsidR="0095244B" w:rsidRPr="006176DB" w:rsidRDefault="0095244B" w:rsidP="0095244B">
            <w:pPr>
              <w:rPr>
                <w:rFonts w:ascii="Arial" w:hAnsi="Arial" w:cs="Arial"/>
                <w:b/>
                <w:bCs/>
                <w:sz w:val="20"/>
                <w:szCs w:val="20"/>
              </w:rPr>
            </w:pPr>
            <w:r>
              <w:rPr>
                <w:rFonts w:ascii="Arial" w:hAnsi="Arial" w:cs="Arial"/>
                <w:b/>
                <w:bCs/>
                <w:sz w:val="20"/>
                <w:szCs w:val="20"/>
              </w:rPr>
              <w:t>Companion Home Termination of Services</w:t>
            </w:r>
          </w:p>
        </w:tc>
      </w:tr>
      <w:tr w:rsidR="0095244B" w14:paraId="3003237D" w14:textId="77777777" w:rsidTr="00FA3CD9">
        <w:trPr>
          <w:trHeight w:val="107"/>
        </w:trPr>
        <w:tc>
          <w:tcPr>
            <w:tcW w:w="585" w:type="dxa"/>
            <w:tcBorders>
              <w:bottom w:val="nil"/>
            </w:tcBorders>
          </w:tcPr>
          <w:p w14:paraId="25932B76" w14:textId="77777777" w:rsidR="0095244B" w:rsidRDefault="0095244B" w:rsidP="0095244B">
            <w:pPr>
              <w:spacing w:before="60" w:after="60"/>
              <w:jc w:val="center"/>
              <w:rPr>
                <w:rFonts w:ascii="Arial" w:hAnsi="Arial" w:cs="Arial"/>
                <w:sz w:val="20"/>
                <w:szCs w:val="20"/>
              </w:rPr>
            </w:pPr>
          </w:p>
        </w:tc>
        <w:tc>
          <w:tcPr>
            <w:tcW w:w="585" w:type="dxa"/>
            <w:tcBorders>
              <w:bottom w:val="nil"/>
            </w:tcBorders>
          </w:tcPr>
          <w:p w14:paraId="19F722C3" w14:textId="77777777"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7F1D65D9" w14:textId="329C8E86" w:rsidR="0095244B" w:rsidRPr="00493372" w:rsidRDefault="0095244B" w:rsidP="0095244B">
            <w:pPr>
              <w:shd w:val="clear" w:color="auto" w:fill="FFFFFF"/>
              <w:spacing w:before="60" w:after="60"/>
              <w:rPr>
                <w:rFonts w:ascii="Arial" w:hAnsi="Arial" w:cs="Arial"/>
                <w:color w:val="000000"/>
                <w:sz w:val="20"/>
                <w:szCs w:val="20"/>
              </w:rPr>
            </w:pPr>
            <w:r w:rsidRPr="00493372">
              <w:rPr>
                <w:rFonts w:ascii="Arial" w:hAnsi="Arial" w:cs="Arial"/>
                <w:color w:val="000000"/>
                <w:sz w:val="20"/>
                <w:szCs w:val="20"/>
              </w:rPr>
              <w:t xml:space="preserve">The client can end services with a </w:t>
            </w:r>
            <w:r>
              <w:rPr>
                <w:rFonts w:ascii="Arial" w:hAnsi="Arial" w:cs="Arial"/>
                <w:sz w:val="20"/>
                <w:szCs w:val="20"/>
              </w:rPr>
              <w:t>CH</w:t>
            </w:r>
            <w:r w:rsidRPr="00493372">
              <w:rPr>
                <w:rFonts w:ascii="Arial" w:hAnsi="Arial" w:cs="Arial"/>
                <w:color w:val="000000"/>
                <w:sz w:val="20"/>
                <w:szCs w:val="20"/>
              </w:rPr>
              <w:t xml:space="preserve"> provider at any time.</w:t>
            </w:r>
          </w:p>
          <w:p w14:paraId="25D92EEB" w14:textId="295FF6DF" w:rsidR="0095244B" w:rsidRPr="00493372" w:rsidRDefault="0095244B" w:rsidP="0095244B">
            <w:pPr>
              <w:shd w:val="clear" w:color="auto" w:fill="FFFFFF"/>
              <w:spacing w:before="60" w:after="60"/>
              <w:rPr>
                <w:rFonts w:ascii="Arial" w:hAnsi="Arial" w:cs="Arial"/>
                <w:color w:val="000000"/>
                <w:sz w:val="20"/>
                <w:szCs w:val="20"/>
              </w:rPr>
            </w:pPr>
            <w:r w:rsidRPr="00493372">
              <w:rPr>
                <w:rFonts w:ascii="Arial" w:hAnsi="Arial" w:cs="Arial"/>
                <w:color w:val="000000"/>
                <w:sz w:val="20"/>
                <w:szCs w:val="20"/>
              </w:rPr>
              <w:t>A client receiving service</w:t>
            </w:r>
            <w:r w:rsidR="001809E3">
              <w:rPr>
                <w:rFonts w:ascii="Arial" w:hAnsi="Arial" w:cs="Arial"/>
                <w:color w:val="000000"/>
                <w:sz w:val="20"/>
                <w:szCs w:val="20"/>
              </w:rPr>
              <w:t>s</w:t>
            </w:r>
            <w:r w:rsidRPr="00493372">
              <w:rPr>
                <w:rFonts w:ascii="Arial" w:hAnsi="Arial" w:cs="Arial"/>
                <w:color w:val="000000"/>
                <w:sz w:val="20"/>
                <w:szCs w:val="20"/>
              </w:rPr>
              <w:t xml:space="preserve"> in a </w:t>
            </w:r>
            <w:r>
              <w:rPr>
                <w:rFonts w:ascii="Arial" w:hAnsi="Arial" w:cs="Arial"/>
                <w:sz w:val="20"/>
                <w:szCs w:val="20"/>
              </w:rPr>
              <w:t>CH</w:t>
            </w:r>
            <w:r w:rsidRPr="00493372">
              <w:rPr>
                <w:rFonts w:ascii="Arial" w:hAnsi="Arial" w:cs="Arial"/>
                <w:color w:val="000000"/>
                <w:sz w:val="20"/>
                <w:szCs w:val="20"/>
              </w:rPr>
              <w:t xml:space="preserve"> has protection before services can be terminated by the provider. These </w:t>
            </w:r>
            <w:r>
              <w:rPr>
                <w:rFonts w:ascii="Arial" w:hAnsi="Arial" w:cs="Arial"/>
                <w:color w:val="000000"/>
                <w:sz w:val="20"/>
                <w:szCs w:val="20"/>
              </w:rPr>
              <w:t>rules</w:t>
            </w:r>
            <w:r w:rsidRPr="00493372">
              <w:rPr>
                <w:rFonts w:ascii="Arial" w:hAnsi="Arial" w:cs="Arial"/>
                <w:color w:val="000000"/>
                <w:sz w:val="20"/>
                <w:szCs w:val="20"/>
              </w:rPr>
              <w:t xml:space="preserve"> are found in </w:t>
            </w:r>
            <w:hyperlink r:id="rId14" w:history="1">
              <w:r w:rsidRPr="00493372">
                <w:rPr>
                  <w:rStyle w:val="Hyperlink"/>
                  <w:rFonts w:ascii="Arial" w:hAnsi="Arial" w:cs="Arial"/>
                  <w:sz w:val="20"/>
                  <w:szCs w:val="20"/>
                </w:rPr>
                <w:t>WAC 388-823-1095</w:t>
              </w:r>
            </w:hyperlink>
            <w:r w:rsidRPr="00493372">
              <w:rPr>
                <w:rFonts w:ascii="Arial" w:hAnsi="Arial" w:cs="Arial"/>
                <w:color w:val="000000"/>
                <w:sz w:val="20"/>
                <w:szCs w:val="20"/>
              </w:rPr>
              <w:t xml:space="preserve">.  A </w:t>
            </w:r>
            <w:r>
              <w:rPr>
                <w:rFonts w:ascii="Arial" w:hAnsi="Arial" w:cs="Arial"/>
                <w:sz w:val="20"/>
                <w:szCs w:val="20"/>
              </w:rPr>
              <w:t>CH</w:t>
            </w:r>
            <w:r w:rsidRPr="00493372">
              <w:rPr>
                <w:rFonts w:ascii="Arial" w:hAnsi="Arial" w:cs="Arial"/>
                <w:color w:val="000000"/>
                <w:sz w:val="20"/>
                <w:szCs w:val="20"/>
              </w:rPr>
              <w:t xml:space="preserve"> provider may not terminate services to the client unless the provider determines and documents that:</w:t>
            </w:r>
          </w:p>
          <w:p w14:paraId="17E9B53B" w14:textId="77777777" w:rsidR="0095244B" w:rsidRPr="00493372" w:rsidRDefault="0095244B" w:rsidP="0095244B">
            <w:pPr>
              <w:pStyle w:val="ListParagraph"/>
              <w:numPr>
                <w:ilvl w:val="0"/>
                <w:numId w:val="5"/>
              </w:numPr>
              <w:shd w:val="clear" w:color="auto" w:fill="FFFFFF"/>
              <w:spacing w:before="60" w:after="60"/>
              <w:ind w:left="345"/>
              <w:rPr>
                <w:rFonts w:ascii="Arial" w:hAnsi="Arial" w:cs="Arial"/>
                <w:color w:val="000000"/>
                <w:sz w:val="20"/>
                <w:szCs w:val="20"/>
              </w:rPr>
            </w:pPr>
            <w:r w:rsidRPr="00493372">
              <w:rPr>
                <w:rFonts w:ascii="Arial" w:hAnsi="Arial" w:cs="Arial"/>
                <w:color w:val="000000"/>
                <w:sz w:val="20"/>
                <w:szCs w:val="20"/>
              </w:rPr>
              <w:t xml:space="preserve">The provider cannot meet the needs of the </w:t>
            </w:r>
            <w:proofErr w:type="gramStart"/>
            <w:r w:rsidRPr="00493372">
              <w:rPr>
                <w:rFonts w:ascii="Arial" w:hAnsi="Arial" w:cs="Arial"/>
                <w:color w:val="000000"/>
                <w:sz w:val="20"/>
                <w:szCs w:val="20"/>
              </w:rPr>
              <w:t>client;</w:t>
            </w:r>
            <w:proofErr w:type="gramEnd"/>
          </w:p>
          <w:p w14:paraId="7BDA5353" w14:textId="77777777" w:rsidR="0095244B" w:rsidRPr="00493372" w:rsidRDefault="0095244B" w:rsidP="0095244B">
            <w:pPr>
              <w:pStyle w:val="ListParagraph"/>
              <w:numPr>
                <w:ilvl w:val="0"/>
                <w:numId w:val="5"/>
              </w:numPr>
              <w:shd w:val="clear" w:color="auto" w:fill="FFFFFF"/>
              <w:spacing w:before="60" w:after="60"/>
              <w:ind w:left="345"/>
              <w:rPr>
                <w:rFonts w:ascii="Arial" w:hAnsi="Arial" w:cs="Arial"/>
                <w:color w:val="000000"/>
                <w:sz w:val="20"/>
                <w:szCs w:val="20"/>
              </w:rPr>
            </w:pPr>
            <w:r w:rsidRPr="00493372">
              <w:rPr>
                <w:rFonts w:ascii="Arial" w:hAnsi="Arial" w:cs="Arial"/>
                <w:color w:val="000000"/>
                <w:sz w:val="20"/>
                <w:szCs w:val="20"/>
              </w:rPr>
              <w:t xml:space="preserve">The client's safety or the safety of other individuals in the residence is </w:t>
            </w:r>
            <w:proofErr w:type="gramStart"/>
            <w:r w:rsidRPr="00493372">
              <w:rPr>
                <w:rFonts w:ascii="Arial" w:hAnsi="Arial" w:cs="Arial"/>
                <w:color w:val="000000"/>
                <w:sz w:val="20"/>
                <w:szCs w:val="20"/>
              </w:rPr>
              <w:t>endangered;</w:t>
            </w:r>
            <w:proofErr w:type="gramEnd"/>
          </w:p>
          <w:p w14:paraId="01BB8E84" w14:textId="77777777" w:rsidR="0095244B" w:rsidRPr="00493372" w:rsidRDefault="0095244B" w:rsidP="0095244B">
            <w:pPr>
              <w:pStyle w:val="ListParagraph"/>
              <w:numPr>
                <w:ilvl w:val="0"/>
                <w:numId w:val="5"/>
              </w:numPr>
              <w:shd w:val="clear" w:color="auto" w:fill="FFFFFF"/>
              <w:spacing w:before="60" w:after="60"/>
              <w:ind w:left="345"/>
              <w:rPr>
                <w:rFonts w:ascii="Arial" w:hAnsi="Arial" w:cs="Arial"/>
                <w:color w:val="000000"/>
                <w:sz w:val="20"/>
                <w:szCs w:val="20"/>
              </w:rPr>
            </w:pPr>
            <w:r w:rsidRPr="00493372">
              <w:rPr>
                <w:rFonts w:ascii="Arial" w:hAnsi="Arial" w:cs="Arial"/>
                <w:color w:val="000000"/>
                <w:sz w:val="20"/>
                <w:szCs w:val="20"/>
              </w:rPr>
              <w:t>The client's health or the health of other individuals in the residence would otherwise be endangered; or</w:t>
            </w:r>
          </w:p>
          <w:p w14:paraId="13571F12" w14:textId="77777777" w:rsidR="0095244B" w:rsidRPr="00493372" w:rsidRDefault="0095244B" w:rsidP="0095244B">
            <w:pPr>
              <w:pStyle w:val="ListParagraph"/>
              <w:numPr>
                <w:ilvl w:val="0"/>
                <w:numId w:val="5"/>
              </w:numPr>
              <w:shd w:val="clear" w:color="auto" w:fill="FFFFFF"/>
              <w:spacing w:before="60" w:after="60"/>
              <w:ind w:left="345"/>
              <w:rPr>
                <w:rFonts w:ascii="Arial" w:hAnsi="Arial" w:cs="Arial"/>
                <w:color w:val="000000"/>
                <w:sz w:val="20"/>
                <w:szCs w:val="20"/>
              </w:rPr>
            </w:pPr>
            <w:r w:rsidRPr="00493372">
              <w:rPr>
                <w:rFonts w:ascii="Arial" w:hAnsi="Arial" w:cs="Arial"/>
                <w:color w:val="000000"/>
                <w:sz w:val="20"/>
                <w:szCs w:val="20"/>
              </w:rPr>
              <w:t>The provider ceases to operate.</w:t>
            </w:r>
          </w:p>
          <w:p w14:paraId="104FA31A" w14:textId="709B58A2" w:rsidR="0095244B" w:rsidRPr="00493372" w:rsidRDefault="0095244B" w:rsidP="0095244B">
            <w:pPr>
              <w:shd w:val="clear" w:color="auto" w:fill="FFFFFF"/>
              <w:spacing w:before="60" w:after="60"/>
              <w:rPr>
                <w:rFonts w:ascii="Arial" w:hAnsi="Arial" w:cs="Arial"/>
                <w:color w:val="000000"/>
                <w:sz w:val="20"/>
                <w:szCs w:val="20"/>
              </w:rPr>
            </w:pPr>
            <w:r w:rsidRPr="00493372">
              <w:rPr>
                <w:rFonts w:ascii="Arial" w:hAnsi="Arial" w:cs="Arial"/>
                <w:color w:val="000000"/>
                <w:sz w:val="20"/>
                <w:szCs w:val="20"/>
              </w:rPr>
              <w:t xml:space="preserve">The client must receive written notice from the provider of any potential termination of services </w:t>
            </w:r>
            <w:r w:rsidRPr="00493372">
              <w:rPr>
                <w:rFonts w:ascii="Arial" w:hAnsi="Arial" w:cs="Arial"/>
                <w:b/>
                <w:bCs/>
                <w:color w:val="000000"/>
                <w:sz w:val="20"/>
                <w:szCs w:val="20"/>
              </w:rPr>
              <w:t xml:space="preserve">at least </w:t>
            </w:r>
            <w:r w:rsidR="001809E3">
              <w:rPr>
                <w:rFonts w:ascii="Arial" w:hAnsi="Arial" w:cs="Arial"/>
                <w:b/>
                <w:bCs/>
                <w:color w:val="000000"/>
                <w:sz w:val="20"/>
                <w:szCs w:val="20"/>
              </w:rPr>
              <w:t>60</w:t>
            </w:r>
            <w:r w:rsidRPr="00493372">
              <w:rPr>
                <w:rFonts w:ascii="Arial" w:hAnsi="Arial" w:cs="Arial"/>
                <w:b/>
                <w:bCs/>
                <w:color w:val="000000"/>
                <w:sz w:val="20"/>
                <w:szCs w:val="20"/>
              </w:rPr>
              <w:t xml:space="preserve"> days</w:t>
            </w:r>
            <w:r w:rsidRPr="00493372">
              <w:rPr>
                <w:rFonts w:ascii="Arial" w:hAnsi="Arial" w:cs="Arial"/>
                <w:color w:val="000000"/>
                <w:sz w:val="20"/>
                <w:szCs w:val="20"/>
              </w:rPr>
              <w:t xml:space="preserve"> before such termination, except when there is a health and safety emergency that requires termination of service, in which case notice must be provided at least seventy-two hours before the date of termination. The notice must include:</w:t>
            </w:r>
          </w:p>
          <w:p w14:paraId="5A30D158" w14:textId="77777777" w:rsidR="0095244B" w:rsidRPr="00493372" w:rsidRDefault="0095244B" w:rsidP="0095244B">
            <w:pPr>
              <w:pStyle w:val="ListParagraph"/>
              <w:numPr>
                <w:ilvl w:val="0"/>
                <w:numId w:val="6"/>
              </w:numPr>
              <w:shd w:val="clear" w:color="auto" w:fill="FFFFFF"/>
              <w:spacing w:before="60" w:after="60"/>
              <w:ind w:left="345"/>
              <w:rPr>
                <w:rFonts w:ascii="Arial" w:hAnsi="Arial" w:cs="Arial"/>
                <w:color w:val="000000"/>
                <w:sz w:val="20"/>
                <w:szCs w:val="20"/>
              </w:rPr>
            </w:pPr>
            <w:r w:rsidRPr="00493372">
              <w:rPr>
                <w:rFonts w:ascii="Arial" w:hAnsi="Arial" w:cs="Arial"/>
                <w:color w:val="000000"/>
                <w:sz w:val="20"/>
                <w:szCs w:val="20"/>
              </w:rPr>
              <w:t>The reason for termination of services; and</w:t>
            </w:r>
          </w:p>
          <w:p w14:paraId="57BE0643" w14:textId="6E991F16" w:rsidR="0095244B" w:rsidRPr="00493372" w:rsidRDefault="0095244B" w:rsidP="0095244B">
            <w:pPr>
              <w:pStyle w:val="ListParagraph"/>
              <w:numPr>
                <w:ilvl w:val="0"/>
                <w:numId w:val="6"/>
              </w:numPr>
              <w:shd w:val="clear" w:color="auto" w:fill="FFFFFF"/>
              <w:spacing w:before="60" w:after="60"/>
              <w:ind w:left="345"/>
              <w:rPr>
                <w:rFonts w:ascii="Arial" w:hAnsi="Arial" w:cs="Arial"/>
                <w:color w:val="000000"/>
                <w:sz w:val="20"/>
                <w:szCs w:val="20"/>
              </w:rPr>
            </w:pPr>
            <w:r w:rsidRPr="00493372">
              <w:rPr>
                <w:rFonts w:ascii="Arial" w:hAnsi="Arial" w:cs="Arial"/>
                <w:color w:val="000000"/>
                <w:sz w:val="20"/>
                <w:szCs w:val="20"/>
              </w:rPr>
              <w:t>The effective date of termination of services.</w:t>
            </w:r>
          </w:p>
        </w:tc>
      </w:tr>
      <w:tr w:rsidR="0095244B" w14:paraId="1999F239" w14:textId="77777777" w:rsidTr="00FA3CD9">
        <w:trPr>
          <w:trHeight w:val="107"/>
        </w:trPr>
        <w:tc>
          <w:tcPr>
            <w:tcW w:w="585" w:type="dxa"/>
            <w:tcBorders>
              <w:top w:val="nil"/>
            </w:tcBorders>
          </w:tcPr>
          <w:p w14:paraId="03754283" w14:textId="72533068" w:rsidR="0095244B" w:rsidRDefault="0095244B" w:rsidP="0095244B">
            <w:pPr>
              <w:spacing w:before="12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tcBorders>
          </w:tcPr>
          <w:p w14:paraId="448555BC" w14:textId="2E3D1FD9" w:rsidR="0095244B" w:rsidRDefault="0095244B" w:rsidP="0095244B">
            <w:pPr>
              <w:spacing w:before="12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tcBorders>
          </w:tcPr>
          <w:p w14:paraId="04D279DE" w14:textId="041B5620" w:rsidR="0095244B" w:rsidRPr="00A174FB" w:rsidRDefault="0095244B" w:rsidP="0095244B">
            <w:pPr>
              <w:shd w:val="clear" w:color="auto" w:fill="FFFFFF"/>
              <w:spacing w:before="60" w:after="60"/>
              <w:outlineLvl w:val="2"/>
              <w:rPr>
                <w:rFonts w:ascii="Arial" w:eastAsia="Times New Roman" w:hAnsi="Arial" w:cs="Arial"/>
                <w:kern w:val="0"/>
                <w:sz w:val="20"/>
                <w:szCs w:val="20"/>
                <w14:ligatures w14:val="none"/>
              </w:rPr>
            </w:pPr>
            <w:r>
              <w:rPr>
                <w:rFonts w:ascii="Arial" w:hAnsi="Arial" w:cs="Arial"/>
                <w:sz w:val="20"/>
                <w:szCs w:val="20"/>
              </w:rPr>
              <w:t xml:space="preserve">Will you be able to complete necessary documentation and provide appropriate notices per </w:t>
            </w:r>
            <w:r>
              <w:rPr>
                <w:rFonts w:ascii="Arial" w:hAnsi="Arial" w:cs="Arial"/>
                <w:sz w:val="20"/>
                <w:szCs w:val="20"/>
              </w:rPr>
              <w:br/>
              <w:t>WAC 388-823-1095</w:t>
            </w:r>
            <w:r w:rsidR="001809E3">
              <w:rPr>
                <w:rFonts w:ascii="Arial" w:hAnsi="Arial" w:cs="Arial"/>
                <w:sz w:val="20"/>
                <w:szCs w:val="20"/>
              </w:rPr>
              <w:t xml:space="preserve"> and WAC 388-829C</w:t>
            </w:r>
            <w:r>
              <w:rPr>
                <w:rFonts w:ascii="Arial" w:hAnsi="Arial" w:cs="Arial"/>
                <w:sz w:val="20"/>
                <w:szCs w:val="20"/>
              </w:rPr>
              <w:t xml:space="preserve"> to a client in the even that you will need to terminate service to a client?</w:t>
            </w:r>
          </w:p>
        </w:tc>
      </w:tr>
      <w:tr w:rsidR="0095244B" w14:paraId="446D228F" w14:textId="77777777" w:rsidTr="006176DB">
        <w:trPr>
          <w:trHeight w:hRule="exact" w:val="317"/>
        </w:trPr>
        <w:tc>
          <w:tcPr>
            <w:tcW w:w="10795" w:type="dxa"/>
            <w:gridSpan w:val="5"/>
            <w:shd w:val="clear" w:color="auto" w:fill="D9E2F3" w:themeFill="accent1" w:themeFillTint="33"/>
            <w:vAlign w:val="center"/>
          </w:tcPr>
          <w:p w14:paraId="61819CE7" w14:textId="726F660C" w:rsidR="0095244B" w:rsidRPr="006176DB" w:rsidRDefault="0095244B" w:rsidP="0095244B">
            <w:pPr>
              <w:rPr>
                <w:rFonts w:ascii="Arial" w:hAnsi="Arial" w:cs="Arial"/>
                <w:b/>
                <w:bCs/>
                <w:sz w:val="20"/>
                <w:szCs w:val="20"/>
              </w:rPr>
            </w:pPr>
            <w:r>
              <w:rPr>
                <w:rFonts w:ascii="Arial" w:hAnsi="Arial" w:cs="Arial"/>
                <w:b/>
                <w:bCs/>
                <w:sz w:val="20"/>
                <w:szCs w:val="20"/>
              </w:rPr>
              <w:t>Respite</w:t>
            </w:r>
          </w:p>
        </w:tc>
      </w:tr>
      <w:tr w:rsidR="0095244B" w14:paraId="64302379" w14:textId="77777777" w:rsidTr="00285B2B">
        <w:trPr>
          <w:trHeight w:val="107"/>
        </w:trPr>
        <w:tc>
          <w:tcPr>
            <w:tcW w:w="585" w:type="dxa"/>
            <w:tcBorders>
              <w:bottom w:val="nil"/>
            </w:tcBorders>
          </w:tcPr>
          <w:p w14:paraId="4296023A" w14:textId="77777777" w:rsidR="0095244B" w:rsidRDefault="0095244B" w:rsidP="0095244B">
            <w:pPr>
              <w:spacing w:before="60" w:after="60"/>
              <w:jc w:val="center"/>
              <w:rPr>
                <w:rFonts w:ascii="Arial" w:hAnsi="Arial" w:cs="Arial"/>
                <w:sz w:val="20"/>
                <w:szCs w:val="20"/>
              </w:rPr>
            </w:pPr>
          </w:p>
        </w:tc>
        <w:tc>
          <w:tcPr>
            <w:tcW w:w="585" w:type="dxa"/>
            <w:tcBorders>
              <w:bottom w:val="nil"/>
            </w:tcBorders>
          </w:tcPr>
          <w:p w14:paraId="0FE04E0E" w14:textId="77777777"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23151D96" w14:textId="350C96D2" w:rsidR="0095244B" w:rsidRDefault="0095244B" w:rsidP="0095244B">
            <w:pPr>
              <w:spacing w:before="40" w:after="120"/>
              <w:rPr>
                <w:rFonts w:ascii="Arial" w:hAnsi="Arial" w:cs="Arial"/>
                <w:sz w:val="20"/>
                <w:szCs w:val="20"/>
              </w:rPr>
            </w:pPr>
            <w:r>
              <w:rPr>
                <w:rFonts w:ascii="Arial" w:hAnsi="Arial" w:cs="Arial"/>
                <w:sz w:val="20"/>
                <w:szCs w:val="20"/>
              </w:rPr>
              <w:t xml:space="preserve">Respite is a scheduled break in caregiving to provide relief to the CH provider.  </w:t>
            </w:r>
            <w:r>
              <w:rPr>
                <w:rFonts w:ascii="Arial" w:hAnsi="Arial" w:cs="Arial"/>
                <w:sz w:val="20"/>
                <w:szCs w:val="20"/>
              </w:rPr>
              <w:br/>
            </w:r>
            <w:hyperlink r:id="rId15" w:history="1">
              <w:r w:rsidRPr="00247300">
                <w:rPr>
                  <w:rStyle w:val="Hyperlink"/>
                  <w:rFonts w:ascii="Arial" w:hAnsi="Arial" w:cs="Arial"/>
                  <w:sz w:val="20"/>
                  <w:szCs w:val="20"/>
                </w:rPr>
                <w:t>WAC 388-829C-230</w:t>
              </w:r>
            </w:hyperlink>
            <w:r>
              <w:rPr>
                <w:rFonts w:ascii="Arial" w:hAnsi="Arial" w:cs="Arial"/>
                <w:sz w:val="20"/>
                <w:szCs w:val="20"/>
              </w:rPr>
              <w:t>.</w:t>
            </w:r>
          </w:p>
          <w:p w14:paraId="4FFACBA0" w14:textId="25F6AA60" w:rsidR="0095244B" w:rsidRDefault="0095244B" w:rsidP="0095244B">
            <w:pPr>
              <w:spacing w:before="40" w:after="120"/>
              <w:rPr>
                <w:rFonts w:ascii="Arial" w:hAnsi="Arial" w:cs="Arial"/>
                <w:sz w:val="20"/>
                <w:szCs w:val="20"/>
              </w:rPr>
            </w:pPr>
            <w:r>
              <w:rPr>
                <w:rFonts w:ascii="Arial" w:hAnsi="Arial" w:cs="Arial"/>
                <w:sz w:val="20"/>
                <w:szCs w:val="20"/>
              </w:rPr>
              <w:t xml:space="preserve">A </w:t>
            </w:r>
            <w:r w:rsidR="001809E3">
              <w:rPr>
                <w:rFonts w:ascii="Arial" w:hAnsi="Arial" w:cs="Arial"/>
                <w:sz w:val="20"/>
                <w:szCs w:val="20"/>
              </w:rPr>
              <w:t>CH</w:t>
            </w:r>
            <w:r>
              <w:rPr>
                <w:rFonts w:ascii="Arial" w:hAnsi="Arial" w:cs="Arial"/>
                <w:sz w:val="20"/>
                <w:szCs w:val="20"/>
              </w:rPr>
              <w:t xml:space="preserve"> provider is required to provide 24-hour support and supervision as identified by the client’s person-centered services plan.  Companion home providers will need a break from time to time to look after their own needs.  The client will need support and supervision during the time the provider is not available to support the client.  The client’s person-centered service plan determines the number of annual respite hours a provider gets.  The client can access respite in all settings listed in </w:t>
            </w:r>
            <w:hyperlink r:id="rId16" w:history="1">
              <w:r w:rsidRPr="00372AA8">
                <w:rPr>
                  <w:rStyle w:val="Hyperlink"/>
                  <w:rFonts w:ascii="Arial" w:hAnsi="Arial" w:cs="Arial"/>
                  <w:sz w:val="20"/>
                  <w:szCs w:val="20"/>
                </w:rPr>
                <w:t>WAC 388-845-1610</w:t>
              </w:r>
            </w:hyperlink>
            <w:r w:rsidR="001227E6">
              <w:rPr>
                <w:rStyle w:val="Hyperlink"/>
                <w:rFonts w:ascii="Arial" w:hAnsi="Arial" w:cs="Arial"/>
                <w:sz w:val="20"/>
                <w:szCs w:val="20"/>
              </w:rPr>
              <w:t xml:space="preserve"> </w:t>
            </w:r>
            <w:r w:rsidR="001227E6" w:rsidRPr="001227E6">
              <w:rPr>
                <w:rStyle w:val="Hyperlink"/>
                <w:rFonts w:ascii="Arial" w:hAnsi="Arial" w:cs="Arial"/>
                <w:color w:val="auto"/>
                <w:sz w:val="20"/>
                <w:szCs w:val="20"/>
                <w:u w:val="none"/>
              </w:rPr>
              <w:t xml:space="preserve">and </w:t>
            </w:r>
            <w:hyperlink r:id="rId17" w:history="1">
              <w:r w:rsidR="001227E6" w:rsidRPr="001227E6">
                <w:rPr>
                  <w:rStyle w:val="Hyperlink"/>
                  <w:rFonts w:ascii="Arial" w:hAnsi="Arial" w:cs="Arial"/>
                  <w:sz w:val="20"/>
                  <w:szCs w:val="20"/>
                </w:rPr>
                <w:t>WAC 388-829C-230</w:t>
              </w:r>
            </w:hyperlink>
            <w:r>
              <w:rPr>
                <w:rFonts w:ascii="Arial" w:hAnsi="Arial" w:cs="Arial"/>
                <w:sz w:val="20"/>
                <w:szCs w:val="20"/>
              </w:rPr>
              <w:t>.  The most common form of respite used by a client is provided by a contracted individual provider.</w:t>
            </w:r>
          </w:p>
          <w:p w14:paraId="71296B5B" w14:textId="6AEE8889" w:rsidR="0095244B" w:rsidRDefault="0095244B" w:rsidP="0095244B">
            <w:pPr>
              <w:spacing w:before="40" w:after="40"/>
              <w:rPr>
                <w:rFonts w:ascii="Arial" w:hAnsi="Arial" w:cs="Arial"/>
                <w:sz w:val="20"/>
                <w:szCs w:val="20"/>
              </w:rPr>
            </w:pPr>
            <w:r>
              <w:rPr>
                <w:rFonts w:ascii="Arial" w:hAnsi="Arial" w:cs="Arial"/>
                <w:sz w:val="20"/>
                <w:szCs w:val="20"/>
              </w:rPr>
              <w:t>The annual respite hour range for CH providers as of 04/01/2023 is:</w:t>
            </w:r>
          </w:p>
          <w:p w14:paraId="33D2FB7C" w14:textId="4B843E8E" w:rsidR="0095244B" w:rsidRPr="00285B2B" w:rsidRDefault="0095244B" w:rsidP="0095244B">
            <w:pPr>
              <w:pStyle w:val="ListParagraph"/>
              <w:numPr>
                <w:ilvl w:val="0"/>
                <w:numId w:val="3"/>
              </w:numPr>
              <w:spacing w:before="40" w:after="40"/>
              <w:ind w:left="345"/>
              <w:rPr>
                <w:rFonts w:ascii="Arial" w:hAnsi="Arial" w:cs="Arial"/>
                <w:sz w:val="20"/>
                <w:szCs w:val="20"/>
              </w:rPr>
            </w:pPr>
            <w:r w:rsidRPr="00285B2B">
              <w:rPr>
                <w:rFonts w:ascii="Arial" w:hAnsi="Arial" w:cs="Arial"/>
                <w:sz w:val="20"/>
                <w:szCs w:val="20"/>
              </w:rPr>
              <w:t>386 to 1,298 annual hours.</w:t>
            </w:r>
          </w:p>
          <w:p w14:paraId="2B1F208A" w14:textId="158872F5" w:rsidR="0095244B" w:rsidRPr="00F32363" w:rsidRDefault="0095244B" w:rsidP="0095244B">
            <w:pPr>
              <w:pStyle w:val="ListParagraph"/>
              <w:numPr>
                <w:ilvl w:val="0"/>
                <w:numId w:val="3"/>
              </w:numPr>
              <w:spacing w:before="40" w:after="40"/>
              <w:ind w:left="345"/>
              <w:rPr>
                <w:rFonts w:ascii="Arial" w:hAnsi="Arial" w:cs="Arial"/>
                <w:sz w:val="20"/>
                <w:szCs w:val="20"/>
              </w:rPr>
            </w:pPr>
            <w:r w:rsidRPr="00F32363">
              <w:rPr>
                <w:rFonts w:ascii="Arial" w:hAnsi="Arial" w:cs="Arial"/>
                <w:sz w:val="20"/>
                <w:szCs w:val="20"/>
              </w:rPr>
              <w:t>Respite hours, if not used, do not roll over to the next year.</w:t>
            </w:r>
          </w:p>
        </w:tc>
      </w:tr>
      <w:tr w:rsidR="0095244B" w14:paraId="07405094" w14:textId="77777777" w:rsidTr="00285B2B">
        <w:trPr>
          <w:trHeight w:val="107"/>
        </w:trPr>
        <w:tc>
          <w:tcPr>
            <w:tcW w:w="585" w:type="dxa"/>
            <w:tcBorders>
              <w:top w:val="nil"/>
            </w:tcBorders>
          </w:tcPr>
          <w:p w14:paraId="376D94CB" w14:textId="42AD353B" w:rsidR="0095244B" w:rsidRDefault="0095244B" w:rsidP="0095244B">
            <w:pPr>
              <w:spacing w:before="12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tcBorders>
          </w:tcPr>
          <w:p w14:paraId="61D6FC94" w14:textId="6D41D16A" w:rsidR="0095244B" w:rsidRDefault="0095244B" w:rsidP="0095244B">
            <w:pPr>
              <w:spacing w:before="12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tcBorders>
          </w:tcPr>
          <w:p w14:paraId="3FD7DF25" w14:textId="3D5C05CD" w:rsidR="0095244B" w:rsidRDefault="0095244B" w:rsidP="0095244B">
            <w:pPr>
              <w:spacing w:before="40" w:after="40"/>
              <w:rPr>
                <w:rFonts w:ascii="Arial" w:hAnsi="Arial" w:cs="Arial"/>
                <w:sz w:val="20"/>
                <w:szCs w:val="20"/>
              </w:rPr>
            </w:pPr>
            <w:r>
              <w:rPr>
                <w:rFonts w:ascii="Arial" w:hAnsi="Arial" w:cs="Arial"/>
                <w:sz w:val="20"/>
                <w:szCs w:val="20"/>
              </w:rPr>
              <w:t xml:space="preserve">Have you considered what you might need respite for, how often you will need respite, and who might be your respite provider?  </w:t>
            </w:r>
          </w:p>
          <w:p w14:paraId="733953E3" w14:textId="53232A2A" w:rsidR="0095244B" w:rsidRDefault="0095244B" w:rsidP="0095244B">
            <w:pPr>
              <w:spacing w:before="40" w:after="40"/>
              <w:rPr>
                <w:rFonts w:ascii="Arial" w:hAnsi="Arial" w:cs="Arial"/>
                <w:sz w:val="20"/>
                <w:szCs w:val="20"/>
              </w:rPr>
            </w:pPr>
            <w:r>
              <w:rPr>
                <w:rFonts w:ascii="Arial" w:hAnsi="Arial" w:cs="Arial"/>
                <w:sz w:val="20"/>
                <w:szCs w:val="20"/>
              </w:rPr>
              <w:t>Please list the names of person(s) who don’t live with you that are willing and able to contract as a respite provider to give you breaks:</w:t>
            </w:r>
          </w:p>
          <w:p w14:paraId="0C3D1841" w14:textId="3C091DE8" w:rsidR="0095244B" w:rsidRDefault="0095244B" w:rsidP="0095244B">
            <w:pPr>
              <w:spacing w:before="40" w:after="40"/>
              <w:rPr>
                <w:rFonts w:ascii="Arial" w:hAnsi="Arial" w:cs="Arial"/>
                <w:sz w:val="20"/>
                <w:szCs w:val="20"/>
              </w:rPr>
            </w:pPr>
            <w:r>
              <w:rPr>
                <w:rFonts w:ascii="Arial" w:hAnsi="Arial" w:cs="Arial"/>
                <w:sz w:val="20"/>
                <w:szCs w:val="20"/>
              </w:rPr>
              <w:t xml:space="preserve">Name of person: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Pr>
                <w:rFonts w:ascii="Times New Roman" w:hAnsi="Times New Roman" w:cs="Times New Roman"/>
                <w:sz w:val="24"/>
                <w:szCs w:val="24"/>
              </w:rPr>
              <w:fldChar w:fldCharType="end"/>
            </w:r>
          </w:p>
          <w:p w14:paraId="2ACD79BC" w14:textId="0D5CE232" w:rsidR="0095244B" w:rsidRDefault="0095244B" w:rsidP="0095244B">
            <w:pPr>
              <w:spacing w:before="40" w:after="40"/>
              <w:rPr>
                <w:rFonts w:ascii="Times New Roman" w:hAnsi="Times New Roman" w:cs="Times New Roman"/>
                <w:sz w:val="24"/>
                <w:szCs w:val="24"/>
              </w:rPr>
            </w:pPr>
            <w:r>
              <w:rPr>
                <w:rFonts w:ascii="Arial" w:hAnsi="Arial" w:cs="Arial"/>
                <w:sz w:val="20"/>
                <w:szCs w:val="20"/>
              </w:rPr>
              <w:lastRenderedPageBreak/>
              <w:t xml:space="preserve">Name of person: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Pr>
                <w:rFonts w:ascii="Times New Roman" w:hAnsi="Times New Roman" w:cs="Times New Roman"/>
                <w:sz w:val="24"/>
                <w:szCs w:val="24"/>
              </w:rPr>
              <w:fldChar w:fldCharType="end"/>
            </w:r>
          </w:p>
          <w:p w14:paraId="696FE223" w14:textId="77777777" w:rsidR="0095244B" w:rsidRDefault="0095244B" w:rsidP="0095244B">
            <w:pPr>
              <w:spacing w:before="120" w:after="60"/>
              <w:rPr>
                <w:rFonts w:ascii="Arial" w:hAnsi="Arial" w:cs="Arial"/>
                <w:sz w:val="20"/>
                <w:szCs w:val="20"/>
              </w:rPr>
            </w:pPr>
            <w:r w:rsidRPr="00285B2B">
              <w:rPr>
                <w:rFonts w:ascii="Arial" w:hAnsi="Arial" w:cs="Arial"/>
                <w:sz w:val="20"/>
                <w:szCs w:val="20"/>
                <w:u w:val="single"/>
              </w:rPr>
              <w:t>How is Companion Home Respite determined</w:t>
            </w:r>
            <w:r>
              <w:rPr>
                <w:rFonts w:ascii="Arial" w:hAnsi="Arial" w:cs="Arial"/>
                <w:sz w:val="20"/>
                <w:szCs w:val="20"/>
              </w:rPr>
              <w:t>?</w:t>
            </w:r>
          </w:p>
          <w:p w14:paraId="7EF0170C" w14:textId="355EF2EF" w:rsidR="0095244B" w:rsidRDefault="0095244B" w:rsidP="0095244B">
            <w:pPr>
              <w:spacing w:before="60" w:after="60"/>
              <w:rPr>
                <w:rFonts w:ascii="Arial" w:hAnsi="Arial" w:cs="Arial"/>
                <w:sz w:val="20"/>
                <w:szCs w:val="20"/>
              </w:rPr>
            </w:pPr>
            <w:r>
              <w:rPr>
                <w:rFonts w:ascii="Arial" w:hAnsi="Arial" w:cs="Arial"/>
                <w:sz w:val="20"/>
                <w:szCs w:val="20"/>
              </w:rPr>
              <w:t>Respite is determined by an algorithm</w:t>
            </w:r>
            <w:r w:rsidR="001809E3">
              <w:rPr>
                <w:rFonts w:ascii="Arial" w:hAnsi="Arial" w:cs="Arial"/>
                <w:sz w:val="20"/>
                <w:szCs w:val="20"/>
              </w:rPr>
              <w:t xml:space="preserve"> that is activated when</w:t>
            </w:r>
            <w:r>
              <w:rPr>
                <w:rFonts w:ascii="Arial" w:hAnsi="Arial" w:cs="Arial"/>
                <w:sz w:val="20"/>
                <w:szCs w:val="20"/>
              </w:rPr>
              <w:t xml:space="preserve"> the case manager adds Companion Home Respite services to the client’s service plan.  </w:t>
            </w:r>
            <w:r w:rsidR="001809E3">
              <w:rPr>
                <w:rFonts w:ascii="Arial" w:hAnsi="Arial" w:cs="Arial"/>
                <w:sz w:val="20"/>
                <w:szCs w:val="20"/>
              </w:rPr>
              <w:t>T</w:t>
            </w:r>
            <w:r>
              <w:rPr>
                <w:rFonts w:ascii="Arial" w:hAnsi="Arial" w:cs="Arial"/>
                <w:sz w:val="20"/>
                <w:szCs w:val="20"/>
              </w:rPr>
              <w:t>he WAC below explains how respite is calculated:</w:t>
            </w:r>
          </w:p>
          <w:p w14:paraId="470AB421" w14:textId="1CF13374" w:rsidR="0095244B" w:rsidRDefault="00E0367F" w:rsidP="0095244B">
            <w:pPr>
              <w:spacing w:before="60" w:after="60"/>
              <w:rPr>
                <w:rFonts w:ascii="Arial" w:hAnsi="Arial" w:cs="Arial"/>
                <w:sz w:val="20"/>
                <w:szCs w:val="20"/>
              </w:rPr>
            </w:pPr>
            <w:hyperlink r:id="rId18" w:history="1">
              <w:r w:rsidR="0095244B" w:rsidRPr="00247300">
                <w:rPr>
                  <w:rStyle w:val="Hyperlink"/>
                  <w:rFonts w:ascii="Arial" w:hAnsi="Arial" w:cs="Arial"/>
                  <w:sz w:val="20"/>
                  <w:szCs w:val="20"/>
                </w:rPr>
                <w:t>WAC 388-828-6012</w:t>
              </w:r>
            </w:hyperlink>
            <w:r w:rsidR="0095244B">
              <w:rPr>
                <w:rFonts w:ascii="Arial" w:hAnsi="Arial" w:cs="Arial"/>
                <w:sz w:val="20"/>
                <w:szCs w:val="20"/>
              </w:rPr>
              <w:t xml:space="preserve"> How does DDD determine the number of respite hours you may receive annually if you are receiving companion home services?</w:t>
            </w:r>
          </w:p>
          <w:p w14:paraId="7B05503D" w14:textId="77777777" w:rsidR="0095244B" w:rsidRDefault="0095244B" w:rsidP="0095244B">
            <w:pPr>
              <w:shd w:val="clear" w:color="auto" w:fill="FFFFFF"/>
              <w:spacing w:before="60" w:after="60"/>
              <w:outlineLvl w:val="2"/>
              <w:rPr>
                <w:rFonts w:ascii="Arial" w:eastAsia="Times New Roman" w:hAnsi="Arial" w:cs="Arial"/>
                <w:color w:val="385623" w:themeColor="accent6" w:themeShade="80"/>
                <w:kern w:val="0"/>
                <w:sz w:val="20"/>
                <w:szCs w:val="20"/>
                <w14:ligatures w14:val="none"/>
              </w:rPr>
            </w:pPr>
            <w:r w:rsidRPr="00A174FB">
              <w:rPr>
                <w:rFonts w:ascii="Arial" w:eastAsia="Times New Roman" w:hAnsi="Arial" w:cs="Arial"/>
                <w:color w:val="000000"/>
                <w:kern w:val="0"/>
                <w:sz w:val="20"/>
                <w:szCs w:val="20"/>
                <w14:ligatures w14:val="none"/>
              </w:rPr>
              <w:t xml:space="preserve">DDD determines the number of respite hours you may receive annually by adding your companion home services support score in </w:t>
            </w:r>
            <w:r w:rsidRPr="00A174FB">
              <w:rPr>
                <w:rFonts w:ascii="Arial" w:eastAsia="Times New Roman" w:hAnsi="Arial" w:cs="Arial"/>
                <w:color w:val="0000FF"/>
                <w:kern w:val="0"/>
                <w:sz w:val="20"/>
                <w:szCs w:val="20"/>
                <w14:ligatures w14:val="none"/>
              </w:rPr>
              <w:t>WAC </w:t>
            </w:r>
            <w:hyperlink r:id="rId19" w:history="1">
              <w:r w:rsidRPr="00A174FB">
                <w:rPr>
                  <w:rFonts w:ascii="Arial" w:eastAsia="Times New Roman" w:hAnsi="Arial" w:cs="Arial"/>
                  <w:color w:val="0000FF"/>
                  <w:kern w:val="0"/>
                  <w:sz w:val="20"/>
                  <w:szCs w:val="20"/>
                  <w14:ligatures w14:val="none"/>
                </w:rPr>
                <w:t>388-828-6010</w:t>
              </w:r>
            </w:hyperlink>
            <w:r w:rsidRPr="00A174FB">
              <w:rPr>
                <w:rFonts w:ascii="Arial" w:eastAsia="Times New Roman" w:hAnsi="Arial" w:cs="Arial"/>
                <w:color w:val="000000"/>
                <w:kern w:val="0"/>
                <w:sz w:val="20"/>
                <w:szCs w:val="20"/>
                <w14:ligatures w14:val="none"/>
              </w:rPr>
              <w:t xml:space="preserve"> to your adjusted companion home services support score in </w:t>
            </w:r>
            <w:r w:rsidRPr="00A174FB">
              <w:rPr>
                <w:rFonts w:ascii="Arial" w:eastAsia="Times New Roman" w:hAnsi="Arial" w:cs="Arial"/>
                <w:color w:val="0000FF"/>
                <w:kern w:val="0"/>
                <w:sz w:val="20"/>
                <w:szCs w:val="20"/>
                <w14:ligatures w14:val="none"/>
              </w:rPr>
              <w:t>WAC </w:t>
            </w:r>
            <w:hyperlink r:id="rId20" w:history="1">
              <w:r w:rsidRPr="00A174FB">
                <w:rPr>
                  <w:rFonts w:ascii="Arial" w:eastAsia="Times New Roman" w:hAnsi="Arial" w:cs="Arial"/>
                  <w:color w:val="0000FF"/>
                  <w:kern w:val="0"/>
                  <w:sz w:val="20"/>
                  <w:szCs w:val="20"/>
                  <w14:ligatures w14:val="none"/>
                </w:rPr>
                <w:t>388-828-6011</w:t>
              </w:r>
            </w:hyperlink>
            <w:r w:rsidRPr="00A174FB">
              <w:rPr>
                <w:rFonts w:ascii="Arial" w:eastAsia="Times New Roman" w:hAnsi="Arial" w:cs="Arial"/>
                <w:color w:val="385623" w:themeColor="accent6" w:themeShade="80"/>
                <w:kern w:val="0"/>
                <w:sz w:val="20"/>
                <w:szCs w:val="20"/>
                <w14:ligatures w14:val="none"/>
              </w:rPr>
              <w:t>.</w:t>
            </w:r>
          </w:p>
          <w:p w14:paraId="336365AC" w14:textId="1A727625" w:rsidR="0095244B" w:rsidRPr="00A174FB" w:rsidRDefault="0095244B" w:rsidP="0095244B">
            <w:pPr>
              <w:shd w:val="clear" w:color="auto" w:fill="FFFFFF"/>
              <w:spacing w:before="60" w:after="60"/>
              <w:outlineLvl w:val="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An example of how this WAC is applied is located at the end of this document.</w:t>
            </w:r>
          </w:p>
        </w:tc>
      </w:tr>
      <w:tr w:rsidR="0095244B" w14:paraId="7719C20B" w14:textId="77777777" w:rsidTr="00285B2B">
        <w:trPr>
          <w:trHeight w:val="107"/>
        </w:trPr>
        <w:tc>
          <w:tcPr>
            <w:tcW w:w="585" w:type="dxa"/>
            <w:tcBorders>
              <w:bottom w:val="single" w:sz="4" w:space="0" w:color="auto"/>
            </w:tcBorders>
          </w:tcPr>
          <w:p w14:paraId="390268C5" w14:textId="087AC0ED" w:rsidR="0095244B" w:rsidRDefault="0095244B" w:rsidP="0095244B">
            <w:pPr>
              <w:spacing w:before="120" w:after="60"/>
              <w:jc w:val="center"/>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bottom w:val="single" w:sz="4" w:space="0" w:color="auto"/>
            </w:tcBorders>
          </w:tcPr>
          <w:p w14:paraId="2C7A25AF" w14:textId="2C5BEF4A" w:rsidR="0095244B" w:rsidRDefault="0095244B" w:rsidP="0095244B">
            <w:pPr>
              <w:spacing w:before="12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bottom w:val="single" w:sz="4" w:space="0" w:color="auto"/>
            </w:tcBorders>
          </w:tcPr>
          <w:p w14:paraId="6504756D" w14:textId="03F2EB66" w:rsidR="0095244B" w:rsidRDefault="0095244B" w:rsidP="0095244B">
            <w:pPr>
              <w:spacing w:before="40" w:after="40"/>
              <w:rPr>
                <w:rFonts w:ascii="Arial" w:hAnsi="Arial" w:cs="Arial"/>
                <w:sz w:val="20"/>
                <w:szCs w:val="20"/>
              </w:rPr>
            </w:pPr>
            <w:r>
              <w:rPr>
                <w:rFonts w:ascii="Arial" w:hAnsi="Arial" w:cs="Arial"/>
                <w:sz w:val="20"/>
                <w:szCs w:val="20"/>
              </w:rPr>
              <w:t>Will the respite provider(s) you identified be able to start providing respite by your anticipated start date as a companion home provider?</w:t>
            </w:r>
          </w:p>
        </w:tc>
      </w:tr>
      <w:tr w:rsidR="0095244B" w14:paraId="7E82277A" w14:textId="77777777" w:rsidTr="001063E5">
        <w:trPr>
          <w:trHeight w:val="1151"/>
        </w:trPr>
        <w:tc>
          <w:tcPr>
            <w:tcW w:w="585" w:type="dxa"/>
            <w:tcBorders>
              <w:top w:val="nil"/>
            </w:tcBorders>
          </w:tcPr>
          <w:p w14:paraId="029CA8C2" w14:textId="603855BC" w:rsidR="0095244B" w:rsidRDefault="0095244B" w:rsidP="0095244B">
            <w:pPr>
              <w:spacing w:before="120" w:after="60"/>
              <w:jc w:val="center"/>
              <w:rPr>
                <w:rFonts w:ascii="Arial" w:hAnsi="Arial" w:cs="Arial"/>
                <w:sz w:val="20"/>
                <w:szCs w:val="20"/>
              </w:rPr>
            </w:pPr>
          </w:p>
        </w:tc>
        <w:tc>
          <w:tcPr>
            <w:tcW w:w="585" w:type="dxa"/>
            <w:tcBorders>
              <w:top w:val="nil"/>
            </w:tcBorders>
          </w:tcPr>
          <w:p w14:paraId="76057893" w14:textId="193D5025" w:rsidR="0095244B" w:rsidRDefault="0095244B" w:rsidP="0095244B">
            <w:pPr>
              <w:spacing w:before="120" w:after="60"/>
              <w:jc w:val="center"/>
              <w:rPr>
                <w:rFonts w:ascii="Arial" w:hAnsi="Arial" w:cs="Arial"/>
                <w:sz w:val="20"/>
                <w:szCs w:val="20"/>
              </w:rPr>
            </w:pPr>
          </w:p>
        </w:tc>
        <w:tc>
          <w:tcPr>
            <w:tcW w:w="9625" w:type="dxa"/>
            <w:gridSpan w:val="3"/>
            <w:tcBorders>
              <w:top w:val="nil"/>
            </w:tcBorders>
          </w:tcPr>
          <w:p w14:paraId="1D197937" w14:textId="77777777" w:rsidR="0095244B" w:rsidRDefault="0095244B" w:rsidP="0095244B">
            <w:pPr>
              <w:spacing w:before="40" w:after="40"/>
              <w:rPr>
                <w:rFonts w:ascii="Arial" w:hAnsi="Arial" w:cs="Arial"/>
                <w:sz w:val="20"/>
                <w:szCs w:val="20"/>
              </w:rPr>
            </w:pPr>
            <w:r>
              <w:rPr>
                <w:rFonts w:ascii="Arial" w:hAnsi="Arial" w:cs="Arial"/>
                <w:sz w:val="20"/>
                <w:szCs w:val="20"/>
              </w:rPr>
              <w:t>If you were to begin services, please provide your anticipated respite needs for the next three months.</w:t>
            </w:r>
          </w:p>
          <w:p w14:paraId="7DF6C21F" w14:textId="20B396CD" w:rsidR="0095244B" w:rsidRDefault="0095244B" w:rsidP="0095244B">
            <w:pPr>
              <w:spacing w:before="40" w:after="40"/>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5244B" w14:paraId="36433BF2" w14:textId="77777777" w:rsidTr="006176DB">
        <w:trPr>
          <w:trHeight w:hRule="exact" w:val="317"/>
        </w:trPr>
        <w:tc>
          <w:tcPr>
            <w:tcW w:w="10795" w:type="dxa"/>
            <w:gridSpan w:val="5"/>
            <w:shd w:val="clear" w:color="auto" w:fill="D9E2F3" w:themeFill="accent1" w:themeFillTint="33"/>
            <w:vAlign w:val="center"/>
          </w:tcPr>
          <w:p w14:paraId="29D39D38" w14:textId="297B4D27" w:rsidR="0095244B" w:rsidRPr="006176DB" w:rsidRDefault="0095244B" w:rsidP="0095244B">
            <w:pPr>
              <w:rPr>
                <w:rFonts w:ascii="Arial" w:hAnsi="Arial" w:cs="Arial"/>
                <w:b/>
                <w:bCs/>
                <w:sz w:val="20"/>
                <w:szCs w:val="20"/>
              </w:rPr>
            </w:pPr>
            <w:r>
              <w:rPr>
                <w:rFonts w:ascii="Arial" w:hAnsi="Arial" w:cs="Arial"/>
                <w:b/>
                <w:bCs/>
                <w:sz w:val="20"/>
                <w:szCs w:val="20"/>
              </w:rPr>
              <w:t>Additional Employment</w:t>
            </w:r>
          </w:p>
        </w:tc>
      </w:tr>
      <w:tr w:rsidR="0095244B" w14:paraId="1A08C9B8" w14:textId="77777777" w:rsidTr="00A174FB">
        <w:trPr>
          <w:trHeight w:val="107"/>
        </w:trPr>
        <w:tc>
          <w:tcPr>
            <w:tcW w:w="585" w:type="dxa"/>
            <w:tcBorders>
              <w:bottom w:val="nil"/>
            </w:tcBorders>
          </w:tcPr>
          <w:p w14:paraId="7AC6F290" w14:textId="77777777" w:rsidR="0095244B" w:rsidRDefault="0095244B" w:rsidP="0095244B">
            <w:pPr>
              <w:spacing w:before="60" w:after="60"/>
              <w:jc w:val="center"/>
              <w:rPr>
                <w:rFonts w:ascii="Arial" w:hAnsi="Arial" w:cs="Arial"/>
                <w:sz w:val="20"/>
                <w:szCs w:val="20"/>
              </w:rPr>
            </w:pPr>
          </w:p>
        </w:tc>
        <w:tc>
          <w:tcPr>
            <w:tcW w:w="585" w:type="dxa"/>
            <w:tcBorders>
              <w:bottom w:val="nil"/>
            </w:tcBorders>
          </w:tcPr>
          <w:p w14:paraId="3D547DB1" w14:textId="77777777"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4F1219D2" w14:textId="40C22C66" w:rsidR="0095244B" w:rsidRDefault="0095244B" w:rsidP="0095244B">
            <w:pPr>
              <w:spacing w:before="40" w:after="120"/>
              <w:rPr>
                <w:rFonts w:ascii="Arial" w:hAnsi="Arial" w:cs="Arial"/>
                <w:sz w:val="20"/>
                <w:szCs w:val="20"/>
              </w:rPr>
            </w:pPr>
            <w:r>
              <w:rPr>
                <w:rFonts w:ascii="Arial" w:hAnsi="Arial" w:cs="Arial"/>
                <w:sz w:val="20"/>
                <w:szCs w:val="20"/>
              </w:rPr>
              <w:t>Occasionally, based on client needs identified in the person</w:t>
            </w:r>
            <w:r w:rsidR="001809E3">
              <w:rPr>
                <w:rFonts w:ascii="Arial" w:hAnsi="Arial" w:cs="Arial"/>
                <w:sz w:val="20"/>
                <w:szCs w:val="20"/>
              </w:rPr>
              <w:t xml:space="preserve"> </w:t>
            </w:r>
            <w:r>
              <w:rPr>
                <w:rFonts w:ascii="Arial" w:hAnsi="Arial" w:cs="Arial"/>
                <w:sz w:val="20"/>
                <w:szCs w:val="20"/>
              </w:rPr>
              <w:t xml:space="preserve">center services plan, </w:t>
            </w:r>
            <w:r w:rsidR="001063E5">
              <w:rPr>
                <w:rFonts w:ascii="Arial" w:hAnsi="Arial" w:cs="Arial"/>
                <w:sz w:val="20"/>
                <w:szCs w:val="20"/>
              </w:rPr>
              <w:t>CH</w:t>
            </w:r>
            <w:r>
              <w:rPr>
                <w:rFonts w:ascii="Arial" w:hAnsi="Arial" w:cs="Arial"/>
                <w:sz w:val="20"/>
                <w:szCs w:val="20"/>
              </w:rPr>
              <w:t xml:space="preserve"> providers can hold outside employment.  However, a </w:t>
            </w:r>
            <w:r w:rsidR="001063E5">
              <w:rPr>
                <w:rFonts w:ascii="Arial" w:hAnsi="Arial" w:cs="Arial"/>
                <w:sz w:val="20"/>
                <w:szCs w:val="20"/>
              </w:rPr>
              <w:t>CH</w:t>
            </w:r>
            <w:r>
              <w:rPr>
                <w:rFonts w:ascii="Arial" w:hAnsi="Arial" w:cs="Arial"/>
                <w:sz w:val="20"/>
                <w:szCs w:val="20"/>
              </w:rPr>
              <w:t xml:space="preserve"> provider is responsible to provide 24-hour support and supervision to a client.</w:t>
            </w:r>
          </w:p>
          <w:p w14:paraId="6D66C10C" w14:textId="3C8E7AF1" w:rsidR="0095244B" w:rsidRDefault="0095244B" w:rsidP="0095244B">
            <w:pPr>
              <w:spacing w:before="40" w:after="120"/>
              <w:rPr>
                <w:rFonts w:ascii="Arial" w:hAnsi="Arial" w:cs="Arial"/>
                <w:sz w:val="20"/>
                <w:szCs w:val="20"/>
              </w:rPr>
            </w:pPr>
            <w:r>
              <w:rPr>
                <w:rFonts w:ascii="Arial" w:hAnsi="Arial" w:cs="Arial"/>
                <w:sz w:val="20"/>
                <w:szCs w:val="20"/>
              </w:rPr>
              <w:t xml:space="preserve">If you become a contracted provider, but do not have an identified client, you may continue to </w:t>
            </w:r>
            <w:proofErr w:type="gramStart"/>
            <w:r>
              <w:rPr>
                <w:rFonts w:ascii="Arial" w:hAnsi="Arial" w:cs="Arial"/>
                <w:sz w:val="20"/>
                <w:szCs w:val="20"/>
              </w:rPr>
              <w:t>work in</w:t>
            </w:r>
            <w:proofErr w:type="gramEnd"/>
            <w:r>
              <w:rPr>
                <w:rFonts w:ascii="Arial" w:hAnsi="Arial" w:cs="Arial"/>
                <w:sz w:val="20"/>
                <w:szCs w:val="20"/>
              </w:rPr>
              <w:t xml:space="preserve"> outside employment while waiting to support a client.  Once a client is identified, DDA must review if the outside employment will allow you to be available to the client 24 hours a day.</w:t>
            </w:r>
          </w:p>
        </w:tc>
      </w:tr>
      <w:tr w:rsidR="0095244B" w14:paraId="550BA147" w14:textId="77777777" w:rsidTr="00A174FB">
        <w:trPr>
          <w:trHeight w:val="107"/>
        </w:trPr>
        <w:tc>
          <w:tcPr>
            <w:tcW w:w="585" w:type="dxa"/>
            <w:tcBorders>
              <w:top w:val="nil"/>
            </w:tcBorders>
          </w:tcPr>
          <w:p w14:paraId="2F860EE3" w14:textId="053080FA"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tcBorders>
          </w:tcPr>
          <w:p w14:paraId="5ABF3DFB" w14:textId="517DC7A2"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tcBorders>
          </w:tcPr>
          <w:p w14:paraId="0C054618" w14:textId="43C2B090" w:rsidR="0095244B" w:rsidRPr="00A174FB" w:rsidRDefault="0095244B" w:rsidP="0095244B">
            <w:pPr>
              <w:spacing w:after="40"/>
              <w:rPr>
                <w:rFonts w:ascii="Arial" w:hAnsi="Arial" w:cs="Arial"/>
                <w:sz w:val="20"/>
                <w:szCs w:val="20"/>
              </w:rPr>
            </w:pPr>
            <w:r w:rsidRPr="00A174FB">
              <w:rPr>
                <w:rFonts w:ascii="Arial" w:hAnsi="Arial" w:cs="Arial"/>
                <w:sz w:val="20"/>
                <w:szCs w:val="20"/>
              </w:rPr>
              <w:t>Are you employed?</w:t>
            </w:r>
          </w:p>
          <w:p w14:paraId="4626AEC5" w14:textId="631D8C16" w:rsidR="0095244B" w:rsidRPr="00A174FB" w:rsidRDefault="0095244B" w:rsidP="0095244B">
            <w:pPr>
              <w:spacing w:after="60"/>
              <w:rPr>
                <w:rFonts w:ascii="Arial" w:hAnsi="Arial" w:cs="Arial"/>
                <w:sz w:val="20"/>
                <w:szCs w:val="20"/>
              </w:rPr>
            </w:pPr>
            <w:r w:rsidRPr="00A174FB">
              <w:rPr>
                <w:rFonts w:ascii="Arial" w:hAnsi="Arial" w:cs="Arial"/>
                <w:sz w:val="20"/>
                <w:szCs w:val="20"/>
              </w:rPr>
              <w:t xml:space="preserve">If yes, review form </w:t>
            </w:r>
            <w:hyperlink r:id="rId21" w:history="1">
              <w:r w:rsidRPr="00A174FB">
                <w:rPr>
                  <w:rStyle w:val="Hyperlink"/>
                  <w:rFonts w:ascii="Arial" w:hAnsi="Arial" w:cs="Arial"/>
                  <w:sz w:val="20"/>
                  <w:szCs w:val="20"/>
                </w:rPr>
                <w:t>DSHS 02-589</w:t>
              </w:r>
            </w:hyperlink>
            <w:r w:rsidRPr="00A174FB">
              <w:rPr>
                <w:rFonts w:ascii="Arial" w:hAnsi="Arial" w:cs="Arial"/>
                <w:sz w:val="20"/>
                <w:szCs w:val="20"/>
              </w:rPr>
              <w:t xml:space="preserve"> Companion Home Outside Employment Notification and Review</w:t>
            </w:r>
          </w:p>
        </w:tc>
      </w:tr>
      <w:tr w:rsidR="0095244B" w14:paraId="661F9239" w14:textId="77777777" w:rsidTr="00302E1B">
        <w:trPr>
          <w:trHeight w:val="106"/>
        </w:trPr>
        <w:tc>
          <w:tcPr>
            <w:tcW w:w="585" w:type="dxa"/>
          </w:tcPr>
          <w:p w14:paraId="2AB4BA06" w14:textId="4B01D79E"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Pr>
          <w:p w14:paraId="1CFE5B47" w14:textId="0F970D0C"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Pr>
          <w:p w14:paraId="4FFADDE6" w14:textId="587380EF" w:rsidR="0095244B" w:rsidRDefault="0095244B" w:rsidP="0095244B">
            <w:pPr>
              <w:spacing w:before="40" w:after="40"/>
              <w:rPr>
                <w:rFonts w:ascii="Arial" w:hAnsi="Arial" w:cs="Arial"/>
                <w:sz w:val="20"/>
                <w:szCs w:val="20"/>
              </w:rPr>
            </w:pPr>
            <w:r>
              <w:rPr>
                <w:rFonts w:ascii="Arial" w:hAnsi="Arial" w:cs="Arial"/>
                <w:sz w:val="20"/>
                <w:szCs w:val="20"/>
              </w:rPr>
              <w:t>Are you willing to terminate your outside employment if it is determined that the identified client’s health and safety will be jeopardized if you continue to work?</w:t>
            </w:r>
          </w:p>
        </w:tc>
      </w:tr>
      <w:tr w:rsidR="0095244B" w14:paraId="0604182E" w14:textId="77777777" w:rsidTr="00C65E5B">
        <w:trPr>
          <w:trHeight w:hRule="exact" w:val="317"/>
        </w:trPr>
        <w:tc>
          <w:tcPr>
            <w:tcW w:w="10795" w:type="dxa"/>
            <w:gridSpan w:val="5"/>
            <w:tcBorders>
              <w:bottom w:val="single" w:sz="4" w:space="0" w:color="auto"/>
            </w:tcBorders>
            <w:shd w:val="clear" w:color="auto" w:fill="D9E2F3" w:themeFill="accent1" w:themeFillTint="33"/>
            <w:vAlign w:val="center"/>
          </w:tcPr>
          <w:p w14:paraId="4C5F7B25" w14:textId="7243553A" w:rsidR="0095244B" w:rsidRPr="006176DB" w:rsidRDefault="0095244B" w:rsidP="0095244B">
            <w:pPr>
              <w:rPr>
                <w:rFonts w:ascii="Arial" w:hAnsi="Arial" w:cs="Arial"/>
                <w:b/>
                <w:bCs/>
                <w:sz w:val="20"/>
                <w:szCs w:val="20"/>
              </w:rPr>
            </w:pPr>
            <w:r>
              <w:rPr>
                <w:rFonts w:ascii="Arial" w:hAnsi="Arial" w:cs="Arial"/>
                <w:b/>
                <w:bCs/>
                <w:sz w:val="20"/>
                <w:szCs w:val="20"/>
              </w:rPr>
              <w:t>Training Requirements</w:t>
            </w:r>
          </w:p>
        </w:tc>
      </w:tr>
      <w:tr w:rsidR="0095244B" w14:paraId="4C194431" w14:textId="77777777" w:rsidTr="00C65E5B">
        <w:trPr>
          <w:trHeight w:val="107"/>
        </w:trPr>
        <w:tc>
          <w:tcPr>
            <w:tcW w:w="585" w:type="dxa"/>
            <w:tcBorders>
              <w:bottom w:val="nil"/>
            </w:tcBorders>
          </w:tcPr>
          <w:p w14:paraId="636CFA01" w14:textId="4FD8A141" w:rsidR="0095244B" w:rsidRDefault="0095244B" w:rsidP="0095244B">
            <w:pPr>
              <w:spacing w:before="60" w:after="60"/>
              <w:jc w:val="center"/>
              <w:rPr>
                <w:rFonts w:ascii="Arial" w:hAnsi="Arial" w:cs="Arial"/>
                <w:sz w:val="20"/>
                <w:szCs w:val="20"/>
              </w:rPr>
            </w:pPr>
          </w:p>
        </w:tc>
        <w:tc>
          <w:tcPr>
            <w:tcW w:w="585" w:type="dxa"/>
            <w:tcBorders>
              <w:bottom w:val="nil"/>
            </w:tcBorders>
          </w:tcPr>
          <w:p w14:paraId="6F1A2B9F" w14:textId="54F82CB9"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7A97D49C" w14:textId="03E0E319" w:rsidR="0095244B" w:rsidRDefault="0095244B" w:rsidP="0095244B">
            <w:pPr>
              <w:spacing w:before="40" w:after="40"/>
              <w:rPr>
                <w:rFonts w:ascii="Arial" w:hAnsi="Arial" w:cs="Arial"/>
                <w:sz w:val="20"/>
                <w:szCs w:val="20"/>
              </w:rPr>
            </w:pPr>
            <w:r>
              <w:rPr>
                <w:rFonts w:ascii="Arial" w:hAnsi="Arial" w:cs="Arial"/>
                <w:sz w:val="20"/>
                <w:szCs w:val="20"/>
              </w:rPr>
              <w:t>Companion home providers are required to complete 75 hours of initial training.  Prior to working with a client, providers will need to complete:</w:t>
            </w:r>
          </w:p>
          <w:p w14:paraId="6C3E0CCE" w14:textId="77777777" w:rsidR="0095244B" w:rsidRPr="00C65E5B" w:rsidRDefault="0095244B" w:rsidP="0095244B">
            <w:pPr>
              <w:pStyle w:val="ListParagraph"/>
              <w:numPr>
                <w:ilvl w:val="0"/>
                <w:numId w:val="4"/>
              </w:numPr>
              <w:spacing w:before="40" w:after="40" w:line="276" w:lineRule="auto"/>
              <w:ind w:left="345"/>
              <w:rPr>
                <w:rFonts w:ascii="Arial" w:hAnsi="Arial" w:cs="Arial"/>
                <w:sz w:val="20"/>
                <w:szCs w:val="20"/>
              </w:rPr>
            </w:pPr>
            <w:r w:rsidRPr="00C65E5B">
              <w:rPr>
                <w:rFonts w:ascii="Arial" w:hAnsi="Arial" w:cs="Arial"/>
                <w:sz w:val="20"/>
                <w:szCs w:val="20"/>
              </w:rPr>
              <w:t>Five (5) hours of Safety and Orientation Training</w:t>
            </w:r>
          </w:p>
          <w:p w14:paraId="2A683B94" w14:textId="370FC8FB" w:rsidR="0095244B" w:rsidRPr="00C65E5B" w:rsidRDefault="0095244B" w:rsidP="0095244B">
            <w:pPr>
              <w:pStyle w:val="ListParagraph"/>
              <w:numPr>
                <w:ilvl w:val="0"/>
                <w:numId w:val="4"/>
              </w:numPr>
              <w:spacing w:before="40" w:after="40" w:line="276" w:lineRule="auto"/>
              <w:ind w:left="345"/>
              <w:rPr>
                <w:rFonts w:ascii="Arial" w:hAnsi="Arial" w:cs="Arial"/>
                <w:sz w:val="20"/>
                <w:szCs w:val="20"/>
              </w:rPr>
            </w:pPr>
            <w:r>
              <w:rPr>
                <w:rFonts w:ascii="Arial" w:hAnsi="Arial" w:cs="Arial"/>
                <w:sz w:val="20"/>
                <w:szCs w:val="20"/>
              </w:rPr>
              <w:t>Forty (</w:t>
            </w:r>
            <w:r w:rsidRPr="00C65E5B">
              <w:rPr>
                <w:rFonts w:ascii="Arial" w:hAnsi="Arial" w:cs="Arial"/>
                <w:sz w:val="20"/>
                <w:szCs w:val="20"/>
              </w:rPr>
              <w:t>40</w:t>
            </w:r>
            <w:r>
              <w:rPr>
                <w:rFonts w:ascii="Arial" w:hAnsi="Arial" w:cs="Arial"/>
                <w:sz w:val="20"/>
                <w:szCs w:val="20"/>
              </w:rPr>
              <w:t>)</w:t>
            </w:r>
            <w:r w:rsidRPr="00C65E5B">
              <w:rPr>
                <w:rFonts w:ascii="Arial" w:hAnsi="Arial" w:cs="Arial"/>
                <w:sz w:val="20"/>
                <w:szCs w:val="20"/>
              </w:rPr>
              <w:t xml:space="preserve"> hours of DDA Core Training</w:t>
            </w:r>
          </w:p>
          <w:p w14:paraId="1E8517F0" w14:textId="77777777" w:rsidR="0095244B" w:rsidRPr="00C65E5B" w:rsidRDefault="0095244B" w:rsidP="0095244B">
            <w:pPr>
              <w:pStyle w:val="ListParagraph"/>
              <w:numPr>
                <w:ilvl w:val="0"/>
                <w:numId w:val="4"/>
              </w:numPr>
              <w:spacing w:before="40" w:after="40" w:line="276" w:lineRule="auto"/>
              <w:ind w:left="345"/>
              <w:rPr>
                <w:rFonts w:ascii="Arial" w:hAnsi="Arial" w:cs="Arial"/>
                <w:sz w:val="20"/>
                <w:szCs w:val="20"/>
              </w:rPr>
            </w:pPr>
            <w:r w:rsidRPr="00C65E5B">
              <w:rPr>
                <w:rFonts w:ascii="Arial" w:hAnsi="Arial" w:cs="Arial"/>
                <w:sz w:val="20"/>
                <w:szCs w:val="20"/>
              </w:rPr>
              <w:t>Six (6) hours of First Aid and CPR Training</w:t>
            </w:r>
          </w:p>
          <w:p w14:paraId="756155DA" w14:textId="07F371BC" w:rsidR="0095244B" w:rsidRPr="00C65E5B" w:rsidRDefault="0095244B" w:rsidP="0095244B">
            <w:pPr>
              <w:pStyle w:val="ListParagraph"/>
              <w:numPr>
                <w:ilvl w:val="0"/>
                <w:numId w:val="4"/>
              </w:numPr>
              <w:spacing w:before="40" w:after="40" w:line="276" w:lineRule="auto"/>
              <w:ind w:left="345"/>
              <w:rPr>
                <w:rFonts w:ascii="Arial" w:hAnsi="Arial" w:cs="Arial"/>
                <w:sz w:val="20"/>
                <w:szCs w:val="20"/>
              </w:rPr>
            </w:pPr>
            <w:r w:rsidRPr="00C65E5B">
              <w:rPr>
                <w:rFonts w:ascii="Arial" w:hAnsi="Arial" w:cs="Arial"/>
                <w:sz w:val="20"/>
                <w:szCs w:val="20"/>
              </w:rPr>
              <w:t xml:space="preserve">Six </w:t>
            </w:r>
            <w:r>
              <w:rPr>
                <w:rFonts w:ascii="Arial" w:hAnsi="Arial" w:cs="Arial"/>
                <w:sz w:val="20"/>
                <w:szCs w:val="20"/>
              </w:rPr>
              <w:t xml:space="preserve">(6) </w:t>
            </w:r>
            <w:r w:rsidRPr="00C65E5B">
              <w:rPr>
                <w:rFonts w:ascii="Arial" w:hAnsi="Arial" w:cs="Arial"/>
                <w:sz w:val="20"/>
                <w:szCs w:val="20"/>
              </w:rPr>
              <w:t>hours of D</w:t>
            </w:r>
            <w:r>
              <w:rPr>
                <w:rFonts w:ascii="Arial" w:hAnsi="Arial" w:cs="Arial"/>
                <w:sz w:val="20"/>
                <w:szCs w:val="20"/>
              </w:rPr>
              <w:t>D</w:t>
            </w:r>
            <w:r w:rsidRPr="00C65E5B">
              <w:rPr>
                <w:rFonts w:ascii="Arial" w:hAnsi="Arial" w:cs="Arial"/>
                <w:sz w:val="20"/>
                <w:szCs w:val="20"/>
              </w:rPr>
              <w:t>A Companion Home Orientation Training</w:t>
            </w:r>
          </w:p>
          <w:p w14:paraId="3F3F0C9D" w14:textId="74686A49" w:rsidR="0095244B" w:rsidRDefault="0095244B" w:rsidP="0095244B">
            <w:pPr>
              <w:spacing w:before="120" w:after="120"/>
              <w:rPr>
                <w:rFonts w:ascii="Arial" w:hAnsi="Arial" w:cs="Arial"/>
                <w:sz w:val="20"/>
                <w:szCs w:val="20"/>
              </w:rPr>
            </w:pPr>
            <w:r>
              <w:rPr>
                <w:rFonts w:ascii="Arial" w:hAnsi="Arial" w:cs="Arial"/>
                <w:sz w:val="20"/>
                <w:szCs w:val="20"/>
              </w:rPr>
              <w:t>The remaining 18 hours of initial training must be completed within 120 days from the date of hire.</w:t>
            </w:r>
          </w:p>
          <w:p w14:paraId="065BC752" w14:textId="77777777" w:rsidR="0095244B" w:rsidRPr="00F32363" w:rsidRDefault="0095244B" w:rsidP="0095244B">
            <w:pPr>
              <w:pStyle w:val="ListParagraph"/>
              <w:numPr>
                <w:ilvl w:val="0"/>
                <w:numId w:val="7"/>
              </w:numPr>
              <w:spacing w:before="40" w:after="60" w:line="276" w:lineRule="auto"/>
              <w:ind w:left="345"/>
              <w:rPr>
                <w:rFonts w:ascii="Arial" w:hAnsi="Arial" w:cs="Arial"/>
                <w:sz w:val="20"/>
                <w:szCs w:val="20"/>
              </w:rPr>
            </w:pPr>
            <w:r w:rsidRPr="00F32363">
              <w:rPr>
                <w:rFonts w:ascii="Arial" w:hAnsi="Arial" w:cs="Arial"/>
                <w:sz w:val="20"/>
                <w:szCs w:val="20"/>
              </w:rPr>
              <w:t>Training provided by DDA is free.</w:t>
            </w:r>
          </w:p>
          <w:p w14:paraId="7A003C8E" w14:textId="77777777" w:rsidR="0095244B" w:rsidRDefault="0095244B" w:rsidP="0095244B">
            <w:pPr>
              <w:pStyle w:val="ListParagraph"/>
              <w:numPr>
                <w:ilvl w:val="0"/>
                <w:numId w:val="7"/>
              </w:numPr>
              <w:spacing w:before="40" w:after="60" w:line="276" w:lineRule="auto"/>
              <w:ind w:left="345"/>
              <w:rPr>
                <w:rFonts w:ascii="Arial" w:hAnsi="Arial" w:cs="Arial"/>
                <w:sz w:val="20"/>
                <w:szCs w:val="20"/>
              </w:rPr>
            </w:pPr>
            <w:r w:rsidRPr="00F32363">
              <w:rPr>
                <w:rFonts w:ascii="Arial" w:hAnsi="Arial" w:cs="Arial"/>
                <w:sz w:val="20"/>
                <w:szCs w:val="20"/>
              </w:rPr>
              <w:t xml:space="preserve">Many </w:t>
            </w:r>
            <w:r>
              <w:rPr>
                <w:rFonts w:ascii="Arial" w:hAnsi="Arial" w:cs="Arial"/>
                <w:sz w:val="20"/>
                <w:szCs w:val="20"/>
              </w:rPr>
              <w:t>training options are on-line and can be completed at your convenience.</w:t>
            </w:r>
          </w:p>
          <w:p w14:paraId="753600DB" w14:textId="77777777" w:rsidR="0095244B" w:rsidRDefault="0095244B" w:rsidP="0095244B">
            <w:pPr>
              <w:pStyle w:val="ListParagraph"/>
              <w:numPr>
                <w:ilvl w:val="0"/>
                <w:numId w:val="7"/>
              </w:numPr>
              <w:spacing w:before="40" w:after="60" w:line="276" w:lineRule="auto"/>
              <w:ind w:left="345"/>
              <w:rPr>
                <w:rFonts w:ascii="Arial" w:hAnsi="Arial" w:cs="Arial"/>
                <w:sz w:val="20"/>
                <w:szCs w:val="20"/>
              </w:rPr>
            </w:pPr>
            <w:r>
              <w:rPr>
                <w:rFonts w:ascii="Arial" w:hAnsi="Arial" w:cs="Arial"/>
                <w:sz w:val="20"/>
                <w:szCs w:val="20"/>
              </w:rPr>
              <w:t>You will receive support from DDA staff to locate training provided by DDA.</w:t>
            </w:r>
          </w:p>
          <w:p w14:paraId="50E1DAED" w14:textId="77777777" w:rsidR="0095244B" w:rsidRDefault="0095244B" w:rsidP="0095244B">
            <w:pPr>
              <w:pStyle w:val="ListParagraph"/>
              <w:numPr>
                <w:ilvl w:val="0"/>
                <w:numId w:val="7"/>
              </w:numPr>
              <w:spacing w:before="40" w:after="60" w:line="276" w:lineRule="auto"/>
              <w:ind w:left="345"/>
              <w:rPr>
                <w:rFonts w:ascii="Arial" w:hAnsi="Arial" w:cs="Arial"/>
                <w:sz w:val="20"/>
                <w:szCs w:val="20"/>
              </w:rPr>
            </w:pPr>
            <w:r>
              <w:rPr>
                <w:rFonts w:ascii="Arial" w:hAnsi="Arial" w:cs="Arial"/>
                <w:sz w:val="20"/>
                <w:szCs w:val="20"/>
              </w:rPr>
              <w:t>First Aid and CPR Training is not provided by DDA.</w:t>
            </w:r>
          </w:p>
          <w:p w14:paraId="15D94ADA" w14:textId="1B8EC0E4" w:rsidR="0095244B" w:rsidRPr="00F32363" w:rsidRDefault="0095244B" w:rsidP="0095244B">
            <w:pPr>
              <w:spacing w:before="120" w:after="60"/>
              <w:rPr>
                <w:rFonts w:ascii="Arial" w:hAnsi="Arial" w:cs="Arial"/>
                <w:sz w:val="20"/>
                <w:szCs w:val="20"/>
              </w:rPr>
            </w:pPr>
            <w:r>
              <w:rPr>
                <w:rFonts w:ascii="Arial" w:hAnsi="Arial" w:cs="Arial"/>
                <w:sz w:val="20"/>
                <w:szCs w:val="20"/>
              </w:rPr>
              <w:t>Companion home providers must complete 12 hours of continuing education annually thereafter, and maintain current First Aid, CPR, and Bloodborn</w:t>
            </w:r>
            <w:r w:rsidR="001063E5">
              <w:rPr>
                <w:rFonts w:ascii="Arial" w:hAnsi="Arial" w:cs="Arial"/>
                <w:sz w:val="20"/>
                <w:szCs w:val="20"/>
              </w:rPr>
              <w:t>e</w:t>
            </w:r>
            <w:r>
              <w:rPr>
                <w:rFonts w:ascii="Arial" w:hAnsi="Arial" w:cs="Arial"/>
                <w:sz w:val="20"/>
                <w:szCs w:val="20"/>
              </w:rPr>
              <w:t xml:space="preserve"> Pathogens training.</w:t>
            </w:r>
          </w:p>
        </w:tc>
      </w:tr>
      <w:tr w:rsidR="0095244B" w14:paraId="2BAE412B" w14:textId="77777777" w:rsidTr="00C65E5B">
        <w:trPr>
          <w:trHeight w:val="106"/>
        </w:trPr>
        <w:tc>
          <w:tcPr>
            <w:tcW w:w="585" w:type="dxa"/>
            <w:tcBorders>
              <w:top w:val="nil"/>
            </w:tcBorders>
          </w:tcPr>
          <w:p w14:paraId="72CFBFDA" w14:textId="0C045557"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tcBorders>
          </w:tcPr>
          <w:p w14:paraId="2700020A" w14:textId="5246414F"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tcBorders>
          </w:tcPr>
          <w:p w14:paraId="4890050E" w14:textId="77777777" w:rsidR="0095244B" w:rsidRDefault="0095244B" w:rsidP="0095244B">
            <w:pPr>
              <w:spacing w:before="40" w:after="40"/>
              <w:rPr>
                <w:rFonts w:ascii="Arial" w:hAnsi="Arial" w:cs="Arial"/>
                <w:sz w:val="20"/>
                <w:szCs w:val="20"/>
              </w:rPr>
            </w:pPr>
            <w:r>
              <w:rPr>
                <w:rFonts w:ascii="Arial" w:hAnsi="Arial" w:cs="Arial"/>
                <w:sz w:val="20"/>
                <w:szCs w:val="20"/>
              </w:rPr>
              <w:t>Do you have the time, resources, and ability to complete training?</w:t>
            </w:r>
          </w:p>
          <w:p w14:paraId="465AFD25" w14:textId="2AFD2D4E" w:rsidR="0095244B" w:rsidRPr="00C65E5B" w:rsidRDefault="0095244B" w:rsidP="0095244B">
            <w:pPr>
              <w:spacing w:before="60" w:after="60"/>
              <w:rPr>
                <w:rFonts w:ascii="Arial" w:hAnsi="Arial" w:cs="Arial"/>
                <w:sz w:val="20"/>
                <w:szCs w:val="20"/>
              </w:rPr>
            </w:pPr>
            <w:r w:rsidRPr="00C65E5B">
              <w:rPr>
                <w:rFonts w:ascii="Arial" w:hAnsi="Arial" w:cs="Arial"/>
                <w:sz w:val="20"/>
                <w:szCs w:val="20"/>
              </w:rPr>
              <w:t xml:space="preserve">Additional information on Companion Home Training is located on </w:t>
            </w:r>
            <w:hyperlink r:id="rId22" w:history="1">
              <w:r w:rsidRPr="00C65E5B">
                <w:rPr>
                  <w:rStyle w:val="Hyperlink"/>
                  <w:rFonts w:ascii="Arial" w:hAnsi="Arial" w:cs="Arial"/>
                  <w:sz w:val="20"/>
                  <w:szCs w:val="20"/>
                </w:rPr>
                <w:t>Companion Home Provider | DSHS (wa.gov)</w:t>
              </w:r>
            </w:hyperlink>
            <w:r w:rsidRPr="00C65E5B">
              <w:rPr>
                <w:rFonts w:ascii="Arial" w:hAnsi="Arial" w:cs="Arial"/>
                <w:sz w:val="20"/>
                <w:szCs w:val="20"/>
              </w:rPr>
              <w:t xml:space="preserve"> </w:t>
            </w:r>
            <w:r>
              <w:rPr>
                <w:rFonts w:ascii="Arial" w:hAnsi="Arial" w:cs="Arial"/>
                <w:sz w:val="20"/>
                <w:szCs w:val="20"/>
              </w:rPr>
              <w:t>(</w:t>
            </w:r>
            <w:hyperlink r:id="rId23" w:history="1">
              <w:r w:rsidRPr="00C65E5B">
                <w:rPr>
                  <w:rStyle w:val="Hyperlink"/>
                  <w:rFonts w:ascii="Arial" w:hAnsi="Arial" w:cs="Arial"/>
                  <w:sz w:val="20"/>
                  <w:szCs w:val="20"/>
                </w:rPr>
                <w:t>https://www.dshs.wa.gov/dda/companion-home-provider</w:t>
              </w:r>
            </w:hyperlink>
            <w:r>
              <w:rPr>
                <w:rFonts w:ascii="Arial" w:hAnsi="Arial" w:cs="Arial"/>
                <w:sz w:val="20"/>
                <w:szCs w:val="20"/>
              </w:rPr>
              <w:t xml:space="preserve">) </w:t>
            </w:r>
            <w:r w:rsidRPr="00C65E5B">
              <w:rPr>
                <w:rFonts w:ascii="Arial" w:hAnsi="Arial" w:cs="Arial"/>
                <w:sz w:val="20"/>
                <w:szCs w:val="20"/>
              </w:rPr>
              <w:t xml:space="preserve">website under the FAQ section. </w:t>
            </w:r>
          </w:p>
        </w:tc>
      </w:tr>
      <w:tr w:rsidR="0095244B" w14:paraId="020723B9" w14:textId="77777777" w:rsidTr="006176DB">
        <w:trPr>
          <w:trHeight w:hRule="exact" w:val="317"/>
        </w:trPr>
        <w:tc>
          <w:tcPr>
            <w:tcW w:w="10795" w:type="dxa"/>
            <w:gridSpan w:val="5"/>
            <w:shd w:val="clear" w:color="auto" w:fill="D9E2F3" w:themeFill="accent1" w:themeFillTint="33"/>
            <w:vAlign w:val="center"/>
          </w:tcPr>
          <w:p w14:paraId="6620591A" w14:textId="5A9AB63F" w:rsidR="0095244B" w:rsidRPr="006176DB" w:rsidRDefault="0095244B" w:rsidP="0095244B">
            <w:pPr>
              <w:rPr>
                <w:rFonts w:ascii="Arial" w:hAnsi="Arial" w:cs="Arial"/>
                <w:b/>
                <w:bCs/>
                <w:sz w:val="20"/>
                <w:szCs w:val="20"/>
              </w:rPr>
            </w:pPr>
            <w:r>
              <w:rPr>
                <w:rFonts w:ascii="Arial" w:hAnsi="Arial" w:cs="Arial"/>
                <w:b/>
                <w:bCs/>
                <w:sz w:val="20"/>
                <w:szCs w:val="20"/>
              </w:rPr>
              <w:t>Emergency Planning</w:t>
            </w:r>
          </w:p>
        </w:tc>
      </w:tr>
      <w:tr w:rsidR="0095244B" w14:paraId="2CFEE7D5" w14:textId="77777777" w:rsidTr="00C65E5B">
        <w:trPr>
          <w:trHeight w:val="107"/>
        </w:trPr>
        <w:tc>
          <w:tcPr>
            <w:tcW w:w="585" w:type="dxa"/>
            <w:tcBorders>
              <w:bottom w:val="nil"/>
            </w:tcBorders>
          </w:tcPr>
          <w:p w14:paraId="1DEEE0AC" w14:textId="5133D84B" w:rsidR="0095244B" w:rsidRDefault="0095244B" w:rsidP="0095244B">
            <w:pPr>
              <w:spacing w:before="60" w:after="60"/>
              <w:jc w:val="center"/>
              <w:rPr>
                <w:rFonts w:ascii="Arial" w:hAnsi="Arial" w:cs="Arial"/>
                <w:sz w:val="20"/>
                <w:szCs w:val="20"/>
              </w:rPr>
            </w:pPr>
          </w:p>
        </w:tc>
        <w:tc>
          <w:tcPr>
            <w:tcW w:w="585" w:type="dxa"/>
            <w:tcBorders>
              <w:bottom w:val="nil"/>
            </w:tcBorders>
          </w:tcPr>
          <w:p w14:paraId="48EA8E76" w14:textId="4DBFC6A0"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05F8987F" w14:textId="27DC02DE" w:rsidR="0095244B" w:rsidRDefault="0095244B" w:rsidP="0095244B">
            <w:pPr>
              <w:spacing w:before="40" w:after="40"/>
              <w:rPr>
                <w:rFonts w:ascii="Arial" w:hAnsi="Arial" w:cs="Arial"/>
                <w:sz w:val="20"/>
                <w:szCs w:val="20"/>
              </w:rPr>
            </w:pPr>
            <w:r>
              <w:rPr>
                <w:rFonts w:ascii="Arial" w:hAnsi="Arial" w:cs="Arial"/>
                <w:sz w:val="20"/>
                <w:szCs w:val="20"/>
              </w:rPr>
              <w:t xml:space="preserve">Companion home providers are required to have Emergency Plans per </w:t>
            </w:r>
            <w:hyperlink r:id="rId24" w:history="1">
              <w:r w:rsidRPr="00C65E5B">
                <w:rPr>
                  <w:rStyle w:val="Hyperlink"/>
                  <w:rFonts w:ascii="Arial" w:hAnsi="Arial" w:cs="Arial"/>
                  <w:sz w:val="20"/>
                  <w:szCs w:val="20"/>
                </w:rPr>
                <w:t>WAC 388-829C</w:t>
              </w:r>
            </w:hyperlink>
            <w:r>
              <w:rPr>
                <w:rFonts w:ascii="Arial" w:hAnsi="Arial" w:cs="Arial"/>
                <w:sz w:val="20"/>
                <w:szCs w:val="20"/>
              </w:rPr>
              <w:t>.  Part of emergency planning is thinking about supports for the client in case of provider illness or other unexpected even in the providers life that prevents the provider from supporting the client.</w:t>
            </w:r>
          </w:p>
        </w:tc>
      </w:tr>
      <w:tr w:rsidR="0095244B" w14:paraId="54C12869" w14:textId="77777777" w:rsidTr="00C65E5B">
        <w:trPr>
          <w:trHeight w:val="106"/>
        </w:trPr>
        <w:tc>
          <w:tcPr>
            <w:tcW w:w="585" w:type="dxa"/>
            <w:tcBorders>
              <w:top w:val="nil"/>
            </w:tcBorders>
          </w:tcPr>
          <w:p w14:paraId="50F84113" w14:textId="153403BA" w:rsidR="0095244B" w:rsidRDefault="0095244B" w:rsidP="0095244B">
            <w:pPr>
              <w:spacing w:before="60" w:after="60"/>
              <w:jc w:val="center"/>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tcBorders>
          </w:tcPr>
          <w:p w14:paraId="3B43B049" w14:textId="4A6E8037"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tcBorders>
          </w:tcPr>
          <w:p w14:paraId="4104D712" w14:textId="232FE33E" w:rsidR="0095244B" w:rsidRDefault="0095244B" w:rsidP="0095244B">
            <w:pPr>
              <w:spacing w:before="40" w:after="40"/>
              <w:rPr>
                <w:rFonts w:ascii="Arial" w:hAnsi="Arial" w:cs="Arial"/>
                <w:sz w:val="20"/>
                <w:szCs w:val="20"/>
              </w:rPr>
            </w:pPr>
            <w:r>
              <w:rPr>
                <w:rFonts w:ascii="Arial" w:hAnsi="Arial" w:cs="Arial"/>
                <w:sz w:val="20"/>
                <w:szCs w:val="20"/>
              </w:rPr>
              <w:t>Do you have an emergency plan of how to support a client in case you get sick or need to go to the hospital, or experience a life event that would prevent you from supporting the client?</w:t>
            </w:r>
          </w:p>
          <w:p w14:paraId="6BAC86ED" w14:textId="1D496AE5" w:rsidR="0095244B" w:rsidRDefault="0095244B" w:rsidP="0095244B">
            <w:pPr>
              <w:spacing w:before="40" w:after="60"/>
              <w:rPr>
                <w:rFonts w:ascii="Arial" w:hAnsi="Arial" w:cs="Arial"/>
                <w:sz w:val="20"/>
                <w:szCs w:val="20"/>
              </w:rPr>
            </w:pPr>
            <w:r>
              <w:rPr>
                <w:rFonts w:ascii="Arial" w:hAnsi="Arial" w:cs="Arial"/>
                <w:sz w:val="20"/>
                <w:szCs w:val="20"/>
              </w:rPr>
              <w:t xml:space="preserve">Summary of emergency plan: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5244B" w14:paraId="737D94AB" w14:textId="77777777" w:rsidTr="006176DB">
        <w:trPr>
          <w:trHeight w:hRule="exact" w:val="317"/>
        </w:trPr>
        <w:tc>
          <w:tcPr>
            <w:tcW w:w="10795" w:type="dxa"/>
            <w:gridSpan w:val="5"/>
            <w:shd w:val="clear" w:color="auto" w:fill="D9E2F3" w:themeFill="accent1" w:themeFillTint="33"/>
            <w:vAlign w:val="center"/>
          </w:tcPr>
          <w:p w14:paraId="66F22B8C" w14:textId="4DD224C9" w:rsidR="0095244B" w:rsidRPr="006176DB" w:rsidRDefault="0095244B" w:rsidP="0095244B">
            <w:pPr>
              <w:rPr>
                <w:rFonts w:ascii="Arial" w:hAnsi="Arial" w:cs="Arial"/>
                <w:b/>
                <w:bCs/>
                <w:sz w:val="20"/>
                <w:szCs w:val="20"/>
              </w:rPr>
            </w:pPr>
            <w:r>
              <w:rPr>
                <w:rFonts w:ascii="Arial" w:hAnsi="Arial" w:cs="Arial"/>
                <w:b/>
                <w:bCs/>
                <w:sz w:val="20"/>
                <w:szCs w:val="20"/>
              </w:rPr>
              <w:t>Policies, Reports, and Record Keeping</w:t>
            </w:r>
          </w:p>
        </w:tc>
      </w:tr>
      <w:tr w:rsidR="0095244B" w14:paraId="6A90CD66" w14:textId="77777777" w:rsidTr="00C65E5B">
        <w:trPr>
          <w:trHeight w:val="107"/>
        </w:trPr>
        <w:tc>
          <w:tcPr>
            <w:tcW w:w="585" w:type="dxa"/>
            <w:tcBorders>
              <w:bottom w:val="nil"/>
            </w:tcBorders>
          </w:tcPr>
          <w:p w14:paraId="241793E1" w14:textId="77777777" w:rsidR="0095244B" w:rsidRDefault="0095244B" w:rsidP="0095244B">
            <w:pPr>
              <w:spacing w:before="60" w:after="60"/>
              <w:jc w:val="center"/>
              <w:rPr>
                <w:rFonts w:ascii="Arial" w:hAnsi="Arial" w:cs="Arial"/>
                <w:sz w:val="20"/>
                <w:szCs w:val="20"/>
              </w:rPr>
            </w:pPr>
          </w:p>
        </w:tc>
        <w:tc>
          <w:tcPr>
            <w:tcW w:w="585" w:type="dxa"/>
            <w:tcBorders>
              <w:bottom w:val="nil"/>
            </w:tcBorders>
          </w:tcPr>
          <w:p w14:paraId="3790EEC3" w14:textId="77777777"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4E248861" w14:textId="007FA46D" w:rsidR="0095244B" w:rsidRDefault="0095244B" w:rsidP="0095244B">
            <w:pPr>
              <w:spacing w:before="40" w:after="40"/>
              <w:rPr>
                <w:rFonts w:ascii="Arial" w:hAnsi="Arial" w:cs="Arial"/>
                <w:sz w:val="20"/>
                <w:szCs w:val="20"/>
              </w:rPr>
            </w:pPr>
            <w:r>
              <w:rPr>
                <w:rFonts w:ascii="Arial" w:hAnsi="Arial" w:cs="Arial"/>
                <w:sz w:val="20"/>
                <w:szCs w:val="20"/>
              </w:rPr>
              <w:t xml:space="preserve">Companion Home providers must develop a grievance policy.  The grievance policy must include all components listed in </w:t>
            </w:r>
            <w:hyperlink r:id="rId25" w:history="1">
              <w:r w:rsidRPr="0005387C">
                <w:rPr>
                  <w:rStyle w:val="Hyperlink"/>
                  <w:rFonts w:ascii="Arial" w:hAnsi="Arial" w:cs="Arial"/>
                  <w:sz w:val="20"/>
                  <w:szCs w:val="20"/>
                </w:rPr>
                <w:t>WAC 388-823-1095(8)</w:t>
              </w:r>
            </w:hyperlink>
            <w:r>
              <w:rPr>
                <w:rFonts w:ascii="Arial" w:hAnsi="Arial" w:cs="Arial"/>
                <w:sz w:val="20"/>
                <w:szCs w:val="20"/>
              </w:rPr>
              <w:t>.</w:t>
            </w:r>
          </w:p>
        </w:tc>
      </w:tr>
      <w:tr w:rsidR="0095244B" w14:paraId="33E2ACA6" w14:textId="77777777" w:rsidTr="00C65E5B">
        <w:trPr>
          <w:trHeight w:val="107"/>
        </w:trPr>
        <w:tc>
          <w:tcPr>
            <w:tcW w:w="585" w:type="dxa"/>
            <w:tcBorders>
              <w:top w:val="nil"/>
              <w:bottom w:val="single" w:sz="4" w:space="0" w:color="auto"/>
            </w:tcBorders>
          </w:tcPr>
          <w:p w14:paraId="23D893BD" w14:textId="1BBDFFB8"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bottom w:val="single" w:sz="4" w:space="0" w:color="auto"/>
            </w:tcBorders>
          </w:tcPr>
          <w:p w14:paraId="6AB4F320" w14:textId="41D97D19"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bottom w:val="single" w:sz="4" w:space="0" w:color="auto"/>
            </w:tcBorders>
          </w:tcPr>
          <w:p w14:paraId="654219BF" w14:textId="2D3C7732" w:rsidR="0095244B" w:rsidRDefault="0095244B" w:rsidP="0095244B">
            <w:pPr>
              <w:spacing w:before="40" w:after="40"/>
              <w:rPr>
                <w:rFonts w:ascii="Arial" w:hAnsi="Arial" w:cs="Arial"/>
                <w:sz w:val="20"/>
                <w:szCs w:val="20"/>
              </w:rPr>
            </w:pPr>
            <w:r>
              <w:rPr>
                <w:rFonts w:ascii="Arial" w:hAnsi="Arial" w:cs="Arial"/>
                <w:sz w:val="20"/>
                <w:szCs w:val="20"/>
              </w:rPr>
              <w:t>Are you able to develop a grievance policy?</w:t>
            </w:r>
          </w:p>
        </w:tc>
      </w:tr>
      <w:tr w:rsidR="0095244B" w14:paraId="63FB047B" w14:textId="77777777" w:rsidTr="00C65E5B">
        <w:trPr>
          <w:trHeight w:val="107"/>
        </w:trPr>
        <w:tc>
          <w:tcPr>
            <w:tcW w:w="585" w:type="dxa"/>
            <w:tcBorders>
              <w:bottom w:val="nil"/>
            </w:tcBorders>
          </w:tcPr>
          <w:p w14:paraId="27C3C19A" w14:textId="77777777" w:rsidR="0095244B" w:rsidRDefault="0095244B" w:rsidP="0095244B">
            <w:pPr>
              <w:spacing w:before="60" w:after="60"/>
              <w:jc w:val="center"/>
              <w:rPr>
                <w:rFonts w:ascii="Arial" w:hAnsi="Arial" w:cs="Arial"/>
                <w:sz w:val="20"/>
                <w:szCs w:val="20"/>
              </w:rPr>
            </w:pPr>
          </w:p>
        </w:tc>
        <w:tc>
          <w:tcPr>
            <w:tcW w:w="585" w:type="dxa"/>
            <w:tcBorders>
              <w:bottom w:val="nil"/>
            </w:tcBorders>
          </w:tcPr>
          <w:p w14:paraId="1BE70205" w14:textId="77777777"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084541D4" w14:textId="2D7516FD" w:rsidR="0095244B" w:rsidRDefault="0095244B" w:rsidP="0095244B">
            <w:pPr>
              <w:spacing w:before="40" w:after="40"/>
              <w:rPr>
                <w:rFonts w:ascii="Arial" w:hAnsi="Arial" w:cs="Arial"/>
                <w:sz w:val="20"/>
                <w:szCs w:val="20"/>
              </w:rPr>
            </w:pPr>
            <w:r>
              <w:rPr>
                <w:rFonts w:ascii="Arial" w:hAnsi="Arial" w:cs="Arial"/>
                <w:sz w:val="20"/>
                <w:szCs w:val="20"/>
              </w:rPr>
              <w:t xml:space="preserve">Companion Home providers must keep accurate records and submit timely reports to DDA.  Some of the reports and record keeping requirements are listed in </w:t>
            </w:r>
            <w:hyperlink r:id="rId26" w:history="1">
              <w:r w:rsidRPr="00C65E5B">
                <w:rPr>
                  <w:rStyle w:val="Hyperlink"/>
                  <w:rFonts w:ascii="Arial" w:hAnsi="Arial" w:cs="Arial"/>
                  <w:sz w:val="20"/>
                  <w:szCs w:val="20"/>
                </w:rPr>
                <w:t>WAC 388-829C</w:t>
              </w:r>
            </w:hyperlink>
            <w:r>
              <w:rPr>
                <w:rFonts w:ascii="Arial" w:hAnsi="Arial" w:cs="Arial"/>
                <w:sz w:val="20"/>
                <w:szCs w:val="20"/>
              </w:rPr>
              <w:t xml:space="preserve"> under the “Provider Records” section.</w:t>
            </w:r>
          </w:p>
        </w:tc>
      </w:tr>
      <w:tr w:rsidR="0095244B" w14:paraId="5210450D" w14:textId="77777777" w:rsidTr="00C65E5B">
        <w:trPr>
          <w:trHeight w:val="106"/>
        </w:trPr>
        <w:tc>
          <w:tcPr>
            <w:tcW w:w="585" w:type="dxa"/>
            <w:tcBorders>
              <w:top w:val="nil"/>
            </w:tcBorders>
          </w:tcPr>
          <w:p w14:paraId="19909C73" w14:textId="6FF2FF79"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tcBorders>
          </w:tcPr>
          <w:p w14:paraId="51A6BF26" w14:textId="1D25F990"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tcBorders>
          </w:tcPr>
          <w:p w14:paraId="482F1A49" w14:textId="1AD952F1" w:rsidR="0095244B" w:rsidRDefault="0095244B" w:rsidP="0095244B">
            <w:pPr>
              <w:spacing w:before="40" w:after="40"/>
              <w:rPr>
                <w:rFonts w:ascii="Arial" w:hAnsi="Arial" w:cs="Arial"/>
                <w:sz w:val="20"/>
                <w:szCs w:val="20"/>
              </w:rPr>
            </w:pPr>
            <w:r>
              <w:rPr>
                <w:rFonts w:ascii="Arial" w:hAnsi="Arial" w:cs="Arial"/>
                <w:sz w:val="20"/>
                <w:szCs w:val="20"/>
              </w:rPr>
              <w:t>Are you able to maintain records and submit reports in compliance with the WAC?</w:t>
            </w:r>
          </w:p>
        </w:tc>
      </w:tr>
      <w:tr w:rsidR="0095244B" w14:paraId="2BFECCA1" w14:textId="77777777" w:rsidTr="00FA3CD9">
        <w:trPr>
          <w:trHeight w:hRule="exact" w:val="317"/>
        </w:trPr>
        <w:tc>
          <w:tcPr>
            <w:tcW w:w="10795" w:type="dxa"/>
            <w:gridSpan w:val="5"/>
            <w:shd w:val="clear" w:color="auto" w:fill="D9E2F3" w:themeFill="accent1" w:themeFillTint="33"/>
            <w:vAlign w:val="center"/>
          </w:tcPr>
          <w:p w14:paraId="44F95355" w14:textId="6934F552" w:rsidR="0095244B" w:rsidRPr="006176DB" w:rsidRDefault="0095244B" w:rsidP="0095244B">
            <w:pPr>
              <w:rPr>
                <w:rFonts w:ascii="Arial" w:hAnsi="Arial" w:cs="Arial"/>
                <w:b/>
                <w:bCs/>
                <w:sz w:val="20"/>
                <w:szCs w:val="20"/>
              </w:rPr>
            </w:pPr>
            <w:r>
              <w:rPr>
                <w:rFonts w:ascii="Arial" w:hAnsi="Arial" w:cs="Arial"/>
                <w:b/>
                <w:bCs/>
                <w:sz w:val="20"/>
                <w:szCs w:val="20"/>
              </w:rPr>
              <w:t>Companion Home Annual Certification</w:t>
            </w:r>
          </w:p>
        </w:tc>
      </w:tr>
      <w:tr w:rsidR="0095244B" w14:paraId="03A9A45A" w14:textId="77777777" w:rsidTr="00FA3CD9">
        <w:trPr>
          <w:trHeight w:val="107"/>
        </w:trPr>
        <w:tc>
          <w:tcPr>
            <w:tcW w:w="585" w:type="dxa"/>
            <w:tcBorders>
              <w:bottom w:val="nil"/>
            </w:tcBorders>
          </w:tcPr>
          <w:p w14:paraId="68FD13C7" w14:textId="77777777" w:rsidR="0095244B" w:rsidRDefault="0095244B" w:rsidP="0095244B">
            <w:pPr>
              <w:spacing w:before="60" w:after="60"/>
              <w:jc w:val="center"/>
              <w:rPr>
                <w:rFonts w:ascii="Arial" w:hAnsi="Arial" w:cs="Arial"/>
                <w:sz w:val="20"/>
                <w:szCs w:val="20"/>
              </w:rPr>
            </w:pPr>
          </w:p>
        </w:tc>
        <w:tc>
          <w:tcPr>
            <w:tcW w:w="585" w:type="dxa"/>
            <w:tcBorders>
              <w:bottom w:val="nil"/>
            </w:tcBorders>
          </w:tcPr>
          <w:p w14:paraId="4FECAA95" w14:textId="77777777" w:rsidR="0095244B" w:rsidRDefault="0095244B" w:rsidP="0095244B">
            <w:pPr>
              <w:spacing w:before="60" w:after="60"/>
              <w:jc w:val="center"/>
              <w:rPr>
                <w:rFonts w:ascii="Arial" w:hAnsi="Arial" w:cs="Arial"/>
                <w:sz w:val="20"/>
                <w:szCs w:val="20"/>
              </w:rPr>
            </w:pPr>
          </w:p>
        </w:tc>
        <w:tc>
          <w:tcPr>
            <w:tcW w:w="9625" w:type="dxa"/>
            <w:gridSpan w:val="3"/>
            <w:tcBorders>
              <w:bottom w:val="nil"/>
            </w:tcBorders>
          </w:tcPr>
          <w:p w14:paraId="65714409" w14:textId="1E4F9EED" w:rsidR="0095244B" w:rsidRDefault="0095244B" w:rsidP="0095244B">
            <w:pPr>
              <w:spacing w:before="40" w:after="120"/>
              <w:rPr>
                <w:rFonts w:ascii="Arial" w:hAnsi="Arial" w:cs="Arial"/>
                <w:sz w:val="20"/>
                <w:szCs w:val="20"/>
              </w:rPr>
            </w:pPr>
            <w:r>
              <w:rPr>
                <w:rFonts w:ascii="Arial" w:hAnsi="Arial" w:cs="Arial"/>
                <w:sz w:val="20"/>
                <w:szCs w:val="20"/>
              </w:rPr>
              <w:t>Contracted companion home providers complete annual certification evaluation.  A provider must pass the annual certification evaluation to maintain their contract and provide services to a client.</w:t>
            </w:r>
          </w:p>
          <w:p w14:paraId="4559088B" w14:textId="2CB6A6C2" w:rsidR="0095244B" w:rsidRDefault="0095244B" w:rsidP="0095244B">
            <w:pPr>
              <w:spacing w:before="40" w:after="120"/>
              <w:rPr>
                <w:rFonts w:ascii="Arial" w:hAnsi="Arial" w:cs="Arial"/>
                <w:sz w:val="20"/>
                <w:szCs w:val="20"/>
              </w:rPr>
            </w:pPr>
            <w:r>
              <w:rPr>
                <w:rFonts w:ascii="Arial" w:hAnsi="Arial" w:cs="Arial"/>
                <w:sz w:val="20"/>
                <w:szCs w:val="20"/>
              </w:rPr>
              <w:t xml:space="preserve">Please review the </w:t>
            </w:r>
            <w:hyperlink r:id="rId27" w:history="1">
              <w:r w:rsidRPr="00E71E06">
                <w:rPr>
                  <w:rStyle w:val="Hyperlink"/>
                  <w:rFonts w:ascii="Arial" w:hAnsi="Arial" w:cs="Arial"/>
                  <w:sz w:val="20"/>
                  <w:szCs w:val="20"/>
                </w:rPr>
                <w:t>Certification Evaluation</w:t>
              </w:r>
            </w:hyperlink>
            <w:r>
              <w:rPr>
                <w:rFonts w:ascii="Arial" w:hAnsi="Arial" w:cs="Arial"/>
                <w:sz w:val="20"/>
                <w:szCs w:val="20"/>
              </w:rPr>
              <w:t xml:space="preserve"> (DSHS 09-995) form.</w:t>
            </w:r>
          </w:p>
        </w:tc>
      </w:tr>
      <w:tr w:rsidR="0095244B" w14:paraId="3681F6E9" w14:textId="77777777" w:rsidTr="00FA3CD9">
        <w:trPr>
          <w:trHeight w:val="107"/>
        </w:trPr>
        <w:tc>
          <w:tcPr>
            <w:tcW w:w="585" w:type="dxa"/>
            <w:tcBorders>
              <w:top w:val="nil"/>
              <w:bottom w:val="single" w:sz="4" w:space="0" w:color="auto"/>
            </w:tcBorders>
          </w:tcPr>
          <w:p w14:paraId="1E12BABC" w14:textId="43749906"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585" w:type="dxa"/>
            <w:tcBorders>
              <w:top w:val="nil"/>
              <w:bottom w:val="single" w:sz="4" w:space="0" w:color="auto"/>
            </w:tcBorders>
          </w:tcPr>
          <w:p w14:paraId="4F926DF3" w14:textId="2C7D8D72" w:rsidR="0095244B" w:rsidRDefault="0095244B" w:rsidP="0095244B">
            <w:pPr>
              <w:spacing w:before="60" w:after="6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0367F">
              <w:rPr>
                <w:rFonts w:ascii="Arial" w:hAnsi="Arial" w:cs="Arial"/>
                <w:sz w:val="20"/>
                <w:szCs w:val="20"/>
              </w:rPr>
            </w:r>
            <w:r w:rsidR="00E0367F">
              <w:rPr>
                <w:rFonts w:ascii="Arial" w:hAnsi="Arial" w:cs="Arial"/>
                <w:sz w:val="20"/>
                <w:szCs w:val="20"/>
              </w:rPr>
              <w:fldChar w:fldCharType="separate"/>
            </w:r>
            <w:r>
              <w:rPr>
                <w:rFonts w:ascii="Arial" w:hAnsi="Arial" w:cs="Arial"/>
                <w:sz w:val="20"/>
                <w:szCs w:val="20"/>
              </w:rPr>
              <w:fldChar w:fldCharType="end"/>
            </w:r>
          </w:p>
        </w:tc>
        <w:tc>
          <w:tcPr>
            <w:tcW w:w="9625" w:type="dxa"/>
            <w:gridSpan w:val="3"/>
            <w:tcBorders>
              <w:top w:val="nil"/>
              <w:bottom w:val="single" w:sz="4" w:space="0" w:color="auto"/>
            </w:tcBorders>
          </w:tcPr>
          <w:p w14:paraId="3F90F133" w14:textId="717C1305" w:rsidR="0095244B" w:rsidRDefault="0095244B" w:rsidP="0095244B">
            <w:pPr>
              <w:spacing w:before="40" w:after="40"/>
              <w:rPr>
                <w:rFonts w:ascii="Arial" w:hAnsi="Arial" w:cs="Arial"/>
                <w:sz w:val="20"/>
                <w:szCs w:val="20"/>
              </w:rPr>
            </w:pPr>
            <w:r>
              <w:rPr>
                <w:rFonts w:ascii="Arial" w:hAnsi="Arial" w:cs="Arial"/>
                <w:sz w:val="20"/>
                <w:szCs w:val="20"/>
              </w:rPr>
              <w:t>Will you be able to comply with certification requirements?</w:t>
            </w:r>
          </w:p>
        </w:tc>
      </w:tr>
      <w:tr w:rsidR="0095244B" w14:paraId="5C058179" w14:textId="77777777" w:rsidTr="00FA3CD9">
        <w:trPr>
          <w:trHeight w:hRule="exact" w:val="317"/>
        </w:trPr>
        <w:tc>
          <w:tcPr>
            <w:tcW w:w="10795" w:type="dxa"/>
            <w:gridSpan w:val="5"/>
            <w:tcBorders>
              <w:bottom w:val="single" w:sz="4" w:space="0" w:color="auto"/>
            </w:tcBorders>
            <w:shd w:val="clear" w:color="auto" w:fill="D9E2F3" w:themeFill="accent1" w:themeFillTint="33"/>
            <w:vAlign w:val="center"/>
          </w:tcPr>
          <w:p w14:paraId="5D7491AD" w14:textId="1E8A045E" w:rsidR="0095244B" w:rsidRPr="006176DB" w:rsidRDefault="0095244B" w:rsidP="0095244B">
            <w:pPr>
              <w:rPr>
                <w:rFonts w:ascii="Arial" w:hAnsi="Arial" w:cs="Arial"/>
                <w:b/>
                <w:bCs/>
                <w:sz w:val="20"/>
                <w:szCs w:val="20"/>
              </w:rPr>
            </w:pPr>
            <w:r>
              <w:rPr>
                <w:rFonts w:ascii="Arial" w:hAnsi="Arial" w:cs="Arial"/>
                <w:b/>
                <w:bCs/>
                <w:sz w:val="20"/>
                <w:szCs w:val="20"/>
              </w:rPr>
              <w:t>What questions do you have?</w:t>
            </w:r>
          </w:p>
        </w:tc>
      </w:tr>
      <w:tr w:rsidR="0095244B" w14:paraId="43772577" w14:textId="77777777" w:rsidTr="001063E5">
        <w:trPr>
          <w:trHeight w:val="2438"/>
        </w:trPr>
        <w:tc>
          <w:tcPr>
            <w:tcW w:w="10795" w:type="dxa"/>
            <w:gridSpan w:val="5"/>
            <w:tcBorders>
              <w:top w:val="nil"/>
              <w:bottom w:val="single" w:sz="4" w:space="0" w:color="auto"/>
            </w:tcBorders>
          </w:tcPr>
          <w:p w14:paraId="771A352E" w14:textId="3E379A1A" w:rsidR="0095244B" w:rsidRDefault="0095244B" w:rsidP="0095244B">
            <w:pPr>
              <w:spacing w:before="40" w:after="40"/>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5244B" w14:paraId="2E56A697" w14:textId="77777777" w:rsidTr="00ED3CDE">
        <w:trPr>
          <w:trHeight w:hRule="exact" w:val="317"/>
        </w:trPr>
        <w:tc>
          <w:tcPr>
            <w:tcW w:w="10795" w:type="dxa"/>
            <w:gridSpan w:val="5"/>
            <w:tcBorders>
              <w:bottom w:val="single" w:sz="4" w:space="0" w:color="auto"/>
            </w:tcBorders>
            <w:shd w:val="clear" w:color="auto" w:fill="D9E2F3" w:themeFill="accent1" w:themeFillTint="33"/>
            <w:vAlign w:val="center"/>
          </w:tcPr>
          <w:p w14:paraId="73A8D094" w14:textId="16AD38DB" w:rsidR="0095244B" w:rsidRPr="006176DB" w:rsidRDefault="0095244B" w:rsidP="0095244B">
            <w:pPr>
              <w:rPr>
                <w:rFonts w:ascii="Arial" w:hAnsi="Arial" w:cs="Arial"/>
                <w:b/>
                <w:bCs/>
                <w:sz w:val="20"/>
                <w:szCs w:val="20"/>
              </w:rPr>
            </w:pPr>
            <w:r>
              <w:rPr>
                <w:rFonts w:ascii="Arial" w:hAnsi="Arial" w:cs="Arial"/>
                <w:b/>
                <w:bCs/>
                <w:sz w:val="20"/>
                <w:szCs w:val="20"/>
              </w:rPr>
              <w:t>What are the Characteristics of a Client you are interested in working with?</w:t>
            </w:r>
          </w:p>
        </w:tc>
      </w:tr>
      <w:tr w:rsidR="0095244B" w14:paraId="442B0B9E" w14:textId="77777777" w:rsidTr="001063E5">
        <w:trPr>
          <w:trHeight w:val="2564"/>
        </w:trPr>
        <w:tc>
          <w:tcPr>
            <w:tcW w:w="10795" w:type="dxa"/>
            <w:gridSpan w:val="5"/>
            <w:tcBorders>
              <w:bottom w:val="single" w:sz="2" w:space="0" w:color="auto"/>
            </w:tcBorders>
          </w:tcPr>
          <w:p w14:paraId="7FC503AD" w14:textId="3A623DDD" w:rsidR="0095244B" w:rsidRDefault="0095244B" w:rsidP="0095244B">
            <w:pPr>
              <w:spacing w:before="60" w:after="60"/>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sidR="00E0367F">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5244B" w14:paraId="1EF55C13" w14:textId="77777777" w:rsidTr="0059468D">
        <w:tc>
          <w:tcPr>
            <w:tcW w:w="10795" w:type="dxa"/>
            <w:gridSpan w:val="5"/>
            <w:tcBorders>
              <w:top w:val="single" w:sz="2" w:space="0" w:color="auto"/>
              <w:left w:val="nil"/>
              <w:bottom w:val="nil"/>
              <w:right w:val="nil"/>
            </w:tcBorders>
          </w:tcPr>
          <w:p w14:paraId="4AA957DF" w14:textId="3EB12683" w:rsidR="0095244B" w:rsidRDefault="0095244B" w:rsidP="0095244B">
            <w:pPr>
              <w:spacing w:before="120" w:after="120"/>
              <w:rPr>
                <w:rFonts w:ascii="Arial" w:hAnsi="Arial" w:cs="Arial"/>
                <w:sz w:val="20"/>
                <w:szCs w:val="20"/>
              </w:rPr>
            </w:pPr>
            <w:r w:rsidRPr="00ED3CDE">
              <w:rPr>
                <w:rFonts w:ascii="Arial" w:hAnsi="Arial" w:cs="Arial"/>
                <w:sz w:val="20"/>
                <w:szCs w:val="20"/>
                <w:u w:val="single"/>
                <w:shd w:val="clear" w:color="auto" w:fill="FFF2CC" w:themeFill="accent4" w:themeFillTint="33"/>
              </w:rPr>
              <w:t>How to calculate respite</w:t>
            </w:r>
          </w:p>
          <w:p w14:paraId="70699E93" w14:textId="03F2940E" w:rsidR="0095244B" w:rsidRDefault="0095244B" w:rsidP="0095244B">
            <w:pPr>
              <w:spacing w:before="120" w:after="120"/>
              <w:rPr>
                <w:rFonts w:ascii="Arial" w:hAnsi="Arial" w:cs="Arial"/>
                <w:sz w:val="20"/>
                <w:szCs w:val="20"/>
              </w:rPr>
            </w:pPr>
            <w:r>
              <w:rPr>
                <w:rFonts w:ascii="Arial" w:hAnsi="Arial" w:cs="Arial"/>
                <w:sz w:val="20"/>
                <w:szCs w:val="20"/>
              </w:rPr>
              <w:t xml:space="preserve">Example:  If your companion home services support score is </w:t>
            </w:r>
            <w:r w:rsidRPr="00D614E5">
              <w:rPr>
                <w:rFonts w:ascii="Arial" w:hAnsi="Arial" w:cs="Arial"/>
                <w:b/>
                <w:bCs/>
                <w:sz w:val="20"/>
                <w:szCs w:val="20"/>
              </w:rPr>
              <w:t>267</w:t>
            </w:r>
            <w:r>
              <w:rPr>
                <w:rFonts w:ascii="Arial" w:hAnsi="Arial" w:cs="Arial"/>
                <w:sz w:val="20"/>
                <w:szCs w:val="20"/>
              </w:rPr>
              <w:t xml:space="preserve"> and adjusted companion home services support rating is </w:t>
            </w:r>
            <w:r w:rsidRPr="00D614E5">
              <w:rPr>
                <w:rFonts w:ascii="Arial" w:hAnsi="Arial" w:cs="Arial"/>
                <w:b/>
                <w:bCs/>
                <w:sz w:val="20"/>
                <w:szCs w:val="20"/>
              </w:rPr>
              <w:t>343</w:t>
            </w:r>
            <w:r>
              <w:rPr>
                <w:rFonts w:ascii="Arial" w:hAnsi="Arial" w:cs="Arial"/>
                <w:sz w:val="20"/>
                <w:szCs w:val="20"/>
              </w:rPr>
              <w:t xml:space="preserve">, the number of respite hours you may receive annually is </w:t>
            </w:r>
            <w:r w:rsidRPr="00D614E5">
              <w:rPr>
                <w:rFonts w:ascii="Arial" w:hAnsi="Arial" w:cs="Arial"/>
                <w:b/>
                <w:bCs/>
                <w:sz w:val="20"/>
                <w:szCs w:val="20"/>
              </w:rPr>
              <w:t>610</w:t>
            </w:r>
            <w:r>
              <w:rPr>
                <w:rFonts w:ascii="Arial" w:hAnsi="Arial" w:cs="Arial"/>
                <w:sz w:val="20"/>
                <w:szCs w:val="20"/>
              </w:rPr>
              <w:t>.</w:t>
            </w:r>
          </w:p>
        </w:tc>
      </w:tr>
      <w:tr w:rsidR="0095244B" w14:paraId="33DF9212" w14:textId="77777777" w:rsidTr="0059468D">
        <w:tc>
          <w:tcPr>
            <w:tcW w:w="3240" w:type="dxa"/>
            <w:gridSpan w:val="4"/>
            <w:tcBorders>
              <w:top w:val="nil"/>
              <w:left w:val="nil"/>
              <w:bottom w:val="nil"/>
              <w:right w:val="nil"/>
            </w:tcBorders>
          </w:tcPr>
          <w:p w14:paraId="3DC22FCA" w14:textId="5B537928" w:rsidR="0095244B" w:rsidRDefault="0095244B" w:rsidP="0095244B">
            <w:pPr>
              <w:spacing w:after="60"/>
              <w:jc w:val="center"/>
              <w:rPr>
                <w:rFonts w:ascii="Arial" w:hAnsi="Arial" w:cs="Arial"/>
                <w:sz w:val="20"/>
                <w:szCs w:val="20"/>
              </w:rPr>
            </w:pPr>
            <w:r w:rsidRPr="006100AB">
              <w:rPr>
                <w:rFonts w:asciiTheme="majorHAnsi" w:hAnsiTheme="majorHAnsi" w:cstheme="majorHAnsi"/>
                <w:noProof/>
              </w:rPr>
              <w:drawing>
                <wp:inline distT="0" distB="0" distL="0" distR="0" wp14:anchorId="53A2488C" wp14:editId="6835F7C0">
                  <wp:extent cx="1994262" cy="1216556"/>
                  <wp:effectExtent l="0" t="0" r="6350" b="317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28"/>
                          <a:stretch>
                            <a:fillRect/>
                          </a:stretch>
                        </pic:blipFill>
                        <pic:spPr>
                          <a:xfrm>
                            <a:off x="0" y="0"/>
                            <a:ext cx="2049049" cy="1249978"/>
                          </a:xfrm>
                          <a:prstGeom prst="rect">
                            <a:avLst/>
                          </a:prstGeom>
                        </pic:spPr>
                      </pic:pic>
                    </a:graphicData>
                  </a:graphic>
                </wp:inline>
              </w:drawing>
            </w:r>
            <w:r>
              <w:rPr>
                <w:rFonts w:ascii="Arial" w:hAnsi="Arial" w:cs="Arial"/>
                <w:sz w:val="20"/>
                <w:szCs w:val="20"/>
              </w:rPr>
              <w:br/>
              <w:t xml:space="preserve"> Chart from WAC 388-828-6010.</w:t>
            </w:r>
          </w:p>
        </w:tc>
        <w:tc>
          <w:tcPr>
            <w:tcW w:w="7555" w:type="dxa"/>
            <w:tcBorders>
              <w:top w:val="nil"/>
              <w:left w:val="nil"/>
              <w:bottom w:val="nil"/>
              <w:right w:val="nil"/>
            </w:tcBorders>
          </w:tcPr>
          <w:p w14:paraId="1D6D384D" w14:textId="77777777" w:rsidR="0095244B" w:rsidRDefault="0095244B" w:rsidP="0095244B">
            <w:pPr>
              <w:jc w:val="center"/>
              <w:rPr>
                <w:rFonts w:ascii="Arial" w:hAnsi="Arial" w:cs="Arial"/>
                <w:sz w:val="20"/>
                <w:szCs w:val="20"/>
              </w:rPr>
            </w:pPr>
            <w:r w:rsidRPr="006100AB">
              <w:rPr>
                <w:rFonts w:asciiTheme="majorHAnsi" w:hAnsiTheme="majorHAnsi" w:cstheme="majorHAnsi"/>
                <w:noProof/>
              </w:rPr>
              <w:drawing>
                <wp:inline distT="0" distB="0" distL="0" distR="0" wp14:anchorId="7E1E01AD" wp14:editId="4C0885C0">
                  <wp:extent cx="4232366" cy="868178"/>
                  <wp:effectExtent l="0" t="0" r="0" b="825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9"/>
                          <a:stretch>
                            <a:fillRect/>
                          </a:stretch>
                        </pic:blipFill>
                        <pic:spPr>
                          <a:xfrm>
                            <a:off x="0" y="0"/>
                            <a:ext cx="4379350" cy="898329"/>
                          </a:xfrm>
                          <a:prstGeom prst="rect">
                            <a:avLst/>
                          </a:prstGeom>
                        </pic:spPr>
                      </pic:pic>
                    </a:graphicData>
                  </a:graphic>
                </wp:inline>
              </w:drawing>
            </w:r>
          </w:p>
          <w:p w14:paraId="57BE2007" w14:textId="220CACF2" w:rsidR="0095244B" w:rsidRDefault="0095244B" w:rsidP="0095244B">
            <w:pPr>
              <w:ind w:left="434"/>
              <w:rPr>
                <w:rFonts w:ascii="Arial" w:hAnsi="Arial" w:cs="Arial"/>
                <w:sz w:val="20"/>
                <w:szCs w:val="20"/>
              </w:rPr>
            </w:pPr>
            <w:r>
              <w:rPr>
                <w:rFonts w:ascii="Arial" w:hAnsi="Arial" w:cs="Arial"/>
                <w:sz w:val="20"/>
                <w:szCs w:val="20"/>
              </w:rPr>
              <w:t>Chart from WAC 388-828-6011.</w:t>
            </w:r>
          </w:p>
        </w:tc>
      </w:tr>
    </w:tbl>
    <w:p w14:paraId="7F55F217" w14:textId="77777777" w:rsidR="00402045" w:rsidRPr="001063E5" w:rsidRDefault="00402045" w:rsidP="006176DB">
      <w:pPr>
        <w:spacing w:after="0"/>
        <w:rPr>
          <w:rFonts w:ascii="Arial" w:hAnsi="Arial" w:cs="Arial"/>
          <w:sz w:val="2"/>
          <w:szCs w:val="2"/>
        </w:rPr>
      </w:pPr>
    </w:p>
    <w:sectPr w:rsidR="00402045" w:rsidRPr="001063E5" w:rsidSect="006176DB">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9CA0" w14:textId="77777777" w:rsidR="00CC283F" w:rsidRDefault="00CC283F" w:rsidP="00CC283F">
      <w:pPr>
        <w:spacing w:after="0" w:line="240" w:lineRule="auto"/>
      </w:pPr>
      <w:r>
        <w:separator/>
      </w:r>
    </w:p>
  </w:endnote>
  <w:endnote w:type="continuationSeparator" w:id="0">
    <w:p w14:paraId="48AD13C6" w14:textId="77777777" w:rsidR="00CC283F" w:rsidRDefault="00CC283F" w:rsidP="00CC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78736"/>
      <w:docPartObj>
        <w:docPartGallery w:val="Page Numbers (Bottom of Page)"/>
        <w:docPartUnique/>
      </w:docPartObj>
    </w:sdtPr>
    <w:sdtEndPr/>
    <w:sdtContent>
      <w:sdt>
        <w:sdtPr>
          <w:id w:val="-1769616900"/>
          <w:docPartObj>
            <w:docPartGallery w:val="Page Numbers (Top of Page)"/>
            <w:docPartUnique/>
          </w:docPartObj>
        </w:sdtPr>
        <w:sdtEndPr/>
        <w:sdtContent>
          <w:p w14:paraId="587C0928" w14:textId="28723EC5" w:rsidR="00CC283F" w:rsidRDefault="00CC283F" w:rsidP="00CC283F">
            <w:pPr>
              <w:pStyle w:val="Footer"/>
              <w:tabs>
                <w:tab w:val="clear" w:pos="4680"/>
                <w:tab w:val="clear" w:pos="9360"/>
                <w:tab w:val="right" w:pos="10800"/>
              </w:tabs>
            </w:pPr>
            <w:r w:rsidRPr="00CC283F">
              <w:rPr>
                <w:rFonts w:ascii="Arial" w:hAnsi="Arial" w:cs="Arial"/>
                <w:b/>
                <w:bCs/>
                <w:sz w:val="16"/>
                <w:szCs w:val="16"/>
              </w:rPr>
              <w:t>COMPANION HOME PROVIDER SUPPLEMENTAL INFORMATION</w:t>
            </w:r>
            <w:r>
              <w:tab/>
            </w:r>
            <w:r w:rsidRPr="00CC283F">
              <w:rPr>
                <w:rFonts w:ascii="Arial" w:hAnsi="Arial" w:cs="Arial"/>
                <w:sz w:val="20"/>
                <w:szCs w:val="20"/>
              </w:rPr>
              <w:t xml:space="preserve">Page </w:t>
            </w:r>
            <w:r w:rsidRPr="00CC283F">
              <w:rPr>
                <w:rFonts w:ascii="Arial" w:hAnsi="Arial" w:cs="Arial"/>
                <w:sz w:val="20"/>
                <w:szCs w:val="20"/>
              </w:rPr>
              <w:fldChar w:fldCharType="begin"/>
            </w:r>
            <w:r w:rsidRPr="00CC283F">
              <w:rPr>
                <w:rFonts w:ascii="Arial" w:hAnsi="Arial" w:cs="Arial"/>
                <w:sz w:val="20"/>
                <w:szCs w:val="20"/>
              </w:rPr>
              <w:instrText xml:space="preserve"> PAGE </w:instrText>
            </w:r>
            <w:r w:rsidRPr="00CC283F">
              <w:rPr>
                <w:rFonts w:ascii="Arial" w:hAnsi="Arial" w:cs="Arial"/>
                <w:sz w:val="20"/>
                <w:szCs w:val="20"/>
              </w:rPr>
              <w:fldChar w:fldCharType="separate"/>
            </w:r>
            <w:r w:rsidRPr="00CC283F">
              <w:rPr>
                <w:rFonts w:ascii="Arial" w:hAnsi="Arial" w:cs="Arial"/>
                <w:noProof/>
                <w:sz w:val="20"/>
                <w:szCs w:val="20"/>
              </w:rPr>
              <w:t>2</w:t>
            </w:r>
            <w:r w:rsidRPr="00CC283F">
              <w:rPr>
                <w:rFonts w:ascii="Arial" w:hAnsi="Arial" w:cs="Arial"/>
                <w:sz w:val="20"/>
                <w:szCs w:val="20"/>
              </w:rPr>
              <w:fldChar w:fldCharType="end"/>
            </w:r>
            <w:r w:rsidRPr="00CC283F">
              <w:rPr>
                <w:rFonts w:ascii="Arial" w:hAnsi="Arial" w:cs="Arial"/>
                <w:sz w:val="20"/>
                <w:szCs w:val="20"/>
              </w:rPr>
              <w:t xml:space="preserve"> of </w:t>
            </w:r>
            <w:r w:rsidRPr="00CC283F">
              <w:rPr>
                <w:rFonts w:ascii="Arial" w:hAnsi="Arial" w:cs="Arial"/>
                <w:sz w:val="20"/>
                <w:szCs w:val="20"/>
              </w:rPr>
              <w:fldChar w:fldCharType="begin"/>
            </w:r>
            <w:r w:rsidRPr="00CC283F">
              <w:rPr>
                <w:rFonts w:ascii="Arial" w:hAnsi="Arial" w:cs="Arial"/>
                <w:sz w:val="20"/>
                <w:szCs w:val="20"/>
              </w:rPr>
              <w:instrText xml:space="preserve"> NUMPAGES  </w:instrText>
            </w:r>
            <w:r w:rsidRPr="00CC283F">
              <w:rPr>
                <w:rFonts w:ascii="Arial" w:hAnsi="Arial" w:cs="Arial"/>
                <w:sz w:val="20"/>
                <w:szCs w:val="20"/>
              </w:rPr>
              <w:fldChar w:fldCharType="separate"/>
            </w:r>
            <w:r w:rsidRPr="00CC283F">
              <w:rPr>
                <w:rFonts w:ascii="Arial" w:hAnsi="Arial" w:cs="Arial"/>
                <w:noProof/>
                <w:sz w:val="20"/>
                <w:szCs w:val="20"/>
              </w:rPr>
              <w:t>2</w:t>
            </w:r>
            <w:r w:rsidRPr="00CC283F">
              <w:rPr>
                <w:rFonts w:ascii="Arial" w:hAnsi="Arial" w:cs="Arial"/>
                <w:sz w:val="20"/>
                <w:szCs w:val="20"/>
              </w:rPr>
              <w:fldChar w:fldCharType="end"/>
            </w:r>
          </w:p>
        </w:sdtContent>
      </w:sdt>
    </w:sdtContent>
  </w:sdt>
  <w:p w14:paraId="4483DD08" w14:textId="0F9C8C59" w:rsidR="00CC283F" w:rsidRPr="00CC283F" w:rsidRDefault="00CC283F">
    <w:pPr>
      <w:pStyle w:val="Footer"/>
      <w:rPr>
        <w:rFonts w:ascii="Arial" w:hAnsi="Arial" w:cs="Arial"/>
        <w:b/>
        <w:bCs/>
        <w:sz w:val="16"/>
        <w:szCs w:val="16"/>
      </w:rPr>
    </w:pPr>
    <w:r w:rsidRPr="00CC283F">
      <w:rPr>
        <w:rFonts w:ascii="Arial" w:hAnsi="Arial" w:cs="Arial"/>
        <w:b/>
        <w:bCs/>
        <w:sz w:val="16"/>
        <w:szCs w:val="16"/>
      </w:rPr>
      <w:t>DSHS 10-</w:t>
    </w:r>
    <w:r w:rsidR="00400470">
      <w:rPr>
        <w:rFonts w:ascii="Arial" w:hAnsi="Arial" w:cs="Arial"/>
        <w:b/>
        <w:bCs/>
        <w:sz w:val="16"/>
        <w:szCs w:val="16"/>
      </w:rPr>
      <w:t>685</w:t>
    </w:r>
    <w:r w:rsidRPr="00CC283F">
      <w:rPr>
        <w:rFonts w:ascii="Arial" w:hAnsi="Arial" w:cs="Arial"/>
        <w:b/>
        <w:bCs/>
        <w:sz w:val="16"/>
        <w:szCs w:val="16"/>
      </w:rPr>
      <w:t xml:space="preserve"> (0</w:t>
    </w:r>
    <w:r w:rsidR="00400470">
      <w:rPr>
        <w:rFonts w:ascii="Arial" w:hAnsi="Arial" w:cs="Arial"/>
        <w:b/>
        <w:bCs/>
        <w:sz w:val="16"/>
        <w:szCs w:val="16"/>
      </w:rPr>
      <w:t>6</w:t>
    </w:r>
    <w:r w:rsidRPr="00CC283F">
      <w:rPr>
        <w:rFonts w:ascii="Arial" w:hAnsi="Arial" w:cs="Arial"/>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6C28" w14:textId="77777777" w:rsidR="00CC283F" w:rsidRDefault="00CC283F" w:rsidP="00CC283F">
      <w:pPr>
        <w:spacing w:after="0" w:line="240" w:lineRule="auto"/>
      </w:pPr>
      <w:r>
        <w:separator/>
      </w:r>
    </w:p>
  </w:footnote>
  <w:footnote w:type="continuationSeparator" w:id="0">
    <w:p w14:paraId="6D0AA37F" w14:textId="77777777" w:rsidR="00CC283F" w:rsidRDefault="00CC283F" w:rsidP="00CC2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C2D"/>
    <w:multiLevelType w:val="hybridMultilevel"/>
    <w:tmpl w:val="EE7E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9441A"/>
    <w:multiLevelType w:val="hybridMultilevel"/>
    <w:tmpl w:val="AAF0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25643"/>
    <w:multiLevelType w:val="hybridMultilevel"/>
    <w:tmpl w:val="584CE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43C11"/>
    <w:multiLevelType w:val="hybridMultilevel"/>
    <w:tmpl w:val="2618CBA2"/>
    <w:lvl w:ilvl="0" w:tplc="0A223B24">
      <w:start w:val="1"/>
      <w:numFmt w:val="upperLetter"/>
      <w:lvlText w:val="(%1)"/>
      <w:lvlJc w:val="left"/>
      <w:pPr>
        <w:ind w:left="795" w:hanging="360"/>
      </w:pPr>
      <w:rPr>
        <w:rFonts w:hint="default"/>
        <w:color w:val="40404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5A41395B"/>
    <w:multiLevelType w:val="hybridMultilevel"/>
    <w:tmpl w:val="0C96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D403F"/>
    <w:multiLevelType w:val="hybridMultilevel"/>
    <w:tmpl w:val="ED20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A1DA1"/>
    <w:multiLevelType w:val="hybridMultilevel"/>
    <w:tmpl w:val="C0FE6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EE5455"/>
    <w:multiLevelType w:val="hybridMultilevel"/>
    <w:tmpl w:val="153E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4197E"/>
    <w:multiLevelType w:val="hybridMultilevel"/>
    <w:tmpl w:val="091482F8"/>
    <w:lvl w:ilvl="0" w:tplc="8B92E2E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55445433">
    <w:abstractNumId w:val="3"/>
  </w:num>
  <w:num w:numId="2" w16cid:durableId="338776471">
    <w:abstractNumId w:val="8"/>
  </w:num>
  <w:num w:numId="3" w16cid:durableId="286278799">
    <w:abstractNumId w:val="7"/>
  </w:num>
  <w:num w:numId="4" w16cid:durableId="851190584">
    <w:abstractNumId w:val="4"/>
  </w:num>
  <w:num w:numId="5" w16cid:durableId="884296219">
    <w:abstractNumId w:val="0"/>
  </w:num>
  <w:num w:numId="6" w16cid:durableId="1083650924">
    <w:abstractNumId w:val="6"/>
  </w:num>
  <w:num w:numId="7" w16cid:durableId="71242396">
    <w:abstractNumId w:val="1"/>
  </w:num>
  <w:num w:numId="8" w16cid:durableId="528419430">
    <w:abstractNumId w:val="2"/>
  </w:num>
  <w:num w:numId="9" w16cid:durableId="1858957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IHF/+1jQm5Ye6oG1BBadAJon1Y9hEneTxoAG2rQmBt1JxJPGNfwg4hwHe0kLNsPHRoODeXVS6p370pbLYWuSDw==" w:salt="6jjzFlWVlVfhfnvedgXA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25"/>
    <w:rsid w:val="0005387C"/>
    <w:rsid w:val="0005606A"/>
    <w:rsid w:val="001063E5"/>
    <w:rsid w:val="001227E6"/>
    <w:rsid w:val="0015387F"/>
    <w:rsid w:val="001809E3"/>
    <w:rsid w:val="002261E4"/>
    <w:rsid w:val="00247300"/>
    <w:rsid w:val="00285B2B"/>
    <w:rsid w:val="00355F25"/>
    <w:rsid w:val="00400470"/>
    <w:rsid w:val="00402045"/>
    <w:rsid w:val="00493372"/>
    <w:rsid w:val="0059468D"/>
    <w:rsid w:val="005F2A10"/>
    <w:rsid w:val="006176DB"/>
    <w:rsid w:val="0095244B"/>
    <w:rsid w:val="00A174FB"/>
    <w:rsid w:val="00C602A2"/>
    <w:rsid w:val="00C65E5B"/>
    <w:rsid w:val="00CC283F"/>
    <w:rsid w:val="00D302E2"/>
    <w:rsid w:val="00D614E5"/>
    <w:rsid w:val="00E0367F"/>
    <w:rsid w:val="00E71E06"/>
    <w:rsid w:val="00ED3CDE"/>
    <w:rsid w:val="00ED7153"/>
    <w:rsid w:val="00EE0D16"/>
    <w:rsid w:val="00F23A61"/>
    <w:rsid w:val="00F32363"/>
    <w:rsid w:val="00F71811"/>
    <w:rsid w:val="00FE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92D9"/>
  <w15:chartTrackingRefBased/>
  <w15:docId w15:val="{02DACD48-3E59-4F86-AC9B-0D5D2537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3F"/>
  </w:style>
  <w:style w:type="paragraph" w:styleId="Footer">
    <w:name w:val="footer"/>
    <w:basedOn w:val="Normal"/>
    <w:link w:val="FooterChar"/>
    <w:uiPriority w:val="99"/>
    <w:unhideWhenUsed/>
    <w:rsid w:val="00CC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3F"/>
  </w:style>
  <w:style w:type="character" w:styleId="Hyperlink">
    <w:name w:val="Hyperlink"/>
    <w:basedOn w:val="DefaultParagraphFont"/>
    <w:uiPriority w:val="99"/>
    <w:unhideWhenUsed/>
    <w:rsid w:val="00C602A2"/>
    <w:rPr>
      <w:color w:val="0000FF"/>
      <w:u w:val="single"/>
    </w:rPr>
  </w:style>
  <w:style w:type="paragraph" w:styleId="ListParagraph">
    <w:name w:val="List Paragraph"/>
    <w:basedOn w:val="Normal"/>
    <w:uiPriority w:val="34"/>
    <w:qFormat/>
    <w:rsid w:val="002261E4"/>
    <w:pPr>
      <w:ind w:left="720"/>
      <w:contextualSpacing/>
    </w:pPr>
  </w:style>
  <w:style w:type="character" w:styleId="FollowedHyperlink">
    <w:name w:val="FollowedHyperlink"/>
    <w:basedOn w:val="DefaultParagraphFont"/>
    <w:uiPriority w:val="99"/>
    <w:semiHidden/>
    <w:unhideWhenUsed/>
    <w:rsid w:val="00C65E5B"/>
    <w:rPr>
      <w:color w:val="954F72" w:themeColor="followedHyperlink"/>
      <w:u w:val="single"/>
    </w:rPr>
  </w:style>
  <w:style w:type="character" w:styleId="UnresolvedMention">
    <w:name w:val="Unresolved Mention"/>
    <w:basedOn w:val="DefaultParagraphFont"/>
    <w:uiPriority w:val="99"/>
    <w:semiHidden/>
    <w:unhideWhenUsed/>
    <w:rsid w:val="00C65E5B"/>
    <w:rPr>
      <w:color w:val="605E5C"/>
      <w:shd w:val="clear" w:color="auto" w:fill="E1DFDD"/>
    </w:rPr>
  </w:style>
  <w:style w:type="paragraph" w:styleId="Revision">
    <w:name w:val="Revision"/>
    <w:hidden/>
    <w:uiPriority w:val="99"/>
    <w:semiHidden/>
    <w:rsid w:val="00594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388-823-1095" TargetMode="External"/><Relationship Id="rId13" Type="http://schemas.openxmlformats.org/officeDocument/2006/relationships/hyperlink" Target="https://www.ecfr.gov/current/title-42/chapter-IV/subchapter-C/part-441/subpart-G/section-441.301" TargetMode="External"/><Relationship Id="rId18" Type="http://schemas.openxmlformats.org/officeDocument/2006/relationships/hyperlink" Target="https://app.leg.wa.gov/WAC/default.aspx?cite=388-828-6012" TargetMode="External"/><Relationship Id="rId26" Type="http://schemas.openxmlformats.org/officeDocument/2006/relationships/hyperlink" Target="https://app.leg.wa.gov/WAC/default.aspx?cite=388-829C" TargetMode="External"/><Relationship Id="rId3" Type="http://schemas.openxmlformats.org/officeDocument/2006/relationships/settings" Target="settings.xml"/><Relationship Id="rId21" Type="http://schemas.openxmlformats.org/officeDocument/2006/relationships/hyperlink" Target="https://forms.dshs.wa.lcl/formDetails.aspx?ID=12408" TargetMode="External"/><Relationship Id="rId7" Type="http://schemas.openxmlformats.org/officeDocument/2006/relationships/image" Target="media/image1.png"/><Relationship Id="rId12" Type="http://schemas.openxmlformats.org/officeDocument/2006/relationships/hyperlink" Target="https://apps.leg.wa.gov/Wac/default.aspx?cite=388-829C&amp;full=true" TargetMode="External"/><Relationship Id="rId17" Type="http://schemas.openxmlformats.org/officeDocument/2006/relationships/hyperlink" Target="https://app.leg.wa.gov/WAC/default.aspx?cite=388-829C-230" TargetMode="External"/><Relationship Id="rId25" Type="http://schemas.openxmlformats.org/officeDocument/2006/relationships/hyperlink" Target="https://apps.leg.wa.gov/WAC/default.aspx?cite=388-823-1095" TargetMode="External"/><Relationship Id="rId2" Type="http://schemas.openxmlformats.org/officeDocument/2006/relationships/styles" Target="styles.xml"/><Relationship Id="rId16" Type="http://schemas.openxmlformats.org/officeDocument/2006/relationships/hyperlink" Target="https://app.leg.wa.gov/WAC/default.aspx?cite=388-845-1610" TargetMode="External"/><Relationship Id="rId20" Type="http://schemas.openxmlformats.org/officeDocument/2006/relationships/hyperlink" Target="http://app.leg.wa.gov/WAC/default.aspx?cite=388-828-6011"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app.leg.wa.gov/WAC/default.aspx?cite=388-829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leg.wa.gov/WAC/default.aspx?cite=388-829C-230" TargetMode="External"/><Relationship Id="rId23" Type="http://schemas.openxmlformats.org/officeDocument/2006/relationships/hyperlink" Target="https://www.dshs.wa.gov/dda/companion-home-provider" TargetMode="External"/><Relationship Id="rId28" Type="http://schemas.openxmlformats.org/officeDocument/2006/relationships/image" Target="media/image3.png"/><Relationship Id="rId10" Type="http://schemas.openxmlformats.org/officeDocument/2006/relationships/hyperlink" Target="https://view.officeapps.live.com/op/view.aspx?src=https%3A%2F%2Fwww.dshs.wa.gov%2Fsites%2Fdefault%2Ffiles%2FALTSA%2Fmsd%2Fdocuments%2FAll_DDA_Rates.xlsx&amp;wdOrigin=BROWSELINK" TargetMode="External"/><Relationship Id="rId19" Type="http://schemas.openxmlformats.org/officeDocument/2006/relationships/hyperlink" Target="http://app.leg.wa.gov/WAC/default.aspx?cite=388-828-60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leg.wa.gov/WAC/default.aspx?cite=388-829C-131" TargetMode="External"/><Relationship Id="rId14" Type="http://schemas.openxmlformats.org/officeDocument/2006/relationships/hyperlink" Target="https://apps.leg.wa.gov/WAC/default.aspx?cite=388-823-1095" TargetMode="External"/><Relationship Id="rId22" Type="http://schemas.openxmlformats.org/officeDocument/2006/relationships/hyperlink" Target="https://www.dshs.wa.gov/dda/companion-home-provider" TargetMode="External"/><Relationship Id="rId27" Type="http://schemas.openxmlformats.org/officeDocument/2006/relationships/hyperlink" Target="https://www.dshs.wa.gov/sites/default/files/forms/word/09-995.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2199</Words>
  <Characters>11330</Characters>
  <Application>Microsoft Office Word</Application>
  <DocSecurity>0</DocSecurity>
  <Lines>276</Lines>
  <Paragraphs>196</Paragraphs>
  <ScaleCrop>false</ScaleCrop>
  <HeadingPairs>
    <vt:vector size="2" baseType="variant">
      <vt:variant>
        <vt:lpstr>Title</vt:lpstr>
      </vt:variant>
      <vt:variant>
        <vt:i4>1</vt:i4>
      </vt:variant>
    </vt:vector>
  </HeadingPairs>
  <TitlesOfParts>
    <vt:vector size="1" baseType="lpstr">
      <vt:lpstr>Companion Home Provider Supplemental Information</vt:lpstr>
    </vt:vector>
  </TitlesOfParts>
  <Company>DSHS TSD</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Home Provider Supplemental Information</dc:title>
  <dc:subject/>
  <dc:creator>Brombacher, Millie (DSHS/OOS/OIG)</dc:creator>
  <cp:keywords/>
  <dc:description/>
  <cp:lastModifiedBy>Brombacher, Millie (DSHS/OOS/OIG)</cp:lastModifiedBy>
  <cp:revision>2</cp:revision>
  <dcterms:created xsi:type="dcterms:W3CDTF">2023-06-08T18:40:00Z</dcterms:created>
  <dcterms:modified xsi:type="dcterms:W3CDTF">2023-06-08T18:40:00Z</dcterms:modified>
</cp:coreProperties>
</file>