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61"/>
        <w:gridCol w:w="4299"/>
        <w:gridCol w:w="171"/>
        <w:gridCol w:w="99"/>
        <w:gridCol w:w="1710"/>
        <w:gridCol w:w="1350"/>
        <w:gridCol w:w="1170"/>
      </w:tblGrid>
      <w:tr w:rsidR="00892F30" w:rsidTr="004E1100">
        <w:trPr>
          <w:trHeight w:val="990"/>
        </w:trPr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92F30" w:rsidRDefault="00210AA5" w:rsidP="006F3CF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>
                  <wp:extent cx="904240" cy="51943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92F30" w:rsidRDefault="00892F30" w:rsidP="00892F30">
            <w:pPr>
              <w:tabs>
                <w:tab w:val="center" w:pos="3762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 w:rsidRPr="00697FDA">
              <w:rPr>
                <w:rFonts w:ascii="Arial" w:hAnsi="Arial"/>
                <w:sz w:val="16"/>
              </w:rPr>
              <w:t>DEVELOPMENTAL DISABILITIES ADMINISTRATION (DDA)</w:t>
            </w:r>
          </w:p>
          <w:p w:rsidR="00892F30" w:rsidRPr="004E1100" w:rsidRDefault="00892F30" w:rsidP="00490E8A">
            <w:pPr>
              <w:tabs>
                <w:tab w:val="center" w:pos="3762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 w:rsidR="00BE1723">
              <w:rPr>
                <w:rFonts w:ascii="Arial" w:hAnsi="Arial"/>
                <w:sz w:val="16"/>
              </w:rPr>
              <w:t>INTENSIVE HABILITATION SERVICES (</w:t>
            </w:r>
            <w:r w:rsidR="00490E8A">
              <w:rPr>
                <w:rFonts w:ascii="Arial" w:hAnsi="Arial"/>
                <w:sz w:val="16"/>
              </w:rPr>
              <w:t>IH</w:t>
            </w:r>
            <w:r w:rsidR="00BE1723">
              <w:rPr>
                <w:rFonts w:ascii="Arial" w:hAnsi="Arial"/>
                <w:sz w:val="16"/>
              </w:rPr>
              <w:t>S)</w:t>
            </w:r>
            <w:r>
              <w:rPr>
                <w:rFonts w:ascii="Arial" w:hAnsi="Arial"/>
                <w:b/>
                <w:sz w:val="24"/>
              </w:rPr>
              <w:br/>
            </w:r>
            <w:r>
              <w:rPr>
                <w:rFonts w:ascii="Arial" w:hAnsi="Arial"/>
                <w:b/>
                <w:sz w:val="24"/>
              </w:rPr>
              <w:tab/>
            </w:r>
            <w:r w:rsidR="00BE1723">
              <w:rPr>
                <w:rFonts w:ascii="Arial" w:hAnsi="Arial"/>
                <w:b/>
                <w:sz w:val="24"/>
              </w:rPr>
              <w:t>IHS</w:t>
            </w:r>
            <w:r w:rsidR="00A22F2F">
              <w:rPr>
                <w:rFonts w:ascii="Arial" w:hAnsi="Arial"/>
                <w:b/>
                <w:sz w:val="24"/>
              </w:rPr>
              <w:t xml:space="preserve"> </w:t>
            </w:r>
            <w:r w:rsidR="001D1DDC">
              <w:rPr>
                <w:rFonts w:ascii="Arial" w:hAnsi="Arial"/>
                <w:b/>
                <w:sz w:val="24"/>
              </w:rPr>
              <w:t xml:space="preserve">Emergency </w:t>
            </w:r>
            <w:r>
              <w:rPr>
                <w:rFonts w:ascii="Arial" w:hAnsi="Arial"/>
                <w:b/>
                <w:sz w:val="24"/>
              </w:rPr>
              <w:t>Medical Authorization</w:t>
            </w:r>
          </w:p>
        </w:tc>
      </w:tr>
      <w:tr w:rsidR="003D3664" w:rsidTr="00892F30">
        <w:trPr>
          <w:trHeight w:val="813"/>
        </w:trPr>
        <w:tc>
          <w:tcPr>
            <w:tcW w:w="10998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3664" w:rsidRDefault="00BE1723" w:rsidP="001D1DDC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Intensive Habilitation Services</w:t>
            </w:r>
            <w:r w:rsidR="00F57B19">
              <w:rPr>
                <w:rFonts w:ascii="Arial" w:hAnsi="Arial"/>
              </w:rPr>
              <w:t xml:space="preserve"> staff</w:t>
            </w:r>
            <w:r w:rsidR="003D3664">
              <w:rPr>
                <w:rFonts w:ascii="Arial" w:hAnsi="Arial"/>
              </w:rPr>
              <w:t xml:space="preserve">:  Please take this form with you when seeking </w:t>
            </w:r>
            <w:r w:rsidR="004E1100">
              <w:rPr>
                <w:rFonts w:ascii="Arial" w:hAnsi="Arial"/>
              </w:rPr>
              <w:t xml:space="preserve">emergency </w:t>
            </w:r>
            <w:r w:rsidR="003D3664">
              <w:rPr>
                <w:rFonts w:ascii="Arial" w:hAnsi="Arial"/>
              </w:rPr>
              <w:t>medical</w:t>
            </w:r>
            <w:r w:rsidR="00892F30">
              <w:rPr>
                <w:rFonts w:ascii="Arial" w:hAnsi="Arial"/>
              </w:rPr>
              <w:t xml:space="preserve"> </w:t>
            </w:r>
            <w:r w:rsidR="001D1DDC">
              <w:rPr>
                <w:rFonts w:ascii="Arial" w:hAnsi="Arial"/>
              </w:rPr>
              <w:t>care</w:t>
            </w:r>
            <w:r w:rsidR="003D3664">
              <w:rPr>
                <w:rFonts w:ascii="Arial" w:hAnsi="Arial"/>
              </w:rPr>
              <w:t xml:space="preserve"> for children </w:t>
            </w:r>
            <w:r w:rsidR="004E1100">
              <w:rPr>
                <w:rFonts w:ascii="Arial" w:hAnsi="Arial"/>
              </w:rPr>
              <w:t>receiving</w:t>
            </w:r>
            <w:r w:rsidR="003D366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Intensive Habilitation</w:t>
            </w:r>
            <w:r w:rsidR="00892F30">
              <w:rPr>
                <w:rFonts w:ascii="Arial" w:hAnsi="Arial"/>
              </w:rPr>
              <w:t xml:space="preserve"> </w:t>
            </w:r>
            <w:r w:rsidR="004E1100">
              <w:rPr>
                <w:rFonts w:ascii="Arial" w:hAnsi="Arial"/>
              </w:rPr>
              <w:t>Services from the Developmental Disabilities Administration</w:t>
            </w:r>
            <w:r>
              <w:rPr>
                <w:rFonts w:ascii="Arial" w:hAnsi="Arial"/>
              </w:rPr>
              <w:t>.</w:t>
            </w:r>
          </w:p>
        </w:tc>
      </w:tr>
      <w:tr w:rsidR="00892F30" w:rsidTr="00892F30">
        <w:trPr>
          <w:trHeight w:val="360"/>
        </w:trPr>
        <w:tc>
          <w:tcPr>
            <w:tcW w:w="2199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92F30" w:rsidRDefault="00892F30" w:rsidP="00892F30">
            <w:pPr>
              <w:spacing w:before="200"/>
              <w:rPr>
                <w:rFonts w:ascii="Arial" w:hAnsi="Arial"/>
              </w:rPr>
            </w:pPr>
            <w:r>
              <w:rPr>
                <w:rFonts w:ascii="Arial" w:hAnsi="Arial"/>
              </w:rPr>
              <w:t>This is to confirm that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92F30" w:rsidRPr="00892F30" w:rsidRDefault="00892F30" w:rsidP="006F3CF1">
            <w:pPr>
              <w:spacing w:before="120"/>
              <w:rPr>
                <w:b/>
                <w:sz w:val="24"/>
                <w:szCs w:val="24"/>
              </w:rPr>
            </w:pPr>
            <w:r w:rsidRPr="00892F30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892F30">
              <w:rPr>
                <w:b/>
                <w:sz w:val="24"/>
                <w:szCs w:val="24"/>
              </w:rPr>
              <w:instrText xml:space="preserve"> FORMTEXT </w:instrText>
            </w:r>
            <w:r w:rsidRPr="00892F30">
              <w:rPr>
                <w:b/>
                <w:sz w:val="24"/>
                <w:szCs w:val="24"/>
              </w:rPr>
            </w:r>
            <w:r w:rsidRPr="00892F30">
              <w:rPr>
                <w:b/>
                <w:sz w:val="24"/>
                <w:szCs w:val="24"/>
              </w:rPr>
              <w:fldChar w:fldCharType="separate"/>
            </w:r>
            <w:bookmarkStart w:id="1" w:name="_GoBack"/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bookmarkEnd w:id="1"/>
            <w:r w:rsidRPr="00892F30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70" w:type="dxa"/>
            <w:gridSpan w:val="2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92F30" w:rsidRDefault="00892F30" w:rsidP="00892F30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,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92F30" w:rsidRDefault="00892F30" w:rsidP="006F3CF1">
            <w:pPr>
              <w:spacing w:before="120"/>
              <w:rPr>
                <w:rFonts w:ascii="Arial" w:hAnsi="Arial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92F30" w:rsidRDefault="00892F30" w:rsidP="006F3CF1">
            <w:pPr>
              <w:spacing w:before="120"/>
              <w:rPr>
                <w:rFonts w:ascii="Arial" w:hAnsi="Arial"/>
              </w:rPr>
            </w:pPr>
          </w:p>
        </w:tc>
      </w:tr>
      <w:tr w:rsidR="00892F30" w:rsidRPr="00BE62E2" w:rsidTr="00892F30">
        <w:tc>
          <w:tcPr>
            <w:tcW w:w="21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92F30" w:rsidRPr="00BE62E2" w:rsidRDefault="00892F30" w:rsidP="00BE62E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92F30" w:rsidRPr="00892F30" w:rsidRDefault="00892F30" w:rsidP="00892F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2F30">
              <w:rPr>
                <w:rFonts w:ascii="Arial" w:hAnsi="Arial" w:cs="Arial"/>
                <w:sz w:val="16"/>
                <w:szCs w:val="16"/>
              </w:rPr>
              <w:t>CHILD’S NAME</w:t>
            </w:r>
          </w:p>
        </w:tc>
        <w:tc>
          <w:tcPr>
            <w:tcW w:w="2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92F30" w:rsidRPr="00892F30" w:rsidRDefault="00892F30" w:rsidP="00892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92F30" w:rsidRPr="00892F30" w:rsidRDefault="00892F30" w:rsidP="00892F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2F30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1170" w:type="dxa"/>
            <w:vMerge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92F30" w:rsidRPr="00BE62E2" w:rsidRDefault="00892F30" w:rsidP="00BE62E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7477" w:rsidTr="00077477">
        <w:trPr>
          <w:trHeight w:val="2457"/>
        </w:trPr>
        <w:tc>
          <w:tcPr>
            <w:tcW w:w="10998" w:type="dxa"/>
            <w:gridSpan w:val="8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077477" w:rsidRDefault="00077477" w:rsidP="00892F3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receiving Intensive Habilitation Services with the </w:t>
            </w:r>
            <w:r w:rsidRPr="00697FDA">
              <w:rPr>
                <w:rFonts w:ascii="Arial" w:hAnsi="Arial"/>
              </w:rPr>
              <w:t>Developmental Disabilities Administration</w:t>
            </w:r>
            <w:r>
              <w:rPr>
                <w:rFonts w:ascii="Arial" w:hAnsi="Arial"/>
              </w:rPr>
              <w:t>, Department of Social and Health Services.</w:t>
            </w:r>
          </w:p>
          <w:p w:rsidR="00077477" w:rsidRDefault="00077477" w:rsidP="00077477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The parent or legal guardian authorizes Intensive Habilitation Services staff to obtain emergency medical care.</w:t>
            </w:r>
          </w:p>
          <w:p w:rsidR="00077477" w:rsidRPr="00FF32DB" w:rsidRDefault="00077477" w:rsidP="00FF32DB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  <w:p w:rsidR="00077477" w:rsidRDefault="00077477" w:rsidP="001D1DDC">
            <w:pPr>
              <w:spacing w:before="4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Non-emergency care (for example, counseling and treatment, surgery, neurological examinations, orthodontics, etc.) must have prior approval and requires consultation with the parent or legal guardian.</w:t>
            </w:r>
          </w:p>
        </w:tc>
      </w:tr>
      <w:tr w:rsidR="00F57B19" w:rsidTr="00F57B19">
        <w:trPr>
          <w:trHeight w:hRule="exact" w:val="720"/>
        </w:trPr>
        <w:tc>
          <w:tcPr>
            <w:tcW w:w="6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7B19" w:rsidRDefault="00F57B19" w:rsidP="00F57B19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PARENT / GUARDIAN’S SIGNATURE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7B19" w:rsidRDefault="00F57B19" w:rsidP="00F57B19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:rsidR="00F57B19" w:rsidRDefault="00F57B19" w:rsidP="00F57B19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7B19" w:rsidRDefault="00F57B19" w:rsidP="00F57B19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</w:t>
            </w:r>
          </w:p>
          <w:p w:rsidR="00F57B19" w:rsidRDefault="00F57B19" w:rsidP="00F57B19">
            <w:pPr>
              <w:spacing w:before="20"/>
              <w:rPr>
                <w:rFonts w:ascii="Arial" w:hAnsi="Arial"/>
                <w:sz w:val="16"/>
              </w:rPr>
            </w:pPr>
            <w:r w:rsidRPr="00892F30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2F30">
              <w:rPr>
                <w:b/>
                <w:sz w:val="24"/>
                <w:szCs w:val="24"/>
              </w:rPr>
              <w:instrText xml:space="preserve"> FORMTEXT </w:instrText>
            </w:r>
            <w:r w:rsidRPr="00892F30">
              <w:rPr>
                <w:b/>
                <w:sz w:val="24"/>
                <w:szCs w:val="24"/>
              </w:rPr>
            </w:r>
            <w:r w:rsidRPr="00892F30">
              <w:rPr>
                <w:b/>
                <w:sz w:val="24"/>
                <w:szCs w:val="24"/>
              </w:rPr>
              <w:fldChar w:fldCharType="separate"/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Pr="00892F3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57B19" w:rsidTr="00F57B19">
        <w:trPr>
          <w:trHeight w:hRule="exact" w:val="720"/>
        </w:trPr>
        <w:tc>
          <w:tcPr>
            <w:tcW w:w="6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7B19" w:rsidRDefault="00BE1723" w:rsidP="00F57B19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INTENSIVE HABILITATION</w:t>
            </w:r>
            <w:r w:rsidR="00F57B19">
              <w:rPr>
                <w:rFonts w:ascii="Arial" w:hAnsi="Arial"/>
                <w:sz w:val="16"/>
              </w:rPr>
              <w:t xml:space="preserve"> SERVICES REPRESENTATIVE’S SIGNATURE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7B19" w:rsidRDefault="00F57B19" w:rsidP="00F57B19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:rsidR="00F57B19" w:rsidRDefault="00F57B19" w:rsidP="00F57B19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7B19" w:rsidRDefault="00F57B19" w:rsidP="00F57B19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</w:t>
            </w:r>
          </w:p>
          <w:p w:rsidR="00F57B19" w:rsidRDefault="00F57B19" w:rsidP="00F57B19">
            <w:pPr>
              <w:spacing w:before="20"/>
              <w:rPr>
                <w:rFonts w:ascii="Arial" w:hAnsi="Arial"/>
                <w:sz w:val="16"/>
              </w:rPr>
            </w:pPr>
            <w:r w:rsidRPr="00892F30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2F30">
              <w:rPr>
                <w:b/>
                <w:sz w:val="24"/>
                <w:szCs w:val="24"/>
              </w:rPr>
              <w:instrText xml:space="preserve"> FORMTEXT </w:instrText>
            </w:r>
            <w:r w:rsidRPr="00892F30">
              <w:rPr>
                <w:b/>
                <w:sz w:val="24"/>
                <w:szCs w:val="24"/>
              </w:rPr>
            </w:r>
            <w:r w:rsidRPr="00892F30">
              <w:rPr>
                <w:b/>
                <w:sz w:val="24"/>
                <w:szCs w:val="24"/>
              </w:rPr>
              <w:fldChar w:fldCharType="separate"/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="00210AA5">
              <w:rPr>
                <w:b/>
                <w:noProof/>
                <w:sz w:val="24"/>
                <w:szCs w:val="24"/>
              </w:rPr>
              <w:t> </w:t>
            </w:r>
            <w:r w:rsidRPr="00892F3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E3581" w:rsidTr="00892F30">
        <w:tc>
          <w:tcPr>
            <w:tcW w:w="109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581" w:rsidRDefault="00FE3581" w:rsidP="00CF5D03">
            <w:pPr>
              <w:spacing w:before="24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In the event of an emergency involving this child, it is the responsibility of </w:t>
            </w:r>
            <w:r w:rsidR="00BE1723">
              <w:rPr>
                <w:rFonts w:ascii="Arial" w:hAnsi="Arial"/>
                <w:b/>
              </w:rPr>
              <w:t>Intensive Habilitation Services</w:t>
            </w:r>
            <w:r w:rsidR="00F57B19">
              <w:rPr>
                <w:rFonts w:ascii="Arial" w:hAnsi="Arial"/>
                <w:b/>
              </w:rPr>
              <w:t xml:space="preserve"> staff</w:t>
            </w:r>
            <w:r w:rsidR="0009643D">
              <w:rPr>
                <w:rFonts w:ascii="Arial" w:hAnsi="Arial"/>
                <w:b/>
              </w:rPr>
              <w:t xml:space="preserve"> to immediately call the </w:t>
            </w:r>
            <w:r>
              <w:rPr>
                <w:rFonts w:ascii="Arial" w:hAnsi="Arial"/>
                <w:b/>
              </w:rPr>
              <w:t xml:space="preserve">parent or guardian and </w:t>
            </w:r>
            <w:r w:rsidR="001D1DDC">
              <w:rPr>
                <w:rFonts w:ascii="Arial" w:hAnsi="Arial"/>
                <w:b/>
              </w:rPr>
              <w:t xml:space="preserve">notify </w:t>
            </w:r>
            <w:r>
              <w:rPr>
                <w:rFonts w:ascii="Arial" w:hAnsi="Arial"/>
                <w:b/>
              </w:rPr>
              <w:t xml:space="preserve">the </w:t>
            </w:r>
            <w:r w:rsidRPr="00697FDA">
              <w:rPr>
                <w:rFonts w:ascii="Arial" w:hAnsi="Arial"/>
                <w:b/>
              </w:rPr>
              <w:t>Developmental Disabilities</w:t>
            </w:r>
            <w:r w:rsidR="005F01B0" w:rsidRPr="00697FDA">
              <w:rPr>
                <w:rFonts w:ascii="Arial" w:hAnsi="Arial"/>
                <w:b/>
              </w:rPr>
              <w:t xml:space="preserve"> Administration</w:t>
            </w:r>
            <w:r w:rsidRPr="00697FDA">
              <w:rPr>
                <w:rFonts w:ascii="Arial" w:hAnsi="Arial"/>
                <w:b/>
              </w:rPr>
              <w:t xml:space="preserve"> (DD</w:t>
            </w:r>
            <w:r w:rsidR="005F01B0" w:rsidRPr="00697FDA">
              <w:rPr>
                <w:rFonts w:ascii="Arial" w:hAnsi="Arial"/>
                <w:b/>
              </w:rPr>
              <w:t>A</w:t>
            </w:r>
            <w:r w:rsidRPr="00697FDA">
              <w:rPr>
                <w:rFonts w:ascii="Arial" w:hAnsi="Arial"/>
                <w:b/>
              </w:rPr>
              <w:t>)</w:t>
            </w:r>
            <w:r w:rsidR="00CF5D03">
              <w:rPr>
                <w:rFonts w:ascii="Arial" w:hAnsi="Arial"/>
                <w:b/>
              </w:rPr>
              <w:t xml:space="preserve"> </w:t>
            </w:r>
            <w:r w:rsidR="00F57B19">
              <w:rPr>
                <w:rFonts w:ascii="Arial" w:hAnsi="Arial"/>
                <w:b/>
              </w:rPr>
              <w:t>Case Resource Manager</w:t>
            </w:r>
            <w:r w:rsidR="00240A46">
              <w:rPr>
                <w:rFonts w:ascii="Arial" w:hAnsi="Arial"/>
                <w:b/>
              </w:rPr>
              <w:t>.</w:t>
            </w:r>
          </w:p>
        </w:tc>
      </w:tr>
    </w:tbl>
    <w:p w:rsidR="00FE3581" w:rsidRDefault="00FE3581" w:rsidP="006F3CF1"/>
    <w:sectPr w:rsidR="00FE3581" w:rsidSect="006F3CF1">
      <w:footerReference w:type="first" r:id="rId7"/>
      <w:pgSz w:w="12240" w:h="15840" w:code="1"/>
      <w:pgMar w:top="720" w:right="720" w:bottom="720" w:left="72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51" w:rsidRDefault="00D77151">
      <w:r>
        <w:separator/>
      </w:r>
    </w:p>
  </w:endnote>
  <w:endnote w:type="continuationSeparator" w:id="0">
    <w:p w:rsidR="00D77151" w:rsidRDefault="00D7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19" w:rsidRDefault="00BE1723">
    <w:pPr>
      <w:pStyle w:val="Foo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IHS</w:t>
    </w:r>
    <w:r w:rsidR="00A22F2F">
      <w:rPr>
        <w:rFonts w:ascii="Arial" w:hAnsi="Arial"/>
        <w:b/>
        <w:sz w:val="16"/>
        <w:szCs w:val="16"/>
      </w:rPr>
      <w:t xml:space="preserve"> </w:t>
    </w:r>
    <w:r w:rsidR="00F57B19">
      <w:rPr>
        <w:rFonts w:ascii="Arial" w:hAnsi="Arial"/>
        <w:b/>
        <w:sz w:val="16"/>
        <w:szCs w:val="16"/>
      </w:rPr>
      <w:t>MEDICAL / DENTAL SERVICES AUTHORIZATION</w:t>
    </w:r>
  </w:p>
  <w:p w:rsidR="00FE3581" w:rsidRPr="00892F30" w:rsidRDefault="00FE3581">
    <w:pPr>
      <w:pStyle w:val="Footer"/>
      <w:rPr>
        <w:sz w:val="16"/>
        <w:szCs w:val="16"/>
      </w:rPr>
    </w:pPr>
    <w:r w:rsidRPr="00892F30">
      <w:rPr>
        <w:rFonts w:ascii="Arial" w:hAnsi="Arial"/>
        <w:b/>
        <w:sz w:val="16"/>
        <w:szCs w:val="16"/>
      </w:rPr>
      <w:t>DSHS 14-431</w:t>
    </w:r>
    <w:r w:rsidR="00A22F2F">
      <w:rPr>
        <w:rFonts w:ascii="Arial" w:hAnsi="Arial"/>
        <w:b/>
        <w:sz w:val="16"/>
        <w:szCs w:val="16"/>
      </w:rPr>
      <w:t>A</w:t>
    </w:r>
    <w:r w:rsidRPr="00892F30">
      <w:rPr>
        <w:rFonts w:ascii="Arial" w:hAnsi="Arial"/>
        <w:b/>
        <w:sz w:val="16"/>
        <w:szCs w:val="16"/>
      </w:rPr>
      <w:t xml:space="preserve"> (</w:t>
    </w:r>
    <w:r w:rsidR="00E86012">
      <w:rPr>
        <w:rFonts w:ascii="Arial" w:hAnsi="Arial"/>
        <w:b/>
        <w:sz w:val="16"/>
        <w:szCs w:val="16"/>
      </w:rPr>
      <w:t>REV. 08/2021</w:t>
    </w:r>
    <w:r w:rsidRPr="00892F30">
      <w:rPr>
        <w:rFonts w:ascii="Arial" w:hAnsi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51" w:rsidRDefault="00D77151">
      <w:r>
        <w:separator/>
      </w:r>
    </w:p>
  </w:footnote>
  <w:footnote w:type="continuationSeparator" w:id="0">
    <w:p w:rsidR="00D77151" w:rsidRDefault="00D7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9jsuXOTVfSJKK8q6crFN9a8JZdG2U3hKrt1WGOrE/+AqGs1FSLer//jAUhoJcoWnSZf+VrzdJe14jqDbrUgy4Q==" w:salt="TzJZApqeQYechLPKHWTvUQ=="/>
  <w:defaultTabStop w:val="36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97"/>
    <w:rsid w:val="00077477"/>
    <w:rsid w:val="0009643D"/>
    <w:rsid w:val="001D1DDC"/>
    <w:rsid w:val="00210AA5"/>
    <w:rsid w:val="00211392"/>
    <w:rsid w:val="00240A46"/>
    <w:rsid w:val="002F2E98"/>
    <w:rsid w:val="002F5564"/>
    <w:rsid w:val="003912A9"/>
    <w:rsid w:val="003A09ED"/>
    <w:rsid w:val="003C7131"/>
    <w:rsid w:val="003D3664"/>
    <w:rsid w:val="00424493"/>
    <w:rsid w:val="00477B6B"/>
    <w:rsid w:val="00490E8A"/>
    <w:rsid w:val="004E1100"/>
    <w:rsid w:val="005F01B0"/>
    <w:rsid w:val="00672297"/>
    <w:rsid w:val="00697FDA"/>
    <w:rsid w:val="006D06DF"/>
    <w:rsid w:val="006D2C34"/>
    <w:rsid w:val="006F3CF1"/>
    <w:rsid w:val="007047E1"/>
    <w:rsid w:val="0073115B"/>
    <w:rsid w:val="007B00BE"/>
    <w:rsid w:val="00892F30"/>
    <w:rsid w:val="00897B6A"/>
    <w:rsid w:val="00917EC8"/>
    <w:rsid w:val="00A05C40"/>
    <w:rsid w:val="00A22F2F"/>
    <w:rsid w:val="00A61B81"/>
    <w:rsid w:val="00B07DE8"/>
    <w:rsid w:val="00B87CBE"/>
    <w:rsid w:val="00B92781"/>
    <w:rsid w:val="00BE1723"/>
    <w:rsid w:val="00BE62E2"/>
    <w:rsid w:val="00C35990"/>
    <w:rsid w:val="00CB3666"/>
    <w:rsid w:val="00CF5D03"/>
    <w:rsid w:val="00D77151"/>
    <w:rsid w:val="00DF6D38"/>
    <w:rsid w:val="00E00F7E"/>
    <w:rsid w:val="00E15DDC"/>
    <w:rsid w:val="00E33948"/>
    <w:rsid w:val="00E56E22"/>
    <w:rsid w:val="00E86012"/>
    <w:rsid w:val="00F56A47"/>
    <w:rsid w:val="00F57B19"/>
    <w:rsid w:val="00FC715E"/>
    <w:rsid w:val="00FE3581"/>
    <w:rsid w:val="00FE6D4F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7197F68-ABD5-4DCB-83D3-A4AF5391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77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7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1185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Intensive Habilitation Services Medical / Dental Services Authorization</vt:lpstr>
    </vt:vector>
  </TitlesOfParts>
  <Company>DSHS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Intensive Habilitation Services Medical / Dental Services Authorization</dc:title>
  <dc:subject/>
  <dc:creator>DSHS - ASD - FRMS</dc:creator>
  <cp:keywords/>
  <cp:lastModifiedBy>Brombacher, Millie (DSHS/OOS/OIG)</cp:lastModifiedBy>
  <cp:revision>2</cp:revision>
  <cp:lastPrinted>2008-07-21T20:57:00Z</cp:lastPrinted>
  <dcterms:created xsi:type="dcterms:W3CDTF">2021-08-13T19:06:00Z</dcterms:created>
  <dcterms:modified xsi:type="dcterms:W3CDTF">2021-08-13T19:06:00Z</dcterms:modified>
</cp:coreProperties>
</file>