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3760"/>
        <w:gridCol w:w="2520"/>
        <w:gridCol w:w="2520"/>
      </w:tblGrid>
      <w:tr w:rsidR="00936C43" w:rsidRPr="001D1FB6" w14:paraId="22E08C7E" w14:textId="77777777" w:rsidTr="00D05AD7">
        <w:trPr>
          <w:trHeight w:val="990"/>
        </w:trPr>
        <w:tc>
          <w:tcPr>
            <w:tcW w:w="2000" w:type="dxa"/>
            <w:tcBorders>
              <w:top w:val="nil"/>
              <w:left w:val="nil"/>
              <w:bottom w:val="nil"/>
              <w:right w:val="nil"/>
            </w:tcBorders>
          </w:tcPr>
          <w:p w14:paraId="72C1DDEB" w14:textId="4EF3EB49" w:rsidR="00936C43" w:rsidRPr="001D1FB6" w:rsidRDefault="00D05AD7" w:rsidP="00E62EEF">
            <w:pPr>
              <w:rPr>
                <w:rFonts w:ascii="Arial" w:hAnsi="Arial" w:cs="Arial"/>
                <w:sz w:val="20"/>
                <w:szCs w:val="20"/>
              </w:rPr>
            </w:pPr>
            <w:r>
              <w:rPr>
                <w:rFonts w:ascii="Arial" w:hAnsi="Arial" w:cs="Arial"/>
                <w:noProof/>
                <w:sz w:val="20"/>
                <w:szCs w:val="20"/>
              </w:rPr>
              <w:drawing>
                <wp:inline distT="0" distB="0" distL="0" distR="0" wp14:anchorId="7E96398A" wp14:editId="129A9255">
                  <wp:extent cx="1132840" cy="393700"/>
                  <wp:effectExtent l="0" t="0" r="0" b="6350"/>
                  <wp:docPr id="106272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29458" name="Picture 10627294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2840" cy="393700"/>
                          </a:xfrm>
                          <a:prstGeom prst="rect">
                            <a:avLst/>
                          </a:prstGeom>
                        </pic:spPr>
                      </pic:pic>
                    </a:graphicData>
                  </a:graphic>
                </wp:inline>
              </w:drawing>
            </w:r>
          </w:p>
        </w:tc>
        <w:tc>
          <w:tcPr>
            <w:tcW w:w="8800" w:type="dxa"/>
            <w:gridSpan w:val="3"/>
            <w:tcBorders>
              <w:top w:val="nil"/>
              <w:left w:val="nil"/>
              <w:bottom w:val="nil"/>
              <w:right w:val="nil"/>
            </w:tcBorders>
            <w:vAlign w:val="center"/>
          </w:tcPr>
          <w:p w14:paraId="126B6441" w14:textId="0293EFFC" w:rsidR="00936C43" w:rsidRPr="00D05AD7" w:rsidRDefault="00D05AD7" w:rsidP="00D05AD7">
            <w:pPr>
              <w:tabs>
                <w:tab w:val="center" w:pos="3835"/>
              </w:tabs>
              <w:spacing w:before="40"/>
              <w:rPr>
                <w:rFonts w:ascii="Arial" w:hAnsi="Arial" w:cs="Arial"/>
              </w:rPr>
            </w:pPr>
            <w:r w:rsidRPr="00D05AD7">
              <w:rPr>
                <w:rFonts w:ascii="Arial" w:hAnsi="Arial" w:cs="Arial"/>
              </w:rPr>
              <w:tab/>
              <w:t>Developmental Disabilities Administration (DDA)</w:t>
            </w:r>
          </w:p>
          <w:p w14:paraId="3CF1CA09" w14:textId="05CC7AB5" w:rsidR="00936C43" w:rsidRPr="00D05AD7" w:rsidRDefault="00936C43" w:rsidP="00D05AD7">
            <w:pPr>
              <w:tabs>
                <w:tab w:val="center" w:pos="3835"/>
              </w:tabs>
              <w:rPr>
                <w:rFonts w:ascii="Arial" w:hAnsi="Arial" w:cs="Arial"/>
                <w:sz w:val="32"/>
                <w:szCs w:val="32"/>
              </w:rPr>
            </w:pPr>
            <w:r>
              <w:rPr>
                <w:rFonts w:ascii="Arial" w:hAnsi="Arial" w:cs="Arial"/>
                <w:b/>
                <w:sz w:val="28"/>
                <w:szCs w:val="28"/>
              </w:rPr>
              <w:tab/>
            </w:r>
            <w:r w:rsidRPr="00D05AD7">
              <w:rPr>
                <w:rFonts w:ascii="Arial" w:hAnsi="Arial" w:cs="Arial"/>
                <w:b/>
                <w:sz w:val="32"/>
                <w:szCs w:val="32"/>
              </w:rPr>
              <w:t xml:space="preserve">Eligible Conditions </w:t>
            </w:r>
            <w:r w:rsidR="00B92F9B" w:rsidRPr="00D05AD7">
              <w:rPr>
                <w:rFonts w:ascii="Arial" w:hAnsi="Arial" w:cs="Arial"/>
                <w:b/>
                <w:sz w:val="32"/>
                <w:szCs w:val="32"/>
              </w:rPr>
              <w:t>With Age and</w:t>
            </w:r>
            <w:r w:rsidRPr="00D05AD7">
              <w:rPr>
                <w:rFonts w:ascii="Arial" w:hAnsi="Arial" w:cs="Arial"/>
                <w:b/>
                <w:sz w:val="32"/>
                <w:szCs w:val="32"/>
              </w:rPr>
              <w:t xml:space="preserve"> Type of Evidence</w:t>
            </w:r>
          </w:p>
        </w:tc>
      </w:tr>
      <w:tr w:rsidR="007A27E2" w:rsidRPr="001D1FB6" w14:paraId="4881BA6F" w14:textId="77777777" w:rsidTr="00D05AD7">
        <w:tc>
          <w:tcPr>
            <w:tcW w:w="10800" w:type="dxa"/>
            <w:gridSpan w:val="4"/>
            <w:tcBorders>
              <w:top w:val="nil"/>
              <w:left w:val="nil"/>
              <w:bottom w:val="nil"/>
              <w:right w:val="nil"/>
            </w:tcBorders>
          </w:tcPr>
          <w:p w14:paraId="1B7A93B8" w14:textId="77777777" w:rsidR="007A27E2" w:rsidRPr="00D05AD7" w:rsidRDefault="007A27E2" w:rsidP="007A27E2">
            <w:pPr>
              <w:tabs>
                <w:tab w:val="center" w:pos="3427"/>
              </w:tabs>
              <w:spacing w:before="120" w:after="120" w:line="276" w:lineRule="auto"/>
              <w:rPr>
                <w:rFonts w:ascii="Arial" w:hAnsi="Arial" w:cs="Arial"/>
                <w:b/>
              </w:rPr>
            </w:pPr>
            <w:r w:rsidRPr="00D05AD7">
              <w:rPr>
                <w:rFonts w:ascii="Arial" w:hAnsi="Arial" w:cs="Arial"/>
                <w:b/>
              </w:rPr>
              <w:t>All disability conditions must originate prior to age 18, be expected to continue indefinitely, and result in substantial limitation in adaptive functioning per WAC 388-823.</w:t>
            </w:r>
          </w:p>
        </w:tc>
      </w:tr>
      <w:tr w:rsidR="006A3C41" w:rsidRPr="001D1FB6" w14:paraId="4CEB8F1F" w14:textId="77777777" w:rsidTr="00D05AD7">
        <w:trPr>
          <w:trHeight w:hRule="exact" w:val="360"/>
        </w:trPr>
        <w:tc>
          <w:tcPr>
            <w:tcW w:w="10800" w:type="dxa"/>
            <w:gridSpan w:val="4"/>
            <w:tcBorders>
              <w:top w:val="single" w:sz="4" w:space="0" w:color="auto"/>
              <w:bottom w:val="single" w:sz="4" w:space="0" w:color="auto"/>
            </w:tcBorders>
            <w:shd w:val="clear" w:color="auto" w:fill="DEEAF6" w:themeFill="accent1" w:themeFillTint="33"/>
            <w:vAlign w:val="center"/>
          </w:tcPr>
          <w:p w14:paraId="33D9FDD4" w14:textId="77777777" w:rsidR="006A3C41" w:rsidRPr="00D05AD7" w:rsidRDefault="006A3C41" w:rsidP="006A3C41">
            <w:pPr>
              <w:jc w:val="center"/>
              <w:rPr>
                <w:rFonts w:ascii="Arial" w:hAnsi="Arial" w:cs="Arial"/>
                <w:b/>
              </w:rPr>
            </w:pPr>
            <w:r w:rsidRPr="00D05AD7">
              <w:rPr>
                <w:rFonts w:ascii="Arial" w:hAnsi="Arial" w:cs="Arial"/>
                <w:b/>
              </w:rPr>
              <w:t>Eligible Conditions Specific to Age</w:t>
            </w:r>
          </w:p>
        </w:tc>
      </w:tr>
      <w:tr w:rsidR="006C60C9" w:rsidRPr="001D1FB6" w14:paraId="48D90B9D" w14:textId="77777777" w:rsidTr="006C60C9">
        <w:trPr>
          <w:trHeight w:hRule="exact" w:val="360"/>
        </w:trPr>
        <w:tc>
          <w:tcPr>
            <w:tcW w:w="5760" w:type="dxa"/>
            <w:gridSpan w:val="2"/>
            <w:tcBorders>
              <w:top w:val="single" w:sz="4" w:space="0" w:color="auto"/>
              <w:bottom w:val="single" w:sz="4" w:space="0" w:color="auto"/>
            </w:tcBorders>
            <w:shd w:val="clear" w:color="auto" w:fill="FFF2CC" w:themeFill="accent4" w:themeFillTint="33"/>
            <w:vAlign w:val="center"/>
          </w:tcPr>
          <w:p w14:paraId="03DE81B1" w14:textId="77777777" w:rsidR="006C60C9" w:rsidRPr="00D05AD7" w:rsidRDefault="006C60C9" w:rsidP="006A3C41">
            <w:pPr>
              <w:rPr>
                <w:rFonts w:ascii="Arial" w:hAnsi="Arial" w:cs="Arial"/>
                <w:b/>
              </w:rPr>
            </w:pPr>
            <w:r w:rsidRPr="00D05AD7">
              <w:rPr>
                <w:rFonts w:ascii="Arial" w:hAnsi="Arial" w:cs="Arial"/>
                <w:b/>
              </w:rPr>
              <w:t>Condition</w:t>
            </w:r>
          </w:p>
        </w:tc>
        <w:tc>
          <w:tcPr>
            <w:tcW w:w="2520" w:type="dxa"/>
            <w:tcBorders>
              <w:top w:val="single" w:sz="4" w:space="0" w:color="auto"/>
              <w:bottom w:val="single" w:sz="4" w:space="0" w:color="auto"/>
            </w:tcBorders>
            <w:shd w:val="clear" w:color="auto" w:fill="FFF2CC" w:themeFill="accent4" w:themeFillTint="33"/>
            <w:vAlign w:val="center"/>
          </w:tcPr>
          <w:p w14:paraId="56555E8B" w14:textId="0344E30D" w:rsidR="006C60C9" w:rsidRPr="00D05AD7" w:rsidRDefault="006C60C9" w:rsidP="006A3C41">
            <w:pPr>
              <w:jc w:val="center"/>
              <w:rPr>
                <w:rFonts w:ascii="Arial" w:hAnsi="Arial" w:cs="Arial"/>
                <w:b/>
              </w:rPr>
            </w:pPr>
            <w:r>
              <w:rPr>
                <w:rFonts w:ascii="Arial" w:hAnsi="Arial" w:cs="Arial"/>
                <w:b/>
              </w:rPr>
              <w:t>0</w:t>
            </w:r>
            <w:r w:rsidRPr="00D05AD7">
              <w:rPr>
                <w:rFonts w:ascii="Arial" w:hAnsi="Arial" w:cs="Arial"/>
                <w:b/>
              </w:rPr>
              <w:t xml:space="preserve"> - 19</w:t>
            </w:r>
          </w:p>
        </w:tc>
        <w:tc>
          <w:tcPr>
            <w:tcW w:w="2520" w:type="dxa"/>
            <w:tcBorders>
              <w:top w:val="single" w:sz="4" w:space="0" w:color="auto"/>
            </w:tcBorders>
            <w:shd w:val="clear" w:color="auto" w:fill="FFF2CC" w:themeFill="accent4" w:themeFillTint="33"/>
            <w:vAlign w:val="center"/>
          </w:tcPr>
          <w:p w14:paraId="6BC6E8AC" w14:textId="2887919F" w:rsidR="006C60C9" w:rsidRPr="00D05AD7" w:rsidRDefault="006C60C9" w:rsidP="006A3C41">
            <w:pPr>
              <w:jc w:val="center"/>
              <w:rPr>
                <w:rFonts w:ascii="Arial" w:hAnsi="Arial" w:cs="Arial"/>
                <w:b/>
              </w:rPr>
            </w:pPr>
            <w:r w:rsidRPr="00D05AD7">
              <w:rPr>
                <w:rFonts w:ascii="Arial" w:hAnsi="Arial" w:cs="Arial"/>
                <w:b/>
              </w:rPr>
              <w:t>20 and older</w:t>
            </w:r>
          </w:p>
        </w:tc>
      </w:tr>
      <w:tr w:rsidR="006C60C9" w:rsidRPr="001D1FB6" w14:paraId="60DE36E9" w14:textId="77777777" w:rsidTr="006C60C9">
        <w:trPr>
          <w:trHeight w:val="288"/>
        </w:trPr>
        <w:tc>
          <w:tcPr>
            <w:tcW w:w="5760" w:type="dxa"/>
            <w:gridSpan w:val="2"/>
            <w:tcBorders>
              <w:top w:val="single" w:sz="4" w:space="0" w:color="auto"/>
            </w:tcBorders>
            <w:shd w:val="clear" w:color="auto" w:fill="auto"/>
            <w:vAlign w:val="center"/>
          </w:tcPr>
          <w:p w14:paraId="499F6D10" w14:textId="77777777" w:rsidR="006C60C9" w:rsidRPr="00D05AD7" w:rsidRDefault="006C60C9" w:rsidP="006A3C41">
            <w:pPr>
              <w:spacing w:before="120" w:after="120"/>
              <w:rPr>
                <w:rFonts w:ascii="Arial" w:hAnsi="Arial" w:cs="Arial"/>
              </w:rPr>
            </w:pPr>
            <w:r w:rsidRPr="00D05AD7">
              <w:rPr>
                <w:rFonts w:ascii="Arial" w:hAnsi="Arial" w:cs="Arial"/>
              </w:rPr>
              <w:t>Developmental Delays</w:t>
            </w:r>
          </w:p>
        </w:tc>
        <w:tc>
          <w:tcPr>
            <w:tcW w:w="2520" w:type="dxa"/>
            <w:tcBorders>
              <w:top w:val="single" w:sz="4" w:space="0" w:color="auto"/>
            </w:tcBorders>
            <w:shd w:val="clear" w:color="auto" w:fill="auto"/>
            <w:vAlign w:val="center"/>
          </w:tcPr>
          <w:p w14:paraId="06480082" w14:textId="77777777" w:rsidR="006C60C9" w:rsidRPr="00D05AD7" w:rsidRDefault="006C60C9" w:rsidP="006A3C41">
            <w:pPr>
              <w:spacing w:before="120" w:after="120"/>
              <w:jc w:val="center"/>
              <w:rPr>
                <w:rFonts w:ascii="Arial" w:hAnsi="Arial" w:cs="Arial"/>
                <w:b/>
              </w:rPr>
            </w:pPr>
            <w:r w:rsidRPr="00D05AD7">
              <w:rPr>
                <w:rFonts w:ascii="Arial" w:hAnsi="Arial" w:cs="Arial"/>
                <w:b/>
              </w:rPr>
              <w:t>X</w:t>
            </w:r>
          </w:p>
        </w:tc>
        <w:tc>
          <w:tcPr>
            <w:tcW w:w="2520" w:type="dxa"/>
            <w:shd w:val="clear" w:color="auto" w:fill="DEEAF6" w:themeFill="accent1" w:themeFillTint="33"/>
            <w:vAlign w:val="center"/>
          </w:tcPr>
          <w:p w14:paraId="5598C584" w14:textId="77777777" w:rsidR="006C60C9" w:rsidRPr="00D05AD7" w:rsidRDefault="006C60C9" w:rsidP="006A3C41">
            <w:pPr>
              <w:spacing w:before="120" w:after="120"/>
              <w:jc w:val="center"/>
              <w:rPr>
                <w:rFonts w:ascii="Arial" w:hAnsi="Arial" w:cs="Arial"/>
                <w:b/>
              </w:rPr>
            </w:pPr>
          </w:p>
        </w:tc>
      </w:tr>
      <w:tr w:rsidR="006C60C9" w:rsidRPr="001D1FB6" w14:paraId="31FDA075" w14:textId="77777777" w:rsidTr="006C60C9">
        <w:trPr>
          <w:trHeight w:val="288"/>
        </w:trPr>
        <w:tc>
          <w:tcPr>
            <w:tcW w:w="5760" w:type="dxa"/>
            <w:gridSpan w:val="2"/>
            <w:tcBorders>
              <w:top w:val="single" w:sz="4" w:space="0" w:color="auto"/>
            </w:tcBorders>
            <w:shd w:val="clear" w:color="auto" w:fill="auto"/>
            <w:vAlign w:val="center"/>
          </w:tcPr>
          <w:p w14:paraId="47ED804E" w14:textId="77777777" w:rsidR="006C60C9" w:rsidRPr="00D05AD7" w:rsidRDefault="006C60C9" w:rsidP="006A3C41">
            <w:pPr>
              <w:spacing w:before="120" w:after="120"/>
              <w:rPr>
                <w:rFonts w:ascii="Arial" w:hAnsi="Arial" w:cs="Arial"/>
              </w:rPr>
            </w:pPr>
            <w:r w:rsidRPr="00D05AD7">
              <w:rPr>
                <w:rFonts w:ascii="Arial" w:hAnsi="Arial" w:cs="Arial"/>
              </w:rPr>
              <w:t>Intellectual Disability (ID)</w:t>
            </w:r>
          </w:p>
        </w:tc>
        <w:tc>
          <w:tcPr>
            <w:tcW w:w="2520" w:type="dxa"/>
            <w:tcBorders>
              <w:top w:val="single" w:sz="4" w:space="0" w:color="auto"/>
              <w:bottom w:val="single" w:sz="4" w:space="0" w:color="auto"/>
            </w:tcBorders>
            <w:shd w:val="clear" w:color="auto" w:fill="auto"/>
            <w:vAlign w:val="center"/>
          </w:tcPr>
          <w:p w14:paraId="68E90CB7" w14:textId="77777777" w:rsidR="006C60C9" w:rsidRPr="00D05AD7" w:rsidRDefault="006C60C9" w:rsidP="006A3C41">
            <w:pPr>
              <w:spacing w:before="120" w:after="120"/>
              <w:jc w:val="center"/>
              <w:rPr>
                <w:rFonts w:ascii="Arial" w:hAnsi="Arial" w:cs="Arial"/>
                <w:b/>
              </w:rPr>
            </w:pPr>
            <w:r w:rsidRPr="00D05AD7">
              <w:rPr>
                <w:rFonts w:ascii="Arial" w:hAnsi="Arial" w:cs="Arial"/>
                <w:b/>
              </w:rPr>
              <w:t>X</w:t>
            </w:r>
          </w:p>
        </w:tc>
        <w:tc>
          <w:tcPr>
            <w:tcW w:w="2520" w:type="dxa"/>
            <w:shd w:val="clear" w:color="auto" w:fill="auto"/>
            <w:vAlign w:val="center"/>
          </w:tcPr>
          <w:p w14:paraId="57534EA9" w14:textId="77777777" w:rsidR="006C60C9" w:rsidRPr="00D05AD7" w:rsidRDefault="006C60C9" w:rsidP="006A3C41">
            <w:pPr>
              <w:spacing w:before="120" w:after="120"/>
              <w:jc w:val="center"/>
              <w:rPr>
                <w:rFonts w:ascii="Arial" w:hAnsi="Arial" w:cs="Arial"/>
                <w:b/>
              </w:rPr>
            </w:pPr>
            <w:r w:rsidRPr="00D05AD7">
              <w:rPr>
                <w:rFonts w:ascii="Arial" w:hAnsi="Arial" w:cs="Arial"/>
                <w:b/>
              </w:rPr>
              <w:t>X</w:t>
            </w:r>
          </w:p>
        </w:tc>
      </w:tr>
      <w:tr w:rsidR="006C60C9" w:rsidRPr="001D1FB6" w14:paraId="07FE5559" w14:textId="77777777" w:rsidTr="006C60C9">
        <w:trPr>
          <w:trHeight w:val="288"/>
        </w:trPr>
        <w:tc>
          <w:tcPr>
            <w:tcW w:w="5760" w:type="dxa"/>
            <w:gridSpan w:val="2"/>
            <w:tcBorders>
              <w:top w:val="single" w:sz="4" w:space="0" w:color="auto"/>
            </w:tcBorders>
            <w:shd w:val="clear" w:color="auto" w:fill="auto"/>
            <w:vAlign w:val="center"/>
          </w:tcPr>
          <w:p w14:paraId="6A017408" w14:textId="77777777" w:rsidR="006C60C9" w:rsidRPr="00D05AD7" w:rsidRDefault="006C60C9" w:rsidP="006A3C41">
            <w:pPr>
              <w:spacing w:before="120" w:after="120"/>
              <w:rPr>
                <w:rFonts w:ascii="Arial" w:hAnsi="Arial" w:cs="Arial"/>
              </w:rPr>
            </w:pPr>
            <w:r w:rsidRPr="00D05AD7">
              <w:rPr>
                <w:rFonts w:ascii="Arial" w:hAnsi="Arial" w:cs="Arial"/>
              </w:rPr>
              <w:t>Cerebral Palsy</w:t>
            </w:r>
          </w:p>
        </w:tc>
        <w:tc>
          <w:tcPr>
            <w:tcW w:w="2520" w:type="dxa"/>
            <w:tcBorders>
              <w:top w:val="single" w:sz="4" w:space="0" w:color="auto"/>
            </w:tcBorders>
            <w:shd w:val="clear" w:color="auto" w:fill="auto"/>
            <w:vAlign w:val="center"/>
          </w:tcPr>
          <w:p w14:paraId="5F5DDAD9" w14:textId="77777777" w:rsidR="006C60C9" w:rsidRPr="00D05AD7" w:rsidRDefault="006C60C9" w:rsidP="006A3C41">
            <w:pPr>
              <w:spacing w:before="120" w:after="120"/>
              <w:jc w:val="center"/>
              <w:rPr>
                <w:rFonts w:ascii="Arial" w:hAnsi="Arial" w:cs="Arial"/>
                <w:b/>
              </w:rPr>
            </w:pPr>
            <w:r w:rsidRPr="00D05AD7">
              <w:rPr>
                <w:rFonts w:ascii="Arial" w:hAnsi="Arial" w:cs="Arial"/>
                <w:b/>
              </w:rPr>
              <w:t>X</w:t>
            </w:r>
          </w:p>
        </w:tc>
        <w:tc>
          <w:tcPr>
            <w:tcW w:w="2520" w:type="dxa"/>
            <w:shd w:val="clear" w:color="auto" w:fill="auto"/>
            <w:vAlign w:val="center"/>
          </w:tcPr>
          <w:p w14:paraId="0C007111" w14:textId="77777777" w:rsidR="006C60C9" w:rsidRPr="00D05AD7" w:rsidRDefault="006C60C9" w:rsidP="006A3C41">
            <w:pPr>
              <w:spacing w:before="120" w:after="120"/>
              <w:jc w:val="center"/>
              <w:rPr>
                <w:rFonts w:ascii="Arial" w:hAnsi="Arial" w:cs="Arial"/>
                <w:b/>
              </w:rPr>
            </w:pPr>
            <w:r w:rsidRPr="00D05AD7">
              <w:rPr>
                <w:rFonts w:ascii="Arial" w:hAnsi="Arial" w:cs="Arial"/>
                <w:b/>
              </w:rPr>
              <w:t>X</w:t>
            </w:r>
          </w:p>
        </w:tc>
      </w:tr>
      <w:tr w:rsidR="006C60C9" w:rsidRPr="001D1FB6" w14:paraId="3E1A4679" w14:textId="77777777" w:rsidTr="006C60C9">
        <w:trPr>
          <w:trHeight w:val="288"/>
        </w:trPr>
        <w:tc>
          <w:tcPr>
            <w:tcW w:w="5760" w:type="dxa"/>
            <w:gridSpan w:val="2"/>
            <w:tcBorders>
              <w:top w:val="single" w:sz="4" w:space="0" w:color="auto"/>
            </w:tcBorders>
            <w:shd w:val="clear" w:color="auto" w:fill="auto"/>
            <w:vAlign w:val="center"/>
          </w:tcPr>
          <w:p w14:paraId="431CE557" w14:textId="77777777" w:rsidR="006C60C9" w:rsidRPr="00D05AD7" w:rsidRDefault="006C60C9" w:rsidP="006A3C41">
            <w:pPr>
              <w:spacing w:before="120" w:after="120"/>
              <w:rPr>
                <w:rFonts w:ascii="Arial" w:hAnsi="Arial" w:cs="Arial"/>
              </w:rPr>
            </w:pPr>
            <w:r w:rsidRPr="00D05AD7">
              <w:rPr>
                <w:rFonts w:ascii="Arial" w:hAnsi="Arial" w:cs="Arial"/>
              </w:rPr>
              <w:t>Epilepsy</w:t>
            </w:r>
          </w:p>
        </w:tc>
        <w:tc>
          <w:tcPr>
            <w:tcW w:w="2520" w:type="dxa"/>
            <w:tcBorders>
              <w:top w:val="single" w:sz="4" w:space="0" w:color="auto"/>
            </w:tcBorders>
            <w:shd w:val="clear" w:color="auto" w:fill="auto"/>
            <w:vAlign w:val="center"/>
          </w:tcPr>
          <w:p w14:paraId="2A408A62" w14:textId="77777777" w:rsidR="006C60C9" w:rsidRPr="00D05AD7" w:rsidRDefault="006C60C9" w:rsidP="006A3C41">
            <w:pPr>
              <w:spacing w:before="120" w:after="120"/>
              <w:jc w:val="center"/>
              <w:rPr>
                <w:rFonts w:ascii="Arial" w:hAnsi="Arial" w:cs="Arial"/>
                <w:b/>
              </w:rPr>
            </w:pPr>
            <w:r w:rsidRPr="00D05AD7">
              <w:rPr>
                <w:rFonts w:ascii="Arial" w:hAnsi="Arial" w:cs="Arial"/>
                <w:b/>
              </w:rPr>
              <w:t>X</w:t>
            </w:r>
          </w:p>
        </w:tc>
        <w:tc>
          <w:tcPr>
            <w:tcW w:w="2520" w:type="dxa"/>
            <w:shd w:val="clear" w:color="auto" w:fill="auto"/>
            <w:vAlign w:val="center"/>
          </w:tcPr>
          <w:p w14:paraId="52EBE0C2" w14:textId="77777777" w:rsidR="006C60C9" w:rsidRPr="00D05AD7" w:rsidRDefault="006C60C9" w:rsidP="006A3C41">
            <w:pPr>
              <w:spacing w:before="120" w:after="120"/>
              <w:jc w:val="center"/>
              <w:rPr>
                <w:rFonts w:ascii="Arial" w:hAnsi="Arial" w:cs="Arial"/>
                <w:b/>
              </w:rPr>
            </w:pPr>
            <w:r w:rsidRPr="00D05AD7">
              <w:rPr>
                <w:rFonts w:ascii="Arial" w:hAnsi="Arial" w:cs="Arial"/>
                <w:b/>
              </w:rPr>
              <w:t>X</w:t>
            </w:r>
          </w:p>
        </w:tc>
      </w:tr>
      <w:tr w:rsidR="006C60C9" w:rsidRPr="001D1FB6" w14:paraId="28B593E4" w14:textId="77777777" w:rsidTr="006C60C9">
        <w:trPr>
          <w:trHeight w:val="288"/>
        </w:trPr>
        <w:tc>
          <w:tcPr>
            <w:tcW w:w="5760" w:type="dxa"/>
            <w:gridSpan w:val="2"/>
            <w:tcBorders>
              <w:top w:val="single" w:sz="4" w:space="0" w:color="auto"/>
            </w:tcBorders>
            <w:shd w:val="clear" w:color="auto" w:fill="auto"/>
            <w:vAlign w:val="center"/>
          </w:tcPr>
          <w:p w14:paraId="110E5B30" w14:textId="77777777" w:rsidR="006C60C9" w:rsidRPr="00D05AD7" w:rsidRDefault="006C60C9" w:rsidP="006A3C41">
            <w:pPr>
              <w:spacing w:before="120" w:after="120"/>
              <w:rPr>
                <w:rFonts w:ascii="Arial" w:hAnsi="Arial" w:cs="Arial"/>
              </w:rPr>
            </w:pPr>
            <w:r w:rsidRPr="00D05AD7">
              <w:rPr>
                <w:rFonts w:ascii="Arial" w:hAnsi="Arial" w:cs="Arial"/>
              </w:rPr>
              <w:t>Autism</w:t>
            </w:r>
          </w:p>
        </w:tc>
        <w:tc>
          <w:tcPr>
            <w:tcW w:w="2520" w:type="dxa"/>
            <w:tcBorders>
              <w:top w:val="single" w:sz="4" w:space="0" w:color="auto"/>
            </w:tcBorders>
            <w:shd w:val="clear" w:color="auto" w:fill="auto"/>
            <w:vAlign w:val="center"/>
          </w:tcPr>
          <w:p w14:paraId="49D2915E" w14:textId="77777777" w:rsidR="006C60C9" w:rsidRPr="00D05AD7" w:rsidRDefault="006C60C9" w:rsidP="006A3C41">
            <w:pPr>
              <w:spacing w:before="120" w:after="120"/>
              <w:jc w:val="center"/>
              <w:rPr>
                <w:rFonts w:ascii="Arial" w:hAnsi="Arial" w:cs="Arial"/>
                <w:b/>
              </w:rPr>
            </w:pPr>
            <w:r w:rsidRPr="00D05AD7">
              <w:rPr>
                <w:rFonts w:ascii="Arial" w:hAnsi="Arial" w:cs="Arial"/>
                <w:b/>
              </w:rPr>
              <w:t>X</w:t>
            </w:r>
          </w:p>
        </w:tc>
        <w:tc>
          <w:tcPr>
            <w:tcW w:w="2520" w:type="dxa"/>
            <w:shd w:val="clear" w:color="auto" w:fill="auto"/>
            <w:vAlign w:val="center"/>
          </w:tcPr>
          <w:p w14:paraId="0CAB7509" w14:textId="77777777" w:rsidR="006C60C9" w:rsidRPr="00D05AD7" w:rsidRDefault="006C60C9" w:rsidP="006A3C41">
            <w:pPr>
              <w:spacing w:before="120" w:after="120"/>
              <w:jc w:val="center"/>
              <w:rPr>
                <w:rFonts w:ascii="Arial" w:hAnsi="Arial" w:cs="Arial"/>
                <w:b/>
              </w:rPr>
            </w:pPr>
            <w:r w:rsidRPr="00D05AD7">
              <w:rPr>
                <w:rFonts w:ascii="Arial" w:hAnsi="Arial" w:cs="Arial"/>
                <w:b/>
              </w:rPr>
              <w:t>X</w:t>
            </w:r>
          </w:p>
        </w:tc>
      </w:tr>
      <w:tr w:rsidR="006C60C9" w:rsidRPr="001D1FB6" w14:paraId="6D999C90" w14:textId="77777777" w:rsidTr="006C60C9">
        <w:trPr>
          <w:trHeight w:val="288"/>
        </w:trPr>
        <w:tc>
          <w:tcPr>
            <w:tcW w:w="5760" w:type="dxa"/>
            <w:gridSpan w:val="2"/>
            <w:tcBorders>
              <w:top w:val="single" w:sz="4" w:space="0" w:color="auto"/>
              <w:bottom w:val="single" w:sz="4" w:space="0" w:color="auto"/>
            </w:tcBorders>
            <w:shd w:val="clear" w:color="auto" w:fill="auto"/>
            <w:vAlign w:val="center"/>
          </w:tcPr>
          <w:p w14:paraId="58F75F74" w14:textId="77777777" w:rsidR="006C60C9" w:rsidRPr="00D05AD7" w:rsidRDefault="006C60C9" w:rsidP="006F0749">
            <w:pPr>
              <w:spacing w:before="120" w:after="120"/>
              <w:rPr>
                <w:rFonts w:ascii="Arial" w:hAnsi="Arial" w:cs="Arial"/>
              </w:rPr>
            </w:pPr>
            <w:r w:rsidRPr="00D05AD7">
              <w:rPr>
                <w:rFonts w:ascii="Arial" w:hAnsi="Arial" w:cs="Arial"/>
              </w:rPr>
              <w:t>Another neurological or other condition similar to Intellectual Disability</w:t>
            </w:r>
          </w:p>
        </w:tc>
        <w:tc>
          <w:tcPr>
            <w:tcW w:w="2520" w:type="dxa"/>
            <w:tcBorders>
              <w:top w:val="single" w:sz="4" w:space="0" w:color="auto"/>
              <w:bottom w:val="single" w:sz="4" w:space="0" w:color="auto"/>
            </w:tcBorders>
            <w:shd w:val="clear" w:color="auto" w:fill="auto"/>
            <w:vAlign w:val="center"/>
          </w:tcPr>
          <w:p w14:paraId="4F54E8F5" w14:textId="77777777" w:rsidR="006C60C9" w:rsidRPr="00D05AD7" w:rsidRDefault="006C60C9" w:rsidP="006A3C41">
            <w:pPr>
              <w:spacing w:before="120" w:after="120"/>
              <w:jc w:val="center"/>
              <w:rPr>
                <w:rFonts w:ascii="Arial" w:hAnsi="Arial" w:cs="Arial"/>
                <w:b/>
              </w:rPr>
            </w:pPr>
            <w:r w:rsidRPr="00D05AD7">
              <w:rPr>
                <w:rFonts w:ascii="Arial" w:hAnsi="Arial" w:cs="Arial"/>
                <w:b/>
              </w:rPr>
              <w:t>X</w:t>
            </w:r>
          </w:p>
        </w:tc>
        <w:tc>
          <w:tcPr>
            <w:tcW w:w="2520" w:type="dxa"/>
            <w:tcBorders>
              <w:bottom w:val="single" w:sz="4" w:space="0" w:color="auto"/>
            </w:tcBorders>
            <w:shd w:val="clear" w:color="auto" w:fill="auto"/>
            <w:vAlign w:val="center"/>
          </w:tcPr>
          <w:p w14:paraId="691BE128" w14:textId="77777777" w:rsidR="006C60C9" w:rsidRPr="00D05AD7" w:rsidRDefault="006C60C9" w:rsidP="006A3C41">
            <w:pPr>
              <w:spacing w:before="120" w:after="120"/>
              <w:jc w:val="center"/>
              <w:rPr>
                <w:rFonts w:ascii="Arial" w:hAnsi="Arial" w:cs="Arial"/>
                <w:b/>
              </w:rPr>
            </w:pPr>
            <w:r w:rsidRPr="00D05AD7">
              <w:rPr>
                <w:rFonts w:ascii="Arial" w:hAnsi="Arial" w:cs="Arial"/>
                <w:b/>
              </w:rPr>
              <w:t>X</w:t>
            </w:r>
          </w:p>
        </w:tc>
      </w:tr>
      <w:tr w:rsidR="00D05AD7" w:rsidRPr="001D1FB6" w14:paraId="03495A36" w14:textId="77777777" w:rsidTr="00D05AD7">
        <w:trPr>
          <w:trHeight w:hRule="exact" w:val="541"/>
        </w:trPr>
        <w:tc>
          <w:tcPr>
            <w:tcW w:w="10800" w:type="dxa"/>
            <w:gridSpan w:val="4"/>
            <w:tcBorders>
              <w:top w:val="single" w:sz="4" w:space="0" w:color="auto"/>
              <w:left w:val="nil"/>
              <w:bottom w:val="single" w:sz="4" w:space="0" w:color="auto"/>
              <w:right w:val="nil"/>
            </w:tcBorders>
            <w:shd w:val="clear" w:color="auto" w:fill="auto"/>
            <w:vAlign w:val="center"/>
          </w:tcPr>
          <w:p w14:paraId="40EDF128" w14:textId="77777777" w:rsidR="00D05AD7" w:rsidRPr="00D05AD7" w:rsidRDefault="00D05AD7" w:rsidP="00D05AD7">
            <w:pPr>
              <w:jc w:val="center"/>
              <w:rPr>
                <w:rFonts w:ascii="Arial" w:hAnsi="Arial" w:cs="Arial"/>
                <w:b/>
              </w:rPr>
            </w:pPr>
          </w:p>
        </w:tc>
      </w:tr>
      <w:tr w:rsidR="00D05AD7" w:rsidRPr="001D1FB6" w14:paraId="6067D509" w14:textId="77777777" w:rsidTr="000D7836">
        <w:trPr>
          <w:trHeight w:hRule="exact" w:val="541"/>
        </w:trPr>
        <w:tc>
          <w:tcPr>
            <w:tcW w:w="5760" w:type="dxa"/>
            <w:gridSpan w:val="2"/>
            <w:tcBorders>
              <w:top w:val="single" w:sz="4" w:space="0" w:color="auto"/>
              <w:bottom w:val="single" w:sz="4" w:space="0" w:color="auto"/>
            </w:tcBorders>
            <w:shd w:val="clear" w:color="auto" w:fill="FFF2CC" w:themeFill="accent4" w:themeFillTint="33"/>
            <w:vAlign w:val="center"/>
          </w:tcPr>
          <w:p w14:paraId="70C6791E" w14:textId="7E059DE1" w:rsidR="00D05AD7" w:rsidRPr="00D05AD7" w:rsidRDefault="00D05AD7" w:rsidP="00D05AD7">
            <w:pPr>
              <w:jc w:val="center"/>
              <w:rPr>
                <w:rFonts w:ascii="Arial" w:hAnsi="Arial" w:cs="Arial"/>
                <w:b/>
              </w:rPr>
            </w:pPr>
            <w:r w:rsidRPr="00D05AD7">
              <w:rPr>
                <w:rFonts w:ascii="Arial" w:hAnsi="Arial" w:cs="Arial"/>
                <w:b/>
              </w:rPr>
              <w:t>Adaptive Assessments</w:t>
            </w:r>
          </w:p>
        </w:tc>
        <w:tc>
          <w:tcPr>
            <w:tcW w:w="5040" w:type="dxa"/>
            <w:gridSpan w:val="2"/>
            <w:tcBorders>
              <w:top w:val="single" w:sz="4" w:space="0" w:color="auto"/>
              <w:bottom w:val="single" w:sz="4" w:space="0" w:color="auto"/>
            </w:tcBorders>
            <w:shd w:val="clear" w:color="auto" w:fill="FFF2CC" w:themeFill="accent4" w:themeFillTint="33"/>
            <w:vAlign w:val="center"/>
          </w:tcPr>
          <w:p w14:paraId="09215FE0" w14:textId="57903F99" w:rsidR="00D05AD7" w:rsidRPr="00D05AD7" w:rsidRDefault="00D05AD7" w:rsidP="00D05AD7">
            <w:pPr>
              <w:jc w:val="center"/>
              <w:rPr>
                <w:rFonts w:ascii="Arial" w:hAnsi="Arial" w:cs="Arial"/>
                <w:b/>
              </w:rPr>
            </w:pPr>
            <w:r w:rsidRPr="00D05AD7">
              <w:rPr>
                <w:rFonts w:ascii="Arial" w:hAnsi="Arial" w:cs="Arial"/>
                <w:b/>
              </w:rPr>
              <w:t>Information to Determine Need for Direct Physical Assistance</w:t>
            </w:r>
          </w:p>
        </w:tc>
      </w:tr>
      <w:tr w:rsidR="00F97BAA" w:rsidRPr="001D1FB6" w14:paraId="2E39FFE8" w14:textId="77777777" w:rsidTr="000D7836">
        <w:trPr>
          <w:trHeight w:val="288"/>
        </w:trPr>
        <w:tc>
          <w:tcPr>
            <w:tcW w:w="5760" w:type="dxa"/>
            <w:gridSpan w:val="2"/>
            <w:tcBorders>
              <w:top w:val="single" w:sz="4" w:space="0" w:color="auto"/>
              <w:bottom w:val="single" w:sz="4" w:space="0" w:color="auto"/>
            </w:tcBorders>
            <w:shd w:val="clear" w:color="auto" w:fill="auto"/>
          </w:tcPr>
          <w:p w14:paraId="46E8DA9C" w14:textId="77777777" w:rsidR="00F97BAA" w:rsidRPr="00F97BAA" w:rsidRDefault="00F97BAA" w:rsidP="00F97BAA">
            <w:pPr>
              <w:numPr>
                <w:ilvl w:val="0"/>
                <w:numId w:val="7"/>
              </w:numPr>
              <w:spacing w:before="240" w:after="149" w:line="259" w:lineRule="auto"/>
              <w:ind w:left="250" w:hanging="250"/>
            </w:pPr>
            <w:r w:rsidRPr="00F97BAA">
              <w:rPr>
                <w:rFonts w:ascii="Arial" w:eastAsia="Arial" w:hAnsi="Arial" w:cs="Arial"/>
              </w:rPr>
              <w:t xml:space="preserve">Vineland Adaptive Behavior Scales (VABS) </w:t>
            </w:r>
          </w:p>
          <w:p w14:paraId="6E17707B" w14:textId="77777777" w:rsidR="00F97BAA" w:rsidRPr="00F97BAA" w:rsidRDefault="00F97BAA" w:rsidP="00F97BAA">
            <w:pPr>
              <w:numPr>
                <w:ilvl w:val="0"/>
                <w:numId w:val="7"/>
              </w:numPr>
              <w:spacing w:before="240" w:after="146" w:line="259" w:lineRule="auto"/>
              <w:ind w:left="250" w:hanging="250"/>
            </w:pPr>
            <w:r w:rsidRPr="00F97BAA">
              <w:rPr>
                <w:rFonts w:ascii="Arial" w:eastAsia="Arial" w:hAnsi="Arial" w:cs="Arial"/>
              </w:rPr>
              <w:t xml:space="preserve">Scales of Independent Behavior-Revised (SIB-R) </w:t>
            </w:r>
          </w:p>
          <w:p w14:paraId="14430869" w14:textId="77777777" w:rsidR="00F97BAA" w:rsidRPr="00F97BAA" w:rsidRDefault="00F97BAA" w:rsidP="00F97BAA">
            <w:pPr>
              <w:numPr>
                <w:ilvl w:val="0"/>
                <w:numId w:val="7"/>
              </w:numPr>
              <w:spacing w:before="240" w:line="259" w:lineRule="auto"/>
              <w:ind w:left="250" w:hanging="250"/>
              <w:rPr>
                <w:rFonts w:ascii="Calibri" w:eastAsia="Calibri" w:hAnsi="Calibri" w:cs="Calibri"/>
              </w:rPr>
            </w:pPr>
            <w:r w:rsidRPr="00F97BAA">
              <w:rPr>
                <w:rFonts w:ascii="Arial" w:eastAsia="Arial" w:hAnsi="Arial" w:cs="Arial"/>
              </w:rPr>
              <w:t>Inventory for Client and Agency Planning (ICAP)</w:t>
            </w:r>
          </w:p>
          <w:p w14:paraId="357ED37F" w14:textId="77777777" w:rsidR="00F97BAA" w:rsidRPr="00F97BAA" w:rsidRDefault="00F97BAA" w:rsidP="00F97BAA">
            <w:pPr>
              <w:numPr>
                <w:ilvl w:val="0"/>
                <w:numId w:val="7"/>
              </w:numPr>
              <w:spacing w:before="240" w:line="259" w:lineRule="auto"/>
              <w:ind w:left="250" w:hanging="250"/>
            </w:pPr>
            <w:r w:rsidRPr="00F97BAA">
              <w:rPr>
                <w:rFonts w:ascii="Arial" w:eastAsia="Arial" w:hAnsi="Arial" w:cs="Arial"/>
              </w:rPr>
              <w:t>Adaptive Behavior Assessment System (ABAS)</w:t>
            </w:r>
          </w:p>
          <w:p w14:paraId="2144F4D4" w14:textId="70A999D1" w:rsidR="00F97BAA" w:rsidRPr="00F97BAA" w:rsidRDefault="00F97BAA" w:rsidP="00F97BAA">
            <w:pPr>
              <w:numPr>
                <w:ilvl w:val="0"/>
                <w:numId w:val="7"/>
              </w:numPr>
              <w:spacing w:before="240" w:after="360" w:line="259" w:lineRule="auto"/>
              <w:ind w:left="250" w:hanging="250"/>
            </w:pPr>
            <w:r w:rsidRPr="00F97BAA">
              <w:rPr>
                <w:rFonts w:ascii="Arial" w:hAnsi="Arial" w:cs="Arial"/>
              </w:rPr>
              <w:t>Diagnostic Adaptive Behavior Scale (DABS)</w:t>
            </w:r>
          </w:p>
        </w:tc>
        <w:tc>
          <w:tcPr>
            <w:tcW w:w="5040" w:type="dxa"/>
            <w:gridSpan w:val="2"/>
            <w:tcBorders>
              <w:top w:val="single" w:sz="4" w:space="0" w:color="auto"/>
              <w:bottom w:val="single" w:sz="4" w:space="0" w:color="auto"/>
            </w:tcBorders>
            <w:shd w:val="clear" w:color="auto" w:fill="auto"/>
          </w:tcPr>
          <w:p w14:paraId="3A42B098" w14:textId="77777777" w:rsidR="00F97BAA" w:rsidRPr="00F97BAA" w:rsidRDefault="00F97BAA" w:rsidP="00F97BAA">
            <w:pPr>
              <w:rPr>
                <w:rFonts w:eastAsia="Arial"/>
              </w:rPr>
            </w:pPr>
          </w:p>
          <w:p w14:paraId="2B7D90FC" w14:textId="77777777" w:rsidR="00F97BAA" w:rsidRPr="00F97BAA" w:rsidRDefault="00F97BAA" w:rsidP="00F97BAA">
            <w:pPr>
              <w:pStyle w:val="ListParagraph"/>
              <w:numPr>
                <w:ilvl w:val="0"/>
                <w:numId w:val="6"/>
              </w:numPr>
              <w:spacing w:after="0" w:line="240" w:lineRule="auto"/>
              <w:ind w:left="342" w:hanging="342"/>
              <w:rPr>
                <w:rFonts w:ascii="Arial" w:hAnsi="Arial" w:cs="Arial"/>
                <w:sz w:val="24"/>
              </w:rPr>
            </w:pPr>
            <w:r w:rsidRPr="00F97BAA">
              <w:rPr>
                <w:rFonts w:ascii="Arial" w:hAnsi="Arial" w:cs="Arial"/>
                <w:sz w:val="24"/>
              </w:rPr>
              <w:t>CARE assessment</w:t>
            </w:r>
          </w:p>
          <w:p w14:paraId="0B2FE9B8" w14:textId="77777777" w:rsidR="00F97BAA" w:rsidRPr="00F97BAA" w:rsidRDefault="00F97BAA" w:rsidP="00F97BAA">
            <w:pPr>
              <w:pStyle w:val="ListParagraph"/>
              <w:spacing w:line="240" w:lineRule="auto"/>
              <w:ind w:left="342" w:hanging="342"/>
              <w:rPr>
                <w:rFonts w:ascii="Arial" w:hAnsi="Arial" w:cs="Arial"/>
                <w:sz w:val="24"/>
              </w:rPr>
            </w:pPr>
          </w:p>
          <w:p w14:paraId="4825E6F9" w14:textId="77777777" w:rsidR="00F97BAA" w:rsidRPr="00F97BAA" w:rsidRDefault="00F97BAA" w:rsidP="006C60C9">
            <w:pPr>
              <w:pStyle w:val="ListParagraph"/>
              <w:numPr>
                <w:ilvl w:val="0"/>
                <w:numId w:val="6"/>
              </w:numPr>
              <w:spacing w:after="0" w:line="276" w:lineRule="auto"/>
              <w:ind w:left="342" w:hanging="342"/>
              <w:rPr>
                <w:rFonts w:ascii="Arial" w:hAnsi="Arial" w:cs="Arial"/>
                <w:sz w:val="24"/>
              </w:rPr>
            </w:pPr>
            <w:r w:rsidRPr="00F97BAA">
              <w:rPr>
                <w:rFonts w:ascii="Arial" w:hAnsi="Arial" w:cs="Arial"/>
                <w:sz w:val="24"/>
              </w:rPr>
              <w:t>Educational or Healthcare assessments that are consistent with current functioning</w:t>
            </w:r>
          </w:p>
          <w:p w14:paraId="711AC1F6" w14:textId="77777777" w:rsidR="00F97BAA" w:rsidRPr="00F97BAA" w:rsidRDefault="00F97BAA" w:rsidP="006C60C9">
            <w:pPr>
              <w:spacing w:line="276" w:lineRule="auto"/>
              <w:ind w:left="342" w:hanging="342"/>
              <w:rPr>
                <w:rFonts w:ascii="Arial" w:hAnsi="Arial" w:cs="Arial"/>
              </w:rPr>
            </w:pPr>
          </w:p>
          <w:p w14:paraId="53102A77" w14:textId="69361869" w:rsidR="00F97BAA" w:rsidRPr="00F97BAA" w:rsidRDefault="00F97BAA" w:rsidP="006C60C9">
            <w:pPr>
              <w:pStyle w:val="ListParagraph"/>
              <w:numPr>
                <w:ilvl w:val="0"/>
                <w:numId w:val="6"/>
              </w:numPr>
              <w:spacing w:after="0" w:line="276" w:lineRule="auto"/>
              <w:ind w:left="342" w:hanging="342"/>
              <w:rPr>
                <w:rFonts w:ascii="Arial" w:hAnsi="Arial" w:cs="Arial"/>
                <w:sz w:val="24"/>
              </w:rPr>
            </w:pPr>
            <w:r w:rsidRPr="00F97BAA">
              <w:rPr>
                <w:rFonts w:ascii="Arial" w:hAnsi="Arial" w:cs="Arial"/>
                <w:sz w:val="24"/>
              </w:rPr>
              <w:t>Direct DDA observation and reports of those familiar with you</w:t>
            </w:r>
          </w:p>
        </w:tc>
      </w:tr>
    </w:tbl>
    <w:p w14:paraId="021B379C" w14:textId="77777777" w:rsidR="00F17043" w:rsidRPr="006C60C9" w:rsidRDefault="00F17043" w:rsidP="006C60C9">
      <w:pPr>
        <w:rPr>
          <w:rFonts w:ascii="Arial" w:hAnsi="Arial" w:cs="Arial"/>
          <w:b/>
        </w:rPr>
        <w:sectPr w:rsidR="00F17043" w:rsidRPr="006C60C9" w:rsidSect="0099460C">
          <w:footerReference w:type="first" r:id="rId8"/>
          <w:pgSz w:w="12240" w:h="15840" w:code="1"/>
          <w:pgMar w:top="720" w:right="720" w:bottom="720" w:left="720" w:header="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4410"/>
        <w:gridCol w:w="3955"/>
      </w:tblGrid>
      <w:tr w:rsidR="00F17043" w:rsidRPr="006C60C9" w14:paraId="1881091B" w14:textId="77777777" w:rsidTr="00755FA6">
        <w:trPr>
          <w:trHeight w:hRule="exact" w:val="360"/>
        </w:trPr>
        <w:tc>
          <w:tcPr>
            <w:tcW w:w="1079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1045B" w14:textId="77777777" w:rsidR="00F17043" w:rsidRPr="006C60C9" w:rsidRDefault="00755FA6" w:rsidP="006C60C9">
            <w:pPr>
              <w:jc w:val="center"/>
              <w:rPr>
                <w:rFonts w:ascii="Arial" w:hAnsi="Arial" w:cs="Arial"/>
                <w:b/>
              </w:rPr>
            </w:pPr>
            <w:r w:rsidRPr="006C60C9">
              <w:rPr>
                <w:rFonts w:ascii="Arial" w:hAnsi="Arial" w:cs="Arial"/>
                <w:b/>
              </w:rPr>
              <w:lastRenderedPageBreak/>
              <w:t xml:space="preserve">Diagnosis, Diagnostician, and </w:t>
            </w:r>
            <w:r w:rsidR="00F17043" w:rsidRPr="006C60C9">
              <w:rPr>
                <w:rFonts w:ascii="Arial" w:hAnsi="Arial" w:cs="Arial"/>
                <w:b/>
              </w:rPr>
              <w:t>Required Evidence of Substantial Limitation</w:t>
            </w:r>
          </w:p>
        </w:tc>
      </w:tr>
      <w:tr w:rsidR="008E21F6" w:rsidRPr="006C60C9" w14:paraId="73B96EE7" w14:textId="77777777" w:rsidTr="006C60C9">
        <w:trPr>
          <w:trHeight w:hRule="exact" w:val="360"/>
        </w:trPr>
        <w:tc>
          <w:tcPr>
            <w:tcW w:w="2425" w:type="dxa"/>
            <w:tcBorders>
              <w:top w:val="single" w:sz="4" w:space="0" w:color="auto"/>
              <w:bottom w:val="single" w:sz="4" w:space="0" w:color="auto"/>
            </w:tcBorders>
            <w:shd w:val="clear" w:color="auto" w:fill="FFF2CC" w:themeFill="accent4" w:themeFillTint="33"/>
            <w:vAlign w:val="center"/>
          </w:tcPr>
          <w:p w14:paraId="29470675" w14:textId="77777777" w:rsidR="008E21F6" w:rsidRPr="006C60C9" w:rsidRDefault="008E21F6" w:rsidP="006C60C9">
            <w:pPr>
              <w:jc w:val="center"/>
              <w:rPr>
                <w:rFonts w:ascii="Arial" w:hAnsi="Arial" w:cs="Arial"/>
                <w:b/>
              </w:rPr>
            </w:pPr>
            <w:r w:rsidRPr="006C60C9">
              <w:rPr>
                <w:rFonts w:ascii="Arial" w:hAnsi="Arial" w:cs="Arial"/>
                <w:b/>
              </w:rPr>
              <w:t>Diagnosis</w:t>
            </w:r>
          </w:p>
        </w:tc>
        <w:tc>
          <w:tcPr>
            <w:tcW w:w="4410" w:type="dxa"/>
            <w:tcBorders>
              <w:top w:val="single" w:sz="4" w:space="0" w:color="auto"/>
            </w:tcBorders>
            <w:shd w:val="clear" w:color="auto" w:fill="FFF2CC" w:themeFill="accent4" w:themeFillTint="33"/>
            <w:vAlign w:val="center"/>
          </w:tcPr>
          <w:p w14:paraId="24CF9271" w14:textId="77777777" w:rsidR="008E21F6" w:rsidRPr="006C60C9" w:rsidRDefault="008E21F6" w:rsidP="006C60C9">
            <w:pPr>
              <w:jc w:val="center"/>
              <w:rPr>
                <w:rFonts w:ascii="Arial" w:hAnsi="Arial" w:cs="Arial"/>
                <w:b/>
              </w:rPr>
            </w:pPr>
            <w:r w:rsidRPr="006C60C9">
              <w:rPr>
                <w:rFonts w:ascii="Arial" w:hAnsi="Arial" w:cs="Arial"/>
                <w:b/>
              </w:rPr>
              <w:t>Diagnostician</w:t>
            </w:r>
          </w:p>
        </w:tc>
        <w:tc>
          <w:tcPr>
            <w:tcW w:w="3955" w:type="dxa"/>
            <w:tcBorders>
              <w:top w:val="single" w:sz="4" w:space="0" w:color="auto"/>
              <w:bottom w:val="single" w:sz="4" w:space="0" w:color="auto"/>
            </w:tcBorders>
            <w:shd w:val="clear" w:color="auto" w:fill="FFF2CC" w:themeFill="accent4" w:themeFillTint="33"/>
            <w:vAlign w:val="center"/>
          </w:tcPr>
          <w:p w14:paraId="4A31CE05" w14:textId="77777777" w:rsidR="008E21F6" w:rsidRPr="006C60C9" w:rsidRDefault="008E21F6" w:rsidP="006C60C9">
            <w:pPr>
              <w:jc w:val="center"/>
              <w:rPr>
                <w:rFonts w:ascii="Arial" w:hAnsi="Arial" w:cs="Arial"/>
                <w:b/>
              </w:rPr>
            </w:pPr>
            <w:r w:rsidRPr="006C60C9">
              <w:rPr>
                <w:rFonts w:ascii="Arial" w:hAnsi="Arial" w:cs="Arial"/>
                <w:b/>
              </w:rPr>
              <w:t>Substantial Limitation</w:t>
            </w:r>
          </w:p>
        </w:tc>
      </w:tr>
      <w:tr w:rsidR="002666B6" w:rsidRPr="006C60C9" w14:paraId="7D5CA529" w14:textId="77777777" w:rsidTr="006C60C9">
        <w:trPr>
          <w:trHeight w:val="360"/>
        </w:trPr>
        <w:tc>
          <w:tcPr>
            <w:tcW w:w="2425" w:type="dxa"/>
            <w:tcBorders>
              <w:top w:val="single" w:sz="4" w:space="0" w:color="auto"/>
            </w:tcBorders>
            <w:shd w:val="clear" w:color="auto" w:fill="auto"/>
            <w:vAlign w:val="center"/>
          </w:tcPr>
          <w:p w14:paraId="2BE092FF" w14:textId="7F039CB8" w:rsidR="002666B6" w:rsidRPr="006C60C9" w:rsidRDefault="002666B6" w:rsidP="006C60C9">
            <w:pPr>
              <w:spacing w:before="60" w:after="60"/>
              <w:rPr>
                <w:rFonts w:ascii="Arial" w:hAnsi="Arial" w:cs="Arial"/>
              </w:rPr>
            </w:pPr>
            <w:r w:rsidRPr="006C60C9">
              <w:rPr>
                <w:rFonts w:ascii="Arial" w:eastAsia="Arial" w:hAnsi="Arial" w:cs="Arial"/>
              </w:rPr>
              <w:t xml:space="preserve">Developmental Delay </w:t>
            </w:r>
          </w:p>
        </w:tc>
        <w:tc>
          <w:tcPr>
            <w:tcW w:w="4410" w:type="dxa"/>
            <w:tcBorders>
              <w:top w:val="single" w:sz="4" w:space="0" w:color="auto"/>
            </w:tcBorders>
            <w:shd w:val="clear" w:color="auto" w:fill="auto"/>
          </w:tcPr>
          <w:p w14:paraId="61741CDF" w14:textId="50E2C434" w:rsidR="002666B6" w:rsidRPr="006C60C9" w:rsidRDefault="002666B6" w:rsidP="006C60C9">
            <w:pPr>
              <w:spacing w:before="60" w:after="60"/>
              <w:rPr>
                <w:rFonts w:ascii="Arial" w:hAnsi="Arial" w:cs="Arial"/>
              </w:rPr>
            </w:pPr>
            <w:r w:rsidRPr="006C60C9">
              <w:rPr>
                <w:rFonts w:ascii="Arial" w:hAnsi="Arial" w:cs="Arial"/>
              </w:rPr>
              <w:t xml:space="preserve">A Licensed Physician, Licensed Naturopathic Physician, Physician Assistant, Licensed Psychologist or Certified School Psychologist, Speech Language Pathologist, Audiologist, Licensed Occupational Therapist, Licensed Physical Therapist, ARNP or Registered Nurse, Certified Teacher, </w:t>
            </w:r>
            <w:proofErr w:type="gramStart"/>
            <w:r w:rsidRPr="006C60C9">
              <w:rPr>
                <w:rFonts w:ascii="Arial" w:hAnsi="Arial" w:cs="Arial"/>
              </w:rPr>
              <w:t>Master’s</w:t>
            </w:r>
            <w:proofErr w:type="gramEnd"/>
            <w:r w:rsidRPr="006C60C9">
              <w:rPr>
                <w:rFonts w:ascii="Arial" w:hAnsi="Arial" w:cs="Arial"/>
              </w:rPr>
              <w:t xml:space="preserve"> level Social </w:t>
            </w:r>
            <w:proofErr w:type="gramStart"/>
            <w:r w:rsidRPr="006C60C9">
              <w:rPr>
                <w:rFonts w:ascii="Arial" w:hAnsi="Arial" w:cs="Arial"/>
              </w:rPr>
              <w:t>Worker, or</w:t>
            </w:r>
            <w:proofErr w:type="gramEnd"/>
            <w:r w:rsidRPr="006C60C9">
              <w:rPr>
                <w:rFonts w:ascii="Arial" w:hAnsi="Arial" w:cs="Arial"/>
              </w:rPr>
              <w:t xml:space="preserve"> Orientation and Mobility Specialist.</w:t>
            </w:r>
          </w:p>
        </w:tc>
        <w:tc>
          <w:tcPr>
            <w:tcW w:w="3955" w:type="dxa"/>
            <w:tcBorders>
              <w:top w:val="single" w:sz="4" w:space="0" w:color="auto"/>
              <w:bottom w:val="single" w:sz="4" w:space="0" w:color="auto"/>
            </w:tcBorders>
            <w:shd w:val="clear" w:color="auto" w:fill="auto"/>
          </w:tcPr>
          <w:p w14:paraId="3E8487DB" w14:textId="2A9F0751" w:rsidR="002666B6" w:rsidRPr="006C60C9" w:rsidRDefault="002666B6" w:rsidP="006C60C9">
            <w:pPr>
              <w:spacing w:before="60" w:after="60"/>
              <w:rPr>
                <w:rFonts w:ascii="Arial" w:hAnsi="Arial" w:cs="Arial"/>
              </w:rPr>
            </w:pPr>
            <w:r w:rsidRPr="006C60C9">
              <w:rPr>
                <w:rFonts w:ascii="Arial" w:hAnsi="Arial" w:cs="Arial"/>
              </w:rPr>
              <w:t>Age birth (0) through three (3) – one or more delays or eligible for ESIT. Age four (4) through nineteen (19) – three or more delays: motor, communication, adaptive, social/emotional, and academic domains, of 1.5 standard deviations below the mean or 25% of chronological age based on an assessment from the past 18 months.</w:t>
            </w:r>
          </w:p>
        </w:tc>
      </w:tr>
      <w:tr w:rsidR="002666B6" w:rsidRPr="006C60C9" w14:paraId="55979CF4" w14:textId="77777777" w:rsidTr="006C60C9">
        <w:trPr>
          <w:trHeight w:val="360"/>
        </w:trPr>
        <w:tc>
          <w:tcPr>
            <w:tcW w:w="2425" w:type="dxa"/>
            <w:tcBorders>
              <w:top w:val="single" w:sz="4" w:space="0" w:color="auto"/>
            </w:tcBorders>
            <w:shd w:val="clear" w:color="auto" w:fill="auto"/>
            <w:vAlign w:val="center"/>
          </w:tcPr>
          <w:p w14:paraId="66391678" w14:textId="462C8647" w:rsidR="002666B6" w:rsidRPr="006C60C9" w:rsidRDefault="002666B6" w:rsidP="006C60C9">
            <w:pPr>
              <w:spacing w:before="60" w:after="60"/>
              <w:rPr>
                <w:rFonts w:ascii="Arial" w:hAnsi="Arial" w:cs="Arial"/>
              </w:rPr>
            </w:pPr>
            <w:r w:rsidRPr="006C60C9">
              <w:rPr>
                <w:rFonts w:ascii="Arial" w:eastAsia="Arial" w:hAnsi="Arial" w:cs="Arial"/>
              </w:rPr>
              <w:t xml:space="preserve">Intellectual Disability  </w:t>
            </w:r>
          </w:p>
        </w:tc>
        <w:tc>
          <w:tcPr>
            <w:tcW w:w="4410" w:type="dxa"/>
            <w:tcBorders>
              <w:top w:val="single" w:sz="4" w:space="0" w:color="auto"/>
            </w:tcBorders>
            <w:shd w:val="clear" w:color="auto" w:fill="auto"/>
            <w:vAlign w:val="center"/>
          </w:tcPr>
          <w:p w14:paraId="371FEE1C" w14:textId="2CF3B642" w:rsidR="002666B6" w:rsidRPr="006C60C9" w:rsidDel="00AB7393" w:rsidRDefault="002666B6" w:rsidP="006C60C9">
            <w:pPr>
              <w:spacing w:before="60" w:after="60"/>
              <w:rPr>
                <w:rFonts w:ascii="Arial" w:hAnsi="Arial" w:cs="Arial"/>
              </w:rPr>
            </w:pPr>
            <w:r w:rsidRPr="006C60C9">
              <w:rPr>
                <w:rFonts w:ascii="Arial" w:eastAsia="Arial" w:hAnsi="Arial" w:cs="Arial"/>
              </w:rPr>
              <w:t>A Licensed Psychologist, Washington Certified School Psychologist or other school psychologist certified by the National Assoc. of School Psychologists</w:t>
            </w:r>
          </w:p>
        </w:tc>
        <w:tc>
          <w:tcPr>
            <w:tcW w:w="3955" w:type="dxa"/>
            <w:tcBorders>
              <w:top w:val="single" w:sz="4" w:space="0" w:color="auto"/>
              <w:bottom w:val="single" w:sz="4" w:space="0" w:color="auto"/>
            </w:tcBorders>
            <w:shd w:val="clear" w:color="auto" w:fill="auto"/>
          </w:tcPr>
          <w:p w14:paraId="61A6C31A" w14:textId="03E73AD6" w:rsidR="002666B6" w:rsidRPr="006C60C9" w:rsidRDefault="002666B6" w:rsidP="006C60C9">
            <w:pPr>
              <w:pStyle w:val="Pa0"/>
              <w:spacing w:before="60" w:after="60" w:line="240" w:lineRule="auto"/>
              <w:rPr>
                <w:rFonts w:ascii="Arial" w:hAnsi="Arial" w:cs="Arial"/>
              </w:rPr>
            </w:pPr>
            <w:r w:rsidRPr="006C60C9">
              <w:rPr>
                <w:rFonts w:ascii="Arial" w:hAnsi="Arial" w:cs="Arial"/>
              </w:rPr>
              <w:t>The diagnosis must be documented in a diagnostic report, and an adaptive skills test score of more than two standard deviations below the mean completed within the last 36 months.</w:t>
            </w:r>
          </w:p>
        </w:tc>
      </w:tr>
      <w:tr w:rsidR="002666B6" w:rsidRPr="006C60C9" w14:paraId="3BDFD31F" w14:textId="77777777" w:rsidTr="006C60C9">
        <w:trPr>
          <w:trHeight w:val="360"/>
        </w:trPr>
        <w:tc>
          <w:tcPr>
            <w:tcW w:w="2425" w:type="dxa"/>
            <w:tcBorders>
              <w:top w:val="single" w:sz="4" w:space="0" w:color="auto"/>
            </w:tcBorders>
            <w:shd w:val="clear" w:color="auto" w:fill="auto"/>
            <w:vAlign w:val="center"/>
          </w:tcPr>
          <w:p w14:paraId="57BF4175" w14:textId="2DD27B8D" w:rsidR="002666B6" w:rsidRPr="006C60C9" w:rsidRDefault="002666B6" w:rsidP="006C60C9">
            <w:pPr>
              <w:spacing w:before="60" w:after="60"/>
              <w:rPr>
                <w:rFonts w:ascii="Arial" w:hAnsi="Arial" w:cs="Arial"/>
              </w:rPr>
            </w:pPr>
            <w:r w:rsidRPr="006C60C9">
              <w:rPr>
                <w:rFonts w:ascii="Arial" w:eastAsia="Arial" w:hAnsi="Arial" w:cs="Arial"/>
              </w:rPr>
              <w:t xml:space="preserve">Cerebral Palsy, or similar brain damage which causes full or partial limb paralysis </w:t>
            </w:r>
          </w:p>
        </w:tc>
        <w:tc>
          <w:tcPr>
            <w:tcW w:w="4410" w:type="dxa"/>
            <w:tcBorders>
              <w:top w:val="single" w:sz="4" w:space="0" w:color="auto"/>
            </w:tcBorders>
            <w:shd w:val="clear" w:color="auto" w:fill="auto"/>
          </w:tcPr>
          <w:p w14:paraId="5F3F1512" w14:textId="7EDA89B0" w:rsidR="002666B6" w:rsidRPr="006C60C9" w:rsidRDefault="002666B6" w:rsidP="006C60C9">
            <w:pPr>
              <w:spacing w:before="60" w:after="60"/>
              <w:rPr>
                <w:rFonts w:ascii="Arial" w:hAnsi="Arial" w:cs="Arial"/>
              </w:rPr>
            </w:pPr>
            <w:r w:rsidRPr="006C60C9">
              <w:rPr>
                <w:rFonts w:ascii="Arial" w:hAnsi="Arial" w:cs="Arial"/>
              </w:rPr>
              <w:t>A Licensed Physician, Licensed Naturopathic Physician, or a Physician Assistant or Advanced Registered Nurse Practitioner (ARNP) associated with a neurological practice.</w:t>
            </w:r>
          </w:p>
        </w:tc>
        <w:tc>
          <w:tcPr>
            <w:tcW w:w="3955" w:type="dxa"/>
            <w:tcBorders>
              <w:top w:val="single" w:sz="4" w:space="0" w:color="auto"/>
            </w:tcBorders>
            <w:shd w:val="clear" w:color="auto" w:fill="auto"/>
            <w:vAlign w:val="center"/>
          </w:tcPr>
          <w:p w14:paraId="473AF543" w14:textId="2B5F5B3E" w:rsidR="002666B6" w:rsidRPr="006C60C9" w:rsidRDefault="002666B6" w:rsidP="006C60C9">
            <w:pPr>
              <w:spacing w:before="60" w:after="60"/>
              <w:rPr>
                <w:rFonts w:ascii="Arial" w:hAnsi="Arial" w:cs="Arial"/>
              </w:rPr>
            </w:pPr>
            <w:r w:rsidRPr="006C60C9">
              <w:rPr>
                <w:rFonts w:ascii="Arial" w:eastAsia="Arial" w:hAnsi="Arial" w:cs="Arial"/>
              </w:rPr>
              <w:t>Evidence of the need for direct physical assistance in any 2</w:t>
            </w:r>
            <w:r w:rsidRPr="006C60C9">
              <w:rPr>
                <w:rFonts w:ascii="Arial" w:eastAsia="Arial" w:hAnsi="Arial" w:cs="Arial"/>
                <w:b/>
              </w:rPr>
              <w:t xml:space="preserve"> </w:t>
            </w:r>
            <w:r w:rsidRPr="006C60C9">
              <w:rPr>
                <w:rFonts w:ascii="Arial" w:eastAsia="Arial" w:hAnsi="Arial" w:cs="Arial"/>
              </w:rPr>
              <w:t xml:space="preserve">of the following: toileting, bathing, eating, dressing, mobility or communication </w:t>
            </w:r>
          </w:p>
        </w:tc>
      </w:tr>
      <w:tr w:rsidR="002666B6" w:rsidRPr="006C60C9" w14:paraId="02EFEC24" w14:textId="77777777" w:rsidTr="006C60C9">
        <w:trPr>
          <w:trHeight w:val="360"/>
        </w:trPr>
        <w:tc>
          <w:tcPr>
            <w:tcW w:w="2425" w:type="dxa"/>
            <w:tcBorders>
              <w:top w:val="single" w:sz="4" w:space="0" w:color="auto"/>
            </w:tcBorders>
            <w:shd w:val="clear" w:color="auto" w:fill="auto"/>
            <w:vAlign w:val="center"/>
          </w:tcPr>
          <w:p w14:paraId="14B3268E" w14:textId="752BC89E" w:rsidR="002666B6" w:rsidRPr="006C60C9" w:rsidRDefault="002666B6" w:rsidP="006C60C9">
            <w:pPr>
              <w:spacing w:before="60" w:after="60"/>
              <w:rPr>
                <w:rFonts w:ascii="Arial" w:hAnsi="Arial" w:cs="Arial"/>
              </w:rPr>
            </w:pPr>
            <w:r w:rsidRPr="006C60C9">
              <w:rPr>
                <w:rFonts w:ascii="Arial" w:eastAsia="Arial" w:hAnsi="Arial" w:cs="Arial"/>
              </w:rPr>
              <w:t xml:space="preserve">Epilepsy, Seizure Disorder </w:t>
            </w:r>
          </w:p>
        </w:tc>
        <w:tc>
          <w:tcPr>
            <w:tcW w:w="4410" w:type="dxa"/>
            <w:tcBorders>
              <w:top w:val="single" w:sz="4" w:space="0" w:color="auto"/>
            </w:tcBorders>
            <w:shd w:val="clear" w:color="auto" w:fill="auto"/>
            <w:vAlign w:val="center"/>
          </w:tcPr>
          <w:p w14:paraId="37DAC458" w14:textId="723C27C9" w:rsidR="002666B6" w:rsidRPr="006C60C9" w:rsidRDefault="002666B6" w:rsidP="006C60C9">
            <w:pPr>
              <w:spacing w:before="60" w:after="60"/>
              <w:rPr>
                <w:rFonts w:ascii="Arial" w:hAnsi="Arial" w:cs="Arial"/>
              </w:rPr>
            </w:pPr>
            <w:r w:rsidRPr="006C60C9">
              <w:rPr>
                <w:rFonts w:ascii="Arial" w:eastAsia="Arial" w:hAnsi="Arial" w:cs="Arial"/>
              </w:rPr>
              <w:t xml:space="preserve">A Licensed Neurologist </w:t>
            </w:r>
          </w:p>
        </w:tc>
        <w:tc>
          <w:tcPr>
            <w:tcW w:w="3955" w:type="dxa"/>
            <w:tcBorders>
              <w:top w:val="single" w:sz="4" w:space="0" w:color="auto"/>
            </w:tcBorders>
            <w:shd w:val="clear" w:color="auto" w:fill="auto"/>
          </w:tcPr>
          <w:p w14:paraId="66A92B53" w14:textId="20E1315B" w:rsidR="002666B6" w:rsidRPr="006C60C9" w:rsidRDefault="002666B6" w:rsidP="006C60C9">
            <w:pPr>
              <w:spacing w:before="60" w:after="60"/>
              <w:rPr>
                <w:rFonts w:ascii="Arial" w:hAnsi="Arial" w:cs="Arial"/>
              </w:rPr>
            </w:pPr>
            <w:r w:rsidRPr="006C60C9">
              <w:rPr>
                <w:rFonts w:ascii="Arial" w:hAnsi="Arial" w:cs="Arial"/>
              </w:rPr>
              <w:t>Diagnosis based on medical history and neurological testing, confirmation from physician or neurologist of ongoing seizures despite medical interventions, and an adaptive skills test score of more than two standard deviations below the mean completed within the last 36 months.</w:t>
            </w:r>
          </w:p>
        </w:tc>
      </w:tr>
      <w:tr w:rsidR="002666B6" w:rsidRPr="006C60C9" w14:paraId="3E6D26A8" w14:textId="77777777" w:rsidTr="006C60C9">
        <w:trPr>
          <w:trHeight w:val="360"/>
        </w:trPr>
        <w:tc>
          <w:tcPr>
            <w:tcW w:w="2425" w:type="dxa"/>
            <w:tcBorders>
              <w:top w:val="single" w:sz="4" w:space="0" w:color="auto"/>
            </w:tcBorders>
            <w:shd w:val="clear" w:color="auto" w:fill="auto"/>
            <w:vAlign w:val="center"/>
          </w:tcPr>
          <w:p w14:paraId="72553050" w14:textId="77777777" w:rsidR="002666B6" w:rsidRPr="006C60C9" w:rsidRDefault="002666B6" w:rsidP="006C60C9">
            <w:pPr>
              <w:spacing w:before="60" w:after="60"/>
              <w:rPr>
                <w:rFonts w:ascii="Arial" w:hAnsi="Arial" w:cs="Arial"/>
              </w:rPr>
            </w:pPr>
            <w:r w:rsidRPr="006C60C9">
              <w:rPr>
                <w:rFonts w:ascii="Arial" w:hAnsi="Arial" w:cs="Arial"/>
              </w:rPr>
              <w:t>Autism Spectrum Disorder or Autistic Disorder if prior to February 1, 2022</w:t>
            </w:r>
          </w:p>
          <w:p w14:paraId="264561B7" w14:textId="2BBC4FFC" w:rsidR="002666B6" w:rsidRPr="006C60C9" w:rsidRDefault="002666B6" w:rsidP="006C60C9">
            <w:pPr>
              <w:spacing w:before="60" w:after="60"/>
              <w:rPr>
                <w:rFonts w:ascii="Arial" w:hAnsi="Arial" w:cs="Arial"/>
              </w:rPr>
            </w:pPr>
          </w:p>
        </w:tc>
        <w:tc>
          <w:tcPr>
            <w:tcW w:w="4410" w:type="dxa"/>
            <w:tcBorders>
              <w:top w:val="single" w:sz="4" w:space="0" w:color="auto"/>
              <w:bottom w:val="single" w:sz="4" w:space="0" w:color="auto"/>
            </w:tcBorders>
            <w:shd w:val="clear" w:color="auto" w:fill="auto"/>
          </w:tcPr>
          <w:p w14:paraId="4EC27814" w14:textId="11F50EC1" w:rsidR="002666B6" w:rsidRPr="006C60C9" w:rsidRDefault="002666B6" w:rsidP="006C60C9">
            <w:pPr>
              <w:spacing w:before="60" w:after="60"/>
              <w:rPr>
                <w:rFonts w:ascii="Arial" w:hAnsi="Arial" w:cs="Arial"/>
              </w:rPr>
            </w:pPr>
            <w:r w:rsidRPr="006C60C9">
              <w:rPr>
                <w:rFonts w:ascii="Arial" w:hAnsi="Arial" w:cs="Arial"/>
              </w:rPr>
              <w:t>A licensed: Neurologist, Psychiatrist, Psychologist, Developmental and Behavioral Pediatrician; a Center of Excellence as defined in WAC 182-531A-0200; or a Licensed Physician, Naturopathic Physician, an ARNP, a Physician Assistant Associated with an autism center or developmental center.</w:t>
            </w:r>
          </w:p>
        </w:tc>
        <w:tc>
          <w:tcPr>
            <w:tcW w:w="3955" w:type="dxa"/>
            <w:tcBorders>
              <w:top w:val="single" w:sz="4" w:space="0" w:color="auto"/>
              <w:bottom w:val="single" w:sz="4" w:space="0" w:color="auto"/>
            </w:tcBorders>
            <w:shd w:val="clear" w:color="auto" w:fill="auto"/>
          </w:tcPr>
          <w:p w14:paraId="158585DD" w14:textId="7A2F32D1" w:rsidR="002666B6" w:rsidRPr="006C60C9" w:rsidRDefault="002666B6" w:rsidP="006C60C9">
            <w:pPr>
              <w:spacing w:before="60" w:after="60"/>
              <w:rPr>
                <w:rFonts w:ascii="Arial" w:hAnsi="Arial" w:cs="Arial"/>
              </w:rPr>
            </w:pPr>
            <w:r w:rsidRPr="006C60C9">
              <w:rPr>
                <w:rFonts w:ascii="Arial" w:hAnsi="Arial" w:cs="Arial"/>
              </w:rPr>
              <w:t>The diagnosis must be documented in a diagnostic report, and an adaptive skills test score of more than two standard deviations below the mean completed within the last 36 months.</w:t>
            </w:r>
          </w:p>
        </w:tc>
      </w:tr>
      <w:tr w:rsidR="002666B6" w:rsidRPr="006C60C9" w14:paraId="1482588F" w14:textId="77777777" w:rsidTr="006C60C9">
        <w:trPr>
          <w:trHeight w:val="360"/>
        </w:trPr>
        <w:tc>
          <w:tcPr>
            <w:tcW w:w="2425" w:type="dxa"/>
            <w:tcBorders>
              <w:top w:val="single" w:sz="4" w:space="0" w:color="auto"/>
            </w:tcBorders>
            <w:shd w:val="clear" w:color="auto" w:fill="auto"/>
            <w:vAlign w:val="center"/>
          </w:tcPr>
          <w:p w14:paraId="224DB88D" w14:textId="77777777" w:rsidR="002666B6" w:rsidRPr="006C60C9" w:rsidRDefault="002666B6" w:rsidP="006C60C9">
            <w:pPr>
              <w:spacing w:before="60" w:after="60"/>
            </w:pPr>
            <w:r w:rsidRPr="006C60C9">
              <w:rPr>
                <w:rFonts w:ascii="Arial" w:eastAsia="Arial" w:hAnsi="Arial" w:cs="Arial"/>
              </w:rPr>
              <w:t xml:space="preserve">Another neurological or other condition similar to Intellectual </w:t>
            </w:r>
          </w:p>
          <w:p w14:paraId="7C70DDC9" w14:textId="1AADCE7E" w:rsidR="002666B6" w:rsidRPr="006C60C9" w:rsidRDefault="002666B6" w:rsidP="006C60C9">
            <w:pPr>
              <w:spacing w:before="60" w:after="60"/>
              <w:rPr>
                <w:rFonts w:ascii="Arial" w:hAnsi="Arial" w:cs="Arial"/>
              </w:rPr>
            </w:pPr>
            <w:r w:rsidRPr="006C60C9">
              <w:rPr>
                <w:rFonts w:ascii="Arial" w:eastAsia="Arial" w:hAnsi="Arial" w:cs="Arial"/>
              </w:rPr>
              <w:t xml:space="preserve">Disability </w:t>
            </w:r>
          </w:p>
        </w:tc>
        <w:tc>
          <w:tcPr>
            <w:tcW w:w="4410" w:type="dxa"/>
            <w:tcBorders>
              <w:top w:val="single" w:sz="4" w:space="0" w:color="auto"/>
              <w:bottom w:val="single" w:sz="4" w:space="0" w:color="auto"/>
            </w:tcBorders>
            <w:shd w:val="clear" w:color="auto" w:fill="auto"/>
          </w:tcPr>
          <w:p w14:paraId="10F9514C" w14:textId="2266FA4A" w:rsidR="002666B6" w:rsidRPr="006C60C9" w:rsidRDefault="002666B6" w:rsidP="006C60C9">
            <w:pPr>
              <w:spacing w:before="60" w:after="60"/>
              <w:rPr>
                <w:rFonts w:ascii="Arial" w:hAnsi="Arial" w:cs="Arial"/>
              </w:rPr>
            </w:pPr>
            <w:r w:rsidRPr="006C60C9">
              <w:rPr>
                <w:rFonts w:ascii="Arial" w:hAnsi="Arial" w:cs="Arial"/>
              </w:rPr>
              <w:t>A Licensed Physician, Licensed Naturopathic Physician, Geneticist, or Physician Assistant or ARNP associated with a neurological clinic or genetic testing center.</w:t>
            </w:r>
          </w:p>
        </w:tc>
        <w:tc>
          <w:tcPr>
            <w:tcW w:w="3955" w:type="dxa"/>
            <w:tcBorders>
              <w:top w:val="single" w:sz="4" w:space="0" w:color="auto"/>
            </w:tcBorders>
            <w:shd w:val="clear" w:color="auto" w:fill="auto"/>
          </w:tcPr>
          <w:p w14:paraId="5AF8C3F4" w14:textId="0A77C37A" w:rsidR="002666B6" w:rsidRPr="006C60C9" w:rsidRDefault="002666B6" w:rsidP="006C60C9">
            <w:pPr>
              <w:spacing w:before="60" w:after="60"/>
              <w:rPr>
                <w:rFonts w:ascii="Arial" w:hAnsi="Arial" w:cs="Arial"/>
              </w:rPr>
            </w:pPr>
            <w:r w:rsidRPr="006C60C9">
              <w:rPr>
                <w:rFonts w:ascii="Arial" w:hAnsi="Arial" w:cs="Arial"/>
              </w:rPr>
              <w:t>An eligible diagnosis, and an adaptive skills test score of more than two standard deviations below the mean completed within the last 36 months.</w:t>
            </w:r>
          </w:p>
        </w:tc>
      </w:tr>
    </w:tbl>
    <w:p w14:paraId="678C3585" w14:textId="77777777" w:rsidR="00E237EB" w:rsidRPr="00923CF8" w:rsidRDefault="00E237EB" w:rsidP="00E62EEF">
      <w:pPr>
        <w:rPr>
          <w:rFonts w:ascii="Arial" w:hAnsi="Arial" w:cs="Arial"/>
          <w:sz w:val="2"/>
          <w:szCs w:val="2"/>
        </w:rPr>
      </w:pPr>
    </w:p>
    <w:sectPr w:rsidR="00E237EB" w:rsidRPr="00923CF8" w:rsidSect="0099460C">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D3483" w14:textId="77777777" w:rsidR="006B1912" w:rsidRDefault="006B1912">
      <w:r>
        <w:separator/>
      </w:r>
    </w:p>
  </w:endnote>
  <w:endnote w:type="continuationSeparator" w:id="0">
    <w:p w14:paraId="6209DD0C" w14:textId="77777777" w:rsidR="006B1912" w:rsidRDefault="006B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yriad Pro SemiCond">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09954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1DE0A0A" w14:textId="69802416" w:rsidR="002666B6" w:rsidRPr="002666B6" w:rsidRDefault="002666B6" w:rsidP="002666B6">
            <w:pPr>
              <w:pStyle w:val="Footer"/>
              <w:tabs>
                <w:tab w:val="clear" w:pos="4320"/>
                <w:tab w:val="clear" w:pos="8640"/>
                <w:tab w:val="right" w:pos="10800"/>
              </w:tabs>
              <w:rPr>
                <w:rFonts w:ascii="Arial" w:hAnsi="Arial" w:cs="Arial"/>
                <w:bCs/>
                <w:sz w:val="20"/>
                <w:szCs w:val="20"/>
              </w:rPr>
            </w:pPr>
            <w:r w:rsidRPr="002666B6">
              <w:rPr>
                <w:rFonts w:ascii="Arial" w:hAnsi="Arial" w:cs="Arial"/>
                <w:bCs/>
                <w:sz w:val="20"/>
                <w:szCs w:val="20"/>
              </w:rPr>
              <w:t xml:space="preserve">Eligible Conditions With Age and Type of Evidence </w:t>
            </w:r>
            <w:r>
              <w:rPr>
                <w:rFonts w:ascii="Arial" w:hAnsi="Arial" w:cs="Arial"/>
                <w:bCs/>
                <w:sz w:val="20"/>
                <w:szCs w:val="20"/>
              </w:rPr>
              <w:tab/>
            </w:r>
            <w:r w:rsidRPr="002666B6">
              <w:rPr>
                <w:rFonts w:ascii="Arial" w:hAnsi="Arial" w:cs="Arial"/>
                <w:sz w:val="20"/>
                <w:szCs w:val="20"/>
              </w:rPr>
              <w:t xml:space="preserve">Page </w:t>
            </w:r>
            <w:r w:rsidRPr="002666B6">
              <w:rPr>
                <w:rFonts w:ascii="Arial" w:hAnsi="Arial" w:cs="Arial"/>
                <w:sz w:val="20"/>
                <w:szCs w:val="20"/>
              </w:rPr>
              <w:fldChar w:fldCharType="begin"/>
            </w:r>
            <w:r w:rsidRPr="002666B6">
              <w:rPr>
                <w:rFonts w:ascii="Arial" w:hAnsi="Arial" w:cs="Arial"/>
                <w:sz w:val="20"/>
                <w:szCs w:val="20"/>
              </w:rPr>
              <w:instrText xml:space="preserve"> PAGE </w:instrText>
            </w:r>
            <w:r w:rsidRPr="002666B6">
              <w:rPr>
                <w:rFonts w:ascii="Arial" w:hAnsi="Arial" w:cs="Arial"/>
                <w:sz w:val="20"/>
                <w:szCs w:val="20"/>
              </w:rPr>
              <w:fldChar w:fldCharType="separate"/>
            </w:r>
            <w:r>
              <w:rPr>
                <w:rFonts w:ascii="Arial" w:hAnsi="Arial" w:cs="Arial"/>
                <w:sz w:val="20"/>
                <w:szCs w:val="20"/>
              </w:rPr>
              <w:t>1</w:t>
            </w:r>
            <w:r w:rsidRPr="002666B6">
              <w:rPr>
                <w:rFonts w:ascii="Arial" w:hAnsi="Arial" w:cs="Arial"/>
                <w:sz w:val="20"/>
                <w:szCs w:val="20"/>
              </w:rPr>
              <w:fldChar w:fldCharType="end"/>
            </w:r>
            <w:r w:rsidRPr="002666B6">
              <w:rPr>
                <w:rFonts w:ascii="Arial" w:hAnsi="Arial" w:cs="Arial"/>
                <w:sz w:val="20"/>
                <w:szCs w:val="20"/>
              </w:rPr>
              <w:t xml:space="preserve"> of </w:t>
            </w:r>
            <w:r w:rsidRPr="002666B6">
              <w:rPr>
                <w:rFonts w:ascii="Arial" w:hAnsi="Arial" w:cs="Arial"/>
                <w:sz w:val="20"/>
                <w:szCs w:val="20"/>
              </w:rPr>
              <w:fldChar w:fldCharType="begin"/>
            </w:r>
            <w:r w:rsidRPr="002666B6">
              <w:rPr>
                <w:rFonts w:ascii="Arial" w:hAnsi="Arial" w:cs="Arial"/>
                <w:sz w:val="20"/>
                <w:szCs w:val="20"/>
              </w:rPr>
              <w:instrText xml:space="preserve"> NUMPAGES  </w:instrText>
            </w:r>
            <w:r w:rsidRPr="002666B6">
              <w:rPr>
                <w:rFonts w:ascii="Arial" w:hAnsi="Arial" w:cs="Arial"/>
                <w:sz w:val="20"/>
                <w:szCs w:val="20"/>
              </w:rPr>
              <w:fldChar w:fldCharType="separate"/>
            </w:r>
            <w:r>
              <w:rPr>
                <w:rFonts w:ascii="Arial" w:hAnsi="Arial" w:cs="Arial"/>
                <w:sz w:val="20"/>
                <w:szCs w:val="20"/>
              </w:rPr>
              <w:t>3</w:t>
            </w:r>
            <w:r w:rsidRPr="002666B6">
              <w:rPr>
                <w:rFonts w:ascii="Arial" w:hAnsi="Arial" w:cs="Arial"/>
                <w:sz w:val="20"/>
                <w:szCs w:val="20"/>
              </w:rPr>
              <w:fldChar w:fldCharType="end"/>
            </w:r>
          </w:p>
          <w:p w14:paraId="4021FB9D" w14:textId="0BBED26E" w:rsidR="00BA5972" w:rsidRPr="002666B6" w:rsidRDefault="002666B6">
            <w:pPr>
              <w:pStyle w:val="Footer"/>
              <w:rPr>
                <w:rFonts w:ascii="Arial" w:hAnsi="Arial" w:cs="Arial"/>
                <w:bCs/>
                <w:sz w:val="20"/>
                <w:szCs w:val="20"/>
              </w:rPr>
            </w:pPr>
            <w:r w:rsidRPr="002666B6">
              <w:rPr>
                <w:rFonts w:ascii="Arial" w:hAnsi="Arial" w:cs="Arial"/>
                <w:bCs/>
                <w:sz w:val="20"/>
                <w:szCs w:val="20"/>
              </w:rPr>
              <w:t>DSHS 14-459 (Rev. 03/202</w:t>
            </w:r>
            <w:r w:rsidR="007A2DA7">
              <w:rPr>
                <w:rFonts w:ascii="Arial" w:hAnsi="Arial" w:cs="Arial"/>
                <w:bCs/>
                <w:sz w:val="20"/>
                <w:szCs w:val="20"/>
              </w:rPr>
              <w:t>5</w:t>
            </w:r>
            <w:r w:rsidRPr="002666B6">
              <w:rPr>
                <w:rFonts w:ascii="Arial" w:hAnsi="Arial" w:cs="Arial"/>
                <w:bCs/>
                <w:sz w:val="20"/>
                <w:szCs w:val="20"/>
              </w:rPr>
              <w:t>)</w:t>
            </w:r>
            <w:r>
              <w:rPr>
                <w:rFonts w:ascii="Arial" w:hAnsi="Arial" w:cs="Arial"/>
                <w:bCs/>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75EC4" w14:textId="77777777" w:rsidR="006B1912" w:rsidRDefault="006B1912">
      <w:r>
        <w:separator/>
      </w:r>
    </w:p>
  </w:footnote>
  <w:footnote w:type="continuationSeparator" w:id="0">
    <w:p w14:paraId="1F9D8CD5" w14:textId="77777777" w:rsidR="006B1912" w:rsidRDefault="006B1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3A2"/>
    <w:multiLevelType w:val="hybridMultilevel"/>
    <w:tmpl w:val="10A86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4083B"/>
    <w:multiLevelType w:val="hybridMultilevel"/>
    <w:tmpl w:val="C004CB74"/>
    <w:lvl w:ilvl="0" w:tplc="0492B1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87187A"/>
    <w:multiLevelType w:val="hybridMultilevel"/>
    <w:tmpl w:val="D86E6CA8"/>
    <w:lvl w:ilvl="0" w:tplc="83C0CD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5753FD"/>
    <w:multiLevelType w:val="hybridMultilevel"/>
    <w:tmpl w:val="2DAA43D4"/>
    <w:lvl w:ilvl="0" w:tplc="83C0CD9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8B1719"/>
    <w:multiLevelType w:val="hybridMultilevel"/>
    <w:tmpl w:val="96B8ADE4"/>
    <w:lvl w:ilvl="0" w:tplc="0492B1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F6805"/>
    <w:multiLevelType w:val="hybridMultilevel"/>
    <w:tmpl w:val="0ABC3F62"/>
    <w:lvl w:ilvl="0" w:tplc="0492B1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9540224">
    <w:abstractNumId w:val="2"/>
  </w:num>
  <w:num w:numId="2" w16cid:durableId="1398360348">
    <w:abstractNumId w:val="1"/>
  </w:num>
  <w:num w:numId="3" w16cid:durableId="224608668">
    <w:abstractNumId w:val="5"/>
  </w:num>
  <w:num w:numId="4" w16cid:durableId="1596282290">
    <w:abstractNumId w:val="6"/>
  </w:num>
  <w:num w:numId="5" w16cid:durableId="1171021116">
    <w:abstractNumId w:val="0"/>
  </w:num>
  <w:num w:numId="6" w16cid:durableId="1785926877">
    <w:abstractNumId w:val="4"/>
  </w:num>
  <w:num w:numId="7" w16cid:durableId="669529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h8PYbtdvlhO9fLxXpt+xu6JmhuY9vc7LkAIvdx+ntkfuCTB7EPUrvJZM/H1psaFffxxyESxEq94+DKNuZ4ZaNg==" w:salt="HgKrNAnsbr9eAy+YRcNRBQ=="/>
  <w:defaultTabStop w:val="360"/>
  <w:drawingGridHorizontalSpacing w:val="187"/>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1379A"/>
    <w:rsid w:val="00024394"/>
    <w:rsid w:val="00024921"/>
    <w:rsid w:val="00026F9F"/>
    <w:rsid w:val="0003468F"/>
    <w:rsid w:val="00046150"/>
    <w:rsid w:val="00064E78"/>
    <w:rsid w:val="00075C75"/>
    <w:rsid w:val="00082561"/>
    <w:rsid w:val="000B5102"/>
    <w:rsid w:val="000C03E3"/>
    <w:rsid w:val="000D607C"/>
    <w:rsid w:val="000D6D1C"/>
    <w:rsid w:val="000D7836"/>
    <w:rsid w:val="00110FC5"/>
    <w:rsid w:val="001120C1"/>
    <w:rsid w:val="001431E4"/>
    <w:rsid w:val="00147B03"/>
    <w:rsid w:val="001564EF"/>
    <w:rsid w:val="0017222C"/>
    <w:rsid w:val="00177446"/>
    <w:rsid w:val="001C2ACA"/>
    <w:rsid w:val="001D1FB6"/>
    <w:rsid w:val="00207069"/>
    <w:rsid w:val="002363AE"/>
    <w:rsid w:val="00246B44"/>
    <w:rsid w:val="00255818"/>
    <w:rsid w:val="002666B6"/>
    <w:rsid w:val="00274A66"/>
    <w:rsid w:val="00277630"/>
    <w:rsid w:val="0028265F"/>
    <w:rsid w:val="002A3395"/>
    <w:rsid w:val="002A6D19"/>
    <w:rsid w:val="002E2142"/>
    <w:rsid w:val="00310C4E"/>
    <w:rsid w:val="003117B5"/>
    <w:rsid w:val="00316884"/>
    <w:rsid w:val="0032200D"/>
    <w:rsid w:val="003314E8"/>
    <w:rsid w:val="00344FBA"/>
    <w:rsid w:val="00362E81"/>
    <w:rsid w:val="003705D6"/>
    <w:rsid w:val="00372D35"/>
    <w:rsid w:val="00392E27"/>
    <w:rsid w:val="003B60AB"/>
    <w:rsid w:val="003C045C"/>
    <w:rsid w:val="003C5A6A"/>
    <w:rsid w:val="003C5C34"/>
    <w:rsid w:val="003F1836"/>
    <w:rsid w:val="0040731F"/>
    <w:rsid w:val="0042163B"/>
    <w:rsid w:val="004345D4"/>
    <w:rsid w:val="004609D0"/>
    <w:rsid w:val="00467C0A"/>
    <w:rsid w:val="00482916"/>
    <w:rsid w:val="00491C77"/>
    <w:rsid w:val="00491E1F"/>
    <w:rsid w:val="004A7919"/>
    <w:rsid w:val="004C777E"/>
    <w:rsid w:val="004D0289"/>
    <w:rsid w:val="004E42B9"/>
    <w:rsid w:val="004E6A8A"/>
    <w:rsid w:val="004E7692"/>
    <w:rsid w:val="004F2359"/>
    <w:rsid w:val="00513885"/>
    <w:rsid w:val="00563462"/>
    <w:rsid w:val="00564C85"/>
    <w:rsid w:val="00585B91"/>
    <w:rsid w:val="0059155F"/>
    <w:rsid w:val="005A1B85"/>
    <w:rsid w:val="005B3E31"/>
    <w:rsid w:val="005D083A"/>
    <w:rsid w:val="005D3321"/>
    <w:rsid w:val="005D4E3F"/>
    <w:rsid w:val="00604D9D"/>
    <w:rsid w:val="00616F85"/>
    <w:rsid w:val="00637DE8"/>
    <w:rsid w:val="00643A66"/>
    <w:rsid w:val="00643EFF"/>
    <w:rsid w:val="006514C3"/>
    <w:rsid w:val="00676ECB"/>
    <w:rsid w:val="00696D94"/>
    <w:rsid w:val="006A3C41"/>
    <w:rsid w:val="006B1912"/>
    <w:rsid w:val="006C2512"/>
    <w:rsid w:val="006C60C9"/>
    <w:rsid w:val="006F0749"/>
    <w:rsid w:val="00700EB6"/>
    <w:rsid w:val="00750304"/>
    <w:rsid w:val="00755FA6"/>
    <w:rsid w:val="0079255B"/>
    <w:rsid w:val="007A27E2"/>
    <w:rsid w:val="007A2DA7"/>
    <w:rsid w:val="007A5FFB"/>
    <w:rsid w:val="007A7DB4"/>
    <w:rsid w:val="007B73AF"/>
    <w:rsid w:val="007C2893"/>
    <w:rsid w:val="007C70A0"/>
    <w:rsid w:val="007E73DC"/>
    <w:rsid w:val="00807336"/>
    <w:rsid w:val="008308F3"/>
    <w:rsid w:val="00855A1C"/>
    <w:rsid w:val="00883396"/>
    <w:rsid w:val="008B7749"/>
    <w:rsid w:val="008D39EE"/>
    <w:rsid w:val="008E21F6"/>
    <w:rsid w:val="00916B50"/>
    <w:rsid w:val="00923CF8"/>
    <w:rsid w:val="00936C43"/>
    <w:rsid w:val="00953148"/>
    <w:rsid w:val="00955D15"/>
    <w:rsid w:val="009672C6"/>
    <w:rsid w:val="009700D1"/>
    <w:rsid w:val="0097582E"/>
    <w:rsid w:val="00980B85"/>
    <w:rsid w:val="0099460C"/>
    <w:rsid w:val="009B64CA"/>
    <w:rsid w:val="009C4759"/>
    <w:rsid w:val="009F01D2"/>
    <w:rsid w:val="009F421B"/>
    <w:rsid w:val="00A121F1"/>
    <w:rsid w:val="00A2197B"/>
    <w:rsid w:val="00A256C0"/>
    <w:rsid w:val="00A418DD"/>
    <w:rsid w:val="00A445F7"/>
    <w:rsid w:val="00A555FF"/>
    <w:rsid w:val="00A737AE"/>
    <w:rsid w:val="00AB1383"/>
    <w:rsid w:val="00AB2C32"/>
    <w:rsid w:val="00AC12AD"/>
    <w:rsid w:val="00AC5404"/>
    <w:rsid w:val="00B01A21"/>
    <w:rsid w:val="00B3261E"/>
    <w:rsid w:val="00B43426"/>
    <w:rsid w:val="00B60950"/>
    <w:rsid w:val="00B65E5F"/>
    <w:rsid w:val="00B741A2"/>
    <w:rsid w:val="00B8754C"/>
    <w:rsid w:val="00B92F9B"/>
    <w:rsid w:val="00B93266"/>
    <w:rsid w:val="00BA5972"/>
    <w:rsid w:val="00BC3816"/>
    <w:rsid w:val="00BC7B2A"/>
    <w:rsid w:val="00BD56F8"/>
    <w:rsid w:val="00BF3D98"/>
    <w:rsid w:val="00C047DE"/>
    <w:rsid w:val="00C159C8"/>
    <w:rsid w:val="00C560D0"/>
    <w:rsid w:val="00C61B14"/>
    <w:rsid w:val="00C70336"/>
    <w:rsid w:val="00C84A3B"/>
    <w:rsid w:val="00C9116E"/>
    <w:rsid w:val="00CB4236"/>
    <w:rsid w:val="00CD30B2"/>
    <w:rsid w:val="00CD57FE"/>
    <w:rsid w:val="00D05AD7"/>
    <w:rsid w:val="00D11022"/>
    <w:rsid w:val="00D14814"/>
    <w:rsid w:val="00D30901"/>
    <w:rsid w:val="00D35702"/>
    <w:rsid w:val="00D644E8"/>
    <w:rsid w:val="00D70BCB"/>
    <w:rsid w:val="00D753D3"/>
    <w:rsid w:val="00D91D25"/>
    <w:rsid w:val="00D930F7"/>
    <w:rsid w:val="00DA53CD"/>
    <w:rsid w:val="00DA6F9F"/>
    <w:rsid w:val="00DD0273"/>
    <w:rsid w:val="00DD30E0"/>
    <w:rsid w:val="00DE4625"/>
    <w:rsid w:val="00DE62BE"/>
    <w:rsid w:val="00DF5474"/>
    <w:rsid w:val="00E21093"/>
    <w:rsid w:val="00E237EB"/>
    <w:rsid w:val="00E2478E"/>
    <w:rsid w:val="00E26218"/>
    <w:rsid w:val="00E26F92"/>
    <w:rsid w:val="00E30698"/>
    <w:rsid w:val="00E62EEF"/>
    <w:rsid w:val="00E76F7A"/>
    <w:rsid w:val="00E84341"/>
    <w:rsid w:val="00E85061"/>
    <w:rsid w:val="00E90F82"/>
    <w:rsid w:val="00E95C82"/>
    <w:rsid w:val="00EB48CA"/>
    <w:rsid w:val="00EE4783"/>
    <w:rsid w:val="00F13382"/>
    <w:rsid w:val="00F145A9"/>
    <w:rsid w:val="00F17043"/>
    <w:rsid w:val="00F37781"/>
    <w:rsid w:val="00F56728"/>
    <w:rsid w:val="00F62AFC"/>
    <w:rsid w:val="00F84BE8"/>
    <w:rsid w:val="00F97BAA"/>
    <w:rsid w:val="00FA006C"/>
    <w:rsid w:val="00FA0E46"/>
    <w:rsid w:val="00FA7BDB"/>
    <w:rsid w:val="00FB5D2D"/>
    <w:rsid w:val="00FC1624"/>
    <w:rsid w:val="00FC4656"/>
    <w:rsid w:val="00FE6C06"/>
    <w:rsid w:val="00FF36C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D0F6976"/>
  <w15:chartTrackingRefBased/>
  <w15:docId w15:val="{52B6A17A-F5BC-4384-BCB5-C018CA51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paragraph" w:styleId="BalloonText">
    <w:name w:val="Balloon Text"/>
    <w:basedOn w:val="Normal"/>
    <w:link w:val="BalloonTextChar"/>
    <w:rsid w:val="00F17043"/>
    <w:rPr>
      <w:rFonts w:ascii="Segoe UI" w:hAnsi="Segoe UI" w:cs="Segoe UI"/>
      <w:sz w:val="18"/>
      <w:szCs w:val="18"/>
    </w:rPr>
  </w:style>
  <w:style w:type="character" w:customStyle="1" w:styleId="BalloonTextChar">
    <w:name w:val="Balloon Text Char"/>
    <w:link w:val="BalloonText"/>
    <w:rsid w:val="00F17043"/>
    <w:rPr>
      <w:rFonts w:ascii="Segoe UI" w:hAnsi="Segoe UI" w:cs="Segoe UI"/>
      <w:sz w:val="18"/>
      <w:szCs w:val="18"/>
    </w:rPr>
  </w:style>
  <w:style w:type="paragraph" w:customStyle="1" w:styleId="Pa0">
    <w:name w:val="Pa0"/>
    <w:basedOn w:val="Normal"/>
    <w:next w:val="Normal"/>
    <w:uiPriority w:val="99"/>
    <w:rsid w:val="008E21F6"/>
    <w:pPr>
      <w:autoSpaceDE w:val="0"/>
      <w:autoSpaceDN w:val="0"/>
      <w:adjustRightInd w:val="0"/>
      <w:spacing w:line="241" w:lineRule="atLeast"/>
    </w:pPr>
    <w:rPr>
      <w:rFonts w:ascii="Myriad Pro SemiCond" w:hAnsi="Myriad Pro SemiCond"/>
    </w:rPr>
  </w:style>
  <w:style w:type="character" w:customStyle="1" w:styleId="A4">
    <w:name w:val="A4"/>
    <w:uiPriority w:val="99"/>
    <w:rsid w:val="008E21F6"/>
    <w:rPr>
      <w:rFonts w:cs="Myriad Pro SemiCond"/>
      <w:color w:val="000000"/>
      <w:sz w:val="21"/>
      <w:szCs w:val="21"/>
    </w:rPr>
  </w:style>
  <w:style w:type="character" w:customStyle="1" w:styleId="A5">
    <w:name w:val="A5"/>
    <w:uiPriority w:val="99"/>
    <w:rsid w:val="008E21F6"/>
    <w:rPr>
      <w:rFonts w:cs="Myriad Pro SemiCond"/>
      <w:color w:val="000000"/>
      <w:sz w:val="18"/>
      <w:szCs w:val="18"/>
    </w:rPr>
  </w:style>
  <w:style w:type="paragraph" w:styleId="Revision">
    <w:name w:val="Revision"/>
    <w:hidden/>
    <w:uiPriority w:val="99"/>
    <w:semiHidden/>
    <w:rsid w:val="00676ECB"/>
    <w:rPr>
      <w:sz w:val="24"/>
      <w:szCs w:val="24"/>
    </w:rPr>
  </w:style>
  <w:style w:type="paragraph" w:styleId="ListParagraph">
    <w:name w:val="List Paragraph"/>
    <w:basedOn w:val="Normal"/>
    <w:uiPriority w:val="34"/>
    <w:qFormat/>
    <w:rsid w:val="00D05AD7"/>
    <w:pPr>
      <w:spacing w:after="160" w:line="259" w:lineRule="auto"/>
      <w:ind w:left="720"/>
      <w:contextualSpacing/>
    </w:pPr>
    <w:rPr>
      <w:rFonts w:ascii="Calibri" w:eastAsia="Calibri" w:hAnsi="Calibri" w:cs="Calibri"/>
      <w:color w:val="000000"/>
      <w:kern w:val="2"/>
      <w:sz w:val="22"/>
      <w14:ligatures w14:val="standardContextual"/>
    </w:rPr>
  </w:style>
  <w:style w:type="character" w:styleId="CommentReference">
    <w:name w:val="annotation reference"/>
    <w:basedOn w:val="DefaultParagraphFont"/>
    <w:uiPriority w:val="99"/>
    <w:unhideWhenUsed/>
    <w:rsid w:val="00D05AD7"/>
    <w:rPr>
      <w:sz w:val="16"/>
      <w:szCs w:val="16"/>
    </w:rPr>
  </w:style>
  <w:style w:type="paragraph" w:styleId="CommentText">
    <w:name w:val="annotation text"/>
    <w:basedOn w:val="Normal"/>
    <w:link w:val="CommentTextChar"/>
    <w:uiPriority w:val="99"/>
    <w:unhideWhenUsed/>
    <w:rsid w:val="00D05AD7"/>
    <w:pPr>
      <w:spacing w:after="160"/>
    </w:pPr>
    <w:rPr>
      <w:rFonts w:ascii="Calibri" w:eastAsia="Calibri" w:hAnsi="Calibri" w:cs="Calibri"/>
      <w:color w:val="000000"/>
      <w:kern w:val="2"/>
      <w:sz w:val="20"/>
      <w:szCs w:val="20"/>
      <w14:ligatures w14:val="standardContextual"/>
    </w:rPr>
  </w:style>
  <w:style w:type="character" w:customStyle="1" w:styleId="CommentTextChar">
    <w:name w:val="Comment Text Char"/>
    <w:basedOn w:val="DefaultParagraphFont"/>
    <w:link w:val="CommentText"/>
    <w:uiPriority w:val="99"/>
    <w:rsid w:val="00D05AD7"/>
    <w:rPr>
      <w:rFonts w:ascii="Calibri" w:eastAsia="Calibri" w:hAnsi="Calibri" w:cs="Calibri"/>
      <w:color w:val="000000"/>
      <w:kern w:val="2"/>
      <w14:ligatures w14:val="standardContextual"/>
    </w:rPr>
  </w:style>
  <w:style w:type="character" w:customStyle="1" w:styleId="FooterChar">
    <w:name w:val="Footer Char"/>
    <w:basedOn w:val="DefaultParagraphFont"/>
    <w:link w:val="Footer"/>
    <w:uiPriority w:val="99"/>
    <w:rsid w:val="002666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3323</Characters>
  <Application>Microsoft Office Word</Application>
  <DocSecurity>0</DocSecurity>
  <Lines>151</Lines>
  <Paragraphs>66</Paragraphs>
  <ScaleCrop>false</ScaleCrop>
  <HeadingPairs>
    <vt:vector size="2" baseType="variant">
      <vt:variant>
        <vt:lpstr>Title</vt:lpstr>
      </vt:variant>
      <vt:variant>
        <vt:i4>1</vt:i4>
      </vt:variant>
    </vt:vector>
  </HeadingPairs>
  <TitlesOfParts>
    <vt:vector size="1" baseType="lpstr">
      <vt:lpstr>Eligible Conditions Specific to Age and Type of Evidence</vt:lpstr>
    </vt:vector>
  </TitlesOfParts>
  <Company>ASD</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Eligible Conditions Specific to Age and Type of Evidence</dc:title>
  <dc:subject/>
  <dc:creator>ASD</dc:creator>
  <cp:keywords>14-459</cp:keywords>
  <cp:lastModifiedBy>Brombacher, Millie (DSHS/OOS/OIG)</cp:lastModifiedBy>
  <cp:revision>2</cp:revision>
  <cp:lastPrinted>2014-12-10T16:35:00Z</cp:lastPrinted>
  <dcterms:created xsi:type="dcterms:W3CDTF">2025-03-25T19:57:00Z</dcterms:created>
  <dcterms:modified xsi:type="dcterms:W3CDTF">2025-03-25T19:57:00Z</dcterms:modified>
</cp:coreProperties>
</file>