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947"/>
        <w:gridCol w:w="9069"/>
      </w:tblGrid>
      <w:tr w:rsidR="00BE0C67" w:rsidTr="003B71F5">
        <w:trPr>
          <w:trHeight w:val="1170"/>
        </w:trPr>
        <w:tc>
          <w:tcPr>
            <w:tcW w:w="1947" w:type="dxa"/>
          </w:tcPr>
          <w:p w:rsidR="00BE0C67" w:rsidRDefault="00346E23" w:rsidP="001811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55pt;height:49.85pt">
                  <v:imagedata r:id="rId7" o:title="Transforming Lives"/>
                </v:shape>
              </w:pict>
            </w:r>
          </w:p>
        </w:tc>
        <w:tc>
          <w:tcPr>
            <w:tcW w:w="9069" w:type="dxa"/>
            <w:shd w:val="clear" w:color="auto" w:fill="auto"/>
          </w:tcPr>
          <w:p w:rsidR="00BE0C67" w:rsidRDefault="00BE0C67" w:rsidP="00BE0C67">
            <w:pPr>
              <w:tabs>
                <w:tab w:val="center" w:pos="3453"/>
              </w:tabs>
              <w:rPr>
                <w:rFonts w:ascii="Arial" w:hAnsi="Arial" w:cs="Arial"/>
                <w:sz w:val="16"/>
              </w:rPr>
            </w:pPr>
          </w:p>
          <w:p w:rsidR="00BE0C67" w:rsidRDefault="00BE0C67" w:rsidP="00BE0C67">
            <w:pPr>
              <w:tabs>
                <w:tab w:val="center" w:pos="3453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DEVELOPMENTAL DISABILITIES ADMINISTRATION (DDA)</w:t>
            </w:r>
          </w:p>
          <w:p w:rsidR="00BE0C67" w:rsidRPr="00BE0C67" w:rsidRDefault="00BE0C67" w:rsidP="003B71F5">
            <w:pPr>
              <w:tabs>
                <w:tab w:val="center" w:pos="3453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BE0C67">
              <w:rPr>
                <w:rFonts w:ascii="Arial" w:hAnsi="Arial" w:cs="Arial"/>
                <w:b/>
                <w:sz w:val="28"/>
                <w:szCs w:val="28"/>
              </w:rPr>
              <w:t xml:space="preserve">Notification of Annual Assessment </w:t>
            </w:r>
            <w:r w:rsidR="003B71F5">
              <w:rPr>
                <w:rFonts w:ascii="Arial" w:hAnsi="Arial" w:cs="Arial"/>
                <w:b/>
                <w:sz w:val="28"/>
                <w:szCs w:val="28"/>
              </w:rPr>
              <w:t>and</w:t>
            </w:r>
            <w:r w:rsidR="003B71F5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3B71F5">
              <w:rPr>
                <w:rFonts w:ascii="Arial" w:hAnsi="Arial" w:cs="Arial"/>
                <w:b/>
                <w:sz w:val="28"/>
                <w:szCs w:val="28"/>
              </w:rPr>
              <w:tab/>
              <w:t>Person Centered Service Planning Meeting</w:t>
            </w:r>
          </w:p>
        </w:tc>
      </w:tr>
      <w:tr w:rsidR="00BE0C67" w:rsidTr="00D32911">
        <w:trPr>
          <w:trHeight w:val="2331"/>
        </w:trPr>
        <w:tc>
          <w:tcPr>
            <w:tcW w:w="11016" w:type="dxa"/>
            <w:gridSpan w:val="2"/>
          </w:tcPr>
          <w:p w:rsidR="00BE0C67" w:rsidRPr="003B71F5" w:rsidRDefault="003B71F5" w:rsidP="00BE0C67">
            <w:pPr>
              <w:tabs>
                <w:tab w:val="center" w:pos="3453"/>
              </w:tabs>
              <w:jc w:val="center"/>
              <w:rPr>
                <w:b/>
              </w:rPr>
            </w:pPr>
            <w:r w:rsidRPr="003B71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1F5">
              <w:rPr>
                <w:b/>
              </w:rPr>
              <w:instrText xml:space="preserve"> FORMTEXT </w:instrText>
            </w:r>
            <w:r w:rsidRPr="003B71F5">
              <w:rPr>
                <w:b/>
              </w:rPr>
            </w:r>
            <w:r w:rsidRPr="003B71F5">
              <w:rPr>
                <w:b/>
              </w:rPr>
              <w:fldChar w:fldCharType="separate"/>
            </w:r>
            <w:bookmarkStart w:id="1" w:name="_GoBack"/>
            <w:r w:rsidR="00346E23">
              <w:rPr>
                <w:b/>
                <w:noProof/>
              </w:rPr>
              <w:t> </w:t>
            </w:r>
            <w:r w:rsidR="00346E23">
              <w:rPr>
                <w:b/>
                <w:noProof/>
              </w:rPr>
              <w:t> </w:t>
            </w:r>
            <w:r w:rsidR="00346E23">
              <w:rPr>
                <w:b/>
                <w:noProof/>
              </w:rPr>
              <w:t> </w:t>
            </w:r>
            <w:r w:rsidR="00346E23">
              <w:rPr>
                <w:b/>
                <w:noProof/>
              </w:rPr>
              <w:t> </w:t>
            </w:r>
            <w:r w:rsidR="00346E23">
              <w:rPr>
                <w:b/>
                <w:noProof/>
              </w:rPr>
              <w:t> </w:t>
            </w:r>
            <w:bookmarkEnd w:id="1"/>
            <w:r w:rsidRPr="003B71F5">
              <w:rPr>
                <w:b/>
              </w:rPr>
              <w:fldChar w:fldCharType="end"/>
            </w:r>
            <w:bookmarkEnd w:id="0"/>
          </w:p>
          <w:p w:rsidR="003B71F5" w:rsidRDefault="003B71F5" w:rsidP="00BE0C67">
            <w:pPr>
              <w:tabs>
                <w:tab w:val="center" w:pos="3453"/>
              </w:tabs>
              <w:jc w:val="center"/>
              <w:rPr>
                <w:b/>
                <w:sz w:val="20"/>
                <w:szCs w:val="20"/>
              </w:rPr>
            </w:pPr>
          </w:p>
          <w:p w:rsidR="003B71F5" w:rsidRPr="003B71F5" w:rsidRDefault="003B71F5" w:rsidP="003B71F5">
            <w:pPr>
              <w:tabs>
                <w:tab w:val="center" w:pos="3453"/>
              </w:tabs>
              <w:rPr>
                <w:rFonts w:ascii="Arial" w:hAnsi="Arial" w:cs="Arial"/>
              </w:rPr>
            </w:pPr>
            <w:r w:rsidRPr="003B71F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1F5">
              <w:rPr>
                <w:b/>
              </w:rPr>
              <w:instrText xml:space="preserve"> FORMTEXT </w:instrText>
            </w:r>
            <w:r w:rsidRPr="003B71F5">
              <w:rPr>
                <w:b/>
              </w:rPr>
            </w:r>
            <w:r w:rsidRPr="003B71F5">
              <w:rPr>
                <w:b/>
              </w:rPr>
              <w:fldChar w:fldCharType="separate"/>
            </w:r>
            <w:r w:rsidR="00346E23">
              <w:rPr>
                <w:b/>
                <w:noProof/>
              </w:rPr>
              <w:t> </w:t>
            </w:r>
            <w:r w:rsidR="00346E23">
              <w:rPr>
                <w:b/>
                <w:noProof/>
              </w:rPr>
              <w:t> </w:t>
            </w:r>
            <w:r w:rsidR="00346E23">
              <w:rPr>
                <w:b/>
                <w:noProof/>
              </w:rPr>
              <w:t> </w:t>
            </w:r>
            <w:r w:rsidR="00346E23">
              <w:rPr>
                <w:b/>
                <w:noProof/>
              </w:rPr>
              <w:t> </w:t>
            </w:r>
            <w:r w:rsidR="00346E23">
              <w:rPr>
                <w:b/>
                <w:noProof/>
              </w:rPr>
              <w:t> </w:t>
            </w:r>
            <w:r w:rsidRPr="003B71F5">
              <w:rPr>
                <w:b/>
              </w:rPr>
              <w:fldChar w:fldCharType="end"/>
            </w:r>
          </w:p>
        </w:tc>
      </w:tr>
      <w:tr w:rsidR="003B71F5" w:rsidTr="007212ED">
        <w:trPr>
          <w:trHeight w:val="9446"/>
        </w:trPr>
        <w:tc>
          <w:tcPr>
            <w:tcW w:w="11016" w:type="dxa"/>
            <w:gridSpan w:val="2"/>
          </w:tcPr>
          <w:p w:rsidR="003B71F5" w:rsidRDefault="003B71F5" w:rsidP="00BE0C67">
            <w:pPr>
              <w:spacing w:before="40"/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Dear: </w:t>
            </w:r>
            <w:r w:rsidRPr="003B71F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71F5">
              <w:rPr>
                <w:b/>
                <w:bCs/>
              </w:rPr>
              <w:instrText xml:space="preserve"> FORMTEXT </w:instrText>
            </w:r>
            <w:r w:rsidRPr="003B71F5">
              <w:rPr>
                <w:b/>
                <w:bCs/>
              </w:rPr>
            </w:r>
            <w:r w:rsidRPr="003B71F5">
              <w:rPr>
                <w:b/>
                <w:bCs/>
              </w:rPr>
              <w:fldChar w:fldCharType="separate"/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Pr="003B71F5">
              <w:rPr>
                <w:b/>
                <w:bCs/>
              </w:rPr>
              <w:fldChar w:fldCharType="end"/>
            </w:r>
          </w:p>
          <w:p w:rsidR="003B71F5" w:rsidRDefault="003B71F5" w:rsidP="00BE0C67">
            <w:pPr>
              <w:spacing w:before="40"/>
              <w:rPr>
                <w:rFonts w:ascii="Arial" w:hAnsi="Arial" w:cs="Arial"/>
                <w:sz w:val="20"/>
              </w:rPr>
            </w:pPr>
          </w:p>
          <w:p w:rsidR="003B71F5" w:rsidRDefault="003B71F5" w:rsidP="003B71F5">
            <w:pPr>
              <w:tabs>
                <w:tab w:val="left" w:pos="3780"/>
              </w:tabs>
              <w:spacing w:before="40"/>
              <w:rPr>
                <w:rFonts w:ascii="Arial" w:hAnsi="Arial" w:cs="Arial"/>
                <w:sz w:val="20"/>
              </w:rPr>
            </w:pPr>
            <w:r w:rsidRPr="003B71F5">
              <w:rPr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71F5">
              <w:rPr>
                <w:b/>
                <w:bCs/>
                <w:u w:val="single"/>
              </w:rPr>
              <w:instrText xml:space="preserve"> FORMTEXT </w:instrText>
            </w:r>
            <w:r w:rsidRPr="003B71F5">
              <w:rPr>
                <w:b/>
                <w:bCs/>
                <w:u w:val="single"/>
              </w:rPr>
            </w:r>
            <w:r w:rsidRPr="003B71F5">
              <w:rPr>
                <w:b/>
                <w:bCs/>
                <w:u w:val="single"/>
              </w:rPr>
              <w:fldChar w:fldCharType="separate"/>
            </w:r>
            <w:r w:rsidR="00346E23">
              <w:rPr>
                <w:b/>
                <w:bCs/>
                <w:noProof/>
                <w:u w:val="single"/>
              </w:rPr>
              <w:t> </w:t>
            </w:r>
            <w:r w:rsidR="00346E23">
              <w:rPr>
                <w:b/>
                <w:bCs/>
                <w:noProof/>
                <w:u w:val="single"/>
              </w:rPr>
              <w:t> </w:t>
            </w:r>
            <w:r w:rsidR="00346E23">
              <w:rPr>
                <w:b/>
                <w:bCs/>
                <w:noProof/>
                <w:u w:val="single"/>
              </w:rPr>
              <w:t> </w:t>
            </w:r>
            <w:r w:rsidR="00346E23">
              <w:rPr>
                <w:b/>
                <w:bCs/>
                <w:noProof/>
                <w:u w:val="single"/>
              </w:rPr>
              <w:t> </w:t>
            </w:r>
            <w:r w:rsidR="00346E23">
              <w:rPr>
                <w:b/>
                <w:bCs/>
                <w:noProof/>
                <w:u w:val="single"/>
              </w:rPr>
              <w:t> </w:t>
            </w:r>
            <w:r w:rsidRPr="003B71F5">
              <w:rPr>
                <w:b/>
                <w:bCs/>
                <w:u w:val="single"/>
              </w:rPr>
              <w:fldChar w:fldCharType="end"/>
            </w:r>
            <w:r w:rsidRPr="003B71F5">
              <w:rPr>
                <w:bCs/>
                <w:sz w:val="20"/>
                <w:u w:val="single"/>
              </w:rPr>
              <w:tab/>
            </w:r>
            <w:r w:rsidRPr="00D32911">
              <w:rPr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receives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services from the Developmental Disabilities Administration (DDA).  To remain eligible for these services, an assessment and Person Centered Service Plan (PCSP) </w:t>
            </w:r>
            <w:proofErr w:type="gramStart"/>
            <w:r>
              <w:rPr>
                <w:rFonts w:ascii="Arial" w:hAnsi="Arial" w:cs="Arial"/>
                <w:sz w:val="20"/>
              </w:rPr>
              <w:t>must be completed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every year.</w:t>
            </w: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have scheduled the assessment </w:t>
            </w:r>
            <w:r w:rsidR="00126522">
              <w:rPr>
                <w:rFonts w:ascii="Arial" w:hAnsi="Arial" w:cs="Arial"/>
                <w:sz w:val="20"/>
              </w:rPr>
              <w:t xml:space="preserve">and PCSP </w:t>
            </w:r>
            <w:r>
              <w:rPr>
                <w:rFonts w:ascii="Arial" w:hAnsi="Arial" w:cs="Arial"/>
                <w:sz w:val="20"/>
              </w:rPr>
              <w:t xml:space="preserve">meeting for </w:t>
            </w:r>
            <w:r w:rsidRPr="003B71F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71F5">
              <w:rPr>
                <w:b/>
                <w:bCs/>
              </w:rPr>
              <w:instrText xml:space="preserve"> FORMTEXT </w:instrText>
            </w:r>
            <w:r w:rsidRPr="003B71F5">
              <w:rPr>
                <w:b/>
                <w:bCs/>
              </w:rPr>
            </w:r>
            <w:r w:rsidRPr="003B71F5">
              <w:rPr>
                <w:b/>
                <w:bCs/>
              </w:rPr>
              <w:fldChar w:fldCharType="separate"/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Pr="003B71F5">
              <w:rPr>
                <w:b/>
                <w:bCs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at </w:t>
            </w:r>
            <w:proofErr w:type="gramEnd"/>
            <w:r w:rsidRPr="003B71F5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71F5">
              <w:rPr>
                <w:b/>
                <w:bCs/>
              </w:rPr>
              <w:instrText xml:space="preserve"> FORMTEXT </w:instrText>
            </w:r>
            <w:r w:rsidRPr="003B71F5">
              <w:rPr>
                <w:b/>
                <w:bCs/>
              </w:rPr>
            </w:r>
            <w:r w:rsidRPr="003B71F5">
              <w:rPr>
                <w:b/>
                <w:bCs/>
              </w:rPr>
              <w:fldChar w:fldCharType="separate"/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="00346E23">
              <w:rPr>
                <w:b/>
                <w:bCs/>
                <w:noProof/>
              </w:rPr>
              <w:t> </w:t>
            </w:r>
            <w:r w:rsidRPr="003B71F5">
              <w:rPr>
                <w:b/>
                <w:bCs/>
              </w:rPr>
              <w:fldChar w:fldCharType="end"/>
            </w:r>
            <w:r>
              <w:rPr>
                <w:b/>
                <w:bCs/>
                <w:sz w:val="20"/>
              </w:rPr>
              <w:t>.</w:t>
            </w: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126522" w:rsidP="003B71F5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meeting will include the person above and </w:t>
            </w:r>
            <w:proofErr w:type="gramStart"/>
            <w:r>
              <w:rPr>
                <w:rFonts w:ascii="Arial" w:hAnsi="Arial" w:cs="Arial"/>
                <w:sz w:val="20"/>
              </w:rPr>
              <w:t>may also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include others they choose to invite.  Your involvement </w:t>
            </w:r>
            <w:proofErr w:type="gramStart"/>
            <w:r>
              <w:rPr>
                <w:rFonts w:ascii="Arial" w:hAnsi="Arial" w:cs="Arial"/>
                <w:sz w:val="20"/>
              </w:rPr>
              <w:t>is appreciated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ensure the assessment and PCSP are accurate and complete.  If you are not able to attend, I may contact you to get information, or you may provide information to me prior to the meeting.  You may also contact me if you have any questions or concerns</w:t>
            </w:r>
            <w:r w:rsidR="003B71F5">
              <w:rPr>
                <w:rFonts w:ascii="Arial" w:hAnsi="Arial" w:cs="Arial"/>
                <w:sz w:val="20"/>
              </w:rPr>
              <w:t>.</w:t>
            </w:r>
          </w:p>
          <w:p w:rsidR="003B71F5" w:rsidRDefault="003B71F5" w:rsidP="003B71F5">
            <w:pPr>
              <w:spacing w:before="40"/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Thank you.</w:t>
            </w:r>
          </w:p>
          <w:p w:rsidR="003B71F5" w:rsidRDefault="003B71F5" w:rsidP="00BE0C67">
            <w:pPr>
              <w:spacing w:before="40"/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tabs>
                <w:tab w:val="right" w:pos="5400"/>
                <w:tab w:val="left" w:pos="5580"/>
                <w:tab w:val="right" w:pos="10710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3B71F5" w:rsidRPr="00BE0C67" w:rsidRDefault="003B71F5" w:rsidP="00BE0C67">
            <w:pPr>
              <w:tabs>
                <w:tab w:val="right" w:pos="5400"/>
                <w:tab w:val="left" w:pos="5580"/>
                <w:tab w:val="right" w:pos="1071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E0C67">
              <w:rPr>
                <w:rFonts w:ascii="Arial" w:hAnsi="Arial" w:cs="Arial"/>
                <w:sz w:val="16"/>
                <w:szCs w:val="16"/>
              </w:rPr>
              <w:t>CASE MANAGER / SOCIAL WORKER NAME</w:t>
            </w:r>
            <w:r w:rsidRPr="00BE0C67">
              <w:rPr>
                <w:rFonts w:ascii="Arial" w:hAnsi="Arial" w:cs="Arial"/>
                <w:sz w:val="16"/>
                <w:szCs w:val="16"/>
              </w:rPr>
              <w:tab/>
            </w:r>
            <w:r w:rsidRPr="00BE0C67">
              <w:rPr>
                <w:rFonts w:ascii="Arial" w:hAnsi="Arial" w:cs="Arial"/>
                <w:sz w:val="16"/>
                <w:szCs w:val="16"/>
              </w:rPr>
              <w:tab/>
              <w:t>TITLE</w:t>
            </w:r>
          </w:p>
          <w:p w:rsidR="003B71F5" w:rsidRDefault="003B71F5" w:rsidP="00BE0C67">
            <w:pPr>
              <w:tabs>
                <w:tab w:val="right" w:pos="5400"/>
                <w:tab w:val="left" w:pos="5580"/>
                <w:tab w:val="right" w:pos="10710"/>
              </w:tabs>
              <w:spacing w:before="40"/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tabs>
                <w:tab w:val="right" w:pos="5400"/>
                <w:tab w:val="left" w:pos="5580"/>
                <w:tab w:val="right" w:pos="10710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:rsidR="003B71F5" w:rsidRDefault="003B71F5" w:rsidP="00BE0C67">
            <w:pPr>
              <w:tabs>
                <w:tab w:val="right" w:pos="5400"/>
                <w:tab w:val="left" w:pos="5580"/>
                <w:tab w:val="right" w:pos="1071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E0C67"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  <w:r w:rsidRPr="00BE0C67">
              <w:rPr>
                <w:rFonts w:ascii="Arial" w:hAnsi="Arial" w:cs="Arial"/>
                <w:sz w:val="16"/>
                <w:szCs w:val="16"/>
              </w:rPr>
              <w:tab/>
            </w:r>
            <w:r w:rsidRPr="00BE0C67">
              <w:rPr>
                <w:rFonts w:ascii="Arial" w:hAnsi="Arial" w:cs="Arial"/>
                <w:sz w:val="16"/>
                <w:szCs w:val="16"/>
              </w:rPr>
              <w:tab/>
              <w:t>EMAIL ADDRESS</w:t>
            </w:r>
          </w:p>
          <w:p w:rsidR="003B71F5" w:rsidRPr="00BE0C67" w:rsidRDefault="003B71F5" w:rsidP="00BE0C67">
            <w:pPr>
              <w:tabs>
                <w:tab w:val="right" w:pos="5400"/>
                <w:tab w:val="left" w:pos="5580"/>
                <w:tab w:val="right" w:pos="1071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3B71F5" w:rsidRDefault="003B71F5" w:rsidP="00BE0C67">
            <w:pPr>
              <w:tabs>
                <w:tab w:val="center" w:pos="3453"/>
              </w:tabs>
              <w:rPr>
                <w:rFonts w:ascii="Arial" w:hAnsi="Arial" w:cs="Arial"/>
                <w:sz w:val="16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Enclosure:  Self Addressed Envelope</w:t>
            </w: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346E23">
              <w:rPr>
                <w:b/>
                <w:bCs/>
                <w:sz w:val="20"/>
              </w:rPr>
            </w:r>
            <w:r w:rsidR="00346E2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Consent form 14-012 is enclosed.</w:t>
            </w: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346E23">
              <w:rPr>
                <w:b/>
                <w:bCs/>
                <w:sz w:val="20"/>
              </w:rPr>
            </w:r>
            <w:r w:rsidR="00346E2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Consent form 14-012 </w:t>
            </w:r>
            <w:proofErr w:type="gramStart"/>
            <w:r>
              <w:rPr>
                <w:rFonts w:ascii="Arial" w:hAnsi="Arial" w:cs="Arial"/>
                <w:sz w:val="20"/>
              </w:rPr>
              <w:t>is not required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by HIPAA because you are a DDA contracted provider.</w:t>
            </w: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20"/>
              </w:rPr>
            </w:pPr>
          </w:p>
          <w:p w:rsidR="003B71F5" w:rsidRDefault="003B71F5" w:rsidP="00BE0C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cc: </w:t>
            </w:r>
            <w:r>
              <w:rPr>
                <w:rFonts w:ascii="Arial" w:hAnsi="Arial" w:cs="Arial"/>
                <w:sz w:val="20"/>
              </w:rPr>
              <w:tab/>
              <w:t>Client File</w:t>
            </w:r>
          </w:p>
        </w:tc>
      </w:tr>
    </w:tbl>
    <w:p w:rsidR="008C6964" w:rsidRPr="008C6964" w:rsidRDefault="008C6964" w:rsidP="008C6964">
      <w:pPr>
        <w:rPr>
          <w:vanish/>
        </w:rPr>
      </w:pPr>
    </w:p>
    <w:p w:rsidR="00D205CB" w:rsidRDefault="00D205CB" w:rsidP="001811BB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71F5" w:rsidRPr="005F078E" w:rsidTr="005F078E">
        <w:tc>
          <w:tcPr>
            <w:tcW w:w="11016" w:type="dxa"/>
            <w:shd w:val="clear" w:color="auto" w:fill="auto"/>
          </w:tcPr>
          <w:p w:rsidR="003B71F5" w:rsidRPr="003B71F5" w:rsidRDefault="003B71F5" w:rsidP="003B71F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71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Instructions For Notification of Annual Assessment Review</w:t>
            </w:r>
          </w:p>
          <w:p w:rsidR="003B71F5" w:rsidRPr="003B71F5" w:rsidRDefault="003B71F5" w:rsidP="003B7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1F5" w:rsidRPr="003B71F5" w:rsidRDefault="003B71F5" w:rsidP="003B71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71F5" w:rsidRPr="003B71F5" w:rsidRDefault="003B71F5" w:rsidP="003B71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1F5">
              <w:rPr>
                <w:rFonts w:ascii="Arial" w:hAnsi="Arial" w:cs="Arial"/>
                <w:b/>
                <w:bCs/>
                <w:sz w:val="20"/>
                <w:szCs w:val="20"/>
              </w:rPr>
              <w:t>When do I use this form?</w:t>
            </w:r>
          </w:p>
          <w:p w:rsidR="003B71F5" w:rsidRPr="003B71F5" w:rsidRDefault="003B71F5" w:rsidP="003B71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71F5" w:rsidRPr="003B71F5" w:rsidRDefault="003B71F5" w:rsidP="003B71F5">
            <w:pPr>
              <w:rPr>
                <w:rFonts w:ascii="Arial" w:hAnsi="Arial" w:cs="Arial"/>
                <w:sz w:val="20"/>
                <w:szCs w:val="20"/>
              </w:rPr>
            </w:pPr>
            <w:r w:rsidRPr="003B71F5">
              <w:rPr>
                <w:rFonts w:ascii="Arial" w:hAnsi="Arial" w:cs="Arial"/>
                <w:sz w:val="20"/>
                <w:szCs w:val="20"/>
              </w:rPr>
              <w:t>You may use this form to notify individuals other than the client or their legal representative of the upcoming assessment and PCSP meeting, if you want to.</w:t>
            </w:r>
          </w:p>
          <w:p w:rsidR="003B71F5" w:rsidRPr="003B71F5" w:rsidRDefault="003B71F5" w:rsidP="003B7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1F5" w:rsidRPr="003B71F5" w:rsidRDefault="003B71F5" w:rsidP="003B71F5">
            <w:pPr>
              <w:rPr>
                <w:rFonts w:ascii="Arial" w:hAnsi="Arial" w:cs="Arial"/>
                <w:sz w:val="20"/>
                <w:szCs w:val="20"/>
              </w:rPr>
            </w:pPr>
            <w:r w:rsidRPr="003B71F5">
              <w:rPr>
                <w:rFonts w:ascii="Arial" w:hAnsi="Arial" w:cs="Arial"/>
                <w:sz w:val="20"/>
                <w:szCs w:val="20"/>
              </w:rPr>
              <w:t>Note:  WAC 388-828-1540:</w:t>
            </w:r>
          </w:p>
          <w:p w:rsidR="003B71F5" w:rsidRPr="003B71F5" w:rsidRDefault="003B71F5" w:rsidP="003B7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1F5" w:rsidRPr="003B71F5" w:rsidRDefault="003B71F5" w:rsidP="003B71F5">
            <w:pPr>
              <w:rPr>
                <w:rFonts w:ascii="Arial" w:hAnsi="Arial" w:cs="Arial"/>
                <w:sz w:val="20"/>
                <w:szCs w:val="20"/>
              </w:rPr>
            </w:pPr>
            <w:r w:rsidRPr="003B71F5">
              <w:rPr>
                <w:rFonts w:ascii="Arial" w:hAnsi="Arial" w:cs="Arial"/>
                <w:b/>
                <w:sz w:val="20"/>
                <w:szCs w:val="20"/>
              </w:rPr>
              <w:t>Who participates in your DDA assessment?</w:t>
            </w:r>
          </w:p>
          <w:p w:rsidR="003B71F5" w:rsidRPr="003B71F5" w:rsidRDefault="003B71F5" w:rsidP="003B71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1F5" w:rsidRPr="003B71F5" w:rsidRDefault="003B71F5" w:rsidP="003B71F5">
            <w:pPr>
              <w:numPr>
                <w:ilvl w:val="0"/>
                <w:numId w:val="7"/>
              </w:numPr>
              <w:tabs>
                <w:tab w:val="left" w:pos="360"/>
              </w:tabs>
              <w:spacing w:after="160" w:line="259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71F5">
              <w:rPr>
                <w:rFonts w:ascii="Arial" w:hAnsi="Arial" w:cs="Arial"/>
                <w:sz w:val="20"/>
                <w:szCs w:val="20"/>
              </w:rPr>
              <w:t xml:space="preserve">You choose the people who participate in your assessment and person-centered service plan/individual support plan meeting. </w:t>
            </w:r>
          </w:p>
          <w:p w:rsidR="003B71F5" w:rsidRPr="003B71F5" w:rsidRDefault="003B71F5" w:rsidP="003B71F5">
            <w:pPr>
              <w:numPr>
                <w:ilvl w:val="0"/>
                <w:numId w:val="7"/>
              </w:numPr>
              <w:tabs>
                <w:tab w:val="left" w:pos="360"/>
              </w:tabs>
              <w:spacing w:after="160" w:line="259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71F5">
              <w:rPr>
                <w:rFonts w:ascii="Arial" w:hAnsi="Arial" w:cs="Arial"/>
                <w:sz w:val="20"/>
                <w:szCs w:val="20"/>
              </w:rPr>
              <w:t>DDA requires that at a minimum: You, one of your respondents, and a DDA employee participate in your DDA assessment interview. In addition:</w:t>
            </w:r>
          </w:p>
          <w:p w:rsidR="003B71F5" w:rsidRPr="003B71F5" w:rsidRDefault="003B71F5" w:rsidP="003B71F5">
            <w:pPr>
              <w:numPr>
                <w:ilvl w:val="1"/>
                <w:numId w:val="7"/>
              </w:numPr>
              <w:spacing w:after="160" w:line="259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71F5">
              <w:rPr>
                <w:rFonts w:ascii="Arial" w:hAnsi="Arial" w:cs="Arial"/>
                <w:sz w:val="20"/>
                <w:szCs w:val="20"/>
              </w:rPr>
              <w:t>If you are under the age of eighteen, your parent(s) or legal guardian(s) must participate in your DDA assessment interview.</w:t>
            </w:r>
          </w:p>
          <w:p w:rsidR="003B71F5" w:rsidRPr="003B71F5" w:rsidRDefault="003B71F5" w:rsidP="003B71F5">
            <w:pPr>
              <w:numPr>
                <w:ilvl w:val="1"/>
                <w:numId w:val="7"/>
              </w:numPr>
              <w:spacing w:after="160" w:line="259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71F5">
              <w:rPr>
                <w:rFonts w:ascii="Arial" w:hAnsi="Arial" w:cs="Arial"/>
                <w:sz w:val="20"/>
                <w:szCs w:val="20"/>
              </w:rPr>
              <w:t xml:space="preserve">If you are age eighteen or older, your court appointed legal representative/guardian </w:t>
            </w:r>
            <w:proofErr w:type="gramStart"/>
            <w:r w:rsidRPr="003B71F5">
              <w:rPr>
                <w:rFonts w:ascii="Arial" w:hAnsi="Arial" w:cs="Arial"/>
                <w:sz w:val="20"/>
                <w:szCs w:val="20"/>
              </w:rPr>
              <w:t>must be consulted</w:t>
            </w:r>
            <w:proofErr w:type="gramEnd"/>
            <w:r w:rsidRPr="003B71F5">
              <w:rPr>
                <w:rFonts w:ascii="Arial" w:hAnsi="Arial" w:cs="Arial"/>
                <w:sz w:val="20"/>
                <w:szCs w:val="20"/>
              </w:rPr>
              <w:t xml:space="preserve"> if he/she does not attend your DDA assessment interview.</w:t>
            </w:r>
          </w:p>
          <w:p w:rsidR="003B71F5" w:rsidRPr="003B71F5" w:rsidRDefault="003B71F5" w:rsidP="003B71F5">
            <w:pPr>
              <w:numPr>
                <w:ilvl w:val="1"/>
                <w:numId w:val="7"/>
              </w:numPr>
              <w:spacing w:after="160" w:line="259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71F5">
              <w:rPr>
                <w:rFonts w:ascii="Arial" w:hAnsi="Arial" w:cs="Arial"/>
                <w:sz w:val="20"/>
                <w:szCs w:val="20"/>
              </w:rPr>
              <w:t>If you are age eighteen and older and have no legal representative/guardian, DDA will assist you to identify a respondent.</w:t>
            </w:r>
          </w:p>
          <w:p w:rsidR="003B71F5" w:rsidRPr="003B71F5" w:rsidRDefault="003B71F5" w:rsidP="003B71F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71F5">
              <w:rPr>
                <w:rFonts w:ascii="Arial" w:hAnsi="Arial" w:cs="Arial"/>
                <w:sz w:val="20"/>
                <w:szCs w:val="20"/>
              </w:rPr>
              <w:t>DDA may consult with other people who were not present at your DDA assessment interview, if needed, to obtain complete and accurate information.</w:t>
            </w:r>
          </w:p>
        </w:tc>
      </w:tr>
    </w:tbl>
    <w:p w:rsidR="00D205CB" w:rsidRDefault="00D205CB" w:rsidP="00D32911">
      <w:pPr>
        <w:rPr>
          <w:rFonts w:ascii="Arial" w:hAnsi="Arial" w:cs="Arial"/>
          <w:sz w:val="20"/>
        </w:rPr>
      </w:pPr>
    </w:p>
    <w:sectPr w:rsidR="00D205CB" w:rsidSect="003B71F5">
      <w:footerReference w:type="default" r:id="rId8"/>
      <w:footerReference w:type="first" r:id="rId9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AF" w:rsidRDefault="009E09AF">
      <w:r>
        <w:separator/>
      </w:r>
    </w:p>
  </w:endnote>
  <w:endnote w:type="continuationSeparator" w:id="0">
    <w:p w:rsidR="009E09AF" w:rsidRDefault="009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F5" w:rsidRDefault="003B71F5" w:rsidP="003B71F5">
    <w:pPr>
      <w:pStyle w:val="Heading3"/>
      <w:keepNext w:val="0"/>
      <w:rPr>
        <w:sz w:val="16"/>
        <w:szCs w:val="16"/>
      </w:rPr>
    </w:pPr>
    <w:r>
      <w:rPr>
        <w:sz w:val="16"/>
        <w:szCs w:val="16"/>
      </w:rPr>
      <w:t>NOTIFICATION OF ANNUAL ASSESSMENT AND PCSP MEETING</w:t>
    </w:r>
  </w:p>
  <w:p w:rsidR="000E4793" w:rsidRPr="003B71F5" w:rsidRDefault="003B71F5" w:rsidP="003B71F5">
    <w:pPr>
      <w:pStyle w:val="Heading3"/>
      <w:keepNext w:val="0"/>
      <w:rPr>
        <w:sz w:val="16"/>
        <w:szCs w:val="16"/>
      </w:rPr>
    </w:pPr>
    <w:r w:rsidRPr="00533D82">
      <w:rPr>
        <w:sz w:val="16"/>
        <w:szCs w:val="16"/>
      </w:rPr>
      <w:t>DSHS 15-290 (REV. 0</w:t>
    </w:r>
    <w:r w:rsidR="006C25B1">
      <w:rPr>
        <w:sz w:val="16"/>
        <w:szCs w:val="16"/>
      </w:rPr>
      <w:t>7/2019)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F5" w:rsidRDefault="003B71F5" w:rsidP="00B342D6">
    <w:pPr>
      <w:pStyle w:val="Heading3"/>
      <w:keepNext w:val="0"/>
      <w:rPr>
        <w:sz w:val="16"/>
        <w:szCs w:val="16"/>
      </w:rPr>
    </w:pPr>
    <w:r>
      <w:rPr>
        <w:sz w:val="16"/>
        <w:szCs w:val="16"/>
      </w:rPr>
      <w:t>NOTIFICATION OF ANNUAL ASSESSMENT AND PCSP MEETING</w:t>
    </w:r>
  </w:p>
  <w:p w:rsidR="000E4793" w:rsidRPr="00533D82" w:rsidRDefault="000E4793" w:rsidP="00B342D6">
    <w:pPr>
      <w:pStyle w:val="Heading3"/>
      <w:keepNext w:val="0"/>
      <w:rPr>
        <w:sz w:val="16"/>
        <w:szCs w:val="16"/>
      </w:rPr>
    </w:pPr>
    <w:r w:rsidRPr="00533D82">
      <w:rPr>
        <w:sz w:val="16"/>
        <w:szCs w:val="16"/>
      </w:rPr>
      <w:t>DSHS 15-290 (REV. 0</w:t>
    </w:r>
    <w:r w:rsidR="005A654C">
      <w:rPr>
        <w:sz w:val="16"/>
        <w:szCs w:val="16"/>
      </w:rPr>
      <w:t>3</w:t>
    </w:r>
    <w:r w:rsidR="00BA5D2D" w:rsidRPr="00533D82">
      <w:rPr>
        <w:sz w:val="16"/>
        <w:szCs w:val="16"/>
      </w:rPr>
      <w:t>/20</w:t>
    </w:r>
    <w:r w:rsidR="00306C6C">
      <w:rPr>
        <w:sz w:val="16"/>
        <w:szCs w:val="16"/>
      </w:rPr>
      <w:t>1</w:t>
    </w:r>
    <w:r w:rsidR="00BE0C67">
      <w:rPr>
        <w:sz w:val="16"/>
        <w:szCs w:val="16"/>
      </w:rPr>
      <w:t>5</w:t>
    </w:r>
    <w:r w:rsidR="00BA5D2D" w:rsidRPr="00533D82">
      <w:rPr>
        <w:sz w:val="16"/>
        <w:szCs w:val="16"/>
      </w:rPr>
      <w:t xml:space="preserve">) </w:t>
    </w:r>
    <w:r w:rsidR="003B71F5">
      <w:rPr>
        <w:sz w:val="16"/>
        <w:szCs w:val="16"/>
      </w:rPr>
      <w:t>PROPOSED REVISION – DO NOT USE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AF" w:rsidRDefault="009E09AF">
      <w:r>
        <w:separator/>
      </w:r>
    </w:p>
  </w:footnote>
  <w:footnote w:type="continuationSeparator" w:id="0">
    <w:p w:rsidR="009E09AF" w:rsidRDefault="009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5F8"/>
    <w:multiLevelType w:val="hybridMultilevel"/>
    <w:tmpl w:val="F020BD80"/>
    <w:lvl w:ilvl="0" w:tplc="1152DB5C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3E75"/>
    <w:multiLevelType w:val="hybridMultilevel"/>
    <w:tmpl w:val="BDDC4F66"/>
    <w:lvl w:ilvl="0" w:tplc="1152DB5C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E0CE2"/>
    <w:multiLevelType w:val="hybridMultilevel"/>
    <w:tmpl w:val="7FE2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7807"/>
    <w:multiLevelType w:val="hybridMultilevel"/>
    <w:tmpl w:val="D322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6CB"/>
    <w:multiLevelType w:val="hybridMultilevel"/>
    <w:tmpl w:val="9D5AFEF6"/>
    <w:lvl w:ilvl="0" w:tplc="1152DB5C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4443D"/>
    <w:multiLevelType w:val="hybridMultilevel"/>
    <w:tmpl w:val="4E520F02"/>
    <w:lvl w:ilvl="0" w:tplc="1152DB5C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B1B23"/>
    <w:multiLevelType w:val="hybridMultilevel"/>
    <w:tmpl w:val="5A889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qGrtls6Ferdt8ci3knAjggiLU5GOUPUOCIWsprAKNNCcMVHIV43/IySr4r5rmCjMYp2m8qbTxgSIqgBvAQ8nw==" w:salt="amFDQ9z3Dgz5EjROjV3z4Q=="/>
  <w:defaultTabStop w:val="36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AC9"/>
    <w:rsid w:val="00012AFC"/>
    <w:rsid w:val="00086D14"/>
    <w:rsid w:val="000A3B55"/>
    <w:rsid w:val="000C406E"/>
    <w:rsid w:val="000E3124"/>
    <w:rsid w:val="000E4793"/>
    <w:rsid w:val="00126522"/>
    <w:rsid w:val="001811BB"/>
    <w:rsid w:val="00181E97"/>
    <w:rsid w:val="001A2BE1"/>
    <w:rsid w:val="001C7A35"/>
    <w:rsid w:val="00294CFD"/>
    <w:rsid w:val="002A342E"/>
    <w:rsid w:val="002B0A6E"/>
    <w:rsid w:val="00306C6C"/>
    <w:rsid w:val="0031216F"/>
    <w:rsid w:val="00343A24"/>
    <w:rsid w:val="00346E23"/>
    <w:rsid w:val="00381FDF"/>
    <w:rsid w:val="003A2D54"/>
    <w:rsid w:val="003B71F5"/>
    <w:rsid w:val="003C06CC"/>
    <w:rsid w:val="00416FBC"/>
    <w:rsid w:val="00446CC4"/>
    <w:rsid w:val="00533D82"/>
    <w:rsid w:val="00546258"/>
    <w:rsid w:val="005659D3"/>
    <w:rsid w:val="00590ACA"/>
    <w:rsid w:val="00590EEA"/>
    <w:rsid w:val="005A654C"/>
    <w:rsid w:val="005F078E"/>
    <w:rsid w:val="00665371"/>
    <w:rsid w:val="006672CC"/>
    <w:rsid w:val="006B1D4B"/>
    <w:rsid w:val="006C25B1"/>
    <w:rsid w:val="00707135"/>
    <w:rsid w:val="007212ED"/>
    <w:rsid w:val="007325CA"/>
    <w:rsid w:val="008437E5"/>
    <w:rsid w:val="00866B1B"/>
    <w:rsid w:val="008C6964"/>
    <w:rsid w:val="00906D3F"/>
    <w:rsid w:val="009D67DF"/>
    <w:rsid w:val="009E09AF"/>
    <w:rsid w:val="00A13B90"/>
    <w:rsid w:val="00AD5B10"/>
    <w:rsid w:val="00B342D6"/>
    <w:rsid w:val="00B6684D"/>
    <w:rsid w:val="00B70750"/>
    <w:rsid w:val="00B867C9"/>
    <w:rsid w:val="00BA459B"/>
    <w:rsid w:val="00BA5D2D"/>
    <w:rsid w:val="00BB6E41"/>
    <w:rsid w:val="00BE0C67"/>
    <w:rsid w:val="00BE3543"/>
    <w:rsid w:val="00BF07D2"/>
    <w:rsid w:val="00C1621E"/>
    <w:rsid w:val="00C27671"/>
    <w:rsid w:val="00C76819"/>
    <w:rsid w:val="00C83475"/>
    <w:rsid w:val="00D205CB"/>
    <w:rsid w:val="00D32911"/>
    <w:rsid w:val="00D50AC9"/>
    <w:rsid w:val="00D50F30"/>
    <w:rsid w:val="00E87D47"/>
    <w:rsid w:val="00EE590E"/>
    <w:rsid w:val="00F2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357A41F-CA88-4ED7-A1BB-7C4DBAEE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4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2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7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2040</Characters>
  <Application>Microsoft Office Word</Application>
  <DocSecurity>0</DocSecurity>
  <Lines>85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Annual Assessment Review</vt:lpstr>
    </vt:vector>
  </TitlesOfParts>
  <Company>ADS - DDD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Annual Assessment Review and Person Centered Service Planning Meeting</dc:title>
  <dc:subject/>
  <dc:creator>poltlse</dc:creator>
  <cp:keywords/>
  <dc:description/>
  <cp:lastModifiedBy>Brombacher, Millie A. (DSHS/IGU)</cp:lastModifiedBy>
  <cp:revision>2</cp:revision>
  <cp:lastPrinted>2010-12-01T18:28:00Z</cp:lastPrinted>
  <dcterms:created xsi:type="dcterms:W3CDTF">2019-07-17T19:20:00Z</dcterms:created>
  <dcterms:modified xsi:type="dcterms:W3CDTF">2019-07-17T19:20:00Z</dcterms:modified>
</cp:coreProperties>
</file>