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5" w:type="dxa"/>
        <w:tblLayout w:type="fixed"/>
        <w:tblCellMar>
          <w:left w:w="115" w:type="dxa"/>
          <w:right w:w="115" w:type="dxa"/>
        </w:tblCellMar>
        <w:tblLook w:val="01E0" w:firstRow="1" w:lastRow="1" w:firstColumn="1" w:lastColumn="1" w:noHBand="0" w:noVBand="0"/>
      </w:tblPr>
      <w:tblGrid>
        <w:gridCol w:w="2063"/>
        <w:gridCol w:w="247"/>
        <w:gridCol w:w="2370"/>
        <w:gridCol w:w="743"/>
        <w:gridCol w:w="1567"/>
        <w:gridCol w:w="1958"/>
        <w:gridCol w:w="1959"/>
      </w:tblGrid>
      <w:tr w:rsidR="00025749" w:rsidRPr="00072728" w14:paraId="58F02E5A" w14:textId="77777777" w:rsidTr="00597F15">
        <w:tc>
          <w:tcPr>
            <w:tcW w:w="2063" w:type="dxa"/>
          </w:tcPr>
          <w:p w14:paraId="53B23DAF" w14:textId="715437A4" w:rsidR="00025749" w:rsidRPr="00072728" w:rsidRDefault="002E0E7E" w:rsidP="005112F4">
            <w:pPr>
              <w:widowControl w:val="0"/>
              <w:autoSpaceDE w:val="0"/>
              <w:autoSpaceDN w:val="0"/>
              <w:adjustRightInd w:val="0"/>
              <w:rPr>
                <w:rFonts w:ascii="Arial" w:hAnsi="Arial" w:cs="Arial"/>
                <w:color w:val="000000"/>
                <w:spacing w:val="-1"/>
                <w:sz w:val="20"/>
                <w:szCs w:val="20"/>
              </w:rPr>
            </w:pPr>
            <w:r>
              <w:rPr>
                <w:rFonts w:ascii="Arial" w:hAnsi="Arial" w:cs="Arial"/>
                <w:noProof/>
                <w:color w:val="000000"/>
                <w:spacing w:val="-1"/>
                <w:sz w:val="20"/>
                <w:szCs w:val="20"/>
              </w:rPr>
              <w:drawing>
                <wp:inline distT="0" distB="0" distL="0" distR="0" wp14:anchorId="4F5399C2" wp14:editId="46E77A40">
                  <wp:extent cx="8763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495300"/>
                          </a:xfrm>
                          <a:prstGeom prst="rect">
                            <a:avLst/>
                          </a:prstGeom>
                          <a:noFill/>
                          <a:ln>
                            <a:noFill/>
                          </a:ln>
                        </pic:spPr>
                      </pic:pic>
                    </a:graphicData>
                  </a:graphic>
                </wp:inline>
              </w:drawing>
            </w:r>
          </w:p>
        </w:tc>
        <w:tc>
          <w:tcPr>
            <w:tcW w:w="8784" w:type="dxa"/>
            <w:gridSpan w:val="6"/>
            <w:vAlign w:val="center"/>
          </w:tcPr>
          <w:p w14:paraId="77F5440E" w14:textId="77777777" w:rsidR="00025749" w:rsidRPr="00534A2B" w:rsidRDefault="00025749" w:rsidP="005112F4">
            <w:pPr>
              <w:widowControl w:val="0"/>
              <w:tabs>
                <w:tab w:val="center" w:pos="3612"/>
              </w:tabs>
              <w:autoSpaceDE w:val="0"/>
              <w:autoSpaceDN w:val="0"/>
              <w:adjustRightInd w:val="0"/>
              <w:rPr>
                <w:rFonts w:ascii="Arial" w:hAnsi="Arial" w:cs="Arial"/>
                <w:b/>
                <w:color w:val="000000"/>
                <w:spacing w:val="1"/>
                <w:sz w:val="20"/>
                <w:szCs w:val="20"/>
              </w:rPr>
            </w:pPr>
            <w:r w:rsidRPr="00072728">
              <w:rPr>
                <w:rFonts w:ascii="Arial" w:hAnsi="Arial" w:cs="Arial"/>
                <w:color w:val="000000"/>
                <w:sz w:val="16"/>
                <w:szCs w:val="16"/>
              </w:rPr>
              <w:tab/>
            </w:r>
            <w:r w:rsidR="00534A2B">
              <w:rPr>
                <w:rFonts w:ascii="Arial" w:hAnsi="Arial" w:cs="Arial"/>
                <w:b/>
                <w:color w:val="000000"/>
                <w:sz w:val="20"/>
                <w:szCs w:val="20"/>
              </w:rPr>
              <w:t>Important:  Time sensitive information about your services.</w:t>
            </w:r>
          </w:p>
          <w:p w14:paraId="1740B2FE" w14:textId="77777777" w:rsidR="00025749" w:rsidRPr="00072728" w:rsidRDefault="00025749" w:rsidP="00534A2B">
            <w:pPr>
              <w:widowControl w:val="0"/>
              <w:tabs>
                <w:tab w:val="center" w:pos="3612"/>
              </w:tabs>
              <w:autoSpaceDE w:val="0"/>
              <w:autoSpaceDN w:val="0"/>
              <w:adjustRightInd w:val="0"/>
              <w:spacing w:before="120"/>
              <w:rPr>
                <w:rFonts w:ascii="Arial" w:hAnsi="Arial" w:cs="Arial"/>
                <w:color w:val="000000"/>
                <w:spacing w:val="1"/>
                <w:sz w:val="16"/>
                <w:szCs w:val="16"/>
              </w:rPr>
            </w:pPr>
            <w:r w:rsidRPr="00072728">
              <w:rPr>
                <w:rFonts w:ascii="Arial" w:hAnsi="Arial" w:cs="Arial"/>
                <w:color w:val="000000"/>
                <w:spacing w:val="1"/>
                <w:sz w:val="16"/>
                <w:szCs w:val="16"/>
              </w:rPr>
              <w:tab/>
            </w:r>
            <w:r w:rsidR="00534A2B">
              <w:rPr>
                <w:rFonts w:ascii="Arial" w:hAnsi="Arial" w:cs="Arial"/>
                <w:color w:val="000000"/>
                <w:spacing w:val="1"/>
                <w:sz w:val="16"/>
                <w:szCs w:val="16"/>
              </w:rPr>
              <w:t>HOME AND COMMUNITY SERVICES (HCS)</w:t>
            </w:r>
          </w:p>
          <w:p w14:paraId="281F6EF3" w14:textId="77777777" w:rsidR="00025749" w:rsidRPr="00072728" w:rsidRDefault="00025749" w:rsidP="00534A2B">
            <w:pPr>
              <w:widowControl w:val="0"/>
              <w:tabs>
                <w:tab w:val="center" w:pos="3612"/>
              </w:tabs>
              <w:autoSpaceDE w:val="0"/>
              <w:autoSpaceDN w:val="0"/>
              <w:adjustRightInd w:val="0"/>
              <w:rPr>
                <w:rFonts w:ascii="Arial" w:hAnsi="Arial" w:cs="Arial"/>
                <w:color w:val="000000"/>
                <w:sz w:val="16"/>
                <w:szCs w:val="16"/>
              </w:rPr>
            </w:pPr>
            <w:r w:rsidRPr="00072728">
              <w:rPr>
                <w:rFonts w:ascii="Arial" w:hAnsi="Arial" w:cs="Arial"/>
                <w:color w:val="000000"/>
                <w:sz w:val="16"/>
                <w:szCs w:val="16"/>
              </w:rPr>
              <w:tab/>
            </w:r>
            <w:r w:rsidR="00534A2B">
              <w:rPr>
                <w:rFonts w:ascii="Arial" w:hAnsi="Arial" w:cs="Arial"/>
                <w:color w:val="000000"/>
                <w:sz w:val="16"/>
                <w:szCs w:val="16"/>
              </w:rPr>
              <w:t>AREA AGENCY ON AGING (AAA)</w:t>
            </w:r>
          </w:p>
        </w:tc>
      </w:tr>
      <w:tr w:rsidR="00025749" w:rsidRPr="00072728" w14:paraId="09329E5B" w14:textId="77777777" w:rsidTr="00DB35B9">
        <w:trPr>
          <w:trHeight w:val="1017"/>
        </w:trPr>
        <w:tc>
          <w:tcPr>
            <w:tcW w:w="10847" w:type="dxa"/>
            <w:gridSpan w:val="7"/>
          </w:tcPr>
          <w:p w14:paraId="112F16E1" w14:textId="283E404E" w:rsidR="004311B3" w:rsidRDefault="00025749" w:rsidP="00534A2B">
            <w:pPr>
              <w:widowControl w:val="0"/>
              <w:tabs>
                <w:tab w:val="center" w:pos="5682"/>
              </w:tabs>
              <w:autoSpaceDE w:val="0"/>
              <w:autoSpaceDN w:val="0"/>
              <w:adjustRightInd w:val="0"/>
              <w:rPr>
                <w:rFonts w:ascii="Arial" w:hAnsi="Arial" w:cs="Arial"/>
                <w:b/>
                <w:bCs/>
                <w:color w:val="000000"/>
                <w:sz w:val="28"/>
                <w:szCs w:val="28"/>
              </w:rPr>
            </w:pPr>
            <w:r w:rsidRPr="00072728">
              <w:rPr>
                <w:rFonts w:ascii="Arial" w:hAnsi="Arial" w:cs="Arial"/>
                <w:b/>
                <w:bCs/>
                <w:color w:val="000000"/>
                <w:sz w:val="28"/>
                <w:szCs w:val="28"/>
              </w:rPr>
              <w:tab/>
            </w:r>
            <w:r w:rsidR="004311B3">
              <w:rPr>
                <w:rFonts w:ascii="Arial" w:hAnsi="Arial" w:cs="Arial"/>
                <w:b/>
                <w:bCs/>
                <w:color w:val="000000"/>
                <w:sz w:val="28"/>
                <w:szCs w:val="28"/>
              </w:rPr>
              <w:t xml:space="preserve">Medicaid Transformation </w:t>
            </w:r>
            <w:r w:rsidR="0061189E">
              <w:rPr>
                <w:rFonts w:ascii="Arial" w:hAnsi="Arial" w:cs="Arial"/>
                <w:b/>
                <w:bCs/>
                <w:color w:val="000000"/>
                <w:sz w:val="28"/>
                <w:szCs w:val="28"/>
              </w:rPr>
              <w:t>Project</w:t>
            </w:r>
          </w:p>
          <w:p w14:paraId="568D6398" w14:textId="77777777" w:rsidR="00025749" w:rsidRPr="00072728" w:rsidRDefault="004311B3" w:rsidP="00534A2B">
            <w:pPr>
              <w:widowControl w:val="0"/>
              <w:tabs>
                <w:tab w:val="center" w:pos="5682"/>
              </w:tabs>
              <w:autoSpaceDE w:val="0"/>
              <w:autoSpaceDN w:val="0"/>
              <w:adjustRightInd w:val="0"/>
              <w:rPr>
                <w:rFonts w:ascii="Arial" w:hAnsi="Arial" w:cs="Arial"/>
                <w:color w:val="000000"/>
                <w:sz w:val="28"/>
                <w:szCs w:val="28"/>
              </w:rPr>
            </w:pPr>
            <w:r>
              <w:rPr>
                <w:rFonts w:ascii="Arial" w:hAnsi="Arial" w:cs="Arial"/>
                <w:b/>
                <w:bCs/>
                <w:color w:val="000000"/>
                <w:sz w:val="28"/>
                <w:szCs w:val="28"/>
              </w:rPr>
              <w:tab/>
            </w:r>
            <w:r w:rsidR="00534A2B">
              <w:rPr>
                <w:rFonts w:ascii="Arial" w:hAnsi="Arial" w:cs="Arial"/>
                <w:b/>
                <w:bCs/>
                <w:color w:val="000000"/>
                <w:sz w:val="28"/>
                <w:szCs w:val="28"/>
              </w:rPr>
              <w:t>Service Notice</w:t>
            </w:r>
          </w:p>
        </w:tc>
      </w:tr>
      <w:tr w:rsidR="00025749" w:rsidRPr="00072728" w14:paraId="285D3D01" w14:textId="77777777" w:rsidTr="00597F15">
        <w:trPr>
          <w:trHeight w:val="1170"/>
        </w:trPr>
        <w:tc>
          <w:tcPr>
            <w:tcW w:w="6930" w:type="dxa"/>
            <w:gridSpan w:val="5"/>
          </w:tcPr>
          <w:p w14:paraId="75F1BE41" w14:textId="01979AD4" w:rsidR="00025749" w:rsidRPr="00072728" w:rsidRDefault="00534A2B" w:rsidP="00534A2B">
            <w:pPr>
              <w:widowControl w:val="0"/>
              <w:tabs>
                <w:tab w:val="left" w:pos="515"/>
              </w:tabs>
              <w:autoSpaceDE w:val="0"/>
              <w:autoSpaceDN w:val="0"/>
              <w:adjustRightInd w:val="0"/>
              <w:ind w:left="515" w:hanging="515"/>
              <w:rPr>
                <w:rFonts w:ascii="Arial" w:hAnsi="Arial" w:cs="Arial"/>
                <w:bCs/>
                <w:color w:val="000000"/>
                <w:sz w:val="20"/>
                <w:szCs w:val="20"/>
              </w:rPr>
            </w:pPr>
            <w:r>
              <w:rPr>
                <w:b/>
              </w:rPr>
              <w:fldChar w:fldCharType="begin">
                <w:ffData>
                  <w:name w:val=""/>
                  <w:enabled/>
                  <w:calcOnExit w:val="0"/>
                  <w:textInput>
                    <w:default w:val="Client Name and Address"/>
                  </w:textInput>
                </w:ffData>
              </w:fldChar>
            </w:r>
            <w:r>
              <w:rPr>
                <w:b/>
              </w:rPr>
              <w:instrText xml:space="preserve"> FORMTEXT </w:instrText>
            </w:r>
            <w:r>
              <w:rPr>
                <w:b/>
              </w:rPr>
            </w:r>
            <w:r>
              <w:rPr>
                <w:b/>
              </w:rPr>
              <w:fldChar w:fldCharType="separate"/>
            </w:r>
            <w:r w:rsidR="002E0E7E">
              <w:rPr>
                <w:b/>
                <w:noProof/>
              </w:rPr>
              <w:t>Client Name and Address</w:t>
            </w:r>
            <w:r>
              <w:rPr>
                <w:b/>
              </w:rPr>
              <w:fldChar w:fldCharType="end"/>
            </w:r>
          </w:p>
        </w:tc>
        <w:tc>
          <w:tcPr>
            <w:tcW w:w="3917" w:type="dxa"/>
            <w:gridSpan w:val="2"/>
          </w:tcPr>
          <w:p w14:paraId="561CC277" w14:textId="268C388D" w:rsidR="00025749" w:rsidRPr="00072728" w:rsidRDefault="00F01729" w:rsidP="00F01729">
            <w:pPr>
              <w:widowControl w:val="0"/>
              <w:autoSpaceDE w:val="0"/>
              <w:autoSpaceDN w:val="0"/>
              <w:adjustRightInd w:val="0"/>
              <w:rPr>
                <w:rFonts w:ascii="Arial" w:hAnsi="Arial" w:cs="Arial"/>
                <w:bCs/>
                <w:color w:val="000000"/>
                <w:sz w:val="20"/>
                <w:szCs w:val="20"/>
              </w:rPr>
            </w:pPr>
            <w:r>
              <w:rPr>
                <w:rFonts w:ascii="Arial" w:hAnsi="Arial" w:cs="Arial"/>
                <w:sz w:val="20"/>
                <w:szCs w:val="20"/>
              </w:rPr>
              <w:t xml:space="preserve">Date of Notice:  </w:t>
            </w: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r>
      <w:tr w:rsidR="00025749" w:rsidRPr="00072728" w14:paraId="5C41B7C8" w14:textId="77777777" w:rsidTr="00597F15">
        <w:tc>
          <w:tcPr>
            <w:tcW w:w="10847" w:type="dxa"/>
            <w:gridSpan w:val="7"/>
            <w:tcBorders>
              <w:bottom w:val="single" w:sz="2" w:space="0" w:color="auto"/>
            </w:tcBorders>
          </w:tcPr>
          <w:p w14:paraId="1BFA06D0" w14:textId="77777777" w:rsidR="00025749" w:rsidRPr="00DB35B9" w:rsidRDefault="00534A2B" w:rsidP="00271698">
            <w:pPr>
              <w:widowControl w:val="0"/>
              <w:tabs>
                <w:tab w:val="left" w:pos="1007"/>
                <w:tab w:val="left" w:pos="1568"/>
                <w:tab w:val="left" w:pos="2025"/>
                <w:tab w:val="left" w:pos="2503"/>
              </w:tabs>
              <w:autoSpaceDE w:val="0"/>
              <w:autoSpaceDN w:val="0"/>
              <w:adjustRightInd w:val="0"/>
              <w:spacing w:before="60" w:after="60"/>
              <w:jc w:val="center"/>
              <w:rPr>
                <w:rFonts w:ascii="Arial" w:hAnsi="Arial" w:cs="Arial"/>
                <w:b/>
                <w:color w:val="000000"/>
              </w:rPr>
            </w:pPr>
            <w:r w:rsidRPr="00DB35B9">
              <w:rPr>
                <w:rFonts w:ascii="Arial" w:hAnsi="Arial" w:cs="Arial"/>
                <w:b/>
                <w:color w:val="000000"/>
              </w:rPr>
              <w:t>Summary of Services</w:t>
            </w:r>
          </w:p>
          <w:p w14:paraId="61E41CEC" w14:textId="77777777" w:rsidR="00534A2B" w:rsidRDefault="00534A2B" w:rsidP="00271698">
            <w:pPr>
              <w:widowControl w:val="0"/>
              <w:tabs>
                <w:tab w:val="left" w:pos="1007"/>
                <w:tab w:val="left" w:pos="1568"/>
                <w:tab w:val="left" w:pos="2025"/>
                <w:tab w:val="left" w:pos="2503"/>
              </w:tabs>
              <w:autoSpaceDE w:val="0"/>
              <w:autoSpaceDN w:val="0"/>
              <w:adjustRightInd w:val="0"/>
              <w:spacing w:before="60" w:after="60"/>
              <w:rPr>
                <w:rFonts w:ascii="Arial" w:hAnsi="Arial" w:cs="Arial"/>
                <w:color w:val="000000"/>
                <w:sz w:val="20"/>
                <w:szCs w:val="20"/>
              </w:rPr>
            </w:pPr>
            <w:r>
              <w:rPr>
                <w:rFonts w:ascii="Arial" w:hAnsi="Arial" w:cs="Arial"/>
                <w:color w:val="000000"/>
                <w:sz w:val="20"/>
                <w:szCs w:val="20"/>
              </w:rPr>
              <w:t>This notice tells you about your services.  It also tells you about your right to appeal.</w:t>
            </w:r>
          </w:p>
          <w:p w14:paraId="07366EE4" w14:textId="77777777" w:rsidR="00534A2B" w:rsidRDefault="00534A2B" w:rsidP="00271698">
            <w:pPr>
              <w:widowControl w:val="0"/>
              <w:tabs>
                <w:tab w:val="left" w:pos="1007"/>
                <w:tab w:val="left" w:pos="1568"/>
                <w:tab w:val="left" w:pos="2025"/>
                <w:tab w:val="left" w:pos="2503"/>
              </w:tabs>
              <w:autoSpaceDE w:val="0"/>
              <w:autoSpaceDN w:val="0"/>
              <w:adjustRightInd w:val="0"/>
              <w:spacing w:before="60" w:after="60"/>
              <w:jc w:val="center"/>
              <w:rPr>
                <w:rFonts w:ascii="Arial" w:hAnsi="Arial" w:cs="Arial"/>
                <w:b/>
                <w:color w:val="000000"/>
                <w:sz w:val="20"/>
                <w:szCs w:val="20"/>
              </w:rPr>
            </w:pPr>
            <w:r w:rsidRPr="00534A2B">
              <w:rPr>
                <w:rFonts w:ascii="Arial" w:hAnsi="Arial" w:cs="Arial"/>
                <w:b/>
                <w:color w:val="000000"/>
                <w:sz w:val="20"/>
                <w:szCs w:val="20"/>
              </w:rPr>
              <w:t>Read details below.  You may need to take action.</w:t>
            </w:r>
          </w:p>
          <w:p w14:paraId="4E48DC8C" w14:textId="594354F5" w:rsidR="00534A2B" w:rsidRPr="00534A2B" w:rsidRDefault="00534A2B" w:rsidP="00DB35B9">
            <w:pPr>
              <w:widowControl w:val="0"/>
              <w:tabs>
                <w:tab w:val="left" w:pos="1007"/>
                <w:tab w:val="left" w:pos="1568"/>
                <w:tab w:val="left" w:pos="2025"/>
                <w:tab w:val="left" w:pos="2503"/>
              </w:tabs>
              <w:autoSpaceDE w:val="0"/>
              <w:autoSpaceDN w:val="0"/>
              <w:adjustRightInd w:val="0"/>
              <w:spacing w:before="60" w:after="60"/>
              <w:rPr>
                <w:rFonts w:ascii="Arial" w:hAnsi="Arial" w:cs="Arial"/>
                <w:color w:val="000000"/>
                <w:sz w:val="20"/>
                <w:szCs w:val="20"/>
              </w:rPr>
            </w:pPr>
            <w:r w:rsidRPr="00534A2B">
              <w:rPr>
                <w:rFonts w:ascii="Arial" w:hAnsi="Arial" w:cs="Arial"/>
                <w:sz w:val="20"/>
                <w:szCs w:val="20"/>
              </w:rPr>
              <w:t xml:space="preserve">AAA is taking the following action(s) about your services or request for services.  The following action(s) will go into effect on </w:t>
            </w:r>
            <w:r w:rsidR="00775700">
              <w:rPr>
                <w:b/>
              </w:rPr>
              <w:fldChar w:fldCharType="begin">
                <w:ffData>
                  <w:name w:val=""/>
                  <w:enabled/>
                  <w:calcOnExit w:val="0"/>
                  <w:textInput>
                    <w:type w:val="date"/>
                    <w:format w:val="MM/DD/YYYY"/>
                  </w:textInput>
                </w:ffData>
              </w:fldChar>
            </w:r>
            <w:r w:rsidR="00775700">
              <w:rPr>
                <w:b/>
              </w:rPr>
              <w:instrText xml:space="preserve"> FORMTEXT </w:instrText>
            </w:r>
            <w:r w:rsidR="00775700">
              <w:rPr>
                <w:b/>
              </w:rPr>
            </w:r>
            <w:r w:rsidR="00775700">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sidR="00775700">
              <w:rPr>
                <w:b/>
              </w:rPr>
              <w:fldChar w:fldCharType="end"/>
            </w:r>
            <w:r w:rsidR="00DB35B9">
              <w:rPr>
                <w:b/>
              </w:rPr>
              <w:t xml:space="preserve"> </w:t>
            </w:r>
            <w:r w:rsidR="00DB35B9">
              <w:rPr>
                <w:rFonts w:ascii="Arial" w:hAnsi="Arial" w:cs="Arial"/>
                <w:sz w:val="20"/>
                <w:szCs w:val="20"/>
              </w:rPr>
              <w:t>through</w:t>
            </w:r>
            <w:r w:rsidR="00DB35B9" w:rsidRPr="00534A2B">
              <w:rPr>
                <w:rFonts w:ascii="Arial" w:hAnsi="Arial" w:cs="Arial"/>
                <w:sz w:val="20"/>
                <w:szCs w:val="20"/>
              </w:rPr>
              <w:t xml:space="preserve"> </w:t>
            </w:r>
            <w:r w:rsidR="00DB35B9">
              <w:rPr>
                <w:b/>
              </w:rPr>
              <w:fldChar w:fldCharType="begin">
                <w:ffData>
                  <w:name w:val=""/>
                  <w:enabled/>
                  <w:calcOnExit w:val="0"/>
                  <w:textInput>
                    <w:type w:val="date"/>
                    <w:format w:val="MM/DD/YYYY"/>
                  </w:textInput>
                </w:ffData>
              </w:fldChar>
            </w:r>
            <w:r w:rsidR="00DB35B9">
              <w:rPr>
                <w:b/>
              </w:rPr>
              <w:instrText xml:space="preserve"> FORMTEXT </w:instrText>
            </w:r>
            <w:r w:rsidR="00DB35B9">
              <w:rPr>
                <w:b/>
              </w:rPr>
            </w:r>
            <w:r w:rsidR="00DB35B9">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sidR="00DB35B9">
              <w:rPr>
                <w:b/>
              </w:rPr>
              <w:fldChar w:fldCharType="end"/>
            </w:r>
            <w:r w:rsidRPr="00534A2B">
              <w:rPr>
                <w:rFonts w:ascii="Arial" w:hAnsi="Arial" w:cs="Arial"/>
                <w:sz w:val="20"/>
                <w:szCs w:val="20"/>
              </w:rPr>
              <w:t>.</w:t>
            </w:r>
          </w:p>
        </w:tc>
      </w:tr>
      <w:tr w:rsidR="00534A2B" w:rsidRPr="00072728" w14:paraId="2529F759" w14:textId="77777777" w:rsidTr="00597F15">
        <w:trPr>
          <w:trHeight w:hRule="exact" w:val="288"/>
        </w:trPr>
        <w:tc>
          <w:tcPr>
            <w:tcW w:w="2310" w:type="dxa"/>
            <w:gridSpan w:val="2"/>
            <w:tcBorders>
              <w:top w:val="single" w:sz="2" w:space="0" w:color="auto"/>
              <w:left w:val="single" w:sz="2" w:space="0" w:color="auto"/>
              <w:bottom w:val="single" w:sz="2" w:space="0" w:color="auto"/>
              <w:right w:val="single" w:sz="2" w:space="0" w:color="auto"/>
            </w:tcBorders>
            <w:shd w:val="clear" w:color="auto" w:fill="DEEAF6"/>
            <w:vAlign w:val="center"/>
          </w:tcPr>
          <w:p w14:paraId="60345416" w14:textId="77777777" w:rsidR="00534A2B" w:rsidRPr="004F1EB1" w:rsidRDefault="004F1EB1" w:rsidP="00DB35B9">
            <w:pPr>
              <w:widowControl w:val="0"/>
              <w:autoSpaceDE w:val="0"/>
              <w:autoSpaceDN w:val="0"/>
              <w:adjustRightInd w:val="0"/>
              <w:spacing w:before="20" w:line="300" w:lineRule="auto"/>
              <w:jc w:val="center"/>
              <w:rPr>
                <w:rFonts w:ascii="Arial" w:hAnsi="Arial" w:cs="Arial"/>
                <w:b/>
                <w:bCs/>
                <w:color w:val="000000"/>
                <w:sz w:val="20"/>
                <w:szCs w:val="20"/>
              </w:rPr>
            </w:pPr>
            <w:r>
              <w:rPr>
                <w:rFonts w:ascii="Arial" w:hAnsi="Arial" w:cs="Arial"/>
                <w:b/>
                <w:bCs/>
                <w:color w:val="000000"/>
                <w:sz w:val="20"/>
                <w:szCs w:val="20"/>
              </w:rPr>
              <w:t>S</w:t>
            </w:r>
            <w:r w:rsidR="00DB35B9">
              <w:rPr>
                <w:rFonts w:ascii="Arial" w:hAnsi="Arial" w:cs="Arial"/>
                <w:b/>
                <w:bCs/>
                <w:color w:val="000000"/>
                <w:sz w:val="20"/>
                <w:szCs w:val="20"/>
              </w:rPr>
              <w:t>tep</w:t>
            </w:r>
          </w:p>
        </w:tc>
        <w:tc>
          <w:tcPr>
            <w:tcW w:w="2310" w:type="dxa"/>
            <w:tcBorders>
              <w:top w:val="single" w:sz="2" w:space="0" w:color="auto"/>
              <w:left w:val="single" w:sz="2" w:space="0" w:color="auto"/>
              <w:bottom w:val="single" w:sz="2" w:space="0" w:color="auto"/>
              <w:right w:val="single" w:sz="2" w:space="0" w:color="auto"/>
            </w:tcBorders>
            <w:shd w:val="clear" w:color="auto" w:fill="DEEAF6"/>
            <w:vAlign w:val="center"/>
          </w:tcPr>
          <w:p w14:paraId="528AC76D" w14:textId="77777777" w:rsidR="00534A2B" w:rsidRPr="004F1EB1" w:rsidRDefault="004F1EB1" w:rsidP="005F64EE">
            <w:pPr>
              <w:widowControl w:val="0"/>
              <w:autoSpaceDE w:val="0"/>
              <w:autoSpaceDN w:val="0"/>
              <w:adjustRightInd w:val="0"/>
              <w:spacing w:before="20" w:line="300" w:lineRule="auto"/>
              <w:jc w:val="center"/>
              <w:rPr>
                <w:rFonts w:ascii="Arial" w:hAnsi="Arial" w:cs="Arial"/>
                <w:b/>
                <w:bCs/>
                <w:color w:val="000000"/>
                <w:sz w:val="20"/>
                <w:szCs w:val="20"/>
              </w:rPr>
            </w:pPr>
            <w:r>
              <w:rPr>
                <w:rFonts w:ascii="Arial" w:hAnsi="Arial" w:cs="Arial"/>
                <w:b/>
                <w:bCs/>
                <w:color w:val="000000"/>
                <w:sz w:val="20"/>
                <w:szCs w:val="20"/>
              </w:rPr>
              <w:t>Program</w:t>
            </w:r>
          </w:p>
        </w:tc>
        <w:tc>
          <w:tcPr>
            <w:tcW w:w="2310" w:type="dxa"/>
            <w:gridSpan w:val="2"/>
            <w:tcBorders>
              <w:top w:val="single" w:sz="2" w:space="0" w:color="auto"/>
              <w:left w:val="single" w:sz="2" w:space="0" w:color="auto"/>
              <w:bottom w:val="single" w:sz="2" w:space="0" w:color="auto"/>
              <w:right w:val="single" w:sz="2" w:space="0" w:color="auto"/>
            </w:tcBorders>
            <w:shd w:val="clear" w:color="auto" w:fill="DEEAF6"/>
            <w:vAlign w:val="center"/>
          </w:tcPr>
          <w:p w14:paraId="31118EF8" w14:textId="77777777" w:rsidR="00534A2B" w:rsidRPr="004F1EB1" w:rsidRDefault="004F1EB1" w:rsidP="005F64EE">
            <w:pPr>
              <w:widowControl w:val="0"/>
              <w:autoSpaceDE w:val="0"/>
              <w:autoSpaceDN w:val="0"/>
              <w:adjustRightInd w:val="0"/>
              <w:spacing w:before="20" w:line="300" w:lineRule="auto"/>
              <w:jc w:val="center"/>
              <w:rPr>
                <w:rFonts w:ascii="Arial" w:hAnsi="Arial" w:cs="Arial"/>
                <w:b/>
                <w:bCs/>
                <w:color w:val="000000"/>
                <w:sz w:val="20"/>
                <w:szCs w:val="20"/>
              </w:rPr>
            </w:pPr>
            <w:r>
              <w:rPr>
                <w:rFonts w:ascii="Arial" w:hAnsi="Arial" w:cs="Arial"/>
                <w:b/>
                <w:bCs/>
                <w:color w:val="000000"/>
                <w:sz w:val="20"/>
                <w:szCs w:val="20"/>
              </w:rPr>
              <w:t>Action</w:t>
            </w:r>
          </w:p>
        </w:tc>
        <w:tc>
          <w:tcPr>
            <w:tcW w:w="1958" w:type="dxa"/>
            <w:tcBorders>
              <w:top w:val="single" w:sz="2" w:space="0" w:color="auto"/>
              <w:left w:val="single" w:sz="2" w:space="0" w:color="auto"/>
              <w:bottom w:val="single" w:sz="2" w:space="0" w:color="auto"/>
              <w:right w:val="single" w:sz="2" w:space="0" w:color="auto"/>
            </w:tcBorders>
            <w:shd w:val="clear" w:color="auto" w:fill="DEEAF6"/>
            <w:vAlign w:val="center"/>
          </w:tcPr>
          <w:p w14:paraId="09A688ED" w14:textId="77777777" w:rsidR="00534A2B" w:rsidRPr="004F1EB1" w:rsidRDefault="004F1EB1" w:rsidP="005F64EE">
            <w:pPr>
              <w:widowControl w:val="0"/>
              <w:autoSpaceDE w:val="0"/>
              <w:autoSpaceDN w:val="0"/>
              <w:adjustRightInd w:val="0"/>
              <w:spacing w:before="20" w:line="300" w:lineRule="auto"/>
              <w:jc w:val="center"/>
              <w:rPr>
                <w:rFonts w:ascii="Arial" w:hAnsi="Arial" w:cs="Arial"/>
                <w:b/>
                <w:bCs/>
                <w:color w:val="000000"/>
                <w:sz w:val="20"/>
                <w:szCs w:val="20"/>
              </w:rPr>
            </w:pPr>
            <w:r>
              <w:rPr>
                <w:rFonts w:ascii="Arial" w:hAnsi="Arial" w:cs="Arial"/>
                <w:b/>
                <w:bCs/>
                <w:color w:val="000000"/>
                <w:sz w:val="20"/>
                <w:szCs w:val="20"/>
              </w:rPr>
              <w:t>Unit</w:t>
            </w:r>
          </w:p>
        </w:tc>
        <w:tc>
          <w:tcPr>
            <w:tcW w:w="1959" w:type="dxa"/>
            <w:tcBorders>
              <w:top w:val="single" w:sz="2" w:space="0" w:color="auto"/>
              <w:left w:val="single" w:sz="2" w:space="0" w:color="auto"/>
              <w:bottom w:val="single" w:sz="2" w:space="0" w:color="auto"/>
              <w:right w:val="single" w:sz="2" w:space="0" w:color="auto"/>
            </w:tcBorders>
            <w:shd w:val="clear" w:color="auto" w:fill="DEEAF6"/>
            <w:vAlign w:val="center"/>
          </w:tcPr>
          <w:p w14:paraId="54DFB4DA" w14:textId="77777777" w:rsidR="00534A2B" w:rsidRPr="004F1EB1" w:rsidRDefault="004F1EB1" w:rsidP="005F64EE">
            <w:pPr>
              <w:widowControl w:val="0"/>
              <w:autoSpaceDE w:val="0"/>
              <w:autoSpaceDN w:val="0"/>
              <w:adjustRightInd w:val="0"/>
              <w:spacing w:before="20" w:line="300" w:lineRule="auto"/>
              <w:jc w:val="center"/>
              <w:rPr>
                <w:rFonts w:ascii="Arial" w:hAnsi="Arial" w:cs="Arial"/>
                <w:b/>
                <w:bCs/>
                <w:color w:val="000000"/>
                <w:sz w:val="20"/>
                <w:szCs w:val="20"/>
              </w:rPr>
            </w:pPr>
            <w:r>
              <w:rPr>
                <w:rFonts w:ascii="Arial" w:hAnsi="Arial" w:cs="Arial"/>
                <w:b/>
                <w:bCs/>
                <w:color w:val="000000"/>
                <w:sz w:val="20"/>
                <w:szCs w:val="20"/>
              </w:rPr>
              <w:t>Amount</w:t>
            </w:r>
          </w:p>
        </w:tc>
      </w:tr>
      <w:tr w:rsidR="00534A2B" w:rsidRPr="00072728" w14:paraId="6C6A77A0" w14:textId="77777777" w:rsidTr="00597F15">
        <w:trPr>
          <w:trHeight w:val="61"/>
        </w:trPr>
        <w:tc>
          <w:tcPr>
            <w:tcW w:w="2310" w:type="dxa"/>
            <w:gridSpan w:val="2"/>
            <w:tcBorders>
              <w:top w:val="single" w:sz="2" w:space="0" w:color="auto"/>
              <w:left w:val="single" w:sz="2" w:space="0" w:color="auto"/>
              <w:bottom w:val="single" w:sz="2" w:space="0" w:color="auto"/>
              <w:right w:val="single" w:sz="2" w:space="0" w:color="auto"/>
            </w:tcBorders>
          </w:tcPr>
          <w:p w14:paraId="5602D73D" w14:textId="508BDBD4" w:rsidR="00534A2B"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2310" w:type="dxa"/>
            <w:tcBorders>
              <w:top w:val="single" w:sz="2" w:space="0" w:color="auto"/>
              <w:left w:val="single" w:sz="2" w:space="0" w:color="auto"/>
              <w:bottom w:val="single" w:sz="2" w:space="0" w:color="auto"/>
              <w:right w:val="single" w:sz="2" w:space="0" w:color="auto"/>
            </w:tcBorders>
          </w:tcPr>
          <w:p w14:paraId="46082B0F" w14:textId="7C2449F0" w:rsidR="00534A2B"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2310" w:type="dxa"/>
            <w:gridSpan w:val="2"/>
            <w:tcBorders>
              <w:top w:val="single" w:sz="2" w:space="0" w:color="auto"/>
              <w:left w:val="single" w:sz="2" w:space="0" w:color="auto"/>
              <w:bottom w:val="single" w:sz="2" w:space="0" w:color="auto"/>
              <w:right w:val="single" w:sz="2" w:space="0" w:color="auto"/>
            </w:tcBorders>
          </w:tcPr>
          <w:p w14:paraId="4268A781" w14:textId="765A0375" w:rsidR="00534A2B"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1958" w:type="dxa"/>
            <w:tcBorders>
              <w:top w:val="single" w:sz="2" w:space="0" w:color="auto"/>
              <w:left w:val="single" w:sz="2" w:space="0" w:color="auto"/>
              <w:bottom w:val="single" w:sz="2" w:space="0" w:color="auto"/>
              <w:right w:val="single" w:sz="2" w:space="0" w:color="auto"/>
            </w:tcBorders>
          </w:tcPr>
          <w:p w14:paraId="43EEDD86" w14:textId="18B4F2B6" w:rsidR="00534A2B"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1959" w:type="dxa"/>
            <w:tcBorders>
              <w:top w:val="single" w:sz="2" w:space="0" w:color="auto"/>
              <w:left w:val="single" w:sz="2" w:space="0" w:color="auto"/>
              <w:bottom w:val="single" w:sz="2" w:space="0" w:color="auto"/>
              <w:right w:val="single" w:sz="2" w:space="0" w:color="auto"/>
            </w:tcBorders>
          </w:tcPr>
          <w:p w14:paraId="3DB53978" w14:textId="748E768A" w:rsidR="00534A2B"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r>
      <w:tr w:rsidR="004F1EB1" w:rsidRPr="00072728" w14:paraId="68350177" w14:textId="77777777" w:rsidTr="00597F15">
        <w:trPr>
          <w:trHeight w:val="61"/>
        </w:trPr>
        <w:tc>
          <w:tcPr>
            <w:tcW w:w="2310" w:type="dxa"/>
            <w:gridSpan w:val="2"/>
            <w:tcBorders>
              <w:top w:val="single" w:sz="2" w:space="0" w:color="auto"/>
              <w:left w:val="single" w:sz="2" w:space="0" w:color="auto"/>
              <w:bottom w:val="single" w:sz="2" w:space="0" w:color="auto"/>
              <w:right w:val="single" w:sz="2" w:space="0" w:color="auto"/>
            </w:tcBorders>
          </w:tcPr>
          <w:p w14:paraId="4B7C1675" w14:textId="30C69521" w:rsidR="004F1EB1"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2310" w:type="dxa"/>
            <w:tcBorders>
              <w:top w:val="single" w:sz="2" w:space="0" w:color="auto"/>
              <w:left w:val="single" w:sz="2" w:space="0" w:color="auto"/>
              <w:bottom w:val="single" w:sz="2" w:space="0" w:color="auto"/>
              <w:right w:val="single" w:sz="2" w:space="0" w:color="auto"/>
            </w:tcBorders>
          </w:tcPr>
          <w:p w14:paraId="72765E8B" w14:textId="256F8CAF" w:rsidR="004F1EB1"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2310" w:type="dxa"/>
            <w:gridSpan w:val="2"/>
            <w:tcBorders>
              <w:top w:val="single" w:sz="2" w:space="0" w:color="auto"/>
              <w:left w:val="single" w:sz="2" w:space="0" w:color="auto"/>
              <w:bottom w:val="single" w:sz="2" w:space="0" w:color="auto"/>
              <w:right w:val="single" w:sz="2" w:space="0" w:color="auto"/>
            </w:tcBorders>
          </w:tcPr>
          <w:p w14:paraId="4215E4BF" w14:textId="75A782FB" w:rsidR="004F1EB1"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1958" w:type="dxa"/>
            <w:tcBorders>
              <w:top w:val="single" w:sz="2" w:space="0" w:color="auto"/>
              <w:left w:val="single" w:sz="2" w:space="0" w:color="auto"/>
              <w:bottom w:val="single" w:sz="2" w:space="0" w:color="auto"/>
              <w:right w:val="single" w:sz="2" w:space="0" w:color="auto"/>
            </w:tcBorders>
          </w:tcPr>
          <w:p w14:paraId="5CF53CBD" w14:textId="09C75D3B" w:rsidR="004F1EB1"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1959" w:type="dxa"/>
            <w:tcBorders>
              <w:top w:val="single" w:sz="2" w:space="0" w:color="auto"/>
              <w:left w:val="single" w:sz="2" w:space="0" w:color="auto"/>
              <w:bottom w:val="single" w:sz="2" w:space="0" w:color="auto"/>
              <w:right w:val="single" w:sz="2" w:space="0" w:color="auto"/>
            </w:tcBorders>
          </w:tcPr>
          <w:p w14:paraId="47281832" w14:textId="63261508" w:rsidR="004F1EB1"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r>
      <w:tr w:rsidR="004F1EB1" w:rsidRPr="00072728" w14:paraId="4CCDCA61" w14:textId="77777777" w:rsidTr="00597F15">
        <w:trPr>
          <w:trHeight w:val="61"/>
        </w:trPr>
        <w:tc>
          <w:tcPr>
            <w:tcW w:w="2310" w:type="dxa"/>
            <w:gridSpan w:val="2"/>
            <w:tcBorders>
              <w:top w:val="single" w:sz="2" w:space="0" w:color="auto"/>
              <w:left w:val="single" w:sz="2" w:space="0" w:color="auto"/>
              <w:bottom w:val="single" w:sz="2" w:space="0" w:color="auto"/>
              <w:right w:val="single" w:sz="2" w:space="0" w:color="auto"/>
            </w:tcBorders>
          </w:tcPr>
          <w:p w14:paraId="54862120" w14:textId="2A80FB60" w:rsidR="004F1EB1"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2310" w:type="dxa"/>
            <w:tcBorders>
              <w:top w:val="single" w:sz="2" w:space="0" w:color="auto"/>
              <w:left w:val="single" w:sz="2" w:space="0" w:color="auto"/>
              <w:bottom w:val="single" w:sz="2" w:space="0" w:color="auto"/>
              <w:right w:val="single" w:sz="2" w:space="0" w:color="auto"/>
            </w:tcBorders>
          </w:tcPr>
          <w:p w14:paraId="38B19BDF" w14:textId="57FCF187" w:rsidR="004F1EB1"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2310" w:type="dxa"/>
            <w:gridSpan w:val="2"/>
            <w:tcBorders>
              <w:top w:val="single" w:sz="2" w:space="0" w:color="auto"/>
              <w:left w:val="single" w:sz="2" w:space="0" w:color="auto"/>
              <w:bottom w:val="single" w:sz="2" w:space="0" w:color="auto"/>
              <w:right w:val="single" w:sz="2" w:space="0" w:color="auto"/>
            </w:tcBorders>
          </w:tcPr>
          <w:p w14:paraId="10B58C49" w14:textId="04886C0F" w:rsidR="004F1EB1"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1958" w:type="dxa"/>
            <w:tcBorders>
              <w:top w:val="single" w:sz="2" w:space="0" w:color="auto"/>
              <w:left w:val="single" w:sz="2" w:space="0" w:color="auto"/>
              <w:bottom w:val="single" w:sz="2" w:space="0" w:color="auto"/>
              <w:right w:val="single" w:sz="2" w:space="0" w:color="auto"/>
            </w:tcBorders>
          </w:tcPr>
          <w:p w14:paraId="1FD390EE" w14:textId="014C3851" w:rsidR="004F1EB1"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1959" w:type="dxa"/>
            <w:tcBorders>
              <w:top w:val="single" w:sz="2" w:space="0" w:color="auto"/>
              <w:left w:val="single" w:sz="2" w:space="0" w:color="auto"/>
              <w:bottom w:val="single" w:sz="2" w:space="0" w:color="auto"/>
              <w:right w:val="single" w:sz="2" w:space="0" w:color="auto"/>
            </w:tcBorders>
          </w:tcPr>
          <w:p w14:paraId="126BCE16" w14:textId="3781F610" w:rsidR="004F1EB1"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r>
      <w:tr w:rsidR="004F1EB1" w:rsidRPr="00072728" w14:paraId="48B74A41" w14:textId="77777777" w:rsidTr="00597F15">
        <w:trPr>
          <w:trHeight w:val="61"/>
        </w:trPr>
        <w:tc>
          <w:tcPr>
            <w:tcW w:w="2310" w:type="dxa"/>
            <w:gridSpan w:val="2"/>
            <w:tcBorders>
              <w:top w:val="single" w:sz="2" w:space="0" w:color="auto"/>
              <w:left w:val="single" w:sz="2" w:space="0" w:color="auto"/>
              <w:bottom w:val="single" w:sz="2" w:space="0" w:color="auto"/>
              <w:right w:val="single" w:sz="2" w:space="0" w:color="auto"/>
            </w:tcBorders>
          </w:tcPr>
          <w:p w14:paraId="0DD9C169" w14:textId="40C98E58" w:rsidR="004F1EB1"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2310" w:type="dxa"/>
            <w:tcBorders>
              <w:top w:val="single" w:sz="2" w:space="0" w:color="auto"/>
              <w:left w:val="single" w:sz="2" w:space="0" w:color="auto"/>
              <w:bottom w:val="single" w:sz="2" w:space="0" w:color="auto"/>
              <w:right w:val="single" w:sz="2" w:space="0" w:color="auto"/>
            </w:tcBorders>
          </w:tcPr>
          <w:p w14:paraId="75DD8845" w14:textId="712FC14C" w:rsidR="004F1EB1"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2310" w:type="dxa"/>
            <w:gridSpan w:val="2"/>
            <w:tcBorders>
              <w:top w:val="single" w:sz="2" w:space="0" w:color="auto"/>
              <w:left w:val="single" w:sz="2" w:space="0" w:color="auto"/>
              <w:bottom w:val="single" w:sz="2" w:space="0" w:color="auto"/>
              <w:right w:val="single" w:sz="2" w:space="0" w:color="auto"/>
            </w:tcBorders>
          </w:tcPr>
          <w:p w14:paraId="4EC1C8EF" w14:textId="2E48993F" w:rsidR="004F1EB1"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1958" w:type="dxa"/>
            <w:tcBorders>
              <w:top w:val="single" w:sz="2" w:space="0" w:color="auto"/>
              <w:left w:val="single" w:sz="2" w:space="0" w:color="auto"/>
              <w:bottom w:val="single" w:sz="2" w:space="0" w:color="auto"/>
              <w:right w:val="single" w:sz="2" w:space="0" w:color="auto"/>
            </w:tcBorders>
          </w:tcPr>
          <w:p w14:paraId="7B465B0D" w14:textId="5497FDC1" w:rsidR="004F1EB1"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1959" w:type="dxa"/>
            <w:tcBorders>
              <w:top w:val="single" w:sz="2" w:space="0" w:color="auto"/>
              <w:left w:val="single" w:sz="2" w:space="0" w:color="auto"/>
              <w:bottom w:val="single" w:sz="2" w:space="0" w:color="auto"/>
              <w:right w:val="single" w:sz="2" w:space="0" w:color="auto"/>
            </w:tcBorders>
          </w:tcPr>
          <w:p w14:paraId="552006F2" w14:textId="136F5926" w:rsidR="004F1EB1" w:rsidRPr="00072728" w:rsidRDefault="004F1EB1" w:rsidP="0084031B">
            <w:pPr>
              <w:widowControl w:val="0"/>
              <w:autoSpaceDE w:val="0"/>
              <w:autoSpaceDN w:val="0"/>
              <w:adjustRightInd w:val="0"/>
              <w:spacing w:before="40" w:line="300" w:lineRule="auto"/>
              <w:rPr>
                <w:rFonts w:ascii="Arial" w:hAnsi="Arial" w:cs="Arial"/>
                <w:bCs/>
                <w:color w:val="000000"/>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r>
      <w:tr w:rsidR="0084031B" w:rsidRPr="00072728" w14:paraId="698FE7A4" w14:textId="77777777" w:rsidTr="00597F15">
        <w:tc>
          <w:tcPr>
            <w:tcW w:w="10847" w:type="dxa"/>
            <w:gridSpan w:val="7"/>
            <w:tcBorders>
              <w:top w:val="single" w:sz="2" w:space="0" w:color="auto"/>
            </w:tcBorders>
          </w:tcPr>
          <w:p w14:paraId="3AA87F5F" w14:textId="77777777" w:rsidR="0084031B" w:rsidRPr="004F1EB1" w:rsidRDefault="0084031B" w:rsidP="00271698">
            <w:pPr>
              <w:widowControl w:val="0"/>
              <w:autoSpaceDE w:val="0"/>
              <w:autoSpaceDN w:val="0"/>
              <w:adjustRightInd w:val="0"/>
              <w:spacing w:before="60" w:after="60"/>
              <w:rPr>
                <w:rFonts w:ascii="Arial" w:hAnsi="Arial" w:cs="Arial"/>
                <w:b/>
                <w:bCs/>
                <w:color w:val="000000"/>
                <w:sz w:val="20"/>
                <w:szCs w:val="20"/>
              </w:rPr>
            </w:pPr>
            <w:r w:rsidRPr="004F1EB1">
              <w:rPr>
                <w:rFonts w:ascii="Arial" w:hAnsi="Arial" w:cs="Arial"/>
                <w:b/>
                <w:bCs/>
                <w:color w:val="000000"/>
                <w:sz w:val="20"/>
                <w:szCs w:val="20"/>
              </w:rPr>
              <w:t>This action is being taken per the following authority:</w:t>
            </w:r>
          </w:p>
          <w:p w14:paraId="6D2B3E98" w14:textId="0A78C73C" w:rsidR="0084031B" w:rsidRDefault="0084031B" w:rsidP="0084031B">
            <w:pPr>
              <w:widowControl w:val="0"/>
              <w:tabs>
                <w:tab w:val="right" w:pos="2945"/>
              </w:tabs>
              <w:autoSpaceDE w:val="0"/>
              <w:autoSpaceDN w:val="0"/>
              <w:adjustRightInd w:val="0"/>
              <w:spacing w:before="60" w:after="60"/>
              <w:rPr>
                <w:rFonts w:ascii="Arial" w:hAnsi="Arial" w:cs="Arial"/>
                <w:bCs/>
                <w:color w:val="000000"/>
                <w:sz w:val="20"/>
                <w:szCs w:val="20"/>
              </w:rPr>
            </w:pPr>
            <w:r>
              <w:rPr>
                <w:rFonts w:ascii="Arial" w:hAnsi="Arial" w:cs="Arial"/>
                <w:bCs/>
                <w:color w:val="000000"/>
                <w:sz w:val="20"/>
                <w:szCs w:val="20"/>
              </w:rPr>
              <w:t>WAC 388-106-19</w:t>
            </w:r>
            <w:r w:rsidRPr="004F1EB1">
              <w:rPr>
                <w:b/>
                <w:u w:val="single"/>
              </w:rPr>
              <w:fldChar w:fldCharType="begin">
                <w:ffData>
                  <w:name w:val=""/>
                  <w:enabled/>
                  <w:calcOnExit w:val="0"/>
                  <w:textInput/>
                </w:ffData>
              </w:fldChar>
            </w:r>
            <w:r w:rsidRPr="004F1EB1">
              <w:rPr>
                <w:b/>
                <w:u w:val="single"/>
              </w:rPr>
              <w:instrText xml:space="preserve"> FORMTEXT </w:instrText>
            </w:r>
            <w:r w:rsidRPr="004F1EB1">
              <w:rPr>
                <w:b/>
                <w:u w:val="single"/>
              </w:rPr>
            </w:r>
            <w:r w:rsidRPr="004F1EB1">
              <w:rPr>
                <w:b/>
                <w:u w:val="single"/>
              </w:rPr>
              <w:fldChar w:fldCharType="separate"/>
            </w:r>
            <w:r w:rsidR="002E0E7E">
              <w:rPr>
                <w:b/>
                <w:noProof/>
                <w:u w:val="single"/>
              </w:rPr>
              <w:t> </w:t>
            </w:r>
            <w:r w:rsidR="002E0E7E">
              <w:rPr>
                <w:b/>
                <w:noProof/>
                <w:u w:val="single"/>
              </w:rPr>
              <w:t> </w:t>
            </w:r>
            <w:r w:rsidR="002E0E7E">
              <w:rPr>
                <w:b/>
                <w:noProof/>
                <w:u w:val="single"/>
              </w:rPr>
              <w:t> </w:t>
            </w:r>
            <w:r w:rsidR="002E0E7E">
              <w:rPr>
                <w:b/>
                <w:noProof/>
                <w:u w:val="single"/>
              </w:rPr>
              <w:t> </w:t>
            </w:r>
            <w:r w:rsidR="002E0E7E">
              <w:rPr>
                <w:b/>
                <w:noProof/>
                <w:u w:val="single"/>
              </w:rPr>
              <w:t> </w:t>
            </w:r>
            <w:r w:rsidRPr="004F1EB1">
              <w:rPr>
                <w:b/>
                <w:u w:val="single"/>
              </w:rPr>
              <w:fldChar w:fldCharType="end"/>
            </w:r>
            <w:r w:rsidRPr="004F1EB1">
              <w:rPr>
                <w:u w:val="single"/>
              </w:rPr>
              <w:tab/>
            </w:r>
          </w:p>
          <w:p w14:paraId="2F0D3A51" w14:textId="09EC195A" w:rsidR="0084031B" w:rsidRPr="00072728" w:rsidRDefault="0084031B" w:rsidP="0084031B">
            <w:pPr>
              <w:widowControl w:val="0"/>
              <w:tabs>
                <w:tab w:val="right" w:pos="10595"/>
              </w:tabs>
              <w:autoSpaceDE w:val="0"/>
              <w:autoSpaceDN w:val="0"/>
              <w:adjustRightInd w:val="0"/>
              <w:spacing w:before="60" w:after="60"/>
              <w:rPr>
                <w:rFonts w:ascii="Arial" w:hAnsi="Arial" w:cs="Arial"/>
                <w:bCs/>
                <w:color w:val="000000"/>
                <w:sz w:val="20"/>
                <w:szCs w:val="20"/>
              </w:rPr>
            </w:pPr>
            <w:r>
              <w:rPr>
                <w:rFonts w:ascii="Arial" w:hAnsi="Arial" w:cs="Arial"/>
                <w:bCs/>
                <w:color w:val="000000"/>
                <w:sz w:val="20"/>
                <w:szCs w:val="20"/>
              </w:rPr>
              <w:t xml:space="preserve">Other:  </w:t>
            </w:r>
            <w:r w:rsidRPr="004F1EB1">
              <w:rPr>
                <w:b/>
                <w:u w:val="single"/>
              </w:rPr>
              <w:fldChar w:fldCharType="begin">
                <w:ffData>
                  <w:name w:val=""/>
                  <w:enabled/>
                  <w:calcOnExit w:val="0"/>
                  <w:textInput/>
                </w:ffData>
              </w:fldChar>
            </w:r>
            <w:r w:rsidRPr="004F1EB1">
              <w:rPr>
                <w:b/>
                <w:u w:val="single"/>
              </w:rPr>
              <w:instrText xml:space="preserve"> FORMTEXT </w:instrText>
            </w:r>
            <w:r w:rsidRPr="004F1EB1">
              <w:rPr>
                <w:b/>
                <w:u w:val="single"/>
              </w:rPr>
            </w:r>
            <w:r w:rsidRPr="004F1EB1">
              <w:rPr>
                <w:b/>
                <w:u w:val="single"/>
              </w:rPr>
              <w:fldChar w:fldCharType="separate"/>
            </w:r>
            <w:r w:rsidR="002E0E7E">
              <w:rPr>
                <w:b/>
                <w:noProof/>
                <w:u w:val="single"/>
              </w:rPr>
              <w:t> </w:t>
            </w:r>
            <w:r w:rsidR="002E0E7E">
              <w:rPr>
                <w:b/>
                <w:noProof/>
                <w:u w:val="single"/>
              </w:rPr>
              <w:t> </w:t>
            </w:r>
            <w:r w:rsidR="002E0E7E">
              <w:rPr>
                <w:b/>
                <w:noProof/>
                <w:u w:val="single"/>
              </w:rPr>
              <w:t> </w:t>
            </w:r>
            <w:r w:rsidR="002E0E7E">
              <w:rPr>
                <w:b/>
                <w:noProof/>
                <w:u w:val="single"/>
              </w:rPr>
              <w:t> </w:t>
            </w:r>
            <w:r w:rsidR="002E0E7E">
              <w:rPr>
                <w:b/>
                <w:noProof/>
                <w:u w:val="single"/>
              </w:rPr>
              <w:t> </w:t>
            </w:r>
            <w:r w:rsidRPr="004F1EB1">
              <w:rPr>
                <w:b/>
                <w:u w:val="single"/>
              </w:rPr>
              <w:fldChar w:fldCharType="end"/>
            </w:r>
            <w:r w:rsidRPr="004F1EB1">
              <w:rPr>
                <w:u w:val="single"/>
              </w:rPr>
              <w:tab/>
            </w:r>
          </w:p>
          <w:p w14:paraId="2982FAE3" w14:textId="77777777" w:rsidR="0084031B" w:rsidRDefault="0084031B" w:rsidP="00271698">
            <w:pPr>
              <w:widowControl w:val="0"/>
              <w:autoSpaceDE w:val="0"/>
              <w:autoSpaceDN w:val="0"/>
              <w:adjustRightInd w:val="0"/>
              <w:spacing w:before="60"/>
              <w:rPr>
                <w:rFonts w:ascii="Arial" w:hAnsi="Arial" w:cs="Arial"/>
                <w:b/>
                <w:bCs/>
                <w:color w:val="000000"/>
                <w:sz w:val="20"/>
                <w:szCs w:val="20"/>
              </w:rPr>
            </w:pPr>
            <w:r>
              <w:rPr>
                <w:rFonts w:ascii="Arial" w:hAnsi="Arial" w:cs="Arial"/>
                <w:b/>
                <w:bCs/>
                <w:color w:val="000000"/>
                <w:sz w:val="20"/>
                <w:szCs w:val="20"/>
              </w:rPr>
              <w:t>If you don’t agree with the action and want to appeal, you need to know:</w:t>
            </w:r>
          </w:p>
          <w:p w14:paraId="20DF988E" w14:textId="77777777" w:rsidR="0084031B" w:rsidRDefault="0084031B" w:rsidP="0084031B">
            <w:pPr>
              <w:widowControl w:val="0"/>
              <w:numPr>
                <w:ilvl w:val="0"/>
                <w:numId w:val="4"/>
              </w:numPr>
              <w:tabs>
                <w:tab w:val="left" w:pos="155"/>
              </w:tabs>
              <w:autoSpaceDE w:val="0"/>
              <w:autoSpaceDN w:val="0"/>
              <w:adjustRightInd w:val="0"/>
              <w:ind w:left="155" w:hanging="184"/>
              <w:contextualSpacing/>
              <w:rPr>
                <w:rFonts w:ascii="Arial" w:hAnsi="Arial" w:cs="Arial"/>
                <w:bCs/>
                <w:color w:val="000000"/>
                <w:sz w:val="20"/>
                <w:szCs w:val="20"/>
              </w:rPr>
            </w:pPr>
            <w:r>
              <w:rPr>
                <w:rFonts w:ascii="Arial" w:hAnsi="Arial" w:cs="Arial"/>
                <w:bCs/>
                <w:color w:val="000000"/>
                <w:sz w:val="20"/>
                <w:szCs w:val="20"/>
              </w:rPr>
              <w:t>An Administrative Law Judge will hear your appeal.</w:t>
            </w:r>
          </w:p>
          <w:p w14:paraId="3CEC3B01" w14:textId="77777777" w:rsidR="0084031B" w:rsidRPr="004F1EB1" w:rsidRDefault="0084031B" w:rsidP="0084031B">
            <w:pPr>
              <w:widowControl w:val="0"/>
              <w:numPr>
                <w:ilvl w:val="0"/>
                <w:numId w:val="4"/>
              </w:numPr>
              <w:tabs>
                <w:tab w:val="left" w:pos="155"/>
              </w:tabs>
              <w:autoSpaceDE w:val="0"/>
              <w:autoSpaceDN w:val="0"/>
              <w:adjustRightInd w:val="0"/>
              <w:ind w:left="155" w:hanging="184"/>
              <w:contextualSpacing/>
              <w:rPr>
                <w:rFonts w:ascii="Arial" w:hAnsi="Arial" w:cs="Arial"/>
                <w:bCs/>
                <w:color w:val="000000"/>
                <w:sz w:val="20"/>
                <w:szCs w:val="20"/>
              </w:rPr>
            </w:pPr>
            <w:r w:rsidRPr="004F1EB1">
              <w:rPr>
                <w:rFonts w:ascii="Arial" w:hAnsi="Arial" w:cs="Arial"/>
                <w:bCs/>
                <w:color w:val="000000"/>
                <w:sz w:val="20"/>
                <w:szCs w:val="20"/>
              </w:rPr>
              <w:t>You have 90 days from the date of this notice to appeal this decision.</w:t>
            </w:r>
          </w:p>
          <w:p w14:paraId="4DA070C6" w14:textId="77777777" w:rsidR="0084031B" w:rsidRPr="00072728" w:rsidRDefault="0084031B" w:rsidP="0084031B">
            <w:pPr>
              <w:widowControl w:val="0"/>
              <w:numPr>
                <w:ilvl w:val="0"/>
                <w:numId w:val="4"/>
              </w:numPr>
              <w:tabs>
                <w:tab w:val="left" w:pos="155"/>
              </w:tabs>
              <w:autoSpaceDE w:val="0"/>
              <w:autoSpaceDN w:val="0"/>
              <w:adjustRightInd w:val="0"/>
              <w:ind w:left="155" w:hanging="184"/>
              <w:contextualSpacing/>
              <w:rPr>
                <w:rFonts w:ascii="Arial" w:hAnsi="Arial" w:cs="Arial"/>
                <w:bCs/>
                <w:color w:val="000000"/>
                <w:sz w:val="20"/>
                <w:szCs w:val="20"/>
              </w:rPr>
            </w:pPr>
            <w:r>
              <w:rPr>
                <w:rFonts w:ascii="Arial" w:hAnsi="Arial" w:cs="Arial"/>
                <w:bCs/>
                <w:color w:val="000000"/>
                <w:sz w:val="20"/>
                <w:szCs w:val="20"/>
              </w:rPr>
              <w:t>You may request a hearing by contacting your case manager.  They can also provide more information about the appeal process.</w:t>
            </w:r>
          </w:p>
          <w:p w14:paraId="1F134CD9" w14:textId="77777777" w:rsidR="0084031B" w:rsidRDefault="0084031B" w:rsidP="0084031B">
            <w:pPr>
              <w:widowControl w:val="0"/>
              <w:autoSpaceDE w:val="0"/>
              <w:autoSpaceDN w:val="0"/>
              <w:adjustRightInd w:val="0"/>
              <w:spacing w:line="300" w:lineRule="auto"/>
              <w:jc w:val="center"/>
              <w:rPr>
                <w:rFonts w:ascii="Arial" w:hAnsi="Arial" w:cs="Arial"/>
                <w:b/>
                <w:bCs/>
                <w:color w:val="000000"/>
                <w:sz w:val="20"/>
                <w:szCs w:val="20"/>
              </w:rPr>
            </w:pPr>
            <w:r>
              <w:rPr>
                <w:rFonts w:ascii="Arial" w:hAnsi="Arial" w:cs="Arial"/>
                <w:b/>
                <w:bCs/>
                <w:color w:val="000000"/>
                <w:sz w:val="20"/>
                <w:szCs w:val="20"/>
              </w:rPr>
              <w:t>Information about Appeals</w:t>
            </w:r>
          </w:p>
          <w:p w14:paraId="4277F068" w14:textId="77777777" w:rsidR="0084031B" w:rsidRPr="0084031B" w:rsidRDefault="0084031B" w:rsidP="0084031B">
            <w:pPr>
              <w:widowControl w:val="0"/>
              <w:autoSpaceDE w:val="0"/>
              <w:autoSpaceDN w:val="0"/>
              <w:adjustRightInd w:val="0"/>
              <w:spacing w:line="300" w:lineRule="auto"/>
              <w:rPr>
                <w:rFonts w:ascii="Arial" w:hAnsi="Arial" w:cs="Arial"/>
                <w:b/>
                <w:bCs/>
                <w:color w:val="000000"/>
                <w:sz w:val="20"/>
                <w:szCs w:val="20"/>
              </w:rPr>
            </w:pPr>
            <w:r w:rsidRPr="0084031B">
              <w:rPr>
                <w:rFonts w:ascii="Arial" w:hAnsi="Arial" w:cs="Arial"/>
                <w:b/>
                <w:bCs/>
                <w:color w:val="000000"/>
                <w:sz w:val="20"/>
                <w:szCs w:val="20"/>
              </w:rPr>
              <w:t>Could it cost me anything if I appeal the termination or reduction of a service and I lose the hearing?</w:t>
            </w:r>
          </w:p>
          <w:p w14:paraId="0E4E9BE1" w14:textId="77777777" w:rsidR="0084031B" w:rsidRPr="0084031B" w:rsidRDefault="0084031B" w:rsidP="0084031B">
            <w:pPr>
              <w:pStyle w:val="ListParagraph"/>
              <w:numPr>
                <w:ilvl w:val="0"/>
                <w:numId w:val="5"/>
              </w:numPr>
              <w:tabs>
                <w:tab w:val="left" w:pos="155"/>
              </w:tabs>
              <w:spacing w:after="0" w:line="240" w:lineRule="auto"/>
              <w:ind w:left="155" w:hanging="180"/>
              <w:rPr>
                <w:rFonts w:cs="Arial"/>
                <w:sz w:val="20"/>
                <w:szCs w:val="20"/>
              </w:rPr>
            </w:pPr>
            <w:r w:rsidRPr="0084031B">
              <w:rPr>
                <w:rFonts w:cs="Arial"/>
                <w:sz w:val="20"/>
                <w:szCs w:val="20"/>
              </w:rPr>
              <w:t>You may have to pay DSHS back the cost of services you receive while waiting for the hearing decision. This amount can be no more than what 60 days of services cost DSHS.</w:t>
            </w:r>
          </w:p>
          <w:p w14:paraId="78BEAEE6" w14:textId="77777777" w:rsidR="0084031B" w:rsidRPr="0084031B" w:rsidRDefault="0084031B" w:rsidP="0084031B">
            <w:pPr>
              <w:pStyle w:val="ListParagraph"/>
              <w:numPr>
                <w:ilvl w:val="0"/>
                <w:numId w:val="5"/>
              </w:numPr>
              <w:tabs>
                <w:tab w:val="left" w:pos="155"/>
              </w:tabs>
              <w:spacing w:after="0" w:line="240" w:lineRule="auto"/>
              <w:ind w:left="155" w:hanging="180"/>
              <w:rPr>
                <w:rFonts w:cs="Arial"/>
                <w:sz w:val="20"/>
                <w:szCs w:val="20"/>
              </w:rPr>
            </w:pPr>
            <w:r w:rsidRPr="0084031B">
              <w:rPr>
                <w:rFonts w:cs="Arial"/>
                <w:sz w:val="20"/>
                <w:szCs w:val="20"/>
              </w:rPr>
              <w:t>Special note about medical benefits: If these services are ending because medical benefits ended, you may have to pay DSHS back the paid services from the day your medical services ended.</w:t>
            </w:r>
          </w:p>
          <w:p w14:paraId="4648952E" w14:textId="77777777" w:rsidR="0084031B" w:rsidRPr="0084031B" w:rsidRDefault="0084031B" w:rsidP="00271698">
            <w:pPr>
              <w:spacing w:before="60"/>
              <w:rPr>
                <w:rFonts w:ascii="Arial" w:hAnsi="Arial" w:cs="Arial"/>
                <w:b/>
                <w:bCs/>
                <w:sz w:val="20"/>
                <w:szCs w:val="20"/>
              </w:rPr>
            </w:pPr>
            <w:r w:rsidRPr="0084031B">
              <w:rPr>
                <w:rFonts w:ascii="Arial" w:hAnsi="Arial" w:cs="Arial"/>
                <w:b/>
                <w:bCs/>
                <w:sz w:val="20"/>
                <w:szCs w:val="20"/>
              </w:rPr>
              <w:t>What are my rights before and at the hearing?</w:t>
            </w:r>
          </w:p>
        </w:tc>
      </w:tr>
      <w:tr w:rsidR="0084031B" w:rsidRPr="00072728" w14:paraId="7FBDB348" w14:textId="77777777" w:rsidTr="00597F15">
        <w:tc>
          <w:tcPr>
            <w:tcW w:w="5423" w:type="dxa"/>
            <w:gridSpan w:val="4"/>
            <w:tcBorders>
              <w:bottom w:val="single" w:sz="2" w:space="0" w:color="auto"/>
            </w:tcBorders>
          </w:tcPr>
          <w:p w14:paraId="50B667ED" w14:textId="77777777" w:rsidR="0084031B" w:rsidRPr="0084031B" w:rsidRDefault="0084031B" w:rsidP="0084031B">
            <w:pPr>
              <w:pStyle w:val="ListParagraph"/>
              <w:numPr>
                <w:ilvl w:val="0"/>
                <w:numId w:val="6"/>
              </w:numPr>
              <w:tabs>
                <w:tab w:val="left" w:pos="155"/>
              </w:tabs>
              <w:spacing w:after="0" w:line="240" w:lineRule="auto"/>
              <w:ind w:left="155" w:hanging="180"/>
              <w:rPr>
                <w:rFonts w:cs="Arial"/>
                <w:sz w:val="20"/>
                <w:szCs w:val="20"/>
              </w:rPr>
            </w:pPr>
            <w:r w:rsidRPr="0084031B">
              <w:rPr>
                <w:rFonts w:cs="Arial"/>
                <w:sz w:val="20"/>
                <w:szCs w:val="20"/>
              </w:rPr>
              <w:t>You can have someone else represent you.</w:t>
            </w:r>
          </w:p>
          <w:p w14:paraId="00BDD7C7" w14:textId="77777777" w:rsidR="0084031B" w:rsidRPr="0084031B" w:rsidRDefault="0084031B" w:rsidP="0084031B">
            <w:pPr>
              <w:pStyle w:val="ListParagraph"/>
              <w:numPr>
                <w:ilvl w:val="0"/>
                <w:numId w:val="6"/>
              </w:numPr>
              <w:tabs>
                <w:tab w:val="left" w:pos="155"/>
              </w:tabs>
              <w:spacing w:after="0" w:line="240" w:lineRule="auto"/>
              <w:ind w:left="155" w:hanging="180"/>
              <w:rPr>
                <w:rFonts w:cs="Arial"/>
                <w:sz w:val="20"/>
                <w:szCs w:val="20"/>
              </w:rPr>
            </w:pPr>
            <w:r w:rsidRPr="0084031B">
              <w:rPr>
                <w:rFonts w:cs="Arial"/>
                <w:sz w:val="20"/>
                <w:szCs w:val="20"/>
              </w:rPr>
              <w:t>No one from DSHS can represent you.</w:t>
            </w:r>
          </w:p>
          <w:p w14:paraId="0E0B9742" w14:textId="77777777" w:rsidR="0084031B" w:rsidRPr="0084031B" w:rsidRDefault="0084031B" w:rsidP="0084031B">
            <w:pPr>
              <w:pStyle w:val="ListParagraph"/>
              <w:numPr>
                <w:ilvl w:val="0"/>
                <w:numId w:val="6"/>
              </w:numPr>
              <w:tabs>
                <w:tab w:val="left" w:pos="155"/>
              </w:tabs>
              <w:spacing w:after="0" w:line="240" w:lineRule="auto"/>
              <w:ind w:left="155" w:hanging="180"/>
              <w:rPr>
                <w:rFonts w:cs="Arial"/>
                <w:sz w:val="20"/>
                <w:szCs w:val="20"/>
              </w:rPr>
            </w:pPr>
            <w:r w:rsidRPr="0084031B">
              <w:rPr>
                <w:rFonts w:cs="Arial"/>
                <w:sz w:val="20"/>
                <w:szCs w:val="20"/>
              </w:rPr>
              <w:t>Free legal help may be available. Call 1-888-201-1014 for more information.</w:t>
            </w:r>
          </w:p>
          <w:p w14:paraId="6DB667A9" w14:textId="77777777" w:rsidR="0084031B" w:rsidRPr="0084031B" w:rsidRDefault="0084031B" w:rsidP="0084031B">
            <w:pPr>
              <w:pStyle w:val="ListParagraph"/>
              <w:numPr>
                <w:ilvl w:val="0"/>
                <w:numId w:val="6"/>
              </w:numPr>
              <w:tabs>
                <w:tab w:val="left" w:pos="155"/>
              </w:tabs>
              <w:spacing w:after="0" w:line="240" w:lineRule="auto"/>
              <w:ind w:left="155" w:hanging="180"/>
              <w:rPr>
                <w:rFonts w:cs="Arial"/>
                <w:sz w:val="20"/>
                <w:szCs w:val="20"/>
              </w:rPr>
            </w:pPr>
            <w:r w:rsidRPr="0084031B">
              <w:rPr>
                <w:rFonts w:cs="Arial"/>
                <w:sz w:val="20"/>
                <w:szCs w:val="20"/>
              </w:rPr>
              <w:t>DSHS will not pay for someone to represent you.</w:t>
            </w:r>
          </w:p>
          <w:p w14:paraId="09B3BBF1" w14:textId="77777777" w:rsidR="0084031B" w:rsidRPr="0084031B" w:rsidRDefault="0084031B" w:rsidP="0084031B">
            <w:pPr>
              <w:pStyle w:val="ListParagraph"/>
              <w:numPr>
                <w:ilvl w:val="0"/>
                <w:numId w:val="6"/>
              </w:numPr>
              <w:tabs>
                <w:tab w:val="left" w:pos="155"/>
              </w:tabs>
              <w:spacing w:after="0" w:line="240" w:lineRule="auto"/>
              <w:ind w:left="155" w:hanging="180"/>
              <w:rPr>
                <w:rFonts w:cs="Arial"/>
                <w:sz w:val="20"/>
                <w:szCs w:val="20"/>
              </w:rPr>
            </w:pPr>
            <w:r w:rsidRPr="0084031B">
              <w:rPr>
                <w:rFonts w:cs="Arial"/>
                <w:sz w:val="20"/>
                <w:szCs w:val="20"/>
              </w:rPr>
              <w:t>You can look at your DSHS file. You may have free copies of your DSHS file if you ask.</w:t>
            </w:r>
          </w:p>
          <w:p w14:paraId="4F3DB9E2" w14:textId="77777777" w:rsidR="0084031B" w:rsidRPr="0084031B" w:rsidRDefault="0084031B" w:rsidP="005F64EE">
            <w:pPr>
              <w:pStyle w:val="ListParagraph"/>
              <w:numPr>
                <w:ilvl w:val="0"/>
                <w:numId w:val="6"/>
              </w:numPr>
              <w:tabs>
                <w:tab w:val="left" w:pos="155"/>
              </w:tabs>
              <w:spacing w:after="40" w:line="240" w:lineRule="auto"/>
              <w:ind w:left="155" w:hanging="180"/>
              <w:rPr>
                <w:rFonts w:cs="Arial"/>
                <w:sz w:val="20"/>
                <w:szCs w:val="20"/>
              </w:rPr>
            </w:pPr>
            <w:r w:rsidRPr="0084031B">
              <w:rPr>
                <w:rFonts w:cs="Arial"/>
                <w:sz w:val="20"/>
                <w:szCs w:val="20"/>
              </w:rPr>
              <w:t>DSHS can’t give you private information about other clients</w:t>
            </w:r>
            <w:r>
              <w:rPr>
                <w:rFonts w:cs="Arial"/>
                <w:sz w:val="20"/>
                <w:szCs w:val="20"/>
              </w:rPr>
              <w:t>.</w:t>
            </w:r>
          </w:p>
        </w:tc>
        <w:tc>
          <w:tcPr>
            <w:tcW w:w="5424" w:type="dxa"/>
            <w:gridSpan w:val="3"/>
            <w:tcBorders>
              <w:bottom w:val="single" w:sz="2" w:space="0" w:color="auto"/>
            </w:tcBorders>
          </w:tcPr>
          <w:p w14:paraId="0E10E8D3" w14:textId="77777777" w:rsidR="0084031B" w:rsidRPr="0084031B" w:rsidRDefault="0084031B" w:rsidP="0084031B">
            <w:pPr>
              <w:pStyle w:val="ListParagraph"/>
              <w:numPr>
                <w:ilvl w:val="0"/>
                <w:numId w:val="6"/>
              </w:numPr>
              <w:tabs>
                <w:tab w:val="left" w:pos="155"/>
              </w:tabs>
              <w:spacing w:after="0" w:line="240" w:lineRule="auto"/>
              <w:ind w:left="155" w:hanging="180"/>
              <w:rPr>
                <w:rFonts w:cs="Arial"/>
                <w:sz w:val="20"/>
                <w:szCs w:val="20"/>
              </w:rPr>
            </w:pPr>
            <w:r w:rsidRPr="0084031B">
              <w:rPr>
                <w:rFonts w:cs="Arial"/>
                <w:sz w:val="20"/>
                <w:szCs w:val="20"/>
              </w:rPr>
              <w:t>Sometimes DSHS can’t give you information that’s protected by law.</w:t>
            </w:r>
          </w:p>
          <w:p w14:paraId="39C09256" w14:textId="77777777" w:rsidR="0084031B" w:rsidRPr="0084031B" w:rsidRDefault="0084031B" w:rsidP="0084031B">
            <w:pPr>
              <w:pStyle w:val="ListParagraph"/>
              <w:numPr>
                <w:ilvl w:val="0"/>
                <w:numId w:val="6"/>
              </w:numPr>
              <w:tabs>
                <w:tab w:val="left" w:pos="155"/>
              </w:tabs>
              <w:spacing w:after="0" w:line="240" w:lineRule="auto"/>
              <w:ind w:left="155" w:hanging="180"/>
              <w:rPr>
                <w:rFonts w:cs="Arial"/>
                <w:sz w:val="20"/>
                <w:szCs w:val="20"/>
              </w:rPr>
            </w:pPr>
            <w:r w:rsidRPr="0084031B">
              <w:rPr>
                <w:rFonts w:cs="Arial"/>
                <w:sz w:val="20"/>
                <w:szCs w:val="20"/>
              </w:rPr>
              <w:t>You will get copies of all information DSHS used to make the decision.</w:t>
            </w:r>
          </w:p>
          <w:p w14:paraId="2BBAC31D" w14:textId="77777777" w:rsidR="0084031B" w:rsidRPr="0084031B" w:rsidRDefault="0084031B" w:rsidP="0084031B">
            <w:pPr>
              <w:pStyle w:val="ListParagraph"/>
              <w:numPr>
                <w:ilvl w:val="0"/>
                <w:numId w:val="6"/>
              </w:numPr>
              <w:tabs>
                <w:tab w:val="left" w:pos="155"/>
              </w:tabs>
              <w:spacing w:after="0" w:line="240" w:lineRule="auto"/>
              <w:ind w:left="155" w:hanging="180"/>
              <w:rPr>
                <w:rFonts w:cs="Arial"/>
                <w:sz w:val="20"/>
                <w:szCs w:val="20"/>
              </w:rPr>
            </w:pPr>
            <w:r w:rsidRPr="0084031B">
              <w:rPr>
                <w:rFonts w:cs="Arial"/>
                <w:sz w:val="20"/>
                <w:szCs w:val="20"/>
              </w:rPr>
              <w:t>You can ask the judge to look at any documents you have.</w:t>
            </w:r>
          </w:p>
          <w:p w14:paraId="36DBE928" w14:textId="77777777" w:rsidR="0084031B" w:rsidRPr="0084031B" w:rsidRDefault="0084031B" w:rsidP="0084031B">
            <w:pPr>
              <w:pStyle w:val="ListParagraph"/>
              <w:numPr>
                <w:ilvl w:val="0"/>
                <w:numId w:val="6"/>
              </w:numPr>
              <w:tabs>
                <w:tab w:val="left" w:pos="155"/>
              </w:tabs>
              <w:spacing w:after="0" w:line="240" w:lineRule="auto"/>
              <w:ind w:left="155" w:hanging="180"/>
              <w:rPr>
                <w:rFonts w:cs="Arial"/>
                <w:sz w:val="20"/>
                <w:szCs w:val="20"/>
              </w:rPr>
            </w:pPr>
            <w:r w:rsidRPr="0084031B">
              <w:rPr>
                <w:rFonts w:cs="Arial"/>
                <w:sz w:val="20"/>
                <w:szCs w:val="20"/>
              </w:rPr>
              <w:t>You can testify at the hearing.</w:t>
            </w:r>
          </w:p>
          <w:p w14:paraId="2D8C7129" w14:textId="77777777" w:rsidR="0084031B" w:rsidRDefault="0084031B" w:rsidP="0084031B">
            <w:pPr>
              <w:pStyle w:val="ListParagraph"/>
              <w:numPr>
                <w:ilvl w:val="0"/>
                <w:numId w:val="6"/>
              </w:numPr>
              <w:tabs>
                <w:tab w:val="left" w:pos="155"/>
              </w:tabs>
              <w:spacing w:after="0" w:line="240" w:lineRule="auto"/>
              <w:ind w:left="155" w:hanging="180"/>
              <w:rPr>
                <w:rFonts w:cs="Arial"/>
                <w:sz w:val="20"/>
                <w:szCs w:val="20"/>
              </w:rPr>
            </w:pPr>
            <w:r w:rsidRPr="0084031B">
              <w:rPr>
                <w:rFonts w:cs="Arial"/>
                <w:sz w:val="20"/>
                <w:szCs w:val="20"/>
              </w:rPr>
              <w:t>You can have witnesses testify at the hearing.</w:t>
            </w:r>
          </w:p>
          <w:p w14:paraId="7FDDEC43" w14:textId="77777777" w:rsidR="0084031B" w:rsidRPr="0084031B" w:rsidRDefault="0084031B" w:rsidP="0084031B">
            <w:pPr>
              <w:pStyle w:val="ListParagraph"/>
              <w:numPr>
                <w:ilvl w:val="0"/>
                <w:numId w:val="6"/>
              </w:numPr>
              <w:tabs>
                <w:tab w:val="left" w:pos="155"/>
              </w:tabs>
              <w:spacing w:after="0" w:line="240" w:lineRule="auto"/>
              <w:ind w:left="155" w:hanging="180"/>
              <w:rPr>
                <w:rFonts w:cs="Arial"/>
                <w:sz w:val="20"/>
                <w:szCs w:val="20"/>
              </w:rPr>
            </w:pPr>
            <w:r w:rsidRPr="0084031B">
              <w:rPr>
                <w:rFonts w:cs="Arial"/>
                <w:sz w:val="20"/>
                <w:szCs w:val="20"/>
              </w:rPr>
              <w:t>You can ask DSHS witnesses questions.</w:t>
            </w:r>
          </w:p>
        </w:tc>
      </w:tr>
      <w:tr w:rsidR="005F64EE" w:rsidRPr="00072728" w14:paraId="511985C9" w14:textId="77777777" w:rsidTr="00E407EF">
        <w:trPr>
          <w:trHeight w:hRule="exact" w:val="518"/>
        </w:trPr>
        <w:tc>
          <w:tcPr>
            <w:tcW w:w="4680" w:type="dxa"/>
            <w:gridSpan w:val="3"/>
            <w:tcBorders>
              <w:top w:val="single" w:sz="2" w:space="0" w:color="auto"/>
              <w:left w:val="single" w:sz="2" w:space="0" w:color="auto"/>
              <w:bottom w:val="single" w:sz="2" w:space="0" w:color="auto"/>
              <w:right w:val="single" w:sz="2" w:space="0" w:color="auto"/>
            </w:tcBorders>
          </w:tcPr>
          <w:p w14:paraId="2B93D58E" w14:textId="77777777" w:rsidR="005F64EE" w:rsidRDefault="005F64EE" w:rsidP="005F64EE">
            <w:pPr>
              <w:widowControl w:val="0"/>
              <w:autoSpaceDE w:val="0"/>
              <w:autoSpaceDN w:val="0"/>
              <w:adjustRightInd w:val="0"/>
              <w:spacing w:before="20"/>
              <w:rPr>
                <w:rFonts w:ascii="Arial" w:hAnsi="Arial" w:cs="Arial"/>
                <w:bCs/>
                <w:color w:val="000000"/>
                <w:sz w:val="16"/>
                <w:szCs w:val="16"/>
              </w:rPr>
            </w:pPr>
            <w:r>
              <w:rPr>
                <w:rFonts w:ascii="Arial" w:hAnsi="Arial" w:cs="Arial"/>
                <w:bCs/>
                <w:color w:val="000000"/>
                <w:sz w:val="16"/>
                <w:szCs w:val="16"/>
              </w:rPr>
              <w:t>CASE MANAGER’S NAME</w:t>
            </w:r>
          </w:p>
          <w:p w14:paraId="617480ED" w14:textId="16439DE4" w:rsidR="005F64EE" w:rsidRPr="005F64EE" w:rsidRDefault="005F64EE" w:rsidP="005F64EE">
            <w:pPr>
              <w:widowControl w:val="0"/>
              <w:autoSpaceDE w:val="0"/>
              <w:autoSpaceDN w:val="0"/>
              <w:adjustRightInd w:val="0"/>
              <w:rPr>
                <w:rFonts w:ascii="Arial" w:hAnsi="Arial" w:cs="Arial"/>
                <w:bCs/>
                <w:color w:val="000000"/>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2250" w:type="dxa"/>
            <w:gridSpan w:val="2"/>
            <w:tcBorders>
              <w:top w:val="single" w:sz="2" w:space="0" w:color="auto"/>
              <w:left w:val="single" w:sz="2" w:space="0" w:color="auto"/>
              <w:bottom w:val="single" w:sz="2" w:space="0" w:color="auto"/>
              <w:right w:val="single" w:sz="2" w:space="0" w:color="auto"/>
            </w:tcBorders>
          </w:tcPr>
          <w:p w14:paraId="4D82E3DB" w14:textId="77777777" w:rsidR="005F64EE" w:rsidRDefault="005F64EE" w:rsidP="005F64EE">
            <w:pPr>
              <w:widowControl w:val="0"/>
              <w:autoSpaceDE w:val="0"/>
              <w:autoSpaceDN w:val="0"/>
              <w:adjustRightInd w:val="0"/>
              <w:spacing w:before="20"/>
              <w:rPr>
                <w:rFonts w:ascii="Arial" w:hAnsi="Arial" w:cs="Arial"/>
                <w:bCs/>
                <w:color w:val="000000"/>
                <w:sz w:val="16"/>
                <w:szCs w:val="16"/>
              </w:rPr>
            </w:pPr>
            <w:r>
              <w:rPr>
                <w:rFonts w:ascii="Arial" w:hAnsi="Arial" w:cs="Arial"/>
                <w:bCs/>
                <w:color w:val="000000"/>
                <w:sz w:val="16"/>
                <w:szCs w:val="16"/>
              </w:rPr>
              <w:t>TELEPHONE NUMBER</w:t>
            </w:r>
          </w:p>
          <w:p w14:paraId="316C27A5" w14:textId="5144C63A" w:rsidR="005F64EE" w:rsidRPr="005F64EE" w:rsidRDefault="005F64EE" w:rsidP="005F64EE">
            <w:pPr>
              <w:widowControl w:val="0"/>
              <w:autoSpaceDE w:val="0"/>
              <w:autoSpaceDN w:val="0"/>
              <w:adjustRightInd w:val="0"/>
              <w:rPr>
                <w:rFonts w:ascii="Arial" w:hAnsi="Arial" w:cs="Arial"/>
                <w:bCs/>
                <w:color w:val="000000"/>
                <w:sz w:val="16"/>
                <w:szCs w:val="16"/>
              </w:rPr>
            </w:pPr>
            <w:r>
              <w:rPr>
                <w:b/>
              </w:rPr>
              <w:t>(</w:t>
            </w: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r>
              <w:rPr>
                <w:b/>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c>
          <w:tcPr>
            <w:tcW w:w="3917" w:type="dxa"/>
            <w:gridSpan w:val="2"/>
            <w:tcBorders>
              <w:top w:val="single" w:sz="2" w:space="0" w:color="auto"/>
              <w:left w:val="single" w:sz="2" w:space="0" w:color="auto"/>
              <w:bottom w:val="single" w:sz="2" w:space="0" w:color="auto"/>
              <w:right w:val="single" w:sz="2" w:space="0" w:color="auto"/>
            </w:tcBorders>
          </w:tcPr>
          <w:p w14:paraId="1D39ABAD" w14:textId="77777777" w:rsidR="005F64EE" w:rsidRDefault="005F64EE" w:rsidP="005F64EE">
            <w:pPr>
              <w:widowControl w:val="0"/>
              <w:autoSpaceDE w:val="0"/>
              <w:autoSpaceDN w:val="0"/>
              <w:adjustRightInd w:val="0"/>
              <w:spacing w:before="20"/>
              <w:rPr>
                <w:rFonts w:ascii="Arial" w:hAnsi="Arial" w:cs="Arial"/>
                <w:bCs/>
                <w:color w:val="000000"/>
                <w:sz w:val="16"/>
                <w:szCs w:val="16"/>
              </w:rPr>
            </w:pPr>
            <w:r>
              <w:rPr>
                <w:rFonts w:ascii="Arial" w:hAnsi="Arial" w:cs="Arial"/>
                <w:bCs/>
                <w:color w:val="000000"/>
                <w:sz w:val="16"/>
                <w:szCs w:val="16"/>
              </w:rPr>
              <w:t>EMAIL ADDRESS</w:t>
            </w:r>
          </w:p>
          <w:p w14:paraId="487BD14E" w14:textId="758F3E96" w:rsidR="005F64EE" w:rsidRPr="005F64EE" w:rsidRDefault="005F64EE" w:rsidP="005F64EE">
            <w:pPr>
              <w:widowControl w:val="0"/>
              <w:autoSpaceDE w:val="0"/>
              <w:autoSpaceDN w:val="0"/>
              <w:adjustRightInd w:val="0"/>
              <w:rPr>
                <w:rFonts w:ascii="Arial" w:hAnsi="Arial" w:cs="Arial"/>
                <w:bCs/>
                <w:color w:val="000000"/>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r>
      <w:tr w:rsidR="005F64EE" w:rsidRPr="00072728" w14:paraId="29FFCF05" w14:textId="77777777" w:rsidTr="00E407EF">
        <w:trPr>
          <w:trHeight w:hRule="exact" w:val="518"/>
        </w:trPr>
        <w:tc>
          <w:tcPr>
            <w:tcW w:w="10847" w:type="dxa"/>
            <w:gridSpan w:val="7"/>
            <w:tcBorders>
              <w:top w:val="single" w:sz="2" w:space="0" w:color="auto"/>
              <w:left w:val="single" w:sz="2" w:space="0" w:color="auto"/>
              <w:bottom w:val="single" w:sz="4" w:space="0" w:color="auto"/>
              <w:right w:val="single" w:sz="2" w:space="0" w:color="auto"/>
            </w:tcBorders>
          </w:tcPr>
          <w:p w14:paraId="5B2E51CD" w14:textId="77777777" w:rsidR="005F64EE" w:rsidRDefault="005F64EE" w:rsidP="005F64EE">
            <w:pPr>
              <w:widowControl w:val="0"/>
              <w:autoSpaceDE w:val="0"/>
              <w:autoSpaceDN w:val="0"/>
              <w:adjustRightInd w:val="0"/>
              <w:spacing w:before="20"/>
              <w:rPr>
                <w:rFonts w:ascii="Arial" w:hAnsi="Arial" w:cs="Arial"/>
                <w:bCs/>
                <w:color w:val="000000"/>
                <w:sz w:val="16"/>
                <w:szCs w:val="16"/>
              </w:rPr>
            </w:pPr>
            <w:r>
              <w:rPr>
                <w:rFonts w:ascii="Arial" w:hAnsi="Arial" w:cs="Arial"/>
                <w:bCs/>
                <w:color w:val="000000"/>
                <w:sz w:val="16"/>
                <w:szCs w:val="16"/>
              </w:rPr>
              <w:t>CASE MANAGER’S ADDRESS</w:t>
            </w:r>
          </w:p>
          <w:p w14:paraId="1B0500E3" w14:textId="0B0E424B" w:rsidR="005F64EE" w:rsidRPr="005F64EE" w:rsidRDefault="005F64EE" w:rsidP="005F64EE">
            <w:pPr>
              <w:widowControl w:val="0"/>
              <w:autoSpaceDE w:val="0"/>
              <w:autoSpaceDN w:val="0"/>
              <w:adjustRightInd w:val="0"/>
              <w:rPr>
                <w:rFonts w:ascii="Arial" w:hAnsi="Arial" w:cs="Arial"/>
                <w:bCs/>
                <w:color w:val="000000"/>
                <w:sz w:val="16"/>
                <w:szCs w:val="16"/>
              </w:rPr>
            </w:pPr>
            <w:r>
              <w:rPr>
                <w:b/>
              </w:rPr>
              <w:fldChar w:fldCharType="begin">
                <w:ffData>
                  <w:name w:val=""/>
                  <w:enabled/>
                  <w:calcOnExit w:val="0"/>
                  <w:textInput/>
                </w:ffData>
              </w:fldChar>
            </w:r>
            <w:r>
              <w:rPr>
                <w:b/>
              </w:rPr>
              <w:instrText xml:space="preserve"> FORMTEXT </w:instrText>
            </w:r>
            <w:r>
              <w:rPr>
                <w:b/>
              </w:rPr>
            </w:r>
            <w:r>
              <w:rPr>
                <w:b/>
              </w:rPr>
              <w:fldChar w:fldCharType="separate"/>
            </w:r>
            <w:r w:rsidR="002E0E7E">
              <w:rPr>
                <w:b/>
                <w:noProof/>
              </w:rPr>
              <w:t> </w:t>
            </w:r>
            <w:r w:rsidR="002E0E7E">
              <w:rPr>
                <w:b/>
                <w:noProof/>
              </w:rPr>
              <w:t> </w:t>
            </w:r>
            <w:r w:rsidR="002E0E7E">
              <w:rPr>
                <w:b/>
                <w:noProof/>
              </w:rPr>
              <w:t> </w:t>
            </w:r>
            <w:r w:rsidR="002E0E7E">
              <w:rPr>
                <w:b/>
                <w:noProof/>
              </w:rPr>
              <w:t> </w:t>
            </w:r>
            <w:r w:rsidR="002E0E7E">
              <w:rPr>
                <w:b/>
                <w:noProof/>
              </w:rPr>
              <w:t> </w:t>
            </w:r>
            <w:r>
              <w:rPr>
                <w:b/>
              </w:rPr>
              <w:fldChar w:fldCharType="end"/>
            </w:r>
          </w:p>
        </w:tc>
      </w:tr>
    </w:tbl>
    <w:p w14:paraId="55B5C264" w14:textId="77777777" w:rsidR="00E407EF" w:rsidRDefault="00E407EF" w:rsidP="00597F15">
      <w:pPr>
        <w:widowControl w:val="0"/>
        <w:autoSpaceDE w:val="0"/>
        <w:autoSpaceDN w:val="0"/>
        <w:adjustRightInd w:val="0"/>
        <w:spacing w:after="120"/>
        <w:jc w:val="center"/>
        <w:rPr>
          <w:rFonts w:ascii="Arial" w:hAnsi="Arial" w:cs="Arial"/>
          <w:b/>
          <w:bCs/>
          <w:color w:val="000000"/>
          <w:sz w:val="20"/>
          <w:szCs w:val="20"/>
        </w:rPr>
        <w:sectPr w:rsidR="00E407EF" w:rsidSect="00025749">
          <w:footerReference w:type="even" r:id="rId8"/>
          <w:footerReference w:type="default" r:id="rId9"/>
          <w:pgSz w:w="12240" w:h="15840" w:code="1"/>
          <w:pgMar w:top="720" w:right="720" w:bottom="720" w:left="720" w:header="720" w:footer="720" w:gutter="0"/>
          <w:pgNumType w:start="1"/>
          <w:cols w:space="720"/>
          <w:docGrid w:linePitch="360"/>
        </w:sectPr>
      </w:pPr>
    </w:p>
    <w:p w14:paraId="38EF4C6C" w14:textId="77777777" w:rsidR="003E474B" w:rsidRPr="0084031B" w:rsidRDefault="003E474B" w:rsidP="00597F15">
      <w:pPr>
        <w:spacing w:before="60" w:after="60"/>
        <w:rPr>
          <w:sz w:val="2"/>
          <w:szCs w:val="2"/>
        </w:rPr>
      </w:pPr>
    </w:p>
    <w:sectPr w:rsidR="003E474B" w:rsidRPr="0084031B" w:rsidSect="00E407EF">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44BA" w14:textId="77777777" w:rsidR="0043308F" w:rsidRDefault="0043308F">
      <w:r>
        <w:separator/>
      </w:r>
    </w:p>
  </w:endnote>
  <w:endnote w:type="continuationSeparator" w:id="0">
    <w:p w14:paraId="79FE9593" w14:textId="77777777" w:rsidR="0043308F" w:rsidRDefault="0043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9B2B" w14:textId="77777777" w:rsidR="00ED78AB" w:rsidRDefault="00ED78AB" w:rsidP="00D20E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A188B4" w14:textId="77777777" w:rsidR="00ED78AB" w:rsidRDefault="00ED7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E96F" w14:textId="555493BF" w:rsidR="004F1EB1" w:rsidRPr="004F1EB1" w:rsidRDefault="00BE1DD0" w:rsidP="004F1EB1">
    <w:pPr>
      <w:pStyle w:val="Header"/>
      <w:tabs>
        <w:tab w:val="clear" w:pos="4320"/>
        <w:tab w:val="clear" w:pos="8640"/>
        <w:tab w:val="right" w:pos="10800"/>
      </w:tabs>
    </w:pPr>
    <w:r>
      <w:rPr>
        <w:rFonts w:ascii="Arial" w:hAnsi="Arial" w:cs="Arial"/>
        <w:b/>
        <w:sz w:val="16"/>
        <w:szCs w:val="16"/>
      </w:rPr>
      <w:t xml:space="preserve">MEDICAID TRANSFORMATION </w:t>
    </w:r>
    <w:r w:rsidR="0061189E">
      <w:rPr>
        <w:rFonts w:ascii="Arial" w:hAnsi="Arial" w:cs="Arial"/>
        <w:b/>
        <w:sz w:val="16"/>
        <w:szCs w:val="16"/>
      </w:rPr>
      <w:t>PROJECT</w:t>
    </w:r>
    <w:r>
      <w:rPr>
        <w:rFonts w:ascii="Arial" w:hAnsi="Arial" w:cs="Arial"/>
        <w:b/>
        <w:sz w:val="16"/>
        <w:szCs w:val="16"/>
      </w:rPr>
      <w:t xml:space="preserve"> </w:t>
    </w:r>
    <w:r w:rsidR="004F1EB1">
      <w:rPr>
        <w:rFonts w:ascii="Arial" w:hAnsi="Arial" w:cs="Arial"/>
        <w:b/>
        <w:sz w:val="16"/>
        <w:szCs w:val="16"/>
      </w:rPr>
      <w:t>SERVICE NOTICE</w:t>
    </w:r>
    <w:r w:rsidR="004F1EB1" w:rsidRPr="004F1EB1">
      <w:t xml:space="preserve"> </w:t>
    </w:r>
    <w:r w:rsidR="004F1EB1">
      <w:tab/>
    </w:r>
    <w:r w:rsidR="004F1EB1" w:rsidRPr="004F1EB1">
      <w:rPr>
        <w:rFonts w:ascii="Arial" w:hAnsi="Arial" w:cs="Arial"/>
        <w:sz w:val="20"/>
        <w:szCs w:val="20"/>
      </w:rPr>
      <w:t xml:space="preserve">Page </w:t>
    </w:r>
    <w:r w:rsidR="004F1EB1" w:rsidRPr="004F1EB1">
      <w:rPr>
        <w:rFonts w:ascii="Arial" w:hAnsi="Arial" w:cs="Arial"/>
        <w:bCs/>
        <w:sz w:val="20"/>
        <w:szCs w:val="20"/>
      </w:rPr>
      <w:fldChar w:fldCharType="begin"/>
    </w:r>
    <w:r w:rsidR="004F1EB1" w:rsidRPr="004F1EB1">
      <w:rPr>
        <w:rFonts w:ascii="Arial" w:hAnsi="Arial" w:cs="Arial"/>
        <w:bCs/>
        <w:sz w:val="20"/>
        <w:szCs w:val="20"/>
      </w:rPr>
      <w:instrText xml:space="preserve"> PAGE </w:instrText>
    </w:r>
    <w:r w:rsidR="004F1EB1" w:rsidRPr="004F1EB1">
      <w:rPr>
        <w:rFonts w:ascii="Arial" w:hAnsi="Arial" w:cs="Arial"/>
        <w:bCs/>
        <w:sz w:val="20"/>
        <w:szCs w:val="20"/>
      </w:rPr>
      <w:fldChar w:fldCharType="separate"/>
    </w:r>
    <w:r w:rsidR="00B21A48">
      <w:rPr>
        <w:rFonts w:ascii="Arial" w:hAnsi="Arial" w:cs="Arial"/>
        <w:bCs/>
        <w:noProof/>
        <w:sz w:val="20"/>
        <w:szCs w:val="20"/>
      </w:rPr>
      <w:t>1</w:t>
    </w:r>
    <w:r w:rsidR="004F1EB1" w:rsidRPr="004F1EB1">
      <w:rPr>
        <w:rFonts w:ascii="Arial" w:hAnsi="Arial" w:cs="Arial"/>
        <w:bCs/>
        <w:sz w:val="20"/>
        <w:szCs w:val="20"/>
      </w:rPr>
      <w:fldChar w:fldCharType="end"/>
    </w:r>
    <w:r w:rsidR="004F1EB1" w:rsidRPr="004F1EB1">
      <w:rPr>
        <w:rFonts w:ascii="Arial" w:hAnsi="Arial" w:cs="Arial"/>
        <w:sz w:val="20"/>
        <w:szCs w:val="20"/>
      </w:rPr>
      <w:t xml:space="preserve"> of </w:t>
    </w:r>
    <w:r w:rsidR="004F1EB1" w:rsidRPr="004F1EB1">
      <w:rPr>
        <w:rFonts w:ascii="Arial" w:hAnsi="Arial" w:cs="Arial"/>
        <w:bCs/>
        <w:sz w:val="20"/>
        <w:szCs w:val="20"/>
      </w:rPr>
      <w:fldChar w:fldCharType="begin"/>
    </w:r>
    <w:r w:rsidR="004F1EB1" w:rsidRPr="004F1EB1">
      <w:rPr>
        <w:rFonts w:ascii="Arial" w:hAnsi="Arial" w:cs="Arial"/>
        <w:bCs/>
        <w:sz w:val="20"/>
        <w:szCs w:val="20"/>
      </w:rPr>
      <w:instrText xml:space="preserve"> NUMPAGES  </w:instrText>
    </w:r>
    <w:r w:rsidR="004F1EB1" w:rsidRPr="004F1EB1">
      <w:rPr>
        <w:rFonts w:ascii="Arial" w:hAnsi="Arial" w:cs="Arial"/>
        <w:bCs/>
        <w:sz w:val="20"/>
        <w:szCs w:val="20"/>
      </w:rPr>
      <w:fldChar w:fldCharType="separate"/>
    </w:r>
    <w:r w:rsidR="00B21A48">
      <w:rPr>
        <w:rFonts w:ascii="Arial" w:hAnsi="Arial" w:cs="Arial"/>
        <w:bCs/>
        <w:noProof/>
        <w:sz w:val="20"/>
        <w:szCs w:val="20"/>
      </w:rPr>
      <w:t>1</w:t>
    </w:r>
    <w:r w:rsidR="004F1EB1" w:rsidRPr="004F1EB1">
      <w:rPr>
        <w:rFonts w:ascii="Arial" w:hAnsi="Arial" w:cs="Arial"/>
        <w:bCs/>
        <w:sz w:val="20"/>
        <w:szCs w:val="20"/>
      </w:rPr>
      <w:fldChar w:fldCharType="end"/>
    </w:r>
  </w:p>
  <w:p w14:paraId="379D2FDA" w14:textId="2C05ACF1" w:rsidR="004F1EB1" w:rsidRPr="00ED78AB" w:rsidRDefault="004F1EB1" w:rsidP="004F1EB1">
    <w:pPr>
      <w:pStyle w:val="Footer"/>
      <w:rPr>
        <w:rFonts w:ascii="Arial" w:hAnsi="Arial" w:cs="Arial"/>
        <w:b/>
        <w:sz w:val="16"/>
        <w:szCs w:val="16"/>
      </w:rPr>
    </w:pPr>
    <w:r>
      <w:rPr>
        <w:rFonts w:ascii="Arial" w:hAnsi="Arial" w:cs="Arial"/>
        <w:b/>
        <w:sz w:val="16"/>
        <w:szCs w:val="16"/>
      </w:rPr>
      <w:t>DSHS 15-</w:t>
    </w:r>
    <w:r w:rsidR="00A15F67">
      <w:rPr>
        <w:rFonts w:ascii="Arial" w:hAnsi="Arial" w:cs="Arial"/>
        <w:b/>
        <w:sz w:val="16"/>
        <w:szCs w:val="16"/>
      </w:rPr>
      <w:t>492</w:t>
    </w:r>
    <w:r>
      <w:rPr>
        <w:rFonts w:ascii="Arial" w:hAnsi="Arial" w:cs="Arial"/>
        <w:b/>
        <w:sz w:val="16"/>
        <w:szCs w:val="16"/>
      </w:rPr>
      <w:t xml:space="preserve"> (</w:t>
    </w:r>
    <w:r w:rsidR="00191970">
      <w:rPr>
        <w:rFonts w:ascii="Arial" w:hAnsi="Arial" w:cs="Arial"/>
        <w:b/>
        <w:sz w:val="16"/>
        <w:szCs w:val="16"/>
      </w:rPr>
      <w:t xml:space="preserve">REV. </w:t>
    </w:r>
    <w:r w:rsidR="00B21A48">
      <w:rPr>
        <w:rFonts w:ascii="Arial" w:hAnsi="Arial" w:cs="Arial"/>
        <w:b/>
        <w:sz w:val="16"/>
        <w:szCs w:val="16"/>
      </w:rPr>
      <w:t>08/20</w:t>
    </w:r>
    <w:r w:rsidR="009C3495">
      <w:rPr>
        <w:rFonts w:ascii="Arial" w:hAnsi="Arial" w:cs="Arial"/>
        <w:b/>
        <w:sz w:val="16"/>
        <w:szCs w:val="16"/>
      </w:rPr>
      <w:t>23</w:t>
    </w:r>
    <w:r w:rsidR="00B21A48">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E8F1A" w14:textId="77777777" w:rsidR="0043308F" w:rsidRDefault="0043308F">
      <w:r>
        <w:separator/>
      </w:r>
    </w:p>
  </w:footnote>
  <w:footnote w:type="continuationSeparator" w:id="0">
    <w:p w14:paraId="3C6BFE5B" w14:textId="77777777" w:rsidR="0043308F" w:rsidRDefault="00433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68D2"/>
    <w:multiLevelType w:val="hybridMultilevel"/>
    <w:tmpl w:val="8A76388A"/>
    <w:lvl w:ilvl="0" w:tplc="1032937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EC33D1"/>
    <w:multiLevelType w:val="hybridMultilevel"/>
    <w:tmpl w:val="421A5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D94204"/>
    <w:multiLevelType w:val="hybridMultilevel"/>
    <w:tmpl w:val="B9209424"/>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6753AF"/>
    <w:multiLevelType w:val="hybridMultilevel"/>
    <w:tmpl w:val="59DCBD06"/>
    <w:lvl w:ilvl="0" w:tplc="22046222">
      <w:start w:val="1"/>
      <w:numFmt w:val="lowerLetter"/>
      <w:lvlText w:val="%1."/>
      <w:lvlJc w:val="left"/>
      <w:pPr>
        <w:tabs>
          <w:tab w:val="num" w:pos="1080"/>
        </w:tabs>
        <w:ind w:left="1080" w:hanging="72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15A5E89"/>
    <w:multiLevelType w:val="hybridMultilevel"/>
    <w:tmpl w:val="2EB2D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279C4"/>
    <w:multiLevelType w:val="hybridMultilevel"/>
    <w:tmpl w:val="9CBED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472985">
    <w:abstractNumId w:val="2"/>
  </w:num>
  <w:num w:numId="2" w16cid:durableId="427894136">
    <w:abstractNumId w:val="3"/>
  </w:num>
  <w:num w:numId="3" w16cid:durableId="1418020926">
    <w:abstractNumId w:val="0"/>
  </w:num>
  <w:num w:numId="4" w16cid:durableId="1825121475">
    <w:abstractNumId w:val="1"/>
  </w:num>
  <w:num w:numId="5" w16cid:durableId="1231160673">
    <w:abstractNumId w:val="5"/>
  </w:num>
  <w:num w:numId="6" w16cid:durableId="843865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HCUcYIm8PJz/2yvJFYjkJi1MpKRVL3/TmDSHeTHwUZ47X2tZd+Uoo7kB3/6XLd20msF/E5/kHJza2xi38bO5Gw==" w:salt="wcz/XoPRU/R9mg8ZGWjMfQ=="/>
  <w:defaultTabStop w:val="720"/>
  <w:drawingGridHorizontalSpacing w:val="187"/>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0F"/>
    <w:rsid w:val="00003F6B"/>
    <w:rsid w:val="00025749"/>
    <w:rsid w:val="00032F33"/>
    <w:rsid w:val="00033DAC"/>
    <w:rsid w:val="000348A5"/>
    <w:rsid w:val="00037321"/>
    <w:rsid w:val="00072728"/>
    <w:rsid w:val="000779D4"/>
    <w:rsid w:val="0008074C"/>
    <w:rsid w:val="000814E6"/>
    <w:rsid w:val="000864C6"/>
    <w:rsid w:val="00087AB4"/>
    <w:rsid w:val="00093897"/>
    <w:rsid w:val="000A1F95"/>
    <w:rsid w:val="000A2536"/>
    <w:rsid w:val="000A4496"/>
    <w:rsid w:val="000A7F56"/>
    <w:rsid w:val="000B32A9"/>
    <w:rsid w:val="000C0C26"/>
    <w:rsid w:val="000C2A59"/>
    <w:rsid w:val="000C43D8"/>
    <w:rsid w:val="000C53E6"/>
    <w:rsid w:val="000D48F6"/>
    <w:rsid w:val="000D6DBB"/>
    <w:rsid w:val="000F5256"/>
    <w:rsid w:val="00111392"/>
    <w:rsid w:val="00125771"/>
    <w:rsid w:val="001350BE"/>
    <w:rsid w:val="00136A28"/>
    <w:rsid w:val="00137AC4"/>
    <w:rsid w:val="00137AFC"/>
    <w:rsid w:val="00145963"/>
    <w:rsid w:val="00147274"/>
    <w:rsid w:val="00154BD5"/>
    <w:rsid w:val="00166090"/>
    <w:rsid w:val="00190A51"/>
    <w:rsid w:val="00191970"/>
    <w:rsid w:val="00191BD9"/>
    <w:rsid w:val="00196607"/>
    <w:rsid w:val="00197013"/>
    <w:rsid w:val="001A7ED3"/>
    <w:rsid w:val="001C6452"/>
    <w:rsid w:val="001C7252"/>
    <w:rsid w:val="001E0CF7"/>
    <w:rsid w:val="001E3C70"/>
    <w:rsid w:val="001E5A7B"/>
    <w:rsid w:val="00206A27"/>
    <w:rsid w:val="00211AEA"/>
    <w:rsid w:val="00213697"/>
    <w:rsid w:val="002249DD"/>
    <w:rsid w:val="00225136"/>
    <w:rsid w:val="0023233F"/>
    <w:rsid w:val="00233804"/>
    <w:rsid w:val="002407FF"/>
    <w:rsid w:val="002501BD"/>
    <w:rsid w:val="00250E36"/>
    <w:rsid w:val="002545D8"/>
    <w:rsid w:val="00265AAA"/>
    <w:rsid w:val="00271698"/>
    <w:rsid w:val="0027176F"/>
    <w:rsid w:val="00274E37"/>
    <w:rsid w:val="00277473"/>
    <w:rsid w:val="00281586"/>
    <w:rsid w:val="002905F1"/>
    <w:rsid w:val="00290BE1"/>
    <w:rsid w:val="002A4F8C"/>
    <w:rsid w:val="002A7957"/>
    <w:rsid w:val="002A7DA5"/>
    <w:rsid w:val="002C20B9"/>
    <w:rsid w:val="002D43F2"/>
    <w:rsid w:val="002E0CFF"/>
    <w:rsid w:val="002E0E7E"/>
    <w:rsid w:val="002E3135"/>
    <w:rsid w:val="002E6B2B"/>
    <w:rsid w:val="002F0FD6"/>
    <w:rsid w:val="002F485B"/>
    <w:rsid w:val="002F7E89"/>
    <w:rsid w:val="00306120"/>
    <w:rsid w:val="00306C14"/>
    <w:rsid w:val="003238B5"/>
    <w:rsid w:val="003265AB"/>
    <w:rsid w:val="003353A7"/>
    <w:rsid w:val="00340E8F"/>
    <w:rsid w:val="00347509"/>
    <w:rsid w:val="00355154"/>
    <w:rsid w:val="00360A3E"/>
    <w:rsid w:val="00363304"/>
    <w:rsid w:val="00372FC3"/>
    <w:rsid w:val="00375B15"/>
    <w:rsid w:val="003875C8"/>
    <w:rsid w:val="003B5333"/>
    <w:rsid w:val="003B5581"/>
    <w:rsid w:val="003C2002"/>
    <w:rsid w:val="003D020A"/>
    <w:rsid w:val="003E18BB"/>
    <w:rsid w:val="003E2EDE"/>
    <w:rsid w:val="003E474B"/>
    <w:rsid w:val="003F7181"/>
    <w:rsid w:val="003F7351"/>
    <w:rsid w:val="004006FF"/>
    <w:rsid w:val="00401B1D"/>
    <w:rsid w:val="004051E2"/>
    <w:rsid w:val="0040591F"/>
    <w:rsid w:val="004060DA"/>
    <w:rsid w:val="00407A1A"/>
    <w:rsid w:val="00417011"/>
    <w:rsid w:val="00417367"/>
    <w:rsid w:val="004311B3"/>
    <w:rsid w:val="0043308F"/>
    <w:rsid w:val="00456174"/>
    <w:rsid w:val="0045684C"/>
    <w:rsid w:val="00457072"/>
    <w:rsid w:val="004603CA"/>
    <w:rsid w:val="004673C4"/>
    <w:rsid w:val="00471971"/>
    <w:rsid w:val="00475EA0"/>
    <w:rsid w:val="00477A68"/>
    <w:rsid w:val="00477EA0"/>
    <w:rsid w:val="00485A53"/>
    <w:rsid w:val="00486FCE"/>
    <w:rsid w:val="0049771A"/>
    <w:rsid w:val="00497C0A"/>
    <w:rsid w:val="004A048D"/>
    <w:rsid w:val="004C779E"/>
    <w:rsid w:val="004D0DA7"/>
    <w:rsid w:val="004E22D6"/>
    <w:rsid w:val="004E7AE0"/>
    <w:rsid w:val="004F1EB1"/>
    <w:rsid w:val="004F6207"/>
    <w:rsid w:val="0050306D"/>
    <w:rsid w:val="00503FE9"/>
    <w:rsid w:val="005112F4"/>
    <w:rsid w:val="005148D0"/>
    <w:rsid w:val="00521B15"/>
    <w:rsid w:val="00525F74"/>
    <w:rsid w:val="00534A2B"/>
    <w:rsid w:val="00540A29"/>
    <w:rsid w:val="005416A6"/>
    <w:rsid w:val="00554F59"/>
    <w:rsid w:val="00555DAB"/>
    <w:rsid w:val="005639AF"/>
    <w:rsid w:val="00575F4E"/>
    <w:rsid w:val="0058291A"/>
    <w:rsid w:val="00583285"/>
    <w:rsid w:val="00586F55"/>
    <w:rsid w:val="00597F15"/>
    <w:rsid w:val="005A6F05"/>
    <w:rsid w:val="005B20B0"/>
    <w:rsid w:val="005B5C0F"/>
    <w:rsid w:val="005B6290"/>
    <w:rsid w:val="005D0A8B"/>
    <w:rsid w:val="005D36DF"/>
    <w:rsid w:val="005E2B5F"/>
    <w:rsid w:val="005F64EE"/>
    <w:rsid w:val="005F79D8"/>
    <w:rsid w:val="00603FE1"/>
    <w:rsid w:val="006053C2"/>
    <w:rsid w:val="0060694D"/>
    <w:rsid w:val="0061189E"/>
    <w:rsid w:val="00620996"/>
    <w:rsid w:val="00620C3A"/>
    <w:rsid w:val="006378F8"/>
    <w:rsid w:val="00641508"/>
    <w:rsid w:val="006453AA"/>
    <w:rsid w:val="00653D11"/>
    <w:rsid w:val="0066002F"/>
    <w:rsid w:val="006611D7"/>
    <w:rsid w:val="00664C83"/>
    <w:rsid w:val="00675083"/>
    <w:rsid w:val="0068719D"/>
    <w:rsid w:val="006902BB"/>
    <w:rsid w:val="0069129A"/>
    <w:rsid w:val="00693E8F"/>
    <w:rsid w:val="00695C99"/>
    <w:rsid w:val="006A17C5"/>
    <w:rsid w:val="006A4BF8"/>
    <w:rsid w:val="006C174F"/>
    <w:rsid w:val="006D37EA"/>
    <w:rsid w:val="006E0991"/>
    <w:rsid w:val="006E0C78"/>
    <w:rsid w:val="006E3161"/>
    <w:rsid w:val="006E3D4F"/>
    <w:rsid w:val="006E7179"/>
    <w:rsid w:val="006E759D"/>
    <w:rsid w:val="006F2B15"/>
    <w:rsid w:val="006F6157"/>
    <w:rsid w:val="006F6AA6"/>
    <w:rsid w:val="00703FD1"/>
    <w:rsid w:val="00706E1B"/>
    <w:rsid w:val="00710BF2"/>
    <w:rsid w:val="00722747"/>
    <w:rsid w:val="00726842"/>
    <w:rsid w:val="0073498A"/>
    <w:rsid w:val="00744177"/>
    <w:rsid w:val="00745716"/>
    <w:rsid w:val="007531BD"/>
    <w:rsid w:val="007537F3"/>
    <w:rsid w:val="00760995"/>
    <w:rsid w:val="007624F3"/>
    <w:rsid w:val="00770334"/>
    <w:rsid w:val="00775700"/>
    <w:rsid w:val="00776AF3"/>
    <w:rsid w:val="007873C1"/>
    <w:rsid w:val="0079125F"/>
    <w:rsid w:val="00792646"/>
    <w:rsid w:val="007957A7"/>
    <w:rsid w:val="00795888"/>
    <w:rsid w:val="007964C2"/>
    <w:rsid w:val="007A1CCE"/>
    <w:rsid w:val="007B07A2"/>
    <w:rsid w:val="007B3769"/>
    <w:rsid w:val="007C13FA"/>
    <w:rsid w:val="007C2445"/>
    <w:rsid w:val="007D25E4"/>
    <w:rsid w:val="007F29FA"/>
    <w:rsid w:val="00803B12"/>
    <w:rsid w:val="0080683C"/>
    <w:rsid w:val="00820041"/>
    <w:rsid w:val="008203EB"/>
    <w:rsid w:val="0084031B"/>
    <w:rsid w:val="0084269D"/>
    <w:rsid w:val="008519AF"/>
    <w:rsid w:val="00867BF0"/>
    <w:rsid w:val="008704C9"/>
    <w:rsid w:val="0087070C"/>
    <w:rsid w:val="00874C35"/>
    <w:rsid w:val="008779D2"/>
    <w:rsid w:val="00880FD4"/>
    <w:rsid w:val="00890F27"/>
    <w:rsid w:val="008A2AC2"/>
    <w:rsid w:val="008A6A52"/>
    <w:rsid w:val="008B2E5F"/>
    <w:rsid w:val="008C090E"/>
    <w:rsid w:val="008C2302"/>
    <w:rsid w:val="008D07BC"/>
    <w:rsid w:val="008D7E75"/>
    <w:rsid w:val="008E5991"/>
    <w:rsid w:val="008E786E"/>
    <w:rsid w:val="008F0EB9"/>
    <w:rsid w:val="008F262D"/>
    <w:rsid w:val="008F3313"/>
    <w:rsid w:val="008F5508"/>
    <w:rsid w:val="008F6B51"/>
    <w:rsid w:val="0090265D"/>
    <w:rsid w:val="00902FFA"/>
    <w:rsid w:val="00904CC6"/>
    <w:rsid w:val="00905E75"/>
    <w:rsid w:val="009216FE"/>
    <w:rsid w:val="00924036"/>
    <w:rsid w:val="00932478"/>
    <w:rsid w:val="00935057"/>
    <w:rsid w:val="009371CA"/>
    <w:rsid w:val="00944E18"/>
    <w:rsid w:val="00953A40"/>
    <w:rsid w:val="00962240"/>
    <w:rsid w:val="00984781"/>
    <w:rsid w:val="00996EC9"/>
    <w:rsid w:val="0099743F"/>
    <w:rsid w:val="009A28A5"/>
    <w:rsid w:val="009A49DD"/>
    <w:rsid w:val="009A64EF"/>
    <w:rsid w:val="009A6697"/>
    <w:rsid w:val="009B1309"/>
    <w:rsid w:val="009C1650"/>
    <w:rsid w:val="009C3495"/>
    <w:rsid w:val="009C6990"/>
    <w:rsid w:val="009D0A27"/>
    <w:rsid w:val="009E0C63"/>
    <w:rsid w:val="009E1A4A"/>
    <w:rsid w:val="009F3F6B"/>
    <w:rsid w:val="009F43EC"/>
    <w:rsid w:val="009F4483"/>
    <w:rsid w:val="009F649A"/>
    <w:rsid w:val="00A05605"/>
    <w:rsid w:val="00A11226"/>
    <w:rsid w:val="00A15F67"/>
    <w:rsid w:val="00A164A8"/>
    <w:rsid w:val="00A23B8F"/>
    <w:rsid w:val="00A30691"/>
    <w:rsid w:val="00A30705"/>
    <w:rsid w:val="00A308BD"/>
    <w:rsid w:val="00A32D46"/>
    <w:rsid w:val="00A44A01"/>
    <w:rsid w:val="00A5668E"/>
    <w:rsid w:val="00A56E99"/>
    <w:rsid w:val="00A64407"/>
    <w:rsid w:val="00A670CC"/>
    <w:rsid w:val="00A67956"/>
    <w:rsid w:val="00A720D4"/>
    <w:rsid w:val="00A86736"/>
    <w:rsid w:val="00A90CFC"/>
    <w:rsid w:val="00A968E4"/>
    <w:rsid w:val="00AA1520"/>
    <w:rsid w:val="00AA3887"/>
    <w:rsid w:val="00AB0B0A"/>
    <w:rsid w:val="00AB1490"/>
    <w:rsid w:val="00AB3135"/>
    <w:rsid w:val="00AB3B63"/>
    <w:rsid w:val="00AB7659"/>
    <w:rsid w:val="00AD17B9"/>
    <w:rsid w:val="00AD772F"/>
    <w:rsid w:val="00AE5FA2"/>
    <w:rsid w:val="00B02FB3"/>
    <w:rsid w:val="00B03430"/>
    <w:rsid w:val="00B034DA"/>
    <w:rsid w:val="00B21A48"/>
    <w:rsid w:val="00B233BE"/>
    <w:rsid w:val="00B27DD6"/>
    <w:rsid w:val="00B27E95"/>
    <w:rsid w:val="00B329EB"/>
    <w:rsid w:val="00B506D7"/>
    <w:rsid w:val="00B54C12"/>
    <w:rsid w:val="00B57D72"/>
    <w:rsid w:val="00B75F75"/>
    <w:rsid w:val="00B76482"/>
    <w:rsid w:val="00B8051D"/>
    <w:rsid w:val="00B86386"/>
    <w:rsid w:val="00B945CC"/>
    <w:rsid w:val="00BA3D9A"/>
    <w:rsid w:val="00BA5922"/>
    <w:rsid w:val="00BA7E64"/>
    <w:rsid w:val="00BC25D3"/>
    <w:rsid w:val="00BC6960"/>
    <w:rsid w:val="00BD3A0E"/>
    <w:rsid w:val="00BD44ED"/>
    <w:rsid w:val="00BE1BDD"/>
    <w:rsid w:val="00BE1DD0"/>
    <w:rsid w:val="00BE530F"/>
    <w:rsid w:val="00C16CF9"/>
    <w:rsid w:val="00C17B3A"/>
    <w:rsid w:val="00C23E92"/>
    <w:rsid w:val="00C33FDA"/>
    <w:rsid w:val="00C36D44"/>
    <w:rsid w:val="00C42AA9"/>
    <w:rsid w:val="00C42F1E"/>
    <w:rsid w:val="00C44B85"/>
    <w:rsid w:val="00C51432"/>
    <w:rsid w:val="00C6012A"/>
    <w:rsid w:val="00C764F6"/>
    <w:rsid w:val="00C76586"/>
    <w:rsid w:val="00C87C68"/>
    <w:rsid w:val="00C976BA"/>
    <w:rsid w:val="00CB137D"/>
    <w:rsid w:val="00CC4109"/>
    <w:rsid w:val="00CD64DE"/>
    <w:rsid w:val="00CE59D3"/>
    <w:rsid w:val="00CE65B0"/>
    <w:rsid w:val="00D0112E"/>
    <w:rsid w:val="00D07277"/>
    <w:rsid w:val="00D209FD"/>
    <w:rsid w:val="00D20CA2"/>
    <w:rsid w:val="00D20E22"/>
    <w:rsid w:val="00D21712"/>
    <w:rsid w:val="00D219C1"/>
    <w:rsid w:val="00D24620"/>
    <w:rsid w:val="00D25681"/>
    <w:rsid w:val="00D2786A"/>
    <w:rsid w:val="00D27E91"/>
    <w:rsid w:val="00D3465A"/>
    <w:rsid w:val="00D352A0"/>
    <w:rsid w:val="00D3625E"/>
    <w:rsid w:val="00D471C5"/>
    <w:rsid w:val="00D517A7"/>
    <w:rsid w:val="00D53463"/>
    <w:rsid w:val="00D54528"/>
    <w:rsid w:val="00D54A84"/>
    <w:rsid w:val="00D652C4"/>
    <w:rsid w:val="00D659F6"/>
    <w:rsid w:val="00D7218F"/>
    <w:rsid w:val="00D75565"/>
    <w:rsid w:val="00D92CA0"/>
    <w:rsid w:val="00DB35B9"/>
    <w:rsid w:val="00DB5BAA"/>
    <w:rsid w:val="00DB6F92"/>
    <w:rsid w:val="00DC4E80"/>
    <w:rsid w:val="00DC6C26"/>
    <w:rsid w:val="00DD1D7C"/>
    <w:rsid w:val="00DD5849"/>
    <w:rsid w:val="00DE6D2D"/>
    <w:rsid w:val="00DF32D9"/>
    <w:rsid w:val="00E02D2F"/>
    <w:rsid w:val="00E123CA"/>
    <w:rsid w:val="00E17D88"/>
    <w:rsid w:val="00E24EA7"/>
    <w:rsid w:val="00E24FE6"/>
    <w:rsid w:val="00E369DF"/>
    <w:rsid w:val="00E407EF"/>
    <w:rsid w:val="00E50761"/>
    <w:rsid w:val="00E56A15"/>
    <w:rsid w:val="00E72938"/>
    <w:rsid w:val="00E74C96"/>
    <w:rsid w:val="00E87A79"/>
    <w:rsid w:val="00E924B4"/>
    <w:rsid w:val="00E9426A"/>
    <w:rsid w:val="00EA0DA0"/>
    <w:rsid w:val="00EA25BA"/>
    <w:rsid w:val="00EA635D"/>
    <w:rsid w:val="00EB0F56"/>
    <w:rsid w:val="00EB1F22"/>
    <w:rsid w:val="00EB3726"/>
    <w:rsid w:val="00EB6172"/>
    <w:rsid w:val="00ED159A"/>
    <w:rsid w:val="00ED387A"/>
    <w:rsid w:val="00ED773C"/>
    <w:rsid w:val="00ED77F1"/>
    <w:rsid w:val="00ED78AB"/>
    <w:rsid w:val="00EE0960"/>
    <w:rsid w:val="00EE35D2"/>
    <w:rsid w:val="00EE4D56"/>
    <w:rsid w:val="00EE7EEE"/>
    <w:rsid w:val="00EF0D85"/>
    <w:rsid w:val="00EF104E"/>
    <w:rsid w:val="00EF3873"/>
    <w:rsid w:val="00F01729"/>
    <w:rsid w:val="00F100BA"/>
    <w:rsid w:val="00F13FFC"/>
    <w:rsid w:val="00F14520"/>
    <w:rsid w:val="00F153FD"/>
    <w:rsid w:val="00F1564B"/>
    <w:rsid w:val="00F216FF"/>
    <w:rsid w:val="00F21BAA"/>
    <w:rsid w:val="00F221F8"/>
    <w:rsid w:val="00F2371C"/>
    <w:rsid w:val="00F31660"/>
    <w:rsid w:val="00F352AE"/>
    <w:rsid w:val="00F43D5B"/>
    <w:rsid w:val="00F46696"/>
    <w:rsid w:val="00F51130"/>
    <w:rsid w:val="00F65EA2"/>
    <w:rsid w:val="00F832FB"/>
    <w:rsid w:val="00F84B38"/>
    <w:rsid w:val="00F8606B"/>
    <w:rsid w:val="00F96FC8"/>
    <w:rsid w:val="00FA46AB"/>
    <w:rsid w:val="00FE1FE2"/>
    <w:rsid w:val="00FE5FB7"/>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0A57C98"/>
  <w15:chartTrackingRefBased/>
  <w15:docId w15:val="{2AF7511A-B229-4660-9454-3D694C4C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5C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D78AB"/>
    <w:rPr>
      <w:color w:val="0000FF"/>
      <w:u w:val="single"/>
    </w:rPr>
  </w:style>
  <w:style w:type="paragraph" w:styleId="Header">
    <w:name w:val="header"/>
    <w:basedOn w:val="Normal"/>
    <w:link w:val="HeaderChar"/>
    <w:uiPriority w:val="99"/>
    <w:rsid w:val="00ED78AB"/>
    <w:pPr>
      <w:tabs>
        <w:tab w:val="center" w:pos="4320"/>
        <w:tab w:val="right" w:pos="8640"/>
      </w:tabs>
    </w:pPr>
  </w:style>
  <w:style w:type="paragraph" w:styleId="Footer">
    <w:name w:val="footer"/>
    <w:basedOn w:val="Normal"/>
    <w:link w:val="FooterChar"/>
    <w:uiPriority w:val="99"/>
    <w:rsid w:val="00ED78AB"/>
    <w:pPr>
      <w:tabs>
        <w:tab w:val="center" w:pos="4320"/>
        <w:tab w:val="right" w:pos="8640"/>
      </w:tabs>
    </w:pPr>
  </w:style>
  <w:style w:type="character" w:styleId="PageNumber">
    <w:name w:val="page number"/>
    <w:basedOn w:val="DefaultParagraphFont"/>
    <w:rsid w:val="00ED78AB"/>
  </w:style>
  <w:style w:type="paragraph" w:styleId="BalloonText">
    <w:name w:val="Balloon Text"/>
    <w:basedOn w:val="Normal"/>
    <w:semiHidden/>
    <w:rsid w:val="00B75F75"/>
    <w:rPr>
      <w:rFonts w:ascii="Tahoma" w:hAnsi="Tahoma" w:cs="Tahoma"/>
      <w:sz w:val="16"/>
      <w:szCs w:val="16"/>
    </w:rPr>
  </w:style>
  <w:style w:type="character" w:customStyle="1" w:styleId="HeaderChar">
    <w:name w:val="Header Char"/>
    <w:link w:val="Header"/>
    <w:uiPriority w:val="99"/>
    <w:rsid w:val="00025749"/>
    <w:rPr>
      <w:sz w:val="24"/>
      <w:szCs w:val="24"/>
    </w:rPr>
  </w:style>
  <w:style w:type="character" w:customStyle="1" w:styleId="FooterChar">
    <w:name w:val="Footer Char"/>
    <w:link w:val="Footer"/>
    <w:uiPriority w:val="99"/>
    <w:rsid w:val="00025749"/>
    <w:rPr>
      <w:sz w:val="24"/>
      <w:szCs w:val="24"/>
    </w:rPr>
  </w:style>
  <w:style w:type="paragraph" w:styleId="ListParagraph">
    <w:name w:val="List Paragraph"/>
    <w:basedOn w:val="Normal"/>
    <w:uiPriority w:val="34"/>
    <w:qFormat/>
    <w:rsid w:val="0084031B"/>
    <w:pPr>
      <w:spacing w:after="160" w:line="259" w:lineRule="auto"/>
      <w:ind w:left="720"/>
      <w:contextualSpacing/>
    </w:pPr>
    <w:rPr>
      <w:rFonts w:ascii="Arial" w:eastAsia="Arial" w:hAnsi="Arial"/>
      <w:szCs w:val="22"/>
    </w:rPr>
  </w:style>
  <w:style w:type="paragraph" w:styleId="Revision">
    <w:name w:val="Revision"/>
    <w:hidden/>
    <w:uiPriority w:val="99"/>
    <w:semiHidden/>
    <w:rsid w:val="006118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2368</Characters>
  <Application>Microsoft Office Word</Application>
  <DocSecurity>0</DocSecurity>
  <Lines>98</Lines>
  <Paragraphs>94</Paragraphs>
  <ScaleCrop>false</ScaleCrop>
  <HeadingPairs>
    <vt:vector size="2" baseType="variant">
      <vt:variant>
        <vt:lpstr>Title</vt:lpstr>
      </vt:variant>
      <vt:variant>
        <vt:i4>1</vt:i4>
      </vt:variant>
    </vt:vector>
  </HeadingPairs>
  <TitlesOfParts>
    <vt:vector size="1" baseType="lpstr">
      <vt:lpstr>Medicaid Transformation Demonstration Service Notice</vt:lpstr>
    </vt:vector>
  </TitlesOfParts>
  <Company>ASD</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Transformation Project Service Notice</dc:title>
  <dc:subject/>
  <dc:creator>ASD</dc:creator>
  <cp:keywords/>
  <cp:lastModifiedBy>Brombacher, Millie (DSHS/OOS/OIG)</cp:lastModifiedBy>
  <cp:revision>2</cp:revision>
  <dcterms:created xsi:type="dcterms:W3CDTF">2023-09-21T21:57:00Z</dcterms:created>
  <dcterms:modified xsi:type="dcterms:W3CDTF">2023-09-21T21:57:00Z</dcterms:modified>
</cp:coreProperties>
</file>