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75"/>
        <w:gridCol w:w="3237"/>
        <w:gridCol w:w="544"/>
        <w:gridCol w:w="542"/>
        <w:gridCol w:w="627"/>
        <w:gridCol w:w="3690"/>
      </w:tblGrid>
      <w:tr w:rsidR="00E04E59" w14:paraId="60BDABF8" w14:textId="77777777" w:rsidTr="003228B9">
        <w:trPr>
          <w:trHeight w:val="576"/>
        </w:trPr>
        <w:tc>
          <w:tcPr>
            <w:tcW w:w="1788" w:type="dxa"/>
            <w:vMerge w:val="restart"/>
            <w:tcBorders>
              <w:top w:val="nil"/>
              <w:left w:val="nil"/>
              <w:right w:val="nil"/>
            </w:tcBorders>
          </w:tcPr>
          <w:p w14:paraId="6CDC23EB" w14:textId="5E7E2599" w:rsidR="00E04E59" w:rsidRDefault="00E04E59" w:rsidP="00E04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753EDE" wp14:editId="2B88198C">
                  <wp:extent cx="1031965" cy="593842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16" cy="601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CEF939" w14:textId="77777777" w:rsidR="00E04E59" w:rsidRPr="00A55FE4" w:rsidRDefault="00E04E59" w:rsidP="00E04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FE4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61607220" w14:textId="34DF3365" w:rsidR="00E04E59" w:rsidRDefault="00E04E59" w:rsidP="00E0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FE4">
              <w:rPr>
                <w:rFonts w:ascii="Arial" w:hAnsi="Arial" w:cs="Arial"/>
                <w:b/>
                <w:bCs/>
                <w:sz w:val="28"/>
                <w:szCs w:val="28"/>
              </w:rPr>
              <w:t>Integrated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Settings Review</w:t>
            </w:r>
            <w:r w:rsidR="0054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 Resource Managers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152" w14:textId="41A560B4" w:rsidR="00E04E59" w:rsidRPr="006F1CB2" w:rsidRDefault="00E04E59" w:rsidP="00E04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 w:rsidR="005448D7">
              <w:rPr>
                <w:rFonts w:ascii="Arial" w:hAnsi="Arial" w:cs="Arial"/>
                <w:sz w:val="16"/>
                <w:szCs w:val="16"/>
              </w:rPr>
              <w:t>REVIEW</w:t>
            </w:r>
          </w:p>
          <w:p w14:paraId="284456AB" w14:textId="1A3EDDB2" w:rsidR="00E04E59" w:rsidRDefault="00E04E59" w:rsidP="00E04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04E59" w14:paraId="4A81CFEC" w14:textId="77777777" w:rsidTr="003228B9">
        <w:trPr>
          <w:trHeight w:val="576"/>
        </w:trPr>
        <w:tc>
          <w:tcPr>
            <w:tcW w:w="1788" w:type="dxa"/>
            <w:vMerge/>
            <w:tcBorders>
              <w:left w:val="nil"/>
              <w:right w:val="nil"/>
            </w:tcBorders>
          </w:tcPr>
          <w:p w14:paraId="1E26327C" w14:textId="77777777" w:rsidR="00E04E59" w:rsidRDefault="00E04E59" w:rsidP="00E04E5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2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6B8315" w14:textId="77777777" w:rsidR="00E04E59" w:rsidRPr="00A55FE4" w:rsidRDefault="00E04E59" w:rsidP="00E04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007" w14:textId="78C13D44" w:rsidR="00E04E59" w:rsidRPr="006F1CB2" w:rsidRDefault="005448D7" w:rsidP="00E04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</w:t>
            </w:r>
            <w:r w:rsidR="00E04E59">
              <w:rPr>
                <w:rFonts w:ascii="Arial" w:hAnsi="Arial" w:cs="Arial"/>
                <w:sz w:val="16"/>
                <w:szCs w:val="16"/>
              </w:rPr>
              <w:t xml:space="preserve"> COMPLETED BY</w:t>
            </w:r>
            <w:r w:rsidR="00B964A6">
              <w:rPr>
                <w:rFonts w:ascii="Arial" w:hAnsi="Arial" w:cs="Arial"/>
                <w:sz w:val="16"/>
                <w:szCs w:val="16"/>
              </w:rPr>
              <w:t xml:space="preserve"> (NAME, TITLE)</w:t>
            </w:r>
            <w:r w:rsidR="00E04E5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99093C5" w14:textId="39976B11" w:rsidR="00E04E59" w:rsidRDefault="00E04E59" w:rsidP="00E04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04E59" w14:paraId="7E226C83" w14:textId="77777777" w:rsidTr="003228B9">
        <w:trPr>
          <w:trHeight w:val="720"/>
        </w:trPr>
        <w:tc>
          <w:tcPr>
            <w:tcW w:w="7113" w:type="dxa"/>
            <w:gridSpan w:val="6"/>
            <w:tcBorders>
              <w:top w:val="single" w:sz="2" w:space="0" w:color="auto"/>
            </w:tcBorders>
          </w:tcPr>
          <w:p w14:paraId="5E49E058" w14:textId="35607978" w:rsidR="00E04E59" w:rsidRPr="006F1CB2" w:rsidRDefault="00E04E59" w:rsidP="00E04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PROVIDER </w:t>
            </w:r>
            <w:r w:rsidR="005448D7">
              <w:rPr>
                <w:rFonts w:ascii="Arial" w:hAnsi="Arial" w:cs="Arial"/>
                <w:sz w:val="16"/>
                <w:szCs w:val="16"/>
              </w:rPr>
              <w:t>REVIEWED</w:t>
            </w:r>
          </w:p>
          <w:p w14:paraId="2544F6E3" w14:textId="106EF356" w:rsidR="00E04E59" w:rsidRPr="006F1CB2" w:rsidRDefault="00E04E59" w:rsidP="00E0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tcBorders>
              <w:top w:val="single" w:sz="2" w:space="0" w:color="auto"/>
            </w:tcBorders>
          </w:tcPr>
          <w:p w14:paraId="787E30D1" w14:textId="0D7B1BE6" w:rsidR="00E04E59" w:rsidRPr="006F1CB2" w:rsidRDefault="00B964A6" w:rsidP="00E04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036499">
              <w:rPr>
                <w:rFonts w:ascii="Arial" w:hAnsi="Arial" w:cs="Arial"/>
                <w:sz w:val="16"/>
                <w:szCs w:val="16"/>
              </w:rPr>
              <w:t>NUMBER OF INDIVIDUALS UNDER CONTRACT</w:t>
            </w:r>
          </w:p>
          <w:p w14:paraId="677B3EBB" w14:textId="5B6A0DF7" w:rsidR="00E04E59" w:rsidRDefault="00E04E59" w:rsidP="00E04E59">
            <w:pPr>
              <w:rPr>
                <w:rFonts w:ascii="Arial" w:hAnsi="Arial" w:cs="Arial"/>
                <w:sz w:val="20"/>
                <w:szCs w:val="20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6499" w14:paraId="636DCECA" w14:textId="77777777" w:rsidTr="00036499">
        <w:trPr>
          <w:trHeight w:val="670"/>
        </w:trPr>
        <w:tc>
          <w:tcPr>
            <w:tcW w:w="2163" w:type="dxa"/>
            <w:gridSpan w:val="2"/>
          </w:tcPr>
          <w:p w14:paraId="35330962" w14:textId="252C59D0" w:rsidR="00036499" w:rsidRDefault="00036499" w:rsidP="00036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SETTING TYPE</w:t>
            </w:r>
          </w:p>
          <w:p w14:paraId="762B67FE" w14:textId="1E216DDF" w:rsidR="00036499" w:rsidRDefault="00036499" w:rsidP="00036499">
            <w:pPr>
              <w:tabs>
                <w:tab w:val="left" w:pos="887"/>
                <w:tab w:val="left" w:pos="1607"/>
                <w:tab w:val="left" w:pos="2688"/>
              </w:tabs>
              <w:rPr>
                <w:rFonts w:ascii="Arial" w:hAnsi="Arial" w:cs="Arial"/>
                <w:sz w:val="20"/>
                <w:szCs w:val="20"/>
              </w:rPr>
            </w:pPr>
            <w:r w:rsidRPr="00A55F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F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12C" w:rsidRPr="00A55FE4">
              <w:rPr>
                <w:rFonts w:ascii="Arial" w:hAnsi="Arial" w:cs="Arial"/>
                <w:sz w:val="20"/>
                <w:szCs w:val="20"/>
              </w:rPr>
            </w:r>
            <w:r w:rsidR="00D14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F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   </w:t>
            </w:r>
            <w:r w:rsidRPr="00A55F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F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12C" w:rsidRPr="00A55FE4">
              <w:rPr>
                <w:rFonts w:ascii="Arial" w:hAnsi="Arial" w:cs="Arial"/>
                <w:sz w:val="20"/>
                <w:szCs w:val="20"/>
              </w:rPr>
            </w:r>
            <w:r w:rsidR="00D14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F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A55FE4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/ GTH</w:t>
            </w:r>
          </w:p>
          <w:p w14:paraId="7B093ACB" w14:textId="00FFAF0E" w:rsidR="00036499" w:rsidRPr="005448D7" w:rsidRDefault="00036499" w:rsidP="00036499">
            <w:pPr>
              <w:tabs>
                <w:tab w:val="left" w:pos="887"/>
                <w:tab w:val="left" w:pos="1607"/>
                <w:tab w:val="left" w:pos="2688"/>
              </w:tabs>
              <w:rPr>
                <w:rFonts w:ascii="Arial" w:hAnsi="Arial" w:cs="Arial"/>
                <w:sz w:val="20"/>
                <w:szCs w:val="20"/>
              </w:rPr>
            </w:pPr>
            <w:r w:rsidRPr="00A55F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F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12C" w:rsidRPr="00A55FE4">
              <w:rPr>
                <w:rFonts w:ascii="Arial" w:hAnsi="Arial" w:cs="Arial"/>
                <w:sz w:val="20"/>
                <w:szCs w:val="20"/>
              </w:rPr>
            </w:r>
            <w:r w:rsidR="00D14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F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5FE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SL</w:t>
            </w:r>
          </w:p>
        </w:tc>
        <w:tc>
          <w:tcPr>
            <w:tcW w:w="4950" w:type="dxa"/>
            <w:gridSpan w:val="4"/>
          </w:tcPr>
          <w:p w14:paraId="5FBBBD35" w14:textId="71D88E51" w:rsidR="00036499" w:rsidRPr="006F1CB2" w:rsidRDefault="00036499" w:rsidP="00036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OF HOME REVIEWED (IF HOME VISIT OCCURRED)</w:t>
            </w:r>
          </w:p>
          <w:p w14:paraId="2C2183F2" w14:textId="2C5C0D9A" w:rsidR="00036499" w:rsidRDefault="00036499" w:rsidP="00036499">
            <w:pPr>
              <w:rPr>
                <w:rFonts w:ascii="Arial" w:hAnsi="Arial" w:cs="Arial"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5985DEB6" w14:textId="1B20DFF3" w:rsidR="00036499" w:rsidRPr="006F1CB2" w:rsidRDefault="00036499" w:rsidP="00036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NUMBER OF INDIVIDUALS LIVING IN HOME </w:t>
            </w:r>
            <w:r w:rsidR="00B964A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IF VISITED</w:t>
            </w:r>
            <w:r w:rsidR="00B964A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CF9AAE" w14:textId="46EF5997" w:rsidR="00036499" w:rsidRDefault="00036499" w:rsidP="0003649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04E59" w14:paraId="2567B62E" w14:textId="77777777" w:rsidTr="006E2974">
        <w:trPr>
          <w:trHeight w:val="652"/>
        </w:trPr>
        <w:tc>
          <w:tcPr>
            <w:tcW w:w="10803" w:type="dxa"/>
            <w:gridSpan w:val="7"/>
            <w:vAlign w:val="center"/>
          </w:tcPr>
          <w:p w14:paraId="7B3B6424" w14:textId="50226D6C" w:rsidR="00E04E59" w:rsidRDefault="00E04E59" w:rsidP="00284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4E59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5448D7">
              <w:rPr>
                <w:rFonts w:ascii="Arial" w:hAnsi="Arial" w:cs="Arial"/>
                <w:sz w:val="20"/>
                <w:szCs w:val="20"/>
              </w:rPr>
              <w:t>provider</w:t>
            </w:r>
            <w:r w:rsidRPr="00E04E59">
              <w:rPr>
                <w:rFonts w:ascii="Arial" w:hAnsi="Arial" w:cs="Arial"/>
                <w:sz w:val="20"/>
                <w:szCs w:val="20"/>
              </w:rPr>
              <w:t xml:space="preserve"> completed an (optional) </w:t>
            </w:r>
            <w:hyperlink r:id="rId9" w:history="1">
              <w:r w:rsidRPr="00381291">
                <w:rPr>
                  <w:rStyle w:val="Hyperlink"/>
                  <w:rFonts w:ascii="Arial" w:hAnsi="Arial" w:cs="Arial"/>
                  <w:sz w:val="20"/>
                  <w:szCs w:val="20"/>
                </w:rPr>
                <w:t>Integrated Settings of Self- Assessment</w:t>
              </w:r>
            </w:hyperlink>
            <w:r w:rsidRPr="00E04E59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12C">
              <w:rPr>
                <w:rFonts w:ascii="Arial" w:hAnsi="Arial" w:cs="Arial"/>
                <w:sz w:val="20"/>
                <w:szCs w:val="20"/>
              </w:rPr>
            </w:r>
            <w:r w:rsidR="00D14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12C">
              <w:rPr>
                <w:rFonts w:ascii="Arial" w:hAnsi="Arial" w:cs="Arial"/>
                <w:sz w:val="20"/>
                <w:szCs w:val="20"/>
              </w:rPr>
            </w:r>
            <w:r w:rsidR="00D14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FC43665" w14:textId="0AB15B5B" w:rsidR="00E04E59" w:rsidRPr="00E04E59" w:rsidRDefault="00E04E59" w:rsidP="00284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date of self-assessment:  </w:t>
            </w:r>
            <w:r w:rsidR="00284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1"/>
            <w:r w:rsidR="00284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84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84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84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E04E59" w14:paraId="5D0C466D" w14:textId="77777777" w:rsidTr="005C03F4">
        <w:trPr>
          <w:trHeight w:hRule="exact" w:val="317"/>
        </w:trPr>
        <w:tc>
          <w:tcPr>
            <w:tcW w:w="5400" w:type="dxa"/>
            <w:gridSpan w:val="3"/>
            <w:shd w:val="clear" w:color="auto" w:fill="D9E2F3" w:themeFill="accent1" w:themeFillTint="33"/>
            <w:vAlign w:val="center"/>
          </w:tcPr>
          <w:p w14:paraId="02BC9C7C" w14:textId="4400C147" w:rsidR="00E04E59" w:rsidRPr="006F1CB2" w:rsidRDefault="005448D7" w:rsidP="00E04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Setting</w:t>
            </w:r>
            <w:r w:rsidR="00284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Requirements</w:t>
            </w:r>
          </w:p>
        </w:tc>
        <w:tc>
          <w:tcPr>
            <w:tcW w:w="544" w:type="dxa"/>
            <w:shd w:val="clear" w:color="auto" w:fill="D9E2F3" w:themeFill="accent1" w:themeFillTint="33"/>
            <w:vAlign w:val="center"/>
          </w:tcPr>
          <w:p w14:paraId="18CBFE0B" w14:textId="62141DEB" w:rsidR="00E04E59" w:rsidRPr="007D3C96" w:rsidRDefault="00E04E59" w:rsidP="00E04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C96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2" w:type="dxa"/>
            <w:shd w:val="clear" w:color="auto" w:fill="D9E2F3" w:themeFill="accent1" w:themeFillTint="33"/>
            <w:vAlign w:val="center"/>
          </w:tcPr>
          <w:p w14:paraId="64DD99ED" w14:textId="1D502F44" w:rsidR="00E04E59" w:rsidRPr="007D3C96" w:rsidRDefault="00E04E59" w:rsidP="00E04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C96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317" w:type="dxa"/>
            <w:gridSpan w:val="2"/>
            <w:shd w:val="clear" w:color="auto" w:fill="D9E2F3" w:themeFill="accent1" w:themeFillTint="33"/>
            <w:vAlign w:val="center"/>
          </w:tcPr>
          <w:p w14:paraId="24671734" w14:textId="7A50F3FC" w:rsidR="00E04E59" w:rsidRPr="007D3C96" w:rsidRDefault="0028451A" w:rsidP="00E04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PROVIDE ADDITIONAL COMMENTS</w:t>
            </w:r>
            <w:r w:rsidR="004F76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EVIDENCE</w:t>
            </w:r>
          </w:p>
        </w:tc>
      </w:tr>
      <w:tr w:rsidR="004F764C" w14:paraId="2DC259FC" w14:textId="77777777" w:rsidTr="004F764C">
        <w:tc>
          <w:tcPr>
            <w:tcW w:w="5400" w:type="dxa"/>
            <w:gridSpan w:val="3"/>
            <w:shd w:val="clear" w:color="auto" w:fill="auto"/>
            <w:vAlign w:val="center"/>
          </w:tcPr>
          <w:p w14:paraId="755F0FE9" w14:textId="17EA2DD7" w:rsidR="004F764C" w:rsidRDefault="004F764C" w:rsidP="003228B9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the provider’s most recent Medicaid Provider Disclosure Statement (MPDS).  Refer to the names listed in Sections II – IV for the following questions.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1EE1C156" w14:textId="1499A95C" w:rsidR="004F764C" w:rsidRPr="004F764C" w:rsidRDefault="004F764C" w:rsidP="003228B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4317" w:type="dxa"/>
            <w:gridSpan w:val="2"/>
            <w:shd w:val="clear" w:color="auto" w:fill="auto"/>
          </w:tcPr>
          <w:p w14:paraId="55C2D06A" w14:textId="58E362E3" w:rsidR="004F764C" w:rsidRPr="00173CA9" w:rsidRDefault="004F764C" w:rsidP="003228B9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4715FA3B" w14:textId="77777777" w:rsidTr="005C03F4">
        <w:tc>
          <w:tcPr>
            <w:tcW w:w="5400" w:type="dxa"/>
            <w:gridSpan w:val="3"/>
            <w:shd w:val="clear" w:color="auto" w:fill="auto"/>
            <w:vAlign w:val="center"/>
          </w:tcPr>
          <w:p w14:paraId="607F9072" w14:textId="7CC8252C" w:rsidR="004F764C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Is there an existing provider-owned housing ETP for any of the homes where individuals are supported? Or is this a facility owned by the provider? </w:t>
            </w:r>
            <w:r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Does not apply to Companion Homes.</w:t>
            </w:r>
          </w:p>
        </w:tc>
        <w:tc>
          <w:tcPr>
            <w:tcW w:w="544" w:type="dxa"/>
            <w:shd w:val="clear" w:color="auto" w:fill="auto"/>
          </w:tcPr>
          <w:p w14:paraId="18D548FF" w14:textId="6CD4402D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shd w:val="clear" w:color="auto" w:fill="auto"/>
          </w:tcPr>
          <w:p w14:paraId="495E2179" w14:textId="4196E4F1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  <w:shd w:val="clear" w:color="auto" w:fill="auto"/>
          </w:tcPr>
          <w:p w14:paraId="3B36F9B2" w14:textId="3ABDF9F0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37E12695" w14:textId="77777777" w:rsidTr="005C03F4">
        <w:tc>
          <w:tcPr>
            <w:tcW w:w="5400" w:type="dxa"/>
            <w:gridSpan w:val="3"/>
            <w:shd w:val="clear" w:color="auto" w:fill="auto"/>
            <w:vAlign w:val="center"/>
          </w:tcPr>
          <w:p w14:paraId="623E9C3F" w14:textId="47105778" w:rsidR="004F764C" w:rsidRPr="00362407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4F764C">
              <w:rPr>
                <w:rStyle w:val="ui-provider"/>
                <w:rFonts w:ascii="Arial" w:hAnsi="Arial" w:cs="Arial"/>
                <w:sz w:val="20"/>
                <w:szCs w:val="20"/>
                <w:u w:val="single"/>
              </w:rPr>
              <w:t>Supported living only</w:t>
            </w:r>
            <w:r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:  Does anyone (i.e., those listed on the MPDS, administrator, board member, or their spouse / domestic partner) </w:t>
            </w:r>
            <w:r w:rsidRPr="00362407">
              <w:rPr>
                <w:rStyle w:val="ui-provider"/>
                <w:rFonts w:ascii="Arial" w:hAnsi="Arial" w:cs="Arial"/>
                <w:sz w:val="20"/>
                <w:szCs w:val="20"/>
              </w:rPr>
              <w:t>who has any percentage ownership of the agency also have a financial</w:t>
            </w:r>
            <w:r>
              <w:rPr>
                <w:rStyle w:val="ui-provider"/>
                <w:rFonts w:ascii="Arial" w:hAnsi="Arial" w:cs="Arial"/>
                <w:sz w:val="20"/>
                <w:szCs w:val="20"/>
              </w:rPr>
              <w:t>*</w:t>
            </w:r>
            <w:r w:rsidRPr="00362407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or controlling</w:t>
            </w:r>
            <w:r>
              <w:rPr>
                <w:rStyle w:val="ui-provider"/>
                <w:rFonts w:ascii="Arial" w:hAnsi="Arial" w:cs="Arial"/>
                <w:sz w:val="20"/>
                <w:szCs w:val="20"/>
              </w:rPr>
              <w:t>**</w:t>
            </w:r>
            <w:r w:rsidRPr="00362407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interest in any of the homes rented by the individuals supported by their agency?</w:t>
            </w:r>
            <w:r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 </w:t>
            </w:r>
            <w:r w:rsidRPr="00362407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If yes, include the provider’s risk mitigation strategies. </w:t>
            </w:r>
          </w:p>
          <w:p w14:paraId="16FCFC0C" w14:textId="7F5DA043" w:rsidR="004F764C" w:rsidRPr="00634597" w:rsidRDefault="004F764C" w:rsidP="004F764C">
            <w:pPr>
              <w:spacing w:before="60" w:after="60" w:line="276" w:lineRule="auto"/>
              <w:ind w:left="349" w:hanging="34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*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634597">
              <w:rPr>
                <w:rFonts w:ascii="Arial" w:hAnsi="Arial" w:cs="Arial"/>
                <w:i/>
                <w:iCs/>
                <w:sz w:val="20"/>
                <w:szCs w:val="20"/>
              </w:rPr>
              <w:t>Financial interest means anything of monetary value that could appear to relate to a person’s role with the provider.</w:t>
            </w:r>
          </w:p>
          <w:p w14:paraId="354C1606" w14:textId="010AB38A" w:rsidR="004F764C" w:rsidRPr="004F764C" w:rsidRDefault="004F764C" w:rsidP="004F764C">
            <w:pPr>
              <w:spacing w:before="60" w:after="60" w:line="276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4F764C">
              <w:rPr>
                <w:rFonts w:ascii="Arial" w:hAnsi="Arial" w:cs="Arial"/>
                <w:i/>
                <w:iCs/>
                <w:sz w:val="20"/>
                <w:szCs w:val="20"/>
              </w:rPr>
              <w:t>**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4F764C">
              <w:rPr>
                <w:rFonts w:ascii="Arial" w:hAnsi="Arial" w:cs="Arial"/>
                <w:i/>
                <w:iCs/>
                <w:sz w:val="20"/>
                <w:szCs w:val="20"/>
              </w:rPr>
              <w:t>Controlling interest means the power to speak in the business actions or decisions of the company.</w:t>
            </w:r>
          </w:p>
        </w:tc>
        <w:tc>
          <w:tcPr>
            <w:tcW w:w="544" w:type="dxa"/>
            <w:shd w:val="clear" w:color="auto" w:fill="auto"/>
          </w:tcPr>
          <w:p w14:paraId="42F5A538" w14:textId="4099414E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shd w:val="clear" w:color="auto" w:fill="auto"/>
          </w:tcPr>
          <w:p w14:paraId="64D0224B" w14:textId="72F324B7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  <w:shd w:val="clear" w:color="auto" w:fill="auto"/>
          </w:tcPr>
          <w:p w14:paraId="1FC085FE" w14:textId="5E0D3768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64B51201" w14:textId="77777777" w:rsidTr="005C03F4">
        <w:tc>
          <w:tcPr>
            <w:tcW w:w="5400" w:type="dxa"/>
            <w:gridSpan w:val="3"/>
            <w:shd w:val="clear" w:color="auto" w:fill="auto"/>
            <w:vAlign w:val="center"/>
          </w:tcPr>
          <w:p w14:paraId="267FDC25" w14:textId="573C2805" w:rsidR="004F764C" w:rsidRPr="0028451A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all individuals under contract have a signed lease or other agreement which includes the same responsibilities / protections from eviction under the WA State Tenant Landlord Laws?  </w:t>
            </w:r>
            <w:r w:rsidRPr="009A40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Visually verify signed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documents</w:t>
            </w:r>
            <w:r w:rsidRPr="009A40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provider</w:t>
            </w:r>
            <w:r w:rsidRPr="009A40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records.</w:t>
            </w:r>
          </w:p>
        </w:tc>
        <w:tc>
          <w:tcPr>
            <w:tcW w:w="544" w:type="dxa"/>
            <w:shd w:val="clear" w:color="auto" w:fill="auto"/>
          </w:tcPr>
          <w:p w14:paraId="122D399B" w14:textId="179BA86D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2" w:type="dxa"/>
            <w:shd w:val="clear" w:color="auto" w:fill="auto"/>
          </w:tcPr>
          <w:p w14:paraId="6C07B1B1" w14:textId="0F845F56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17" w:type="dxa"/>
            <w:gridSpan w:val="2"/>
            <w:shd w:val="clear" w:color="auto" w:fill="auto"/>
          </w:tcPr>
          <w:p w14:paraId="7E38D0F4" w14:textId="54EA6E03" w:rsidR="004F764C" w:rsidRDefault="004F764C" w:rsidP="004F764C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35FF9387" w14:textId="77777777" w:rsidTr="005C03F4">
        <w:tc>
          <w:tcPr>
            <w:tcW w:w="5400" w:type="dxa"/>
            <w:gridSpan w:val="3"/>
            <w:shd w:val="clear" w:color="auto" w:fill="auto"/>
            <w:vAlign w:val="center"/>
          </w:tcPr>
          <w:p w14:paraId="03A73F6C" w14:textId="3394D6ED" w:rsidR="004F764C" w:rsidRPr="0028451A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all homes located in the community among other private residences, including non-disability specific settings? </w:t>
            </w:r>
          </w:p>
        </w:tc>
        <w:tc>
          <w:tcPr>
            <w:tcW w:w="544" w:type="dxa"/>
            <w:shd w:val="clear" w:color="auto" w:fill="auto"/>
          </w:tcPr>
          <w:p w14:paraId="4238CFD3" w14:textId="0C479CCF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shd w:val="clear" w:color="auto" w:fill="auto"/>
          </w:tcPr>
          <w:p w14:paraId="1889B755" w14:textId="5E8D0935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  <w:shd w:val="clear" w:color="auto" w:fill="auto"/>
          </w:tcPr>
          <w:p w14:paraId="764AFE02" w14:textId="3B42A2BC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3A38E820" w14:textId="77777777" w:rsidTr="005C03F4">
        <w:tc>
          <w:tcPr>
            <w:tcW w:w="5400" w:type="dxa"/>
            <w:gridSpan w:val="3"/>
            <w:shd w:val="clear" w:color="auto" w:fill="auto"/>
            <w:vAlign w:val="center"/>
          </w:tcPr>
          <w:p w14:paraId="0D6E6A55" w14:textId="3F7C17DC" w:rsidR="004F764C" w:rsidRPr="0028451A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provider have a policy or practice to ensure individuals have input in choosing their housemates and who works in their home (i.e., client rights policy)?</w:t>
            </w:r>
          </w:p>
        </w:tc>
        <w:tc>
          <w:tcPr>
            <w:tcW w:w="544" w:type="dxa"/>
            <w:shd w:val="clear" w:color="auto" w:fill="auto"/>
          </w:tcPr>
          <w:p w14:paraId="5FF1E52B" w14:textId="1C96E995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shd w:val="clear" w:color="auto" w:fill="auto"/>
          </w:tcPr>
          <w:p w14:paraId="5DF18C7E" w14:textId="5D8C066D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  <w:shd w:val="clear" w:color="auto" w:fill="auto"/>
          </w:tcPr>
          <w:p w14:paraId="16A7B0DE" w14:textId="261078AA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310F413F" w14:textId="77777777" w:rsidTr="005C0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14:paraId="320B7596" w14:textId="0AEF4887" w:rsidR="004F764C" w:rsidRPr="00E7215B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Can the provider describe ways they support individuals to make life choices?</w:t>
            </w:r>
          </w:p>
        </w:tc>
        <w:tc>
          <w:tcPr>
            <w:tcW w:w="544" w:type="dxa"/>
          </w:tcPr>
          <w:p w14:paraId="7CAAC4B2" w14:textId="1B157510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3E48CC43" w14:textId="1691B762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</w:tcPr>
          <w:p w14:paraId="09D0F9E3" w14:textId="3B1EE74F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2C48FF9D" w14:textId="77777777" w:rsidTr="005C0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14:paraId="1FBE61D3" w14:textId="0448C017" w:rsidR="004F764C" w:rsidRPr="00E7215B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If individuals use the same community professionals (i.e., doctors, therapists, dentists) do they have 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lastRenderedPageBreak/>
              <w:t>choice in switching to a different professional if they want to</w:t>
            </w:r>
            <w:r w:rsidRPr="00E7215B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?</w:t>
            </w:r>
          </w:p>
        </w:tc>
        <w:tc>
          <w:tcPr>
            <w:tcW w:w="544" w:type="dxa"/>
          </w:tcPr>
          <w:p w14:paraId="65BB9828" w14:textId="58E54632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68C91713" w14:textId="45043A10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</w:tcPr>
          <w:p w14:paraId="058722A6" w14:textId="2F336F65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20812AE5" w14:textId="77777777" w:rsidTr="005C0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14:paraId="0783048D" w14:textId="75CFFD72" w:rsidR="004F764C" w:rsidRPr="00E7215B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If the provider is Representative Payee, can they describe how the individuals participate in making choices about their money</w:t>
            </w:r>
            <w:r w:rsidRPr="00E7215B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?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</w:t>
            </w:r>
            <w:r w:rsidRPr="00E7215B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44" w:type="dxa"/>
          </w:tcPr>
          <w:p w14:paraId="485258E2" w14:textId="4ADF264D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1A28B0C4" w14:textId="752D7C86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</w:tcPr>
          <w:p w14:paraId="261220CD" w14:textId="755F2232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58BE6954" w14:textId="77777777" w:rsidTr="005C0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14:paraId="1657658A" w14:textId="522033B2" w:rsidR="004F764C" w:rsidRPr="00E7215B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Does the provider inform individuals about how to report concerns about their rights (i.e., client rights policy, grievance policy)</w:t>
            </w:r>
            <w:r w:rsidRPr="00E7215B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?</w:t>
            </w:r>
          </w:p>
        </w:tc>
        <w:tc>
          <w:tcPr>
            <w:tcW w:w="544" w:type="dxa"/>
          </w:tcPr>
          <w:p w14:paraId="31DF2A83" w14:textId="7622EA3A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596EB316" w14:textId="48E8D07C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</w:tcPr>
          <w:p w14:paraId="06D9487C" w14:textId="3CB36F6A" w:rsidR="004F764C" w:rsidRPr="00173CA9" w:rsidRDefault="004F764C" w:rsidP="004F76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5C175509" w14:textId="77777777" w:rsidTr="002C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  <w:vAlign w:val="center"/>
          </w:tcPr>
          <w:p w14:paraId="59FAA9FE" w14:textId="07574B3D" w:rsidR="004F764C" w:rsidRPr="00E7215B" w:rsidRDefault="004F764C" w:rsidP="004F764C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E7215B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Do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es the provider ensure individuals are able to access the community (i.e., transportation available, recreation activities, shopping, etc.)?</w:t>
            </w:r>
          </w:p>
        </w:tc>
        <w:tc>
          <w:tcPr>
            <w:tcW w:w="544" w:type="dxa"/>
          </w:tcPr>
          <w:p w14:paraId="00584BF8" w14:textId="72D59EC7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566722A3" w14:textId="13F1AC11" w:rsidR="004F764C" w:rsidRPr="0028451A" w:rsidRDefault="004F764C" w:rsidP="004F764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</w:tcPr>
          <w:p w14:paraId="4DA8B43D" w14:textId="2BA0B6FF" w:rsidR="004F764C" w:rsidRDefault="004F764C" w:rsidP="004F764C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424AE69E" w14:textId="77777777" w:rsidTr="004F764C">
        <w:trPr>
          <w:trHeight w:hRule="exact" w:val="317"/>
        </w:trPr>
        <w:tc>
          <w:tcPr>
            <w:tcW w:w="10803" w:type="dxa"/>
            <w:gridSpan w:val="7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E0C8B5A" w14:textId="235EE033" w:rsidR="004F764C" w:rsidRPr="006F1CB2" w:rsidRDefault="004F764C" w:rsidP="004F7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Modifications</w:t>
            </w:r>
          </w:p>
        </w:tc>
      </w:tr>
      <w:tr w:rsidR="004F764C" w14:paraId="572C8962" w14:textId="77777777" w:rsidTr="004F764C">
        <w:tc>
          <w:tcPr>
            <w:tcW w:w="10803" w:type="dxa"/>
            <w:gridSpan w:val="7"/>
            <w:tcBorders>
              <w:bottom w:val="nil"/>
            </w:tcBorders>
          </w:tcPr>
          <w:p w14:paraId="4E7E1D08" w14:textId="571D6EB4" w:rsidR="004F764C" w:rsidRDefault="004F764C" w:rsidP="004F764C">
            <w:pPr>
              <w:spacing w:before="6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modification of these Integrated Setting Requirements must be supported by a specific assessed need and justified in the person-center service plan and Positive Support Plan, if applicable.</w:t>
            </w:r>
          </w:p>
        </w:tc>
      </w:tr>
      <w:tr w:rsidR="004F764C" w14:paraId="14B3FE7E" w14:textId="77777777" w:rsidTr="004F764C">
        <w:tc>
          <w:tcPr>
            <w:tcW w:w="5400" w:type="dxa"/>
            <w:gridSpan w:val="3"/>
            <w:tcBorders>
              <w:top w:val="nil"/>
              <w:bottom w:val="single" w:sz="2" w:space="0" w:color="auto"/>
            </w:tcBorders>
          </w:tcPr>
          <w:p w14:paraId="629F4765" w14:textId="77777777" w:rsidR="004F764C" w:rsidRDefault="004F764C" w:rsidP="004F7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382E2E2" w14:textId="77777777" w:rsidR="004F764C" w:rsidRPr="00A95560" w:rsidRDefault="004F764C" w:rsidP="004F7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46AEE0" w14:textId="77777777" w:rsidR="004F764C" w:rsidRPr="00A95560" w:rsidRDefault="004F764C" w:rsidP="004F7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31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83BB44" w14:textId="48530B62" w:rsidR="004F764C" w:rsidRPr="007C276C" w:rsidRDefault="004F764C" w:rsidP="004F7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6C">
              <w:rPr>
                <w:rFonts w:ascii="Arial" w:hAnsi="Arial" w:cs="Arial"/>
                <w:sz w:val="16"/>
                <w:szCs w:val="16"/>
              </w:rPr>
              <w:t>IF NO, PROVIDE ADDITIONAL COMMENTS</w:t>
            </w:r>
          </w:p>
        </w:tc>
      </w:tr>
      <w:tr w:rsidR="004F764C" w14:paraId="5229CA96" w14:textId="77777777" w:rsidTr="004F764C"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36D2B5" w14:textId="2EDDE362" w:rsidR="004F764C" w:rsidRPr="005A2529" w:rsidRDefault="004F764C" w:rsidP="004F764C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Is the provider aware of Integrated Settings rules and understands the requirements and documentation for any restrictions or modifications (see below)</w:t>
            </w:r>
            <w:r w:rsidRPr="005C03F4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E14" w14:textId="1A97F4EC" w:rsidR="004F764C" w:rsidRPr="00173CA9" w:rsidRDefault="004F764C" w:rsidP="004F764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DBA" w14:textId="3C0D7892" w:rsidR="004F764C" w:rsidRPr="00173CA9" w:rsidRDefault="004F764C" w:rsidP="004F764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412C" w:rsidRPr="0028451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41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845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6AA" w14:textId="40A1C6A0" w:rsidR="004F764C" w:rsidRPr="00173CA9" w:rsidRDefault="004F764C" w:rsidP="004F764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F764C" w14:paraId="24C11550" w14:textId="77777777" w:rsidTr="004F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0"/>
        </w:trPr>
        <w:tc>
          <w:tcPr>
            <w:tcW w:w="108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68F92D" w14:textId="77777777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6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unit or dwelling is owned, rented, or occupied under a legally enforceable agreement by the client.</w:t>
            </w:r>
          </w:p>
          <w:p w14:paraId="032BED45" w14:textId="2BA67CF9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client has, at a minimum, the same responsibilities, and protections from eviction that tenants have under the Residential Landlord – Tenant Act under Chapter 59.18 RCS; and other applicable laws for the county, city, or other designated entity wherein the client resides.</w:t>
            </w:r>
          </w:p>
          <w:p w14:paraId="473A3334" w14:textId="77777777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client has privacy in their sleeping or living unit.</w:t>
            </w:r>
          </w:p>
          <w:p w14:paraId="1ECB2225" w14:textId="77777777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Bedrooms have doors lockable by the client with only appropriate staff having keys to doors.</w:t>
            </w:r>
          </w:p>
          <w:p w14:paraId="71E99E29" w14:textId="77777777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Clients sharing a home or bedroom have a choice of roommates in that setting.</w:t>
            </w:r>
          </w:p>
          <w:p w14:paraId="2A6577FE" w14:textId="77777777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Clients have the freedom to furnish and decorate their home within the lease or other agreement.</w:t>
            </w:r>
          </w:p>
          <w:p w14:paraId="11B910BC" w14:textId="5AC6774D" w:rsidR="004F764C" w:rsidRDefault="004F764C" w:rsidP="004F764C">
            <w:pPr>
              <w:pStyle w:val="ListParagraph"/>
              <w:numPr>
                <w:ilvl w:val="0"/>
                <w:numId w:val="13"/>
              </w:numPr>
              <w:spacing w:before="20" w:after="20" w:line="276" w:lineRule="auto"/>
              <w:ind w:left="7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Clients have the right to:  1) Control their own schedules and activities; 2) Access food at all times; 3) Have visitors of their choosing at any time; and 4) Access all of their home.</w:t>
            </w:r>
          </w:p>
          <w:p w14:paraId="03C3BE63" w14:textId="77777777" w:rsidR="004F764C" w:rsidRPr="007A1F35" w:rsidRDefault="004F764C" w:rsidP="004F764C">
            <w:pPr>
              <w:spacing w:before="120" w:line="276" w:lineRule="auto"/>
              <w:ind w:left="349" w:hanging="349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A1F35">
              <w:rPr>
                <w:rFonts w:ascii="Arial" w:hAnsi="Arial" w:cs="Arial"/>
                <w:sz w:val="20"/>
                <w:szCs w:val="20"/>
                <w:u w:val="single"/>
              </w:rPr>
              <w:t>Modifications to Settings Requirements</w:t>
            </w:r>
          </w:p>
          <w:p w14:paraId="076B9763" w14:textId="77777777" w:rsidR="004F764C" w:rsidRDefault="004F764C" w:rsidP="004F764C">
            <w:pPr>
              <w:spacing w:before="20" w:after="20" w:line="276" w:lineRule="auto"/>
              <w:ind w:left="3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any condition required under IS rules above must be modified, the CRM must update the client’s person-centered service plan by:</w:t>
            </w:r>
          </w:p>
          <w:p w14:paraId="459B6604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the assess need requiring the setting modification.</w:t>
            </w:r>
          </w:p>
          <w:p w14:paraId="75A57201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Documenting the positive interventions and supports used before modifying the client’s person-centered service plan.</w:t>
            </w:r>
          </w:p>
          <w:p w14:paraId="6713864C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Documenting less intrusive methods of meeting the need that have been tried but didn’t work.</w:t>
            </w:r>
          </w:p>
          <w:p w14:paraId="73140E36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a clear description of the condition that is directly proportionate to the assessed need.</w:t>
            </w:r>
          </w:p>
          <w:p w14:paraId="63723071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regular collection and review of data to measure the ongoing effectiveness of the modification.</w:t>
            </w:r>
          </w:p>
          <w:p w14:paraId="2EB93E96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established time limits for periodic review to determine if the modification is still necessary or can be terminated.</w:t>
            </w:r>
          </w:p>
          <w:p w14:paraId="454575B5" w14:textId="77777777" w:rsidR="004F764C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the informed consent of the individual.</w:t>
            </w:r>
          </w:p>
          <w:p w14:paraId="617370F3" w14:textId="3E93C04F" w:rsidR="004F764C" w:rsidRPr="00BF5FC2" w:rsidRDefault="004F764C" w:rsidP="004F764C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F5FC2">
              <w:rPr>
                <w:rFonts w:ascii="Arial" w:hAnsi="Arial" w:cs="Arial"/>
                <w:sz w:val="20"/>
                <w:szCs w:val="20"/>
              </w:rPr>
              <w:t>Including an assurance that interventions and supports will cause no harm to the individual.</w:t>
            </w:r>
          </w:p>
        </w:tc>
      </w:tr>
      <w:tr w:rsidR="004F764C" w14:paraId="595FCF4D" w14:textId="77777777" w:rsidTr="004F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3" w:type="dxa"/>
            <w:gridSpan w:val="7"/>
            <w:tcBorders>
              <w:bottom w:val="single" w:sz="4" w:space="0" w:color="auto"/>
            </w:tcBorders>
          </w:tcPr>
          <w:p w14:paraId="471C02A9" w14:textId="170DCA96" w:rsidR="004F764C" w:rsidRDefault="004F764C" w:rsidP="004F764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any of the above responses are “No,” refer for Formal Integrated Settings Review per DDA Policy 5.25,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6499">
              <w:rPr>
                <w:rFonts w:ascii="Arial" w:hAnsi="Arial" w:cs="Arial"/>
                <w:i/>
                <w:iCs/>
                <w:sz w:val="20"/>
                <w:szCs w:val="20"/>
              </w:rPr>
              <w:t>Integrated Settings:  Promoting Community Integration through Long-Term Services and Supports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844F3" w14:textId="55DDA07F" w:rsidR="004F764C" w:rsidRDefault="004F764C" w:rsidP="004F764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referred: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141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215F201D" w14:textId="4022E16F" w:rsidR="004F764C" w:rsidRPr="00036499" w:rsidRDefault="004F764C" w:rsidP="004F76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check: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12C">
              <w:rPr>
                <w:rFonts w:ascii="Arial" w:hAnsi="Arial" w:cs="Arial"/>
                <w:sz w:val="20"/>
                <w:szCs w:val="20"/>
              </w:rPr>
            </w:r>
            <w:r w:rsidR="00D14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N/A.</w:t>
            </w:r>
          </w:p>
        </w:tc>
      </w:tr>
      <w:tr w:rsidR="004F764C" w14:paraId="73CA1FF6" w14:textId="77777777" w:rsidTr="004F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C8293" w14:textId="1808286F" w:rsidR="004F764C" w:rsidRPr="005C03F4" w:rsidRDefault="004F764C" w:rsidP="004F764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C0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COPY: </w:t>
            </w:r>
            <w:r>
              <w:rPr>
                <w:rFonts w:ascii="Arial" w:hAnsi="Arial" w:cs="Arial"/>
                <w:sz w:val="16"/>
                <w:szCs w:val="16"/>
              </w:rPr>
              <w:t xml:space="preserve"> Contract File</w:t>
            </w:r>
          </w:p>
        </w:tc>
      </w:tr>
    </w:tbl>
    <w:p w14:paraId="2A47498E" w14:textId="77777777" w:rsidR="00402045" w:rsidRPr="006F1CB2" w:rsidRDefault="00402045" w:rsidP="006F1CB2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6F1CB2" w:rsidSect="00110A8A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409B" w14:textId="77777777" w:rsidR="006F1CB2" w:rsidRDefault="006F1CB2" w:rsidP="006F1CB2">
      <w:pPr>
        <w:spacing w:after="0" w:line="240" w:lineRule="auto"/>
      </w:pPr>
      <w:r>
        <w:separator/>
      </w:r>
    </w:p>
  </w:endnote>
  <w:endnote w:type="continuationSeparator" w:id="0">
    <w:p w14:paraId="6DF13028" w14:textId="77777777" w:rsidR="006F1CB2" w:rsidRDefault="006F1CB2" w:rsidP="006F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675A" w14:textId="3CB0356A" w:rsidR="006F1CB2" w:rsidRDefault="006F1CB2" w:rsidP="006F1CB2">
    <w:pPr>
      <w:pStyle w:val="Footer"/>
      <w:tabs>
        <w:tab w:val="clear" w:pos="4680"/>
        <w:tab w:val="clear" w:pos="9360"/>
        <w:tab w:val="right" w:pos="10800"/>
      </w:tabs>
    </w:pPr>
    <w:r w:rsidRPr="006F1CB2">
      <w:rPr>
        <w:rFonts w:ascii="Arial" w:hAnsi="Arial" w:cs="Arial"/>
        <w:b/>
        <w:bCs/>
        <w:sz w:val="16"/>
        <w:szCs w:val="16"/>
      </w:rPr>
      <w:t xml:space="preserve">DDA </w:t>
    </w:r>
    <w:r w:rsidR="00661040">
      <w:rPr>
        <w:rFonts w:ascii="Arial" w:hAnsi="Arial" w:cs="Arial"/>
        <w:b/>
        <w:bCs/>
        <w:sz w:val="16"/>
        <w:szCs w:val="16"/>
      </w:rPr>
      <w:t>CONTRACT MONITORING TOOL</w:t>
    </w:r>
    <w:r w:rsidRPr="006F1CB2">
      <w:rPr>
        <w:rFonts w:ascii="Arial" w:hAnsi="Arial" w:cs="Arial"/>
        <w:b/>
        <w:bCs/>
        <w:sz w:val="16"/>
        <w:szCs w:val="16"/>
      </w:rPr>
      <w:t xml:space="preserve">:  </w:t>
    </w:r>
    <w:r w:rsidR="00661040" w:rsidRPr="006F1CB2">
      <w:rPr>
        <w:rFonts w:ascii="Arial" w:hAnsi="Arial" w:cs="Arial"/>
        <w:b/>
        <w:bCs/>
        <w:sz w:val="16"/>
        <w:szCs w:val="16"/>
      </w:rPr>
      <w:t>INTEGRATED</w:t>
    </w:r>
    <w:r w:rsidRPr="006F1CB2">
      <w:rPr>
        <w:rFonts w:ascii="Arial" w:hAnsi="Arial" w:cs="Arial"/>
        <w:b/>
        <w:bCs/>
        <w:sz w:val="16"/>
        <w:szCs w:val="16"/>
      </w:rPr>
      <w:t xml:space="preserve"> SETTINGS</w:t>
    </w:r>
    <w:r w:rsidR="00661040">
      <w:rPr>
        <w:rFonts w:ascii="Arial" w:hAnsi="Arial" w:cs="Arial"/>
        <w:b/>
        <w:bCs/>
        <w:sz w:val="16"/>
        <w:szCs w:val="16"/>
      </w:rPr>
      <w:t xml:space="preserve"> REVIEW</w:t>
    </w:r>
    <w:r>
      <w:tab/>
    </w:r>
    <w:sdt>
      <w:sdtPr>
        <w:id w:val="-1385062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Pr="006F1CB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F1C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F1CB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F1C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1C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F1C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1CB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F1C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F1CB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F1C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1C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F1CB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55F3E767" w14:textId="0FF49841" w:rsidR="006F1CB2" w:rsidRPr="006F1CB2" w:rsidRDefault="006F1CB2">
    <w:pPr>
      <w:pStyle w:val="Footer"/>
      <w:rPr>
        <w:rFonts w:ascii="Arial" w:hAnsi="Arial" w:cs="Arial"/>
        <w:b/>
        <w:bCs/>
        <w:sz w:val="16"/>
        <w:szCs w:val="16"/>
      </w:rPr>
    </w:pPr>
    <w:r w:rsidRPr="006F1CB2">
      <w:rPr>
        <w:rFonts w:ascii="Arial" w:hAnsi="Arial" w:cs="Arial"/>
        <w:b/>
        <w:bCs/>
        <w:sz w:val="16"/>
        <w:szCs w:val="16"/>
      </w:rPr>
      <w:t>DSHS 16-</w:t>
    </w:r>
    <w:r w:rsidR="00ED27BC">
      <w:rPr>
        <w:rFonts w:ascii="Arial" w:hAnsi="Arial" w:cs="Arial"/>
        <w:b/>
        <w:bCs/>
        <w:sz w:val="16"/>
        <w:szCs w:val="16"/>
      </w:rPr>
      <w:t>267</w:t>
    </w:r>
    <w:r w:rsidRPr="006F1CB2">
      <w:rPr>
        <w:rFonts w:ascii="Arial" w:hAnsi="Arial" w:cs="Arial"/>
        <w:b/>
        <w:bCs/>
        <w:sz w:val="16"/>
        <w:szCs w:val="16"/>
      </w:rPr>
      <w:t xml:space="preserve"> (</w:t>
    </w:r>
    <w:r w:rsidR="00411E26">
      <w:rPr>
        <w:rFonts w:ascii="Arial" w:hAnsi="Arial" w:cs="Arial"/>
        <w:b/>
        <w:bCs/>
        <w:sz w:val="16"/>
        <w:szCs w:val="16"/>
      </w:rPr>
      <w:t xml:space="preserve">REV. </w:t>
    </w:r>
    <w:r w:rsidR="00F0427D">
      <w:rPr>
        <w:rFonts w:ascii="Arial" w:hAnsi="Arial" w:cs="Arial"/>
        <w:b/>
        <w:bCs/>
        <w:sz w:val="16"/>
        <w:szCs w:val="16"/>
      </w:rPr>
      <w:t>10</w:t>
    </w:r>
    <w:r w:rsidRPr="006F1CB2">
      <w:rPr>
        <w:rFonts w:ascii="Arial" w:hAnsi="Arial" w:cs="Arial"/>
        <w:b/>
        <w:bCs/>
        <w:sz w:val="16"/>
        <w:szCs w:val="16"/>
      </w:rPr>
      <w:t>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385" w14:textId="77777777" w:rsidR="006F1CB2" w:rsidRDefault="006F1CB2" w:rsidP="006F1CB2">
      <w:pPr>
        <w:spacing w:after="0" w:line="240" w:lineRule="auto"/>
      </w:pPr>
      <w:r>
        <w:separator/>
      </w:r>
    </w:p>
  </w:footnote>
  <w:footnote w:type="continuationSeparator" w:id="0">
    <w:p w14:paraId="4A13530C" w14:textId="77777777" w:rsidR="006F1CB2" w:rsidRDefault="006F1CB2" w:rsidP="006F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A0E"/>
    <w:multiLevelType w:val="hybridMultilevel"/>
    <w:tmpl w:val="221A9844"/>
    <w:lvl w:ilvl="0" w:tplc="D29C5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5B8"/>
    <w:multiLevelType w:val="hybridMultilevel"/>
    <w:tmpl w:val="40149E8A"/>
    <w:lvl w:ilvl="0" w:tplc="C5E0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48DE"/>
    <w:multiLevelType w:val="hybridMultilevel"/>
    <w:tmpl w:val="480C6D9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FC6393A"/>
    <w:multiLevelType w:val="hybridMultilevel"/>
    <w:tmpl w:val="5590E11E"/>
    <w:lvl w:ilvl="0" w:tplc="719AA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45DD"/>
    <w:multiLevelType w:val="hybridMultilevel"/>
    <w:tmpl w:val="A2BA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3AAB"/>
    <w:multiLevelType w:val="hybridMultilevel"/>
    <w:tmpl w:val="E4786364"/>
    <w:lvl w:ilvl="0" w:tplc="C5E0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94B61"/>
    <w:multiLevelType w:val="hybridMultilevel"/>
    <w:tmpl w:val="2ED88A32"/>
    <w:lvl w:ilvl="0" w:tplc="FC32A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7FA6"/>
    <w:multiLevelType w:val="hybridMultilevel"/>
    <w:tmpl w:val="C80AE30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3695253"/>
    <w:multiLevelType w:val="hybridMultilevel"/>
    <w:tmpl w:val="F76E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E12FB"/>
    <w:multiLevelType w:val="hybridMultilevel"/>
    <w:tmpl w:val="3C54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832"/>
    <w:multiLevelType w:val="hybridMultilevel"/>
    <w:tmpl w:val="295E4F64"/>
    <w:lvl w:ilvl="0" w:tplc="7F5A1AF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7FF"/>
    <w:multiLevelType w:val="hybridMultilevel"/>
    <w:tmpl w:val="2A68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6E3D"/>
    <w:multiLevelType w:val="hybridMultilevel"/>
    <w:tmpl w:val="B9E628CA"/>
    <w:lvl w:ilvl="0" w:tplc="288CD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62DE"/>
    <w:multiLevelType w:val="hybridMultilevel"/>
    <w:tmpl w:val="538212F0"/>
    <w:lvl w:ilvl="0" w:tplc="F1FC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6EA3"/>
    <w:multiLevelType w:val="hybridMultilevel"/>
    <w:tmpl w:val="A282DF48"/>
    <w:lvl w:ilvl="0" w:tplc="BD3AE1E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7EA9603B"/>
    <w:multiLevelType w:val="hybridMultilevel"/>
    <w:tmpl w:val="FB22F002"/>
    <w:lvl w:ilvl="0" w:tplc="DF0A3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7998">
    <w:abstractNumId w:val="9"/>
  </w:num>
  <w:num w:numId="2" w16cid:durableId="524952007">
    <w:abstractNumId w:val="1"/>
  </w:num>
  <w:num w:numId="3" w16cid:durableId="1869178274">
    <w:abstractNumId w:val="5"/>
  </w:num>
  <w:num w:numId="4" w16cid:durableId="262881247">
    <w:abstractNumId w:val="2"/>
  </w:num>
  <w:num w:numId="5" w16cid:durableId="963731339">
    <w:abstractNumId w:val="11"/>
  </w:num>
  <w:num w:numId="6" w16cid:durableId="1046025595">
    <w:abstractNumId w:val="10"/>
  </w:num>
  <w:num w:numId="7" w16cid:durableId="2120637141">
    <w:abstractNumId w:val="12"/>
  </w:num>
  <w:num w:numId="8" w16cid:durableId="21131016">
    <w:abstractNumId w:val="13"/>
  </w:num>
  <w:num w:numId="9" w16cid:durableId="2042392230">
    <w:abstractNumId w:val="4"/>
  </w:num>
  <w:num w:numId="10" w16cid:durableId="1470825992">
    <w:abstractNumId w:val="3"/>
  </w:num>
  <w:num w:numId="11" w16cid:durableId="1812823599">
    <w:abstractNumId w:val="6"/>
  </w:num>
  <w:num w:numId="12" w16cid:durableId="2048289775">
    <w:abstractNumId w:val="15"/>
  </w:num>
  <w:num w:numId="13" w16cid:durableId="406540564">
    <w:abstractNumId w:val="7"/>
  </w:num>
  <w:num w:numId="14" w16cid:durableId="531920930">
    <w:abstractNumId w:val="8"/>
  </w:num>
  <w:num w:numId="15" w16cid:durableId="132597731">
    <w:abstractNumId w:val="0"/>
  </w:num>
  <w:num w:numId="16" w16cid:durableId="1286426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g/f5VccDCxYY2NGzJezqZfBbRv6VWVUaiaz2PKzXZhLvsm1XgtG01irtHGlXe9p7G4Yl7jXjb6xJLPZI/DTmw==" w:salt="LdRFDrCnoAnNPk0h7mhrJ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0"/>
    <w:rsid w:val="00036499"/>
    <w:rsid w:val="00110A8A"/>
    <w:rsid w:val="00173CA9"/>
    <w:rsid w:val="001C722D"/>
    <w:rsid w:val="002716CC"/>
    <w:rsid w:val="00272792"/>
    <w:rsid w:val="0028451A"/>
    <w:rsid w:val="002E2437"/>
    <w:rsid w:val="003228B9"/>
    <w:rsid w:val="00340795"/>
    <w:rsid w:val="00352D33"/>
    <w:rsid w:val="00381291"/>
    <w:rsid w:val="00402045"/>
    <w:rsid w:val="00411E26"/>
    <w:rsid w:val="004D5C70"/>
    <w:rsid w:val="004F764C"/>
    <w:rsid w:val="005010DA"/>
    <w:rsid w:val="005448D7"/>
    <w:rsid w:val="00545313"/>
    <w:rsid w:val="005A2529"/>
    <w:rsid w:val="005C03F4"/>
    <w:rsid w:val="005D32F2"/>
    <w:rsid w:val="00633340"/>
    <w:rsid w:val="00633CBF"/>
    <w:rsid w:val="006434CA"/>
    <w:rsid w:val="00661040"/>
    <w:rsid w:val="00664BDC"/>
    <w:rsid w:val="0066576D"/>
    <w:rsid w:val="006E2974"/>
    <w:rsid w:val="006F1CB2"/>
    <w:rsid w:val="007A1F35"/>
    <w:rsid w:val="007C276C"/>
    <w:rsid w:val="007D3C96"/>
    <w:rsid w:val="00852D1C"/>
    <w:rsid w:val="0089594E"/>
    <w:rsid w:val="008C1CA8"/>
    <w:rsid w:val="009824F6"/>
    <w:rsid w:val="009A40A2"/>
    <w:rsid w:val="00A55FE4"/>
    <w:rsid w:val="00A95560"/>
    <w:rsid w:val="00AC5847"/>
    <w:rsid w:val="00B964A6"/>
    <w:rsid w:val="00BF5FC2"/>
    <w:rsid w:val="00C52E20"/>
    <w:rsid w:val="00CD7330"/>
    <w:rsid w:val="00D1412C"/>
    <w:rsid w:val="00D67910"/>
    <w:rsid w:val="00D811F0"/>
    <w:rsid w:val="00DA3C6F"/>
    <w:rsid w:val="00DD4C60"/>
    <w:rsid w:val="00E04E59"/>
    <w:rsid w:val="00E7215B"/>
    <w:rsid w:val="00ED27BC"/>
    <w:rsid w:val="00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4725E2"/>
  <w15:chartTrackingRefBased/>
  <w15:docId w15:val="{C14F8538-3E15-401C-BEFE-876822C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B2"/>
  </w:style>
  <w:style w:type="paragraph" w:styleId="Footer">
    <w:name w:val="footer"/>
    <w:basedOn w:val="Normal"/>
    <w:link w:val="FooterChar"/>
    <w:uiPriority w:val="99"/>
    <w:unhideWhenUsed/>
    <w:rsid w:val="006F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2"/>
  </w:style>
  <w:style w:type="paragraph" w:styleId="ListParagraph">
    <w:name w:val="List Paragraph"/>
    <w:basedOn w:val="Normal"/>
    <w:uiPriority w:val="34"/>
    <w:qFormat/>
    <w:rsid w:val="00A95560"/>
    <w:pPr>
      <w:ind w:left="720"/>
      <w:contextualSpacing/>
    </w:pPr>
  </w:style>
  <w:style w:type="paragraph" w:styleId="Revision">
    <w:name w:val="Revision"/>
    <w:hidden/>
    <w:uiPriority w:val="99"/>
    <w:semiHidden/>
    <w:rsid w:val="00110A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22D"/>
    <w:rPr>
      <w:i/>
      <w:iCs/>
    </w:rPr>
  </w:style>
  <w:style w:type="character" w:styleId="Hyperlink">
    <w:name w:val="Hyperlink"/>
    <w:basedOn w:val="DefaultParagraphFont"/>
    <w:uiPriority w:val="99"/>
    <w:unhideWhenUsed/>
    <w:rsid w:val="00381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29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F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shs.wa.gov/sites/default/files/forms/word/16-26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89F5-D8EE-4B50-A08D-43E38A45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5204</Characters>
  <Application>Microsoft Office Word</Application>
  <DocSecurity>0</DocSecurity>
  <Lines>173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Monitoring Tool:  Integrated Settings Review</vt:lpstr>
    </vt:vector>
  </TitlesOfParts>
  <Company>DSHS TSD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Monitoring Tool:  Integrated Settings Review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2023-10-31T18:20:00Z</dcterms:created>
  <dcterms:modified xsi:type="dcterms:W3CDTF">2023-10-31T18:20:00Z</dcterms:modified>
</cp:coreProperties>
</file>