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96"/>
        <w:gridCol w:w="6519"/>
        <w:gridCol w:w="2685"/>
      </w:tblGrid>
      <w:tr w:rsidR="00753060" w:rsidTr="00AA33EB">
        <w:tc>
          <w:tcPr>
            <w:tcW w:w="1596" w:type="dxa"/>
            <w:tcBorders>
              <w:top w:val="nil"/>
              <w:left w:val="nil"/>
              <w:right w:val="nil"/>
            </w:tcBorders>
          </w:tcPr>
          <w:p w:rsidR="00753060" w:rsidRDefault="00753060" w:rsidP="00753060">
            <w:pPr>
              <w:spacing w:after="120"/>
              <w:rPr>
                <w:rFonts w:ascii="Arial" w:hAnsi="Arial" w:cs="Arial"/>
                <w:sz w:val="20"/>
                <w:szCs w:val="20"/>
              </w:rPr>
            </w:pPr>
            <w:r>
              <w:rPr>
                <w:rFonts w:ascii="Arial" w:hAnsi="Arial" w:cs="Arial"/>
                <w:noProof/>
                <w:sz w:val="20"/>
                <w:szCs w:val="20"/>
              </w:rPr>
              <w:drawing>
                <wp:inline distT="0" distB="0" distL="0" distR="0">
                  <wp:extent cx="872585" cy="5021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202" cy="522622"/>
                          </a:xfrm>
                          <a:prstGeom prst="rect">
                            <a:avLst/>
                          </a:prstGeom>
                        </pic:spPr>
                      </pic:pic>
                    </a:graphicData>
                  </a:graphic>
                </wp:inline>
              </w:drawing>
            </w:r>
          </w:p>
        </w:tc>
        <w:tc>
          <w:tcPr>
            <w:tcW w:w="9204" w:type="dxa"/>
            <w:gridSpan w:val="2"/>
            <w:tcBorders>
              <w:top w:val="nil"/>
              <w:left w:val="nil"/>
              <w:right w:val="nil"/>
            </w:tcBorders>
          </w:tcPr>
          <w:p w:rsidR="00753060" w:rsidRPr="00753060" w:rsidRDefault="00753060" w:rsidP="00753060">
            <w:pPr>
              <w:tabs>
                <w:tab w:val="center" w:pos="3784"/>
              </w:tabs>
              <w:rPr>
                <w:rFonts w:ascii="Arial" w:hAnsi="Arial" w:cs="Arial"/>
                <w:sz w:val="16"/>
                <w:szCs w:val="16"/>
              </w:rPr>
            </w:pPr>
            <w:r>
              <w:rPr>
                <w:rFonts w:ascii="Arial" w:hAnsi="Arial" w:cs="Arial"/>
                <w:sz w:val="16"/>
                <w:szCs w:val="16"/>
              </w:rPr>
              <w:tab/>
            </w:r>
            <w:r w:rsidRPr="00753060">
              <w:rPr>
                <w:rFonts w:ascii="Arial" w:hAnsi="Arial" w:cs="Arial"/>
                <w:sz w:val="16"/>
                <w:szCs w:val="16"/>
              </w:rPr>
              <w:t>DEVELOPMENTAL DISABILITIES ADMINISTRATION (DDA)</w:t>
            </w:r>
          </w:p>
          <w:p w:rsidR="00753060" w:rsidRPr="00753060" w:rsidRDefault="00753060" w:rsidP="00753060">
            <w:pPr>
              <w:tabs>
                <w:tab w:val="center" w:pos="3784"/>
              </w:tabs>
              <w:rPr>
                <w:rFonts w:ascii="Arial" w:hAnsi="Arial" w:cs="Arial"/>
                <w:b/>
                <w:sz w:val="28"/>
                <w:szCs w:val="28"/>
              </w:rPr>
            </w:pPr>
            <w:r>
              <w:rPr>
                <w:rFonts w:ascii="Arial" w:hAnsi="Arial" w:cs="Arial"/>
                <w:b/>
                <w:sz w:val="28"/>
                <w:szCs w:val="28"/>
              </w:rPr>
              <w:tab/>
            </w:r>
            <w:r w:rsidRPr="00753060">
              <w:rPr>
                <w:rFonts w:ascii="Arial" w:hAnsi="Arial" w:cs="Arial"/>
                <w:b/>
                <w:sz w:val="28"/>
                <w:szCs w:val="28"/>
              </w:rPr>
              <w:t>Residential Quality Assurance Certification Evaluation</w:t>
            </w:r>
            <w:r>
              <w:rPr>
                <w:rFonts w:ascii="Arial" w:hAnsi="Arial" w:cs="Arial"/>
                <w:b/>
                <w:sz w:val="28"/>
                <w:szCs w:val="28"/>
              </w:rPr>
              <w:br/>
            </w:r>
            <w:r>
              <w:rPr>
                <w:rFonts w:ascii="Arial" w:hAnsi="Arial" w:cs="Arial"/>
                <w:b/>
                <w:sz w:val="28"/>
                <w:szCs w:val="28"/>
              </w:rPr>
              <w:tab/>
            </w:r>
            <w:r w:rsidRPr="00753060">
              <w:rPr>
                <w:rFonts w:ascii="Arial" w:hAnsi="Arial" w:cs="Arial"/>
                <w:b/>
                <w:sz w:val="28"/>
                <w:szCs w:val="28"/>
              </w:rPr>
              <w:t>Checklist for Companion Homes Providers</w:t>
            </w:r>
          </w:p>
        </w:tc>
      </w:tr>
      <w:tr w:rsidR="00753060" w:rsidTr="00AA33EB">
        <w:trPr>
          <w:trHeight w:hRule="exact" w:val="518"/>
        </w:trPr>
        <w:tc>
          <w:tcPr>
            <w:tcW w:w="8115" w:type="dxa"/>
            <w:gridSpan w:val="2"/>
          </w:tcPr>
          <w:p w:rsidR="00753060" w:rsidRPr="00753060" w:rsidRDefault="00753060">
            <w:pPr>
              <w:rPr>
                <w:rFonts w:ascii="Arial" w:hAnsi="Arial" w:cs="Arial"/>
                <w:sz w:val="16"/>
                <w:szCs w:val="16"/>
              </w:rPr>
            </w:pPr>
            <w:r w:rsidRPr="00753060">
              <w:rPr>
                <w:rFonts w:ascii="Arial" w:hAnsi="Arial" w:cs="Arial"/>
                <w:sz w:val="16"/>
                <w:szCs w:val="16"/>
              </w:rPr>
              <w:t>PROVIDER</w:t>
            </w:r>
          </w:p>
          <w:p w:rsidR="00753060" w:rsidRPr="00753060" w:rsidRDefault="0075306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7B3261">
              <w:rPr>
                <w:rFonts w:ascii="Times New Roman" w:hAnsi="Times New Roman" w:cs="Times New Roman"/>
                <w:b/>
                <w:noProof/>
                <w:sz w:val="24"/>
                <w:szCs w:val="24"/>
              </w:rPr>
              <w:t> </w:t>
            </w:r>
            <w:r w:rsidR="007B3261">
              <w:rPr>
                <w:rFonts w:ascii="Times New Roman" w:hAnsi="Times New Roman" w:cs="Times New Roman"/>
                <w:b/>
                <w:noProof/>
                <w:sz w:val="24"/>
                <w:szCs w:val="24"/>
              </w:rPr>
              <w:t> </w:t>
            </w:r>
            <w:r w:rsidR="007B3261">
              <w:rPr>
                <w:rFonts w:ascii="Times New Roman" w:hAnsi="Times New Roman" w:cs="Times New Roman"/>
                <w:b/>
                <w:noProof/>
                <w:sz w:val="24"/>
                <w:szCs w:val="24"/>
              </w:rPr>
              <w:t> </w:t>
            </w:r>
            <w:r w:rsidR="007B3261">
              <w:rPr>
                <w:rFonts w:ascii="Times New Roman" w:hAnsi="Times New Roman" w:cs="Times New Roman"/>
                <w:b/>
                <w:noProof/>
                <w:sz w:val="24"/>
                <w:szCs w:val="24"/>
              </w:rPr>
              <w:t> </w:t>
            </w:r>
            <w:r w:rsidR="007B3261">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2685" w:type="dxa"/>
          </w:tcPr>
          <w:p w:rsidR="00753060" w:rsidRPr="00753060" w:rsidRDefault="00753060">
            <w:pPr>
              <w:rPr>
                <w:rFonts w:ascii="Arial" w:hAnsi="Arial" w:cs="Arial"/>
                <w:sz w:val="16"/>
                <w:szCs w:val="16"/>
              </w:rPr>
            </w:pPr>
            <w:r w:rsidRPr="00753060">
              <w:rPr>
                <w:rFonts w:ascii="Arial" w:hAnsi="Arial" w:cs="Arial"/>
                <w:sz w:val="16"/>
                <w:szCs w:val="16"/>
              </w:rPr>
              <w:t>DATE</w:t>
            </w:r>
          </w:p>
          <w:p w:rsidR="00753060" w:rsidRDefault="00753060">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B3261">
              <w:rPr>
                <w:rFonts w:ascii="Times New Roman" w:hAnsi="Times New Roman" w:cs="Times New Roman"/>
                <w:b/>
                <w:noProof/>
                <w:sz w:val="24"/>
                <w:szCs w:val="24"/>
              </w:rPr>
              <w:t> </w:t>
            </w:r>
            <w:r w:rsidR="007B3261">
              <w:rPr>
                <w:rFonts w:ascii="Times New Roman" w:hAnsi="Times New Roman" w:cs="Times New Roman"/>
                <w:b/>
                <w:noProof/>
                <w:sz w:val="24"/>
                <w:szCs w:val="24"/>
              </w:rPr>
              <w:t> </w:t>
            </w:r>
            <w:r w:rsidR="007B3261">
              <w:rPr>
                <w:rFonts w:ascii="Times New Roman" w:hAnsi="Times New Roman" w:cs="Times New Roman"/>
                <w:b/>
                <w:noProof/>
                <w:sz w:val="24"/>
                <w:szCs w:val="24"/>
              </w:rPr>
              <w:t> </w:t>
            </w:r>
            <w:r w:rsidR="007B3261">
              <w:rPr>
                <w:rFonts w:ascii="Times New Roman" w:hAnsi="Times New Roman" w:cs="Times New Roman"/>
                <w:b/>
                <w:noProof/>
                <w:sz w:val="24"/>
                <w:szCs w:val="24"/>
              </w:rPr>
              <w:t> </w:t>
            </w:r>
            <w:r w:rsidR="007B326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B0AA2" w:rsidTr="00AA33EB">
        <w:tc>
          <w:tcPr>
            <w:tcW w:w="10800" w:type="dxa"/>
            <w:gridSpan w:val="3"/>
          </w:tcPr>
          <w:p w:rsidR="001B0AA2" w:rsidRDefault="001B0AA2" w:rsidP="001B0AA2">
            <w:pPr>
              <w:spacing w:before="60" w:after="60"/>
              <w:rPr>
                <w:rFonts w:ascii="Arial" w:hAnsi="Arial" w:cs="Arial"/>
                <w:sz w:val="20"/>
                <w:szCs w:val="20"/>
              </w:rPr>
            </w:pPr>
            <w:r w:rsidRPr="002C2CE5">
              <w:rPr>
                <w:rFonts w:ascii="Arial" w:hAnsi="Arial" w:cs="Arial"/>
                <w:sz w:val="20"/>
                <w:szCs w:val="20"/>
              </w:rPr>
              <w:t xml:space="preserve">In preparation for your upcoming Companion Homes certification evaluation, please have current copies of all applicable items below ready for review by the contracted evaluator.  If you have any questions or do not have copies of the documents below, please contact the DDA Resource Manager </w:t>
            </w:r>
            <w:r w:rsidRPr="002C2CE5">
              <w:rPr>
                <w:rFonts w:ascii="Arial" w:hAnsi="Arial" w:cs="Arial"/>
                <w:b/>
                <w:sz w:val="20"/>
                <w:szCs w:val="20"/>
              </w:rPr>
              <w:t>or</w:t>
            </w:r>
            <w:r w:rsidRPr="002C2CE5">
              <w:rPr>
                <w:rFonts w:ascii="Arial" w:hAnsi="Arial" w:cs="Arial"/>
                <w:color w:val="1F4E79" w:themeColor="accent1" w:themeShade="80"/>
                <w:sz w:val="20"/>
                <w:szCs w:val="20"/>
              </w:rPr>
              <w:t xml:space="preserve"> </w:t>
            </w:r>
            <w:r w:rsidRPr="002C2CE5">
              <w:rPr>
                <w:rFonts w:ascii="Arial" w:hAnsi="Arial" w:cs="Arial"/>
                <w:sz w:val="20"/>
                <w:szCs w:val="20"/>
              </w:rPr>
              <w:t>DDA Case Manager for the individual you support.</w:t>
            </w:r>
            <w:r>
              <w:rPr>
                <w:rFonts w:ascii="Arial" w:hAnsi="Arial" w:cs="Arial"/>
                <w:sz w:val="20"/>
                <w:szCs w:val="20"/>
              </w:rPr>
              <w:t xml:space="preserve"> </w:t>
            </w:r>
          </w:p>
          <w:p w:rsidR="001B0AA2" w:rsidRDefault="001B0AA2" w:rsidP="001B0AA2">
            <w:pPr>
              <w:tabs>
                <w:tab w:val="left" w:pos="342"/>
              </w:tabs>
              <w:spacing w:before="60" w:after="60"/>
              <w:ind w:left="342" w:hanging="34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Companion Home contract (1747XP-12) and business license</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Driver’s license</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Auto license</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Background check results letters for all who live in the home or stay overnight regularly that are 16 years or older</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Current training certificates for CPR / First Aid and Blood Borne Pathogens</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Record of at least 12 continuing education credits for the most recent year</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tab/>
              <w:t>For initial certification only:</w:t>
            </w:r>
          </w:p>
          <w:p w:rsidR="001B0AA2" w:rsidRDefault="001B0AA2" w:rsidP="001B0AA2">
            <w:pPr>
              <w:tabs>
                <w:tab w:val="left" w:pos="342"/>
                <w:tab w:val="left" w:pos="702"/>
              </w:tabs>
              <w:spacing w:after="60"/>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Completion of 75-hour Training (if contracted after 01/01/2016)</w:t>
            </w:r>
          </w:p>
          <w:p w:rsidR="001B0AA2" w:rsidRDefault="001B0AA2" w:rsidP="001B0AA2">
            <w:pPr>
              <w:tabs>
                <w:tab w:val="left" w:pos="342"/>
                <w:tab w:val="left" w:pos="708"/>
                <w:tab w:val="left" w:pos="1062"/>
              </w:tabs>
              <w:spacing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Five (5) hour Safety and Orientation</w:t>
            </w:r>
          </w:p>
          <w:p w:rsidR="001B0AA2" w:rsidRDefault="001B0AA2" w:rsidP="001B0AA2">
            <w:pPr>
              <w:tabs>
                <w:tab w:val="left" w:pos="342"/>
                <w:tab w:val="left" w:pos="708"/>
                <w:tab w:val="left" w:pos="1062"/>
              </w:tabs>
              <w:spacing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id="10" w:name="Check9"/>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40 Hour Basic Training including:</w:t>
            </w:r>
          </w:p>
          <w:p w:rsidR="001B0AA2" w:rsidRDefault="001B0AA2" w:rsidP="001B0AA2">
            <w:pPr>
              <w:tabs>
                <w:tab w:val="left" w:pos="342"/>
                <w:tab w:val="left" w:pos="708"/>
                <w:tab w:val="left" w:pos="1062"/>
              </w:tabs>
              <w:spacing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id="11" w:name="Check10"/>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Blood Borne Pathogens with HIV / AIDS (included in basic training)</w:t>
            </w:r>
          </w:p>
          <w:p w:rsidR="001B0AA2" w:rsidRDefault="001B0AA2" w:rsidP="001B0AA2">
            <w:pPr>
              <w:tabs>
                <w:tab w:val="left" w:pos="342"/>
                <w:tab w:val="left" w:pos="708"/>
                <w:tab w:val="left" w:pos="1062"/>
              </w:tabs>
              <w:spacing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12" w:name="Check11"/>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30 Hour Population Specific Training including:</w:t>
            </w:r>
          </w:p>
          <w:p w:rsidR="001B0AA2" w:rsidRDefault="001B0AA2" w:rsidP="001B0AA2">
            <w:pPr>
              <w:tabs>
                <w:tab w:val="left" w:pos="342"/>
                <w:tab w:val="left" w:pos="708"/>
                <w:tab w:val="left" w:pos="1062"/>
              </w:tabs>
              <w:spacing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13" w:name="Check12"/>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First Aid Training and CPR Card (6-hours)</w:t>
            </w:r>
          </w:p>
          <w:p w:rsidR="001B0AA2" w:rsidRDefault="001B0AA2" w:rsidP="001B0AA2">
            <w:pPr>
              <w:tabs>
                <w:tab w:val="left" w:pos="342"/>
                <w:tab w:val="left" w:pos="708"/>
                <w:tab w:val="left" w:pos="1062"/>
              </w:tabs>
              <w:spacing w:after="60"/>
              <w:ind w:left="1062" w:hanging="106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14" w:name="Check13"/>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Companion Home Orientation (6-hours)</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5" w:name="Check14"/>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t xml:space="preserve">Signed copy of DSHS form </w:t>
            </w:r>
            <w:hyperlink r:id="rId7" w:history="1">
              <w:r w:rsidRPr="00AA33EB">
                <w:rPr>
                  <w:rStyle w:val="Hyperlink"/>
                  <w:rFonts w:ascii="Arial" w:hAnsi="Arial" w:cs="Arial"/>
                  <w:sz w:val="20"/>
                  <w:szCs w:val="20"/>
                </w:rPr>
                <w:t>10-403</w:t>
              </w:r>
            </w:hyperlink>
            <w:r>
              <w:rPr>
                <w:rFonts w:ascii="Arial" w:hAnsi="Arial" w:cs="Arial"/>
                <w:sz w:val="20"/>
                <w:szCs w:val="20"/>
              </w:rPr>
              <w:t>, Residential Services Providers:  Mandatory Reporting of Abuse, Improper Use of Restraint, Neglect, Personal or Financial Exploitation, or Abandonment of a Child or Vulnerable Adult.</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6" w:name="Check15"/>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t xml:space="preserve">Monthly emergency evacuation practice record and monthly water temperature record, DSHS form </w:t>
            </w:r>
            <w:hyperlink r:id="rId8" w:history="1">
              <w:r w:rsidRPr="00AA33EB">
                <w:rPr>
                  <w:rStyle w:val="Hyperlink"/>
                  <w:rFonts w:ascii="Arial" w:hAnsi="Arial" w:cs="Arial"/>
                  <w:sz w:val="20"/>
                  <w:szCs w:val="20"/>
                </w:rPr>
                <w:t>21-061</w:t>
              </w:r>
            </w:hyperlink>
            <w:r>
              <w:rPr>
                <w:rFonts w:ascii="Arial" w:hAnsi="Arial" w:cs="Arial"/>
                <w:sz w:val="20"/>
                <w:szCs w:val="20"/>
              </w:rPr>
              <w:t>, Companion Home Monthly Emergency Evacuation Practice and Water Temperature Record.</w:t>
            </w:r>
          </w:p>
          <w:p w:rsidR="001B0AA2" w:rsidRPr="00A948E1" w:rsidRDefault="001B0AA2" w:rsidP="001B0AA2">
            <w:pPr>
              <w:tabs>
                <w:tab w:val="left" w:pos="342"/>
                <w:tab w:val="left" w:pos="708"/>
              </w:tabs>
              <w:spacing w:before="120" w:after="60"/>
              <w:ind w:left="702" w:hanging="702"/>
              <w:rPr>
                <w:rFonts w:ascii="Arial" w:hAnsi="Arial" w:cs="Arial"/>
                <w:b/>
                <w:sz w:val="20"/>
                <w:szCs w:val="20"/>
              </w:rPr>
            </w:pPr>
            <w:r w:rsidRPr="00A948E1">
              <w:rPr>
                <w:rFonts w:ascii="Arial" w:hAnsi="Arial" w:cs="Arial"/>
                <w:b/>
                <w:sz w:val="20"/>
                <w:szCs w:val="20"/>
                <w:u w:val="single"/>
              </w:rPr>
              <w:t>Plans for the individual you support</w:t>
            </w:r>
            <w:r w:rsidRPr="00A948E1">
              <w:rPr>
                <w:rFonts w:ascii="Arial" w:hAnsi="Arial" w:cs="Arial"/>
                <w:b/>
                <w:sz w:val="20"/>
                <w:szCs w:val="20"/>
              </w:rPr>
              <w:t>:</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7" w:name="Check16"/>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t>Person-Centered Service Plan</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8" w:name="Check17"/>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t>Individual Education Plan</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9" w:name="Check18"/>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t>Individual employment Plan</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20" w:name="Check19"/>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t>Positive Behavior Support Plan</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21" w:name="Check20"/>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ab/>
              <w:t xml:space="preserve">Psychotropic Medication Treatment Plan, DSHS form </w:t>
            </w:r>
            <w:hyperlink r:id="rId9" w:history="1">
              <w:r w:rsidRPr="0084477A">
                <w:rPr>
                  <w:rStyle w:val="Hyperlink"/>
                  <w:rFonts w:ascii="Arial" w:hAnsi="Arial" w:cs="Arial"/>
                  <w:sz w:val="20"/>
                  <w:szCs w:val="20"/>
                </w:rPr>
                <w:t>13-851A</w:t>
              </w:r>
            </w:hyperlink>
            <w:r>
              <w:rPr>
                <w:rFonts w:ascii="Arial" w:hAnsi="Arial" w:cs="Arial"/>
                <w:sz w:val="20"/>
                <w:szCs w:val="20"/>
              </w:rPr>
              <w:t xml:space="preserve">, if applicable per </w:t>
            </w:r>
            <w:hyperlink r:id="rId10" w:history="1">
              <w:r w:rsidRPr="004A58A2">
                <w:rPr>
                  <w:rStyle w:val="Hyperlink"/>
                  <w:rFonts w:cstheme="minorHAnsi"/>
                </w:rPr>
                <w:t>Policy 5.16</w:t>
              </w:r>
            </w:hyperlink>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2" w:name="Check21"/>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t>Cross systems Crisis Plan</w:t>
            </w:r>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3" w:name="Check22"/>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ab/>
              <w:t xml:space="preserve">Individual Financial Plan (IFP), DSHS form </w:t>
            </w:r>
            <w:hyperlink r:id="rId11" w:history="1">
              <w:r w:rsidRPr="0084477A">
                <w:rPr>
                  <w:rStyle w:val="Hyperlink"/>
                  <w:rFonts w:ascii="Arial" w:hAnsi="Arial" w:cs="Arial"/>
                  <w:sz w:val="20"/>
                  <w:szCs w:val="20"/>
                </w:rPr>
                <w:t>15-514</w:t>
              </w:r>
            </w:hyperlink>
          </w:p>
          <w:p w:rsidR="001B0AA2" w:rsidRDefault="001B0AA2" w:rsidP="001B0AA2">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24" w:name="Check23"/>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ab/>
              <w:t>Records of finances managed on behalf of the client</w:t>
            </w:r>
          </w:p>
          <w:p w:rsidR="001B0AA2" w:rsidRDefault="001B0AA2" w:rsidP="001B0AA2">
            <w:pPr>
              <w:tabs>
                <w:tab w:val="left" w:pos="342"/>
                <w:tab w:val="left" w:pos="702"/>
              </w:tabs>
              <w:spacing w:after="60"/>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4"/>
                  <w:enabled/>
                  <w:calcOnExit w:val="0"/>
                  <w:checkBox>
                    <w:sizeAuto/>
                    <w:default w:val="0"/>
                  </w:checkBox>
                </w:ffData>
              </w:fldChar>
            </w:r>
            <w:bookmarkStart w:id="25" w:name="Check24"/>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ab/>
              <w:t xml:space="preserve">Budget attachment and plan for maintaining resources as described in </w:t>
            </w:r>
            <w:hyperlink r:id="rId12" w:history="1">
              <w:r w:rsidRPr="0084477A">
                <w:rPr>
                  <w:rStyle w:val="Hyperlink"/>
                  <w:rFonts w:ascii="Arial" w:hAnsi="Arial" w:cs="Arial"/>
                  <w:sz w:val="20"/>
                  <w:szCs w:val="20"/>
                </w:rPr>
                <w:t>WAC 182-513-1350</w:t>
              </w:r>
            </w:hyperlink>
            <w:r>
              <w:rPr>
                <w:rFonts w:ascii="Arial" w:hAnsi="Arial" w:cs="Arial"/>
                <w:sz w:val="20"/>
                <w:szCs w:val="20"/>
              </w:rPr>
              <w:t xml:space="preserve"> such as:</w:t>
            </w:r>
          </w:p>
          <w:p w:rsidR="001B0AA2" w:rsidRDefault="001B0AA2" w:rsidP="001B0AA2">
            <w:pPr>
              <w:tabs>
                <w:tab w:val="left" w:pos="342"/>
                <w:tab w:val="left" w:pos="702"/>
                <w:tab w:val="left" w:pos="1062"/>
              </w:tabs>
              <w:spacing w:after="60"/>
              <w:ind w:left="702" w:hanging="70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bookmarkStart w:id="26" w:name="Check25"/>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ab/>
              <w:t xml:space="preserve">Companion Home Client Budget Worksheet, DSHS form </w:t>
            </w:r>
            <w:hyperlink r:id="rId13" w:history="1">
              <w:r w:rsidRPr="000659E9">
                <w:rPr>
                  <w:rStyle w:val="Hyperlink"/>
                  <w:rFonts w:ascii="Arial" w:hAnsi="Arial" w:cs="Arial"/>
                  <w:sz w:val="20"/>
                  <w:szCs w:val="20"/>
                </w:rPr>
                <w:t>17-257</w:t>
              </w:r>
            </w:hyperlink>
          </w:p>
          <w:p w:rsidR="001B0AA2" w:rsidRDefault="001B0AA2" w:rsidP="001B0AA2">
            <w:pPr>
              <w:tabs>
                <w:tab w:val="left" w:pos="342"/>
                <w:tab w:val="left" w:pos="702"/>
                <w:tab w:val="left" w:pos="1062"/>
              </w:tabs>
              <w:spacing w:after="60"/>
              <w:ind w:left="702" w:hanging="70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6"/>
                  <w:enabled/>
                  <w:calcOnExit w:val="0"/>
                  <w:checkBox>
                    <w:sizeAuto/>
                    <w:default w:val="0"/>
                  </w:checkBox>
                </w:ffData>
              </w:fldChar>
            </w:r>
            <w:bookmarkStart w:id="27" w:name="Check26"/>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ab/>
              <w:t xml:space="preserve">Companion Home Gift Card or Pre-Paid Credit Card Ledger, DSHS form </w:t>
            </w:r>
            <w:hyperlink r:id="rId14" w:history="1">
              <w:r w:rsidRPr="000659E9">
                <w:rPr>
                  <w:rStyle w:val="Hyperlink"/>
                  <w:rFonts w:ascii="Arial" w:hAnsi="Arial" w:cs="Arial"/>
                  <w:sz w:val="20"/>
                  <w:szCs w:val="20"/>
                </w:rPr>
                <w:t>17-260</w:t>
              </w:r>
            </w:hyperlink>
          </w:p>
          <w:p w:rsidR="001B0AA2" w:rsidRDefault="001B0AA2" w:rsidP="001B0AA2">
            <w:pPr>
              <w:tabs>
                <w:tab w:val="left" w:pos="342"/>
                <w:tab w:val="left" w:pos="702"/>
                <w:tab w:val="left" w:pos="1062"/>
              </w:tabs>
              <w:spacing w:after="60"/>
              <w:ind w:left="702" w:hanging="70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bookmarkStart w:id="28" w:name="Check27"/>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ab/>
              <w:t xml:space="preserve">Companion Home Client Cash Ledger, DSHS form </w:t>
            </w:r>
            <w:hyperlink r:id="rId15" w:history="1">
              <w:r w:rsidRPr="000659E9">
                <w:rPr>
                  <w:rStyle w:val="Hyperlink"/>
                  <w:rFonts w:ascii="Arial" w:hAnsi="Arial" w:cs="Arial"/>
                  <w:sz w:val="20"/>
                  <w:szCs w:val="20"/>
                </w:rPr>
                <w:t>17-258</w:t>
              </w:r>
            </w:hyperlink>
          </w:p>
          <w:p w:rsidR="001B0AA2" w:rsidRDefault="001B0AA2" w:rsidP="001B0AA2">
            <w:pPr>
              <w:tabs>
                <w:tab w:val="left" w:pos="342"/>
                <w:tab w:val="left" w:pos="702"/>
              </w:tabs>
              <w:spacing w:after="60"/>
              <w:ind w:left="342" w:hanging="342"/>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29" w:name="Check28"/>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ab/>
              <w:t>Written consent to manage client funds</w:t>
            </w:r>
          </w:p>
          <w:p w:rsidR="001B0AA2" w:rsidRDefault="001B0AA2" w:rsidP="001B0AA2">
            <w:pPr>
              <w:tabs>
                <w:tab w:val="left" w:pos="342"/>
                <w:tab w:val="left" w:pos="702"/>
              </w:tabs>
              <w:spacing w:after="60"/>
              <w:ind w:left="342" w:hanging="342"/>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30" w:name="Check29"/>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ab/>
              <w:t>Nurse delegation records</w:t>
            </w:r>
          </w:p>
          <w:p w:rsidR="001B0AA2" w:rsidRDefault="001B0AA2" w:rsidP="001B0AA2">
            <w:pPr>
              <w:tabs>
                <w:tab w:val="left" w:pos="342"/>
                <w:tab w:val="left" w:pos="702"/>
              </w:tabs>
              <w:spacing w:after="60"/>
              <w:ind w:left="342" w:hanging="342"/>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31" w:name="Check30"/>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ab/>
              <w:t xml:space="preserve">Companion Home Client Inventory Record, DSHS form </w:t>
            </w:r>
            <w:hyperlink r:id="rId16" w:history="1">
              <w:r w:rsidRPr="000659E9">
                <w:rPr>
                  <w:rStyle w:val="Hyperlink"/>
                  <w:rFonts w:ascii="Arial" w:hAnsi="Arial" w:cs="Arial"/>
                  <w:sz w:val="20"/>
                  <w:szCs w:val="20"/>
                </w:rPr>
                <w:t>17-259</w:t>
              </w:r>
            </w:hyperlink>
            <w:r>
              <w:rPr>
                <w:rFonts w:ascii="Arial" w:hAnsi="Arial" w:cs="Arial"/>
                <w:sz w:val="20"/>
                <w:szCs w:val="20"/>
              </w:rPr>
              <w:t>)</w:t>
            </w:r>
          </w:p>
          <w:p w:rsidR="001B0AA2" w:rsidRDefault="001B0AA2" w:rsidP="001B0AA2">
            <w:pPr>
              <w:tabs>
                <w:tab w:val="left" w:pos="342"/>
                <w:tab w:val="left" w:pos="702"/>
              </w:tabs>
              <w:spacing w:after="60"/>
              <w:ind w:left="342" w:hanging="342"/>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32" w:name="Check31"/>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ab/>
              <w:t>Room and board agreement</w:t>
            </w:r>
          </w:p>
          <w:p w:rsidR="001B0AA2" w:rsidRDefault="001B0AA2" w:rsidP="001B0AA2">
            <w:pPr>
              <w:tabs>
                <w:tab w:val="left" w:pos="342"/>
                <w:tab w:val="left" w:pos="702"/>
              </w:tabs>
              <w:spacing w:after="60"/>
              <w:ind w:left="342" w:hanging="342"/>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33" w:name="Check32"/>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ab/>
              <w:t>All reports submitted to DDA during the current evaluation period including:</w:t>
            </w:r>
          </w:p>
          <w:p w:rsidR="001B0AA2" w:rsidRDefault="001B0AA2" w:rsidP="001B0AA2">
            <w:pPr>
              <w:tabs>
                <w:tab w:val="left" w:pos="342"/>
                <w:tab w:val="left" w:pos="702"/>
                <w:tab w:val="left" w:pos="1062"/>
              </w:tabs>
              <w:spacing w:after="60"/>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bookmarkStart w:id="34" w:name="Check33"/>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ab/>
              <w:t xml:space="preserve">Companion Home Quarterly Reports, DSHS form </w:t>
            </w:r>
            <w:hyperlink r:id="rId17" w:history="1">
              <w:r w:rsidRPr="000659E9">
                <w:rPr>
                  <w:rStyle w:val="Hyperlink"/>
                  <w:rFonts w:ascii="Arial" w:hAnsi="Arial" w:cs="Arial"/>
                  <w:sz w:val="20"/>
                  <w:szCs w:val="20"/>
                </w:rPr>
                <w:t>15-516</w:t>
              </w:r>
            </w:hyperlink>
          </w:p>
          <w:p w:rsidR="001B0AA2" w:rsidRDefault="001B0AA2" w:rsidP="001B0AA2">
            <w:pPr>
              <w:tabs>
                <w:tab w:val="left" w:pos="342"/>
                <w:tab w:val="left" w:pos="702"/>
                <w:tab w:val="left" w:pos="1062"/>
              </w:tabs>
              <w:spacing w:after="60"/>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bookmarkStart w:id="35" w:name="Check34"/>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ab/>
              <w:t xml:space="preserve">Refusal to participate in services reports per </w:t>
            </w:r>
            <w:hyperlink r:id="rId18" w:history="1">
              <w:r w:rsidRPr="000659E9">
                <w:rPr>
                  <w:rStyle w:val="Hyperlink"/>
                  <w:rFonts w:ascii="Arial" w:hAnsi="Arial" w:cs="Arial"/>
                  <w:sz w:val="20"/>
                  <w:szCs w:val="20"/>
                </w:rPr>
                <w:t>WAC 388-829C-370</w:t>
              </w:r>
            </w:hyperlink>
          </w:p>
          <w:p w:rsidR="001B0AA2" w:rsidRPr="002C2CE5" w:rsidRDefault="001B0AA2" w:rsidP="001B0AA2">
            <w:pPr>
              <w:tabs>
                <w:tab w:val="left" w:pos="342"/>
                <w:tab w:val="left" w:pos="702"/>
                <w:tab w:val="left" w:pos="1062"/>
              </w:tabs>
              <w:spacing w:after="120"/>
              <w:ind w:left="702" w:hanging="70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id="36" w:name="Check35"/>
            <w:r>
              <w:rPr>
                <w:rFonts w:ascii="Arial" w:hAnsi="Arial" w:cs="Arial"/>
                <w:sz w:val="20"/>
                <w:szCs w:val="20"/>
              </w:rPr>
              <w:instrText xml:space="preserve"> FORMCHECKBOX </w:instrText>
            </w:r>
            <w:r w:rsidR="007B3261">
              <w:rPr>
                <w:rFonts w:ascii="Arial" w:hAnsi="Arial" w:cs="Arial"/>
                <w:sz w:val="20"/>
                <w:szCs w:val="20"/>
              </w:rPr>
            </w:r>
            <w:r w:rsidR="007B3261">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ab/>
              <w:t xml:space="preserve">Companion Home and Alternative Living Services Incident Report, DSHS form </w:t>
            </w:r>
            <w:hyperlink r:id="rId19" w:history="1">
              <w:r w:rsidRPr="000659E9">
                <w:rPr>
                  <w:rStyle w:val="Hyperlink"/>
                  <w:rFonts w:ascii="Arial" w:hAnsi="Arial" w:cs="Arial"/>
                  <w:sz w:val="20"/>
                  <w:szCs w:val="20"/>
                </w:rPr>
                <w:t>15-512</w:t>
              </w:r>
            </w:hyperlink>
            <w:r>
              <w:rPr>
                <w:rFonts w:ascii="Arial" w:hAnsi="Arial" w:cs="Arial"/>
                <w:sz w:val="20"/>
                <w:szCs w:val="20"/>
              </w:rPr>
              <w:tab/>
            </w:r>
          </w:p>
        </w:tc>
      </w:tr>
    </w:tbl>
    <w:p w:rsidR="00276E15" w:rsidRPr="000659E9" w:rsidRDefault="00276E15">
      <w:pPr>
        <w:rPr>
          <w:rFonts w:ascii="Arial" w:hAnsi="Arial" w:cs="Arial"/>
          <w:sz w:val="2"/>
          <w:szCs w:val="2"/>
        </w:rPr>
      </w:pPr>
    </w:p>
    <w:sectPr w:rsidR="00276E15" w:rsidRPr="000659E9" w:rsidSect="00753060">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E9" w:rsidRDefault="000659E9" w:rsidP="000659E9">
      <w:pPr>
        <w:spacing w:after="0" w:line="240" w:lineRule="auto"/>
      </w:pPr>
      <w:r>
        <w:separator/>
      </w:r>
    </w:p>
  </w:endnote>
  <w:endnote w:type="continuationSeparator" w:id="0">
    <w:p w:rsidR="000659E9" w:rsidRDefault="000659E9" w:rsidP="0006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E9" w:rsidRDefault="000659E9">
    <w:pPr>
      <w:pStyle w:val="Footer"/>
      <w:rPr>
        <w:rFonts w:ascii="Arial" w:hAnsi="Arial" w:cs="Arial"/>
        <w:b/>
        <w:sz w:val="16"/>
        <w:szCs w:val="16"/>
      </w:rPr>
    </w:pPr>
    <w:r>
      <w:rPr>
        <w:rFonts w:ascii="Arial" w:hAnsi="Arial" w:cs="Arial"/>
        <w:b/>
        <w:sz w:val="16"/>
        <w:szCs w:val="16"/>
      </w:rPr>
      <w:t>RESIDENTIAL QUALITY ASSURANCE CERTIFICATION EVALUATION CHECKLIST FOR COMPANION HOME PROVIDERS</w:t>
    </w:r>
  </w:p>
  <w:p w:rsidR="000659E9" w:rsidRPr="000659E9" w:rsidRDefault="000659E9">
    <w:pPr>
      <w:pStyle w:val="Footer"/>
      <w:rPr>
        <w:rFonts w:ascii="Arial" w:hAnsi="Arial" w:cs="Arial"/>
        <w:b/>
        <w:sz w:val="16"/>
        <w:szCs w:val="16"/>
      </w:rPr>
    </w:pPr>
    <w:r>
      <w:rPr>
        <w:rFonts w:ascii="Arial" w:hAnsi="Arial" w:cs="Arial"/>
        <w:b/>
        <w:sz w:val="16"/>
        <w:szCs w:val="16"/>
      </w:rPr>
      <w:t>DSHS 17-</w:t>
    </w:r>
    <w:r w:rsidR="00422E24">
      <w:rPr>
        <w:rFonts w:ascii="Arial" w:hAnsi="Arial" w:cs="Arial"/>
        <w:b/>
        <w:sz w:val="16"/>
        <w:szCs w:val="16"/>
      </w:rPr>
      <w:t>295</w:t>
    </w:r>
    <w:r>
      <w:rPr>
        <w:rFonts w:ascii="Arial" w:hAnsi="Arial" w:cs="Arial"/>
        <w:b/>
        <w:sz w:val="16"/>
        <w:szCs w:val="16"/>
      </w:rPr>
      <w:t xml:space="preserve"> (</w:t>
    </w:r>
    <w:r w:rsidR="00AE6B2E">
      <w:rPr>
        <w:rFonts w:ascii="Arial" w:hAnsi="Arial" w:cs="Arial"/>
        <w:b/>
        <w:sz w:val="16"/>
        <w:szCs w:val="16"/>
      </w:rPr>
      <w:t>REV. 10</w:t>
    </w:r>
    <w:r>
      <w:rPr>
        <w:rFonts w:ascii="Arial" w:hAnsi="Arial" w:cs="Arial"/>
        <w:b/>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E9" w:rsidRDefault="000659E9" w:rsidP="000659E9">
      <w:pPr>
        <w:spacing w:after="0" w:line="240" w:lineRule="auto"/>
      </w:pPr>
      <w:r>
        <w:separator/>
      </w:r>
    </w:p>
  </w:footnote>
  <w:footnote w:type="continuationSeparator" w:id="0">
    <w:p w:rsidR="000659E9" w:rsidRDefault="000659E9" w:rsidP="00065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forms" w:enforcement="1" w:cryptProviderType="rsaAES" w:cryptAlgorithmClass="hash" w:cryptAlgorithmType="typeAny" w:cryptAlgorithmSid="14" w:cryptSpinCount="100000" w:hash="TzHDTiULVkqaRowa+kl9MSA3cDCOoJ+X3WPN0fy2W0zZLJoAoayWs9YcOX/sMipQOxyBdXPvo6koP56kEdMknQ==" w:salt="c37C25qxL9xBHSfobLcK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5F"/>
    <w:rsid w:val="000659E9"/>
    <w:rsid w:val="001B0AA2"/>
    <w:rsid w:val="00276E15"/>
    <w:rsid w:val="002C2CE5"/>
    <w:rsid w:val="00422E24"/>
    <w:rsid w:val="00753060"/>
    <w:rsid w:val="007B3261"/>
    <w:rsid w:val="0084477A"/>
    <w:rsid w:val="00A52FD3"/>
    <w:rsid w:val="00A948E1"/>
    <w:rsid w:val="00AA33EB"/>
    <w:rsid w:val="00AE6B2E"/>
    <w:rsid w:val="00E5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F9015-BDE5-40F1-9196-92120058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3EB"/>
    <w:rPr>
      <w:color w:val="0563C1" w:themeColor="hyperlink"/>
      <w:u w:val="single"/>
    </w:rPr>
  </w:style>
  <w:style w:type="character" w:styleId="FollowedHyperlink">
    <w:name w:val="FollowedHyperlink"/>
    <w:basedOn w:val="DefaultParagraphFont"/>
    <w:uiPriority w:val="99"/>
    <w:semiHidden/>
    <w:unhideWhenUsed/>
    <w:rsid w:val="00AA33EB"/>
    <w:rPr>
      <w:color w:val="954F72" w:themeColor="followedHyperlink"/>
      <w:u w:val="single"/>
    </w:rPr>
  </w:style>
  <w:style w:type="paragraph" w:styleId="Header">
    <w:name w:val="header"/>
    <w:basedOn w:val="Normal"/>
    <w:link w:val="HeaderChar"/>
    <w:uiPriority w:val="99"/>
    <w:unhideWhenUsed/>
    <w:rsid w:val="00065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E9"/>
  </w:style>
  <w:style w:type="paragraph" w:styleId="Footer">
    <w:name w:val="footer"/>
    <w:basedOn w:val="Normal"/>
    <w:link w:val="FooterChar"/>
    <w:uiPriority w:val="99"/>
    <w:unhideWhenUsed/>
    <w:rsid w:val="00065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forms/word/21-061.doc" TargetMode="External"/><Relationship Id="rId13" Type="http://schemas.openxmlformats.org/officeDocument/2006/relationships/hyperlink" Target="https://www.dshs.wa.gov/sites/default/files/forms/word/17-257.docx" TargetMode="External"/><Relationship Id="rId18" Type="http://schemas.openxmlformats.org/officeDocument/2006/relationships/hyperlink" Target="https://apps.leg.wa.gov/wac/default.aspx?cite=388-829C-37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shs.wa.gov/sites/default/files/forms/word/10-403.doc" TargetMode="External"/><Relationship Id="rId12" Type="http://schemas.openxmlformats.org/officeDocument/2006/relationships/hyperlink" Target="https://apps.leg.wa.gov/wac/default.aspx?cite=182-513-1350" TargetMode="External"/><Relationship Id="rId17" Type="http://schemas.openxmlformats.org/officeDocument/2006/relationships/hyperlink" Target="https://www.dshs.wa.gov/sites/default/files/forms/word/15-516.docx" TargetMode="External"/><Relationship Id="rId2" Type="http://schemas.openxmlformats.org/officeDocument/2006/relationships/settings" Target="settings.xml"/><Relationship Id="rId16" Type="http://schemas.openxmlformats.org/officeDocument/2006/relationships/hyperlink" Target="https://www.dshs.wa.gov/sites/default/files/forms/word/17-259.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shs.wa.gov/sites/default/files/forms/word/15-514.docx" TargetMode="External"/><Relationship Id="rId5" Type="http://schemas.openxmlformats.org/officeDocument/2006/relationships/endnotes" Target="endnotes.xml"/><Relationship Id="rId15" Type="http://schemas.openxmlformats.org/officeDocument/2006/relationships/hyperlink" Target="https://www.dshs.wa.gov/sites/default/files/forms/word/17-258.docx" TargetMode="External"/><Relationship Id="rId10" Type="http://schemas.openxmlformats.org/officeDocument/2006/relationships/hyperlink" Target="https://www.dshs.wa.gov/sites/default/files/DDA/dda/documents/policy/policy5.16.pdf" TargetMode="External"/><Relationship Id="rId19" Type="http://schemas.openxmlformats.org/officeDocument/2006/relationships/hyperlink" Target="https://www.dshs.wa.gov/sites/default/files/forms/word/15-512.docx" TargetMode="External"/><Relationship Id="rId4" Type="http://schemas.openxmlformats.org/officeDocument/2006/relationships/footnotes" Target="footnotes.xml"/><Relationship Id="rId9" Type="http://schemas.openxmlformats.org/officeDocument/2006/relationships/hyperlink" Target="https://www.dshs.wa.gov/sites/default/files/forms/word/13-851a.docx" TargetMode="External"/><Relationship Id="rId14" Type="http://schemas.openxmlformats.org/officeDocument/2006/relationships/hyperlink" Target="https://www.dshs.wa.gov/sites/default/files/forms/word/17-26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3822</Characters>
  <Application>Microsoft Office Word</Application>
  <DocSecurity>0</DocSecurity>
  <Lines>84</Lines>
  <Paragraphs>83</Paragraphs>
  <ScaleCrop>false</ScaleCrop>
  <HeadingPairs>
    <vt:vector size="2" baseType="variant">
      <vt:variant>
        <vt:lpstr>Title</vt:lpstr>
      </vt:variant>
      <vt:variant>
        <vt:i4>1</vt:i4>
      </vt:variant>
    </vt:vector>
  </HeadingPairs>
  <TitlesOfParts>
    <vt:vector size="1" baseType="lpstr">
      <vt:lpstr>Residential Quality Assurance Certification Evaluation Checklist for Companion Homes Providers</vt:lpstr>
    </vt:vector>
  </TitlesOfParts>
  <Company>DSHS</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Quality Assurance Certification Evaluation Checklist for Companion Homes Providers</dc:title>
  <dc:subject/>
  <dc:creator>Brombacher, Millie (DSHS/OOS/OIG)</dc:creator>
  <cp:keywords/>
  <dc:description/>
  <cp:lastModifiedBy>Brombacher, Millie (DSHS/OOS/OIG)</cp:lastModifiedBy>
  <cp:revision>2</cp:revision>
  <dcterms:created xsi:type="dcterms:W3CDTF">2020-10-02T17:14:00Z</dcterms:created>
  <dcterms:modified xsi:type="dcterms:W3CDTF">2020-10-02T17:14:00Z</dcterms:modified>
</cp:coreProperties>
</file>